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D0" w:rsidRPr="007D1D0F" w:rsidRDefault="00AA76D0" w:rsidP="00ED2824">
      <w:r w:rsidRPr="007D1D0F">
        <w:t>Задание:</w:t>
      </w:r>
      <w:r w:rsidR="00A46BD1">
        <w:t xml:space="preserve"> </w:t>
      </w:r>
      <w:r w:rsidRPr="007D1D0F">
        <w:t>Выберите два Case-средства и проведите сравнительный анализ. Необходимо проанализировать не менее чем по 5 критериям</w:t>
      </w:r>
      <w:r w:rsidR="00B31A52" w:rsidRPr="007D1D0F">
        <w:t xml:space="preserve"> оценки и выбора Case-средств. </w:t>
      </w:r>
      <w:r w:rsidRPr="007D1D0F">
        <w:t>В каких случаях какое Case-средство будет предпочтительней?</w:t>
      </w:r>
    </w:p>
    <w:p w:rsidR="00B27A51" w:rsidRPr="007D1D0F" w:rsidRDefault="00D118A8" w:rsidP="00ED2824">
      <w:r>
        <w:t xml:space="preserve">Для проведения сравнительного анализа были выбраны </w:t>
      </w:r>
      <w:r w:rsidRPr="007D1D0F">
        <w:t>Case-средства</w:t>
      </w:r>
      <w:r>
        <w:t xml:space="preserve"> </w:t>
      </w:r>
      <w:r w:rsidR="00B27A51" w:rsidRPr="007D1D0F">
        <w:rPr>
          <w:shd w:val="clear" w:color="auto" w:fill="FFFFFF"/>
        </w:rPr>
        <w:t xml:space="preserve">Oracle Designer </w:t>
      </w:r>
      <w:r>
        <w:rPr>
          <w:shd w:val="clear" w:color="auto" w:fill="FFFFFF"/>
        </w:rPr>
        <w:t xml:space="preserve">и </w:t>
      </w:r>
      <w:r w:rsidR="00B27A51" w:rsidRPr="00E33302">
        <w:rPr>
          <w:bCs/>
        </w:rPr>
        <w:t>ERwin</w:t>
      </w:r>
      <w:r>
        <w:t xml:space="preserve"> и следующие критерии оценки и выбора:</w:t>
      </w:r>
    </w:p>
    <w:p w:rsidR="007309B6" w:rsidRPr="007D1D0F" w:rsidRDefault="007741DB" w:rsidP="00ED2824">
      <w:r w:rsidRPr="00D118A8">
        <w:rPr>
          <w:iCs/>
        </w:rPr>
        <w:t xml:space="preserve">1. </w:t>
      </w:r>
      <w:r w:rsidR="004B5389" w:rsidRPr="00D118A8">
        <w:rPr>
          <w:iCs/>
        </w:rPr>
        <w:t>Поддержка полного жизненного цикла ПО с обеспечением</w:t>
      </w:r>
      <w:r w:rsidR="004B5389" w:rsidRPr="007D1D0F">
        <w:rPr>
          <w:i/>
          <w:iCs/>
        </w:rPr>
        <w:t xml:space="preserve"> </w:t>
      </w:r>
      <w:r w:rsidR="004B5389" w:rsidRPr="00D118A8">
        <w:rPr>
          <w:iCs/>
        </w:rPr>
        <w:t>эволюционности его развития</w:t>
      </w:r>
      <w:r w:rsidR="00D118A8">
        <w:t>.</w:t>
      </w:r>
      <w:r w:rsidRPr="007D1D0F">
        <w:t xml:space="preserve"> </w:t>
      </w:r>
      <w:r w:rsidRPr="007D1D0F">
        <w:rPr>
          <w:lang w:val="en-US"/>
        </w:rPr>
        <w:t>Erwin</w:t>
      </w:r>
      <w:r w:rsidRPr="007D1D0F">
        <w:t xml:space="preserve"> можно использовать на всех стадиях жизненного цикла баз данных: при проектировании, разработке, тестировании и поддержке.</w:t>
      </w:r>
      <w:r w:rsidR="00D118A8">
        <w:t xml:space="preserve"> </w:t>
      </w:r>
      <w:r w:rsidR="007309B6" w:rsidRPr="007D1D0F">
        <w:rPr>
          <w:shd w:val="clear" w:color="auto" w:fill="FFFFFF"/>
        </w:rPr>
        <w:t xml:space="preserve">ORACLE Designer/2000 </w:t>
      </w:r>
      <w:r w:rsidR="00D118A8">
        <w:rPr>
          <w:shd w:val="clear" w:color="auto" w:fill="FFFFFF"/>
        </w:rPr>
        <w:t xml:space="preserve">также </w:t>
      </w:r>
      <w:r w:rsidR="007309B6" w:rsidRPr="007D1D0F">
        <w:rPr>
          <w:shd w:val="clear" w:color="auto" w:fill="FFFFFF"/>
        </w:rPr>
        <w:t>охватывает весь жизненный цикл системы, включая этапы стратегии, анализа, проектирования, реализации, внедрения и эксплуатации.</w:t>
      </w:r>
    </w:p>
    <w:p w:rsidR="007309B6" w:rsidRPr="00E33302" w:rsidRDefault="00D86B32" w:rsidP="00ED2824">
      <w:r>
        <w:rPr>
          <w:iCs/>
        </w:rPr>
        <w:t>2</w:t>
      </w:r>
      <w:r w:rsidR="004B5389" w:rsidRPr="00D86B32">
        <w:rPr>
          <w:iCs/>
        </w:rPr>
        <w:t>. Поддержка одновременной работы групп разработчиков.</w:t>
      </w:r>
      <w:r w:rsidRPr="007D1D0F">
        <w:t xml:space="preserve"> </w:t>
      </w:r>
      <w:r w:rsidR="007741DB" w:rsidRPr="007D1D0F">
        <w:t xml:space="preserve">В </w:t>
      </w:r>
      <w:r w:rsidR="007741DB" w:rsidRPr="007D1D0F">
        <w:rPr>
          <w:lang w:val="en-US"/>
        </w:rPr>
        <w:t>Erwin</w:t>
      </w:r>
      <w:r w:rsidR="007741DB" w:rsidRPr="007D1D0F">
        <w:t xml:space="preserve"> возможна совместная работа группы проектировщиков с одними и теми же моделями (с помощью ModelMart).</w:t>
      </w:r>
      <w:r>
        <w:t xml:space="preserve"> </w:t>
      </w:r>
      <w:r w:rsidR="007309B6" w:rsidRPr="007D1D0F">
        <w:rPr>
          <w:shd w:val="clear" w:color="auto" w:fill="FFFFFF"/>
        </w:rPr>
        <w:t>ORACLE Designer/2000 имеет м</w:t>
      </w:r>
      <w:r w:rsidR="007309B6" w:rsidRPr="007D1D0F">
        <w:t>ногопользовательский распределенный репозитарий</w:t>
      </w:r>
      <w:r w:rsidR="00E33302">
        <w:t xml:space="preserve">, но </w:t>
      </w:r>
      <w:r w:rsidR="00E33302" w:rsidRPr="00E33302">
        <w:rPr>
          <w:bCs/>
        </w:rPr>
        <w:t>не обеспечивает многих возможностей совместного моделирования</w:t>
      </w:r>
      <w:r w:rsidR="007309B6" w:rsidRPr="00E33302">
        <w:t>.</w:t>
      </w:r>
    </w:p>
    <w:p w:rsidR="00B27A51" w:rsidRPr="007D1D0F" w:rsidRDefault="00D86B32" w:rsidP="00ED2824">
      <w:r>
        <w:rPr>
          <w:iCs/>
        </w:rPr>
        <w:t>3</w:t>
      </w:r>
      <w:r w:rsidR="004B5389" w:rsidRPr="00D86B32">
        <w:rPr>
          <w:iCs/>
        </w:rPr>
        <w:t>. Возможность разработки приложений "клиент-сервер" требуемой конфигурации</w:t>
      </w:r>
      <w:r>
        <w:rPr>
          <w:shd w:val="clear" w:color="auto" w:fill="FFFFFF"/>
        </w:rPr>
        <w:t xml:space="preserve"> </w:t>
      </w:r>
      <w:r w:rsidR="00E33302">
        <w:rPr>
          <w:shd w:val="clear" w:color="auto" w:fill="FFFFFF"/>
        </w:rPr>
        <w:t xml:space="preserve">есть в </w:t>
      </w:r>
      <w:r>
        <w:rPr>
          <w:shd w:val="clear" w:color="auto" w:fill="FFFFFF"/>
        </w:rPr>
        <w:t>обеих системах</w:t>
      </w:r>
      <w:r w:rsidR="00E33302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7741DB" w:rsidRPr="007D1D0F" w:rsidRDefault="00E33302" w:rsidP="00ED2824">
      <w:r>
        <w:rPr>
          <w:iCs/>
        </w:rPr>
        <w:t>4</w:t>
      </w:r>
      <w:r w:rsidR="004B5389" w:rsidRPr="00D86B32">
        <w:rPr>
          <w:iCs/>
        </w:rPr>
        <w:t>. Простота освоения и использования.</w:t>
      </w:r>
      <w:r>
        <w:t xml:space="preserve"> </w:t>
      </w:r>
      <w:r w:rsidR="007741DB" w:rsidRPr="007D1D0F">
        <w:t>ERwin легок для освоения, кроме того существует специализированная литература и курсы для изучения.</w:t>
      </w:r>
      <w:r w:rsidR="00D86B32">
        <w:t xml:space="preserve"> </w:t>
      </w:r>
      <w:r w:rsidR="00D86B32" w:rsidRPr="007D1D0F">
        <w:rPr>
          <w:shd w:val="clear" w:color="auto" w:fill="FFFFFF"/>
        </w:rPr>
        <w:t xml:space="preserve">Oracle Designer </w:t>
      </w:r>
      <w:r w:rsidR="00D86B32" w:rsidRPr="007D1D0F">
        <w:t>сложен в инсталляции и конфигурации</w:t>
      </w:r>
      <w:r w:rsidR="00D86B32">
        <w:t>.</w:t>
      </w:r>
    </w:p>
    <w:p w:rsidR="007309B6" w:rsidRDefault="00E33302" w:rsidP="00ED2824">
      <w:pPr>
        <w:rPr>
          <w:shd w:val="clear" w:color="auto" w:fill="FFFFFF"/>
        </w:rPr>
      </w:pPr>
      <w:r>
        <w:rPr>
          <w:iCs/>
        </w:rPr>
        <w:t>5</w:t>
      </w:r>
      <w:r w:rsidR="004B5389" w:rsidRPr="00D86B32">
        <w:rPr>
          <w:iCs/>
        </w:rPr>
        <w:t>. Использование общепринятых, стандартных нотаций и соглашений.</w:t>
      </w:r>
      <w:r>
        <w:rPr>
          <w:iCs/>
        </w:rPr>
        <w:t xml:space="preserve"> </w:t>
      </w:r>
      <w:r w:rsidR="00D86B32" w:rsidRPr="007D1D0F">
        <w:t xml:space="preserve">ERwin </w:t>
      </w:r>
      <w:r w:rsidR="007741DB" w:rsidRPr="007D1D0F">
        <w:t xml:space="preserve">поддерживает методологию структурного моделирования SADT и </w:t>
      </w:r>
      <w:r w:rsidR="007741DB" w:rsidRPr="007D1D0F">
        <w:lastRenderedPageBreak/>
        <w:t>следующие нотации: IDEF1х, IE, Dimensional (последняя - для проектирования хранилищ данных)</w:t>
      </w:r>
      <w:r w:rsidR="00D86B32">
        <w:t xml:space="preserve">. В </w:t>
      </w:r>
      <w:r w:rsidR="007309B6" w:rsidRPr="007D1D0F">
        <w:rPr>
          <w:shd w:val="clear" w:color="auto" w:fill="FFFFFF"/>
        </w:rPr>
        <w:t>Designer/2000 методология проектирования визуальна и базируется на объектах и правилах</w:t>
      </w:r>
      <w:r w:rsidR="00251F71" w:rsidRPr="007D1D0F">
        <w:rPr>
          <w:shd w:val="clear" w:color="auto" w:fill="FFFFFF"/>
        </w:rPr>
        <w:t xml:space="preserve"> стандарта UML.</w:t>
      </w:r>
    </w:p>
    <w:p w:rsidR="00AA76D0" w:rsidRPr="007D1D0F" w:rsidRDefault="00E33302" w:rsidP="00ED2824">
      <w:r w:rsidRPr="00E33302">
        <w:rPr>
          <w:bCs/>
        </w:rPr>
        <w:t>ERwin</w:t>
      </w:r>
      <w:r>
        <w:rPr>
          <w:bCs/>
        </w:rPr>
        <w:t xml:space="preserve"> имеет более простой и удобный интерфейс, интегрируется с большим числом систем, а также имеет больше возможностей групповой разработки. Поэтому предпочтительнее для интеграции с различным ПО и одновременной работы групп разработчиков.</w:t>
      </w:r>
      <w:r w:rsidR="00AA76D0" w:rsidRPr="007D1D0F">
        <w:br w:type="page"/>
      </w:r>
    </w:p>
    <w:p w:rsidR="00AA76D0" w:rsidRPr="007D1D0F" w:rsidRDefault="00AA76D0" w:rsidP="00ED2824">
      <w:r w:rsidRPr="007D1D0F">
        <w:lastRenderedPageBreak/>
        <w:t>Форум2</w:t>
      </w:r>
      <w:r w:rsidR="00A46BD1" w:rsidRPr="007D1D0F">
        <w:t xml:space="preserve"> </w:t>
      </w:r>
      <w:r w:rsidRPr="007D1D0F">
        <w:t>Задание:</w:t>
      </w:r>
      <w:r w:rsidR="00A46BD1">
        <w:t xml:space="preserve"> </w:t>
      </w:r>
      <w:r w:rsidRPr="007D1D0F">
        <w:t>Проведите сравнительный анализ методов оценки эффективности внедрения ИС. Каким методом вы бы воспользовались в случае реализации и внедрения ИС, которую вы прорабатываете в вашей самостоятельной работе (в</w:t>
      </w:r>
      <w:r w:rsidR="00A46BD1">
        <w:t xml:space="preserve"> прошлом и текущем семестрах).</w:t>
      </w:r>
    </w:p>
    <w:p w:rsidR="00ED2824" w:rsidRPr="007D1D0F" w:rsidRDefault="007D1D0F" w:rsidP="00ED2824">
      <w:r>
        <w:t>До реализации ИС необходимо оценить эффективность ее внедрения</w:t>
      </w:r>
      <w:r w:rsidR="00ED2824" w:rsidRPr="007D1D0F">
        <w:t>.</w:t>
      </w:r>
      <w:r>
        <w:t xml:space="preserve"> Для этого применяются следующие методы:</w:t>
      </w:r>
    </w:p>
    <w:p w:rsidR="00ED2824" w:rsidRPr="007D1D0F" w:rsidRDefault="00ED2824" w:rsidP="003701D2">
      <w:pPr>
        <w:pStyle w:val="a5"/>
        <w:numPr>
          <w:ilvl w:val="0"/>
          <w:numId w:val="23"/>
        </w:numPr>
        <w:ind w:left="0" w:firstLine="709"/>
      </w:pPr>
      <w:r w:rsidRPr="003701D2">
        <w:rPr>
          <w:iCs/>
        </w:rPr>
        <w:t>Затратные методы (</w:t>
      </w:r>
      <w:r w:rsidRPr="003701D2">
        <w:rPr>
          <w:rStyle w:val="a9"/>
          <w:i w:val="0"/>
          <w:bdr w:val="none" w:sz="0" w:space="0" w:color="auto" w:frame="1"/>
          <w:shd w:val="clear" w:color="auto" w:fill="FFFFFF"/>
        </w:rPr>
        <w:t>Котловой метод, Метод функциональной точки</w:t>
      </w:r>
      <w:r w:rsidR="0071011B" w:rsidRPr="003701D2">
        <w:rPr>
          <w:rStyle w:val="a9"/>
          <w:i w:val="0"/>
          <w:bdr w:val="none" w:sz="0" w:space="0" w:color="auto" w:frame="1"/>
          <w:shd w:val="clear" w:color="auto" w:fill="FFFFFF"/>
        </w:rPr>
        <w:t>, метод</w:t>
      </w:r>
      <w:r w:rsidR="0071011B" w:rsidRPr="003701D2">
        <w:rPr>
          <w:rStyle w:val="a9"/>
          <w:bdr w:val="none" w:sz="0" w:space="0" w:color="auto" w:frame="1"/>
          <w:shd w:val="clear" w:color="auto" w:fill="FFFFFF"/>
        </w:rPr>
        <w:t xml:space="preserve"> </w:t>
      </w:r>
      <w:r w:rsidR="0071011B" w:rsidRPr="003701D2">
        <w:rPr>
          <w:shd w:val="clear" w:color="auto" w:fill="FFFFFF"/>
        </w:rPr>
        <w:t>совокупной стоимости владения</w:t>
      </w:r>
      <w:r w:rsidRPr="003701D2">
        <w:rPr>
          <w:iCs/>
        </w:rPr>
        <w:t>)</w:t>
      </w:r>
      <w:r w:rsidR="00A46BD1">
        <w:t>. Оценка производится</w:t>
      </w:r>
      <w:r w:rsidRPr="007D1D0F">
        <w:t xml:space="preserve"> на основе затраченных ресурсов или сил.</w:t>
      </w:r>
    </w:p>
    <w:p w:rsidR="00ED2824" w:rsidRPr="007D1D0F" w:rsidRDefault="00ED2824" w:rsidP="003701D2">
      <w:pPr>
        <w:pStyle w:val="a5"/>
        <w:numPr>
          <w:ilvl w:val="0"/>
          <w:numId w:val="23"/>
        </w:numPr>
        <w:ind w:left="0" w:firstLine="709"/>
      </w:pPr>
      <w:r w:rsidRPr="003701D2">
        <w:rPr>
          <w:iCs/>
        </w:rPr>
        <w:t>Методы оценки прямого результата</w:t>
      </w:r>
      <w:r w:rsidR="007D1D0F" w:rsidRPr="003701D2">
        <w:rPr>
          <w:iCs/>
        </w:rPr>
        <w:t xml:space="preserve"> </w:t>
      </w:r>
      <w:r w:rsidR="0071011B" w:rsidRPr="003701D2">
        <w:rPr>
          <w:iCs/>
        </w:rPr>
        <w:t>(</w:t>
      </w:r>
      <w:r w:rsidR="0071011B" w:rsidRPr="003701D2">
        <w:rPr>
          <w:rStyle w:val="a9"/>
          <w:i w:val="0"/>
          <w:bdr w:val="none" w:sz="0" w:space="0" w:color="auto" w:frame="1"/>
          <w:shd w:val="clear" w:color="auto" w:fill="FFFFFF"/>
        </w:rPr>
        <w:t>Потребительский индекс</w:t>
      </w:r>
      <w:r w:rsidR="0071011B" w:rsidRPr="003701D2">
        <w:rPr>
          <w:rStyle w:val="a9"/>
          <w:bdr w:val="none" w:sz="0" w:space="0" w:color="auto" w:frame="1"/>
          <w:shd w:val="clear" w:color="auto" w:fill="FFFFFF"/>
        </w:rPr>
        <w:t xml:space="preserve">, </w:t>
      </w:r>
      <w:r w:rsidR="0071011B" w:rsidRPr="003701D2">
        <w:rPr>
          <w:shd w:val="clear" w:color="auto" w:fill="FFFFFF"/>
        </w:rPr>
        <w:t>AIE, EVS</w:t>
      </w:r>
      <w:r w:rsidR="0071011B" w:rsidRPr="003701D2">
        <w:rPr>
          <w:rStyle w:val="apple-converted-space"/>
          <w:shd w:val="clear" w:color="auto" w:fill="FFFFFF"/>
        </w:rPr>
        <w:t xml:space="preserve">, </w:t>
      </w:r>
      <w:r w:rsidR="0071011B" w:rsidRPr="003701D2">
        <w:rPr>
          <w:shd w:val="clear" w:color="auto" w:fill="FFFFFF"/>
        </w:rPr>
        <w:t>EVA</w:t>
      </w:r>
      <w:r w:rsidR="0071011B" w:rsidRPr="003701D2">
        <w:rPr>
          <w:i/>
          <w:iCs/>
        </w:rPr>
        <w:t>)</w:t>
      </w:r>
      <w:r w:rsidRPr="007D1D0F">
        <w:t xml:space="preserve">. Методика оценивает прямой измеримый результат, например, снижение стоимости владения, повышение функциональности системы, </w:t>
      </w:r>
      <w:r w:rsidR="00A46BD1" w:rsidRPr="007D1D0F">
        <w:t xml:space="preserve">или </w:t>
      </w:r>
      <w:r w:rsidRPr="007D1D0F">
        <w:t>снижение трудозатрат</w:t>
      </w:r>
      <w:r w:rsidR="00A46BD1">
        <w:t>.</w:t>
      </w:r>
    </w:p>
    <w:p w:rsidR="00ED2824" w:rsidRPr="007D1D0F" w:rsidRDefault="00ED2824" w:rsidP="003701D2">
      <w:pPr>
        <w:pStyle w:val="a5"/>
        <w:numPr>
          <w:ilvl w:val="0"/>
          <w:numId w:val="23"/>
        </w:numPr>
        <w:ind w:left="0" w:firstLine="709"/>
      </w:pPr>
      <w:r w:rsidRPr="003701D2">
        <w:rPr>
          <w:iCs/>
        </w:rPr>
        <w:t>Методы, основанные на оценке идеальности процесса</w:t>
      </w:r>
      <w:r w:rsidR="007D1D0F" w:rsidRPr="003701D2">
        <w:rPr>
          <w:iCs/>
        </w:rPr>
        <w:t xml:space="preserve"> </w:t>
      </w:r>
      <w:r w:rsidR="0071011B" w:rsidRPr="003701D2">
        <w:rPr>
          <w:iCs/>
        </w:rPr>
        <w:t>(</w:t>
      </w:r>
      <w:r w:rsidR="0071011B" w:rsidRPr="003701D2">
        <w:rPr>
          <w:rStyle w:val="a9"/>
          <w:i w:val="0"/>
          <w:bdr w:val="none" w:sz="0" w:space="0" w:color="auto" w:frame="1"/>
          <w:shd w:val="clear" w:color="auto" w:fill="FFFFFF"/>
        </w:rPr>
        <w:t>Среднеотраслевые результаты</w:t>
      </w:r>
      <w:r w:rsidR="0071011B" w:rsidRPr="003701D2">
        <w:rPr>
          <w:rStyle w:val="a9"/>
          <w:bdr w:val="none" w:sz="0" w:space="0" w:color="auto" w:frame="1"/>
          <w:shd w:val="clear" w:color="auto" w:fill="FFFFFF"/>
        </w:rPr>
        <w:t xml:space="preserve">, </w:t>
      </w:r>
      <w:r w:rsidR="0071011B" w:rsidRPr="003701D2">
        <w:rPr>
          <w:shd w:val="clear" w:color="auto" w:fill="FFFFFF"/>
        </w:rPr>
        <w:t>Гартнер-измерение, ROI – возвратность инвестиций</w:t>
      </w:r>
      <w:r w:rsidR="0071011B" w:rsidRPr="003701D2">
        <w:rPr>
          <w:iCs/>
        </w:rPr>
        <w:t>)</w:t>
      </w:r>
      <w:r w:rsidRPr="007D1D0F">
        <w:t xml:space="preserve"> базируются на статических или динамических сравнительных алгоритмах. Базовым показателем выбирается объект рассматриваемой системы, идеальной считается информационная система с лучшими для отрасли показателями затрат на единицу выхода. </w:t>
      </w:r>
    </w:p>
    <w:p w:rsidR="00ED2824" w:rsidRPr="007D1D0F" w:rsidRDefault="00ED2824" w:rsidP="003701D2">
      <w:pPr>
        <w:pStyle w:val="a5"/>
        <w:numPr>
          <w:ilvl w:val="0"/>
          <w:numId w:val="23"/>
        </w:numPr>
        <w:ind w:left="0" w:firstLine="709"/>
      </w:pPr>
      <w:r w:rsidRPr="003701D2">
        <w:rPr>
          <w:iCs/>
        </w:rPr>
        <w:t>Квалиметрические подходы</w:t>
      </w:r>
      <w:r w:rsidR="00A46BD1" w:rsidRPr="003701D2">
        <w:rPr>
          <w:iCs/>
        </w:rPr>
        <w:t xml:space="preserve"> </w:t>
      </w:r>
      <w:r w:rsidR="0071011B" w:rsidRPr="003701D2">
        <w:rPr>
          <w:iCs/>
        </w:rPr>
        <w:t>(</w:t>
      </w:r>
      <w:r w:rsidR="0071011B" w:rsidRPr="003701D2">
        <w:rPr>
          <w:shd w:val="clear" w:color="auto" w:fill="FFFFFF"/>
        </w:rPr>
        <w:t>TEI – модель совокупного экономического эффекта, BSC – сбалансированная система показателей</w:t>
      </w:r>
      <w:r w:rsidR="0071011B" w:rsidRPr="003701D2">
        <w:rPr>
          <w:iCs/>
        </w:rPr>
        <w:t>)</w:t>
      </w:r>
      <w:r w:rsidRPr="007D1D0F">
        <w:t xml:space="preserve">. комплексно рассматривают </w:t>
      </w:r>
      <w:r w:rsidR="00A46BD1">
        <w:t>ИС</w:t>
      </w:r>
      <w:r w:rsidRPr="007D1D0F">
        <w:t>, организуют ее измерение и обрабатывают полученные результаты статистическими, социологическими и/или экспертными методами.</w:t>
      </w:r>
    </w:p>
    <w:p w:rsidR="00ED2824" w:rsidRPr="007D1D0F" w:rsidRDefault="0071011B" w:rsidP="00ED2824">
      <w:r w:rsidRPr="007D1D0F">
        <w:lastRenderedPageBreak/>
        <w:t>В случае реализации и внедрения ИС</w:t>
      </w:r>
      <w:r w:rsidRPr="007D1D0F">
        <w:rPr>
          <w:shd w:val="clear" w:color="auto" w:fill="FFFFFF"/>
        </w:rPr>
        <w:t xml:space="preserve"> </w:t>
      </w:r>
      <w:r w:rsidR="007D1D0F" w:rsidRPr="007D1D0F">
        <w:rPr>
          <w:shd w:val="clear" w:color="auto" w:fill="FFFFFF"/>
        </w:rPr>
        <w:t xml:space="preserve">считаю наиболее подходящим </w:t>
      </w:r>
      <w:r w:rsidRPr="007D1D0F">
        <w:rPr>
          <w:shd w:val="clear" w:color="auto" w:fill="FFFFFF"/>
        </w:rPr>
        <w:t>метод</w:t>
      </w:r>
      <w:r w:rsidR="007D1D0F" w:rsidRPr="007D1D0F">
        <w:rPr>
          <w:shd w:val="clear" w:color="auto" w:fill="FFFFFF"/>
        </w:rPr>
        <w:t xml:space="preserve"> оценки эффективности</w:t>
      </w:r>
      <w:r w:rsidRPr="007D1D0F">
        <w:rPr>
          <w:shd w:val="clear" w:color="auto" w:fill="FFFFFF"/>
        </w:rPr>
        <w:t xml:space="preserve"> TEI, </w:t>
      </w:r>
      <w:r w:rsidR="007D1D0F" w:rsidRPr="007D1D0F">
        <w:rPr>
          <w:shd w:val="clear" w:color="auto" w:fill="FFFFFF"/>
        </w:rPr>
        <w:t xml:space="preserve">т.к. </w:t>
      </w:r>
      <w:r w:rsidRPr="007D1D0F">
        <w:rPr>
          <w:shd w:val="clear" w:color="auto" w:fill="FFFFFF"/>
        </w:rPr>
        <w:t>его использование не</w:t>
      </w:r>
      <w:r w:rsidR="00A46BD1">
        <w:rPr>
          <w:shd w:val="clear" w:color="auto" w:fill="FFFFFF"/>
        </w:rPr>
        <w:t xml:space="preserve"> нуждается в наличие большой БД.</w:t>
      </w:r>
      <w:r w:rsidRPr="007D1D0F">
        <w:rPr>
          <w:shd w:val="clear" w:color="auto" w:fill="FFFFFF"/>
        </w:rPr>
        <w:t xml:space="preserve"> Эффект рассчитывается на основе дополнительных факторов, которые позволяют определить преимущества или недостатки новой </w:t>
      </w:r>
      <w:r w:rsidR="00A46BD1">
        <w:rPr>
          <w:shd w:val="clear" w:color="auto" w:fill="FFFFFF"/>
        </w:rPr>
        <w:t>ИС</w:t>
      </w:r>
      <w:r w:rsidRPr="007D1D0F">
        <w:rPr>
          <w:shd w:val="clear" w:color="auto" w:fill="FFFFFF"/>
        </w:rPr>
        <w:t xml:space="preserve">, оценить </w:t>
      </w:r>
      <w:r w:rsidR="00A46BD1">
        <w:rPr>
          <w:shd w:val="clear" w:color="auto" w:fill="FFFFFF"/>
        </w:rPr>
        <w:t xml:space="preserve">ее </w:t>
      </w:r>
      <w:r w:rsidRPr="007D1D0F">
        <w:rPr>
          <w:shd w:val="clear" w:color="auto" w:fill="FFFFFF"/>
        </w:rPr>
        <w:t>гибкость, а так же учесть возможные финансовые риски при внедрении новой ИС. Все это позволяет получить достаточно точную оценку и делает метод TEI оптимальным для расчет</w:t>
      </w:r>
      <w:r w:rsidR="007D1D0F">
        <w:rPr>
          <w:shd w:val="clear" w:color="auto" w:fill="FFFFFF"/>
        </w:rPr>
        <w:t>а</w:t>
      </w:r>
      <w:r w:rsidRPr="007D1D0F">
        <w:rPr>
          <w:shd w:val="clear" w:color="auto" w:fill="FFFFFF"/>
        </w:rPr>
        <w:t xml:space="preserve"> эффективности</w:t>
      </w:r>
      <w:r w:rsidR="007D1D0F">
        <w:rPr>
          <w:shd w:val="clear" w:color="auto" w:fill="FFFFFF"/>
        </w:rPr>
        <w:t>.</w:t>
      </w:r>
    </w:p>
    <w:p w:rsidR="00AA76D0" w:rsidRPr="007D1D0F" w:rsidRDefault="00AA76D0" w:rsidP="00ED2824">
      <w:r w:rsidRPr="007D1D0F">
        <w:br w:type="page"/>
      </w:r>
    </w:p>
    <w:p w:rsidR="00AA76D0" w:rsidRPr="007D1D0F" w:rsidRDefault="00AA76D0" w:rsidP="00ED2824">
      <w:r w:rsidRPr="007D1D0F">
        <w:lastRenderedPageBreak/>
        <w:t>3. Правовые основы прикладной информатики – форум</w:t>
      </w:r>
    </w:p>
    <w:p w:rsidR="00AA76D0" w:rsidRPr="007D1D0F" w:rsidRDefault="00AA76D0" w:rsidP="00ED2824">
      <w:r w:rsidRPr="007D1D0F">
        <w:t>Правовое регулирование сети Интернет</w:t>
      </w:r>
    </w:p>
    <w:p w:rsidR="00AA76D0" w:rsidRPr="00D76583" w:rsidRDefault="00AA76D0" w:rsidP="00ED2824">
      <w:r w:rsidRPr="007D1D0F">
        <w:t xml:space="preserve">Нужно ли принять специальный закон о регулировании сети Интернет или достаточно регулирования в рамках действующего законодательства? </w:t>
      </w:r>
      <w:r w:rsidRPr="00D76583">
        <w:t>Ответьте на вопрос и обоснуйте свое мнение.</w:t>
      </w:r>
    </w:p>
    <w:p w:rsidR="00EE13D1" w:rsidRDefault="00D76583" w:rsidP="00ED2824">
      <w:r w:rsidRPr="00D76583">
        <w:t>С точки зрения законодательства и</w:t>
      </w:r>
      <w:r w:rsidR="00EE13D1" w:rsidRPr="00D76583">
        <w:t>нтернет – это средство массовой информации; информационная система, представляющая собой массив документов в электронной форме; компьютерная с</w:t>
      </w:r>
      <w:r w:rsidRPr="00D76583">
        <w:t>еть электросвязи</w:t>
      </w:r>
      <w:r w:rsidR="00EE13D1" w:rsidRPr="00D76583">
        <w:t>,</w:t>
      </w:r>
      <w:r>
        <w:t xml:space="preserve"> </w:t>
      </w:r>
      <w:r w:rsidRPr="00D76583">
        <w:t>а также</w:t>
      </w:r>
      <w:r w:rsidR="00EE13D1" w:rsidRPr="00D76583">
        <w:t xml:space="preserve"> источник доказательств (с его помощью возможно как правомерное (сделки), так и неправомерное поведение (совершение административных правонарушений и преступлений)</w:t>
      </w:r>
      <w:r w:rsidRPr="00D76583">
        <w:t>.</w:t>
      </w:r>
    </w:p>
    <w:p w:rsidR="00A63C5C" w:rsidRPr="007D1D0F" w:rsidRDefault="00A63C5C" w:rsidP="00A63C5C">
      <w:r>
        <w:t>С одной стороны п</w:t>
      </w:r>
      <w:r w:rsidRPr="007D1D0F">
        <w:t>равовое регулирование сети Интернет</w:t>
      </w:r>
      <w:r>
        <w:t xml:space="preserve"> устарело и несовершенно, помимо этого преступления и правонарушения, происходящие там отследить и пресечь проблематично. Кроме того, в различных странах законодательства в этих сферах имеют существенные различия, а доступ к ресурсам возможен для всех. Поэтому</w:t>
      </w:r>
      <w:r w:rsidR="00583E1A">
        <w:t xml:space="preserve"> требуется</w:t>
      </w:r>
      <w:r>
        <w:t xml:space="preserve"> принятие нов</w:t>
      </w:r>
      <w:r w:rsidR="00583E1A">
        <w:t>ых</w:t>
      </w:r>
      <w:r>
        <w:t xml:space="preserve"> </w:t>
      </w:r>
      <w:r w:rsidR="00583E1A">
        <w:t xml:space="preserve">актуальных </w:t>
      </w:r>
      <w:r>
        <w:t>закон</w:t>
      </w:r>
      <w:r w:rsidR="00583E1A">
        <w:t xml:space="preserve">ов </w:t>
      </w:r>
      <w:r w:rsidR="00202245">
        <w:t>и</w:t>
      </w:r>
      <w:r w:rsidR="00583E1A">
        <w:t xml:space="preserve"> настоящее время ведется </w:t>
      </w:r>
      <w:r w:rsidR="00202245">
        <w:t xml:space="preserve">активное </w:t>
      </w:r>
      <w:r w:rsidR="00583E1A">
        <w:t>обновление законодательной базы.</w:t>
      </w:r>
      <w:r>
        <w:t xml:space="preserve"> </w:t>
      </w:r>
    </w:p>
    <w:p w:rsidR="00A63C5C" w:rsidRPr="00D76583" w:rsidRDefault="002E7BD0" w:rsidP="00ED2824">
      <w:r>
        <w:t>С д</w:t>
      </w:r>
      <w:r w:rsidR="00202245">
        <w:t>ругой стороны, последние законы ужесточили контроль за действиями в сети, например, при совершениях некоторых операций требуется введение персональных данных, что нарушает конфиденциальность и тем самым ущемляет права пользователей сети Интернет.</w:t>
      </w:r>
    </w:p>
    <w:p w:rsidR="00AA76D0" w:rsidRPr="007D1D0F" w:rsidRDefault="00AA76D0" w:rsidP="00ED2824">
      <w:r w:rsidRPr="007D1D0F">
        <w:br w:type="page"/>
      </w:r>
    </w:p>
    <w:p w:rsidR="00AA76D0" w:rsidRPr="007D1D0F" w:rsidRDefault="00AA76D0" w:rsidP="008A493A">
      <w:r w:rsidRPr="007D1D0F">
        <w:lastRenderedPageBreak/>
        <w:t>5. Программная инженерия - форум 1- форум 2</w:t>
      </w:r>
    </w:p>
    <w:p w:rsidR="00AA76D0" w:rsidRPr="007D1D0F" w:rsidRDefault="00AA76D0" w:rsidP="008A493A">
      <w:r w:rsidRPr="007D1D0F">
        <w:rPr>
          <w:b/>
          <w:bCs/>
        </w:rPr>
        <w:t>Модели жизненного цикла ПО</w:t>
      </w:r>
    </w:p>
    <w:p w:rsidR="00AA76D0" w:rsidRDefault="00AA76D0" w:rsidP="008A493A">
      <w:r w:rsidRPr="007D1D0F">
        <w:t>Выберите наиболее подходящую модель жизненного цикла при разработке информационной системы библиотеки. Обоснуйте свой выбор.</w:t>
      </w:r>
    </w:p>
    <w:p w:rsidR="00134EFC" w:rsidRPr="008A493A" w:rsidRDefault="00134EFC" w:rsidP="008A493A">
      <w:pPr>
        <w:shd w:val="clear" w:color="auto" w:fill="FFFFFF"/>
        <w:rPr>
          <w:color w:val="000000"/>
          <w:sz w:val="27"/>
          <w:szCs w:val="27"/>
        </w:rPr>
      </w:pPr>
      <w:r w:rsidRPr="00134EFC">
        <w:rPr>
          <w:color w:val="000000"/>
          <w:sz w:val="27"/>
          <w:szCs w:val="27"/>
        </w:rPr>
        <w:t>К настоящему времени наибольшее распространение получили следующие две основные модели ЖЦ:</w:t>
      </w:r>
      <w:r w:rsidR="008A493A">
        <w:rPr>
          <w:color w:val="000000"/>
          <w:sz w:val="27"/>
          <w:szCs w:val="27"/>
        </w:rPr>
        <w:t xml:space="preserve"> каскадная и </w:t>
      </w:r>
      <w:r w:rsidRPr="008A493A">
        <w:rPr>
          <w:color w:val="000000"/>
          <w:sz w:val="27"/>
          <w:szCs w:val="27"/>
        </w:rPr>
        <w:t>спиральная модель.</w:t>
      </w:r>
    </w:p>
    <w:p w:rsidR="00134EFC" w:rsidRDefault="008A493A" w:rsidP="008A493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Каскадный подход хорошо зарекомендовал себя при построении ИС, в самом начале разработки</w:t>
      </w:r>
      <w:r w:rsidR="00C168E5"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C168E5">
        <w:rPr>
          <w:color w:val="000000"/>
          <w:sz w:val="27"/>
          <w:szCs w:val="27"/>
          <w:shd w:val="clear" w:color="auto" w:fill="FFFFFF"/>
        </w:rPr>
        <w:t xml:space="preserve">которых можно </w:t>
      </w:r>
      <w:r>
        <w:rPr>
          <w:color w:val="000000"/>
          <w:sz w:val="27"/>
          <w:szCs w:val="27"/>
          <w:shd w:val="clear" w:color="auto" w:fill="FFFFFF"/>
        </w:rPr>
        <w:t>достаточно точно и полно сформулировать все требования, с тем</w:t>
      </w:r>
      <w:r w:rsidR="00C168E5">
        <w:rPr>
          <w:color w:val="000000"/>
          <w:sz w:val="27"/>
          <w:szCs w:val="27"/>
          <w:shd w:val="clear" w:color="auto" w:fill="FFFFFF"/>
        </w:rPr>
        <w:t>,</w:t>
      </w:r>
      <w:r>
        <w:rPr>
          <w:color w:val="000000"/>
          <w:sz w:val="27"/>
          <w:szCs w:val="27"/>
          <w:shd w:val="clear" w:color="auto" w:fill="FFFFFF"/>
        </w:rPr>
        <w:t xml:space="preserve"> чтобы предоставить разработчикам свободу реализовать их как можно лучше с технической точки зрения. В эту категорию попадают сложные расчетные системы, системы реального времени и другие подобные задачи. Однако, в процессе использования этого подхода обнаружился ряд его недостатков, вызванных прежде всего тем, что реальный процесс создания ПО никогда полностью не укладывался в такую жесткую схему. В процессе создания ПО постоянно возникала потребность в возврате к предыдущим этапам и уточнении или пересмотре ранее принятых решений.</w:t>
      </w:r>
    </w:p>
    <w:p w:rsidR="008A493A" w:rsidRDefault="008A493A" w:rsidP="008A493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t>С</w:t>
      </w:r>
      <w:r w:rsidRPr="008A493A">
        <w:rPr>
          <w:color w:val="000000"/>
          <w:sz w:val="27"/>
          <w:szCs w:val="27"/>
        </w:rPr>
        <w:t>пиральная модель</w:t>
      </w:r>
      <w:r>
        <w:rPr>
          <w:color w:val="000000"/>
          <w:sz w:val="27"/>
          <w:szCs w:val="27"/>
          <w:shd w:val="clear" w:color="auto" w:fill="FFFFFF"/>
        </w:rPr>
        <w:t xml:space="preserve"> делает упор на начальные этапы ЖЦ: анализ и проектирование. На этих этапах реализуемость технических решений проверяется путем создания прототипов. Каждый виток спирали соответствует созданию фрагмента или версии </w:t>
      </w:r>
      <w:r w:rsidR="00C168E5">
        <w:rPr>
          <w:color w:val="000000"/>
          <w:sz w:val="27"/>
          <w:szCs w:val="27"/>
          <w:shd w:val="clear" w:color="auto" w:fill="FFFFFF"/>
        </w:rPr>
        <w:t>ПО</w:t>
      </w:r>
      <w:r>
        <w:rPr>
          <w:color w:val="000000"/>
          <w:sz w:val="27"/>
          <w:szCs w:val="27"/>
          <w:shd w:val="clear" w:color="auto" w:fill="FFFFFF"/>
        </w:rPr>
        <w:t>, на нем уточняются цели и характеристики проекта, определяется его качество и планируются работы следующего витка спирали. Т.о. углубляются, и последовательно конкретизируются детали проекта и в результате выбирается обоснованный вариант, который доводится до реализации.</w:t>
      </w:r>
    </w:p>
    <w:p w:rsidR="008A493A" w:rsidRPr="007D1D0F" w:rsidRDefault="008A493A" w:rsidP="008A493A">
      <w:r>
        <w:rPr>
          <w:color w:val="000000"/>
          <w:sz w:val="27"/>
          <w:szCs w:val="27"/>
          <w:shd w:val="clear" w:color="auto" w:fill="FFFFFF"/>
        </w:rPr>
        <w:lastRenderedPageBreak/>
        <w:t>На мой взгляд, для проектирования ИС библиотеки предпочтительнее выбор спиральной модели жизненного цикла</w:t>
      </w:r>
      <w:r w:rsidR="00C168E5">
        <w:rPr>
          <w:color w:val="000000"/>
          <w:sz w:val="27"/>
          <w:szCs w:val="27"/>
          <w:shd w:val="clear" w:color="auto" w:fill="FFFFFF"/>
        </w:rPr>
        <w:t xml:space="preserve">, потому что информационная система будет постоянно развиваться и расширяться. Будут добавляться новые книги, разделы, пользователи, а спиральная модель позволяет вностить корректировки на каждом этапе проектирования. </w:t>
      </w:r>
    </w:p>
    <w:p w:rsidR="00AA76D0" w:rsidRPr="007D1D0F" w:rsidRDefault="00AA76D0" w:rsidP="00ED2824">
      <w:r w:rsidRPr="007D1D0F">
        <w:br w:type="page"/>
      </w:r>
    </w:p>
    <w:p w:rsidR="00AA76D0" w:rsidRPr="007D1D0F" w:rsidRDefault="00AA76D0" w:rsidP="00ED2824">
      <w:r w:rsidRPr="007D1D0F">
        <w:rPr>
          <w:b/>
          <w:bCs/>
        </w:rPr>
        <w:lastRenderedPageBreak/>
        <w:t>Разработка прототипа</w:t>
      </w:r>
    </w:p>
    <w:p w:rsidR="00AA76D0" w:rsidRPr="007D1D0F" w:rsidRDefault="00AA76D0" w:rsidP="00ED2824">
      <w:r w:rsidRPr="007D1D0F">
        <w:t>Приведите примеры информационных систем, при разработке которых необходимо создание прототипа приложения. Обоснуйте ответ.</w:t>
      </w:r>
    </w:p>
    <w:p w:rsidR="003701D2" w:rsidRPr="003701D2" w:rsidRDefault="003701D2" w:rsidP="003701D2">
      <w:r>
        <w:t xml:space="preserve">Прототип </w:t>
      </w:r>
      <w:r w:rsidRPr="003701D2">
        <w:t>позволя</w:t>
      </w:r>
      <w:r>
        <w:t>ет</w:t>
      </w:r>
      <w:r w:rsidRPr="003701D2">
        <w:t xml:space="preserve"> наглядно продемонстрировать пользователю будущую систему, уточнить его требования, оперативно модифицировать интерфейсные элементы: формы ввода сообщений, меню, выходные документы, структуру диалога, состав реализуемых функций.</w:t>
      </w:r>
    </w:p>
    <w:p w:rsidR="00CC55B1" w:rsidRPr="003701D2" w:rsidRDefault="00CC55B1" w:rsidP="00CC55B1">
      <w:r>
        <w:t>С</w:t>
      </w:r>
      <w:r w:rsidRPr="007D1D0F">
        <w:t>оздание прототипа приложения</w:t>
      </w:r>
      <w:r>
        <w:t xml:space="preserve"> необходимо при проектировании сложных информационных систем, например </w:t>
      </w:r>
      <w:r w:rsidR="00483AD5">
        <w:t xml:space="preserve">КИС </w:t>
      </w:r>
      <w:r w:rsidR="00483AD5" w:rsidRPr="00483AD5">
        <w:t>«ИТЕРАНЕТ»</w:t>
      </w:r>
      <w:r w:rsidR="00483AD5">
        <w:t>,</w:t>
      </w:r>
      <w:r w:rsidR="00483AD5" w:rsidRPr="00483AD5">
        <w:t xml:space="preserve"> </w:t>
      </w:r>
      <w:r>
        <w:t>в сфере экономики</w:t>
      </w:r>
      <w:r w:rsidR="00483AD5">
        <w:t xml:space="preserve"> «</w:t>
      </w:r>
      <w:r>
        <w:t>1с</w:t>
      </w:r>
      <w:r w:rsidR="00483AD5">
        <w:t>»</w:t>
      </w:r>
      <w:r>
        <w:t xml:space="preserve">, </w:t>
      </w:r>
      <w:r w:rsidR="00483AD5">
        <w:t xml:space="preserve">ИС </w:t>
      </w:r>
      <w:r w:rsidR="00483AD5" w:rsidRPr="00483AD5">
        <w:t>«Реестр единых объектов недвижимости»</w:t>
      </w:r>
      <w:r w:rsidR="00483AD5">
        <w:t>,</w:t>
      </w:r>
      <w:r w:rsidR="00483AD5" w:rsidRPr="00483AD5">
        <w:t xml:space="preserve"> </w:t>
      </w:r>
      <w:r w:rsidR="00483AD5">
        <w:t xml:space="preserve">а также в сфере </w:t>
      </w:r>
      <w:r>
        <w:t>логистики</w:t>
      </w:r>
      <w:r w:rsidR="00483AD5">
        <w:t>, управления и другие.</w:t>
      </w:r>
      <w:r>
        <w:t xml:space="preserve"> </w:t>
      </w:r>
      <w:r w:rsidR="00483AD5">
        <w:t>Потому что</w:t>
      </w:r>
      <w:r w:rsidRPr="00CC55B1">
        <w:t xml:space="preserve"> </w:t>
      </w:r>
      <w:r>
        <w:t>в</w:t>
      </w:r>
      <w:r w:rsidRPr="003701D2">
        <w:t xml:space="preserve"> процессе работы с системой-прототипом пользователь </w:t>
      </w:r>
      <w:r>
        <w:t>анализирует</w:t>
      </w:r>
      <w:r w:rsidRPr="003701D2">
        <w:t xml:space="preserve"> возможности будущей системы и определяет наиболее удобный для него режим обработки данных, что значительно повышает качество создаваемых систем. Осуществляются проверка принципиальных проектных решений по составу и структуре ИС и оценка основных ее эксплуатационных характеристик.</w:t>
      </w:r>
    </w:p>
    <w:p w:rsidR="00604030" w:rsidRPr="007D1D0F" w:rsidRDefault="00604030" w:rsidP="00ED2824"/>
    <w:sectPr w:rsidR="00604030" w:rsidRPr="007D1D0F" w:rsidSect="0041517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6EF" w:rsidRDefault="00A326EF" w:rsidP="004E720F">
      <w:pPr>
        <w:spacing w:line="240" w:lineRule="auto"/>
      </w:pPr>
      <w:r>
        <w:separator/>
      </w:r>
    </w:p>
  </w:endnote>
  <w:endnote w:type="continuationSeparator" w:id="0">
    <w:p w:rsidR="00A326EF" w:rsidRDefault="00A326EF" w:rsidP="004E7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6EF" w:rsidRDefault="00A326EF" w:rsidP="004E720F">
      <w:pPr>
        <w:spacing w:line="240" w:lineRule="auto"/>
      </w:pPr>
      <w:r>
        <w:separator/>
      </w:r>
    </w:p>
  </w:footnote>
  <w:footnote w:type="continuationSeparator" w:id="0">
    <w:p w:rsidR="00A326EF" w:rsidRDefault="00A326EF" w:rsidP="004E72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20F" w:rsidRDefault="004E720F" w:rsidP="004E720F">
    <w:pPr>
      <w:pStyle w:val="aa"/>
      <w:jc w:val="center"/>
      <w:rPr>
        <w:b/>
        <w:sz w:val="32"/>
        <w:szCs w:val="32"/>
      </w:rPr>
    </w:pPr>
    <w:bookmarkStart w:id="0" w:name="OLE_LINK1"/>
    <w:bookmarkStart w:id="1" w:name="OLE_LINK2"/>
    <w:bookmarkStart w:id="2" w:name="_Hlk3275812"/>
    <w:bookmarkStart w:id="3" w:name="OLE_LINK3"/>
    <w:bookmarkStart w:id="4" w:name="OLE_LINK4"/>
    <w:bookmarkStart w:id="5" w:name="_Hlk3275814"/>
    <w:bookmarkStart w:id="6" w:name="OLE_LINK5"/>
    <w:bookmarkStart w:id="7" w:name="OLE_LINK6"/>
    <w:bookmarkStart w:id="8" w:name="_Hlk3275827"/>
    <w:bookmarkStart w:id="9" w:name="OLE_LINK7"/>
    <w:bookmarkStart w:id="10" w:name="OLE_LINK8"/>
    <w:bookmarkStart w:id="11" w:name="_Hlk3275839"/>
    <w:bookmarkStart w:id="12" w:name="OLE_LINK9"/>
    <w:bookmarkStart w:id="13" w:name="OLE_LINK10"/>
    <w:bookmarkStart w:id="14" w:name="_Hlk3275855"/>
    <w:bookmarkStart w:id="15" w:name="OLE_LINK11"/>
    <w:bookmarkStart w:id="16" w:name="OLE_LINK12"/>
    <w:bookmarkStart w:id="17" w:name="_Hlk3275872"/>
    <w:bookmarkStart w:id="18" w:name="OLE_LINK13"/>
    <w:bookmarkStart w:id="19" w:name="OLE_LINK14"/>
    <w:bookmarkStart w:id="20" w:name="OLE_LINK15"/>
    <w:r>
      <w:rPr>
        <w:b/>
        <w:sz w:val="32"/>
        <w:szCs w:val="32"/>
      </w:rPr>
      <w:t xml:space="preserve">Работа выполнена авторами сайта </w:t>
    </w:r>
    <w:hyperlink r:id="rId1" w:history="1">
      <w:r>
        <w:rPr>
          <w:rStyle w:val="a3"/>
          <w:rFonts w:eastAsia="Microsoft YaHei"/>
          <w:b/>
          <w:sz w:val="32"/>
          <w:szCs w:val="32"/>
        </w:rPr>
        <w:t>ДЦО.РФ</w:t>
      </w:r>
    </w:hyperlink>
  </w:p>
  <w:p w:rsidR="004E720F" w:rsidRDefault="004E720F" w:rsidP="004E720F">
    <w:pPr>
      <w:pStyle w:val="4"/>
      <w:shd w:val="clear" w:color="auto" w:fill="FFFFFF"/>
      <w:spacing w:before="187" w:after="187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 xml:space="preserve">Помощь с дистанционным обучением: </w:t>
    </w:r>
  </w:p>
  <w:p w:rsidR="004E720F" w:rsidRDefault="004E720F" w:rsidP="004E720F">
    <w:pPr>
      <w:pStyle w:val="4"/>
      <w:shd w:val="clear" w:color="auto" w:fill="FFFFFF"/>
      <w:spacing w:before="187" w:after="187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>тесты, экзамены, сессия.</w:t>
    </w:r>
  </w:p>
  <w:p w:rsidR="004E720F" w:rsidRDefault="004E720F" w:rsidP="004E720F">
    <w:pPr>
      <w:pStyle w:val="3"/>
      <w:shd w:val="clear" w:color="auto" w:fill="FFFFFF"/>
      <w:spacing w:before="0" w:after="0"/>
      <w:ind w:right="94"/>
      <w:jc w:val="center"/>
      <w:rPr>
        <w:rFonts w:ascii="Helvetica" w:hAnsi="Helvetica" w:cs="Helvetica"/>
        <w:bCs w:val="0"/>
        <w:color w:val="333333"/>
        <w:sz w:val="32"/>
        <w:szCs w:val="32"/>
      </w:rPr>
    </w:pPr>
    <w:r>
      <w:rPr>
        <w:rFonts w:ascii="Helvetica" w:hAnsi="Helvetica" w:cs="Helvetica"/>
        <w:bCs w:val="0"/>
        <w:color w:val="333333"/>
        <w:sz w:val="32"/>
        <w:szCs w:val="32"/>
      </w:rPr>
      <w:t>Почта для заявок: </w:t>
    </w:r>
    <w:hyperlink r:id="rId2" w:history="1">
      <w:r>
        <w:rPr>
          <w:rStyle w:val="a3"/>
          <w:rFonts w:ascii="Helvetica" w:hAnsi="Helvetica" w:cs="Helvetica"/>
          <w:bCs w:val="0"/>
          <w:color w:val="337AB7"/>
          <w:sz w:val="32"/>
          <w:szCs w:val="32"/>
        </w:rPr>
        <w:t>INFO@ДЦО.РФ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  <w:p w:rsidR="004E720F" w:rsidRDefault="004E720F">
    <w:pPr>
      <w:pStyle w:val="aa"/>
    </w:pPr>
  </w:p>
  <w:p w:rsidR="004E720F" w:rsidRDefault="004E720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9C6"/>
    <w:multiLevelType w:val="multilevel"/>
    <w:tmpl w:val="FF20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64AC8"/>
    <w:multiLevelType w:val="multilevel"/>
    <w:tmpl w:val="9B269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A3A16"/>
    <w:multiLevelType w:val="multilevel"/>
    <w:tmpl w:val="1666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871C7"/>
    <w:multiLevelType w:val="multilevel"/>
    <w:tmpl w:val="4F80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71B19"/>
    <w:multiLevelType w:val="multilevel"/>
    <w:tmpl w:val="6BD2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E64FC"/>
    <w:multiLevelType w:val="multilevel"/>
    <w:tmpl w:val="AE06B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61E10"/>
    <w:multiLevelType w:val="hybridMultilevel"/>
    <w:tmpl w:val="1C322710"/>
    <w:lvl w:ilvl="0" w:tplc="5186F6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907830"/>
    <w:multiLevelType w:val="multilevel"/>
    <w:tmpl w:val="2394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D267C2"/>
    <w:multiLevelType w:val="multilevel"/>
    <w:tmpl w:val="2DB4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F87B89"/>
    <w:multiLevelType w:val="multilevel"/>
    <w:tmpl w:val="10D29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CD6D7E"/>
    <w:multiLevelType w:val="multilevel"/>
    <w:tmpl w:val="7B78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AA0B90"/>
    <w:multiLevelType w:val="multilevel"/>
    <w:tmpl w:val="971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C44EAC"/>
    <w:multiLevelType w:val="hybridMultilevel"/>
    <w:tmpl w:val="E4926BB6"/>
    <w:lvl w:ilvl="0" w:tplc="A7BC55F4">
      <w:start w:val="1"/>
      <w:numFmt w:val="decimal"/>
      <w:lvlText w:val="%1."/>
      <w:lvlJc w:val="left"/>
      <w:pPr>
        <w:ind w:left="1894" w:hanging="118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480C38"/>
    <w:multiLevelType w:val="multilevel"/>
    <w:tmpl w:val="0280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DB3136"/>
    <w:multiLevelType w:val="multilevel"/>
    <w:tmpl w:val="5FD6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F55FAA"/>
    <w:multiLevelType w:val="multilevel"/>
    <w:tmpl w:val="77CA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E12192"/>
    <w:multiLevelType w:val="multilevel"/>
    <w:tmpl w:val="0E3E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B9509E"/>
    <w:multiLevelType w:val="multilevel"/>
    <w:tmpl w:val="E752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020E02"/>
    <w:multiLevelType w:val="hybridMultilevel"/>
    <w:tmpl w:val="068C6F24"/>
    <w:lvl w:ilvl="0" w:tplc="5186F6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C15466"/>
    <w:multiLevelType w:val="multilevel"/>
    <w:tmpl w:val="04C6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1E22F1"/>
    <w:multiLevelType w:val="multilevel"/>
    <w:tmpl w:val="4768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BC66FC"/>
    <w:multiLevelType w:val="multilevel"/>
    <w:tmpl w:val="5EE0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575F05"/>
    <w:multiLevelType w:val="multilevel"/>
    <w:tmpl w:val="178A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3"/>
  </w:num>
  <w:num w:numId="5">
    <w:abstractNumId w:val="20"/>
  </w:num>
  <w:num w:numId="6">
    <w:abstractNumId w:val="2"/>
  </w:num>
  <w:num w:numId="7">
    <w:abstractNumId w:val="15"/>
  </w:num>
  <w:num w:numId="8">
    <w:abstractNumId w:val="9"/>
  </w:num>
  <w:num w:numId="9">
    <w:abstractNumId w:val="5"/>
  </w:num>
  <w:num w:numId="10">
    <w:abstractNumId w:val="21"/>
  </w:num>
  <w:num w:numId="11">
    <w:abstractNumId w:val="4"/>
  </w:num>
  <w:num w:numId="12">
    <w:abstractNumId w:val="14"/>
  </w:num>
  <w:num w:numId="13">
    <w:abstractNumId w:val="0"/>
  </w:num>
  <w:num w:numId="14">
    <w:abstractNumId w:val="11"/>
  </w:num>
  <w:num w:numId="15">
    <w:abstractNumId w:val="10"/>
  </w:num>
  <w:num w:numId="16">
    <w:abstractNumId w:val="17"/>
  </w:num>
  <w:num w:numId="17">
    <w:abstractNumId w:val="22"/>
  </w:num>
  <w:num w:numId="18">
    <w:abstractNumId w:val="16"/>
  </w:num>
  <w:num w:numId="19">
    <w:abstractNumId w:val="7"/>
  </w:num>
  <w:num w:numId="20">
    <w:abstractNumId w:val="19"/>
  </w:num>
  <w:num w:numId="21">
    <w:abstractNumId w:val="1"/>
  </w:num>
  <w:num w:numId="22">
    <w:abstractNumId w:val="1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76D0"/>
    <w:rsid w:val="00134EFC"/>
    <w:rsid w:val="00143B67"/>
    <w:rsid w:val="00202245"/>
    <w:rsid w:val="00251F71"/>
    <w:rsid w:val="002E7BD0"/>
    <w:rsid w:val="003701D2"/>
    <w:rsid w:val="0041517C"/>
    <w:rsid w:val="00483AD5"/>
    <w:rsid w:val="004932DB"/>
    <w:rsid w:val="004B5389"/>
    <w:rsid w:val="004E720F"/>
    <w:rsid w:val="00583E1A"/>
    <w:rsid w:val="00604030"/>
    <w:rsid w:val="0071011B"/>
    <w:rsid w:val="007309B6"/>
    <w:rsid w:val="007741DB"/>
    <w:rsid w:val="007D1D0F"/>
    <w:rsid w:val="00803842"/>
    <w:rsid w:val="008A493A"/>
    <w:rsid w:val="009B51A0"/>
    <w:rsid w:val="009D0147"/>
    <w:rsid w:val="00A326EF"/>
    <w:rsid w:val="00A46BD1"/>
    <w:rsid w:val="00A63C5C"/>
    <w:rsid w:val="00AA76D0"/>
    <w:rsid w:val="00B27A51"/>
    <w:rsid w:val="00B31A52"/>
    <w:rsid w:val="00BF4797"/>
    <w:rsid w:val="00C168E5"/>
    <w:rsid w:val="00CC55B1"/>
    <w:rsid w:val="00D118A8"/>
    <w:rsid w:val="00D76583"/>
    <w:rsid w:val="00D86B32"/>
    <w:rsid w:val="00E33302"/>
    <w:rsid w:val="00ED2824"/>
    <w:rsid w:val="00EE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D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D2824"/>
    <w:pPr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2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3B6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43B6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3B67"/>
  </w:style>
  <w:style w:type="paragraph" w:styleId="a5">
    <w:name w:val="List Paragraph"/>
    <w:basedOn w:val="a"/>
    <w:uiPriority w:val="34"/>
    <w:qFormat/>
    <w:rsid w:val="007741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D282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6">
    <w:name w:val="Strong"/>
    <w:basedOn w:val="a0"/>
    <w:uiPriority w:val="22"/>
    <w:qFormat/>
    <w:rsid w:val="00ED28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D28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2824"/>
    <w:rPr>
      <w:rFonts w:ascii="Tahoma" w:eastAsia="Times New Roman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ED2824"/>
    <w:rPr>
      <w:i/>
      <w:iCs/>
    </w:rPr>
  </w:style>
  <w:style w:type="paragraph" w:styleId="aa">
    <w:name w:val="header"/>
    <w:basedOn w:val="a"/>
    <w:link w:val="ab"/>
    <w:uiPriority w:val="99"/>
    <w:unhideWhenUsed/>
    <w:rsid w:val="004E720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E720F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semiHidden/>
    <w:unhideWhenUsed/>
    <w:rsid w:val="004E720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720F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720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xn--d1aux.xn--p1ai" TargetMode="External"/><Relationship Id="rId1" Type="http://schemas.openxmlformats.org/officeDocument/2006/relationships/hyperlink" Target="https://&#1076;&#109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Ковыневы</dc:creator>
  <cp:keywords/>
  <dc:description/>
  <cp:lastModifiedBy>саша</cp:lastModifiedBy>
  <cp:revision>12</cp:revision>
  <dcterms:created xsi:type="dcterms:W3CDTF">2016-02-12T10:01:00Z</dcterms:created>
  <dcterms:modified xsi:type="dcterms:W3CDTF">2019-04-17T08:16:00Z</dcterms:modified>
</cp:coreProperties>
</file>