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56" w:rsidRDefault="000B6256" w:rsidP="000B625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30. </w:t>
      </w:r>
      <w:r w:rsidR="00FB5E1A" w:rsidRPr="00FB5E1A">
        <w:rPr>
          <w:rFonts w:ascii="Times New Roman" w:hAnsi="Times New Roman" w:cs="Times New Roman"/>
          <w:b/>
        </w:rPr>
        <w:t>Система показателей прибыли, используемая в процессе финансового анализа коммерческой организации. Факторы и методы определения степени влияния каждого из них на рассматриваемый показатель прибыли.</w:t>
      </w:r>
    </w:p>
    <w:p w:rsidR="00555B2F" w:rsidRDefault="00555B2F" w:rsidP="00555B2F">
      <w:pPr>
        <w:jc w:val="both"/>
        <w:rPr>
          <w:rFonts w:ascii="Times New Roman" w:hAnsi="Times New Roman" w:cs="Times New Roman"/>
        </w:rPr>
      </w:pPr>
      <w:r w:rsidRPr="00555B2F">
        <w:rPr>
          <w:rFonts w:ascii="Times New Roman" w:hAnsi="Times New Roman" w:cs="Times New Roman"/>
        </w:rPr>
        <w:t>Финансовый результат – обобщающий показатель анализа и оценки эффективности деятельности хозяйствующего субъекта на определенных стадиях его формирования. Показателями, выражающими финансовый результат деятельности предприятия, являются:</w:t>
      </w:r>
      <w:r>
        <w:rPr>
          <w:rFonts w:ascii="Times New Roman" w:hAnsi="Times New Roman" w:cs="Times New Roman"/>
        </w:rPr>
        <w:t xml:space="preserve">  </w:t>
      </w:r>
      <w:r w:rsidRPr="00555B2F">
        <w:rPr>
          <w:rFonts w:ascii="Times New Roman" w:hAnsi="Times New Roman" w:cs="Times New Roman"/>
        </w:rPr>
        <w:t>показатели прибыли, характеризующие финансово-хозяйственный эффект деятельности предприятия (абсолютные показатели);</w:t>
      </w:r>
      <w:r>
        <w:rPr>
          <w:rFonts w:ascii="Times New Roman" w:hAnsi="Times New Roman" w:cs="Times New Roman"/>
        </w:rPr>
        <w:t xml:space="preserve"> </w:t>
      </w:r>
      <w:r w:rsidRPr="00555B2F">
        <w:rPr>
          <w:rFonts w:ascii="Times New Roman" w:hAnsi="Times New Roman" w:cs="Times New Roman"/>
        </w:rPr>
        <w:t>показатели рентабельности, характеризующие эффективность использования применяемых в процессе производства ресурсов и текущих затрат (относительные показатели). Система показателей прибыли коммерческой организации, отражающая процесс формирования чистой прибыли:</w:t>
      </w:r>
      <w:r>
        <w:rPr>
          <w:rFonts w:ascii="Times New Roman" w:hAnsi="Times New Roman" w:cs="Times New Roman"/>
        </w:rPr>
        <w:t xml:space="preserve"> </w:t>
      </w:r>
      <w:r w:rsidRPr="00555B2F">
        <w:rPr>
          <w:rFonts w:ascii="Times New Roman" w:hAnsi="Times New Roman" w:cs="Times New Roman"/>
        </w:rPr>
        <w:t>чистый доход от реализации продукции, работ, услуг;</w:t>
      </w:r>
      <w:r>
        <w:rPr>
          <w:rFonts w:ascii="Times New Roman" w:hAnsi="Times New Roman" w:cs="Times New Roman"/>
        </w:rPr>
        <w:t xml:space="preserve"> </w:t>
      </w:r>
      <w:r w:rsidRPr="00555B2F">
        <w:rPr>
          <w:rFonts w:ascii="Times New Roman" w:hAnsi="Times New Roman" w:cs="Times New Roman"/>
        </w:rPr>
        <w:t>валовая прибыль;</w:t>
      </w:r>
      <w:r>
        <w:rPr>
          <w:rFonts w:ascii="Times New Roman" w:hAnsi="Times New Roman" w:cs="Times New Roman"/>
        </w:rPr>
        <w:t xml:space="preserve"> </w:t>
      </w:r>
      <w:r w:rsidRPr="00555B2F">
        <w:rPr>
          <w:rFonts w:ascii="Times New Roman" w:hAnsi="Times New Roman" w:cs="Times New Roman"/>
        </w:rPr>
        <w:t>прибыль от продаж;</w:t>
      </w:r>
      <w:r>
        <w:rPr>
          <w:rFonts w:ascii="Times New Roman" w:hAnsi="Times New Roman" w:cs="Times New Roman"/>
        </w:rPr>
        <w:t xml:space="preserve"> </w:t>
      </w:r>
      <w:r w:rsidRPr="00555B2F">
        <w:rPr>
          <w:rFonts w:ascii="Times New Roman" w:hAnsi="Times New Roman" w:cs="Times New Roman"/>
        </w:rPr>
        <w:t>прибыль до налогообложения;</w:t>
      </w:r>
      <w:r>
        <w:rPr>
          <w:rFonts w:ascii="Times New Roman" w:hAnsi="Times New Roman" w:cs="Times New Roman"/>
        </w:rPr>
        <w:t xml:space="preserve"> </w:t>
      </w:r>
      <w:r w:rsidRPr="00555B2F">
        <w:rPr>
          <w:rFonts w:ascii="Times New Roman" w:hAnsi="Times New Roman" w:cs="Times New Roman"/>
        </w:rPr>
        <w:t>прибыль от обычной деятельности;</w:t>
      </w:r>
      <w:r>
        <w:rPr>
          <w:rFonts w:ascii="Times New Roman" w:hAnsi="Times New Roman" w:cs="Times New Roman"/>
        </w:rPr>
        <w:t xml:space="preserve"> </w:t>
      </w:r>
      <w:r w:rsidRPr="00555B2F">
        <w:rPr>
          <w:rFonts w:ascii="Times New Roman" w:hAnsi="Times New Roman" w:cs="Times New Roman"/>
        </w:rPr>
        <w:t>чистую (нераспределенную) прибыль.</w:t>
      </w:r>
    </w:p>
    <w:p w:rsidR="00555B2F" w:rsidRDefault="00555B2F" w:rsidP="00555B2F">
      <w:pPr>
        <w:jc w:val="both"/>
        <w:rPr>
          <w:rFonts w:ascii="Times New Roman" w:hAnsi="Times New Roman" w:cs="Times New Roman"/>
        </w:rPr>
      </w:pPr>
      <w:r w:rsidRPr="00555B2F">
        <w:rPr>
          <w:rFonts w:ascii="Times New Roman" w:hAnsi="Times New Roman" w:cs="Times New Roman"/>
        </w:rPr>
        <w:t>Прибыль – это часть чистого дохода, созданного в процессе производства и реализованного в сфере обращения, которую непосредственно получает предприятие.</w:t>
      </w:r>
      <w:r>
        <w:rPr>
          <w:rFonts w:ascii="Times New Roman" w:hAnsi="Times New Roman" w:cs="Times New Roman"/>
        </w:rPr>
        <w:t xml:space="preserve"> </w:t>
      </w:r>
      <w:r w:rsidRPr="00555B2F">
        <w:rPr>
          <w:rFonts w:ascii="Times New Roman" w:hAnsi="Times New Roman" w:cs="Times New Roman"/>
        </w:rPr>
        <w:t>Чистый доход от реализации продукции, работ, услуг (выручка (нетто равен выручке за вычетом косвенных налогов).</w:t>
      </w:r>
      <w:r>
        <w:rPr>
          <w:rFonts w:ascii="Times New Roman" w:hAnsi="Times New Roman" w:cs="Times New Roman"/>
        </w:rPr>
        <w:t xml:space="preserve"> </w:t>
      </w:r>
      <w:r w:rsidRPr="00555B2F">
        <w:rPr>
          <w:rFonts w:ascii="Times New Roman" w:hAnsi="Times New Roman" w:cs="Times New Roman"/>
        </w:rPr>
        <w:t>Валовая прибыль (маржинальный доход) – это та часть финансового результата, которая получена от видов деятельности, предусмотренных учредительными документами предприятия. Валовая прибыль рассчитывается по формуле:</w:t>
      </w:r>
      <w:r>
        <w:rPr>
          <w:rFonts w:ascii="Times New Roman" w:hAnsi="Times New Roman" w:cs="Times New Roman"/>
        </w:rPr>
        <w:t xml:space="preserve"> </w:t>
      </w:r>
      <w:r w:rsidRPr="00555B2F">
        <w:rPr>
          <w:rFonts w:ascii="Times New Roman" w:hAnsi="Times New Roman" w:cs="Times New Roman"/>
        </w:rPr>
        <w:t>ВП = ВР – СС,</w:t>
      </w:r>
      <w:r>
        <w:rPr>
          <w:rFonts w:ascii="Times New Roman" w:hAnsi="Times New Roman" w:cs="Times New Roman"/>
        </w:rPr>
        <w:t xml:space="preserve"> </w:t>
      </w:r>
      <w:r w:rsidRPr="00555B2F">
        <w:rPr>
          <w:rFonts w:ascii="Times New Roman" w:hAnsi="Times New Roman" w:cs="Times New Roman"/>
        </w:rPr>
        <w:t>где ВП – валовая прибыль; ВР – чистый доход от реализации, продукции, услуг; СС – себестоимость проданных товаров, продукции, работ, услуг.</w:t>
      </w:r>
    </w:p>
    <w:p w:rsidR="00555B2F" w:rsidRDefault="00555B2F" w:rsidP="00555B2F">
      <w:pPr>
        <w:jc w:val="both"/>
        <w:rPr>
          <w:rFonts w:ascii="Times New Roman" w:hAnsi="Times New Roman" w:cs="Times New Roman"/>
        </w:rPr>
      </w:pPr>
      <w:r>
        <w:rPr>
          <w:rFonts w:ascii="Times New Roman" w:hAnsi="Times New Roman" w:cs="Times New Roman"/>
        </w:rPr>
        <w:t>Прибыль от продаж рассчит</w:t>
      </w:r>
      <w:r w:rsidRPr="00555B2F">
        <w:rPr>
          <w:rFonts w:ascii="Times New Roman" w:hAnsi="Times New Roman" w:cs="Times New Roman"/>
        </w:rPr>
        <w:t>ывается по формуле:</w:t>
      </w:r>
      <w:r>
        <w:rPr>
          <w:rFonts w:ascii="Times New Roman" w:hAnsi="Times New Roman" w:cs="Times New Roman"/>
        </w:rPr>
        <w:t xml:space="preserve"> </w:t>
      </w:r>
      <w:r w:rsidRPr="00555B2F">
        <w:rPr>
          <w:rFonts w:ascii="Times New Roman" w:hAnsi="Times New Roman" w:cs="Times New Roman"/>
        </w:rPr>
        <w:t>ПП = ВП – КР – УР,</w:t>
      </w:r>
      <w:r>
        <w:rPr>
          <w:rFonts w:ascii="Times New Roman" w:hAnsi="Times New Roman" w:cs="Times New Roman"/>
        </w:rPr>
        <w:t xml:space="preserve"> </w:t>
      </w:r>
      <w:r w:rsidRPr="00555B2F">
        <w:rPr>
          <w:rFonts w:ascii="Times New Roman" w:hAnsi="Times New Roman" w:cs="Times New Roman"/>
        </w:rPr>
        <w:t xml:space="preserve">где ПП – прибыль от продаж; ВП – валовая прибыль; КР – коммерческие расходы; УР – управленческие расходы. </w:t>
      </w:r>
    </w:p>
    <w:p w:rsidR="000B6256" w:rsidRPr="00555B2F" w:rsidRDefault="00555B2F" w:rsidP="00555B2F">
      <w:pPr>
        <w:jc w:val="both"/>
        <w:rPr>
          <w:rFonts w:ascii="Times New Roman" w:hAnsi="Times New Roman" w:cs="Times New Roman"/>
        </w:rPr>
      </w:pPr>
      <w:r w:rsidRPr="00555B2F">
        <w:rPr>
          <w:rFonts w:ascii="Times New Roman" w:hAnsi="Times New Roman" w:cs="Times New Roman"/>
        </w:rPr>
        <w:t>Прибыль до налогообложения:</w:t>
      </w:r>
      <w:r>
        <w:rPr>
          <w:rFonts w:ascii="Times New Roman" w:hAnsi="Times New Roman" w:cs="Times New Roman"/>
        </w:rPr>
        <w:t xml:space="preserve"> </w:t>
      </w:r>
      <w:r w:rsidRPr="00555B2F">
        <w:rPr>
          <w:rFonts w:ascii="Times New Roman" w:hAnsi="Times New Roman" w:cs="Times New Roman"/>
        </w:rPr>
        <w:t>ПДН = ПП + ОД – ОР + ВРД – ВРР</w:t>
      </w:r>
      <w:r>
        <w:rPr>
          <w:rFonts w:ascii="Times New Roman" w:hAnsi="Times New Roman" w:cs="Times New Roman"/>
        </w:rPr>
        <w:t xml:space="preserve"> </w:t>
      </w:r>
      <w:r w:rsidRPr="00555B2F">
        <w:rPr>
          <w:rFonts w:ascii="Times New Roman" w:hAnsi="Times New Roman" w:cs="Times New Roman"/>
        </w:rPr>
        <w:t>где ПДН – прибыль</w:t>
      </w:r>
      <w:r w:rsidR="00B70C9C">
        <w:rPr>
          <w:rFonts w:ascii="Times New Roman" w:hAnsi="Times New Roman" w:cs="Times New Roman"/>
        </w:rPr>
        <w:t xml:space="preserve"> </w:t>
      </w:r>
      <w:r w:rsidRPr="00555B2F">
        <w:rPr>
          <w:rFonts w:ascii="Times New Roman" w:hAnsi="Times New Roman" w:cs="Times New Roman"/>
        </w:rPr>
        <w:t>до налогообложения, ОД,ОР – операционные доходы и расходы; ВРД, ВРР – внереализационные доходы и расходы.</w:t>
      </w:r>
      <w:r w:rsidRPr="00555B2F">
        <w:rPr>
          <w:rFonts w:ascii="Times New Roman" w:hAnsi="Times New Roman" w:cs="Times New Roman"/>
        </w:rPr>
        <w:br/>
      </w:r>
      <w:r w:rsidRPr="00555B2F">
        <w:rPr>
          <w:rFonts w:ascii="Times New Roman" w:hAnsi="Times New Roman" w:cs="Times New Roman"/>
        </w:rPr>
        <w:br/>
        <w:t>Система показателей прибыли коммерческой организации, отражающая составные части прибыли:</w:t>
      </w:r>
      <w:r>
        <w:rPr>
          <w:rFonts w:ascii="Times New Roman" w:hAnsi="Times New Roman" w:cs="Times New Roman"/>
        </w:rPr>
        <w:t xml:space="preserve"> </w:t>
      </w:r>
      <w:r w:rsidRPr="00555B2F">
        <w:rPr>
          <w:rFonts w:ascii="Times New Roman" w:hAnsi="Times New Roman" w:cs="Times New Roman"/>
        </w:rPr>
        <w:t>прибыль от реализации товаров;</w:t>
      </w:r>
      <w:r>
        <w:rPr>
          <w:rFonts w:ascii="Times New Roman" w:hAnsi="Times New Roman" w:cs="Times New Roman"/>
        </w:rPr>
        <w:t xml:space="preserve"> </w:t>
      </w:r>
      <w:r w:rsidRPr="00555B2F">
        <w:rPr>
          <w:rFonts w:ascii="Times New Roman" w:hAnsi="Times New Roman" w:cs="Times New Roman"/>
        </w:rPr>
        <w:t>прибыль от реализации имущества и прочих активов;</w:t>
      </w:r>
      <w:r>
        <w:rPr>
          <w:rFonts w:ascii="Times New Roman" w:hAnsi="Times New Roman" w:cs="Times New Roman"/>
        </w:rPr>
        <w:t xml:space="preserve"> </w:t>
      </w:r>
      <w:r w:rsidRPr="00555B2F">
        <w:rPr>
          <w:rFonts w:ascii="Times New Roman" w:hAnsi="Times New Roman" w:cs="Times New Roman"/>
        </w:rPr>
        <w:t>прибыль от финансовых операций;</w:t>
      </w:r>
      <w:r>
        <w:rPr>
          <w:rFonts w:ascii="Times New Roman" w:hAnsi="Times New Roman" w:cs="Times New Roman"/>
        </w:rPr>
        <w:t xml:space="preserve"> </w:t>
      </w:r>
      <w:r w:rsidRPr="00555B2F">
        <w:rPr>
          <w:rFonts w:ascii="Times New Roman" w:hAnsi="Times New Roman" w:cs="Times New Roman"/>
        </w:rPr>
        <w:t>внереализационная прибыли.</w:t>
      </w:r>
      <w:r>
        <w:rPr>
          <w:rFonts w:ascii="Times New Roman" w:hAnsi="Times New Roman" w:cs="Times New Roman"/>
        </w:rPr>
        <w:t xml:space="preserve">  </w:t>
      </w:r>
      <w:r w:rsidRPr="00555B2F">
        <w:rPr>
          <w:rFonts w:ascii="Times New Roman" w:hAnsi="Times New Roman" w:cs="Times New Roman"/>
        </w:rPr>
        <w:t>Финансовую деятельность характеризует показатель, определяемый как сумма доходов от участия в других организациях и процентов к получению за вычетом процентов к уплате.</w:t>
      </w:r>
      <w:r>
        <w:rPr>
          <w:rFonts w:ascii="Times New Roman" w:hAnsi="Times New Roman" w:cs="Times New Roman"/>
        </w:rPr>
        <w:t xml:space="preserve"> </w:t>
      </w:r>
      <w:r w:rsidRPr="00555B2F">
        <w:rPr>
          <w:rFonts w:ascii="Times New Roman" w:hAnsi="Times New Roman" w:cs="Times New Roman"/>
        </w:rPr>
        <w:t>Показатель внереализационной прибыли обусловлен наличием случайных и экстраординарных доходов и расходов. Он исчисляется как разность между внереализационными доходами и расходами. </w:t>
      </w:r>
    </w:p>
    <w:p w:rsidR="000B6256" w:rsidRDefault="000B6256" w:rsidP="000B625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31. </w:t>
      </w:r>
      <w:r w:rsidR="00FB5E1A" w:rsidRPr="00FB5E1A">
        <w:rPr>
          <w:rFonts w:ascii="Times New Roman" w:hAnsi="Times New Roman" w:cs="Times New Roman"/>
          <w:b/>
        </w:rPr>
        <w:t>Система показателей рентабельности, используемая в процессе финансового анализа коммерческой организации. Факторы и методы определения степени влияния каждого из них на рассматриваемый показатель рентабельности.</w:t>
      </w:r>
    </w:p>
    <w:p w:rsidR="00D256AB" w:rsidRPr="00D256AB" w:rsidRDefault="00D256AB" w:rsidP="00D256AB">
      <w:pPr>
        <w:jc w:val="both"/>
        <w:rPr>
          <w:rFonts w:ascii="Times New Roman" w:hAnsi="Times New Roman" w:cs="Times New Roman"/>
        </w:rPr>
      </w:pPr>
      <w:r w:rsidRPr="00D256AB">
        <w:rPr>
          <w:rFonts w:ascii="Times New Roman" w:hAnsi="Times New Roman" w:cs="Times New Roman"/>
        </w:rPr>
        <w:t>Для измерения эффективности деятельности коммерческих организаций применяются показатели рентабельности.</w:t>
      </w:r>
      <w:r>
        <w:rPr>
          <w:rFonts w:ascii="Times New Roman" w:hAnsi="Times New Roman" w:cs="Times New Roman"/>
        </w:rPr>
        <w:t xml:space="preserve"> </w:t>
      </w:r>
      <w:r w:rsidRPr="00D256AB">
        <w:rPr>
          <w:rFonts w:ascii="Times New Roman" w:hAnsi="Times New Roman" w:cs="Times New Roman"/>
        </w:rPr>
        <w:t>Рентабельность отражает уровень прибыльности или доходности. Показатели рентабельности - это относительные показатели (коэффициенты), в которых сумма прибыли сопоставляется с каким-либо другим показателем, отражающим условия хозяйствования, например с суммой выручки от продаж, суммой собственного капитала и др.</w:t>
      </w:r>
      <w:r>
        <w:rPr>
          <w:rFonts w:ascii="Times New Roman" w:hAnsi="Times New Roman" w:cs="Times New Roman"/>
        </w:rPr>
        <w:t xml:space="preserve"> </w:t>
      </w:r>
      <w:r w:rsidRPr="00D256AB">
        <w:rPr>
          <w:rFonts w:ascii="Times New Roman" w:hAnsi="Times New Roman" w:cs="Times New Roman"/>
        </w:rPr>
        <w:t xml:space="preserve">По данным официальной бухгалтерской отчетности коммерческих организаций можно рассчитать многочисленные показатели рентабельности, так как в числителе и знаменателе дроби могут </w:t>
      </w:r>
      <w:r w:rsidRPr="00D256AB">
        <w:rPr>
          <w:rFonts w:ascii="Times New Roman" w:hAnsi="Times New Roman" w:cs="Times New Roman"/>
        </w:rPr>
        <w:lastRenderedPageBreak/>
        <w:t>быть использованы различные показатели:</w:t>
      </w:r>
      <w:r>
        <w:rPr>
          <w:rFonts w:ascii="Times New Roman" w:hAnsi="Times New Roman" w:cs="Times New Roman"/>
        </w:rPr>
        <w:t xml:space="preserve"> </w:t>
      </w:r>
      <w:r w:rsidRPr="00D256AB">
        <w:rPr>
          <w:rFonts w:ascii="Times New Roman" w:hAnsi="Times New Roman" w:cs="Times New Roman"/>
        </w:rPr>
        <w:t>• в числителе - прибыль до налогообложения, чистая прибыль, прибыль от продаж;</w:t>
      </w:r>
      <w:r>
        <w:rPr>
          <w:rFonts w:ascii="Times New Roman" w:hAnsi="Times New Roman" w:cs="Times New Roman"/>
        </w:rPr>
        <w:t xml:space="preserve"> </w:t>
      </w:r>
      <w:r w:rsidRPr="00D256AB">
        <w:rPr>
          <w:rFonts w:ascii="Times New Roman" w:hAnsi="Times New Roman" w:cs="Times New Roman"/>
        </w:rPr>
        <w:t>• знаменателе - выручка от продаж, полная себестоимость продаж, средняя стоимость активов (имущества) организации, средняя сумма собственного капитала организации, сумма уставного капитала, средняя стоимость основных фондов, средняя стоимость оборотных активов, средняя стоимость производственных фондов и др.</w:t>
      </w:r>
      <w:r>
        <w:rPr>
          <w:rFonts w:ascii="Times New Roman" w:hAnsi="Times New Roman" w:cs="Times New Roman"/>
        </w:rPr>
        <w:t xml:space="preserve"> </w:t>
      </w:r>
      <w:r w:rsidRPr="00D256AB">
        <w:rPr>
          <w:rFonts w:ascii="Times New Roman" w:hAnsi="Times New Roman" w:cs="Times New Roman"/>
        </w:rPr>
        <w:t>В системе показателей рентабельности можно выделить четыре основные группы:</w:t>
      </w:r>
      <w:r>
        <w:rPr>
          <w:rFonts w:ascii="Times New Roman" w:hAnsi="Times New Roman" w:cs="Times New Roman"/>
        </w:rPr>
        <w:t xml:space="preserve"> </w:t>
      </w:r>
      <w:r w:rsidRPr="00D256AB">
        <w:rPr>
          <w:rFonts w:ascii="Times New Roman" w:hAnsi="Times New Roman" w:cs="Times New Roman"/>
        </w:rPr>
        <w:t>1) показатели рентабельности активов, отражающие эффективность использования имущества коммерческой организации;</w:t>
      </w:r>
      <w:r>
        <w:rPr>
          <w:rFonts w:ascii="Times New Roman" w:hAnsi="Times New Roman" w:cs="Times New Roman"/>
        </w:rPr>
        <w:t xml:space="preserve"> </w:t>
      </w:r>
      <w:r w:rsidRPr="00D256AB">
        <w:rPr>
          <w:rFonts w:ascii="Times New Roman" w:hAnsi="Times New Roman" w:cs="Times New Roman"/>
        </w:rPr>
        <w:t>2) показатели рентабельности капитала, отражающие эффективность использования капитала;</w:t>
      </w:r>
      <w:r>
        <w:rPr>
          <w:rFonts w:ascii="Times New Roman" w:hAnsi="Times New Roman" w:cs="Times New Roman"/>
        </w:rPr>
        <w:t xml:space="preserve"> </w:t>
      </w:r>
      <w:r w:rsidRPr="00D256AB">
        <w:rPr>
          <w:rFonts w:ascii="Times New Roman" w:hAnsi="Times New Roman" w:cs="Times New Roman"/>
        </w:rPr>
        <w:t>3) показатели рентабельности продаж, отражающие эффективность производства и продаж продукции, товаров, работ, услуг;</w:t>
      </w:r>
      <w:r>
        <w:rPr>
          <w:rFonts w:ascii="Times New Roman" w:hAnsi="Times New Roman" w:cs="Times New Roman"/>
        </w:rPr>
        <w:t xml:space="preserve"> </w:t>
      </w:r>
      <w:r w:rsidRPr="00D256AB">
        <w:rPr>
          <w:rFonts w:ascii="Times New Roman" w:hAnsi="Times New Roman" w:cs="Times New Roman"/>
        </w:rPr>
        <w:t>4) показатели рентабельности затрат, отражающие эффективность затрат.</w:t>
      </w:r>
    </w:p>
    <w:p w:rsidR="000B6256" w:rsidRDefault="000B6256" w:rsidP="000B625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32. </w:t>
      </w:r>
      <w:r w:rsidR="00FB5E1A" w:rsidRPr="00FB5E1A">
        <w:rPr>
          <w:rFonts w:ascii="Times New Roman" w:hAnsi="Times New Roman" w:cs="Times New Roman"/>
          <w:b/>
        </w:rPr>
        <w:t>Система показателей, используемых при анализе процессов оборачиваемости. Анализ оборачиваемости оборотных активов. Общие и частные показатели оборачиваемости. Выявление суммы высвобождения  (вовлечения) оборотных активов при ускорении (замедлении) оборачиваемости оборотных активов.</w:t>
      </w:r>
    </w:p>
    <w:p w:rsidR="000B6256" w:rsidRDefault="005E2F93" w:rsidP="005E2F93">
      <w:pPr>
        <w:jc w:val="both"/>
        <w:rPr>
          <w:rFonts w:ascii="Times New Roman" w:hAnsi="Times New Roman" w:cs="Times New Roman"/>
        </w:rPr>
      </w:pPr>
      <w:r w:rsidRPr="005E2F93">
        <w:rPr>
          <w:rFonts w:ascii="Times New Roman" w:hAnsi="Times New Roman" w:cs="Times New Roman"/>
        </w:rPr>
        <w:t>Показатели оборачиваемости – показатели эффективности именно оборотных средств, поэтому оборачиваемость анализируется в основном только по текущим активам предприятия.</w:t>
      </w:r>
      <w:r>
        <w:rPr>
          <w:rFonts w:ascii="Times New Roman" w:hAnsi="Times New Roman" w:cs="Times New Roman"/>
        </w:rPr>
        <w:t xml:space="preserve"> </w:t>
      </w:r>
      <w:r w:rsidRPr="005E2F93">
        <w:rPr>
          <w:rFonts w:ascii="Times New Roman" w:hAnsi="Times New Roman" w:cs="Times New Roman"/>
        </w:rPr>
        <w:t>Существуют два основных показателя оборачиваемости.1. Средняя продолжительность одного оборота активов, которая рассчитывается по следующей формуле:</w:t>
      </w:r>
      <w:r>
        <w:rPr>
          <w:rFonts w:ascii="Times New Roman" w:hAnsi="Times New Roman" w:cs="Times New Roman"/>
        </w:rPr>
        <w:t xml:space="preserve"> </w:t>
      </w:r>
      <w:r w:rsidRPr="005E2F93">
        <w:rPr>
          <w:rFonts w:ascii="Times New Roman" w:hAnsi="Times New Roman" w:cs="Times New Roman"/>
        </w:rPr>
        <w:t>О = (Со/R) ? D,</w:t>
      </w:r>
      <w:r>
        <w:rPr>
          <w:rFonts w:ascii="Times New Roman" w:hAnsi="Times New Roman" w:cs="Times New Roman"/>
        </w:rPr>
        <w:t xml:space="preserve"> </w:t>
      </w:r>
      <w:r w:rsidRPr="005E2F93">
        <w:rPr>
          <w:rFonts w:ascii="Times New Roman" w:hAnsi="Times New Roman" w:cs="Times New Roman"/>
        </w:rPr>
        <w:t>где Со – средние остатки активов; R– чистая выручка от реализации; D – число дней в анализируемом периоде.</w:t>
      </w:r>
      <w:r>
        <w:rPr>
          <w:rFonts w:ascii="Times New Roman" w:hAnsi="Times New Roman" w:cs="Times New Roman"/>
        </w:rPr>
        <w:t xml:space="preserve"> </w:t>
      </w:r>
      <w:r w:rsidRPr="005E2F93">
        <w:rPr>
          <w:rFonts w:ascii="Times New Roman" w:hAnsi="Times New Roman" w:cs="Times New Roman"/>
        </w:rPr>
        <w:t>Данный показатель необходимым для того, чтобы определить время, за которое используемые активы превращаются в денежные средства. В постоянном превращении в денежные средства находятся текущие активы. Они участвуют в одном обороте.</w:t>
      </w:r>
      <w:r>
        <w:rPr>
          <w:rFonts w:ascii="Times New Roman" w:hAnsi="Times New Roman" w:cs="Times New Roman"/>
        </w:rPr>
        <w:t xml:space="preserve"> </w:t>
      </w:r>
      <w:r w:rsidRPr="005E2F93">
        <w:rPr>
          <w:rFonts w:ascii="Times New Roman" w:hAnsi="Times New Roman" w:cs="Times New Roman"/>
        </w:rPr>
        <w:t>Средняя продолжительность одного оборота по различным предприятиям неодинакова. Она зависит в значительной степени от характера производства и длительности производственного цикла и не имеет нормативных значений.</w:t>
      </w:r>
      <w:r>
        <w:rPr>
          <w:rFonts w:ascii="Times New Roman" w:hAnsi="Times New Roman" w:cs="Times New Roman"/>
        </w:rPr>
        <w:t xml:space="preserve"> </w:t>
      </w:r>
      <w:r w:rsidRPr="005E2F93">
        <w:rPr>
          <w:rFonts w:ascii="Times New Roman" w:hAnsi="Times New Roman" w:cs="Times New Roman"/>
        </w:rPr>
        <w:t>2. Число оборотов за анализируемый период (коэффициент оборачиваемости). Данный показатель рассчитывается по формулам</w:t>
      </w:r>
      <w:r>
        <w:rPr>
          <w:rFonts w:ascii="Times New Roman" w:hAnsi="Times New Roman" w:cs="Times New Roman"/>
        </w:rPr>
        <w:t xml:space="preserve"> </w:t>
      </w:r>
      <w:r w:rsidRPr="005E2F93">
        <w:rPr>
          <w:rFonts w:ascii="Times New Roman" w:hAnsi="Times New Roman" w:cs="Times New Roman"/>
        </w:rPr>
        <w:t>К = R/Со или К = D/О.</w:t>
      </w:r>
      <w:r>
        <w:rPr>
          <w:rFonts w:ascii="Times New Roman" w:hAnsi="Times New Roman" w:cs="Times New Roman"/>
        </w:rPr>
        <w:t xml:space="preserve"> </w:t>
      </w:r>
      <w:r w:rsidRPr="005E2F93">
        <w:rPr>
          <w:rFonts w:ascii="Times New Roman" w:hAnsi="Times New Roman" w:cs="Times New Roman"/>
        </w:rPr>
        <w:t>Коэффициент оборачиваемости зависит от средней продолжительности одного оборота активов. Логично, что чем больше знаменатель, тем меньше число оборотов.</w:t>
      </w:r>
      <w:r>
        <w:rPr>
          <w:rFonts w:ascii="Times New Roman" w:hAnsi="Times New Roman" w:cs="Times New Roman"/>
        </w:rPr>
        <w:t xml:space="preserve"> </w:t>
      </w:r>
      <w:r w:rsidRPr="005E2F93">
        <w:rPr>
          <w:rFonts w:ascii="Times New Roman" w:hAnsi="Times New Roman" w:cs="Times New Roman"/>
        </w:rPr>
        <w:t>Методика анализа оборачиваемости предполагает расчет показателя оборачиваемости по всем элементам оборотных средств предприятия(по всем группам активов и капиталу за отчетный и прошлый периоды) и сравнение их динамики. Если за отчетный период число дней одного оборота окажется меньше (больше) прошлого периода, то можно говорить об ускорении (замедлении) оборачиваемости. Часто показатели оборачиваемости выступают рейтинговыми показателями деятельности предприятия. Ускорение оборачиваемости приводит к высвобождению активов. Данная сумма находится путем умножения числа дней ускорения на фактическую однодневную реализацию в стоимостном выражении.</w:t>
      </w:r>
      <w:r>
        <w:rPr>
          <w:rFonts w:ascii="Times New Roman" w:hAnsi="Times New Roman" w:cs="Times New Roman"/>
        </w:rPr>
        <w:t xml:space="preserve"> </w:t>
      </w:r>
      <w:r w:rsidRPr="005E2F93">
        <w:rPr>
          <w:rFonts w:ascii="Times New Roman" w:hAnsi="Times New Roman" w:cs="Times New Roman"/>
        </w:rPr>
        <w:t>Результатом анализа оборачиваемости в конечном итоге должна стать разработка путей ускорения оборачиваемости текущих активов:1) по производственным запасам: более точный расчет производственной программы; своевременное заключение договоров на поставку сырья, материалов, топлива, запчастей и др.; своевременное выполнение договоров поставки и др.;2) по незавершенному производству: достаточные технологический уровень и объем новой, высокоэффективной техники;3) по готовой продукции: своевременное заключение договоров на поставку продукции; постоянный контроль за отгрузкой; отсутствие транспортных затруднений;4) по товарам: наличие на складе товаров, пользующихся спросом на рынке; товаров с лучшим качеством.</w:t>
      </w:r>
      <w:r>
        <w:rPr>
          <w:rFonts w:ascii="Times New Roman" w:hAnsi="Times New Roman" w:cs="Times New Roman"/>
        </w:rPr>
        <w:t xml:space="preserve"> </w:t>
      </w:r>
      <w:r w:rsidRPr="005E2F93">
        <w:rPr>
          <w:rFonts w:ascii="Times New Roman" w:hAnsi="Times New Roman" w:cs="Times New Roman"/>
        </w:rPr>
        <w:t xml:space="preserve">Экономический смысл оценки оборачиваемости состоит в том, чтобы выявить динамику изменения оборота средств в хозяйственной деятельности. </w:t>
      </w:r>
    </w:p>
    <w:p w:rsidR="005E2F93" w:rsidRPr="005E2F93" w:rsidRDefault="005E2F93" w:rsidP="005E2F93">
      <w:pPr>
        <w:jc w:val="both"/>
        <w:rPr>
          <w:rFonts w:ascii="Times New Roman" w:hAnsi="Times New Roman" w:cs="Times New Roman"/>
        </w:rPr>
      </w:pPr>
      <w:r w:rsidRPr="005E2F93">
        <w:rPr>
          <w:rFonts w:ascii="Times New Roman" w:hAnsi="Times New Roman" w:cs="Times New Roman"/>
        </w:rPr>
        <w:lastRenderedPageBreak/>
        <w:t>К общим показателям оборачиваемости оборотных активов относятся:1. Коэффициент оборачиваемости оборотных активов (оборачиваемость оборотных активов в разах), который характеризует скорость оборота оборотных активов, показывает количество оборотов, совершаемое ими за период.</w:t>
      </w:r>
      <w:r>
        <w:rPr>
          <w:rFonts w:ascii="Times New Roman" w:hAnsi="Times New Roman" w:cs="Times New Roman"/>
        </w:rPr>
        <w:t xml:space="preserve"> </w:t>
      </w:r>
      <w:r w:rsidRPr="005E2F93">
        <w:rPr>
          <w:rFonts w:ascii="Times New Roman" w:hAnsi="Times New Roman" w:cs="Times New Roman"/>
        </w:rPr>
        <w:t>КОоа = В / ОАср</w:t>
      </w:r>
      <w:r>
        <w:rPr>
          <w:rFonts w:ascii="Times New Roman" w:hAnsi="Times New Roman" w:cs="Times New Roman"/>
        </w:rPr>
        <w:t xml:space="preserve"> </w:t>
      </w:r>
      <w:r w:rsidRPr="005E2F93">
        <w:rPr>
          <w:rFonts w:ascii="Times New Roman" w:hAnsi="Times New Roman" w:cs="Times New Roman"/>
        </w:rPr>
        <w:t>2. Средняя продолжительность одного оборота (оборачиваемость оборотных активов в днях), характеризующая длительность оборота оборотных активов, показывающая среднее время пребывания их в процессе кругооборота в днях.</w:t>
      </w:r>
      <w:r>
        <w:rPr>
          <w:rFonts w:ascii="Times New Roman" w:hAnsi="Times New Roman" w:cs="Times New Roman"/>
        </w:rPr>
        <w:t xml:space="preserve"> </w:t>
      </w:r>
      <w:r w:rsidRPr="005E2F93">
        <w:rPr>
          <w:rFonts w:ascii="Times New Roman" w:hAnsi="Times New Roman" w:cs="Times New Roman"/>
        </w:rPr>
        <w:t>ТОоа = (ОАср/В)*Т = ОАср/Втср = Т/КОоа</w:t>
      </w:r>
      <w:r>
        <w:rPr>
          <w:rFonts w:ascii="Times New Roman" w:hAnsi="Times New Roman" w:cs="Times New Roman"/>
        </w:rPr>
        <w:t xml:space="preserve"> </w:t>
      </w:r>
      <w:r w:rsidRPr="005E2F93">
        <w:rPr>
          <w:rFonts w:ascii="Times New Roman" w:hAnsi="Times New Roman" w:cs="Times New Roman"/>
        </w:rPr>
        <w:t>где,</w:t>
      </w:r>
      <w:r>
        <w:rPr>
          <w:rFonts w:ascii="Times New Roman" w:hAnsi="Times New Roman" w:cs="Times New Roman"/>
        </w:rPr>
        <w:t xml:space="preserve"> </w:t>
      </w:r>
      <w:r w:rsidRPr="005E2F93">
        <w:rPr>
          <w:rFonts w:ascii="Times New Roman" w:hAnsi="Times New Roman" w:cs="Times New Roman"/>
        </w:rPr>
        <w:t>КОоа - коэффициент оборачиваемости оборотных активов;</w:t>
      </w:r>
      <w:r>
        <w:rPr>
          <w:rFonts w:ascii="Times New Roman" w:hAnsi="Times New Roman" w:cs="Times New Roman"/>
        </w:rPr>
        <w:t xml:space="preserve"> </w:t>
      </w:r>
      <w:r w:rsidRPr="005E2F93">
        <w:rPr>
          <w:rFonts w:ascii="Times New Roman" w:hAnsi="Times New Roman" w:cs="Times New Roman"/>
        </w:rPr>
        <w:t>В - выручка;</w:t>
      </w:r>
      <w:r>
        <w:rPr>
          <w:rFonts w:ascii="Times New Roman" w:hAnsi="Times New Roman" w:cs="Times New Roman"/>
        </w:rPr>
        <w:t xml:space="preserve"> </w:t>
      </w:r>
      <w:r w:rsidRPr="005E2F93">
        <w:rPr>
          <w:rFonts w:ascii="Times New Roman" w:hAnsi="Times New Roman" w:cs="Times New Roman"/>
        </w:rPr>
        <w:t>ОАср - средние остатки оборотных активов за период;</w:t>
      </w:r>
      <w:r>
        <w:rPr>
          <w:rFonts w:ascii="Times New Roman" w:hAnsi="Times New Roman" w:cs="Times New Roman"/>
        </w:rPr>
        <w:t xml:space="preserve"> </w:t>
      </w:r>
      <w:r w:rsidRPr="005E2F93">
        <w:rPr>
          <w:rFonts w:ascii="Times New Roman" w:hAnsi="Times New Roman" w:cs="Times New Roman"/>
        </w:rPr>
        <w:t>ТОоа - средняя продолжительность одного оборота;</w:t>
      </w:r>
      <w:r>
        <w:rPr>
          <w:rFonts w:ascii="Times New Roman" w:hAnsi="Times New Roman" w:cs="Times New Roman"/>
        </w:rPr>
        <w:t xml:space="preserve"> </w:t>
      </w:r>
      <w:r w:rsidRPr="005E2F93">
        <w:rPr>
          <w:rFonts w:ascii="Times New Roman" w:hAnsi="Times New Roman" w:cs="Times New Roman"/>
        </w:rPr>
        <w:t>Втср - среднедневная выручка.</w:t>
      </w:r>
      <w:r>
        <w:rPr>
          <w:rFonts w:ascii="Times New Roman" w:hAnsi="Times New Roman" w:cs="Times New Roman"/>
        </w:rPr>
        <w:t xml:space="preserve"> </w:t>
      </w:r>
      <w:r w:rsidRPr="005E2F93">
        <w:rPr>
          <w:rFonts w:ascii="Times New Roman" w:hAnsi="Times New Roman" w:cs="Times New Roman"/>
        </w:rPr>
        <w:t>3. Экономический эффект от изменения оборачиваемости оборотных активов, который характеризует их высвобождение из оборота в результате повышения его скорости или их дополнительное привлечение в оборот в результате замедления его скорости.</w:t>
      </w:r>
      <w:r>
        <w:rPr>
          <w:rFonts w:ascii="Times New Roman" w:hAnsi="Times New Roman" w:cs="Times New Roman"/>
        </w:rPr>
        <w:t xml:space="preserve"> </w:t>
      </w:r>
      <w:r w:rsidRPr="005E2F93">
        <w:rPr>
          <w:rFonts w:ascii="Times New Roman" w:hAnsi="Times New Roman" w:cs="Times New Roman"/>
        </w:rPr>
        <w:t>+/-Э = (ТОоа1 - Тооа0)* Втср1</w:t>
      </w:r>
      <w:r>
        <w:rPr>
          <w:rFonts w:ascii="Times New Roman" w:hAnsi="Times New Roman" w:cs="Times New Roman"/>
        </w:rPr>
        <w:t xml:space="preserve"> </w:t>
      </w:r>
      <w:r w:rsidRPr="005E2F93">
        <w:rPr>
          <w:rFonts w:ascii="Times New Roman" w:hAnsi="Times New Roman" w:cs="Times New Roman"/>
        </w:rPr>
        <w:t>где,</w:t>
      </w:r>
      <w:r>
        <w:rPr>
          <w:rFonts w:ascii="Times New Roman" w:hAnsi="Times New Roman" w:cs="Times New Roman"/>
        </w:rPr>
        <w:t xml:space="preserve"> </w:t>
      </w:r>
      <w:r w:rsidRPr="005E2F93">
        <w:rPr>
          <w:rFonts w:ascii="Times New Roman" w:hAnsi="Times New Roman" w:cs="Times New Roman"/>
        </w:rPr>
        <w:t>+/- Э - величина экономического эффекта от изменения оборачиваемости оборотных активов;</w:t>
      </w:r>
      <w:r>
        <w:rPr>
          <w:rFonts w:ascii="Times New Roman" w:hAnsi="Times New Roman" w:cs="Times New Roman"/>
        </w:rPr>
        <w:t xml:space="preserve"> </w:t>
      </w:r>
      <w:r w:rsidRPr="005E2F93">
        <w:rPr>
          <w:rFonts w:ascii="Times New Roman" w:hAnsi="Times New Roman" w:cs="Times New Roman"/>
        </w:rPr>
        <w:t>ТОоа1 и ТОоа0 - средняя продолжительность одного оборота оборотных активов (в днях) в отчетном и предыдущем периодах соответственно;</w:t>
      </w:r>
      <w:r>
        <w:rPr>
          <w:rFonts w:ascii="Times New Roman" w:hAnsi="Times New Roman" w:cs="Times New Roman"/>
        </w:rPr>
        <w:t xml:space="preserve"> </w:t>
      </w:r>
      <w:r w:rsidRPr="005E2F93">
        <w:rPr>
          <w:rFonts w:ascii="Times New Roman" w:hAnsi="Times New Roman" w:cs="Times New Roman"/>
        </w:rPr>
        <w:t>Втср1 - среднедневная выручка в отчетном периоде.</w:t>
      </w:r>
      <w:r>
        <w:rPr>
          <w:rFonts w:ascii="Times New Roman" w:hAnsi="Times New Roman" w:cs="Times New Roman"/>
        </w:rPr>
        <w:t xml:space="preserve"> </w:t>
      </w:r>
      <w:r w:rsidRPr="005E2F93">
        <w:rPr>
          <w:rFonts w:ascii="Times New Roman" w:hAnsi="Times New Roman" w:cs="Times New Roman"/>
        </w:rPr>
        <w:t>При этом могут иметь место следующие три ситуации, связанные со значением экономического эффекта от изменения оборачиваемости оборотных активов:</w:t>
      </w:r>
      <w:r>
        <w:rPr>
          <w:rFonts w:ascii="Times New Roman" w:hAnsi="Times New Roman" w:cs="Times New Roman"/>
        </w:rPr>
        <w:t xml:space="preserve"> </w:t>
      </w:r>
      <w:r w:rsidRPr="005E2F93">
        <w:rPr>
          <w:rFonts w:ascii="Times New Roman" w:hAnsi="Times New Roman" w:cs="Times New Roman"/>
        </w:rPr>
        <w:t>1) Тоба1 &lt; Тоба0 -&gt; Э &lt; 0, т.е. произошло высвобождение оборотных активов из оборота в результате повышения интенсивности их использования;</w:t>
      </w:r>
      <w:r>
        <w:rPr>
          <w:rFonts w:ascii="Times New Roman" w:hAnsi="Times New Roman" w:cs="Times New Roman"/>
        </w:rPr>
        <w:t xml:space="preserve"> </w:t>
      </w:r>
      <w:r w:rsidRPr="005E2F93">
        <w:rPr>
          <w:rFonts w:ascii="Times New Roman" w:hAnsi="Times New Roman" w:cs="Times New Roman"/>
        </w:rPr>
        <w:t>2) Тоба1 &gt; Тоба0 -&gt; Э &gt; 0, т.е. произошло дополнительное привлечение оборотных активов в оборот в результате понижения интенсивности их использования;</w:t>
      </w:r>
      <w:r>
        <w:rPr>
          <w:rFonts w:ascii="Times New Roman" w:hAnsi="Times New Roman" w:cs="Times New Roman"/>
        </w:rPr>
        <w:t xml:space="preserve"> </w:t>
      </w:r>
      <w:r w:rsidRPr="005E2F93">
        <w:rPr>
          <w:rFonts w:ascii="Times New Roman" w:hAnsi="Times New Roman" w:cs="Times New Roman"/>
        </w:rPr>
        <w:t>3) Тоба1 = Тоба0 -&gt; Э = 0, т.е. не произошло высвобождения или дополнительного привлечения оборотных активов в оборот, поскольку интенсивность их использования осталась на прежнем уровне.</w:t>
      </w:r>
      <w:r>
        <w:rPr>
          <w:rFonts w:ascii="Times New Roman" w:hAnsi="Times New Roman" w:cs="Times New Roman"/>
        </w:rPr>
        <w:t xml:space="preserve"> </w:t>
      </w:r>
    </w:p>
    <w:p w:rsidR="005E2F93" w:rsidRPr="005E2F93" w:rsidRDefault="005E2F93" w:rsidP="005E2F93">
      <w:pPr>
        <w:jc w:val="both"/>
        <w:rPr>
          <w:rFonts w:ascii="Times New Roman" w:hAnsi="Times New Roman" w:cs="Times New Roman"/>
        </w:rPr>
      </w:pPr>
      <w:r w:rsidRPr="005E2F93">
        <w:rPr>
          <w:rFonts w:ascii="Times New Roman" w:hAnsi="Times New Roman" w:cs="Times New Roman"/>
        </w:rPr>
        <w:t>К частным показателям оборачиваемости оборотных активов относятся показатели оборачиваемости денежных средств и краткосрочных финансовых вложений, запасов и дебиторской задолженности. Они характеризуют интенсивность использования перечисленных видов оборотных активов и могут рассчитываться как в разах, так и в днях.</w:t>
      </w:r>
      <w:r>
        <w:rPr>
          <w:rFonts w:ascii="Times New Roman" w:hAnsi="Times New Roman" w:cs="Times New Roman"/>
        </w:rPr>
        <w:t xml:space="preserve"> </w:t>
      </w:r>
      <w:r w:rsidRPr="005E2F93">
        <w:rPr>
          <w:rFonts w:ascii="Times New Roman" w:hAnsi="Times New Roman" w:cs="Times New Roman"/>
        </w:rPr>
        <w:t>Показатели оборачиваемости запасов и дебиторской задолженности используются для расчета операционного и финансового циклов:</w:t>
      </w:r>
      <w:r>
        <w:rPr>
          <w:rFonts w:ascii="Times New Roman" w:hAnsi="Times New Roman" w:cs="Times New Roman"/>
        </w:rPr>
        <w:t xml:space="preserve"> </w:t>
      </w:r>
      <w:r w:rsidRPr="005E2F93">
        <w:rPr>
          <w:rFonts w:ascii="Times New Roman" w:hAnsi="Times New Roman" w:cs="Times New Roman"/>
        </w:rPr>
        <w:t>Тц = Поз + Подз</w:t>
      </w:r>
      <w:r>
        <w:rPr>
          <w:rFonts w:ascii="Times New Roman" w:hAnsi="Times New Roman" w:cs="Times New Roman"/>
        </w:rPr>
        <w:t xml:space="preserve"> и </w:t>
      </w:r>
      <w:r w:rsidRPr="005E2F93">
        <w:rPr>
          <w:rFonts w:ascii="Times New Roman" w:hAnsi="Times New Roman" w:cs="Times New Roman"/>
        </w:rPr>
        <w:t>Тфц = Тц - Покз = Поз + Подз - Поз</w:t>
      </w:r>
      <w:r>
        <w:rPr>
          <w:rFonts w:ascii="Times New Roman" w:hAnsi="Times New Roman" w:cs="Times New Roman"/>
        </w:rPr>
        <w:t xml:space="preserve"> </w:t>
      </w:r>
      <w:r w:rsidRPr="005E2F93">
        <w:rPr>
          <w:rFonts w:ascii="Times New Roman" w:hAnsi="Times New Roman" w:cs="Times New Roman"/>
        </w:rPr>
        <w:t>где, </w:t>
      </w:r>
      <w:r w:rsidRPr="005E2F93">
        <w:rPr>
          <w:rFonts w:ascii="Times New Roman" w:hAnsi="Times New Roman" w:cs="Times New Roman"/>
        </w:rPr>
        <w:br/>
        <w:t>Тц - длительность операционного цикла (в днях); Поз - оборачиваемость в днях (средняя продолжительность одного оборота) запасов; Подз - оборачиваемость в днях (средняя продолжительность одного оборота) дебиторской задолженности;</w:t>
      </w:r>
      <w:r>
        <w:rPr>
          <w:rFonts w:ascii="Times New Roman" w:hAnsi="Times New Roman" w:cs="Times New Roman"/>
        </w:rPr>
        <w:t xml:space="preserve"> </w:t>
      </w:r>
      <w:r w:rsidRPr="005E2F93">
        <w:rPr>
          <w:rFonts w:ascii="Times New Roman" w:hAnsi="Times New Roman" w:cs="Times New Roman"/>
        </w:rPr>
        <w:t>Тфц - длительность финансового цикла (в днях); Покз - оборачиваемость в днях (средняя продолжительность одного оборота) кредиторской задолженности.</w:t>
      </w:r>
    </w:p>
    <w:p w:rsidR="000B6256" w:rsidRDefault="000B6256" w:rsidP="000B625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33. </w:t>
      </w:r>
      <w:r w:rsidR="00FB5E1A" w:rsidRPr="00FB5E1A">
        <w:rPr>
          <w:rFonts w:ascii="Times New Roman" w:hAnsi="Times New Roman" w:cs="Times New Roman"/>
          <w:b/>
        </w:rPr>
        <w:t>Структуризация разделов пассива по срочности используемых пассивов и по отношению к собственности. Использование  структурных показателей  в процессе анализа и принятии управленческих решений.</w:t>
      </w:r>
    </w:p>
    <w:p w:rsidR="00AF45E1" w:rsidRPr="00AF45E1" w:rsidRDefault="00AF45E1" w:rsidP="00AF45E1">
      <w:pPr>
        <w:rPr>
          <w:rFonts w:ascii="Times New Roman" w:hAnsi="Times New Roman" w:cs="Times New Roman"/>
        </w:rPr>
      </w:pPr>
      <w:r w:rsidRPr="00AF45E1">
        <w:rPr>
          <w:rFonts w:ascii="Times New Roman" w:hAnsi="Times New Roman" w:cs="Times New Roman"/>
        </w:rPr>
        <w:t>Пассив - источник происхождения активов, отражающий являются ли активы полученными за счет собственного капитала предприятия или за счет возникновения у предприятия каких-либо обязательств.</w:t>
      </w:r>
      <w:r>
        <w:rPr>
          <w:rFonts w:ascii="Times New Roman" w:hAnsi="Times New Roman" w:cs="Times New Roman"/>
        </w:rPr>
        <w:t xml:space="preserve"> А</w:t>
      </w:r>
      <w:r w:rsidRPr="00AF45E1">
        <w:rPr>
          <w:rFonts w:ascii="Times New Roman" w:hAnsi="Times New Roman" w:cs="Times New Roman"/>
        </w:rPr>
        <w:t>ктивы предприятия могут возникать за счет "вливаний" владельцев предприятия (или появления прибыли) а также возникновения у предприятия задолженностей перед контрагентами (кредитов банков, долгов за поставленные товары, и т.д.). Таким образом структура баланса (структура активов и пассивов предприятия) будет выглядеть как:</w:t>
      </w:r>
      <w:r>
        <w:rPr>
          <w:rFonts w:ascii="Times New Roman" w:hAnsi="Times New Roman" w:cs="Times New Roman"/>
        </w:rPr>
        <w:t xml:space="preserve"> </w:t>
      </w:r>
      <w:r w:rsidRPr="00AF45E1">
        <w:rPr>
          <w:rFonts w:ascii="Times New Roman" w:hAnsi="Times New Roman" w:cs="Times New Roman"/>
        </w:rPr>
        <w:t>Актив = Собственный Капитал + Обязательства</w:t>
      </w:r>
      <w:r>
        <w:rPr>
          <w:rFonts w:ascii="Times New Roman" w:hAnsi="Times New Roman" w:cs="Times New Roman"/>
        </w:rPr>
        <w:t>.</w:t>
      </w:r>
    </w:p>
    <w:p w:rsidR="00FB5E1A" w:rsidRDefault="000B6256" w:rsidP="000B625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34. </w:t>
      </w:r>
      <w:r w:rsidR="00FB5E1A" w:rsidRPr="00FB5E1A">
        <w:rPr>
          <w:rFonts w:ascii="Times New Roman" w:hAnsi="Times New Roman" w:cs="Times New Roman"/>
          <w:b/>
        </w:rPr>
        <w:t>Финансовый рычаг. Определение распределения рисков между собственниками и кредиторами. Анализ целесообразности получения кредита на развитие производства.</w:t>
      </w:r>
    </w:p>
    <w:p w:rsidR="000B6256" w:rsidRDefault="00181307" w:rsidP="00181307">
      <w:pPr>
        <w:jc w:val="both"/>
        <w:rPr>
          <w:rFonts w:ascii="Times New Roman" w:hAnsi="Times New Roman" w:cs="Times New Roman"/>
        </w:rPr>
      </w:pPr>
      <w:r w:rsidRPr="00181307">
        <w:rPr>
          <w:rFonts w:ascii="Times New Roman" w:hAnsi="Times New Roman" w:cs="Times New Roman"/>
        </w:rPr>
        <w:lastRenderedPageBreak/>
        <w:t>Финансовый рычаг («финансовый леверидж») – это финансовый механизм управления рентабельностью собственного капитала за счет оптимизации соотношения используемых собственных и заемных финансовых средств. Эффект финансового рычага – это показатель, отражающий приращение к рентабельности собственных средств, получаемое благодаря использованию кредита, несмотря на платность последнего. Он рассчитывается по следующей формуле:</w:t>
      </w:r>
      <w:r>
        <w:rPr>
          <w:rFonts w:ascii="Times New Roman" w:hAnsi="Times New Roman" w:cs="Times New Roman"/>
        </w:rPr>
        <w:t xml:space="preserve"> </w:t>
      </w:r>
      <w:r w:rsidRPr="00181307">
        <w:rPr>
          <w:rFonts w:ascii="Times New Roman" w:hAnsi="Times New Roman" w:cs="Times New Roman"/>
        </w:rPr>
        <w:t>ЭФЛ =(1− НП)</w:t>
      </w:r>
      <w:r w:rsidRPr="00181307">
        <w:rPr>
          <w:rFonts w:ascii="Times New Roman" w:hAnsi="Cambria Math" w:cs="Times New Roman"/>
        </w:rPr>
        <w:t>⋅</w:t>
      </w:r>
      <w:r w:rsidRPr="00181307">
        <w:rPr>
          <w:rFonts w:ascii="Times New Roman" w:hAnsi="Times New Roman" w:cs="Times New Roman"/>
        </w:rPr>
        <w:t>(РА−%ср.)ЗК/СК,</w:t>
      </w:r>
      <w:r>
        <w:rPr>
          <w:rFonts w:ascii="Times New Roman" w:hAnsi="Times New Roman" w:cs="Times New Roman"/>
        </w:rPr>
        <w:t xml:space="preserve"> </w:t>
      </w:r>
      <w:r w:rsidRPr="00181307">
        <w:rPr>
          <w:rFonts w:ascii="Times New Roman" w:hAnsi="Times New Roman" w:cs="Times New Roman"/>
        </w:rPr>
        <w:t xml:space="preserve">где ЭФЛ – эффект финансового левериджа, </w:t>
      </w:r>
      <w:r>
        <w:rPr>
          <w:rFonts w:ascii="Times New Roman" w:hAnsi="Times New Roman" w:cs="Times New Roman"/>
        </w:rPr>
        <w:t>закл</w:t>
      </w:r>
      <w:r w:rsidRPr="00181307">
        <w:rPr>
          <w:rFonts w:ascii="Times New Roman" w:hAnsi="Times New Roman" w:cs="Times New Roman"/>
        </w:rPr>
        <w:t>ючающийся в приросте коэффициента рентабельности собственного капитала, %; ПН – ставка налога на прибыль, выраженная десятичной дробью; РА – коэффициент валовой рентабельности активоЕ (отношение валовой прибыли к средней стоимости активов), %; %ср. – средний размер процентов за кредит, уплачиваемых предприятием за использование заемного капитала, %; 3К – средняя сумма используемого предприятием заемного капитала; СК – средняя сумма собственного капитала предприятия.</w:t>
      </w:r>
    </w:p>
    <w:p w:rsidR="00FB5E1A" w:rsidRDefault="000B6256" w:rsidP="000B625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35. </w:t>
      </w:r>
      <w:r w:rsidR="00FB5E1A" w:rsidRPr="00FB5E1A">
        <w:rPr>
          <w:rFonts w:ascii="Times New Roman" w:hAnsi="Times New Roman" w:cs="Times New Roman"/>
          <w:b/>
        </w:rPr>
        <w:t>Анализ динамики обеспеченности текущих активов собственными оборотными средствами и факторов, повлиявших на их изменение.</w:t>
      </w:r>
    </w:p>
    <w:p w:rsidR="000B6256" w:rsidRPr="00FB5E1A" w:rsidRDefault="000B6256" w:rsidP="000B6256">
      <w:pPr>
        <w:suppressAutoHyphens/>
        <w:spacing w:after="0" w:line="360" w:lineRule="auto"/>
        <w:ind w:left="795"/>
        <w:jc w:val="both"/>
        <w:rPr>
          <w:rFonts w:ascii="Times New Roman" w:hAnsi="Times New Roman" w:cs="Times New Roman"/>
          <w:b/>
        </w:rPr>
      </w:pPr>
    </w:p>
    <w:p w:rsidR="00FB5E1A" w:rsidRDefault="000B6256" w:rsidP="000B625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36. </w:t>
      </w:r>
      <w:r w:rsidR="00FB5E1A" w:rsidRPr="00FB5E1A">
        <w:rPr>
          <w:rFonts w:ascii="Times New Roman" w:hAnsi="Times New Roman" w:cs="Times New Roman"/>
          <w:b/>
        </w:rPr>
        <w:t>Анализ инвестиционных проектов при их экспертизе с целью выбора наиболее эффективных.</w:t>
      </w:r>
    </w:p>
    <w:p w:rsidR="000B6256" w:rsidRDefault="00AF45E1" w:rsidP="0067553E">
      <w:pPr>
        <w:rPr>
          <w:rFonts w:ascii="Times New Roman" w:hAnsi="Times New Roman" w:cs="Times New Roman"/>
        </w:rPr>
      </w:pPr>
      <w:r w:rsidRPr="00AF45E1">
        <w:rPr>
          <w:rFonts w:ascii="Times New Roman" w:hAnsi="Times New Roman" w:cs="Times New Roman"/>
        </w:rPr>
        <w:t>Оценка инвестиционного проекта сводится в общем случае к построению и исследованию некоторой экономико-математической модел</w:t>
      </w:r>
      <w:r>
        <w:rPr>
          <w:rFonts w:ascii="Times New Roman" w:hAnsi="Times New Roman" w:cs="Times New Roman"/>
        </w:rPr>
        <w:t xml:space="preserve">и процесса реализации проекта. </w:t>
      </w:r>
      <w:r w:rsidRPr="00AF45E1">
        <w:rPr>
          <w:rFonts w:ascii="Times New Roman" w:hAnsi="Times New Roman" w:cs="Times New Roman"/>
        </w:rPr>
        <w:t>Оценка инвестиционного проекта проводится исходя из той информации, которая содержится в проектных материалах, принимая ее как полную, точную и достоверную. При экспертизе инвестиционного проекта задача сводится к тому, чтобы выяснить, насколько она полна, точна и достоверна.</w:t>
      </w:r>
      <w:r w:rsidR="0067553E" w:rsidRPr="0067553E">
        <w:t xml:space="preserve"> </w:t>
      </w:r>
      <w:r w:rsidR="0067553E" w:rsidRPr="0067553E">
        <w:rPr>
          <w:rFonts w:ascii="Times New Roman" w:hAnsi="Times New Roman" w:cs="Times New Roman"/>
        </w:rPr>
        <w:t>Чистый дисконтированный доход - это сумма дисконтированных чистых поступлений от вложений в инвестиции за расчетный период за вычетом дисконтированных инвестиционных затрат или дисконтированная сумма ожидаемых доходов за вычетом текущих выплат без амортизации и инвестиционных затрат за расчетный период или накопленный дисконтированный эффект.</w:t>
      </w:r>
      <w:r w:rsidR="0067553E">
        <w:rPr>
          <w:rFonts w:ascii="Times New Roman" w:hAnsi="Times New Roman" w:cs="Times New Roman"/>
        </w:rPr>
        <w:t xml:space="preserve"> NPV = ∑CFк/(1+d)n-Iо, </w:t>
      </w:r>
      <w:r w:rsidR="0067553E" w:rsidRPr="0067553E">
        <w:rPr>
          <w:rFonts w:ascii="Times New Roman" w:hAnsi="Times New Roman" w:cs="Times New Roman"/>
        </w:rPr>
        <w:t>где Iо – первоначальные инвестиции в базовом году;</w:t>
      </w:r>
      <w:r w:rsidR="0067553E">
        <w:rPr>
          <w:rFonts w:ascii="Times New Roman" w:hAnsi="Times New Roman" w:cs="Times New Roman"/>
        </w:rPr>
        <w:t xml:space="preserve"> </w:t>
      </w:r>
      <w:r w:rsidR="0067553E" w:rsidRPr="0067553E">
        <w:rPr>
          <w:rFonts w:ascii="Times New Roman" w:hAnsi="Times New Roman" w:cs="Times New Roman"/>
        </w:rPr>
        <w:t>CFк – денежные поступления в период «к»;</w:t>
      </w:r>
      <w:r w:rsidR="0067553E">
        <w:rPr>
          <w:rFonts w:ascii="Times New Roman" w:hAnsi="Times New Roman" w:cs="Times New Roman"/>
        </w:rPr>
        <w:t xml:space="preserve"> </w:t>
      </w:r>
      <w:r w:rsidR="0067553E" w:rsidRPr="0067553E">
        <w:rPr>
          <w:rFonts w:ascii="Times New Roman" w:hAnsi="Times New Roman" w:cs="Times New Roman"/>
        </w:rPr>
        <w:t>d – ставка дисконтирования.</w:t>
      </w:r>
    </w:p>
    <w:p w:rsidR="0067553E" w:rsidRPr="0067553E" w:rsidRDefault="0067553E" w:rsidP="0067553E">
      <w:pPr>
        <w:pStyle w:val="a3"/>
        <w:shd w:val="clear" w:color="auto" w:fill="FFFFFF"/>
        <w:jc w:val="both"/>
        <w:rPr>
          <w:color w:val="000000"/>
          <w:sz w:val="22"/>
          <w:szCs w:val="22"/>
        </w:rPr>
      </w:pPr>
      <w:r w:rsidRPr="0067553E">
        <w:rPr>
          <w:color w:val="000000"/>
          <w:sz w:val="22"/>
          <w:szCs w:val="22"/>
          <w:shd w:val="clear" w:color="auto" w:fill="FFFFFF"/>
        </w:rPr>
        <w:t>Срок окупаемости - это период времени в течение которого сумма чистых поступлений от вложений инвестиций будет равна сумме необходимых инвестиций или период в течении которого сумма чистой прибыли и амортизации возместит требуемый объём инвестиций.</w:t>
      </w:r>
      <w:r w:rsidRPr="0067553E">
        <w:rPr>
          <w:color w:val="000000"/>
          <w:sz w:val="22"/>
          <w:szCs w:val="22"/>
        </w:rPr>
        <w:t xml:space="preserve"> Индекс рентабельности или индекс доходности - это отношение суммы дисконтированных чистых поступлений от вложений инвестиций за расчетный период к сумме дисконтированных инвестиционных затрат.</w:t>
      </w:r>
      <w:r>
        <w:rPr>
          <w:color w:val="000000"/>
          <w:sz w:val="22"/>
          <w:szCs w:val="22"/>
        </w:rPr>
        <w:t xml:space="preserve"> </w:t>
      </w:r>
      <w:r w:rsidRPr="0067553E">
        <w:rPr>
          <w:color w:val="000000"/>
          <w:sz w:val="22"/>
          <w:szCs w:val="22"/>
        </w:rPr>
        <w:t>Внутренняя норма доходности - наиболее широко используемый критерий эффективности инвестиций. Под внутренней нормой доходности понимают значение ставки дисконтирования (r), при котором чистая современная стоимость инвестиционного проекта равна нулю:</w:t>
      </w:r>
      <w:r>
        <w:rPr>
          <w:color w:val="000000"/>
          <w:sz w:val="22"/>
          <w:szCs w:val="22"/>
        </w:rPr>
        <w:t xml:space="preserve"> </w:t>
      </w:r>
      <w:r w:rsidRPr="0067553E">
        <w:rPr>
          <w:color w:val="000000"/>
          <w:sz w:val="22"/>
          <w:szCs w:val="22"/>
        </w:rPr>
        <w:t>IRR = r, при котором NPV = 0.</w:t>
      </w:r>
    </w:p>
    <w:p w:rsidR="00FB5E1A" w:rsidRDefault="000B6256" w:rsidP="000B625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37. </w:t>
      </w:r>
      <w:r w:rsidR="00FB5E1A" w:rsidRPr="00FB5E1A">
        <w:rPr>
          <w:rFonts w:ascii="Times New Roman" w:hAnsi="Times New Roman" w:cs="Times New Roman"/>
          <w:b/>
        </w:rPr>
        <w:t>Анализ прибыли от продаж продукции. Методика расчетов степени влияния отдельных факторов на изменение прибыли от продаж.</w:t>
      </w:r>
    </w:p>
    <w:p w:rsidR="003C3410" w:rsidRPr="003C3410" w:rsidRDefault="003C3410" w:rsidP="003C3410">
      <w:pPr>
        <w:jc w:val="both"/>
        <w:rPr>
          <w:rFonts w:ascii="Times New Roman" w:hAnsi="Times New Roman" w:cs="Times New Roman"/>
        </w:rPr>
      </w:pPr>
      <w:r>
        <w:rPr>
          <w:rFonts w:ascii="Times New Roman" w:hAnsi="Times New Roman" w:cs="Times New Roman"/>
        </w:rPr>
        <w:t>П</w:t>
      </w:r>
      <w:r w:rsidRPr="003C3410">
        <w:rPr>
          <w:rFonts w:ascii="Times New Roman" w:hAnsi="Times New Roman" w:cs="Times New Roman"/>
        </w:rPr>
        <w:t>рибыль от реализации ТП исчисляется как разность между суммой выручки от реализации и полной себестоимости продукции. Влияние на изменение прибыли от реализации оказывают следующие основные факторы:</w:t>
      </w:r>
      <w:r>
        <w:rPr>
          <w:rFonts w:ascii="Times New Roman" w:hAnsi="Times New Roman" w:cs="Times New Roman"/>
        </w:rPr>
        <w:t xml:space="preserve"> </w:t>
      </w:r>
      <w:r w:rsidRPr="003C3410">
        <w:rPr>
          <w:rFonts w:ascii="Times New Roman" w:hAnsi="Times New Roman" w:cs="Times New Roman"/>
        </w:rPr>
        <w:t>изменение объема реализации ТП;</w:t>
      </w:r>
      <w:r>
        <w:rPr>
          <w:rFonts w:ascii="Times New Roman" w:hAnsi="Times New Roman" w:cs="Times New Roman"/>
        </w:rPr>
        <w:t xml:space="preserve"> </w:t>
      </w:r>
      <w:r w:rsidRPr="003C3410">
        <w:rPr>
          <w:rFonts w:ascii="Times New Roman" w:hAnsi="Times New Roman" w:cs="Times New Roman"/>
        </w:rPr>
        <w:t>изменение структуры и ассортимента реализованной продукции;</w:t>
      </w:r>
      <w:r>
        <w:rPr>
          <w:rFonts w:ascii="Times New Roman" w:hAnsi="Times New Roman" w:cs="Times New Roman"/>
        </w:rPr>
        <w:t xml:space="preserve"> </w:t>
      </w:r>
      <w:r w:rsidRPr="003C3410">
        <w:rPr>
          <w:rFonts w:ascii="Times New Roman" w:hAnsi="Times New Roman" w:cs="Times New Roman"/>
        </w:rPr>
        <w:t>изменение производственной себестоимости реализованной продукции;</w:t>
      </w:r>
      <w:r>
        <w:rPr>
          <w:rFonts w:ascii="Times New Roman" w:hAnsi="Times New Roman" w:cs="Times New Roman"/>
        </w:rPr>
        <w:t xml:space="preserve"> </w:t>
      </w:r>
      <w:r w:rsidRPr="003C3410">
        <w:rPr>
          <w:rFonts w:ascii="Times New Roman" w:hAnsi="Times New Roman" w:cs="Times New Roman"/>
        </w:rPr>
        <w:t>изменение оптовых цен на продукцию.</w:t>
      </w:r>
      <w:r>
        <w:rPr>
          <w:rFonts w:ascii="Times New Roman" w:hAnsi="Times New Roman" w:cs="Times New Roman"/>
        </w:rPr>
        <w:t xml:space="preserve"> </w:t>
      </w:r>
      <w:r w:rsidRPr="003C3410">
        <w:rPr>
          <w:rFonts w:ascii="Times New Roman" w:hAnsi="Times New Roman" w:cs="Times New Roman"/>
        </w:rPr>
        <w:t>Методика расчета влияния основных факторов на величину прибыли от реализации следующая: 1. изменение объема реализации ТП</w:t>
      </w:r>
      <w:r>
        <w:rPr>
          <w:rFonts w:ascii="Times New Roman" w:hAnsi="Times New Roman" w:cs="Times New Roman"/>
        </w:rPr>
        <w:t xml:space="preserve">. </w:t>
      </w:r>
      <w:r w:rsidRPr="003C3410">
        <w:rPr>
          <w:rFonts w:ascii="Times New Roman" w:hAnsi="Times New Roman" w:cs="Times New Roman"/>
        </w:rPr>
        <w:t>Влияние изменения объема реализации на прибыль определяется путем умножения плановой суммы прибыли от реализации на процент отклонения объема от реализации от плана.</w:t>
      </w:r>
      <w:r>
        <w:rPr>
          <w:rFonts w:ascii="Times New Roman" w:hAnsi="Times New Roman" w:cs="Times New Roman"/>
        </w:rPr>
        <w:t xml:space="preserve"> </w:t>
      </w:r>
      <w:r w:rsidRPr="003C3410">
        <w:rPr>
          <w:rFonts w:ascii="Times New Roman" w:hAnsi="Times New Roman" w:cs="Times New Roman"/>
        </w:rPr>
        <w:t xml:space="preserve">2. влияние </w:t>
      </w:r>
      <w:r w:rsidRPr="003C3410">
        <w:rPr>
          <w:rFonts w:ascii="Times New Roman" w:hAnsi="Times New Roman" w:cs="Times New Roman"/>
        </w:rPr>
        <w:lastRenderedPageBreak/>
        <w:t>структуры и ассортимента РП</w:t>
      </w:r>
      <w:r>
        <w:rPr>
          <w:rFonts w:ascii="Times New Roman" w:hAnsi="Times New Roman" w:cs="Times New Roman"/>
        </w:rPr>
        <w:t xml:space="preserve">. </w:t>
      </w:r>
      <w:r w:rsidRPr="003C3410">
        <w:rPr>
          <w:rFonts w:ascii="Times New Roman" w:hAnsi="Times New Roman" w:cs="Times New Roman"/>
        </w:rPr>
        <w:t>При увеличении в составе реализации удельного веса продукции с рентабельностью выше средней по предприятию, прибыль увеличивается и наоборот.</w:t>
      </w:r>
      <w:r>
        <w:rPr>
          <w:rFonts w:ascii="Times New Roman" w:hAnsi="Times New Roman" w:cs="Times New Roman"/>
        </w:rPr>
        <w:t xml:space="preserve"> </w:t>
      </w:r>
      <w:r w:rsidRPr="003C3410">
        <w:rPr>
          <w:rFonts w:ascii="Times New Roman" w:hAnsi="Times New Roman" w:cs="Times New Roman"/>
        </w:rPr>
        <w:t>3. изменение себестоимости РП</w:t>
      </w:r>
      <w:r>
        <w:rPr>
          <w:rFonts w:ascii="Times New Roman" w:hAnsi="Times New Roman" w:cs="Times New Roman"/>
        </w:rPr>
        <w:t xml:space="preserve">. </w:t>
      </w:r>
      <w:r w:rsidRPr="003C3410">
        <w:rPr>
          <w:rFonts w:ascii="Times New Roman" w:hAnsi="Times New Roman" w:cs="Times New Roman"/>
        </w:rPr>
        <w:t>Влияние определяется путем сопоставления фактической себестоимости РП с плановой себестоимостью в пересчете на фактический объем и ассортимент.</w:t>
      </w:r>
      <w:r>
        <w:rPr>
          <w:rFonts w:ascii="Times New Roman" w:hAnsi="Times New Roman" w:cs="Times New Roman"/>
        </w:rPr>
        <w:t xml:space="preserve"> </w:t>
      </w:r>
      <w:r w:rsidRPr="003C3410">
        <w:rPr>
          <w:rFonts w:ascii="Times New Roman" w:hAnsi="Times New Roman" w:cs="Times New Roman"/>
        </w:rPr>
        <w:t>4. изменение цен на ТП</w:t>
      </w:r>
      <w:r>
        <w:rPr>
          <w:rFonts w:ascii="Times New Roman" w:hAnsi="Times New Roman" w:cs="Times New Roman"/>
        </w:rPr>
        <w:t xml:space="preserve">. </w:t>
      </w:r>
      <w:r w:rsidRPr="003C3410">
        <w:rPr>
          <w:rFonts w:ascii="Times New Roman" w:hAnsi="Times New Roman" w:cs="Times New Roman"/>
        </w:rPr>
        <w:t>Влияние определяется путем сопоставления фактической реализации по отпускным ценам с фактической реализацией по плановым ценам</w:t>
      </w:r>
      <w:r>
        <w:rPr>
          <w:rFonts w:ascii="Times New Roman" w:hAnsi="Times New Roman" w:cs="Times New Roman"/>
        </w:rPr>
        <w:t xml:space="preserve">. </w:t>
      </w:r>
      <w:r w:rsidRPr="003C3410">
        <w:rPr>
          <w:rFonts w:ascii="Times New Roman" w:hAnsi="Times New Roman" w:cs="Times New Roman"/>
        </w:rPr>
        <w:t>Затраты на 1р ТП = полная с/сть всей ТП / ∑ ТП в оптовых ценах предприятия [без налога с оборота]</w:t>
      </w:r>
      <w:r>
        <w:rPr>
          <w:rFonts w:ascii="Times New Roman" w:hAnsi="Times New Roman" w:cs="Times New Roman"/>
        </w:rPr>
        <w:t xml:space="preserve">. </w:t>
      </w:r>
      <w:r w:rsidRPr="003C3410">
        <w:rPr>
          <w:rFonts w:ascii="Times New Roman" w:hAnsi="Times New Roman" w:cs="Times New Roman"/>
        </w:rPr>
        <w:t xml:space="preserve">Объектом анализа является разность между фактическими и плановыми затратами на 1р ТП (сверхплановое снижение или повышение этих затрат). </w:t>
      </w:r>
    </w:p>
    <w:p w:rsidR="000B6256" w:rsidRDefault="000B6256" w:rsidP="000B6256">
      <w:pPr>
        <w:suppressAutoHyphens/>
        <w:spacing w:after="0" w:line="360" w:lineRule="auto"/>
        <w:ind w:left="795"/>
        <w:jc w:val="both"/>
        <w:rPr>
          <w:rFonts w:ascii="Times New Roman" w:hAnsi="Times New Roman" w:cs="Times New Roman"/>
          <w:b/>
        </w:rPr>
      </w:pPr>
    </w:p>
    <w:p w:rsidR="00FB5E1A" w:rsidRDefault="000B6256" w:rsidP="000B625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38. </w:t>
      </w:r>
      <w:r w:rsidR="00FB5E1A" w:rsidRPr="00FB5E1A">
        <w:rPr>
          <w:rFonts w:ascii="Times New Roman" w:hAnsi="Times New Roman" w:cs="Times New Roman"/>
          <w:b/>
        </w:rPr>
        <w:t>Анализ состава и структуры  собственного капитала как источника инвестиций собственного капитала.</w:t>
      </w:r>
    </w:p>
    <w:p w:rsidR="000B6256" w:rsidRDefault="002B062D" w:rsidP="00D76315">
      <w:pPr>
        <w:jc w:val="both"/>
        <w:rPr>
          <w:rFonts w:ascii="Times New Roman" w:hAnsi="Times New Roman" w:cs="Times New Roman"/>
          <w:b/>
        </w:rPr>
      </w:pPr>
      <w:r w:rsidRPr="002B062D">
        <w:rPr>
          <w:rFonts w:ascii="Times New Roman" w:hAnsi="Times New Roman" w:cs="Times New Roman"/>
        </w:rPr>
        <w:t>Собственный капитал выполняет следующие основные функции:</w:t>
      </w:r>
      <w:r>
        <w:rPr>
          <w:rFonts w:ascii="Times New Roman" w:hAnsi="Times New Roman" w:cs="Times New Roman"/>
        </w:rPr>
        <w:t xml:space="preserve"> </w:t>
      </w:r>
      <w:r w:rsidRPr="002B062D">
        <w:rPr>
          <w:rFonts w:ascii="Times New Roman" w:hAnsi="Times New Roman" w:cs="Times New Roman"/>
        </w:rPr>
        <w:t>оперативную – поддерж</w:t>
      </w:r>
      <w:r>
        <w:rPr>
          <w:rFonts w:ascii="Times New Roman" w:hAnsi="Times New Roman" w:cs="Times New Roman"/>
        </w:rPr>
        <w:t>ание непрерывности деятельности</w:t>
      </w:r>
      <w:r w:rsidRPr="002B062D">
        <w:rPr>
          <w:rFonts w:ascii="Times New Roman" w:hAnsi="Times New Roman" w:cs="Times New Roman"/>
        </w:rPr>
        <w:t>; защитную – обеспечение защиты капитала (интересов) креди</w:t>
      </w:r>
      <w:r w:rsidRPr="002B062D">
        <w:rPr>
          <w:rFonts w:ascii="Times New Roman" w:hAnsi="Times New Roman" w:cs="Times New Roman"/>
        </w:rPr>
        <w:softHyphen/>
        <w:t>торов и возмещения убытков. Для этого введено обязательное требо</w:t>
      </w:r>
      <w:r w:rsidRPr="002B062D">
        <w:rPr>
          <w:rFonts w:ascii="Times New Roman" w:hAnsi="Times New Roman" w:cs="Times New Roman"/>
        </w:rPr>
        <w:softHyphen/>
        <w:t>вание наличия чистых активов, стоимость которых по величине долж</w:t>
      </w:r>
      <w:r w:rsidRPr="002B062D">
        <w:rPr>
          <w:rFonts w:ascii="Times New Roman" w:hAnsi="Times New Roman" w:cs="Times New Roman"/>
        </w:rPr>
        <w:softHyphen/>
        <w:t>на быть не меньше, чем зарегистрированный уставный капитал. Кроме того, для защиты интересов кредиторов создается резервный капитал. Его основное назначение – покрытие возможных убытков и снижение риска кредиторов в случае ухудшения экономической конъюнктуры; распределительную – связана с участием в распределении полу</w:t>
      </w:r>
      <w:r w:rsidRPr="002B062D">
        <w:rPr>
          <w:rFonts w:ascii="Times New Roman" w:hAnsi="Times New Roman" w:cs="Times New Roman"/>
        </w:rPr>
        <w:softHyphen/>
        <w:t>ченной чистой прибыли; регулирующую – означает участие отдельных субъектов в управ</w:t>
      </w:r>
      <w:r w:rsidRPr="002B062D">
        <w:rPr>
          <w:rFonts w:ascii="Times New Roman" w:hAnsi="Times New Roman" w:cs="Times New Roman"/>
        </w:rPr>
        <w:softHyphen/>
        <w:t>лении организацией.</w:t>
      </w:r>
      <w:r>
        <w:rPr>
          <w:rFonts w:ascii="Times New Roman" w:hAnsi="Times New Roman" w:cs="Times New Roman"/>
        </w:rPr>
        <w:t xml:space="preserve"> </w:t>
      </w:r>
      <w:r w:rsidRPr="002B062D">
        <w:rPr>
          <w:rFonts w:ascii="Times New Roman" w:hAnsi="Times New Roman" w:cs="Times New Roman"/>
        </w:rPr>
        <w:t>В процессе анализа состава и структуры собственного капитала следует рассчитать удельный вес отдельных его элементов – уставно</w:t>
      </w:r>
      <w:r w:rsidRPr="002B062D">
        <w:rPr>
          <w:rFonts w:ascii="Times New Roman" w:hAnsi="Times New Roman" w:cs="Times New Roman"/>
        </w:rPr>
        <w:softHyphen/>
        <w:t>го капитала, добавочного капитала, резервного капитала и нераспре</w:t>
      </w:r>
      <w:r w:rsidRPr="002B062D">
        <w:rPr>
          <w:rFonts w:ascii="Times New Roman" w:hAnsi="Times New Roman" w:cs="Times New Roman"/>
        </w:rPr>
        <w:softHyphen/>
        <w:t>деленной прибыли. Такой расчет следует проводить по состоянию на 1 января предыдущего года, 1 января и 31 декабря отчетного года.</w:t>
      </w:r>
      <w:r>
        <w:rPr>
          <w:rFonts w:ascii="Times New Roman" w:hAnsi="Times New Roman" w:cs="Times New Roman"/>
        </w:rPr>
        <w:t xml:space="preserve"> </w:t>
      </w:r>
      <w:r w:rsidRPr="002B062D">
        <w:rPr>
          <w:rFonts w:ascii="Times New Roman" w:hAnsi="Times New Roman" w:cs="Times New Roman"/>
        </w:rPr>
        <w:t>Располагаемый (имеющийся) капитал включает следующие элементы:1) инвестированный капитал – капитал, вложенный собственни</w:t>
      </w:r>
      <w:r w:rsidRPr="002B062D">
        <w:rPr>
          <w:rFonts w:ascii="Times New Roman" w:hAnsi="Times New Roman" w:cs="Times New Roman"/>
        </w:rPr>
        <w:softHyphen/>
        <w:t>ками и включающий:- уставный капитал;- часть добавочного капитала в виде эмиссионного дохода;</w:t>
      </w:r>
      <w:r>
        <w:rPr>
          <w:rFonts w:ascii="Times New Roman" w:hAnsi="Times New Roman" w:cs="Times New Roman"/>
        </w:rPr>
        <w:t xml:space="preserve"> </w:t>
      </w:r>
      <w:r w:rsidRPr="002B062D">
        <w:rPr>
          <w:rFonts w:ascii="Times New Roman" w:hAnsi="Times New Roman" w:cs="Times New Roman"/>
        </w:rPr>
        <w:t>2) накопленный капитал – капитал, сформированный за счет чистой прибыли. К нему относятся:- резервный капитал,- нераспределенная прибыль прошлых лет и отчетного года;</w:t>
      </w:r>
      <w:r>
        <w:rPr>
          <w:rFonts w:ascii="Times New Roman" w:hAnsi="Times New Roman" w:cs="Times New Roman"/>
        </w:rPr>
        <w:t xml:space="preserve"> </w:t>
      </w:r>
      <w:r w:rsidRPr="002B062D">
        <w:rPr>
          <w:rFonts w:ascii="Times New Roman" w:hAnsi="Times New Roman" w:cs="Times New Roman"/>
        </w:rPr>
        <w:t>3) результаты переоценки основных средств, приводящие к изме</w:t>
      </w:r>
      <w:r w:rsidRPr="002B062D">
        <w:rPr>
          <w:rFonts w:ascii="Times New Roman" w:hAnsi="Times New Roman" w:cs="Times New Roman"/>
        </w:rPr>
        <w:softHyphen/>
        <w:t>нению стоимости активов организации. Они отражаются как состав</w:t>
      </w:r>
      <w:r w:rsidRPr="002B062D">
        <w:rPr>
          <w:rFonts w:ascii="Times New Roman" w:hAnsi="Times New Roman" w:cs="Times New Roman"/>
        </w:rPr>
        <w:softHyphen/>
        <w:t>ная часть добавочного капитала.</w:t>
      </w:r>
      <w:r w:rsidR="00D76315">
        <w:rPr>
          <w:rFonts w:ascii="Times New Roman" w:hAnsi="Times New Roman" w:cs="Times New Roman"/>
        </w:rPr>
        <w:t xml:space="preserve"> </w:t>
      </w:r>
      <w:r w:rsidRPr="002B062D">
        <w:rPr>
          <w:rFonts w:ascii="Times New Roman" w:hAnsi="Times New Roman" w:cs="Times New Roman"/>
        </w:rPr>
        <w:t>Доходы будущих периодов представляют собой потенциальный капитал, так как его включение в состав располагаемого собственного капитала произойдет после признания доходов и их отражения в соот</w:t>
      </w:r>
      <w:r w:rsidRPr="002B062D">
        <w:rPr>
          <w:rFonts w:ascii="Times New Roman" w:hAnsi="Times New Roman" w:cs="Times New Roman"/>
        </w:rPr>
        <w:softHyphen/>
        <w:t>ветствующем периоде в составе финансового результата.</w:t>
      </w:r>
      <w:r w:rsidR="00D76315">
        <w:rPr>
          <w:rFonts w:ascii="Times New Roman" w:hAnsi="Times New Roman" w:cs="Times New Roman"/>
        </w:rPr>
        <w:t xml:space="preserve"> </w:t>
      </w:r>
      <w:r w:rsidRPr="002B062D">
        <w:rPr>
          <w:rFonts w:ascii="Times New Roman" w:hAnsi="Times New Roman" w:cs="Times New Roman"/>
        </w:rPr>
        <w:t>Резервы предстоящих расходов образуют временную составляю</w:t>
      </w:r>
      <w:r w:rsidRPr="002B062D">
        <w:rPr>
          <w:rFonts w:ascii="Times New Roman" w:hAnsi="Times New Roman" w:cs="Times New Roman"/>
        </w:rPr>
        <w:softHyphen/>
        <w:t>щую собственного капитала, так как формируются в начале года и прак</w:t>
      </w:r>
      <w:r w:rsidRPr="002B062D">
        <w:rPr>
          <w:rFonts w:ascii="Times New Roman" w:hAnsi="Times New Roman" w:cs="Times New Roman"/>
        </w:rPr>
        <w:softHyphen/>
        <w:t>тически полностью расходуются к концу года.</w:t>
      </w:r>
      <w:r w:rsidR="00D76315">
        <w:rPr>
          <w:rFonts w:ascii="Times New Roman" w:hAnsi="Times New Roman" w:cs="Times New Roman"/>
        </w:rPr>
        <w:t xml:space="preserve"> </w:t>
      </w:r>
      <w:r w:rsidRPr="002B062D">
        <w:rPr>
          <w:rFonts w:ascii="Times New Roman" w:hAnsi="Times New Roman" w:cs="Times New Roman"/>
        </w:rPr>
        <w:t>Самым значимым элементом собственного капитала является рас</w:t>
      </w:r>
      <w:r w:rsidRPr="002B062D">
        <w:rPr>
          <w:rFonts w:ascii="Times New Roman" w:hAnsi="Times New Roman" w:cs="Times New Roman"/>
        </w:rPr>
        <w:softHyphen/>
        <w:t>полагаемый капитал, а в его составе – инвестированный и накопленный капитал. По соотношению и динамике этих двух видов капитала оцени</w:t>
      </w:r>
      <w:r w:rsidRPr="002B062D">
        <w:rPr>
          <w:rFonts w:ascii="Times New Roman" w:hAnsi="Times New Roman" w:cs="Times New Roman"/>
        </w:rPr>
        <w:softHyphen/>
        <w:t>вают деловую активность и эффективность деятельности организации. Тенденция к увеличению удельного веса накопленного капитала свиде</w:t>
      </w:r>
      <w:r w:rsidRPr="002B062D">
        <w:rPr>
          <w:rFonts w:ascii="Times New Roman" w:hAnsi="Times New Roman" w:cs="Times New Roman"/>
        </w:rPr>
        <w:softHyphen/>
        <w:t>тельствует о способности организации наращивать средства, вложенные в активы, и характеризует реальный рост ее финансовой устойчивости.</w:t>
      </w:r>
    </w:p>
    <w:p w:rsidR="00FB5E1A" w:rsidRDefault="000B6256" w:rsidP="000B625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39. </w:t>
      </w:r>
      <w:r w:rsidR="00FB5E1A" w:rsidRPr="00FB5E1A">
        <w:rPr>
          <w:rFonts w:ascii="Times New Roman" w:hAnsi="Times New Roman" w:cs="Times New Roman"/>
          <w:b/>
        </w:rPr>
        <w:t>Анализ структуры источников формирования внеоборотных активов. Определение полноты использования долгосрочных кредитов, направленных на долгосрочные вложения.</w:t>
      </w:r>
    </w:p>
    <w:p w:rsidR="002B062D" w:rsidRPr="002B062D" w:rsidRDefault="002B062D" w:rsidP="002B062D">
      <w:pPr>
        <w:jc w:val="both"/>
        <w:rPr>
          <w:rFonts w:ascii="Times New Roman" w:hAnsi="Times New Roman" w:cs="Times New Roman"/>
        </w:rPr>
      </w:pPr>
      <w:r w:rsidRPr="002B062D">
        <w:rPr>
          <w:rFonts w:ascii="Times New Roman" w:hAnsi="Times New Roman" w:cs="Times New Roman"/>
        </w:rPr>
        <w:t>Предметы имущества, долговременно находящиеся в распоряжении предприятия, должны финансироваться из долгосрочных источников, т. е. из собственного капитала или из собственного и долгосрочного заемного капитала (горизонтальная структура баланса). При этом необходимо, чтобы выполнялись неравенства:</w:t>
      </w:r>
    </w:p>
    <w:p w:rsidR="002B062D" w:rsidRPr="002B062D" w:rsidRDefault="002B062D" w:rsidP="002B062D">
      <w:pPr>
        <w:jc w:val="both"/>
        <w:rPr>
          <w:rFonts w:ascii="Times New Roman" w:hAnsi="Times New Roman" w:cs="Times New Roman"/>
        </w:rPr>
      </w:pPr>
      <w:r w:rsidRPr="002B062D">
        <w:rPr>
          <w:rFonts w:ascii="Times New Roman" w:hAnsi="Times New Roman" w:cs="Times New Roman"/>
        </w:rPr>
        <w:lastRenderedPageBreak/>
        <w:t>СК&gt; ВНА или СК+ ЗКД &gt; ВНА + ПЗ,</w:t>
      </w:r>
      <w:r>
        <w:rPr>
          <w:rFonts w:ascii="Times New Roman" w:hAnsi="Times New Roman" w:cs="Times New Roman"/>
        </w:rPr>
        <w:t xml:space="preserve"> </w:t>
      </w:r>
      <w:r w:rsidRPr="002B062D">
        <w:rPr>
          <w:rFonts w:ascii="Times New Roman" w:hAnsi="Times New Roman" w:cs="Times New Roman"/>
        </w:rPr>
        <w:t>где ВНА – внеоборотные активы;</w:t>
      </w:r>
      <w:r>
        <w:rPr>
          <w:rFonts w:ascii="Times New Roman" w:hAnsi="Times New Roman" w:cs="Times New Roman"/>
        </w:rPr>
        <w:t xml:space="preserve"> </w:t>
      </w:r>
      <w:r w:rsidRPr="002B062D">
        <w:rPr>
          <w:rFonts w:ascii="Times New Roman" w:hAnsi="Times New Roman" w:cs="Times New Roman"/>
        </w:rPr>
        <w:t>СК – собственный капитал;</w:t>
      </w:r>
      <w:r>
        <w:rPr>
          <w:rFonts w:ascii="Times New Roman" w:hAnsi="Times New Roman" w:cs="Times New Roman"/>
        </w:rPr>
        <w:t xml:space="preserve"> </w:t>
      </w:r>
      <w:r w:rsidRPr="002B062D">
        <w:rPr>
          <w:rFonts w:ascii="Times New Roman" w:hAnsi="Times New Roman" w:cs="Times New Roman"/>
        </w:rPr>
        <w:t>ЗКД – заемный капитал долгосрочный;</w:t>
      </w:r>
      <w:r>
        <w:rPr>
          <w:rFonts w:ascii="Times New Roman" w:hAnsi="Times New Roman" w:cs="Times New Roman"/>
        </w:rPr>
        <w:t xml:space="preserve"> </w:t>
      </w:r>
      <w:r w:rsidRPr="002B062D">
        <w:rPr>
          <w:rFonts w:ascii="Times New Roman" w:hAnsi="Times New Roman" w:cs="Times New Roman"/>
        </w:rPr>
        <w:t>ПЗ – запасы. Помимо прямого сопоставления позиций баланса, для анализа используют специальный аналитический коэффициент покрытия внеоборотных активов собственным капиталом или долгосрочными источниками финансирования:</w:t>
      </w:r>
      <w:r w:rsidRPr="002B062D">
        <w:rPr>
          <w:rFonts w:ascii="Times New Roman" w:hAnsi="Times New Roman" w:cs="Times New Roman"/>
          <w:noProof/>
        </w:rPr>
        <w:drawing>
          <wp:inline distT="0" distB="0" distL="0" distR="0">
            <wp:extent cx="2215266" cy="321914"/>
            <wp:effectExtent l="19050" t="0" r="0" b="0"/>
            <wp:docPr id="1" name="Рисунок 1" descr="Шпаргалка по экономическому анал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паргалка по экономическому анализу"/>
                    <pic:cNvPicPr>
                      <a:picLocks noChangeAspect="1" noChangeArrowheads="1"/>
                    </pic:cNvPicPr>
                  </pic:nvPicPr>
                  <pic:blipFill>
                    <a:blip r:embed="rId8" cstate="print"/>
                    <a:srcRect/>
                    <a:stretch>
                      <a:fillRect/>
                    </a:stretch>
                  </pic:blipFill>
                  <pic:spPr bwMode="auto">
                    <a:xfrm>
                      <a:off x="0" y="0"/>
                      <a:ext cx="2214473" cy="321799"/>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Pr="002B062D">
        <w:rPr>
          <w:rFonts w:ascii="Times New Roman" w:hAnsi="Times New Roman" w:cs="Times New Roman"/>
        </w:rPr>
        <w:t>Обеспечение внеоборотных активов собственным капиталом (K)показывает, в какой степени внеоборотные активы предприятия финансируются собственным капиталом. Данный показатель представляет собой отношение внеоборотных активов к собственному капиталу предприятия:</w:t>
      </w:r>
      <w:r>
        <w:rPr>
          <w:rFonts w:ascii="Times New Roman" w:hAnsi="Times New Roman" w:cs="Times New Roman"/>
        </w:rPr>
        <w:t xml:space="preserve"> </w:t>
      </w:r>
      <w:r w:rsidRPr="002B062D">
        <w:rPr>
          <w:rFonts w:ascii="Times New Roman" w:hAnsi="Times New Roman" w:cs="Times New Roman"/>
        </w:rPr>
        <w:t>K = BHA/CK</w:t>
      </w:r>
      <w:r>
        <w:rPr>
          <w:rFonts w:ascii="Times New Roman" w:hAnsi="Times New Roman" w:cs="Times New Roman"/>
        </w:rPr>
        <w:t xml:space="preserve"> </w:t>
      </w:r>
      <w:r w:rsidRPr="002B062D">
        <w:rPr>
          <w:rFonts w:ascii="Times New Roman" w:hAnsi="Times New Roman" w:cs="Times New Roman"/>
        </w:rPr>
        <w:t>Отношение оборотных и внеоборотных активов (K1) характеризует структуру активов предприятия в разрезе его основных двух групп. Этот показатель рассчитывается как отношение оборотных (текущих) к величине внеоборотных активов предприятия:</w:t>
      </w:r>
      <w:r>
        <w:rPr>
          <w:rFonts w:ascii="Times New Roman" w:hAnsi="Times New Roman" w:cs="Times New Roman"/>
        </w:rPr>
        <w:t xml:space="preserve"> </w:t>
      </w:r>
      <w:r w:rsidRPr="002B062D">
        <w:rPr>
          <w:rFonts w:ascii="Times New Roman" w:hAnsi="Times New Roman" w:cs="Times New Roman"/>
        </w:rPr>
        <w:t>K1 = OA/BHA</w:t>
      </w:r>
      <w:r>
        <w:rPr>
          <w:rFonts w:ascii="Times New Roman" w:hAnsi="Times New Roman" w:cs="Times New Roman"/>
        </w:rPr>
        <w:t xml:space="preserve">, </w:t>
      </w:r>
      <w:r w:rsidRPr="002B062D">
        <w:rPr>
          <w:rFonts w:ascii="Times New Roman" w:hAnsi="Times New Roman" w:cs="Times New Roman"/>
        </w:rPr>
        <w:t>где ОА– величина оборотных (текущих) активов предприятия.</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40. </w:t>
      </w:r>
      <w:r w:rsidR="00FB5E1A" w:rsidRPr="00FB5E1A">
        <w:rPr>
          <w:rFonts w:ascii="Times New Roman" w:hAnsi="Times New Roman" w:cs="Times New Roman"/>
          <w:b/>
        </w:rPr>
        <w:t>Анализ деловой активности</w:t>
      </w:r>
    </w:p>
    <w:p w:rsidR="00823FF3" w:rsidRPr="00896C85" w:rsidRDefault="00896C85" w:rsidP="00896C85">
      <w:pPr>
        <w:jc w:val="both"/>
        <w:rPr>
          <w:rFonts w:ascii="Times New Roman" w:hAnsi="Times New Roman" w:cs="Times New Roman"/>
        </w:rPr>
      </w:pPr>
      <w:r w:rsidRPr="00896C85">
        <w:rPr>
          <w:rFonts w:ascii="Times New Roman" w:eastAsia="Times New Roman" w:hAnsi="Times New Roman" w:cs="Times New Roman"/>
        </w:rPr>
        <w:t>Анализ деловой активности позволяет охарактеризовать результаты и эффективность текущей основной производственной деятельности.</w:t>
      </w:r>
      <w:r>
        <w:rPr>
          <w:rFonts w:ascii="Times New Roman" w:hAnsi="Times New Roman" w:cs="Times New Roman"/>
        </w:rPr>
        <w:t xml:space="preserve"> </w:t>
      </w:r>
      <w:r w:rsidRPr="00896C85">
        <w:rPr>
          <w:rFonts w:ascii="Times New Roman" w:eastAsia="Times New Roman" w:hAnsi="Times New Roman" w:cs="Times New Roman"/>
        </w:rPr>
        <w:t>Анализ деловой активности включает в себя:</w:t>
      </w:r>
      <w:r>
        <w:rPr>
          <w:rFonts w:ascii="Times New Roman" w:hAnsi="Times New Roman" w:cs="Times New Roman"/>
        </w:rPr>
        <w:t xml:space="preserve"> </w:t>
      </w:r>
      <w:r w:rsidRPr="00896C85">
        <w:rPr>
          <w:rFonts w:ascii="Times New Roman" w:eastAsia="Times New Roman" w:hAnsi="Times New Roman" w:cs="Times New Roman"/>
        </w:rPr>
        <w:t>• анализ объема производства и реализации продукции в динамике, выполнения плана по производству и реализации за несколько лет;</w:t>
      </w:r>
      <w:r>
        <w:rPr>
          <w:rFonts w:ascii="Times New Roman" w:hAnsi="Times New Roman" w:cs="Times New Roman"/>
        </w:rPr>
        <w:t xml:space="preserve"> </w:t>
      </w:r>
      <w:r w:rsidRPr="00896C85">
        <w:rPr>
          <w:rFonts w:ascii="Times New Roman" w:eastAsia="Times New Roman" w:hAnsi="Times New Roman" w:cs="Times New Roman"/>
        </w:rPr>
        <w:t>• анализ эффективности использования ресурсов предприятия.</w:t>
      </w:r>
      <w:r>
        <w:rPr>
          <w:rFonts w:ascii="Times New Roman" w:hAnsi="Times New Roman" w:cs="Times New Roman"/>
        </w:rPr>
        <w:t xml:space="preserve"> </w:t>
      </w:r>
      <w:r w:rsidRPr="00896C85">
        <w:rPr>
          <w:rFonts w:ascii="Times New Roman" w:hAnsi="Times New Roman" w:cs="Times New Roman"/>
          <w:b/>
        </w:rPr>
        <w:t>Фондоотдача</w:t>
      </w:r>
      <w:r w:rsidRPr="00896C85">
        <w:rPr>
          <w:rFonts w:ascii="Times New Roman" w:eastAsia="Times New Roman" w:hAnsi="Times New Roman" w:cs="Times New Roman"/>
        </w:rPr>
        <w:t>:</w:t>
      </w:r>
      <w:r>
        <w:rPr>
          <w:rFonts w:ascii="Times New Roman" w:hAnsi="Times New Roman" w:cs="Times New Roman"/>
        </w:rPr>
        <w:t xml:space="preserve"> </w:t>
      </w:r>
      <w:r w:rsidRPr="00896C85">
        <w:rPr>
          <w:rFonts w:ascii="Times New Roman" w:eastAsia="Times New Roman" w:hAnsi="Times New Roman" w:cs="Times New Roman"/>
        </w:rPr>
        <w:t>ФО = ОР/ОФ, где ОР — объем реализации, руб.;</w:t>
      </w:r>
      <w:r>
        <w:rPr>
          <w:rFonts w:ascii="Times New Roman" w:hAnsi="Times New Roman" w:cs="Times New Roman"/>
        </w:rPr>
        <w:t xml:space="preserve"> </w:t>
      </w:r>
      <w:r w:rsidRPr="00896C85">
        <w:rPr>
          <w:rFonts w:ascii="Times New Roman" w:eastAsia="Times New Roman" w:hAnsi="Times New Roman" w:cs="Times New Roman"/>
        </w:rPr>
        <w:t xml:space="preserve">ОФ — среднегодовая стоимость основных фондов. </w:t>
      </w:r>
      <w:r w:rsidRPr="00896C85">
        <w:rPr>
          <w:rFonts w:ascii="Times New Roman" w:eastAsia="Times New Roman" w:hAnsi="Times New Roman" w:cs="Times New Roman"/>
          <w:b/>
        </w:rPr>
        <w:t>Материалоотдача</w:t>
      </w:r>
      <w:r>
        <w:rPr>
          <w:rFonts w:ascii="Times New Roman" w:hAnsi="Times New Roman" w:cs="Times New Roman"/>
        </w:rPr>
        <w:t xml:space="preserve">: </w:t>
      </w:r>
      <w:r w:rsidRPr="00896C85">
        <w:rPr>
          <w:rFonts w:ascii="Times New Roman" w:eastAsia="Times New Roman" w:hAnsi="Times New Roman" w:cs="Times New Roman"/>
        </w:rPr>
        <w:t>М0 = ОП/МЗ,</w:t>
      </w:r>
      <w:r>
        <w:rPr>
          <w:rFonts w:ascii="Times New Roman" w:hAnsi="Times New Roman" w:cs="Times New Roman"/>
        </w:rPr>
        <w:t xml:space="preserve"> </w:t>
      </w:r>
      <w:r w:rsidRPr="00896C85">
        <w:rPr>
          <w:rFonts w:ascii="Times New Roman" w:eastAsia="Times New Roman" w:hAnsi="Times New Roman" w:cs="Times New Roman"/>
        </w:rPr>
        <w:t>где МЗ — материальные затраты.</w:t>
      </w:r>
      <w:r>
        <w:rPr>
          <w:rFonts w:ascii="Times New Roman" w:hAnsi="Times New Roman" w:cs="Times New Roman"/>
        </w:rPr>
        <w:t xml:space="preserve"> </w:t>
      </w:r>
      <w:r w:rsidRPr="00896C85">
        <w:rPr>
          <w:rFonts w:ascii="Times New Roman" w:hAnsi="Times New Roman" w:cs="Times New Roman"/>
          <w:b/>
        </w:rPr>
        <w:t>Выработка</w:t>
      </w:r>
      <w:r>
        <w:rPr>
          <w:rFonts w:ascii="Times New Roman" w:hAnsi="Times New Roman" w:cs="Times New Roman"/>
        </w:rPr>
        <w:t xml:space="preserve">: </w:t>
      </w:r>
      <w:r w:rsidRPr="00896C85">
        <w:rPr>
          <w:rFonts w:ascii="Times New Roman" w:eastAsia="Times New Roman" w:hAnsi="Times New Roman" w:cs="Times New Roman"/>
        </w:rPr>
        <w:t>В = К/Ч,</w:t>
      </w:r>
      <w:r>
        <w:rPr>
          <w:rFonts w:ascii="Times New Roman" w:hAnsi="Times New Roman" w:cs="Times New Roman"/>
        </w:rPr>
        <w:t xml:space="preserve"> </w:t>
      </w:r>
      <w:r w:rsidRPr="00896C85">
        <w:rPr>
          <w:rFonts w:ascii="Times New Roman" w:eastAsia="Times New Roman" w:hAnsi="Times New Roman" w:cs="Times New Roman"/>
        </w:rPr>
        <w:t>где К — количество произведенной продукции или выполненной работы в натуральных единицах измерения за период; Ч — среднесписочная численность работающих, чел.</w:t>
      </w:r>
      <w:r>
        <w:rPr>
          <w:rFonts w:ascii="Times New Roman" w:hAnsi="Times New Roman" w:cs="Times New Roman"/>
        </w:rPr>
        <w:t xml:space="preserve"> </w:t>
      </w:r>
      <w:r w:rsidRPr="00896C85">
        <w:rPr>
          <w:rFonts w:ascii="Times New Roman" w:eastAsia="Times New Roman" w:hAnsi="Times New Roman" w:cs="Times New Roman"/>
          <w:b/>
        </w:rPr>
        <w:t>Коэффициент оборачиваемости активов</w:t>
      </w:r>
      <w:r>
        <w:rPr>
          <w:rFonts w:ascii="Times New Roman" w:hAnsi="Times New Roman" w:cs="Times New Roman"/>
        </w:rPr>
        <w:t xml:space="preserve">: </w:t>
      </w:r>
      <w:r w:rsidRPr="00896C85">
        <w:rPr>
          <w:rFonts w:ascii="Times New Roman" w:eastAsia="Times New Roman" w:hAnsi="Times New Roman" w:cs="Times New Roman"/>
        </w:rPr>
        <w:t>Коа=ОР/Аср   ,</w:t>
      </w:r>
      <w:r>
        <w:rPr>
          <w:rFonts w:ascii="Times New Roman" w:hAnsi="Times New Roman" w:cs="Times New Roman"/>
        </w:rPr>
        <w:t xml:space="preserve"> </w:t>
      </w:r>
      <w:r w:rsidRPr="00896C85">
        <w:rPr>
          <w:rFonts w:ascii="Times New Roman" w:eastAsia="Times New Roman" w:hAnsi="Times New Roman" w:cs="Times New Roman"/>
        </w:rPr>
        <w:t>где ОР — объем реализации, руб.;</w:t>
      </w:r>
      <w:r>
        <w:rPr>
          <w:rFonts w:ascii="Times New Roman" w:hAnsi="Times New Roman" w:cs="Times New Roman"/>
        </w:rPr>
        <w:t xml:space="preserve"> </w:t>
      </w:r>
      <w:r w:rsidRPr="00896C85">
        <w:rPr>
          <w:rFonts w:ascii="Times New Roman" w:eastAsia="Times New Roman" w:hAnsi="Times New Roman" w:cs="Times New Roman"/>
        </w:rPr>
        <w:t>Аср— среднегодовая стоимость активов предприятия, руб.</w:t>
      </w:r>
      <w:r>
        <w:rPr>
          <w:rFonts w:ascii="Times New Roman" w:hAnsi="Times New Roman" w:cs="Times New Roman"/>
        </w:rPr>
        <w:t xml:space="preserve"> </w:t>
      </w:r>
      <w:r w:rsidRPr="00896C85">
        <w:rPr>
          <w:rFonts w:ascii="Times New Roman" w:eastAsia="Times New Roman" w:hAnsi="Times New Roman" w:cs="Times New Roman"/>
          <w:b/>
        </w:rPr>
        <w:t>Коэффициент оборачиваемости собственных средств</w:t>
      </w:r>
      <w:r>
        <w:rPr>
          <w:rFonts w:ascii="Times New Roman" w:hAnsi="Times New Roman" w:cs="Times New Roman"/>
        </w:rPr>
        <w:t xml:space="preserve">: </w:t>
      </w:r>
      <w:r w:rsidRPr="00896C85">
        <w:rPr>
          <w:rFonts w:ascii="Times New Roman" w:eastAsia="Times New Roman" w:hAnsi="Times New Roman" w:cs="Times New Roman"/>
        </w:rPr>
        <w:t>Кобсс=ОР/СК,</w:t>
      </w:r>
      <w:r>
        <w:rPr>
          <w:rFonts w:ascii="Times New Roman" w:hAnsi="Times New Roman" w:cs="Times New Roman"/>
        </w:rPr>
        <w:t xml:space="preserve"> </w:t>
      </w:r>
      <w:r w:rsidRPr="00896C85">
        <w:rPr>
          <w:rFonts w:ascii="Times New Roman" w:eastAsia="Times New Roman" w:hAnsi="Times New Roman" w:cs="Times New Roman"/>
        </w:rPr>
        <w:t>где СК — среднегодовая величина суммы собственных средств.</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41. </w:t>
      </w:r>
      <w:r w:rsidR="00FB5E1A" w:rsidRPr="00FB5E1A">
        <w:rPr>
          <w:rFonts w:ascii="Times New Roman" w:hAnsi="Times New Roman" w:cs="Times New Roman"/>
          <w:b/>
        </w:rPr>
        <w:t>Планирование аудита в соответствии с федеральным стандартом аудиторской деятельности. Содержание плана и программа аудиторской проверки.</w:t>
      </w:r>
    </w:p>
    <w:p w:rsidR="000D43ED" w:rsidRPr="00FB5E1A" w:rsidRDefault="00DC520A" w:rsidP="00DC520A">
      <w:pPr>
        <w:jc w:val="both"/>
        <w:rPr>
          <w:rFonts w:ascii="Times New Roman" w:hAnsi="Times New Roman" w:cs="Times New Roman"/>
          <w:b/>
        </w:rPr>
      </w:pPr>
      <w:r w:rsidRPr="00DC520A">
        <w:rPr>
          <w:rFonts w:ascii="Times New Roman" w:eastAsia="Times New Roman" w:hAnsi="Times New Roman" w:cs="Times New Roman"/>
        </w:rPr>
        <w:t>В общем виде этапы аудиторской проверки могут быть представлены в следующем виде.</w:t>
      </w:r>
      <w:r>
        <w:rPr>
          <w:rFonts w:ascii="Times New Roman" w:hAnsi="Times New Roman" w:cs="Times New Roman"/>
        </w:rPr>
        <w:t xml:space="preserve"> </w:t>
      </w:r>
      <w:r w:rsidRPr="00DC520A">
        <w:rPr>
          <w:rFonts w:ascii="Times New Roman" w:eastAsia="Times New Roman" w:hAnsi="Times New Roman" w:cs="Times New Roman"/>
          <w:b/>
        </w:rPr>
        <w:t>Планирование</w:t>
      </w:r>
      <w:r w:rsidRPr="00DC520A">
        <w:rPr>
          <w:rFonts w:ascii="Times New Roman" w:eastAsia="Times New Roman" w:hAnsi="Times New Roman" w:cs="Times New Roman"/>
        </w:rPr>
        <w:t> (предварительный этап):</w:t>
      </w:r>
      <w:r>
        <w:rPr>
          <w:rFonts w:ascii="Times New Roman" w:hAnsi="Times New Roman" w:cs="Times New Roman"/>
        </w:rPr>
        <w:t xml:space="preserve"> </w:t>
      </w:r>
      <w:r w:rsidRPr="00DC520A">
        <w:rPr>
          <w:rFonts w:ascii="Times New Roman" w:eastAsia="Times New Roman" w:hAnsi="Times New Roman" w:cs="Times New Roman"/>
        </w:rPr>
        <w:t>1) знакомство с клиентом:</w:t>
      </w:r>
      <w:r>
        <w:rPr>
          <w:rFonts w:ascii="Times New Roman" w:hAnsi="Times New Roman" w:cs="Times New Roman"/>
        </w:rPr>
        <w:t xml:space="preserve"> </w:t>
      </w:r>
      <w:r w:rsidRPr="00DC520A">
        <w:rPr>
          <w:rFonts w:ascii="Times New Roman" w:eastAsia="Times New Roman" w:hAnsi="Times New Roman" w:cs="Times New Roman"/>
        </w:rPr>
        <w:t>а) понимание деятельности экономического субъекта;</w:t>
      </w:r>
      <w:r>
        <w:rPr>
          <w:rFonts w:ascii="Times New Roman" w:hAnsi="Times New Roman" w:cs="Times New Roman"/>
        </w:rPr>
        <w:t xml:space="preserve"> </w:t>
      </w:r>
      <w:r w:rsidRPr="00DC520A">
        <w:rPr>
          <w:rFonts w:ascii="Times New Roman" w:eastAsia="Times New Roman" w:hAnsi="Times New Roman" w:cs="Times New Roman"/>
        </w:rPr>
        <w:t>б) тестирование системы бухгалтерского учета;</w:t>
      </w:r>
      <w:r>
        <w:rPr>
          <w:rFonts w:ascii="Times New Roman" w:hAnsi="Times New Roman" w:cs="Times New Roman"/>
        </w:rPr>
        <w:t xml:space="preserve"> </w:t>
      </w:r>
      <w:r w:rsidRPr="00DC520A">
        <w:rPr>
          <w:rFonts w:ascii="Times New Roman" w:eastAsia="Times New Roman" w:hAnsi="Times New Roman" w:cs="Times New Roman"/>
        </w:rPr>
        <w:t>в) тестирование системы внутреннего контроля;</w:t>
      </w:r>
      <w:r>
        <w:rPr>
          <w:rFonts w:ascii="Times New Roman" w:hAnsi="Times New Roman" w:cs="Times New Roman"/>
        </w:rPr>
        <w:t xml:space="preserve"> </w:t>
      </w:r>
      <w:r w:rsidRPr="00DC520A">
        <w:rPr>
          <w:rFonts w:ascii="Times New Roman" w:eastAsia="Times New Roman" w:hAnsi="Times New Roman" w:cs="Times New Roman"/>
        </w:rPr>
        <w:t>2) расчет уровня существенности и приемлемого аудиторского риска;</w:t>
      </w:r>
      <w:r>
        <w:rPr>
          <w:rFonts w:ascii="Times New Roman" w:hAnsi="Times New Roman" w:cs="Times New Roman"/>
        </w:rPr>
        <w:t xml:space="preserve"> </w:t>
      </w:r>
      <w:r w:rsidRPr="00DC520A">
        <w:rPr>
          <w:rFonts w:ascii="Times New Roman" w:eastAsia="Times New Roman" w:hAnsi="Times New Roman" w:cs="Times New Roman"/>
        </w:rPr>
        <w:t>3) работа по организации аудита;</w:t>
      </w:r>
      <w:r>
        <w:rPr>
          <w:rFonts w:ascii="Times New Roman" w:hAnsi="Times New Roman" w:cs="Times New Roman"/>
        </w:rPr>
        <w:t xml:space="preserve">  4</w:t>
      </w:r>
      <w:r w:rsidRPr="00DC520A">
        <w:rPr>
          <w:rFonts w:ascii="Times New Roman" w:eastAsia="Times New Roman" w:hAnsi="Times New Roman" w:cs="Times New Roman"/>
        </w:rPr>
        <w:t>) разработка и согласование общего плана и программы аудита;</w:t>
      </w:r>
      <w:r>
        <w:rPr>
          <w:rFonts w:ascii="Times New Roman" w:hAnsi="Times New Roman" w:cs="Times New Roman"/>
        </w:rPr>
        <w:t xml:space="preserve"> </w:t>
      </w:r>
      <w:r w:rsidRPr="00DC520A">
        <w:rPr>
          <w:rFonts w:ascii="Times New Roman" w:eastAsia="Times New Roman" w:hAnsi="Times New Roman" w:cs="Times New Roman"/>
        </w:rPr>
        <w:t>5) подписание договора на аудиторскую проверку.</w:t>
      </w:r>
      <w:r>
        <w:rPr>
          <w:rFonts w:ascii="Times New Roman" w:hAnsi="Times New Roman" w:cs="Times New Roman"/>
        </w:rPr>
        <w:t xml:space="preserve"> </w:t>
      </w:r>
      <w:r w:rsidRPr="00DC520A">
        <w:rPr>
          <w:rFonts w:ascii="Times New Roman" w:eastAsia="Times New Roman" w:hAnsi="Times New Roman" w:cs="Times New Roman"/>
          <w:b/>
        </w:rPr>
        <w:t>Сбор аудиторских доказательств</w:t>
      </w:r>
      <w:r w:rsidRPr="00DC520A">
        <w:rPr>
          <w:rFonts w:ascii="Times New Roman" w:eastAsia="Times New Roman" w:hAnsi="Times New Roman" w:cs="Times New Roman"/>
        </w:rPr>
        <w:t> (рабочий этап):</w:t>
      </w:r>
      <w:r>
        <w:rPr>
          <w:rFonts w:ascii="Times New Roman" w:hAnsi="Times New Roman" w:cs="Times New Roman"/>
        </w:rPr>
        <w:t xml:space="preserve"> </w:t>
      </w:r>
      <w:r w:rsidRPr="00DC520A">
        <w:rPr>
          <w:rFonts w:ascii="Times New Roman" w:eastAsia="Times New Roman" w:hAnsi="Times New Roman" w:cs="Times New Roman"/>
        </w:rPr>
        <w:t>1) получение надлежащих аудиторских доказательств;</w:t>
      </w:r>
      <w:r>
        <w:rPr>
          <w:rFonts w:ascii="Times New Roman" w:hAnsi="Times New Roman" w:cs="Times New Roman"/>
        </w:rPr>
        <w:t xml:space="preserve"> </w:t>
      </w:r>
      <w:r w:rsidRPr="00DC520A">
        <w:rPr>
          <w:rFonts w:ascii="Times New Roman" w:eastAsia="Times New Roman" w:hAnsi="Times New Roman" w:cs="Times New Roman"/>
        </w:rPr>
        <w:t>2) проведение детального комплекса тестов внутреннего контроля;</w:t>
      </w:r>
      <w:r>
        <w:rPr>
          <w:rFonts w:ascii="Times New Roman" w:hAnsi="Times New Roman" w:cs="Times New Roman"/>
        </w:rPr>
        <w:t xml:space="preserve"> </w:t>
      </w:r>
      <w:r w:rsidRPr="00DC520A">
        <w:rPr>
          <w:rFonts w:ascii="Times New Roman" w:eastAsia="Times New Roman" w:hAnsi="Times New Roman" w:cs="Times New Roman"/>
        </w:rPr>
        <w:t>3) процедуры проверки по существу:</w:t>
      </w:r>
      <w:r>
        <w:rPr>
          <w:rFonts w:ascii="Times New Roman" w:hAnsi="Times New Roman" w:cs="Times New Roman"/>
        </w:rPr>
        <w:t xml:space="preserve"> </w:t>
      </w:r>
      <w:r w:rsidRPr="00DC520A">
        <w:rPr>
          <w:rFonts w:ascii="Times New Roman" w:eastAsia="Times New Roman" w:hAnsi="Times New Roman" w:cs="Times New Roman"/>
        </w:rPr>
        <w:t>а) детальные тесты;</w:t>
      </w:r>
      <w:r>
        <w:rPr>
          <w:rFonts w:ascii="Times New Roman" w:hAnsi="Times New Roman" w:cs="Times New Roman"/>
        </w:rPr>
        <w:t xml:space="preserve"> </w:t>
      </w:r>
      <w:r w:rsidRPr="00DC520A">
        <w:rPr>
          <w:rFonts w:ascii="Times New Roman" w:eastAsia="Times New Roman" w:hAnsi="Times New Roman" w:cs="Times New Roman"/>
        </w:rPr>
        <w:t>б) аналитические процедуры;</w:t>
      </w:r>
      <w:r>
        <w:rPr>
          <w:rFonts w:ascii="Times New Roman" w:hAnsi="Times New Roman" w:cs="Times New Roman"/>
        </w:rPr>
        <w:t xml:space="preserve"> </w:t>
      </w:r>
      <w:r w:rsidRPr="00DC520A">
        <w:rPr>
          <w:rFonts w:ascii="Times New Roman" w:eastAsia="Times New Roman" w:hAnsi="Times New Roman" w:cs="Times New Roman"/>
        </w:rPr>
        <w:t>в) оценка прогнозной информации;</w:t>
      </w:r>
      <w:r>
        <w:rPr>
          <w:rFonts w:ascii="Times New Roman" w:hAnsi="Times New Roman" w:cs="Times New Roman"/>
        </w:rPr>
        <w:t xml:space="preserve"> </w:t>
      </w:r>
      <w:r w:rsidRPr="00DC520A">
        <w:rPr>
          <w:rFonts w:ascii="Times New Roman" w:eastAsia="Times New Roman" w:hAnsi="Times New Roman" w:cs="Times New Roman"/>
        </w:rPr>
        <w:t>4) уточнение приемлемого уровня аудиторского риска, существенности;</w:t>
      </w:r>
      <w:r>
        <w:rPr>
          <w:rFonts w:ascii="Times New Roman" w:hAnsi="Times New Roman" w:cs="Times New Roman"/>
        </w:rPr>
        <w:t xml:space="preserve"> </w:t>
      </w:r>
      <w:r w:rsidRPr="00DC520A">
        <w:rPr>
          <w:rFonts w:ascii="Times New Roman" w:eastAsia="Times New Roman" w:hAnsi="Times New Roman" w:cs="Times New Roman"/>
        </w:rPr>
        <w:t>5) документирование аудиторских процедур.</w:t>
      </w:r>
      <w:r>
        <w:rPr>
          <w:rFonts w:ascii="Times New Roman" w:hAnsi="Times New Roman" w:cs="Times New Roman"/>
        </w:rPr>
        <w:t xml:space="preserve"> </w:t>
      </w:r>
      <w:r w:rsidRPr="00DC520A">
        <w:rPr>
          <w:rFonts w:ascii="Times New Roman" w:eastAsia="Times New Roman" w:hAnsi="Times New Roman" w:cs="Times New Roman"/>
          <w:b/>
        </w:rPr>
        <w:t>Завершение аудита</w:t>
      </w:r>
      <w:r w:rsidRPr="00DC520A">
        <w:rPr>
          <w:rFonts w:ascii="Times New Roman" w:eastAsia="Times New Roman" w:hAnsi="Times New Roman" w:cs="Times New Roman"/>
        </w:rPr>
        <w:t> (завершающий этап):</w:t>
      </w:r>
      <w:r>
        <w:rPr>
          <w:rFonts w:ascii="Times New Roman" w:hAnsi="Times New Roman" w:cs="Times New Roman"/>
        </w:rPr>
        <w:t xml:space="preserve"> </w:t>
      </w:r>
      <w:r w:rsidRPr="00DC520A">
        <w:rPr>
          <w:rFonts w:ascii="Times New Roman" w:eastAsia="Times New Roman" w:hAnsi="Times New Roman" w:cs="Times New Roman"/>
        </w:rPr>
        <w:t>1) завершение подготовки рабочей документации;</w:t>
      </w:r>
      <w:r>
        <w:rPr>
          <w:rFonts w:ascii="Times New Roman" w:hAnsi="Times New Roman" w:cs="Times New Roman"/>
        </w:rPr>
        <w:t xml:space="preserve"> </w:t>
      </w:r>
      <w:r w:rsidRPr="00DC520A">
        <w:rPr>
          <w:rFonts w:ascii="Times New Roman" w:eastAsia="Times New Roman" w:hAnsi="Times New Roman" w:cs="Times New Roman"/>
        </w:rPr>
        <w:t xml:space="preserve">2) информирование </w:t>
      </w:r>
      <w:r w:rsidRPr="00DC520A">
        <w:rPr>
          <w:rFonts w:ascii="Times New Roman" w:eastAsia="Times New Roman" w:hAnsi="Times New Roman" w:cs="Times New Roman"/>
        </w:rPr>
        <w:lastRenderedPageBreak/>
        <w:t>руководства аудируемого лица о выявленных нарушениях в системе бухгалтерского учета;</w:t>
      </w:r>
      <w:r>
        <w:rPr>
          <w:rFonts w:ascii="Times New Roman" w:hAnsi="Times New Roman" w:cs="Times New Roman"/>
        </w:rPr>
        <w:t xml:space="preserve"> </w:t>
      </w:r>
      <w:r w:rsidRPr="00DC520A">
        <w:rPr>
          <w:rFonts w:ascii="Times New Roman" w:eastAsia="Times New Roman" w:hAnsi="Times New Roman" w:cs="Times New Roman"/>
        </w:rPr>
        <w:t>3) расчет степени влияния выявленных и неисправленных аудируемым лицом искажений на достоверность финансовой (бухгалтерской) отчетности;</w:t>
      </w:r>
      <w:r>
        <w:rPr>
          <w:rFonts w:ascii="Times New Roman" w:hAnsi="Times New Roman" w:cs="Times New Roman"/>
        </w:rPr>
        <w:t xml:space="preserve"> </w:t>
      </w:r>
      <w:r w:rsidRPr="00DC520A">
        <w:rPr>
          <w:rFonts w:ascii="Times New Roman" w:eastAsia="Times New Roman" w:hAnsi="Times New Roman" w:cs="Times New Roman"/>
        </w:rPr>
        <w:t>4) формирование мнения аудитора и подготовка итоговых документов:</w:t>
      </w:r>
      <w:r>
        <w:rPr>
          <w:rFonts w:ascii="Times New Roman" w:hAnsi="Times New Roman" w:cs="Times New Roman"/>
        </w:rPr>
        <w:t xml:space="preserve"> </w:t>
      </w:r>
      <w:r w:rsidRPr="00DC520A">
        <w:rPr>
          <w:rFonts w:ascii="Times New Roman" w:eastAsia="Times New Roman" w:hAnsi="Times New Roman" w:cs="Times New Roman"/>
        </w:rPr>
        <w:t>а) подготовка отчета для аудируемого лица;</w:t>
      </w:r>
      <w:r>
        <w:rPr>
          <w:rFonts w:ascii="Times New Roman" w:hAnsi="Times New Roman" w:cs="Times New Roman"/>
        </w:rPr>
        <w:t xml:space="preserve"> </w:t>
      </w:r>
      <w:r w:rsidRPr="00DC520A">
        <w:rPr>
          <w:rFonts w:ascii="Times New Roman" w:eastAsia="Times New Roman" w:hAnsi="Times New Roman" w:cs="Times New Roman"/>
        </w:rPr>
        <w:t>б) подготовка и представление аудиторского заключения;</w:t>
      </w:r>
      <w:r>
        <w:rPr>
          <w:rFonts w:ascii="Times New Roman" w:hAnsi="Times New Roman" w:cs="Times New Roman"/>
        </w:rPr>
        <w:t xml:space="preserve"> </w:t>
      </w:r>
      <w:r w:rsidRPr="00DC520A">
        <w:rPr>
          <w:rFonts w:ascii="Times New Roman" w:eastAsia="Times New Roman" w:hAnsi="Times New Roman" w:cs="Times New Roman"/>
        </w:rPr>
        <w:t>5) подписание акта приема-сдачи выполненных работ</w:t>
      </w:r>
      <w:r>
        <w:rPr>
          <w:rFonts w:ascii="Times New Roman" w:hAnsi="Times New Roman" w:cs="Times New Roman"/>
        </w:rPr>
        <w:t>.</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42. </w:t>
      </w:r>
      <w:r w:rsidR="00FB5E1A" w:rsidRPr="00FB5E1A">
        <w:rPr>
          <w:rFonts w:ascii="Times New Roman" w:hAnsi="Times New Roman" w:cs="Times New Roman"/>
          <w:b/>
        </w:rPr>
        <w:t>Система финансового контроля в Российской Федерации. Классификация видов финансовой контроля. Приемы и методы финансового контроля.</w:t>
      </w:r>
    </w:p>
    <w:p w:rsidR="00823FF3" w:rsidRPr="009C2026" w:rsidRDefault="009C2026" w:rsidP="009C2026">
      <w:pPr>
        <w:jc w:val="both"/>
        <w:rPr>
          <w:rFonts w:ascii="Times New Roman" w:hAnsi="Times New Roman" w:cs="Times New Roman"/>
        </w:rPr>
      </w:pPr>
      <w:r w:rsidRPr="00FF5A77">
        <w:rPr>
          <w:rFonts w:ascii="Times New Roman" w:hAnsi="Times New Roman" w:cs="Times New Roman"/>
          <w:b/>
        </w:rPr>
        <w:t>Финансовый контроль</w:t>
      </w:r>
      <w:r w:rsidRPr="009C2026">
        <w:rPr>
          <w:rFonts w:ascii="Times New Roman" w:hAnsi="Times New Roman" w:cs="Times New Roman"/>
        </w:rPr>
        <w:t xml:space="preserve"> – это одна из функций системы управления финансовыми отношениями, основной задачей которой является отслеживание правильности функционирования этих отношений на уровне конкретного управляемого объекта с целью определения обоснованности и эффективности управленческих решений и степени их реализации, выявление отклонений, о которых целесообразно информировать органы, способные повлиять на улучшение ситуации.</w:t>
      </w:r>
      <w:r>
        <w:rPr>
          <w:rFonts w:ascii="Times New Roman" w:hAnsi="Times New Roman" w:cs="Times New Roman"/>
        </w:rPr>
        <w:t xml:space="preserve">  </w:t>
      </w:r>
      <w:r w:rsidRPr="00FF5A77">
        <w:rPr>
          <w:rFonts w:ascii="Times New Roman" w:hAnsi="Times New Roman" w:cs="Times New Roman"/>
          <w:b/>
        </w:rPr>
        <w:t>Внутренний финансовый контроль</w:t>
      </w:r>
      <w:r w:rsidRPr="009C2026">
        <w:rPr>
          <w:rFonts w:ascii="Times New Roman" w:hAnsi="Times New Roman" w:cs="Times New Roman"/>
        </w:rPr>
        <w:t xml:space="preserve"> – это независимая от внешнего влияния деятельность хозяйствующего субъекта или органа управления по проверке и оценке своей работ, проводимая им в собственных интересах. </w:t>
      </w:r>
      <w:r w:rsidRPr="00FF5A77">
        <w:rPr>
          <w:rFonts w:ascii="Times New Roman" w:hAnsi="Times New Roman" w:cs="Times New Roman"/>
          <w:b/>
        </w:rPr>
        <w:t>Цель внутреннего контроля</w:t>
      </w:r>
      <w:r w:rsidRPr="009C2026">
        <w:rPr>
          <w:rFonts w:ascii="Times New Roman" w:hAnsi="Times New Roman" w:cs="Times New Roman"/>
        </w:rPr>
        <w:t xml:space="preserve"> – помочь руководству хозяйствующего субъекта эффективно выполнять свои функции.</w:t>
      </w:r>
      <w:r>
        <w:rPr>
          <w:rFonts w:ascii="Times New Roman" w:hAnsi="Times New Roman" w:cs="Times New Roman"/>
        </w:rPr>
        <w:t xml:space="preserve"> </w:t>
      </w:r>
      <w:r w:rsidRPr="00FF5A77">
        <w:rPr>
          <w:rFonts w:ascii="Times New Roman" w:hAnsi="Times New Roman" w:cs="Times New Roman"/>
          <w:b/>
        </w:rPr>
        <w:t>Внутренний финансовый контроль</w:t>
      </w:r>
      <w:r w:rsidRPr="009C2026">
        <w:rPr>
          <w:rFonts w:ascii="Times New Roman" w:hAnsi="Times New Roman" w:cs="Times New Roman"/>
        </w:rPr>
        <w:t>:</w:t>
      </w:r>
      <w:r>
        <w:rPr>
          <w:rFonts w:ascii="Times New Roman" w:hAnsi="Times New Roman" w:cs="Times New Roman"/>
        </w:rPr>
        <w:t xml:space="preserve"> </w:t>
      </w:r>
      <w:r w:rsidRPr="009C2026">
        <w:rPr>
          <w:rFonts w:ascii="Times New Roman" w:hAnsi="Times New Roman" w:cs="Times New Roman"/>
        </w:rPr>
        <w:t>Проводится внутри организации или структуры управления, организуется по решению руководства или органа управления;</w:t>
      </w:r>
      <w:r>
        <w:rPr>
          <w:rFonts w:ascii="Times New Roman" w:hAnsi="Times New Roman" w:cs="Times New Roman"/>
        </w:rPr>
        <w:t xml:space="preserve"> </w:t>
      </w:r>
      <w:r w:rsidRPr="009C2026">
        <w:rPr>
          <w:rFonts w:ascii="Times New Roman" w:hAnsi="Times New Roman" w:cs="Times New Roman"/>
        </w:rPr>
        <w:t>Информация внутреннего контроля предназначена для управленческого персонала;</w:t>
      </w:r>
      <w:r>
        <w:rPr>
          <w:rFonts w:ascii="Times New Roman" w:hAnsi="Times New Roman" w:cs="Times New Roman"/>
        </w:rPr>
        <w:t xml:space="preserve"> </w:t>
      </w:r>
      <w:r w:rsidRPr="009C2026">
        <w:rPr>
          <w:rFonts w:ascii="Times New Roman" w:hAnsi="Times New Roman" w:cs="Times New Roman"/>
        </w:rPr>
        <w:t>Внутренний контроль (органы внутреннего контроля) финансируется за счет средств организации.</w:t>
      </w:r>
      <w:r w:rsidR="00FF5A77">
        <w:rPr>
          <w:rFonts w:ascii="Times New Roman" w:hAnsi="Times New Roman" w:cs="Times New Roman"/>
        </w:rPr>
        <w:t xml:space="preserve"> </w:t>
      </w:r>
      <w:r w:rsidRPr="009C2026">
        <w:rPr>
          <w:rFonts w:ascii="Times New Roman" w:hAnsi="Times New Roman" w:cs="Times New Roman"/>
        </w:rPr>
        <w:t>На внутренних контролеров могут возлагаться функции управленческого аудита. Внутренний контроль в рамках отдельного предприятия называют еще внутрифирменным (внутриведомственным).</w:t>
      </w:r>
      <w:r w:rsidR="00FF5A77">
        <w:rPr>
          <w:rFonts w:ascii="Times New Roman" w:hAnsi="Times New Roman" w:cs="Times New Roman"/>
        </w:rPr>
        <w:t xml:space="preserve"> </w:t>
      </w:r>
      <w:r w:rsidRPr="00FF5A77">
        <w:rPr>
          <w:rFonts w:ascii="Times New Roman" w:hAnsi="Times New Roman" w:cs="Times New Roman"/>
          <w:b/>
        </w:rPr>
        <w:t>Основная цель внешнего финансового контроля</w:t>
      </w:r>
      <w:r w:rsidRPr="009C2026">
        <w:rPr>
          <w:rFonts w:ascii="Times New Roman" w:hAnsi="Times New Roman" w:cs="Times New Roman"/>
        </w:rPr>
        <w:t xml:space="preserve"> – составить мнение о точности, с которой в финансовых отчетах представлено финансовое положение, результаты операций и движение денежных средств в соответствии с общепринятыми бухгалтерскими принципами и законодательными нормами. </w:t>
      </w:r>
      <w:r w:rsidRPr="00FF5A77">
        <w:rPr>
          <w:rFonts w:ascii="Times New Roman" w:hAnsi="Times New Roman" w:cs="Times New Roman"/>
          <w:b/>
        </w:rPr>
        <w:t>Методы проведения финансового контроля</w:t>
      </w:r>
      <w:r w:rsidRPr="009C2026">
        <w:rPr>
          <w:rFonts w:ascii="Times New Roman" w:hAnsi="Times New Roman" w:cs="Times New Roman"/>
        </w:rPr>
        <w:t>:</w:t>
      </w:r>
      <w:r w:rsidR="00FF5A77">
        <w:rPr>
          <w:rFonts w:ascii="Times New Roman" w:hAnsi="Times New Roman" w:cs="Times New Roman"/>
        </w:rPr>
        <w:t xml:space="preserve"> </w:t>
      </w:r>
      <w:r w:rsidRPr="009C2026">
        <w:rPr>
          <w:rFonts w:ascii="Times New Roman" w:hAnsi="Times New Roman" w:cs="Times New Roman"/>
        </w:rPr>
        <w:t xml:space="preserve">1. </w:t>
      </w:r>
      <w:r w:rsidRPr="00896C85">
        <w:rPr>
          <w:rFonts w:ascii="Times New Roman" w:hAnsi="Times New Roman" w:cs="Times New Roman"/>
          <w:b/>
        </w:rPr>
        <w:t>Проверка</w:t>
      </w:r>
      <w:r w:rsidRPr="009C2026">
        <w:rPr>
          <w:rFonts w:ascii="Times New Roman" w:hAnsi="Times New Roman" w:cs="Times New Roman"/>
        </w:rPr>
        <w:t xml:space="preserve"> – единичное контрольное действие или исследование состояния на определенном участке деятельности поверяемого объекта. Она выражается в составлении фактических данных контроля с данными, отраженными в документах.</w:t>
      </w:r>
      <w:r w:rsidR="00FF5A77">
        <w:rPr>
          <w:rFonts w:ascii="Times New Roman" w:hAnsi="Times New Roman" w:cs="Times New Roman"/>
        </w:rPr>
        <w:t xml:space="preserve"> </w:t>
      </w:r>
      <w:r w:rsidRPr="009C2026">
        <w:rPr>
          <w:rFonts w:ascii="Times New Roman" w:hAnsi="Times New Roman" w:cs="Times New Roman"/>
        </w:rPr>
        <w:t xml:space="preserve">2. </w:t>
      </w:r>
      <w:r w:rsidRPr="00896C85">
        <w:rPr>
          <w:rFonts w:ascii="Times New Roman" w:hAnsi="Times New Roman" w:cs="Times New Roman"/>
          <w:b/>
        </w:rPr>
        <w:t>Ревизия</w:t>
      </w:r>
      <w:r w:rsidRPr="009C2026">
        <w:rPr>
          <w:rFonts w:ascii="Times New Roman" w:hAnsi="Times New Roman" w:cs="Times New Roman"/>
        </w:rPr>
        <w:t xml:space="preserve"> – система обязательных контрольных действий по проверке законности, целесообразности и эффективности совершённых в проверяемом периоде хозяйственных и финансовых операций, а также законности и правильности действий должностных лиц. 3. </w:t>
      </w:r>
      <w:r w:rsidRPr="00896C85">
        <w:rPr>
          <w:rFonts w:ascii="Times New Roman" w:hAnsi="Times New Roman" w:cs="Times New Roman"/>
          <w:b/>
        </w:rPr>
        <w:t>Обследование</w:t>
      </w:r>
      <w:r w:rsidRPr="009C2026">
        <w:rPr>
          <w:rFonts w:ascii="Times New Roman" w:hAnsi="Times New Roman" w:cs="Times New Roman"/>
        </w:rPr>
        <w:t xml:space="preserve"> – это оперативное выявление положения дел по определенному вопросу, входящему в компетенцию органа финансового контроля. 4. </w:t>
      </w:r>
      <w:r w:rsidRPr="00896C85">
        <w:rPr>
          <w:rFonts w:ascii="Times New Roman" w:hAnsi="Times New Roman" w:cs="Times New Roman"/>
          <w:b/>
        </w:rPr>
        <w:t xml:space="preserve">Анализ </w:t>
      </w:r>
      <w:r w:rsidRPr="009C2026">
        <w:rPr>
          <w:rFonts w:ascii="Times New Roman" w:hAnsi="Times New Roman" w:cs="Times New Roman"/>
        </w:rPr>
        <w:t>– это системное и пофакторное исследование отдельных вопросов финансово-хозяйственной деятельности экономического субъекта (обычно годовая отчетность).</w:t>
      </w:r>
      <w:r w:rsidR="00FF5A77">
        <w:rPr>
          <w:rFonts w:ascii="Times New Roman" w:hAnsi="Times New Roman" w:cs="Times New Roman"/>
        </w:rPr>
        <w:t xml:space="preserve"> </w:t>
      </w:r>
      <w:r w:rsidRPr="009C2026">
        <w:rPr>
          <w:rFonts w:ascii="Times New Roman" w:hAnsi="Times New Roman" w:cs="Times New Roman"/>
        </w:rPr>
        <w:t xml:space="preserve">5. </w:t>
      </w:r>
      <w:r w:rsidRPr="00896C85">
        <w:rPr>
          <w:rFonts w:ascii="Times New Roman" w:hAnsi="Times New Roman" w:cs="Times New Roman"/>
          <w:b/>
        </w:rPr>
        <w:t>Наблюдение (мониторинг)</w:t>
      </w:r>
      <w:r w:rsidRPr="009C2026">
        <w:rPr>
          <w:rFonts w:ascii="Times New Roman" w:hAnsi="Times New Roman" w:cs="Times New Roman"/>
        </w:rPr>
        <w:t xml:space="preserve"> – постоянный контроль, например, со стороны кредитных организаций за использованием выданной ссуды и финансовым состоянием клиента.</w:t>
      </w:r>
      <w:r w:rsidR="00FF5A77">
        <w:rPr>
          <w:rFonts w:ascii="Times New Roman" w:hAnsi="Times New Roman" w:cs="Times New Roman"/>
        </w:rPr>
        <w:t xml:space="preserve"> </w:t>
      </w:r>
      <w:r w:rsidRPr="009C2026">
        <w:rPr>
          <w:rFonts w:ascii="Times New Roman" w:hAnsi="Times New Roman" w:cs="Times New Roman"/>
        </w:rPr>
        <w:t xml:space="preserve">6. </w:t>
      </w:r>
      <w:r w:rsidRPr="00896C85">
        <w:rPr>
          <w:rFonts w:ascii="Times New Roman" w:hAnsi="Times New Roman" w:cs="Times New Roman"/>
          <w:b/>
        </w:rPr>
        <w:t>Надзор</w:t>
      </w:r>
      <w:r w:rsidRPr="009C2026">
        <w:rPr>
          <w:rFonts w:ascii="Times New Roman" w:hAnsi="Times New Roman" w:cs="Times New Roman"/>
        </w:rPr>
        <w:t xml:space="preserve"> проводится контролирующими органами за экономическими субъектами, получившими лицензию на тот или иной вид деятельности, и предполагает соблюдение установленных правил и нормативов. </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43. </w:t>
      </w:r>
      <w:r w:rsidR="007E13B0">
        <w:rPr>
          <w:rFonts w:ascii="Times New Roman" w:hAnsi="Times New Roman" w:cs="Times New Roman"/>
          <w:b/>
        </w:rPr>
        <w:t>Нормативно-</w:t>
      </w:r>
      <w:r w:rsidR="00FB5E1A" w:rsidRPr="00FB5E1A">
        <w:rPr>
          <w:rFonts w:ascii="Times New Roman" w:hAnsi="Times New Roman" w:cs="Times New Roman"/>
          <w:b/>
        </w:rPr>
        <w:t>правовое регулирование аудиторской деятельности в РФ. Федеральный закон «Об аудиторской деятельности», его содержание, роль и значение. Этапы становления аудиторской деятельности в Российской Федерации.</w:t>
      </w:r>
    </w:p>
    <w:p w:rsidR="00823FF3" w:rsidRPr="00FB5E1A" w:rsidRDefault="007E13B0" w:rsidP="003C142A">
      <w:pPr>
        <w:rPr>
          <w:rFonts w:ascii="Times New Roman" w:hAnsi="Times New Roman" w:cs="Times New Roman"/>
          <w:b/>
        </w:rPr>
      </w:pPr>
      <w:r w:rsidRPr="007E13B0">
        <w:rPr>
          <w:rFonts w:ascii="Times New Roman" w:hAnsi="Times New Roman" w:cs="Times New Roman"/>
        </w:rPr>
        <w:lastRenderedPageBreak/>
        <w:t xml:space="preserve">К </w:t>
      </w:r>
      <w:r w:rsidRPr="003C142A">
        <w:rPr>
          <w:rFonts w:ascii="Times New Roman" w:hAnsi="Times New Roman" w:cs="Times New Roman"/>
          <w:b/>
        </w:rPr>
        <w:t>первому уровню</w:t>
      </w:r>
      <w:r w:rsidRPr="007E13B0">
        <w:rPr>
          <w:rFonts w:ascii="Times New Roman" w:hAnsi="Times New Roman" w:cs="Times New Roman"/>
        </w:rPr>
        <w:t xml:space="preserve"> относится Федеральный закон «Об аудиторской деятельности» № 119-ФЗ, принятый 07.08.01, который призван регулировать аудиторскую деятельность в Российской Федерации. В нем содержатся понятие и основные принципы аудита, порядок осуществления аудиторской деятельности, объекты и субъекты аудиторской проверки, порядок государственного регулирования, аттестации, лицензирования и стандартизации аудиторской деятельности, права, обязанности и ответственность аудиторов и их клиентов.</w:t>
      </w:r>
      <w:r w:rsidR="003C142A">
        <w:rPr>
          <w:rFonts w:ascii="Times New Roman" w:hAnsi="Times New Roman" w:cs="Times New Roman"/>
        </w:rPr>
        <w:t xml:space="preserve"> </w:t>
      </w:r>
      <w:r w:rsidRPr="007E13B0">
        <w:rPr>
          <w:rFonts w:ascii="Times New Roman" w:hAnsi="Times New Roman" w:cs="Times New Roman"/>
        </w:rPr>
        <w:t xml:space="preserve">К документам </w:t>
      </w:r>
      <w:r w:rsidRPr="003C142A">
        <w:rPr>
          <w:rFonts w:ascii="Times New Roman" w:hAnsi="Times New Roman" w:cs="Times New Roman"/>
          <w:b/>
        </w:rPr>
        <w:t>второго уровня</w:t>
      </w:r>
      <w:r w:rsidRPr="007E13B0">
        <w:rPr>
          <w:rFonts w:ascii="Times New Roman" w:hAnsi="Times New Roman" w:cs="Times New Roman"/>
        </w:rPr>
        <w:t xml:space="preserve"> могут быть отнесены указы и распоряжения Президента Российской Федерации, постановления Правительства Российской Федерации, регламентирующие отношения, возникающие при осуществлении аудиторской деятельности.</w:t>
      </w:r>
      <w:r w:rsidR="003C142A">
        <w:rPr>
          <w:rFonts w:ascii="Times New Roman" w:hAnsi="Times New Roman" w:cs="Times New Roman"/>
        </w:rPr>
        <w:t xml:space="preserve"> </w:t>
      </w:r>
      <w:r w:rsidRPr="007E13B0">
        <w:rPr>
          <w:rFonts w:ascii="Times New Roman" w:hAnsi="Times New Roman" w:cs="Times New Roman"/>
        </w:rPr>
        <w:t xml:space="preserve">В качестве документов </w:t>
      </w:r>
      <w:r w:rsidRPr="003C142A">
        <w:rPr>
          <w:rFonts w:ascii="Times New Roman" w:hAnsi="Times New Roman" w:cs="Times New Roman"/>
          <w:b/>
        </w:rPr>
        <w:t>третьего уровня</w:t>
      </w:r>
      <w:r w:rsidRPr="007E13B0">
        <w:rPr>
          <w:rFonts w:ascii="Times New Roman" w:hAnsi="Times New Roman" w:cs="Times New Roman"/>
        </w:rPr>
        <w:t> можно рассматривать правила (стандарты) аудиторской деятельности, разрабатываемые с целью установления норм аудита, однозначно интерпретируемых всеми субъектами финансово-хозяйственной деятельности, включая арбитражный суд.</w:t>
      </w:r>
      <w:r w:rsidR="003C142A">
        <w:rPr>
          <w:rFonts w:ascii="Times New Roman" w:hAnsi="Times New Roman" w:cs="Times New Roman"/>
        </w:rPr>
        <w:t xml:space="preserve"> </w:t>
      </w:r>
      <w:r w:rsidRPr="003C142A">
        <w:rPr>
          <w:rFonts w:ascii="Times New Roman" w:hAnsi="Times New Roman" w:cs="Times New Roman"/>
          <w:b/>
        </w:rPr>
        <w:t>Четвертый уровень</w:t>
      </w:r>
      <w:r w:rsidRPr="007E13B0">
        <w:rPr>
          <w:rFonts w:ascii="Times New Roman" w:hAnsi="Times New Roman" w:cs="Times New Roman"/>
        </w:rPr>
        <w:t xml:space="preserve"> — это нормативные акты министерств и ведомств, устанавливающие правила организации аудиторской деятельности и проведения аудита применительно к конкретным отраслям, организациям и по отдельным вопросам. </w:t>
      </w:r>
      <w:r w:rsidRPr="003C142A">
        <w:rPr>
          <w:rFonts w:ascii="Times New Roman" w:hAnsi="Times New Roman" w:cs="Times New Roman"/>
          <w:b/>
        </w:rPr>
        <w:t>Пятый уровень</w:t>
      </w:r>
      <w:r w:rsidRPr="007E13B0">
        <w:rPr>
          <w:rFonts w:ascii="Times New Roman" w:hAnsi="Times New Roman" w:cs="Times New Roman"/>
        </w:rPr>
        <w:t xml:space="preserve"> — внутрифирменные стандарты аудиторской деятельности, разрабатываемые аудиторскими организациями на базе практики аудита. Документы этого уровня лишь детализируют документы более высоких уровней, принимаются в их развитие и не должны им противоречить. </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44. </w:t>
      </w:r>
      <w:r w:rsidR="00FB5E1A" w:rsidRPr="00FB5E1A">
        <w:rPr>
          <w:rFonts w:ascii="Times New Roman" w:hAnsi="Times New Roman" w:cs="Times New Roman"/>
          <w:b/>
        </w:rPr>
        <w:t>Обязательный и инициативный аудит. Сущность и назначение. Экономические субъекты, подлежащие обязательному аудиту в соответствии с законодательством РФ.</w:t>
      </w:r>
    </w:p>
    <w:p w:rsidR="00823FF3" w:rsidRPr="00FB5E1A" w:rsidRDefault="007E13B0" w:rsidP="007E13B0">
      <w:pPr>
        <w:jc w:val="both"/>
        <w:rPr>
          <w:rFonts w:ascii="Times New Roman" w:hAnsi="Times New Roman" w:cs="Times New Roman"/>
          <w:b/>
        </w:rPr>
      </w:pPr>
      <w:r w:rsidRPr="007E13B0">
        <w:rPr>
          <w:rFonts w:ascii="Times New Roman" w:hAnsi="Times New Roman" w:cs="Times New Roman"/>
        </w:rPr>
        <w:t>Обязательный аудит – ежегодная обязательная проверка отчетности, которая должна быть проведена в указанных законом экономических субъектах. Аудиторское заключение должно быть включено в бухгалтерскую отчетность проверяемого предприятия. В законе указано, какие предприятия должны проводить обязательные аудиторские проверки.</w:t>
      </w:r>
      <w:r>
        <w:rPr>
          <w:rFonts w:ascii="Times New Roman" w:hAnsi="Times New Roman" w:cs="Times New Roman"/>
        </w:rPr>
        <w:t xml:space="preserve"> </w:t>
      </w:r>
      <w:r w:rsidRPr="007E13B0">
        <w:rPr>
          <w:rFonts w:ascii="Times New Roman" w:hAnsi="Times New Roman" w:cs="Times New Roman"/>
        </w:rPr>
        <w:t>Предприятия, которые обязательно должны проводить аудиторские проверки:</w:t>
      </w:r>
      <w:r>
        <w:rPr>
          <w:rFonts w:ascii="Times New Roman" w:hAnsi="Times New Roman" w:cs="Times New Roman"/>
        </w:rPr>
        <w:t xml:space="preserve"> </w:t>
      </w:r>
      <w:r w:rsidRPr="007E13B0">
        <w:rPr>
          <w:rFonts w:ascii="Times New Roman" w:hAnsi="Times New Roman" w:cs="Times New Roman"/>
        </w:rPr>
        <w:t>ОАО</w:t>
      </w:r>
      <w:r>
        <w:rPr>
          <w:rFonts w:ascii="Times New Roman" w:hAnsi="Times New Roman" w:cs="Times New Roman"/>
        </w:rPr>
        <w:t xml:space="preserve">, </w:t>
      </w:r>
      <w:r w:rsidRPr="007E13B0">
        <w:rPr>
          <w:rFonts w:ascii="Times New Roman" w:hAnsi="Times New Roman" w:cs="Times New Roman"/>
        </w:rPr>
        <w:t>Товарные и фондовые биржи, инвестиционные фонды, кредитные, страховые организации, негосударственные пенсионные фонды</w:t>
      </w:r>
      <w:r>
        <w:rPr>
          <w:rFonts w:ascii="Times New Roman" w:hAnsi="Times New Roman" w:cs="Times New Roman"/>
        </w:rPr>
        <w:t xml:space="preserve">. </w:t>
      </w:r>
      <w:r w:rsidRPr="007E13B0">
        <w:rPr>
          <w:rFonts w:ascii="Times New Roman" w:hAnsi="Times New Roman" w:cs="Times New Roman"/>
        </w:rPr>
        <w:t>Если выручка компании от продажи продукции за предшествующий отчетному год выше 400 млн. р. или сумма активов баланса на конец предыдущего года – 60 млн. р.</w:t>
      </w:r>
      <w:r>
        <w:rPr>
          <w:rFonts w:ascii="Times New Roman" w:hAnsi="Times New Roman" w:cs="Times New Roman"/>
        </w:rPr>
        <w:t xml:space="preserve"> </w:t>
      </w:r>
      <w:r w:rsidRPr="007E13B0">
        <w:rPr>
          <w:rFonts w:ascii="Times New Roman" w:hAnsi="Times New Roman" w:cs="Times New Roman"/>
        </w:rPr>
        <w:t>Если государство публикует консолидированную отчетность</w:t>
      </w:r>
      <w:r>
        <w:rPr>
          <w:rFonts w:ascii="Times New Roman" w:hAnsi="Times New Roman" w:cs="Times New Roman"/>
        </w:rPr>
        <w:t xml:space="preserve">. </w:t>
      </w:r>
      <w:r w:rsidRPr="007E13B0">
        <w:rPr>
          <w:rFonts w:ascii="Times New Roman" w:hAnsi="Times New Roman" w:cs="Times New Roman"/>
        </w:rPr>
        <w:t>Организации, ценные бумаги которых котируются на биржах</w:t>
      </w:r>
      <w:r>
        <w:rPr>
          <w:rFonts w:ascii="Times New Roman" w:hAnsi="Times New Roman" w:cs="Times New Roman"/>
        </w:rPr>
        <w:t xml:space="preserve">. </w:t>
      </w:r>
      <w:r w:rsidRPr="007E13B0">
        <w:rPr>
          <w:rFonts w:ascii="Times New Roman" w:hAnsi="Times New Roman" w:cs="Times New Roman"/>
        </w:rPr>
        <w:t>Обязательный аудит организаций, ценные бумаги которых обращаются на биржах; кредитных, страховых организаций; негосударственных пенсионных фондов; организаций, у которых 25% собственности принадлежит государству; организаций, составляющих консолидированную отчетность должен осуществляться аудиторскими организациями.</w:t>
      </w:r>
      <w:r>
        <w:rPr>
          <w:rFonts w:ascii="Times New Roman" w:hAnsi="Times New Roman" w:cs="Times New Roman"/>
        </w:rPr>
        <w:t xml:space="preserve"> </w:t>
      </w:r>
      <w:r w:rsidRPr="007E13B0">
        <w:rPr>
          <w:rFonts w:ascii="Times New Roman" w:hAnsi="Times New Roman" w:cs="Times New Roman"/>
        </w:rPr>
        <w:t>Договор на проведение обязательного аудита в организации, в уставном капитале которой доля собственности, принадлежащей государству, не менее 25%; в государственных корпорациях; в государственных унитарных предприятиях или муниципальных унитарных предприятиях заключается по итогам открытого конкурса в порядке, предусмотренном законом.</w:t>
      </w:r>
      <w:r>
        <w:rPr>
          <w:rFonts w:ascii="Times New Roman" w:hAnsi="Times New Roman" w:cs="Times New Roman"/>
        </w:rPr>
        <w:t xml:space="preserve"> </w:t>
      </w:r>
      <w:r w:rsidRPr="007E13B0">
        <w:rPr>
          <w:rFonts w:ascii="Times New Roman" w:hAnsi="Times New Roman" w:cs="Times New Roman"/>
        </w:rPr>
        <w:t>Инициативный аудит проводится по решению экономического субъекта. Определение объемов проведения – исходя из договора.</w:t>
      </w:r>
      <w:r>
        <w:rPr>
          <w:rFonts w:ascii="Times New Roman" w:hAnsi="Times New Roman" w:cs="Times New Roman"/>
        </w:rPr>
        <w:t xml:space="preserve"> </w:t>
      </w:r>
      <w:r w:rsidRPr="007E13B0">
        <w:rPr>
          <w:rFonts w:ascii="Times New Roman" w:hAnsi="Times New Roman" w:cs="Times New Roman"/>
        </w:rPr>
        <w:t>Различают комплексные и тематические инициативные проверки.</w:t>
      </w:r>
      <w:r>
        <w:rPr>
          <w:rFonts w:ascii="Times New Roman" w:hAnsi="Times New Roman" w:cs="Times New Roman"/>
        </w:rPr>
        <w:t xml:space="preserve"> </w:t>
      </w:r>
      <w:r w:rsidRPr="007E13B0">
        <w:rPr>
          <w:rFonts w:ascii="Times New Roman" w:hAnsi="Times New Roman" w:cs="Times New Roman"/>
        </w:rPr>
        <w:t>Аудиторская деятельность кроме деятельности по проведению проверок предполагает деятельность по оказанию сопутствующих услуг.</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45. </w:t>
      </w:r>
      <w:r w:rsidR="00FB5E1A" w:rsidRPr="00FB5E1A">
        <w:rPr>
          <w:rFonts w:ascii="Times New Roman" w:hAnsi="Times New Roman" w:cs="Times New Roman"/>
          <w:b/>
        </w:rPr>
        <w:t>Сопутствующие и прочие аудиторские услуги, их назначение и краткая характеристика.</w:t>
      </w:r>
    </w:p>
    <w:p w:rsidR="000D43ED" w:rsidRPr="007E13B0" w:rsidRDefault="007E13B0" w:rsidP="007E13B0">
      <w:pPr>
        <w:jc w:val="both"/>
        <w:rPr>
          <w:rFonts w:ascii="Times New Roman" w:hAnsi="Times New Roman" w:cs="Times New Roman"/>
        </w:rPr>
      </w:pPr>
      <w:r w:rsidRPr="007E13B0">
        <w:rPr>
          <w:rFonts w:ascii="Times New Roman" w:hAnsi="Times New Roman" w:cs="Times New Roman"/>
        </w:rPr>
        <w:t>Сопутствующие аудиту услуги по их содержанию могут быть подразделены на: 1) услуги действия – это услуги по созданию документов; 2) услуги контроля – это услуги по проверке документов на предмет их соответствия критериям; 3) информационные услуги – это услуги по подготовке устных и письменных консультаций по различным вопросам, проведение обучения, семинаров и т. д.</w:t>
      </w:r>
      <w:r>
        <w:rPr>
          <w:rFonts w:ascii="Times New Roman" w:hAnsi="Times New Roman" w:cs="Times New Roman"/>
        </w:rPr>
        <w:t xml:space="preserve"> </w:t>
      </w:r>
      <w:r w:rsidRPr="007E13B0">
        <w:rPr>
          <w:rFonts w:ascii="Times New Roman" w:hAnsi="Times New Roman" w:cs="Times New Roman"/>
        </w:rPr>
        <w:t xml:space="preserve">К услугам, совместимым с проведением у </w:t>
      </w:r>
      <w:r w:rsidRPr="007E13B0">
        <w:rPr>
          <w:rFonts w:ascii="Times New Roman" w:hAnsi="Times New Roman" w:cs="Times New Roman"/>
        </w:rPr>
        <w:lastRenderedPageBreak/>
        <w:t>экономического субъекта обязательного аудита проверки по поручению государственных органов, относятся услуги по: 1) оценке активов и пассивов, систем бухгалтерского учета и внутреннего контроля; 2) тестированию бухгалтерского персонала.</w:t>
      </w:r>
      <w:r>
        <w:rPr>
          <w:rFonts w:ascii="Times New Roman" w:hAnsi="Times New Roman" w:cs="Times New Roman"/>
        </w:rPr>
        <w:t xml:space="preserve"> </w:t>
      </w:r>
      <w:r w:rsidRPr="007E13B0">
        <w:rPr>
          <w:rFonts w:ascii="Times New Roman" w:hAnsi="Times New Roman" w:cs="Times New Roman"/>
        </w:rPr>
        <w:t>К услугам, совместимым с проведением у экономического субъекта обязательного аудита, проверки на основе критериев деятельности экономического субъекта относятся услуги по: 1) постановке бухгалтерского учета; 2) улучшению ведения учета и составления отчетности; 3) контролю начисления и уплаты налогов и иных обязательных платежей; 4) анализу хозяйственной деятельности; 5) проведению семинаров, повышению квалификации и обучению персонала; 6) консультированию по вопросам финансового, налогового, банковского и иного законодательства; 7) экспертному обслуживанию и др.</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46. </w:t>
      </w:r>
      <w:r w:rsidR="00FB5E1A" w:rsidRPr="00FB5E1A">
        <w:rPr>
          <w:rFonts w:ascii="Times New Roman" w:hAnsi="Times New Roman" w:cs="Times New Roman"/>
          <w:b/>
        </w:rPr>
        <w:t>Международные и федеральные стандарты аудиторской деятельности, их структура  и назначение. Сравнительный анализ международных и федеральных стандартов.</w:t>
      </w:r>
    </w:p>
    <w:p w:rsidR="007E13B0" w:rsidRPr="007E13B0" w:rsidRDefault="007E13B0" w:rsidP="007E13B0">
      <w:pPr>
        <w:rPr>
          <w:rFonts w:ascii="Times New Roman" w:hAnsi="Times New Roman" w:cs="Times New Roman"/>
        </w:rPr>
      </w:pPr>
      <w:r w:rsidRPr="007E13B0">
        <w:rPr>
          <w:rFonts w:ascii="Times New Roman" w:hAnsi="Times New Roman" w:cs="Times New Roman"/>
        </w:rPr>
        <w:t>Международные стандарты используются во многих странах, но по-разному. В одних принимаются к сведению, в других используются как национальные стандарты, в третьих являются базой для создания собственных национальных стандартов (как в РФ).</w:t>
      </w:r>
      <w:r>
        <w:rPr>
          <w:rFonts w:ascii="Times New Roman" w:hAnsi="Times New Roman" w:cs="Times New Roman"/>
        </w:rPr>
        <w:t xml:space="preserve"> </w:t>
      </w:r>
      <w:r w:rsidRPr="007E13B0">
        <w:rPr>
          <w:rFonts w:ascii="Times New Roman" w:hAnsi="Times New Roman" w:cs="Times New Roman"/>
        </w:rPr>
        <w:t>Национальные стандарты делятся на федеральные стандарты, стандарты СРОА и стандарты АО.</w:t>
      </w:r>
      <w:r>
        <w:rPr>
          <w:rFonts w:ascii="Times New Roman" w:hAnsi="Times New Roman" w:cs="Times New Roman"/>
        </w:rPr>
        <w:t xml:space="preserve"> </w:t>
      </w:r>
      <w:r w:rsidRPr="007E13B0">
        <w:rPr>
          <w:rFonts w:ascii="Times New Roman" w:hAnsi="Times New Roman" w:cs="Times New Roman"/>
        </w:rPr>
        <w:t>Федеральные стандарты устанавливаются Правительством РФ. Стандарты СРОА и АО не могут противоречить федеральным стандартам и их требования не могут быть ниже.Федеральные стандарты аудиторской деятельности:</w:t>
      </w:r>
      <w:r>
        <w:rPr>
          <w:rFonts w:ascii="Times New Roman" w:hAnsi="Times New Roman" w:cs="Times New Roman"/>
        </w:rPr>
        <w:t xml:space="preserve"> </w:t>
      </w:r>
      <w:r w:rsidRPr="007E13B0">
        <w:rPr>
          <w:rFonts w:ascii="Times New Roman" w:hAnsi="Times New Roman" w:cs="Times New Roman"/>
        </w:rPr>
        <w:t>1) определяют требования к порядку осуществления аудиторской деятельности, а также регулируют иные вопросы, предусмотренные Федеральным законом;</w:t>
      </w:r>
      <w:r>
        <w:rPr>
          <w:rFonts w:ascii="Times New Roman" w:hAnsi="Times New Roman" w:cs="Times New Roman"/>
        </w:rPr>
        <w:t xml:space="preserve"> </w:t>
      </w:r>
      <w:r w:rsidRPr="007E13B0">
        <w:rPr>
          <w:rFonts w:ascii="Times New Roman" w:hAnsi="Times New Roman" w:cs="Times New Roman"/>
        </w:rPr>
        <w:t>2) разрабатываются в соответствии с международными стандартами аудита;</w:t>
      </w:r>
      <w:r>
        <w:rPr>
          <w:rFonts w:ascii="Times New Roman" w:hAnsi="Times New Roman" w:cs="Times New Roman"/>
        </w:rPr>
        <w:t xml:space="preserve"> </w:t>
      </w:r>
      <w:r w:rsidRPr="007E13B0">
        <w:rPr>
          <w:rFonts w:ascii="Times New Roman" w:hAnsi="Times New Roman" w:cs="Times New Roman"/>
        </w:rPr>
        <w:t>3) являются обязательными для аудиторских организаций, аудиторов, а также саморегулируемых организаций аудиторов и их работников.</w:t>
      </w:r>
      <w:r>
        <w:rPr>
          <w:rFonts w:ascii="Times New Roman" w:hAnsi="Times New Roman" w:cs="Times New Roman"/>
        </w:rPr>
        <w:t xml:space="preserve"> </w:t>
      </w:r>
      <w:r w:rsidRPr="007E13B0">
        <w:rPr>
          <w:rFonts w:ascii="Times New Roman" w:hAnsi="Times New Roman" w:cs="Times New Roman"/>
        </w:rPr>
        <w:t>Кроме Федеральных стандартов действуют стандарты, одобренные комиссией по аудиторской деятельности при Президенте. Они носят рекомендательный характер.</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47. </w:t>
      </w:r>
      <w:r w:rsidR="00FB5E1A" w:rsidRPr="00FB5E1A">
        <w:rPr>
          <w:rFonts w:ascii="Times New Roman" w:hAnsi="Times New Roman" w:cs="Times New Roman"/>
          <w:b/>
        </w:rPr>
        <w:t>Внутренние стандарты саморегулируемых аудиторских организаций. Внутренние стандарты аудиторских организаций. Их понятие, назначение, классификация, состав.</w:t>
      </w:r>
    </w:p>
    <w:p w:rsidR="00823FF3" w:rsidRPr="00FB5E1A" w:rsidRDefault="00CE5D03" w:rsidP="00CE5D03">
      <w:pPr>
        <w:jc w:val="both"/>
        <w:rPr>
          <w:rFonts w:ascii="Times New Roman" w:hAnsi="Times New Roman" w:cs="Times New Roman"/>
          <w:b/>
        </w:rPr>
      </w:pPr>
      <w:r w:rsidRPr="00CE5D03">
        <w:rPr>
          <w:rFonts w:ascii="Times New Roman" w:hAnsi="Times New Roman" w:cs="Times New Roman"/>
        </w:rPr>
        <w:t>Внутренние стандарты (стандарты СРОА и АО) являются частью организационно-распорядительных документов организации и системы внутреннего контроля. Должны содержать конкретные рекомендации, позволяющие аудиторам определить четкий порядок своих действий по выполнению требований федеральных стандартов и повышать качество проверок.</w:t>
      </w:r>
      <w:r>
        <w:rPr>
          <w:rFonts w:ascii="Times New Roman" w:hAnsi="Times New Roman" w:cs="Times New Roman"/>
        </w:rPr>
        <w:t xml:space="preserve"> </w:t>
      </w:r>
      <w:r w:rsidRPr="00CE5D03">
        <w:rPr>
          <w:rFonts w:ascii="Times New Roman" w:hAnsi="Times New Roman" w:cs="Times New Roman"/>
        </w:rPr>
        <w:t>Стандарты аудиторской деятельности саморегулируемой организации аудиторов:</w:t>
      </w:r>
      <w:r>
        <w:rPr>
          <w:rFonts w:ascii="Times New Roman" w:hAnsi="Times New Roman" w:cs="Times New Roman"/>
        </w:rPr>
        <w:t xml:space="preserve"> 1)</w:t>
      </w:r>
      <w:r w:rsidRPr="00CE5D03">
        <w:rPr>
          <w:rFonts w:ascii="Times New Roman" w:hAnsi="Times New Roman" w:cs="Times New Roman"/>
        </w:rPr>
        <w:t>определяют требования к аудиторским процедурам, дополнительные к требованиям, установленным федеральными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w:t>
      </w:r>
      <w:r>
        <w:rPr>
          <w:rFonts w:ascii="Times New Roman" w:hAnsi="Times New Roman" w:cs="Times New Roman"/>
        </w:rPr>
        <w:t xml:space="preserve"> 2)</w:t>
      </w:r>
      <w:r w:rsidRPr="00CE5D03">
        <w:rPr>
          <w:rFonts w:ascii="Times New Roman" w:hAnsi="Times New Roman" w:cs="Times New Roman"/>
        </w:rPr>
        <w:t>не могут противоречить федеральным стандартам аудиторской деятельности;</w:t>
      </w:r>
      <w:r>
        <w:rPr>
          <w:rFonts w:ascii="Times New Roman" w:hAnsi="Times New Roman" w:cs="Times New Roman"/>
        </w:rPr>
        <w:t xml:space="preserve"> 3)</w:t>
      </w:r>
      <w:r w:rsidRPr="00CE5D03">
        <w:rPr>
          <w:rFonts w:ascii="Times New Roman" w:hAnsi="Times New Roman" w:cs="Times New Roman"/>
        </w:rPr>
        <w:t>не должны создавать препятствия осуществлению аудиторскими организациями, индивидуальными аудиторами аудиторской деятельности;</w:t>
      </w:r>
      <w:r>
        <w:rPr>
          <w:rFonts w:ascii="Times New Roman" w:hAnsi="Times New Roman" w:cs="Times New Roman"/>
        </w:rPr>
        <w:t xml:space="preserve"> 4)</w:t>
      </w:r>
      <w:r w:rsidRPr="00CE5D03">
        <w:rPr>
          <w:rFonts w:ascii="Times New Roman" w:hAnsi="Times New Roman" w:cs="Times New Roman"/>
        </w:rPr>
        <w:t>являются обязательными для аудиторских организаций, аудиторов, являющихся членами указанной саморегулируемой организации аудиторов.</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48. </w:t>
      </w:r>
      <w:r w:rsidR="00FB5E1A" w:rsidRPr="00FB5E1A">
        <w:rPr>
          <w:rFonts w:ascii="Times New Roman" w:hAnsi="Times New Roman" w:cs="Times New Roman"/>
          <w:b/>
        </w:rPr>
        <w:t>Состав и содержание методов сбора аудиторских доказательств в соответствии с федеральным стандартом аудиторской деятельности. Виды аудиторских процедур.</w:t>
      </w:r>
    </w:p>
    <w:p w:rsidR="00CE5D03" w:rsidRPr="00CE5D03" w:rsidRDefault="00CE5D03" w:rsidP="00CE5D03">
      <w:pPr>
        <w:jc w:val="both"/>
        <w:rPr>
          <w:rStyle w:val="a5"/>
          <w:rFonts w:ascii="Times New Roman" w:hAnsi="Times New Roman" w:cs="Times New Roman"/>
          <w:bCs w:val="0"/>
        </w:rPr>
      </w:pPr>
      <w:r w:rsidRPr="00CE5D03">
        <w:rPr>
          <w:rFonts w:ascii="Times New Roman" w:hAnsi="Times New Roman" w:cs="Times New Roman"/>
        </w:rPr>
        <w:t>Проверка арифметических расчетов клиента (</w:t>
      </w:r>
      <w:r w:rsidRPr="00CE5D03">
        <w:rPr>
          <w:rFonts w:ascii="Times New Roman" w:hAnsi="Times New Roman" w:cs="Times New Roman"/>
          <w:b/>
        </w:rPr>
        <w:t>пересчет</w:t>
      </w:r>
      <w:r w:rsidRPr="00CE5D03">
        <w:rPr>
          <w:rFonts w:ascii="Times New Roman" w:hAnsi="Times New Roman" w:cs="Times New Roman"/>
        </w:rPr>
        <w:t>) – заключается в проверке арифметической отчетности источников документов и бухгалтерских записей и в выполнении независимых подсчетов.</w:t>
      </w:r>
      <w:r>
        <w:rPr>
          <w:rFonts w:ascii="Times New Roman" w:hAnsi="Times New Roman" w:cs="Times New Roman"/>
        </w:rPr>
        <w:t xml:space="preserve"> </w:t>
      </w:r>
      <w:r w:rsidRPr="00CE5D03">
        <w:rPr>
          <w:rFonts w:ascii="Times New Roman" w:hAnsi="Times New Roman" w:cs="Times New Roman"/>
          <w:b/>
        </w:rPr>
        <w:t>Инвентаризация</w:t>
      </w:r>
      <w:r w:rsidRPr="00CE5D03">
        <w:rPr>
          <w:rFonts w:ascii="Times New Roman" w:hAnsi="Times New Roman" w:cs="Times New Roman"/>
        </w:rPr>
        <w:t> – прием, который позволяет получить точную информацию о наличии имущества экономического субъекта и получить ориентировочную информацию о состоянии стоимости такого имущества. Подтверждение</w:t>
      </w:r>
      <w:r>
        <w:rPr>
          <w:rFonts w:ascii="Times New Roman" w:hAnsi="Times New Roman" w:cs="Times New Roman"/>
        </w:rPr>
        <w:t xml:space="preserve"> - д</w:t>
      </w:r>
      <w:r w:rsidRPr="00CE5D03">
        <w:rPr>
          <w:rFonts w:ascii="Times New Roman" w:hAnsi="Times New Roman" w:cs="Times New Roman"/>
        </w:rPr>
        <w:t>ля получения информации о реальности остатков на счетах учета денежных средств, счетов расчетов, счетов дебиторской и кредиторской задолженности аудиторская организация должна получить подтверждение в письменной форме от независимой (третьей) стороны.</w:t>
      </w:r>
      <w:r>
        <w:rPr>
          <w:rFonts w:ascii="Times New Roman" w:hAnsi="Times New Roman" w:cs="Times New Roman"/>
        </w:rPr>
        <w:t xml:space="preserve"> </w:t>
      </w:r>
      <w:r w:rsidRPr="00CE5D03">
        <w:rPr>
          <w:rFonts w:ascii="Times New Roman" w:hAnsi="Times New Roman" w:cs="Times New Roman"/>
          <w:b/>
        </w:rPr>
        <w:t>Устный опрос</w:t>
      </w:r>
      <w:r w:rsidRPr="00CE5D03">
        <w:rPr>
          <w:rFonts w:ascii="Times New Roman" w:hAnsi="Times New Roman" w:cs="Times New Roman"/>
        </w:rPr>
        <w:t xml:space="preserve"> персонала, руководства экономического субъекта и независимой (третьей) стороны. </w:t>
      </w:r>
      <w:r w:rsidRPr="00CE5D03">
        <w:rPr>
          <w:rFonts w:ascii="Times New Roman" w:hAnsi="Times New Roman" w:cs="Times New Roman"/>
          <w:b/>
        </w:rPr>
        <w:t>Проверка документов</w:t>
      </w:r>
      <w:r>
        <w:rPr>
          <w:rFonts w:ascii="Times New Roman" w:hAnsi="Times New Roman" w:cs="Times New Roman"/>
        </w:rPr>
        <w:t xml:space="preserve"> - д</w:t>
      </w:r>
      <w:r w:rsidRPr="00CE5D03">
        <w:rPr>
          <w:rFonts w:ascii="Times New Roman" w:hAnsi="Times New Roman" w:cs="Times New Roman"/>
        </w:rPr>
        <w:t>окументальная информация может быть внутренней, внешней либо внутренней и внешней одновременно.</w:t>
      </w:r>
      <w:r>
        <w:rPr>
          <w:rFonts w:ascii="Times New Roman" w:hAnsi="Times New Roman" w:cs="Times New Roman"/>
        </w:rPr>
        <w:t xml:space="preserve"> </w:t>
      </w:r>
      <w:r w:rsidRPr="00CE5D03">
        <w:rPr>
          <w:rFonts w:ascii="Times New Roman" w:hAnsi="Times New Roman" w:cs="Times New Roman"/>
          <w:b/>
        </w:rPr>
        <w:t>Прослеживание</w:t>
      </w:r>
      <w:r w:rsidRPr="00CE5D03">
        <w:rPr>
          <w:rFonts w:ascii="Times New Roman" w:hAnsi="Times New Roman" w:cs="Times New Roman"/>
        </w:rPr>
        <w:t> – процедура, в ходе которой аудитор проверяет некоторые первичные документы, отражение данных первичных документов в регистрах синтетического и аналитического учета, находит заключительную корреспонденцию счетов и убеждается в том, что соответствующие хозяйственные операции правильно или неправильно отражены в бухгалтерском учете.</w:t>
      </w:r>
      <w:r>
        <w:rPr>
          <w:rFonts w:ascii="Times New Roman" w:hAnsi="Times New Roman" w:cs="Times New Roman"/>
        </w:rPr>
        <w:t xml:space="preserve"> </w:t>
      </w:r>
      <w:r w:rsidRPr="00CE5D03">
        <w:rPr>
          <w:rFonts w:ascii="Times New Roman" w:hAnsi="Times New Roman" w:cs="Times New Roman"/>
          <w:b/>
        </w:rPr>
        <w:t>Аналитические процедуры</w:t>
      </w:r>
      <w:r w:rsidRPr="00CE5D03">
        <w:rPr>
          <w:rFonts w:ascii="Times New Roman" w:hAnsi="Times New Roman" w:cs="Times New Roman"/>
        </w:rPr>
        <w:t xml:space="preserve"> – подразумевается анализ и оценка полученной аудитором информации, исследование важнейших финансовых и экономических показателей проверяемого экономического субъекта с целью выявления необычных и неверно отраженных в бухгалтерском учете фактов хозяйственной деятельности, а также выяснение причин таких ошибок и искажений.</w:t>
      </w:r>
      <w:r>
        <w:rPr>
          <w:rFonts w:ascii="Times New Roman" w:hAnsi="Times New Roman" w:cs="Times New Roman"/>
        </w:rPr>
        <w:t xml:space="preserve"> </w:t>
      </w:r>
      <w:r w:rsidRPr="00CE5D03">
        <w:rPr>
          <w:rFonts w:ascii="Times New Roman" w:hAnsi="Times New Roman" w:cs="Times New Roman"/>
          <w:b/>
        </w:rPr>
        <w:t>Подготовка альтернативного баланса</w:t>
      </w:r>
      <w:r>
        <w:rPr>
          <w:rFonts w:ascii="Times New Roman" w:hAnsi="Times New Roman" w:cs="Times New Roman"/>
        </w:rPr>
        <w:t xml:space="preserve"> - д</w:t>
      </w:r>
      <w:r w:rsidRPr="00CE5D03">
        <w:rPr>
          <w:rFonts w:ascii="Times New Roman" w:hAnsi="Times New Roman" w:cs="Times New Roman"/>
        </w:rPr>
        <w:t>ля получения доказательств о реальности и полноте отражения в учете готовой продукции аудиторская организация может составить баланс израсходованного сырья и материалов по нормам на единицу продукции и фактического выхода продукции.</w:t>
      </w:r>
    </w:p>
    <w:p w:rsidR="00EA3F96"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49. </w:t>
      </w:r>
      <w:r w:rsidR="00FB5E1A" w:rsidRPr="00FB5E1A">
        <w:rPr>
          <w:rFonts w:ascii="Times New Roman" w:hAnsi="Times New Roman" w:cs="Times New Roman"/>
          <w:b/>
        </w:rPr>
        <w:t>Понятие существенности. Порядок определения уровня существенности и аудиторского риска в аудите. Виды аудиторских рисков в соответствии с федеральными стандартами аудиторской деятельности.</w:t>
      </w:r>
    </w:p>
    <w:p w:rsidR="00CE5D03" w:rsidRDefault="00547B18" w:rsidP="00CE5D03">
      <w:pPr>
        <w:pStyle w:val="a3"/>
        <w:shd w:val="clear" w:color="auto" w:fill="FFFFFF"/>
        <w:spacing w:before="38" w:beforeAutospacing="0" w:after="38" w:afterAutospacing="0"/>
        <w:ind w:left="38" w:right="38" w:firstLine="480"/>
        <w:jc w:val="both"/>
        <w:rPr>
          <w:rFonts w:ascii="Tahoma" w:hAnsi="Tahoma" w:cs="Tahoma"/>
          <w:color w:val="363636"/>
          <w:sz w:val="18"/>
          <w:szCs w:val="18"/>
        </w:rPr>
      </w:pPr>
      <w:r w:rsidRPr="00EA3F96">
        <w:rPr>
          <w:b/>
          <w:sz w:val="22"/>
          <w:szCs w:val="22"/>
        </w:rPr>
        <w:t>Существенность в аудите</w:t>
      </w:r>
      <w:r w:rsidRPr="00EA3F96">
        <w:rPr>
          <w:sz w:val="22"/>
          <w:szCs w:val="22"/>
        </w:rPr>
        <w:t xml:space="preserve"> — это вероятность того, что применяемые аудиторские процедуры позволяют определить наличие ошибки в отчетности экономического субъекта и оценить их влияние на принятие соответствующих решений ее пользователями.  </w:t>
      </w:r>
      <w:r w:rsidR="00EA3F96" w:rsidRPr="00EA3F96">
        <w:rPr>
          <w:b/>
          <w:sz w:val="22"/>
          <w:szCs w:val="22"/>
        </w:rPr>
        <w:t>Уровень существенности</w:t>
      </w:r>
      <w:r w:rsidR="00EA3F96" w:rsidRPr="00EA3F96">
        <w:rPr>
          <w:sz w:val="22"/>
          <w:szCs w:val="22"/>
        </w:rPr>
        <w:t xml:space="preserve"> определяется по базовым показателям бухгалтерской отчетности, в отношении которой необходимо выразить мнение о достоверности, на основе критериев, установленных аудиторской организацией во внутрифирменных стандартах. Аудиторская организация или аудитор самостоятельно разрабатывают систему базовых показателей и порядок определения уровня существенности, и закрепляют их для постоянного применения в своих внутрифирменных стандартах. В практике для коммерческих организаций при определении уровня существенности устанавливают следующие значения критериев: • прибыль до налогообложения – 5%; • выручка от продаж – 2%; • капитал и резервы – 5%; • сумма активов – 2%. </w:t>
      </w:r>
      <w:r w:rsidR="00EA3F96" w:rsidRPr="00EA3F96">
        <w:rPr>
          <w:b/>
          <w:sz w:val="22"/>
          <w:szCs w:val="22"/>
        </w:rPr>
        <w:t>Аудиторский риск</w:t>
      </w:r>
      <w:r w:rsidR="00EA3F96" w:rsidRPr="00EA3F96">
        <w:rPr>
          <w:sz w:val="22"/>
          <w:szCs w:val="22"/>
        </w:rPr>
        <w:t xml:space="preserve"> – это вероятность выражения аудиторского ошибочного мнения в случае, когда в отчетности содержится существенные искажения. </w:t>
      </w:r>
      <w:r w:rsidR="00EA3F96" w:rsidRPr="00EA3F96">
        <w:rPr>
          <w:b/>
          <w:sz w:val="22"/>
          <w:szCs w:val="22"/>
        </w:rPr>
        <w:t>Внутрихозяйственный риск (чистый риск)</w:t>
      </w:r>
      <w:r w:rsidR="00EA3F96" w:rsidRPr="00EA3F96">
        <w:rPr>
          <w:sz w:val="22"/>
          <w:szCs w:val="22"/>
        </w:rPr>
        <w:t> –этот риск характеризует степень подверженности существенным нарушениям счета бухгалтерского учета, статьи баланса, однотипной группы хозяйственных операций и отчетности в целом у проверяемого экономического субъекта.</w:t>
      </w:r>
      <w:r w:rsidR="00EA3F96" w:rsidRPr="00EA3F96">
        <w:rPr>
          <w:rStyle w:val="apple-converted-space"/>
          <w:sz w:val="22"/>
          <w:szCs w:val="22"/>
        </w:rPr>
        <w:t xml:space="preserve"> </w:t>
      </w:r>
      <w:r w:rsidR="00EA3F96" w:rsidRPr="00EA3F96">
        <w:rPr>
          <w:rStyle w:val="a5"/>
          <w:sz w:val="22"/>
          <w:szCs w:val="22"/>
        </w:rPr>
        <w:t>Риск средств контроля (контрольный риск)</w:t>
      </w:r>
      <w:r w:rsidR="00EA3F96" w:rsidRPr="00EA3F96">
        <w:rPr>
          <w:rStyle w:val="apple-converted-space"/>
          <w:b/>
          <w:bCs/>
          <w:sz w:val="22"/>
          <w:szCs w:val="22"/>
        </w:rPr>
        <w:t> </w:t>
      </w:r>
      <w:r w:rsidR="00EA3F96" w:rsidRPr="00EA3F96">
        <w:rPr>
          <w:sz w:val="22"/>
          <w:szCs w:val="22"/>
        </w:rPr>
        <w:t xml:space="preserve">– характеризует степень надежности системы </w:t>
      </w:r>
      <w:r w:rsidR="00EA3F96" w:rsidRPr="00CE5D03">
        <w:rPr>
          <w:sz w:val="22"/>
          <w:szCs w:val="22"/>
        </w:rPr>
        <w:t>бухгалтерского учета и системы внутреннего контроля экономического субъекта.</w:t>
      </w:r>
      <w:r w:rsidR="00CE5D03" w:rsidRPr="00CE5D03">
        <w:rPr>
          <w:rStyle w:val="apple-converted-space"/>
          <w:sz w:val="22"/>
          <w:szCs w:val="22"/>
        </w:rPr>
        <w:t xml:space="preserve"> </w:t>
      </w:r>
      <w:r w:rsidR="00CE5D03" w:rsidRPr="00CE5D03">
        <w:rPr>
          <w:rStyle w:val="a5"/>
          <w:sz w:val="22"/>
          <w:szCs w:val="22"/>
        </w:rPr>
        <w:t>Риск необнаружения</w:t>
      </w:r>
      <w:r w:rsidR="00CE5D03" w:rsidRPr="00CE5D03">
        <w:rPr>
          <w:rStyle w:val="apple-converted-space"/>
          <w:sz w:val="22"/>
          <w:szCs w:val="22"/>
        </w:rPr>
        <w:t> </w:t>
      </w:r>
      <w:r w:rsidR="00CE5D03" w:rsidRPr="00CE5D03">
        <w:rPr>
          <w:sz w:val="22"/>
          <w:szCs w:val="22"/>
        </w:rPr>
        <w:t>–является показателем эффективности и качества работы аудитора, он зависит от порядка проведения конкретной проверки, а также от таких факторов, как квалификация аудиторов и степень их предыдущего знакомства с деятельностью проверяемого экономического субъекта.</w:t>
      </w:r>
    </w:p>
    <w:p w:rsidR="00EA3F96" w:rsidRPr="00EA3F96" w:rsidRDefault="00EA3F96" w:rsidP="00EA3F96">
      <w:pPr>
        <w:pStyle w:val="a3"/>
        <w:shd w:val="clear" w:color="auto" w:fill="FFFFFF"/>
        <w:spacing w:before="38" w:beforeAutospacing="0" w:after="38" w:afterAutospacing="0"/>
        <w:ind w:left="38" w:right="38" w:firstLine="480"/>
        <w:jc w:val="both"/>
        <w:rPr>
          <w:color w:val="363636"/>
          <w:sz w:val="22"/>
          <w:szCs w:val="22"/>
        </w:rPr>
      </w:pP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50. </w:t>
      </w:r>
      <w:r w:rsidR="00FB5E1A" w:rsidRPr="00FB5E1A">
        <w:rPr>
          <w:rFonts w:ascii="Times New Roman" w:hAnsi="Times New Roman" w:cs="Times New Roman"/>
          <w:b/>
        </w:rPr>
        <w:t>Документация аудиторской проверки в соответствии с федеральными стандартами аудиторской деятельности.</w:t>
      </w:r>
    </w:p>
    <w:p w:rsidR="00823FF3" w:rsidRPr="002D717E" w:rsidRDefault="002D717E" w:rsidP="002D717E">
      <w:pPr>
        <w:jc w:val="both"/>
        <w:rPr>
          <w:rFonts w:ascii="Times New Roman" w:hAnsi="Times New Roman" w:cs="Times New Roman"/>
        </w:rPr>
      </w:pPr>
      <w:r w:rsidRPr="002D717E">
        <w:rPr>
          <w:rFonts w:ascii="Times New Roman" w:hAnsi="Times New Roman" w:cs="Times New Roman"/>
        </w:rPr>
        <w:t>Аудиторы собирают:1) информацию об организационной структуре предприятия;2) выдержки из юридических документов, соглашений</w:t>
      </w:r>
      <w:r w:rsidR="001C662C">
        <w:rPr>
          <w:rFonts w:ascii="Times New Roman" w:hAnsi="Times New Roman" w:cs="Times New Roman"/>
        </w:rPr>
        <w:t xml:space="preserve"> </w:t>
      </w:r>
      <w:r w:rsidRPr="002D717E">
        <w:rPr>
          <w:rFonts w:ascii="Times New Roman" w:hAnsi="Times New Roman" w:cs="Times New Roman"/>
        </w:rPr>
        <w:t>и собраний или их копии;</w:t>
      </w:r>
      <w:r w:rsidR="001C662C">
        <w:rPr>
          <w:rFonts w:ascii="Times New Roman" w:hAnsi="Times New Roman" w:cs="Times New Roman"/>
        </w:rPr>
        <w:t xml:space="preserve"> </w:t>
      </w:r>
      <w:r w:rsidRPr="002D717E">
        <w:rPr>
          <w:rFonts w:ascii="Times New Roman" w:hAnsi="Times New Roman" w:cs="Times New Roman"/>
        </w:rPr>
        <w:t>3 Обоснование процесса планирования аудита наданном предприятии;4) информацию о результатах изучения и оценки системы учета и внутреннего контроля (в форме описаний, документов и т. п.);5)анализы сделок и остатков по счетам;6) информацию о том, кто и когда выполнил аудиторские процедуры;7) заключения, разъяснения, представленные аудитору, касающиеся наиболее важных аспектов аудита;8) копии финансовой отчетности за предыдущие отчетные периоды, а также аудиторских заключений,</w:t>
      </w:r>
      <w:r w:rsidR="001C662C">
        <w:rPr>
          <w:rFonts w:ascii="Times New Roman" w:hAnsi="Times New Roman" w:cs="Times New Roman"/>
        </w:rPr>
        <w:t xml:space="preserve"> </w:t>
      </w:r>
      <w:r w:rsidRPr="002D717E">
        <w:rPr>
          <w:rFonts w:ascii="Times New Roman" w:hAnsi="Times New Roman" w:cs="Times New Roman"/>
        </w:rPr>
        <w:t>справок, актов по этой отчетности.</w:t>
      </w:r>
      <w:r>
        <w:rPr>
          <w:rFonts w:ascii="Times New Roman" w:hAnsi="Times New Roman" w:cs="Times New Roman"/>
        </w:rPr>
        <w:t xml:space="preserve"> </w:t>
      </w:r>
      <w:r w:rsidRPr="002D717E">
        <w:rPr>
          <w:rFonts w:ascii="Times New Roman" w:hAnsi="Times New Roman" w:cs="Times New Roman"/>
        </w:rPr>
        <w:t>Рабочие бумаги аудитора хранятся в папках - так</w:t>
      </w:r>
      <w:r w:rsidR="001C662C">
        <w:rPr>
          <w:rFonts w:ascii="Times New Roman" w:hAnsi="Times New Roman" w:cs="Times New Roman"/>
        </w:rPr>
        <w:t xml:space="preserve"> </w:t>
      </w:r>
      <w:r w:rsidRPr="002D717E">
        <w:rPr>
          <w:rFonts w:ascii="Times New Roman" w:hAnsi="Times New Roman" w:cs="Times New Roman"/>
        </w:rPr>
        <w:t>называемых досье на клиента. Дос</w:t>
      </w:r>
      <w:r w:rsidR="001C662C">
        <w:rPr>
          <w:rFonts w:ascii="Times New Roman" w:hAnsi="Times New Roman" w:cs="Times New Roman"/>
        </w:rPr>
        <w:t xml:space="preserve">ье разделяют на:1)текущее досье; 2) постоянное досье; </w:t>
      </w:r>
      <w:r w:rsidRPr="002D717E">
        <w:rPr>
          <w:rFonts w:ascii="Times New Roman" w:hAnsi="Times New Roman" w:cs="Times New Roman"/>
        </w:rPr>
        <w:t>3) специальные досье аудиторские фирмы открывают</w:t>
      </w:r>
      <w:r w:rsidR="001C662C">
        <w:rPr>
          <w:rFonts w:ascii="Times New Roman" w:hAnsi="Times New Roman" w:cs="Times New Roman"/>
        </w:rPr>
        <w:t xml:space="preserve"> в зависимости от обстоятельств. </w:t>
      </w:r>
      <w:r w:rsidRPr="002D717E">
        <w:rPr>
          <w:rFonts w:ascii="Times New Roman" w:hAnsi="Times New Roman" w:cs="Times New Roman"/>
        </w:rPr>
        <w:t>Рабочие бумаги остаются собственностью аудитора. Аудитор вправе на основе рабочих бумаг составлять справки, однако они не могут подменять бухгалтерские записи клиента.</w:t>
      </w:r>
      <w:r w:rsidR="001C662C">
        <w:rPr>
          <w:rFonts w:ascii="Times New Roman" w:hAnsi="Times New Roman" w:cs="Times New Roman"/>
        </w:rPr>
        <w:t xml:space="preserve"> </w:t>
      </w:r>
      <w:r w:rsidRPr="002D717E">
        <w:rPr>
          <w:rFonts w:ascii="Times New Roman" w:hAnsi="Times New Roman" w:cs="Times New Roman"/>
        </w:rPr>
        <w:t>Аудитор должен продумать способ хранения рабочих бумаг, так как информация о клиенте конфиденциальна и разглашению не подлежит. Обычно досье на</w:t>
      </w:r>
      <w:r w:rsidR="001C662C">
        <w:rPr>
          <w:rFonts w:ascii="Times New Roman" w:hAnsi="Times New Roman" w:cs="Times New Roman"/>
        </w:rPr>
        <w:t xml:space="preserve"> </w:t>
      </w:r>
      <w:r w:rsidRPr="002D717E">
        <w:rPr>
          <w:rFonts w:ascii="Times New Roman" w:hAnsi="Times New Roman" w:cs="Times New Roman"/>
        </w:rPr>
        <w:t>клиентов хранятся в специальном помещении аудиторской фирмы. Срок хранения рабочих бумаг определяется самим аудитором на основе возможных</w:t>
      </w:r>
      <w:r w:rsidR="001C662C">
        <w:rPr>
          <w:rFonts w:ascii="Times New Roman" w:hAnsi="Times New Roman" w:cs="Times New Roman"/>
        </w:rPr>
        <w:t xml:space="preserve"> </w:t>
      </w:r>
      <w:r w:rsidRPr="002D717E">
        <w:rPr>
          <w:rFonts w:ascii="Times New Roman" w:hAnsi="Times New Roman" w:cs="Times New Roman"/>
        </w:rPr>
        <w:t>юридических или профессиональных последствий.</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51. </w:t>
      </w:r>
      <w:r w:rsidR="00FB5E1A" w:rsidRPr="00FB5E1A">
        <w:rPr>
          <w:rFonts w:ascii="Times New Roman" w:hAnsi="Times New Roman" w:cs="Times New Roman"/>
          <w:b/>
        </w:rPr>
        <w:t>Понятие, виды и содержание аудиторских заключений.</w:t>
      </w:r>
    </w:p>
    <w:p w:rsidR="00823FF3" w:rsidRPr="002D717E" w:rsidRDefault="002D717E" w:rsidP="002D717E">
      <w:pPr>
        <w:jc w:val="both"/>
        <w:rPr>
          <w:rFonts w:ascii="Times New Roman" w:hAnsi="Times New Roman" w:cs="Times New Roman"/>
        </w:rPr>
      </w:pPr>
      <w:r w:rsidRPr="002D717E">
        <w:rPr>
          <w:rFonts w:ascii="Times New Roman" w:hAnsi="Times New Roman" w:cs="Times New Roman"/>
        </w:rPr>
        <w:t>Аудиторское заключение - официальный документ, предна</w:t>
      </w:r>
      <w:r w:rsidRPr="002D717E">
        <w:rPr>
          <w:rFonts w:ascii="Times New Roman" w:hAnsi="Times New Roman" w:cs="Times New Roman"/>
        </w:rPr>
        <w:softHyphen/>
        <w:t>значенный для пользователей финансовой (бухгалтерской) отчетно</w:t>
      </w:r>
      <w:r w:rsidRPr="002D717E">
        <w:rPr>
          <w:rFonts w:ascii="Times New Roman" w:hAnsi="Times New Roman" w:cs="Times New Roman"/>
        </w:rPr>
        <w:softHyphen/>
        <w:t>сти аудируемых лиц, составленный в соответствии с федеральными правилами (стандартами) аудиторской деятельности и содержащий выраженное в установленной форме мнение аудиторской организа</w:t>
      </w:r>
      <w:r w:rsidRPr="002D717E">
        <w:rPr>
          <w:rFonts w:ascii="Times New Roman" w:hAnsi="Times New Roman" w:cs="Times New Roman"/>
        </w:rPr>
        <w:softHyphen/>
        <w:t>ции или индивидуального аудитора о достоверности финансовой (бухгалтерской) отчетности аудируемого лица и соответствии по</w:t>
      </w:r>
      <w:r w:rsidRPr="002D717E">
        <w:rPr>
          <w:rFonts w:ascii="Times New Roman" w:hAnsi="Times New Roman" w:cs="Times New Roman"/>
        </w:rPr>
        <w:softHyphen/>
        <w:t>рядка ведения его бухгалтерского учета законодательству РФ. В аудиторской практике применяются следующие виды аудиторского заключения:</w:t>
      </w:r>
      <w:r>
        <w:rPr>
          <w:rFonts w:ascii="Times New Roman" w:hAnsi="Times New Roman" w:cs="Times New Roman"/>
        </w:rPr>
        <w:t xml:space="preserve"> </w:t>
      </w:r>
      <w:r w:rsidRPr="002D717E">
        <w:rPr>
          <w:rFonts w:ascii="Times New Roman" w:hAnsi="Times New Roman" w:cs="Times New Roman"/>
        </w:rPr>
        <w:t>1) аудиторское заключение с выражением безоговорочно положительного мнения;</w:t>
      </w:r>
      <w:r>
        <w:rPr>
          <w:rFonts w:ascii="Times New Roman" w:hAnsi="Times New Roman" w:cs="Times New Roman"/>
        </w:rPr>
        <w:t xml:space="preserve"> </w:t>
      </w:r>
      <w:r w:rsidRPr="002D717E">
        <w:rPr>
          <w:rFonts w:ascii="Times New Roman" w:hAnsi="Times New Roman" w:cs="Times New Roman"/>
        </w:rPr>
        <w:t>2) модифицированное аудиторское заключение:</w:t>
      </w:r>
      <w:r>
        <w:rPr>
          <w:rFonts w:ascii="Times New Roman" w:hAnsi="Times New Roman" w:cs="Times New Roman"/>
        </w:rPr>
        <w:t xml:space="preserve"> </w:t>
      </w:r>
      <w:r w:rsidRPr="002D717E">
        <w:rPr>
          <w:rFonts w:ascii="Times New Roman" w:hAnsi="Times New Roman" w:cs="Times New Roman"/>
        </w:rPr>
        <w:t>- аудиторское заключение с выражением мнения, не являющегося безоговорочно положительным;</w:t>
      </w:r>
      <w:r>
        <w:rPr>
          <w:rFonts w:ascii="Times New Roman" w:hAnsi="Times New Roman" w:cs="Times New Roman"/>
        </w:rPr>
        <w:t xml:space="preserve"> </w:t>
      </w:r>
      <w:r w:rsidRPr="002D717E">
        <w:rPr>
          <w:rFonts w:ascii="Times New Roman" w:hAnsi="Times New Roman" w:cs="Times New Roman"/>
        </w:rPr>
        <w:t>- аудиторское заключение с отрицательным мнением;</w:t>
      </w:r>
      <w:r>
        <w:rPr>
          <w:rFonts w:ascii="Times New Roman" w:hAnsi="Times New Roman" w:cs="Times New Roman"/>
        </w:rPr>
        <w:t xml:space="preserve"> </w:t>
      </w:r>
      <w:r w:rsidRPr="002D717E">
        <w:rPr>
          <w:rFonts w:ascii="Times New Roman" w:hAnsi="Times New Roman" w:cs="Times New Roman"/>
        </w:rPr>
        <w:t>- аудиторское заключение с отказом от выражения мнения.</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52. </w:t>
      </w:r>
      <w:r w:rsidR="00FB5E1A" w:rsidRPr="00FB5E1A">
        <w:rPr>
          <w:rFonts w:ascii="Times New Roman" w:hAnsi="Times New Roman" w:cs="Times New Roman"/>
          <w:b/>
        </w:rPr>
        <w:t>Основные подходы к разработке методик аудиторской проверки. Классификация методик проведения аудиторс</w:t>
      </w:r>
      <w:r w:rsidR="00823FF3">
        <w:rPr>
          <w:rFonts w:ascii="Times New Roman" w:hAnsi="Times New Roman" w:cs="Times New Roman"/>
          <w:b/>
        </w:rPr>
        <w:t>кой проверки</w:t>
      </w:r>
    </w:p>
    <w:p w:rsidR="00823FF3" w:rsidRPr="007A5E5B" w:rsidRDefault="007A5E5B" w:rsidP="007A5E5B">
      <w:pPr>
        <w:jc w:val="both"/>
        <w:rPr>
          <w:rFonts w:ascii="Times New Roman" w:hAnsi="Times New Roman" w:cs="Times New Roman"/>
        </w:rPr>
      </w:pPr>
      <w:r w:rsidRPr="007A5E5B">
        <w:rPr>
          <w:rFonts w:ascii="Times New Roman" w:hAnsi="Times New Roman" w:cs="Times New Roman"/>
        </w:rPr>
        <w:t xml:space="preserve">1.    бухгалтерский (традиционный) – заключается в разработке методик проверки по различным разделам бух учета. Аудит кассовых операций, аудит расчета по оплате труда. В стандартах аудиторской деятельности такие </w:t>
      </w:r>
      <w:r w:rsidRPr="007A5E5B">
        <w:rPr>
          <w:rFonts w:ascii="Times New Roman" w:hAnsi="Times New Roman" w:cs="Times New Roman"/>
        </w:rPr>
        <w:lastRenderedPageBreak/>
        <w:t>методики называются методиками проверки оборотов и сальдо по счетам бух учета. 2.    юридический – подразумевает более глубокое изучение правовой стороны отражения хозяйственной деятельности экономического субъекта в учета. Методика аудита уставного капитала. В стандартах такие методики называются методами проверки средств системы контроля. 3.    специальный – включает в себя разработку методик проверки групп экономических субъектов, обладающих общими специальными признаками, таких как численность работников, организационно-правовая форма, структура управления. Методика А предприятия с иностранными инвестициями. 4.    отраслевой: Методика А предприятий торговли, сельскохозяйственных предприятий, строительных организаций.</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53. </w:t>
      </w:r>
      <w:r w:rsidR="00FB5E1A" w:rsidRPr="00FB5E1A">
        <w:rPr>
          <w:rFonts w:ascii="Times New Roman" w:hAnsi="Times New Roman" w:cs="Times New Roman"/>
          <w:b/>
        </w:rPr>
        <w:t>Внутренний аудит, его цели и задачи. Принципы осуществления и требования, предъявляемые к внутреннему аудиту.</w:t>
      </w:r>
    </w:p>
    <w:p w:rsidR="000D43ED" w:rsidRPr="007A5E5B" w:rsidRDefault="007A5E5B" w:rsidP="001C662C">
      <w:pPr>
        <w:jc w:val="both"/>
        <w:rPr>
          <w:rFonts w:ascii="Times New Roman" w:hAnsi="Times New Roman" w:cs="Times New Roman"/>
          <w:b/>
        </w:rPr>
      </w:pPr>
      <w:r>
        <w:rPr>
          <w:rFonts w:ascii="Times New Roman" w:hAnsi="Times New Roman" w:cs="Times New Roman"/>
        </w:rPr>
        <w:t>П</w:t>
      </w:r>
      <w:r w:rsidR="00823FF3" w:rsidRPr="007A5E5B">
        <w:rPr>
          <w:rFonts w:ascii="Times New Roman" w:hAnsi="Times New Roman" w:cs="Times New Roman"/>
        </w:rPr>
        <w:t>роводится независимым аудитором</w:t>
      </w:r>
      <w:r>
        <w:rPr>
          <w:rFonts w:ascii="Times New Roman" w:hAnsi="Times New Roman" w:cs="Times New Roman"/>
        </w:rPr>
        <w:t>. М</w:t>
      </w:r>
      <w:r w:rsidR="00823FF3" w:rsidRPr="007A5E5B">
        <w:rPr>
          <w:rFonts w:ascii="Times New Roman" w:hAnsi="Times New Roman" w:cs="Times New Roman"/>
        </w:rPr>
        <w:t xml:space="preserve">ожет быть добровольным </w:t>
      </w:r>
      <w:r>
        <w:rPr>
          <w:rFonts w:ascii="Times New Roman" w:hAnsi="Times New Roman" w:cs="Times New Roman"/>
        </w:rPr>
        <w:t>и обязательным</w:t>
      </w:r>
      <w:r w:rsidR="00823FF3" w:rsidRPr="007A5E5B">
        <w:rPr>
          <w:rFonts w:ascii="Times New Roman" w:hAnsi="Times New Roman" w:cs="Times New Roman"/>
        </w:rPr>
        <w:t>. Задачи: изучает систему контроля за активами; проверяет соответствие действующего контроля политике предприятия; анализирует ситуации риска и предох</w:t>
      </w:r>
      <w:r>
        <w:rPr>
          <w:rFonts w:ascii="Times New Roman" w:hAnsi="Times New Roman" w:cs="Times New Roman"/>
        </w:rPr>
        <w:t>ранение от банкротства.</w:t>
      </w:r>
      <w:r w:rsidR="00823FF3" w:rsidRPr="007A5E5B">
        <w:rPr>
          <w:rFonts w:ascii="Times New Roman" w:hAnsi="Times New Roman" w:cs="Times New Roman"/>
        </w:rPr>
        <w:t xml:space="preserve"> Внутренний аудит проводят на начальной стадии исполнения коммерческого, технологического или финансового договора, в процессе ее действия и после ее завершения, дает научно-обоснованную оценку хозяйственным операциям и процессам, но он не заменяет внутрихозяйственного контроля. Требования к внутреннему аудитору</w:t>
      </w:r>
      <w:r>
        <w:rPr>
          <w:rFonts w:ascii="Times New Roman" w:hAnsi="Times New Roman" w:cs="Times New Roman"/>
        </w:rPr>
        <w:t>:</w:t>
      </w:r>
      <w:r w:rsidR="00823FF3" w:rsidRPr="007A5E5B">
        <w:rPr>
          <w:rFonts w:ascii="Times New Roman" w:hAnsi="Times New Roman" w:cs="Times New Roman"/>
        </w:rPr>
        <w:t> Образование высшее экономическое или финансовое. Опыт работы </w:t>
      </w:r>
      <w:r>
        <w:rPr>
          <w:rFonts w:ascii="Times New Roman" w:hAnsi="Times New Roman" w:cs="Times New Roman"/>
        </w:rPr>
        <w:t xml:space="preserve">от двух лет. </w:t>
      </w:r>
      <w:r w:rsidR="00823FF3" w:rsidRPr="007A5E5B">
        <w:rPr>
          <w:rFonts w:ascii="Times New Roman" w:hAnsi="Times New Roman" w:cs="Times New Roman"/>
        </w:rPr>
        <w:t>Приветствуется опыт работы внешним аудитором, либо опыт работы бухгалтером, а лучше главным бухгалтером.  Наличие сертификатов является необходимым для конкурентного аудитора. Наиболее востребованы специалисты, сдавшие экзамены на международный сертификат.</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54. </w:t>
      </w:r>
      <w:r w:rsidR="00FB5E1A" w:rsidRPr="00FB5E1A">
        <w:rPr>
          <w:rFonts w:ascii="Times New Roman" w:hAnsi="Times New Roman" w:cs="Times New Roman"/>
          <w:b/>
        </w:rPr>
        <w:t>Компетенция, права и обязанности ревизионных комиссий, порядок их функционирования и взаимодействия с другими структурными подразделениями экономического субъекта</w:t>
      </w:r>
    </w:p>
    <w:p w:rsidR="00607BDD" w:rsidRPr="00607BDD" w:rsidRDefault="00607BDD" w:rsidP="00607BDD">
      <w:pPr>
        <w:jc w:val="both"/>
        <w:rPr>
          <w:rFonts w:ascii="Times New Roman" w:hAnsi="Times New Roman" w:cs="Times New Roman"/>
        </w:rPr>
      </w:pPr>
      <w:r w:rsidRPr="00607BDD">
        <w:rPr>
          <w:rFonts w:ascii="Times New Roman" w:hAnsi="Times New Roman" w:cs="Times New Roman"/>
        </w:rPr>
        <w:t>Ревизионная комиссия – это орган внутреннего финансово-экономического контроля. Порядок деятельности рев.комиссии определяется внутренним д</w:t>
      </w:r>
      <w:r w:rsidR="00D9032B">
        <w:rPr>
          <w:rFonts w:ascii="Times New Roman" w:hAnsi="Times New Roman" w:cs="Times New Roman"/>
        </w:rPr>
        <w:t>окументом (положением)</w:t>
      </w:r>
      <w:r w:rsidRPr="00607BDD">
        <w:rPr>
          <w:rFonts w:ascii="Times New Roman" w:hAnsi="Times New Roman" w:cs="Times New Roman"/>
        </w:rPr>
        <w:t>. Ревизия осуществляется по итогам деятельности за год, а также во всякое время по инициативе самой комиссии, решению общего собрания или совета директоров</w:t>
      </w:r>
      <w:r w:rsidR="00D9032B">
        <w:rPr>
          <w:rStyle w:val="apple-converted-space"/>
          <w:rFonts w:ascii="Times New Roman" w:hAnsi="Times New Roman" w:cs="Times New Roman"/>
        </w:rPr>
        <w:t>. О</w:t>
      </w:r>
      <w:r w:rsidR="00D9032B" w:rsidRPr="00D9032B">
        <w:rPr>
          <w:rFonts w:ascii="Times New Roman" w:hAnsi="Times New Roman" w:cs="Times New Roman"/>
        </w:rPr>
        <w:t>существляет след.виды работ: проверка финансовой документации, сверка этих документов с данными бух.учета; проверка законности заключе</w:t>
      </w:r>
      <w:r w:rsidR="00D9032B">
        <w:rPr>
          <w:rFonts w:ascii="Times New Roman" w:hAnsi="Times New Roman" w:cs="Times New Roman"/>
        </w:rPr>
        <w:t>нных договоров</w:t>
      </w:r>
      <w:r w:rsidR="00D9032B" w:rsidRPr="00D9032B">
        <w:rPr>
          <w:rFonts w:ascii="Times New Roman" w:hAnsi="Times New Roman" w:cs="Times New Roman"/>
        </w:rPr>
        <w:t>, расчетов с контрагентами,  анализ соответствия ведения бух учета; проверка собл</w:t>
      </w:r>
      <w:r w:rsidR="00D9032B">
        <w:rPr>
          <w:rFonts w:ascii="Times New Roman" w:hAnsi="Times New Roman" w:cs="Times New Roman"/>
        </w:rPr>
        <w:t>юдения установленных нормативов</w:t>
      </w:r>
      <w:r w:rsidR="00D9032B" w:rsidRPr="00D9032B">
        <w:rPr>
          <w:rFonts w:ascii="Times New Roman" w:hAnsi="Times New Roman" w:cs="Times New Roman"/>
        </w:rPr>
        <w:t>; анализ платежеспособности общества, ликвидности его активов, соотношения собственных и заемных средств; осуществляют правовой контроль за деятельностью органов управления, должностных лиц, подразделений, служб, филиалов и представительств.</w:t>
      </w:r>
    </w:p>
    <w:p w:rsidR="00DE017D"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55. </w:t>
      </w:r>
      <w:r w:rsidR="00FB5E1A" w:rsidRPr="00FB5E1A">
        <w:rPr>
          <w:rFonts w:ascii="Times New Roman" w:hAnsi="Times New Roman" w:cs="Times New Roman"/>
          <w:b/>
        </w:rPr>
        <w:t>Аудит внеоборотных активов</w:t>
      </w:r>
    </w:p>
    <w:p w:rsidR="00DE017D" w:rsidRPr="00DE017D" w:rsidRDefault="00DE017D" w:rsidP="00DE017D">
      <w:pPr>
        <w:jc w:val="both"/>
        <w:rPr>
          <w:rFonts w:ascii="Times New Roman" w:hAnsi="Times New Roman" w:cs="Times New Roman"/>
        </w:rPr>
      </w:pPr>
      <w:r w:rsidRPr="00DE017D">
        <w:rPr>
          <w:rFonts w:ascii="Times New Roman" w:hAnsi="Times New Roman" w:cs="Times New Roman"/>
        </w:rPr>
        <w:t>Аудит внеоборотных активов включает в себя:</w:t>
      </w:r>
      <w:r>
        <w:rPr>
          <w:rFonts w:ascii="Times New Roman" w:hAnsi="Times New Roman" w:cs="Times New Roman"/>
        </w:rPr>
        <w:t xml:space="preserve"> </w:t>
      </w:r>
      <w:r w:rsidRPr="00DE017D">
        <w:rPr>
          <w:rFonts w:ascii="Times New Roman" w:hAnsi="Times New Roman" w:cs="Times New Roman"/>
        </w:rPr>
        <w:t>1. проверку основных средств;</w:t>
      </w:r>
      <w:r>
        <w:rPr>
          <w:rFonts w:ascii="Times New Roman" w:hAnsi="Times New Roman" w:cs="Times New Roman"/>
        </w:rPr>
        <w:t xml:space="preserve"> </w:t>
      </w:r>
      <w:r w:rsidRPr="00DE017D">
        <w:rPr>
          <w:rFonts w:ascii="Times New Roman" w:hAnsi="Times New Roman" w:cs="Times New Roman"/>
        </w:rPr>
        <w:t>2. проверку нематериальных активов;</w:t>
      </w:r>
      <w:r>
        <w:rPr>
          <w:rFonts w:ascii="Times New Roman" w:hAnsi="Times New Roman" w:cs="Times New Roman"/>
        </w:rPr>
        <w:t xml:space="preserve"> </w:t>
      </w:r>
      <w:r w:rsidRPr="00DE017D">
        <w:rPr>
          <w:rFonts w:ascii="Times New Roman" w:hAnsi="Times New Roman" w:cs="Times New Roman"/>
        </w:rPr>
        <w:t>3. проверку доходных вложений в товарно-материальные ценности;</w:t>
      </w:r>
      <w:r>
        <w:rPr>
          <w:rFonts w:ascii="Times New Roman" w:hAnsi="Times New Roman" w:cs="Times New Roman"/>
        </w:rPr>
        <w:t xml:space="preserve"> </w:t>
      </w:r>
      <w:r w:rsidRPr="00DE017D">
        <w:rPr>
          <w:rFonts w:ascii="Times New Roman" w:hAnsi="Times New Roman" w:cs="Times New Roman"/>
        </w:rPr>
        <w:t>4. проверку вложений в незавершенное строительство;</w:t>
      </w:r>
      <w:r>
        <w:rPr>
          <w:rFonts w:ascii="Times New Roman" w:hAnsi="Times New Roman" w:cs="Times New Roman"/>
        </w:rPr>
        <w:t xml:space="preserve"> </w:t>
      </w:r>
      <w:r w:rsidRPr="00DE017D">
        <w:rPr>
          <w:rFonts w:ascii="Times New Roman" w:hAnsi="Times New Roman" w:cs="Times New Roman"/>
        </w:rPr>
        <w:t>5. проверку финансовых вложений.</w:t>
      </w:r>
      <w:r>
        <w:rPr>
          <w:rFonts w:ascii="Times New Roman" w:hAnsi="Times New Roman" w:cs="Times New Roman"/>
        </w:rPr>
        <w:t xml:space="preserve"> </w:t>
      </w:r>
      <w:r w:rsidRPr="00DE017D">
        <w:rPr>
          <w:rFonts w:ascii="Times New Roman" w:hAnsi="Times New Roman" w:cs="Times New Roman"/>
        </w:rPr>
        <w:t>Программа аудита внеоборотных активов содержит следующие критерии проверки:</w:t>
      </w:r>
      <w:r>
        <w:rPr>
          <w:rFonts w:ascii="Times New Roman" w:hAnsi="Times New Roman" w:cs="Times New Roman"/>
        </w:rPr>
        <w:t xml:space="preserve"> </w:t>
      </w:r>
      <w:r w:rsidRPr="00DE017D">
        <w:rPr>
          <w:rFonts w:ascii="Times New Roman" w:hAnsi="Times New Roman" w:cs="Times New Roman"/>
        </w:rPr>
        <w:t>1. аудит основных средств;</w:t>
      </w:r>
      <w:r>
        <w:rPr>
          <w:rFonts w:ascii="Times New Roman" w:hAnsi="Times New Roman" w:cs="Times New Roman"/>
        </w:rPr>
        <w:t xml:space="preserve"> </w:t>
      </w:r>
      <w:r w:rsidRPr="00DE017D">
        <w:rPr>
          <w:rFonts w:ascii="Times New Roman" w:hAnsi="Times New Roman" w:cs="Times New Roman"/>
        </w:rPr>
        <w:t>2. аудит земли;</w:t>
      </w:r>
      <w:r>
        <w:rPr>
          <w:rFonts w:ascii="Times New Roman" w:hAnsi="Times New Roman" w:cs="Times New Roman"/>
        </w:rPr>
        <w:t xml:space="preserve"> </w:t>
      </w:r>
      <w:r w:rsidRPr="00DE017D">
        <w:rPr>
          <w:rFonts w:ascii="Times New Roman" w:hAnsi="Times New Roman" w:cs="Times New Roman"/>
        </w:rPr>
        <w:t>3. аудит прочих основных средств;</w:t>
      </w:r>
      <w:r>
        <w:rPr>
          <w:rFonts w:ascii="Times New Roman" w:hAnsi="Times New Roman" w:cs="Times New Roman"/>
        </w:rPr>
        <w:t xml:space="preserve"> </w:t>
      </w:r>
      <w:r w:rsidRPr="00DE017D">
        <w:rPr>
          <w:rFonts w:ascii="Times New Roman" w:hAnsi="Times New Roman" w:cs="Times New Roman"/>
        </w:rPr>
        <w:t>4. аудит доходных вложений в товарно-материальные ценности;</w:t>
      </w:r>
      <w:r>
        <w:rPr>
          <w:rFonts w:ascii="Times New Roman" w:hAnsi="Times New Roman" w:cs="Times New Roman"/>
        </w:rPr>
        <w:t xml:space="preserve"> </w:t>
      </w:r>
      <w:r w:rsidRPr="00DE017D">
        <w:rPr>
          <w:rFonts w:ascii="Times New Roman" w:hAnsi="Times New Roman" w:cs="Times New Roman"/>
        </w:rPr>
        <w:t>5. правильность отображение в учете операций, которые напрямую  связаны с доходными вложениями в материальные ценности;</w:t>
      </w:r>
      <w:r>
        <w:rPr>
          <w:rFonts w:ascii="Times New Roman" w:hAnsi="Times New Roman" w:cs="Times New Roman"/>
        </w:rPr>
        <w:t xml:space="preserve"> </w:t>
      </w:r>
      <w:r w:rsidRPr="00DE017D">
        <w:rPr>
          <w:rFonts w:ascii="Times New Roman" w:hAnsi="Times New Roman" w:cs="Times New Roman"/>
        </w:rPr>
        <w:t>6. аудит нематериальных активов;</w:t>
      </w:r>
      <w:r>
        <w:rPr>
          <w:rFonts w:ascii="Times New Roman" w:hAnsi="Times New Roman" w:cs="Times New Roman"/>
        </w:rPr>
        <w:t xml:space="preserve"> </w:t>
      </w:r>
      <w:r w:rsidRPr="00DE017D">
        <w:rPr>
          <w:rFonts w:ascii="Times New Roman" w:hAnsi="Times New Roman" w:cs="Times New Roman"/>
        </w:rPr>
        <w:t>7. аудит незавершенного строительства;</w:t>
      </w:r>
      <w:r>
        <w:rPr>
          <w:rFonts w:ascii="Times New Roman" w:hAnsi="Times New Roman" w:cs="Times New Roman"/>
        </w:rPr>
        <w:t xml:space="preserve"> </w:t>
      </w:r>
      <w:r w:rsidRPr="00DE017D">
        <w:rPr>
          <w:rFonts w:ascii="Times New Roman" w:hAnsi="Times New Roman" w:cs="Times New Roman"/>
        </w:rPr>
        <w:t>8. аудит финансовых вложений.</w:t>
      </w:r>
      <w:r w:rsidR="00165B8C">
        <w:rPr>
          <w:rFonts w:ascii="Times New Roman" w:hAnsi="Times New Roman" w:cs="Times New Roman"/>
        </w:rPr>
        <w:t xml:space="preserve"> </w:t>
      </w:r>
      <w:r w:rsidRPr="00DE017D">
        <w:rPr>
          <w:rFonts w:ascii="Times New Roman" w:hAnsi="Times New Roman" w:cs="Times New Roman"/>
        </w:rPr>
        <w:t>При проведении аудита внеоборотных активов первоначально нужно проверить факт отсутствия искажения начального сальдо по внеоборотным активам и соответствие его данным предыдущего периода. Учетная политика внеоборотных активов имеет последовательный характер.</w:t>
      </w:r>
      <w:r w:rsidR="00165B8C">
        <w:rPr>
          <w:rFonts w:ascii="Times New Roman" w:hAnsi="Times New Roman" w:cs="Times New Roman"/>
        </w:rPr>
        <w:t xml:space="preserve"> </w:t>
      </w:r>
      <w:r w:rsidRPr="00DE017D">
        <w:rPr>
          <w:rFonts w:ascii="Times New Roman" w:hAnsi="Times New Roman" w:cs="Times New Roman"/>
        </w:rPr>
        <w:t>Нужно запросить и  получить учетные документы по внеоборотным активам и проверить  их на соответствие  с  финансовой отчетностью и Главной книгой.</w:t>
      </w:r>
      <w:r w:rsidR="00165B8C">
        <w:rPr>
          <w:rFonts w:ascii="Times New Roman" w:hAnsi="Times New Roman" w:cs="Times New Roman"/>
        </w:rPr>
        <w:t xml:space="preserve"> </w:t>
      </w:r>
      <w:r w:rsidRPr="00DE017D">
        <w:rPr>
          <w:rFonts w:ascii="Times New Roman" w:hAnsi="Times New Roman" w:cs="Times New Roman"/>
        </w:rPr>
        <w:t>Проверить состав внеоборотных активов, числящийся на балансе организации, на соответствие специфике и предмету деятельности.</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56. </w:t>
      </w:r>
      <w:r w:rsidR="00FB5E1A" w:rsidRPr="00FB5E1A">
        <w:rPr>
          <w:rFonts w:ascii="Times New Roman" w:hAnsi="Times New Roman" w:cs="Times New Roman"/>
          <w:b/>
        </w:rPr>
        <w:t>Аудит текущих расчетов с контрагентами</w:t>
      </w:r>
    </w:p>
    <w:p w:rsidR="006942E7" w:rsidRPr="006942E7" w:rsidRDefault="006942E7" w:rsidP="006942E7">
      <w:pPr>
        <w:jc w:val="both"/>
        <w:rPr>
          <w:rFonts w:ascii="Times New Roman" w:hAnsi="Times New Roman" w:cs="Times New Roman"/>
        </w:rPr>
      </w:pPr>
      <w:r w:rsidRPr="006942E7">
        <w:rPr>
          <w:rFonts w:ascii="Times New Roman" w:hAnsi="Times New Roman" w:cs="Times New Roman"/>
        </w:rPr>
        <w:lastRenderedPageBreak/>
        <w:t>Проверка расчетов с контрагентами предусматривает изучение договоров поставки сырья и материалов и других хозяйственных договоров на оказанные услуги, выполненные работы. Следует также обратить внимание на причины возникновения задолженности; дату ее погашения; учет материальных ценностей, находящихся в пути; учет бартерных операций; оформление "Журнала учета счетов-фактур", "Книги покупок" и "Книги продаж"; соответствие цен в сопроводительных документах и договорах поставки; пересчет в рублевый эквивалент расчетов, осуществляемых в иностранной валюте и отражение курсовой разницы.</w:t>
      </w:r>
      <w:r>
        <w:rPr>
          <w:rFonts w:ascii="Times New Roman" w:hAnsi="Times New Roman" w:cs="Times New Roman"/>
        </w:rPr>
        <w:t xml:space="preserve"> </w:t>
      </w:r>
      <w:r w:rsidRPr="006942E7">
        <w:rPr>
          <w:rFonts w:ascii="Times New Roman" w:hAnsi="Times New Roman" w:cs="Times New Roman"/>
        </w:rPr>
        <w:t>В ходе проверки должны быть решены следующие задачи:</w:t>
      </w:r>
      <w:r>
        <w:rPr>
          <w:rFonts w:ascii="Times New Roman" w:hAnsi="Times New Roman" w:cs="Times New Roman"/>
        </w:rPr>
        <w:t xml:space="preserve"> </w:t>
      </w:r>
      <w:r w:rsidRPr="006942E7">
        <w:rPr>
          <w:rFonts w:ascii="Times New Roman" w:hAnsi="Times New Roman" w:cs="Times New Roman"/>
        </w:rPr>
        <w:t>проверка правильности оформления первичных документов с целью подтверждения обоснованности возникновения задолженности; подтверждение своевременности погашения и правильности отражения на счетах бухгалтерского учета задолженности; оценка правильности оформления и отражения в учете предъявленных претензий; обоснованность выделения НДС; подтверждение своевременности погашения и правильности отражения на счетах бухгалтерского учета дебиторско-кредиторской задолженности.</w:t>
      </w:r>
    </w:p>
    <w:p w:rsidR="00FB5E1A"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57. </w:t>
      </w:r>
      <w:r w:rsidR="00FB5E1A" w:rsidRPr="00FB5E1A">
        <w:rPr>
          <w:rFonts w:ascii="Times New Roman" w:hAnsi="Times New Roman" w:cs="Times New Roman"/>
          <w:b/>
        </w:rPr>
        <w:t>Аудит собственного капитала</w:t>
      </w:r>
    </w:p>
    <w:p w:rsidR="00CC040E" w:rsidRDefault="00DE7CF0" w:rsidP="00DE017D">
      <w:pPr>
        <w:jc w:val="both"/>
        <w:rPr>
          <w:rFonts w:ascii="Times New Roman" w:hAnsi="Times New Roman" w:cs="Times New Roman"/>
          <w:b/>
        </w:rPr>
      </w:pPr>
      <w:r w:rsidRPr="00DE017D">
        <w:rPr>
          <w:rFonts w:ascii="Times New Roman" w:hAnsi="Times New Roman" w:cs="Times New Roman"/>
          <w:b/>
        </w:rPr>
        <w:t>Целью</w:t>
      </w:r>
      <w:r w:rsidRPr="00DE7CF0">
        <w:rPr>
          <w:rFonts w:ascii="Times New Roman" w:hAnsi="Times New Roman" w:cs="Times New Roman"/>
        </w:rPr>
        <w:t xml:space="preserve"> аудита собственного капитала является подтверждение законных оснований для деятельности субъекта хозяйствования, правильность формирования собственного капитала и изменения его размера, а также достоверность его отображения в бухгалтерском учете.</w:t>
      </w:r>
      <w:r>
        <w:rPr>
          <w:rFonts w:ascii="Times New Roman" w:hAnsi="Times New Roman" w:cs="Times New Roman"/>
        </w:rPr>
        <w:t xml:space="preserve"> </w:t>
      </w:r>
      <w:r w:rsidRPr="00DE7CF0">
        <w:rPr>
          <w:rFonts w:ascii="Times New Roman" w:hAnsi="Times New Roman" w:cs="Times New Roman"/>
        </w:rPr>
        <w:t xml:space="preserve">Аудит собственного капитала </w:t>
      </w:r>
      <w:r w:rsidR="00DE017D">
        <w:rPr>
          <w:rFonts w:ascii="Times New Roman" w:hAnsi="Times New Roman" w:cs="Times New Roman"/>
        </w:rPr>
        <w:t xml:space="preserve">включает такие </w:t>
      </w:r>
      <w:r w:rsidR="00DE017D" w:rsidRPr="00DE017D">
        <w:rPr>
          <w:rFonts w:ascii="Times New Roman" w:hAnsi="Times New Roman" w:cs="Times New Roman"/>
          <w:b/>
        </w:rPr>
        <w:t>виды проверки</w:t>
      </w:r>
      <w:r w:rsidR="00DE017D">
        <w:rPr>
          <w:rFonts w:ascii="Times New Roman" w:hAnsi="Times New Roman" w:cs="Times New Roman"/>
        </w:rPr>
        <w:t xml:space="preserve">: </w:t>
      </w:r>
      <w:r w:rsidRPr="00DE7CF0">
        <w:rPr>
          <w:rFonts w:ascii="Times New Roman" w:hAnsi="Times New Roman" w:cs="Times New Roman"/>
        </w:rPr>
        <w:t>учредительные документы, особенности функционирования и видов деятельн</w:t>
      </w:r>
      <w:r w:rsidR="00DE017D">
        <w:rPr>
          <w:rFonts w:ascii="Times New Roman" w:hAnsi="Times New Roman" w:cs="Times New Roman"/>
        </w:rPr>
        <w:t xml:space="preserve">ости предприятия; </w:t>
      </w:r>
      <w:r w:rsidRPr="00DE7CF0">
        <w:rPr>
          <w:rFonts w:ascii="Times New Roman" w:hAnsi="Times New Roman" w:cs="Times New Roman"/>
        </w:rPr>
        <w:t>расчеты с учредителями (взносы в уставно</w:t>
      </w:r>
      <w:r w:rsidR="00DE017D">
        <w:rPr>
          <w:rFonts w:ascii="Times New Roman" w:hAnsi="Times New Roman" w:cs="Times New Roman"/>
        </w:rPr>
        <w:t xml:space="preserve">й капитал и выплата доходов); </w:t>
      </w:r>
      <w:r w:rsidRPr="00DE7CF0">
        <w:rPr>
          <w:rFonts w:ascii="Times New Roman" w:hAnsi="Times New Roman" w:cs="Times New Roman"/>
        </w:rPr>
        <w:t>формирование уставного капит</w:t>
      </w:r>
      <w:r w:rsidR="00DE017D">
        <w:rPr>
          <w:rFonts w:ascii="Times New Roman" w:hAnsi="Times New Roman" w:cs="Times New Roman"/>
        </w:rPr>
        <w:t xml:space="preserve">ала и изменения его размеров; </w:t>
      </w:r>
      <w:r w:rsidRPr="00DE7CF0">
        <w:rPr>
          <w:rFonts w:ascii="Times New Roman" w:hAnsi="Times New Roman" w:cs="Times New Roman"/>
        </w:rPr>
        <w:t>состояние и изменения размеров резервов и остальных видов капитала.</w:t>
      </w:r>
      <w:r w:rsidR="00DE017D" w:rsidRPr="00DE017D">
        <w:rPr>
          <w:rFonts w:ascii="Arial" w:hAnsi="Arial" w:cs="Arial"/>
          <w:color w:val="222222"/>
          <w:sz w:val="18"/>
          <w:szCs w:val="18"/>
          <w:shd w:val="clear" w:color="auto" w:fill="FFFFFF"/>
        </w:rPr>
        <w:t xml:space="preserve"> </w:t>
      </w:r>
      <w:r w:rsidR="00DE017D" w:rsidRPr="00DE017D">
        <w:rPr>
          <w:rFonts w:ascii="Times New Roman" w:hAnsi="Times New Roman" w:cs="Times New Roman"/>
        </w:rPr>
        <w:t>Аудит собственного капитала начинается с планирования сроков работы, определения наиболее значимых, первоочередных участков аудита, распределения направлений между участниками рабочей группы, оценки уровня внутреннего аудита заказчика.</w:t>
      </w:r>
      <w:r w:rsidR="00DE017D" w:rsidRPr="00DE017D">
        <w:rPr>
          <w:rFonts w:ascii="Arial" w:hAnsi="Arial" w:cs="Arial"/>
          <w:color w:val="222222"/>
          <w:sz w:val="18"/>
          <w:szCs w:val="18"/>
          <w:shd w:val="clear" w:color="auto" w:fill="FFFFFF"/>
        </w:rPr>
        <w:t xml:space="preserve"> </w:t>
      </w:r>
      <w:r w:rsidR="00DE017D" w:rsidRPr="00DE017D">
        <w:rPr>
          <w:rFonts w:ascii="Times New Roman" w:hAnsi="Times New Roman" w:cs="Times New Roman"/>
          <w:color w:val="222222"/>
          <w:shd w:val="clear" w:color="auto" w:fill="FFFFFF"/>
        </w:rPr>
        <w:t>При проведении аудита собственного капитала проводятся такие работы: 1. Аудит уставного капитала:</w:t>
      </w:r>
      <w:r w:rsidR="00DE017D">
        <w:rPr>
          <w:rFonts w:ascii="Times New Roman" w:hAnsi="Times New Roman" w:cs="Times New Roman"/>
          <w:color w:val="222222"/>
          <w:shd w:val="clear" w:color="auto" w:fill="FFFFFF"/>
        </w:rPr>
        <w:t xml:space="preserve"> </w:t>
      </w:r>
      <w:r w:rsidR="00DE017D" w:rsidRPr="00DE017D">
        <w:rPr>
          <w:rFonts w:ascii="Times New Roman" w:hAnsi="Times New Roman" w:cs="Times New Roman"/>
          <w:color w:val="222222"/>
          <w:shd w:val="clear" w:color="auto" w:fill="FFFFFF"/>
        </w:rPr>
        <w:t>состав и структура капитала; размер капитала; оплата уставного капитала. 2. Аудит добавочного капитала: переоценка имущества; средства от расчетов с учредителями; инвестиции. 3. Аудит резервного капитала.4. Аудит нераспределенной прибыли: прибыль отчетного года; прибыль прошедших лет.</w:t>
      </w:r>
    </w:p>
    <w:p w:rsidR="004F55F0" w:rsidRPr="008E3281"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58. </w:t>
      </w:r>
      <w:r w:rsidR="00FB5E1A" w:rsidRPr="008E3281">
        <w:rPr>
          <w:rFonts w:ascii="Times New Roman" w:hAnsi="Times New Roman" w:cs="Times New Roman"/>
          <w:b/>
        </w:rPr>
        <w:t>Аудит бухгалтерской (финансовой) отчетности</w:t>
      </w:r>
    </w:p>
    <w:p w:rsidR="004F55F0" w:rsidRPr="008E3281" w:rsidRDefault="00F00A1C" w:rsidP="008E3281">
      <w:pPr>
        <w:spacing w:line="360" w:lineRule="auto"/>
        <w:jc w:val="both"/>
        <w:rPr>
          <w:rFonts w:ascii="Times New Roman" w:hAnsi="Times New Roman" w:cs="Times New Roman"/>
        </w:rPr>
      </w:pPr>
      <w:r w:rsidRPr="008E3281">
        <w:rPr>
          <w:rFonts w:ascii="Times New Roman" w:hAnsi="Times New Roman" w:cs="Times New Roman"/>
          <w:b/>
        </w:rPr>
        <w:t xml:space="preserve">Направление </w:t>
      </w:r>
      <w:r w:rsidR="004F55F0" w:rsidRPr="008E3281">
        <w:rPr>
          <w:rFonts w:ascii="Times New Roman" w:hAnsi="Times New Roman" w:cs="Times New Roman"/>
          <w:b/>
        </w:rPr>
        <w:t>проверки</w:t>
      </w:r>
      <w:r w:rsidR="004F55F0" w:rsidRPr="008E3281">
        <w:rPr>
          <w:rFonts w:ascii="Times New Roman" w:hAnsi="Times New Roman" w:cs="Times New Roman"/>
        </w:rPr>
        <w:t>:</w:t>
      </w:r>
      <w:r w:rsidRPr="008E3281">
        <w:rPr>
          <w:rFonts w:ascii="Times New Roman" w:hAnsi="Times New Roman" w:cs="Times New Roman"/>
        </w:rPr>
        <w:t xml:space="preserve"> </w:t>
      </w:r>
      <w:r w:rsidR="004F55F0" w:rsidRPr="008E3281">
        <w:rPr>
          <w:rFonts w:ascii="Times New Roman" w:hAnsi="Times New Roman" w:cs="Times New Roman"/>
        </w:rPr>
        <w:t>индивидуальной бухгалтерской отчетности;</w:t>
      </w:r>
      <w:r w:rsidRPr="008E3281">
        <w:rPr>
          <w:rFonts w:ascii="Times New Roman" w:hAnsi="Times New Roman" w:cs="Times New Roman"/>
        </w:rPr>
        <w:t xml:space="preserve"> </w:t>
      </w:r>
      <w:r w:rsidR="004F55F0" w:rsidRPr="008E3281">
        <w:rPr>
          <w:rFonts w:ascii="Times New Roman" w:hAnsi="Times New Roman" w:cs="Times New Roman"/>
        </w:rPr>
        <w:t>консолидированной бухгалтерской отчетности;</w:t>
      </w:r>
      <w:r w:rsidRPr="008E3281">
        <w:rPr>
          <w:rFonts w:ascii="Times New Roman" w:hAnsi="Times New Roman" w:cs="Times New Roman"/>
        </w:rPr>
        <w:t xml:space="preserve"> </w:t>
      </w:r>
      <w:r w:rsidR="004F55F0" w:rsidRPr="008E3281">
        <w:rPr>
          <w:rFonts w:ascii="Times New Roman" w:hAnsi="Times New Roman" w:cs="Times New Roman"/>
        </w:rPr>
        <w:t>налоговой отчетности;</w:t>
      </w:r>
      <w:r w:rsidRPr="008E3281">
        <w:rPr>
          <w:rFonts w:ascii="Times New Roman" w:hAnsi="Times New Roman" w:cs="Times New Roman"/>
        </w:rPr>
        <w:t xml:space="preserve"> </w:t>
      </w:r>
      <w:r w:rsidR="004F55F0" w:rsidRPr="008E3281">
        <w:rPr>
          <w:rFonts w:ascii="Times New Roman" w:hAnsi="Times New Roman" w:cs="Times New Roman"/>
        </w:rPr>
        <w:t>статистической отчетности;</w:t>
      </w:r>
      <w:r w:rsidRPr="008E3281">
        <w:rPr>
          <w:rFonts w:ascii="Times New Roman" w:hAnsi="Times New Roman" w:cs="Times New Roman"/>
        </w:rPr>
        <w:t xml:space="preserve"> </w:t>
      </w:r>
      <w:r w:rsidR="004F55F0" w:rsidRPr="008E3281">
        <w:rPr>
          <w:rFonts w:ascii="Times New Roman" w:hAnsi="Times New Roman" w:cs="Times New Roman"/>
        </w:rPr>
        <w:t>прочей отчетности.</w:t>
      </w:r>
      <w:r w:rsidRPr="008E3281">
        <w:rPr>
          <w:rFonts w:ascii="Times New Roman" w:hAnsi="Times New Roman" w:cs="Times New Roman"/>
        </w:rPr>
        <w:t xml:space="preserve"> </w:t>
      </w:r>
      <w:r w:rsidR="004F55F0" w:rsidRPr="008E3281">
        <w:rPr>
          <w:rFonts w:ascii="Times New Roman" w:hAnsi="Times New Roman" w:cs="Times New Roman"/>
          <w:b/>
        </w:rPr>
        <w:t>Целью</w:t>
      </w:r>
      <w:r w:rsidR="004F55F0" w:rsidRPr="008E3281">
        <w:rPr>
          <w:rFonts w:ascii="Times New Roman" w:hAnsi="Times New Roman" w:cs="Times New Roman"/>
        </w:rPr>
        <w:t xml:space="preserve"> аудита соответствия бухгалтерской отчетности требованиям действующего законодательства является проверка выполнения экономическим субъектом положений законодательных и других нормативных актов, без соблюдения которых невозможно оценить достоверность бухгалтерской отчетности предприятий и организаций.</w:t>
      </w:r>
      <w:r w:rsidRPr="008E3281">
        <w:rPr>
          <w:rFonts w:ascii="Times New Roman" w:hAnsi="Times New Roman" w:cs="Times New Roman"/>
        </w:rPr>
        <w:t xml:space="preserve"> </w:t>
      </w:r>
      <w:r w:rsidR="004F55F0" w:rsidRPr="008E3281">
        <w:rPr>
          <w:rFonts w:ascii="Times New Roman" w:hAnsi="Times New Roman" w:cs="Times New Roman"/>
        </w:rPr>
        <w:t xml:space="preserve">Перед началом проверки аудитору следует </w:t>
      </w:r>
      <w:r w:rsidR="004F55F0" w:rsidRPr="008E3281">
        <w:rPr>
          <w:rFonts w:ascii="Times New Roman" w:hAnsi="Times New Roman" w:cs="Times New Roman"/>
          <w:b/>
        </w:rPr>
        <w:t>установить</w:t>
      </w:r>
      <w:r w:rsidR="004F55F0" w:rsidRPr="008E3281">
        <w:rPr>
          <w:rFonts w:ascii="Times New Roman" w:hAnsi="Times New Roman" w:cs="Times New Roman"/>
        </w:rPr>
        <w:t>:</w:t>
      </w:r>
      <w:r w:rsidRPr="008E3281">
        <w:rPr>
          <w:rFonts w:ascii="Times New Roman" w:hAnsi="Times New Roman" w:cs="Times New Roman"/>
        </w:rPr>
        <w:t xml:space="preserve"> </w:t>
      </w:r>
      <w:r w:rsidR="004F55F0" w:rsidRPr="008E3281">
        <w:rPr>
          <w:rFonts w:ascii="Times New Roman" w:hAnsi="Times New Roman" w:cs="Times New Roman"/>
        </w:rPr>
        <w:t>обеспечивается ли персонал предприятия необходимыми нормативными актами по бухгалтерскому учету и налогообложению;</w:t>
      </w:r>
      <w:r w:rsidRPr="008E3281">
        <w:rPr>
          <w:rFonts w:ascii="Times New Roman" w:hAnsi="Times New Roman" w:cs="Times New Roman"/>
        </w:rPr>
        <w:t xml:space="preserve"> </w:t>
      </w:r>
      <w:r w:rsidR="004F55F0" w:rsidRPr="008E3281">
        <w:rPr>
          <w:rFonts w:ascii="Times New Roman" w:hAnsi="Times New Roman" w:cs="Times New Roman"/>
        </w:rPr>
        <w:t>разработаны ли внутренние рабочие документы, определяющие учетную политику, схемы документооборота, графики проведения инвентаризаций и т. д.;</w:t>
      </w:r>
      <w:r w:rsidRPr="008E3281">
        <w:rPr>
          <w:rFonts w:ascii="Times New Roman" w:hAnsi="Times New Roman" w:cs="Times New Roman"/>
        </w:rPr>
        <w:t xml:space="preserve"> </w:t>
      </w:r>
      <w:r w:rsidR="004F55F0" w:rsidRPr="008E3281">
        <w:rPr>
          <w:rFonts w:ascii="Times New Roman" w:hAnsi="Times New Roman" w:cs="Times New Roman"/>
        </w:rPr>
        <w:t>применяются ли меры воздействия на персонал предприятия за нарушения нормативных актов.</w:t>
      </w:r>
      <w:r w:rsidRPr="008E3281">
        <w:rPr>
          <w:rFonts w:ascii="Times New Roman" w:hAnsi="Times New Roman" w:cs="Times New Roman"/>
        </w:rPr>
        <w:t xml:space="preserve"> </w:t>
      </w:r>
      <w:r w:rsidR="004F55F0" w:rsidRPr="008E3281">
        <w:rPr>
          <w:rFonts w:ascii="Times New Roman" w:hAnsi="Times New Roman" w:cs="Times New Roman"/>
        </w:rPr>
        <w:t>При проверке финансовой отчетности аудитор должен прове</w:t>
      </w:r>
      <w:r w:rsidR="004F55F0" w:rsidRPr="008E3281">
        <w:rPr>
          <w:rFonts w:ascii="Times New Roman" w:hAnsi="Times New Roman" w:cs="Times New Roman"/>
        </w:rPr>
        <w:softHyphen/>
        <w:t>рить соответствие отчетности требованиям законодательных и нор</w:t>
      </w:r>
      <w:r w:rsidR="004F55F0" w:rsidRPr="008E3281">
        <w:rPr>
          <w:rFonts w:ascii="Times New Roman" w:hAnsi="Times New Roman" w:cs="Times New Roman"/>
        </w:rPr>
        <w:softHyphen/>
        <w:t>мативных документов.</w:t>
      </w:r>
    </w:p>
    <w:p w:rsidR="00FB5E1A" w:rsidRPr="008E3281"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59. </w:t>
      </w:r>
      <w:r w:rsidR="00FB5E1A" w:rsidRPr="008E3281">
        <w:rPr>
          <w:rFonts w:ascii="Times New Roman" w:hAnsi="Times New Roman" w:cs="Times New Roman"/>
          <w:b/>
        </w:rPr>
        <w:t>Аудит оценочных обязательств, условных активов и условных обязательств</w:t>
      </w:r>
    </w:p>
    <w:p w:rsidR="008E3281" w:rsidRPr="008E3281" w:rsidRDefault="008E3281" w:rsidP="008E3281">
      <w:pPr>
        <w:jc w:val="both"/>
        <w:rPr>
          <w:rFonts w:ascii="Times New Roman" w:hAnsi="Times New Roman" w:cs="Times New Roman"/>
        </w:rPr>
      </w:pPr>
      <w:r w:rsidRPr="008E3281">
        <w:rPr>
          <w:rFonts w:ascii="Times New Roman" w:hAnsi="Times New Roman" w:cs="Times New Roman"/>
        </w:rPr>
        <w:t xml:space="preserve">Основной целью аудита оценочных обязательств, условных активов и условных обязательств является выражение мнения аудитора о достоверности статей финансовой (бухгалтерской) отчетности и правильности ведения бухгалтерского учета. Аудитор выясняет, какие оценочные резервы и обязательства создаются аудируемым лицом. Наиболее распространенный резерв – резерв по сомнительным долгам – аудитор выясняет правомерность и правильность начисления такого резерва, определялся ли резерв по каждому сомнительному долгу, производилась ли инвентаризация при создании резерва; обращает внимание на правильность использования резерва на покрытие убытков. Выясняет, какие оценочные обязательства предусмотрены учетной </w:t>
      </w:r>
      <w:r w:rsidRPr="008E3281">
        <w:rPr>
          <w:rFonts w:ascii="Times New Roman" w:hAnsi="Times New Roman" w:cs="Times New Roman"/>
        </w:rPr>
        <w:lastRenderedPageBreak/>
        <w:t>политикой организации, и выясняет, соответствуют ли включенные в учетную политику оценочные обязательства требованиям ПБУ 8/2010, проверяет правильность произведенных расчетов по каждому оценочному обязательству, проверяет правильность включения оценочных обязательств в отчетности в составе краткосрочной и долгосрочной кредиторской задолженности.</w:t>
      </w:r>
    </w:p>
    <w:p w:rsidR="00FB5E1A" w:rsidRPr="008E3281" w:rsidRDefault="00A37DEB" w:rsidP="00A37DEB">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60. </w:t>
      </w:r>
      <w:r w:rsidR="00FB5E1A" w:rsidRPr="008E3281">
        <w:rPr>
          <w:rFonts w:ascii="Times New Roman" w:hAnsi="Times New Roman" w:cs="Times New Roman"/>
          <w:b/>
        </w:rPr>
        <w:t>Аудит расчетов с пероналом по оплате труда</w:t>
      </w:r>
    </w:p>
    <w:p w:rsidR="00FB5E1A" w:rsidRPr="008E3281" w:rsidRDefault="00FB5E1A" w:rsidP="008E3281">
      <w:pPr>
        <w:jc w:val="both"/>
        <w:rPr>
          <w:rFonts w:ascii="Times New Roman" w:hAnsi="Times New Roman" w:cs="Times New Roman"/>
        </w:rPr>
      </w:pPr>
      <w:r w:rsidRPr="008E3281">
        <w:rPr>
          <w:rFonts w:ascii="Times New Roman" w:hAnsi="Times New Roman" w:cs="Times New Roman"/>
          <w:b/>
        </w:rPr>
        <w:t>Целью</w:t>
      </w:r>
      <w:r w:rsidRPr="008E3281">
        <w:rPr>
          <w:rFonts w:ascii="Times New Roman" w:hAnsi="Times New Roman" w:cs="Times New Roman"/>
        </w:rPr>
        <w:t xml:space="preserve"> аудита расчетов с персоналом по оплате труда является установление соответствия применяемой в организации методики бухгалтерского учета нормативным документам.</w:t>
      </w:r>
      <w:r w:rsidR="008E3281" w:rsidRPr="008E3281">
        <w:rPr>
          <w:rFonts w:ascii="Times New Roman" w:hAnsi="Times New Roman" w:cs="Times New Roman"/>
        </w:rPr>
        <w:t xml:space="preserve"> </w:t>
      </w:r>
      <w:r w:rsidRPr="008E3281">
        <w:rPr>
          <w:rFonts w:ascii="Times New Roman" w:hAnsi="Times New Roman" w:cs="Times New Roman"/>
          <w:b/>
        </w:rPr>
        <w:t>Задачами являются</w:t>
      </w:r>
      <w:r w:rsidRPr="008E3281">
        <w:rPr>
          <w:rFonts w:ascii="Times New Roman" w:hAnsi="Times New Roman" w:cs="Times New Roman"/>
        </w:rPr>
        <w:t>: подтверждение достоверности производимых начислений и выплат работникам по всем основаниям и отражения их в учете; проверка соблюдения норм действующего законодательства в части начислений и удержаний;  оценка системы организации аналитического и синтетического учета; проверка правильности оформления и отражения в учете расчетов с персоналом по оплате труда.</w:t>
      </w:r>
      <w:r w:rsidR="008E3281" w:rsidRPr="008E3281">
        <w:rPr>
          <w:rFonts w:ascii="Times New Roman" w:hAnsi="Times New Roman" w:cs="Times New Roman"/>
        </w:rPr>
        <w:t xml:space="preserve"> </w:t>
      </w:r>
      <w:r w:rsidRPr="008E3281">
        <w:rPr>
          <w:rFonts w:ascii="Times New Roman" w:hAnsi="Times New Roman" w:cs="Times New Roman"/>
          <w:b/>
        </w:rPr>
        <w:t>Основные нормативные документы</w:t>
      </w:r>
      <w:r w:rsidRPr="008E3281">
        <w:rPr>
          <w:rFonts w:ascii="Times New Roman" w:hAnsi="Times New Roman" w:cs="Times New Roman"/>
        </w:rPr>
        <w:t>: • Федеральный закон от 21.11.1996 № 129-ФЗ «О бухгалтерском учете»; • План счетов бухгалтерского учета финансово-хозяйственной деятельности организаций и Инструкция по его применению, утвержденные приказом Минфина России от 31.10. 2000 № 94н; • Положение по ведению бухгалтерского учета и бухгалтерской отчетности в Российской Федерации, утвержденное приказом Минфина России от 29.07.1998 № 34н; • приказ Минфина России от 22.07.2003 № 67н «О формах бухгалтерской отчетности организаций»; • Трудовой кодекс Российской Федерации; • унифицированные формы первичной учетной документации по учету труда и его оплаты, утвержденные постановлением Госкомстата России от 05.01.2004 № 1.</w:t>
      </w:r>
    </w:p>
    <w:p w:rsidR="00A26FA7" w:rsidRPr="008E3281" w:rsidRDefault="00A26FA7" w:rsidP="008E3281">
      <w:pPr>
        <w:jc w:val="both"/>
        <w:rPr>
          <w:sz w:val="24"/>
          <w:szCs w:val="24"/>
        </w:rPr>
      </w:pPr>
    </w:p>
    <w:sectPr w:rsidR="00A26FA7" w:rsidRPr="008E3281" w:rsidSect="00607BDD">
      <w:head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13C" w:rsidRDefault="00C2013C" w:rsidP="00EE7539">
      <w:pPr>
        <w:spacing w:after="0" w:line="240" w:lineRule="auto"/>
      </w:pPr>
      <w:r>
        <w:separator/>
      </w:r>
    </w:p>
  </w:endnote>
  <w:endnote w:type="continuationSeparator" w:id="0">
    <w:p w:rsidR="00C2013C" w:rsidRDefault="00C2013C" w:rsidP="00EE7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13C" w:rsidRDefault="00C2013C" w:rsidP="00EE7539">
      <w:pPr>
        <w:spacing w:after="0" w:line="240" w:lineRule="auto"/>
      </w:pPr>
      <w:r>
        <w:separator/>
      </w:r>
    </w:p>
  </w:footnote>
  <w:footnote w:type="continuationSeparator" w:id="0">
    <w:p w:rsidR="00C2013C" w:rsidRDefault="00C2013C" w:rsidP="00EE7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39" w:rsidRDefault="00EE7539" w:rsidP="00EE7539">
    <w:pPr>
      <w:pStyle w:val="aa"/>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9"/>
          <w:b/>
          <w:sz w:val="32"/>
          <w:szCs w:val="32"/>
        </w:rPr>
        <w:t>ДЦО.РФ</w:t>
      </w:r>
    </w:hyperlink>
  </w:p>
  <w:p w:rsidR="00EE7539" w:rsidRDefault="00EE7539" w:rsidP="00EE7539">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E7539" w:rsidRDefault="00EE7539" w:rsidP="00EE7539">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E7539" w:rsidRDefault="00EE7539" w:rsidP="00EE7539">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E7539" w:rsidRDefault="00EE7539">
    <w:pPr>
      <w:pStyle w:val="aa"/>
    </w:pPr>
  </w:p>
  <w:p w:rsidR="00EE7539" w:rsidRDefault="00EE75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95" w:hanging="43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43CD56C7"/>
    <w:multiLevelType w:val="multilevel"/>
    <w:tmpl w:val="00000001"/>
    <w:lvl w:ilvl="0">
      <w:start w:val="1"/>
      <w:numFmt w:val="decimal"/>
      <w:lvlText w:val="%1."/>
      <w:lvlJc w:val="left"/>
      <w:pPr>
        <w:tabs>
          <w:tab w:val="num" w:pos="0"/>
        </w:tabs>
        <w:ind w:left="795" w:hanging="43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5A471710"/>
    <w:multiLevelType w:val="multilevel"/>
    <w:tmpl w:val="DD5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32690"/>
    <w:multiLevelType w:val="multilevel"/>
    <w:tmpl w:val="4834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FB5E1A"/>
    <w:rsid w:val="000B6256"/>
    <w:rsid w:val="000D43ED"/>
    <w:rsid w:val="00137CD1"/>
    <w:rsid w:val="00165B8C"/>
    <w:rsid w:val="00181307"/>
    <w:rsid w:val="001C662C"/>
    <w:rsid w:val="00232A60"/>
    <w:rsid w:val="002B062D"/>
    <w:rsid w:val="002D717E"/>
    <w:rsid w:val="003C142A"/>
    <w:rsid w:val="003C3410"/>
    <w:rsid w:val="004F55F0"/>
    <w:rsid w:val="00547B18"/>
    <w:rsid w:val="00555B2F"/>
    <w:rsid w:val="005E2F93"/>
    <w:rsid w:val="00607BDD"/>
    <w:rsid w:val="0067553E"/>
    <w:rsid w:val="0068558D"/>
    <w:rsid w:val="006942E7"/>
    <w:rsid w:val="00766825"/>
    <w:rsid w:val="00776760"/>
    <w:rsid w:val="007A5E5B"/>
    <w:rsid w:val="007A6A79"/>
    <w:rsid w:val="007D1F06"/>
    <w:rsid w:val="007E13B0"/>
    <w:rsid w:val="00823FF3"/>
    <w:rsid w:val="00863D35"/>
    <w:rsid w:val="00896C85"/>
    <w:rsid w:val="008E3281"/>
    <w:rsid w:val="009C2026"/>
    <w:rsid w:val="00A26FA7"/>
    <w:rsid w:val="00A37DEB"/>
    <w:rsid w:val="00A62B5C"/>
    <w:rsid w:val="00AF45E1"/>
    <w:rsid w:val="00B70C9C"/>
    <w:rsid w:val="00B874F7"/>
    <w:rsid w:val="00BE21AC"/>
    <w:rsid w:val="00C2013C"/>
    <w:rsid w:val="00CC040E"/>
    <w:rsid w:val="00CE5D03"/>
    <w:rsid w:val="00D256AB"/>
    <w:rsid w:val="00D76315"/>
    <w:rsid w:val="00D9032B"/>
    <w:rsid w:val="00DA4D3E"/>
    <w:rsid w:val="00DC520A"/>
    <w:rsid w:val="00DE017D"/>
    <w:rsid w:val="00DE7CF0"/>
    <w:rsid w:val="00EA3F96"/>
    <w:rsid w:val="00EE7539"/>
    <w:rsid w:val="00F00A1C"/>
    <w:rsid w:val="00F46A6A"/>
    <w:rsid w:val="00FB5E1A"/>
    <w:rsid w:val="00FF5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60"/>
  </w:style>
  <w:style w:type="paragraph" w:styleId="2">
    <w:name w:val="heading 2"/>
    <w:basedOn w:val="a"/>
    <w:link w:val="20"/>
    <w:uiPriority w:val="9"/>
    <w:qFormat/>
    <w:rsid w:val="005E2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E75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5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5E1A"/>
  </w:style>
  <w:style w:type="paragraph" w:styleId="a4">
    <w:name w:val="List Paragraph"/>
    <w:basedOn w:val="a"/>
    <w:uiPriority w:val="34"/>
    <w:qFormat/>
    <w:rsid w:val="00FB5E1A"/>
    <w:pPr>
      <w:ind w:left="720"/>
      <w:contextualSpacing/>
    </w:pPr>
  </w:style>
  <w:style w:type="character" w:styleId="a5">
    <w:name w:val="Strong"/>
    <w:basedOn w:val="a0"/>
    <w:uiPriority w:val="22"/>
    <w:qFormat/>
    <w:rsid w:val="00DE017D"/>
    <w:rPr>
      <w:b/>
      <w:bCs/>
    </w:rPr>
  </w:style>
  <w:style w:type="paragraph" w:styleId="a6">
    <w:name w:val="Balloon Text"/>
    <w:basedOn w:val="a"/>
    <w:link w:val="a7"/>
    <w:uiPriority w:val="99"/>
    <w:semiHidden/>
    <w:unhideWhenUsed/>
    <w:rsid w:val="00DE01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17D"/>
    <w:rPr>
      <w:rFonts w:ascii="Tahoma" w:hAnsi="Tahoma" w:cs="Tahoma"/>
      <w:sz w:val="16"/>
      <w:szCs w:val="16"/>
    </w:rPr>
  </w:style>
  <w:style w:type="character" w:styleId="a8">
    <w:name w:val="Emphasis"/>
    <w:basedOn w:val="a0"/>
    <w:uiPriority w:val="20"/>
    <w:qFormat/>
    <w:rsid w:val="00823FF3"/>
    <w:rPr>
      <w:i/>
      <w:iCs/>
    </w:rPr>
  </w:style>
  <w:style w:type="character" w:styleId="a9">
    <w:name w:val="Hyperlink"/>
    <w:basedOn w:val="a0"/>
    <w:uiPriority w:val="99"/>
    <w:unhideWhenUsed/>
    <w:rsid w:val="007D1F06"/>
    <w:rPr>
      <w:color w:val="0000FF"/>
      <w:u w:val="single"/>
    </w:rPr>
  </w:style>
  <w:style w:type="character" w:customStyle="1" w:styleId="20">
    <w:name w:val="Заголовок 2 Знак"/>
    <w:basedOn w:val="a0"/>
    <w:link w:val="2"/>
    <w:uiPriority w:val="9"/>
    <w:rsid w:val="005E2F93"/>
    <w:rPr>
      <w:rFonts w:ascii="Times New Roman" w:eastAsia="Times New Roman" w:hAnsi="Times New Roman" w:cs="Times New Roman"/>
      <w:b/>
      <w:bCs/>
      <w:sz w:val="36"/>
      <w:szCs w:val="36"/>
    </w:rPr>
  </w:style>
  <w:style w:type="paragraph" w:styleId="aa">
    <w:name w:val="header"/>
    <w:basedOn w:val="a"/>
    <w:link w:val="ab"/>
    <w:uiPriority w:val="99"/>
    <w:unhideWhenUsed/>
    <w:rsid w:val="00EE75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7539"/>
  </w:style>
  <w:style w:type="paragraph" w:styleId="ac">
    <w:name w:val="footer"/>
    <w:basedOn w:val="a"/>
    <w:link w:val="ad"/>
    <w:uiPriority w:val="99"/>
    <w:semiHidden/>
    <w:unhideWhenUsed/>
    <w:rsid w:val="00EE753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7539"/>
  </w:style>
  <w:style w:type="character" w:customStyle="1" w:styleId="30">
    <w:name w:val="Заголовок 3 Знак"/>
    <w:basedOn w:val="a0"/>
    <w:link w:val="3"/>
    <w:uiPriority w:val="9"/>
    <w:semiHidden/>
    <w:rsid w:val="00EE75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E753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0124664">
      <w:bodyDiv w:val="1"/>
      <w:marLeft w:val="0"/>
      <w:marRight w:val="0"/>
      <w:marTop w:val="0"/>
      <w:marBottom w:val="0"/>
      <w:divBdr>
        <w:top w:val="none" w:sz="0" w:space="0" w:color="auto"/>
        <w:left w:val="none" w:sz="0" w:space="0" w:color="auto"/>
        <w:bottom w:val="none" w:sz="0" w:space="0" w:color="auto"/>
        <w:right w:val="none" w:sz="0" w:space="0" w:color="auto"/>
      </w:divBdr>
    </w:div>
    <w:div w:id="101069696">
      <w:bodyDiv w:val="1"/>
      <w:marLeft w:val="0"/>
      <w:marRight w:val="0"/>
      <w:marTop w:val="0"/>
      <w:marBottom w:val="0"/>
      <w:divBdr>
        <w:top w:val="none" w:sz="0" w:space="0" w:color="auto"/>
        <w:left w:val="none" w:sz="0" w:space="0" w:color="auto"/>
        <w:bottom w:val="none" w:sz="0" w:space="0" w:color="auto"/>
        <w:right w:val="none" w:sz="0" w:space="0" w:color="auto"/>
      </w:divBdr>
    </w:div>
    <w:div w:id="183710529">
      <w:bodyDiv w:val="1"/>
      <w:marLeft w:val="0"/>
      <w:marRight w:val="0"/>
      <w:marTop w:val="0"/>
      <w:marBottom w:val="0"/>
      <w:divBdr>
        <w:top w:val="none" w:sz="0" w:space="0" w:color="auto"/>
        <w:left w:val="none" w:sz="0" w:space="0" w:color="auto"/>
        <w:bottom w:val="none" w:sz="0" w:space="0" w:color="auto"/>
        <w:right w:val="none" w:sz="0" w:space="0" w:color="auto"/>
      </w:divBdr>
    </w:div>
    <w:div w:id="206651988">
      <w:bodyDiv w:val="1"/>
      <w:marLeft w:val="0"/>
      <w:marRight w:val="0"/>
      <w:marTop w:val="0"/>
      <w:marBottom w:val="0"/>
      <w:divBdr>
        <w:top w:val="none" w:sz="0" w:space="0" w:color="auto"/>
        <w:left w:val="none" w:sz="0" w:space="0" w:color="auto"/>
        <w:bottom w:val="none" w:sz="0" w:space="0" w:color="auto"/>
        <w:right w:val="none" w:sz="0" w:space="0" w:color="auto"/>
      </w:divBdr>
    </w:div>
    <w:div w:id="258215834">
      <w:bodyDiv w:val="1"/>
      <w:marLeft w:val="0"/>
      <w:marRight w:val="0"/>
      <w:marTop w:val="0"/>
      <w:marBottom w:val="0"/>
      <w:divBdr>
        <w:top w:val="none" w:sz="0" w:space="0" w:color="auto"/>
        <w:left w:val="none" w:sz="0" w:space="0" w:color="auto"/>
        <w:bottom w:val="none" w:sz="0" w:space="0" w:color="auto"/>
        <w:right w:val="none" w:sz="0" w:space="0" w:color="auto"/>
      </w:divBdr>
    </w:div>
    <w:div w:id="258222156">
      <w:bodyDiv w:val="1"/>
      <w:marLeft w:val="0"/>
      <w:marRight w:val="0"/>
      <w:marTop w:val="0"/>
      <w:marBottom w:val="0"/>
      <w:divBdr>
        <w:top w:val="none" w:sz="0" w:space="0" w:color="auto"/>
        <w:left w:val="none" w:sz="0" w:space="0" w:color="auto"/>
        <w:bottom w:val="none" w:sz="0" w:space="0" w:color="auto"/>
        <w:right w:val="none" w:sz="0" w:space="0" w:color="auto"/>
      </w:divBdr>
    </w:div>
    <w:div w:id="321200916">
      <w:bodyDiv w:val="1"/>
      <w:marLeft w:val="0"/>
      <w:marRight w:val="0"/>
      <w:marTop w:val="0"/>
      <w:marBottom w:val="0"/>
      <w:divBdr>
        <w:top w:val="none" w:sz="0" w:space="0" w:color="auto"/>
        <w:left w:val="none" w:sz="0" w:space="0" w:color="auto"/>
        <w:bottom w:val="none" w:sz="0" w:space="0" w:color="auto"/>
        <w:right w:val="none" w:sz="0" w:space="0" w:color="auto"/>
      </w:divBdr>
    </w:div>
    <w:div w:id="478691981">
      <w:bodyDiv w:val="1"/>
      <w:marLeft w:val="0"/>
      <w:marRight w:val="0"/>
      <w:marTop w:val="0"/>
      <w:marBottom w:val="0"/>
      <w:divBdr>
        <w:top w:val="none" w:sz="0" w:space="0" w:color="auto"/>
        <w:left w:val="none" w:sz="0" w:space="0" w:color="auto"/>
        <w:bottom w:val="none" w:sz="0" w:space="0" w:color="auto"/>
        <w:right w:val="none" w:sz="0" w:space="0" w:color="auto"/>
      </w:divBdr>
    </w:div>
    <w:div w:id="505245382">
      <w:bodyDiv w:val="1"/>
      <w:marLeft w:val="0"/>
      <w:marRight w:val="0"/>
      <w:marTop w:val="0"/>
      <w:marBottom w:val="0"/>
      <w:divBdr>
        <w:top w:val="none" w:sz="0" w:space="0" w:color="auto"/>
        <w:left w:val="none" w:sz="0" w:space="0" w:color="auto"/>
        <w:bottom w:val="none" w:sz="0" w:space="0" w:color="auto"/>
        <w:right w:val="none" w:sz="0" w:space="0" w:color="auto"/>
      </w:divBdr>
    </w:div>
    <w:div w:id="661548154">
      <w:bodyDiv w:val="1"/>
      <w:marLeft w:val="0"/>
      <w:marRight w:val="0"/>
      <w:marTop w:val="0"/>
      <w:marBottom w:val="0"/>
      <w:divBdr>
        <w:top w:val="none" w:sz="0" w:space="0" w:color="auto"/>
        <w:left w:val="none" w:sz="0" w:space="0" w:color="auto"/>
        <w:bottom w:val="none" w:sz="0" w:space="0" w:color="auto"/>
        <w:right w:val="none" w:sz="0" w:space="0" w:color="auto"/>
      </w:divBdr>
    </w:div>
    <w:div w:id="708995186">
      <w:bodyDiv w:val="1"/>
      <w:marLeft w:val="0"/>
      <w:marRight w:val="0"/>
      <w:marTop w:val="0"/>
      <w:marBottom w:val="0"/>
      <w:divBdr>
        <w:top w:val="none" w:sz="0" w:space="0" w:color="auto"/>
        <w:left w:val="none" w:sz="0" w:space="0" w:color="auto"/>
        <w:bottom w:val="none" w:sz="0" w:space="0" w:color="auto"/>
        <w:right w:val="none" w:sz="0" w:space="0" w:color="auto"/>
      </w:divBdr>
    </w:div>
    <w:div w:id="760102588">
      <w:bodyDiv w:val="1"/>
      <w:marLeft w:val="0"/>
      <w:marRight w:val="0"/>
      <w:marTop w:val="0"/>
      <w:marBottom w:val="0"/>
      <w:divBdr>
        <w:top w:val="none" w:sz="0" w:space="0" w:color="auto"/>
        <w:left w:val="none" w:sz="0" w:space="0" w:color="auto"/>
        <w:bottom w:val="none" w:sz="0" w:space="0" w:color="auto"/>
        <w:right w:val="none" w:sz="0" w:space="0" w:color="auto"/>
      </w:divBdr>
    </w:div>
    <w:div w:id="762070961">
      <w:bodyDiv w:val="1"/>
      <w:marLeft w:val="0"/>
      <w:marRight w:val="0"/>
      <w:marTop w:val="0"/>
      <w:marBottom w:val="0"/>
      <w:divBdr>
        <w:top w:val="none" w:sz="0" w:space="0" w:color="auto"/>
        <w:left w:val="none" w:sz="0" w:space="0" w:color="auto"/>
        <w:bottom w:val="none" w:sz="0" w:space="0" w:color="auto"/>
        <w:right w:val="none" w:sz="0" w:space="0" w:color="auto"/>
      </w:divBdr>
      <w:divsChild>
        <w:div w:id="858273681">
          <w:marLeft w:val="501"/>
          <w:marRight w:val="0"/>
          <w:marTop w:val="0"/>
          <w:marBottom w:val="0"/>
          <w:divBdr>
            <w:top w:val="none" w:sz="0" w:space="0" w:color="auto"/>
            <w:left w:val="none" w:sz="0" w:space="0" w:color="auto"/>
            <w:bottom w:val="none" w:sz="0" w:space="0" w:color="auto"/>
            <w:right w:val="none" w:sz="0" w:space="0" w:color="auto"/>
          </w:divBdr>
        </w:div>
        <w:div w:id="1515000449">
          <w:marLeft w:val="501"/>
          <w:marRight w:val="0"/>
          <w:marTop w:val="0"/>
          <w:marBottom w:val="0"/>
          <w:divBdr>
            <w:top w:val="none" w:sz="0" w:space="0" w:color="auto"/>
            <w:left w:val="none" w:sz="0" w:space="0" w:color="auto"/>
            <w:bottom w:val="none" w:sz="0" w:space="0" w:color="auto"/>
            <w:right w:val="none" w:sz="0" w:space="0" w:color="auto"/>
          </w:divBdr>
        </w:div>
        <w:div w:id="1898779270">
          <w:marLeft w:val="501"/>
          <w:marRight w:val="0"/>
          <w:marTop w:val="0"/>
          <w:marBottom w:val="0"/>
          <w:divBdr>
            <w:top w:val="none" w:sz="0" w:space="0" w:color="auto"/>
            <w:left w:val="none" w:sz="0" w:space="0" w:color="auto"/>
            <w:bottom w:val="none" w:sz="0" w:space="0" w:color="auto"/>
            <w:right w:val="none" w:sz="0" w:space="0" w:color="auto"/>
          </w:divBdr>
        </w:div>
      </w:divsChild>
    </w:div>
    <w:div w:id="819804315">
      <w:bodyDiv w:val="1"/>
      <w:marLeft w:val="0"/>
      <w:marRight w:val="0"/>
      <w:marTop w:val="0"/>
      <w:marBottom w:val="0"/>
      <w:divBdr>
        <w:top w:val="none" w:sz="0" w:space="0" w:color="auto"/>
        <w:left w:val="none" w:sz="0" w:space="0" w:color="auto"/>
        <w:bottom w:val="none" w:sz="0" w:space="0" w:color="auto"/>
        <w:right w:val="none" w:sz="0" w:space="0" w:color="auto"/>
      </w:divBdr>
    </w:div>
    <w:div w:id="845746854">
      <w:bodyDiv w:val="1"/>
      <w:marLeft w:val="0"/>
      <w:marRight w:val="0"/>
      <w:marTop w:val="0"/>
      <w:marBottom w:val="0"/>
      <w:divBdr>
        <w:top w:val="none" w:sz="0" w:space="0" w:color="auto"/>
        <w:left w:val="none" w:sz="0" w:space="0" w:color="auto"/>
        <w:bottom w:val="none" w:sz="0" w:space="0" w:color="auto"/>
        <w:right w:val="none" w:sz="0" w:space="0" w:color="auto"/>
      </w:divBdr>
    </w:div>
    <w:div w:id="879167495">
      <w:bodyDiv w:val="1"/>
      <w:marLeft w:val="0"/>
      <w:marRight w:val="0"/>
      <w:marTop w:val="0"/>
      <w:marBottom w:val="0"/>
      <w:divBdr>
        <w:top w:val="none" w:sz="0" w:space="0" w:color="auto"/>
        <w:left w:val="none" w:sz="0" w:space="0" w:color="auto"/>
        <w:bottom w:val="none" w:sz="0" w:space="0" w:color="auto"/>
        <w:right w:val="none" w:sz="0" w:space="0" w:color="auto"/>
      </w:divBdr>
    </w:div>
    <w:div w:id="891162749">
      <w:bodyDiv w:val="1"/>
      <w:marLeft w:val="0"/>
      <w:marRight w:val="0"/>
      <w:marTop w:val="0"/>
      <w:marBottom w:val="0"/>
      <w:divBdr>
        <w:top w:val="none" w:sz="0" w:space="0" w:color="auto"/>
        <w:left w:val="none" w:sz="0" w:space="0" w:color="auto"/>
        <w:bottom w:val="none" w:sz="0" w:space="0" w:color="auto"/>
        <w:right w:val="none" w:sz="0" w:space="0" w:color="auto"/>
      </w:divBdr>
    </w:div>
    <w:div w:id="969481346">
      <w:bodyDiv w:val="1"/>
      <w:marLeft w:val="0"/>
      <w:marRight w:val="0"/>
      <w:marTop w:val="0"/>
      <w:marBottom w:val="0"/>
      <w:divBdr>
        <w:top w:val="none" w:sz="0" w:space="0" w:color="auto"/>
        <w:left w:val="none" w:sz="0" w:space="0" w:color="auto"/>
        <w:bottom w:val="none" w:sz="0" w:space="0" w:color="auto"/>
        <w:right w:val="none" w:sz="0" w:space="0" w:color="auto"/>
      </w:divBdr>
    </w:div>
    <w:div w:id="1039427581">
      <w:bodyDiv w:val="1"/>
      <w:marLeft w:val="0"/>
      <w:marRight w:val="0"/>
      <w:marTop w:val="0"/>
      <w:marBottom w:val="0"/>
      <w:divBdr>
        <w:top w:val="none" w:sz="0" w:space="0" w:color="auto"/>
        <w:left w:val="none" w:sz="0" w:space="0" w:color="auto"/>
        <w:bottom w:val="none" w:sz="0" w:space="0" w:color="auto"/>
        <w:right w:val="none" w:sz="0" w:space="0" w:color="auto"/>
      </w:divBdr>
    </w:div>
    <w:div w:id="1130057323">
      <w:bodyDiv w:val="1"/>
      <w:marLeft w:val="0"/>
      <w:marRight w:val="0"/>
      <w:marTop w:val="0"/>
      <w:marBottom w:val="0"/>
      <w:divBdr>
        <w:top w:val="none" w:sz="0" w:space="0" w:color="auto"/>
        <w:left w:val="none" w:sz="0" w:space="0" w:color="auto"/>
        <w:bottom w:val="none" w:sz="0" w:space="0" w:color="auto"/>
        <w:right w:val="none" w:sz="0" w:space="0" w:color="auto"/>
      </w:divBdr>
    </w:div>
    <w:div w:id="1139768523">
      <w:bodyDiv w:val="1"/>
      <w:marLeft w:val="0"/>
      <w:marRight w:val="0"/>
      <w:marTop w:val="0"/>
      <w:marBottom w:val="0"/>
      <w:divBdr>
        <w:top w:val="none" w:sz="0" w:space="0" w:color="auto"/>
        <w:left w:val="none" w:sz="0" w:space="0" w:color="auto"/>
        <w:bottom w:val="none" w:sz="0" w:space="0" w:color="auto"/>
        <w:right w:val="none" w:sz="0" w:space="0" w:color="auto"/>
      </w:divBdr>
    </w:div>
    <w:div w:id="1388728121">
      <w:bodyDiv w:val="1"/>
      <w:marLeft w:val="0"/>
      <w:marRight w:val="0"/>
      <w:marTop w:val="0"/>
      <w:marBottom w:val="0"/>
      <w:divBdr>
        <w:top w:val="none" w:sz="0" w:space="0" w:color="auto"/>
        <w:left w:val="none" w:sz="0" w:space="0" w:color="auto"/>
        <w:bottom w:val="none" w:sz="0" w:space="0" w:color="auto"/>
        <w:right w:val="none" w:sz="0" w:space="0" w:color="auto"/>
      </w:divBdr>
    </w:div>
    <w:div w:id="1426924856">
      <w:bodyDiv w:val="1"/>
      <w:marLeft w:val="0"/>
      <w:marRight w:val="0"/>
      <w:marTop w:val="0"/>
      <w:marBottom w:val="0"/>
      <w:divBdr>
        <w:top w:val="none" w:sz="0" w:space="0" w:color="auto"/>
        <w:left w:val="none" w:sz="0" w:space="0" w:color="auto"/>
        <w:bottom w:val="none" w:sz="0" w:space="0" w:color="auto"/>
        <w:right w:val="none" w:sz="0" w:space="0" w:color="auto"/>
      </w:divBdr>
    </w:div>
    <w:div w:id="1453358222">
      <w:bodyDiv w:val="1"/>
      <w:marLeft w:val="0"/>
      <w:marRight w:val="0"/>
      <w:marTop w:val="0"/>
      <w:marBottom w:val="0"/>
      <w:divBdr>
        <w:top w:val="none" w:sz="0" w:space="0" w:color="auto"/>
        <w:left w:val="none" w:sz="0" w:space="0" w:color="auto"/>
        <w:bottom w:val="none" w:sz="0" w:space="0" w:color="auto"/>
        <w:right w:val="none" w:sz="0" w:space="0" w:color="auto"/>
      </w:divBdr>
    </w:div>
    <w:div w:id="1559708284">
      <w:bodyDiv w:val="1"/>
      <w:marLeft w:val="0"/>
      <w:marRight w:val="0"/>
      <w:marTop w:val="0"/>
      <w:marBottom w:val="0"/>
      <w:divBdr>
        <w:top w:val="none" w:sz="0" w:space="0" w:color="auto"/>
        <w:left w:val="none" w:sz="0" w:space="0" w:color="auto"/>
        <w:bottom w:val="none" w:sz="0" w:space="0" w:color="auto"/>
        <w:right w:val="none" w:sz="0" w:space="0" w:color="auto"/>
      </w:divBdr>
    </w:div>
    <w:div w:id="1570269919">
      <w:bodyDiv w:val="1"/>
      <w:marLeft w:val="0"/>
      <w:marRight w:val="0"/>
      <w:marTop w:val="0"/>
      <w:marBottom w:val="0"/>
      <w:divBdr>
        <w:top w:val="none" w:sz="0" w:space="0" w:color="auto"/>
        <w:left w:val="none" w:sz="0" w:space="0" w:color="auto"/>
        <w:bottom w:val="none" w:sz="0" w:space="0" w:color="auto"/>
        <w:right w:val="none" w:sz="0" w:space="0" w:color="auto"/>
      </w:divBdr>
    </w:div>
    <w:div w:id="1600680802">
      <w:bodyDiv w:val="1"/>
      <w:marLeft w:val="0"/>
      <w:marRight w:val="0"/>
      <w:marTop w:val="0"/>
      <w:marBottom w:val="0"/>
      <w:divBdr>
        <w:top w:val="none" w:sz="0" w:space="0" w:color="auto"/>
        <w:left w:val="none" w:sz="0" w:space="0" w:color="auto"/>
        <w:bottom w:val="none" w:sz="0" w:space="0" w:color="auto"/>
        <w:right w:val="none" w:sz="0" w:space="0" w:color="auto"/>
      </w:divBdr>
    </w:div>
    <w:div w:id="1629388137">
      <w:bodyDiv w:val="1"/>
      <w:marLeft w:val="0"/>
      <w:marRight w:val="0"/>
      <w:marTop w:val="0"/>
      <w:marBottom w:val="0"/>
      <w:divBdr>
        <w:top w:val="none" w:sz="0" w:space="0" w:color="auto"/>
        <w:left w:val="none" w:sz="0" w:space="0" w:color="auto"/>
        <w:bottom w:val="none" w:sz="0" w:space="0" w:color="auto"/>
        <w:right w:val="none" w:sz="0" w:space="0" w:color="auto"/>
      </w:divBdr>
    </w:div>
    <w:div w:id="1649481309">
      <w:bodyDiv w:val="1"/>
      <w:marLeft w:val="0"/>
      <w:marRight w:val="0"/>
      <w:marTop w:val="0"/>
      <w:marBottom w:val="0"/>
      <w:divBdr>
        <w:top w:val="none" w:sz="0" w:space="0" w:color="auto"/>
        <w:left w:val="none" w:sz="0" w:space="0" w:color="auto"/>
        <w:bottom w:val="none" w:sz="0" w:space="0" w:color="auto"/>
        <w:right w:val="none" w:sz="0" w:space="0" w:color="auto"/>
      </w:divBdr>
    </w:div>
    <w:div w:id="1671445646">
      <w:bodyDiv w:val="1"/>
      <w:marLeft w:val="0"/>
      <w:marRight w:val="0"/>
      <w:marTop w:val="0"/>
      <w:marBottom w:val="0"/>
      <w:divBdr>
        <w:top w:val="none" w:sz="0" w:space="0" w:color="auto"/>
        <w:left w:val="none" w:sz="0" w:space="0" w:color="auto"/>
        <w:bottom w:val="none" w:sz="0" w:space="0" w:color="auto"/>
        <w:right w:val="none" w:sz="0" w:space="0" w:color="auto"/>
      </w:divBdr>
    </w:div>
    <w:div w:id="1678918599">
      <w:bodyDiv w:val="1"/>
      <w:marLeft w:val="0"/>
      <w:marRight w:val="0"/>
      <w:marTop w:val="0"/>
      <w:marBottom w:val="0"/>
      <w:divBdr>
        <w:top w:val="none" w:sz="0" w:space="0" w:color="auto"/>
        <w:left w:val="none" w:sz="0" w:space="0" w:color="auto"/>
        <w:bottom w:val="none" w:sz="0" w:space="0" w:color="auto"/>
        <w:right w:val="none" w:sz="0" w:space="0" w:color="auto"/>
      </w:divBdr>
    </w:div>
    <w:div w:id="1710715784">
      <w:bodyDiv w:val="1"/>
      <w:marLeft w:val="0"/>
      <w:marRight w:val="0"/>
      <w:marTop w:val="0"/>
      <w:marBottom w:val="0"/>
      <w:divBdr>
        <w:top w:val="none" w:sz="0" w:space="0" w:color="auto"/>
        <w:left w:val="none" w:sz="0" w:space="0" w:color="auto"/>
        <w:bottom w:val="none" w:sz="0" w:space="0" w:color="auto"/>
        <w:right w:val="none" w:sz="0" w:space="0" w:color="auto"/>
      </w:divBdr>
    </w:div>
    <w:div w:id="1727725818">
      <w:bodyDiv w:val="1"/>
      <w:marLeft w:val="0"/>
      <w:marRight w:val="0"/>
      <w:marTop w:val="0"/>
      <w:marBottom w:val="0"/>
      <w:divBdr>
        <w:top w:val="none" w:sz="0" w:space="0" w:color="auto"/>
        <w:left w:val="none" w:sz="0" w:space="0" w:color="auto"/>
        <w:bottom w:val="none" w:sz="0" w:space="0" w:color="auto"/>
        <w:right w:val="none" w:sz="0" w:space="0" w:color="auto"/>
      </w:divBdr>
    </w:div>
    <w:div w:id="1741246344">
      <w:bodyDiv w:val="1"/>
      <w:marLeft w:val="0"/>
      <w:marRight w:val="0"/>
      <w:marTop w:val="0"/>
      <w:marBottom w:val="0"/>
      <w:divBdr>
        <w:top w:val="none" w:sz="0" w:space="0" w:color="auto"/>
        <w:left w:val="none" w:sz="0" w:space="0" w:color="auto"/>
        <w:bottom w:val="none" w:sz="0" w:space="0" w:color="auto"/>
        <w:right w:val="none" w:sz="0" w:space="0" w:color="auto"/>
      </w:divBdr>
    </w:div>
    <w:div w:id="1812792988">
      <w:bodyDiv w:val="1"/>
      <w:marLeft w:val="0"/>
      <w:marRight w:val="0"/>
      <w:marTop w:val="0"/>
      <w:marBottom w:val="0"/>
      <w:divBdr>
        <w:top w:val="none" w:sz="0" w:space="0" w:color="auto"/>
        <w:left w:val="none" w:sz="0" w:space="0" w:color="auto"/>
        <w:bottom w:val="none" w:sz="0" w:space="0" w:color="auto"/>
        <w:right w:val="none" w:sz="0" w:space="0" w:color="auto"/>
      </w:divBdr>
    </w:div>
    <w:div w:id="1842313927">
      <w:bodyDiv w:val="1"/>
      <w:marLeft w:val="0"/>
      <w:marRight w:val="0"/>
      <w:marTop w:val="0"/>
      <w:marBottom w:val="0"/>
      <w:divBdr>
        <w:top w:val="none" w:sz="0" w:space="0" w:color="auto"/>
        <w:left w:val="none" w:sz="0" w:space="0" w:color="auto"/>
        <w:bottom w:val="none" w:sz="0" w:space="0" w:color="auto"/>
        <w:right w:val="none" w:sz="0" w:space="0" w:color="auto"/>
      </w:divBdr>
    </w:div>
    <w:div w:id="1939633364">
      <w:bodyDiv w:val="1"/>
      <w:marLeft w:val="0"/>
      <w:marRight w:val="0"/>
      <w:marTop w:val="0"/>
      <w:marBottom w:val="0"/>
      <w:divBdr>
        <w:top w:val="none" w:sz="0" w:space="0" w:color="auto"/>
        <w:left w:val="none" w:sz="0" w:space="0" w:color="auto"/>
        <w:bottom w:val="none" w:sz="0" w:space="0" w:color="auto"/>
        <w:right w:val="none" w:sz="0" w:space="0" w:color="auto"/>
      </w:divBdr>
    </w:div>
    <w:div w:id="1965961986">
      <w:bodyDiv w:val="1"/>
      <w:marLeft w:val="0"/>
      <w:marRight w:val="0"/>
      <w:marTop w:val="0"/>
      <w:marBottom w:val="0"/>
      <w:divBdr>
        <w:top w:val="none" w:sz="0" w:space="0" w:color="auto"/>
        <w:left w:val="none" w:sz="0" w:space="0" w:color="auto"/>
        <w:bottom w:val="none" w:sz="0" w:space="0" w:color="auto"/>
        <w:right w:val="none" w:sz="0" w:space="0" w:color="auto"/>
      </w:divBdr>
    </w:div>
    <w:div w:id="2025398479">
      <w:bodyDiv w:val="1"/>
      <w:marLeft w:val="0"/>
      <w:marRight w:val="0"/>
      <w:marTop w:val="0"/>
      <w:marBottom w:val="0"/>
      <w:divBdr>
        <w:top w:val="none" w:sz="0" w:space="0" w:color="auto"/>
        <w:left w:val="none" w:sz="0" w:space="0" w:color="auto"/>
        <w:bottom w:val="none" w:sz="0" w:space="0" w:color="auto"/>
        <w:right w:val="none" w:sz="0" w:space="0" w:color="auto"/>
      </w:divBdr>
    </w:div>
    <w:div w:id="2116093096">
      <w:bodyDiv w:val="1"/>
      <w:marLeft w:val="0"/>
      <w:marRight w:val="0"/>
      <w:marTop w:val="0"/>
      <w:marBottom w:val="0"/>
      <w:divBdr>
        <w:top w:val="none" w:sz="0" w:space="0" w:color="auto"/>
        <w:left w:val="none" w:sz="0" w:space="0" w:color="auto"/>
        <w:bottom w:val="none" w:sz="0" w:space="0" w:color="auto"/>
        <w:right w:val="none" w:sz="0" w:space="0" w:color="auto"/>
      </w:divBdr>
    </w:div>
    <w:div w:id="2121995636">
      <w:bodyDiv w:val="1"/>
      <w:marLeft w:val="0"/>
      <w:marRight w:val="0"/>
      <w:marTop w:val="0"/>
      <w:marBottom w:val="0"/>
      <w:divBdr>
        <w:top w:val="none" w:sz="0" w:space="0" w:color="auto"/>
        <w:left w:val="none" w:sz="0" w:space="0" w:color="auto"/>
        <w:bottom w:val="none" w:sz="0" w:space="0" w:color="auto"/>
        <w:right w:val="none" w:sz="0" w:space="0" w:color="auto"/>
      </w:divBdr>
      <w:divsChild>
        <w:div w:id="971248887">
          <w:marLeft w:val="0"/>
          <w:marRight w:val="0"/>
          <w:marTop w:val="0"/>
          <w:marBottom w:val="0"/>
          <w:divBdr>
            <w:top w:val="none" w:sz="0" w:space="0" w:color="auto"/>
            <w:left w:val="none" w:sz="0" w:space="0" w:color="auto"/>
            <w:bottom w:val="none" w:sz="0" w:space="0" w:color="auto"/>
            <w:right w:val="none" w:sz="0" w:space="0" w:color="auto"/>
          </w:divBdr>
          <w:divsChild>
            <w:div w:id="38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5A27-727B-46B4-A5E2-7FFE0AD9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7233</Words>
  <Characters>41233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домик</dc:creator>
  <cp:keywords/>
  <dc:description/>
  <cp:lastModifiedBy>саша</cp:lastModifiedBy>
  <cp:revision>34</cp:revision>
  <dcterms:created xsi:type="dcterms:W3CDTF">2017-01-28T08:03:00Z</dcterms:created>
  <dcterms:modified xsi:type="dcterms:W3CDTF">2019-04-17T10:45:00Z</dcterms:modified>
</cp:coreProperties>
</file>