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DA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021 Лог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Логистический подход к управлению запасами</w:t>
      </w:r>
    </w:p>
    <w:p w:rsidR="0085102E" w:rsidRDefault="0085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102E" w:rsidRPr="009C236D" w:rsidRDefault="0085102E" w:rsidP="009C2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2E" w:rsidRDefault="0085102E" w:rsidP="009C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9C236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102E" w:rsidRDefault="0085102E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ОСНОВА УПРАВЛЕНИЯ ЗАПАСАМИ КАК ЭЛЕМЕНТА ЛОГИСТИКИ СНАБЖЕНИЯ</w:t>
      </w:r>
    </w:p>
    <w:p w:rsidR="00E874D4" w:rsidRDefault="0085102E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D3C88">
        <w:rPr>
          <w:rFonts w:ascii="Times New Roman" w:hAnsi="Times New Roman" w:cs="Times New Roman"/>
          <w:sz w:val="28"/>
          <w:szCs w:val="28"/>
        </w:rPr>
        <w:t xml:space="preserve"> Роль и место запасов в производственной системе предприятия</w:t>
      </w:r>
      <w:r w:rsidR="009C236D">
        <w:rPr>
          <w:rFonts w:ascii="Times New Roman" w:hAnsi="Times New Roman" w:cs="Times New Roman"/>
          <w:sz w:val="28"/>
          <w:szCs w:val="28"/>
        </w:rPr>
        <w:t>…5</w:t>
      </w:r>
    </w:p>
    <w:p w:rsidR="00E874D4" w:rsidRDefault="00E874D4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E874D4">
        <w:rPr>
          <w:rFonts w:ascii="Times New Roman" w:hAnsi="Times New Roman" w:cs="Times New Roman"/>
          <w:sz w:val="28"/>
          <w:szCs w:val="28"/>
        </w:rPr>
        <w:t>Планирование поступления сырья и материалов</w:t>
      </w:r>
      <w:r w:rsidR="009C236D">
        <w:rPr>
          <w:rFonts w:ascii="Times New Roman" w:hAnsi="Times New Roman" w:cs="Times New Roman"/>
          <w:sz w:val="28"/>
          <w:szCs w:val="28"/>
        </w:rPr>
        <w:t>…………………</w:t>
      </w:r>
      <w:r w:rsidR="0071654A">
        <w:rPr>
          <w:rFonts w:ascii="Times New Roman" w:hAnsi="Times New Roman" w:cs="Times New Roman"/>
          <w:sz w:val="28"/>
          <w:szCs w:val="28"/>
        </w:rPr>
        <w:t>7</w:t>
      </w:r>
    </w:p>
    <w:p w:rsidR="009C236D" w:rsidRPr="009C236D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1.3  Исследование стратегий снабжения в рамках стратегии компании………………………………………………………………………..11</w:t>
      </w:r>
    </w:p>
    <w:p w:rsidR="009C236D" w:rsidRPr="009C236D" w:rsidRDefault="009C236D" w:rsidP="009C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Глава 2. СОСТОЯНИЕ ЛОГИСТИКИ СНАБЖЕНИЯ ПРОМЫШЛЕННОГО ПРЕДПРИЯТИЯ ООО «ЛАНИТ-ИНТЕГРАЦИЯ»</w:t>
      </w:r>
    </w:p>
    <w:p w:rsidR="009C236D" w:rsidRPr="00691682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2.1 Современное сос</w:t>
      </w:r>
      <w:r w:rsidR="00691682">
        <w:rPr>
          <w:rFonts w:ascii="Times New Roman" w:hAnsi="Times New Roman" w:cs="Times New Roman"/>
          <w:sz w:val="28"/>
          <w:szCs w:val="28"/>
        </w:rPr>
        <w:t>тояние организации………………………………1</w:t>
      </w:r>
      <w:r w:rsidR="00691682" w:rsidRPr="00691682">
        <w:rPr>
          <w:rFonts w:ascii="Times New Roman" w:hAnsi="Times New Roman" w:cs="Times New Roman"/>
          <w:sz w:val="28"/>
          <w:szCs w:val="28"/>
        </w:rPr>
        <w:t>3</w:t>
      </w:r>
    </w:p>
    <w:p w:rsidR="009C236D" w:rsidRPr="009C236D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 xml:space="preserve">2.2 Анализ производственных </w:t>
      </w:r>
      <w:r w:rsidR="00691682">
        <w:rPr>
          <w:rFonts w:ascii="Times New Roman" w:hAnsi="Times New Roman" w:cs="Times New Roman"/>
          <w:sz w:val="28"/>
          <w:szCs w:val="28"/>
        </w:rPr>
        <w:t>запасов………………………..............1</w:t>
      </w:r>
      <w:r w:rsidR="00691682" w:rsidRPr="00691682">
        <w:rPr>
          <w:rFonts w:ascii="Times New Roman" w:hAnsi="Times New Roman" w:cs="Times New Roman"/>
          <w:sz w:val="28"/>
          <w:szCs w:val="28"/>
        </w:rPr>
        <w:t>7</w:t>
      </w:r>
      <w:r w:rsidRPr="009C2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36D" w:rsidRPr="00691682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2.3 Оценка оборачиваемости материально-производственных запасо</w:t>
      </w:r>
      <w:r w:rsidR="00691682">
        <w:rPr>
          <w:rFonts w:ascii="Times New Roman" w:hAnsi="Times New Roman" w:cs="Times New Roman"/>
          <w:sz w:val="28"/>
          <w:szCs w:val="28"/>
        </w:rPr>
        <w:t>в……………………………………………………………………………2</w:t>
      </w:r>
      <w:r w:rsidR="00691682" w:rsidRPr="00691682">
        <w:rPr>
          <w:rFonts w:ascii="Times New Roman" w:hAnsi="Times New Roman" w:cs="Times New Roman"/>
          <w:sz w:val="28"/>
          <w:szCs w:val="28"/>
        </w:rPr>
        <w:t>1</w:t>
      </w:r>
    </w:p>
    <w:p w:rsidR="009C236D" w:rsidRPr="00691682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2.4 Анализ показателей эффективности использования материально-производственны</w:t>
      </w:r>
      <w:r w:rsidR="00691682">
        <w:rPr>
          <w:rFonts w:ascii="Times New Roman" w:hAnsi="Times New Roman" w:cs="Times New Roman"/>
          <w:sz w:val="28"/>
          <w:szCs w:val="28"/>
        </w:rPr>
        <w:t>х запасов…………………………………………………….2</w:t>
      </w:r>
      <w:r w:rsidR="00691682" w:rsidRPr="00691682">
        <w:rPr>
          <w:rFonts w:ascii="Times New Roman" w:hAnsi="Times New Roman" w:cs="Times New Roman"/>
          <w:sz w:val="28"/>
          <w:szCs w:val="28"/>
        </w:rPr>
        <w:t>3</w:t>
      </w:r>
    </w:p>
    <w:p w:rsidR="009C236D" w:rsidRPr="00691682" w:rsidRDefault="009C236D" w:rsidP="006E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Глава 3. СОВЕРШЕНСТВОВАНИЕ ЛОГИСТИЧЕСКИХ ПРОЦЕССОВ СНАБЖЕНИЯ НА ПРЕДПРИ</w:t>
      </w:r>
      <w:r w:rsidR="00691682">
        <w:rPr>
          <w:rFonts w:ascii="Times New Roman" w:hAnsi="Times New Roman" w:cs="Times New Roman"/>
          <w:sz w:val="28"/>
          <w:szCs w:val="28"/>
        </w:rPr>
        <w:t>ЯТИИ ООО «ЛАНИТ-ИНТЕГРАЦИЯ»…..3</w:t>
      </w:r>
      <w:r w:rsidR="00691682" w:rsidRPr="00691682">
        <w:rPr>
          <w:rFonts w:ascii="Times New Roman" w:hAnsi="Times New Roman" w:cs="Times New Roman"/>
          <w:sz w:val="28"/>
          <w:szCs w:val="28"/>
        </w:rPr>
        <w:t>2</w:t>
      </w:r>
    </w:p>
    <w:p w:rsidR="009C236D" w:rsidRPr="00691682" w:rsidRDefault="009C236D" w:rsidP="006E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ЗАКЛЮ</w:t>
      </w:r>
      <w:r w:rsidR="00691682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ЧЕНИЕ…………………………………………………………………3</w:t>
      </w:r>
      <w:r w:rsidR="00691682" w:rsidRPr="00691682">
        <w:rPr>
          <w:rFonts w:ascii="Times New Roman" w:hAnsi="Times New Roman" w:cs="Times New Roman"/>
          <w:sz w:val="28"/>
          <w:szCs w:val="28"/>
        </w:rPr>
        <w:t>6</w:t>
      </w:r>
    </w:p>
    <w:p w:rsidR="0085102E" w:rsidRDefault="009C236D" w:rsidP="006E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СПИСОК ИСПОЛЬ</w:t>
      </w:r>
      <w:r w:rsidR="00691682">
        <w:rPr>
          <w:rFonts w:ascii="Times New Roman" w:hAnsi="Times New Roman" w:cs="Times New Roman"/>
          <w:sz w:val="28"/>
          <w:szCs w:val="28"/>
        </w:rPr>
        <w:t>ЗОВАННЫХ ИСТОЧНИКОВ………………………….</w:t>
      </w:r>
      <w:r w:rsidR="00691682" w:rsidRPr="003A5A09">
        <w:rPr>
          <w:rFonts w:ascii="Times New Roman" w:hAnsi="Times New Roman" w:cs="Times New Roman"/>
          <w:sz w:val="28"/>
          <w:szCs w:val="28"/>
        </w:rPr>
        <w:t>39</w:t>
      </w:r>
      <w:r w:rsidR="00E874D4" w:rsidRPr="00E874D4">
        <w:rPr>
          <w:rFonts w:ascii="Times New Roman" w:hAnsi="Times New Roman" w:cs="Times New Roman"/>
          <w:sz w:val="28"/>
          <w:szCs w:val="28"/>
        </w:rPr>
        <w:t xml:space="preserve"> </w:t>
      </w:r>
      <w:r w:rsidR="0085102E">
        <w:rPr>
          <w:rFonts w:ascii="Times New Roman" w:hAnsi="Times New Roman" w:cs="Times New Roman"/>
          <w:sz w:val="28"/>
          <w:szCs w:val="28"/>
        </w:rPr>
        <w:br w:type="page"/>
      </w:r>
    </w:p>
    <w:p w:rsidR="0085102E" w:rsidRPr="0085102E" w:rsidRDefault="0085102E" w:rsidP="008510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2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Управление запасами - важная часть общей политики управления оборотными активами предприятия, основная цель которой — обеспечение бесперебойного процесса производства и реализации продукции при минимизации совокупных затрат по обслуживанию запасов.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С точки зрения управления оборотными активами к производственным запасам относят не только сырье и материалы, необходимые для производственного процесса, но также незавершенное производство, готовую продукцию и товары для перепродажи.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Актуальность выбранной тем</w:t>
      </w:r>
      <w:r>
        <w:rPr>
          <w:rFonts w:ascii="Times New Roman" w:hAnsi="Times New Roman" w:cs="Times New Roman"/>
          <w:sz w:val="28"/>
          <w:szCs w:val="28"/>
        </w:rPr>
        <w:t>ы: «Логистический подход к управлению запасами</w:t>
      </w:r>
      <w:r w:rsidRPr="00A607B0">
        <w:rPr>
          <w:rFonts w:ascii="Times New Roman" w:hAnsi="Times New Roman" w:cs="Times New Roman"/>
          <w:sz w:val="28"/>
          <w:szCs w:val="28"/>
        </w:rPr>
        <w:t>» объясняется тем, что сложность экономической ситуации предъявляет дополнительные требования к повышению эффективности цепей поставок, увеличению их экономии затрат, при сохранении высокого качества обслуживания клиентов и способность достичь своей стратегической конкурентоспособности.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Управление организацией может быть представлено в виде процесса реализации определенного типа взаимосвязанных действий для создания и использования ресурсов организации для достижения своих целей наиболее эффективно.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Роль управления в организации может быть определена следующим образом: предвидеть, организовывать, направлять, координировать и контролировать. На данный момент этот список можно дополнить и  следующей логической цепочкой действий: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постановка целей - определение будущего состояния организации;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формирование стратегии - определение путей достижения цели планирования работы - определение задачи для конкретных исполнителей;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проектные работы - определение рабочих функций исполнителей;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мотивация деятельности - целенаправленное воздействие на работника;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lastRenderedPageBreak/>
        <w:t>- координация работы - координация усилий исполнителей;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учет и оценка работы - измерение результатов работы и их анализ;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мониторинг прогресса - сравнение результатов с целями;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обратная связь - корректировка целей.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Данное исследование посвящено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запасами и </w:t>
      </w:r>
      <w:r w:rsidRPr="00A607B0">
        <w:rPr>
          <w:rFonts w:ascii="Times New Roman" w:hAnsi="Times New Roman" w:cs="Times New Roman"/>
          <w:sz w:val="28"/>
          <w:szCs w:val="28"/>
        </w:rPr>
        <w:t>логистике поставок. Его цель - исследовать логистику поставок промышленного предприятия ООО «Ланит-Интеграция». Для этого необходимо задать и решить следующие задачи: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1) Провести теоретическое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запасами как элемента логистики снабжения</w:t>
      </w:r>
      <w:r w:rsidRPr="00A607B0">
        <w:rPr>
          <w:rFonts w:ascii="Times New Roman" w:hAnsi="Times New Roman" w:cs="Times New Roman"/>
          <w:sz w:val="28"/>
          <w:szCs w:val="28"/>
        </w:rPr>
        <w:t>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2) Проанализировать логистику снабжения промышленного предприятия ООО «Ланит-Интеграция».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3) Рассмотреть возможности совершенствования процессов логистического обеспечения в ООО «Ланит-Интеграция».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Предметом этого исследования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запасами и </w:t>
      </w:r>
      <w:r w:rsidRPr="00A607B0">
        <w:rPr>
          <w:rFonts w:ascii="Times New Roman" w:hAnsi="Times New Roman" w:cs="Times New Roman"/>
          <w:sz w:val="28"/>
          <w:szCs w:val="28"/>
        </w:rPr>
        <w:t>логистика снабжения. Объектом исследования является промышленное предприятие ООО «Ланит-Интеграция».</w:t>
      </w:r>
    </w:p>
    <w:p w:rsidR="00A607B0" w:rsidRPr="0085102E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Проблемы развития логистических структур изучены достаточно подробно в отечественной и зарубежной литературе. Однако проблема создания </w:t>
      </w:r>
      <w:proofErr w:type="spellStart"/>
      <w:r w:rsidRPr="00A607B0">
        <w:rPr>
          <w:rFonts w:ascii="Times New Roman" w:hAnsi="Times New Roman" w:cs="Times New Roman"/>
          <w:sz w:val="28"/>
          <w:szCs w:val="28"/>
        </w:rPr>
        <w:t>высокоинтегрированных</w:t>
      </w:r>
      <w:proofErr w:type="spellEnd"/>
      <w:r w:rsidRPr="00A607B0">
        <w:rPr>
          <w:rFonts w:ascii="Times New Roman" w:hAnsi="Times New Roman" w:cs="Times New Roman"/>
          <w:sz w:val="28"/>
          <w:szCs w:val="28"/>
        </w:rPr>
        <w:t xml:space="preserve"> цепочек поставок и формирования эффективной цепочки поставок, способной обеспечить быстрый и качественный запас сырья и материалов, остается недостаточно изученной. Поэтому более детальное изучение этой проблемы и разработка рекомендаций по планированию и формированию цепочек поставок сырья и материалов, а также денежных потоков представляет значительный интерес с точки зрения теории и практики современной логистики.</w:t>
      </w: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2E" w:rsidRDefault="0085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lastRenderedPageBreak/>
        <w:t>Глава 1. ТЕОРЕТИЧЕСКАЯ ОСНОВА УПРАВЛЕНИЯ ЗАПАСАМИ КАК ЭЛЕМЕНТ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2E">
        <w:rPr>
          <w:rFonts w:ascii="Times New Roman" w:hAnsi="Times New Roman" w:cs="Times New Roman"/>
          <w:sz w:val="28"/>
          <w:szCs w:val="28"/>
        </w:rPr>
        <w:t xml:space="preserve"> ЛОГИСТИКИ СНАБЖЕНИЯ</w:t>
      </w:r>
    </w:p>
    <w:p w:rsidR="00DD3C88" w:rsidRDefault="00DD3C88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C88" w:rsidRDefault="00DD3C88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8">
        <w:rPr>
          <w:rFonts w:ascii="Times New Roman" w:hAnsi="Times New Roman" w:cs="Times New Roman"/>
          <w:sz w:val="28"/>
          <w:szCs w:val="28"/>
        </w:rPr>
        <w:t>1.1  Роль и место запасов в производственной системе предприятия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C88" w:rsidRDefault="00DD3C88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запасами – </w:t>
      </w:r>
      <w:r w:rsidRPr="00DD3C88">
        <w:rPr>
          <w:rFonts w:ascii="Times New Roman" w:hAnsi="Times New Roman" w:cs="Times New Roman"/>
          <w:sz w:val="28"/>
          <w:szCs w:val="28"/>
        </w:rPr>
        <w:t>важная часть общей политики управления оборотными активами предприятия, основная цель которой — обеспечение бесперебойного процесса производства и реализации продукции при минимизации совокупных затрат по обслуживанию запасов</w:t>
      </w:r>
      <w:r w:rsidR="003D048E">
        <w:rPr>
          <w:rFonts w:ascii="Times New Roman" w:hAnsi="Times New Roman" w:cs="Times New Roman"/>
          <w:sz w:val="28"/>
          <w:szCs w:val="28"/>
        </w:rPr>
        <w:t xml:space="preserve"> </w:t>
      </w:r>
      <w:r w:rsidR="003D048E" w:rsidRPr="003D048E">
        <w:rPr>
          <w:rFonts w:ascii="Times New Roman" w:hAnsi="Times New Roman" w:cs="Times New Roman"/>
          <w:sz w:val="28"/>
          <w:szCs w:val="28"/>
        </w:rPr>
        <w:t>[17]</w:t>
      </w:r>
      <w:r w:rsidRPr="00DD3C88">
        <w:rPr>
          <w:rFonts w:ascii="Times New Roman" w:hAnsi="Times New Roman" w:cs="Times New Roman"/>
          <w:sz w:val="28"/>
          <w:szCs w:val="28"/>
        </w:rPr>
        <w:t>.</w:t>
      </w: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Управление оптимальным объемом запасов</w:t>
      </w:r>
      <w:r w:rsidR="00DD3C88">
        <w:rPr>
          <w:rFonts w:ascii="Times New Roman" w:hAnsi="Times New Roman" w:cs="Times New Roman"/>
          <w:sz w:val="28"/>
          <w:szCs w:val="28"/>
        </w:rPr>
        <w:t xml:space="preserve"> является приоритетным вопросом в системе управления производственным процессом предприятия.</w:t>
      </w:r>
    </w:p>
    <w:p w:rsidR="00DD3C88" w:rsidRDefault="00DD3C88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8">
        <w:rPr>
          <w:rFonts w:ascii="Times New Roman" w:hAnsi="Times New Roman" w:cs="Times New Roman"/>
          <w:sz w:val="28"/>
          <w:szCs w:val="28"/>
        </w:rPr>
        <w:t>Запасы различных видов играют решающую роль в функционировании любой экономической системы и возникают практически во всех частях народного хозяйства.</w:t>
      </w: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Важным вопросом является необходимая величина страховых запасов, которые предприятие создает на случай непредвиденных сбоев с поставкой или возможных сезонных всплесков потребительского спроса. Очевидно, что страховые резервы ухудшают финансовые результаты производственной деятельности (за счет замораживания средств в запасах), но обеспечивают предприятию устойчивость и ликвидность.</w:t>
      </w: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Дефицит запасов вызывает остановку производства, падение объемов реализации, в некоторых случаях — необходимость срочно приобретать необходимое сырье и материалы по завышенным ценам. Следствием является не</w:t>
      </w:r>
      <w:r w:rsidR="00DD3C88">
        <w:rPr>
          <w:rFonts w:ascii="Times New Roman" w:hAnsi="Times New Roman" w:cs="Times New Roman"/>
          <w:sz w:val="28"/>
          <w:szCs w:val="28"/>
        </w:rPr>
        <w:t xml:space="preserve"> </w:t>
      </w:r>
      <w:r w:rsidRPr="0085102E">
        <w:rPr>
          <w:rFonts w:ascii="Times New Roman" w:hAnsi="Times New Roman" w:cs="Times New Roman"/>
          <w:sz w:val="28"/>
          <w:szCs w:val="28"/>
        </w:rPr>
        <w:t>до</w:t>
      </w:r>
      <w:r w:rsidR="00DD3C88">
        <w:rPr>
          <w:rFonts w:ascii="Times New Roman" w:hAnsi="Times New Roman" w:cs="Times New Roman"/>
          <w:sz w:val="28"/>
          <w:szCs w:val="28"/>
        </w:rPr>
        <w:t xml:space="preserve"> </w:t>
      </w:r>
      <w:r w:rsidRPr="0085102E">
        <w:rPr>
          <w:rFonts w:ascii="Times New Roman" w:hAnsi="Times New Roman" w:cs="Times New Roman"/>
          <w:sz w:val="28"/>
          <w:szCs w:val="28"/>
        </w:rPr>
        <w:t>получение предприятием возможной прибыли. Поскольку запасы — это ликвидные активы, их снижение ухудшает показатель текущей ликвидности.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Избыток запасов приводит к увеличению затрат на их хранение, росту налога на имущество, неполучению возможных доходов из-за замораживания финансовых ресурсов в запасах, потерям в результате физической порчи и моральному старению запасов</w:t>
      </w:r>
      <w:r w:rsidR="003D048E" w:rsidRPr="003D048E">
        <w:rPr>
          <w:rFonts w:ascii="Times New Roman" w:hAnsi="Times New Roman" w:cs="Times New Roman"/>
          <w:sz w:val="28"/>
          <w:szCs w:val="28"/>
        </w:rPr>
        <w:t xml:space="preserve"> [17]</w:t>
      </w:r>
      <w:r w:rsidR="00A607B0">
        <w:rPr>
          <w:rFonts w:ascii="Times New Roman" w:hAnsi="Times New Roman" w:cs="Times New Roman"/>
          <w:sz w:val="28"/>
          <w:szCs w:val="28"/>
        </w:rPr>
        <w:t>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lastRenderedPageBreak/>
        <w:t>Никакое производственное предприятие не может существовать без запасов. Результаты коммерческой деятельности предприятия во многом зависят от их объема и уровня. Они чувствительны к любым изменениям ситуации на рынке и, прежде всего, соотношению спроса и предложения. Сам факт их существования не приносит своим владельцам ничего, кроме издержек и убытков по их хранению и содержанию.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В качестве товарно-материальных запасов используются активы: используемые в производстве продукции (работ, услуг), предназначенных для продажи (сырье и основные материалы, купленные полуфабрикаты); предназначенные для продажи (готовые изделия и товары); используемые для управленческих нужд организации (вспомогательные материалы, топливо, запасные части)</w:t>
      </w:r>
      <w:r w:rsidR="003D048E" w:rsidRPr="003D048E">
        <w:rPr>
          <w:rFonts w:ascii="Times New Roman" w:hAnsi="Times New Roman" w:cs="Times New Roman"/>
          <w:sz w:val="28"/>
          <w:szCs w:val="28"/>
        </w:rPr>
        <w:t xml:space="preserve"> [17]</w:t>
      </w:r>
      <w:r w:rsidRPr="00A607B0">
        <w:rPr>
          <w:rFonts w:ascii="Times New Roman" w:hAnsi="Times New Roman" w:cs="Times New Roman"/>
          <w:sz w:val="28"/>
          <w:szCs w:val="28"/>
        </w:rPr>
        <w:t>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Основная часть запасов используется в качестве трудовых единиц в процессе производства. Они полностью потребляются в каждом производственном цикле и полностью переносят их ценность на ценность произведенной продукции.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Управление запасами направлено на повышение прибыльности и скорости обращения инвестированного капитала [13, c.69].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На сегодняшнем рынке фирмы все чаще ориентируются на потребителя, что проявляется в их стремлении удовлетворить возможные потребности потребителей. Для конкретного потребителя высокий уровень качества конкретного продукта или услуги означает наличие комбинации потребительских свойств, которая отвечает ее потребностям.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Система управления запасами фирм торгово-посреднического вида деятельности выдвигает еще более высокие требования к качеству организации системы управления запасами, поскольку она является основой логистической системы всего предприятия, одной из важных технологий для получения прибыли и обеспечения конкурентоспособности. Кроме того, система управления запасами торговой и посреднической организации </w:t>
      </w:r>
      <w:r w:rsidRPr="00A607B0">
        <w:rPr>
          <w:rFonts w:ascii="Times New Roman" w:hAnsi="Times New Roman" w:cs="Times New Roman"/>
          <w:sz w:val="28"/>
          <w:szCs w:val="28"/>
        </w:rPr>
        <w:lastRenderedPageBreak/>
        <w:t>должна учитывать различные особенности, связанные с поставкой товаров из-за рубежа, в частности [12, c.159]: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значительный период выполнения поставщиком заявки в связи с прохождением товара через границу, таможенный терминал, надлежащее документирование импортируемых товаров (в этом случае продукт может иметь короткий срок хранения и сезонные колебания в продажи);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возможность большой неопределенности спроса (эффект кнута) из-за большого резонанса ошибок планирования во всей цепочке поставок;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использование различных схем доставки товаров у поставщика, из-за выбора компаний, занимающихся международными перевозками, и таможенных постов;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как правило, присутствие в компании сети взаимосвязанных складов с разным объемом и специализацией хранилища.</w:t>
      </w:r>
    </w:p>
    <w:p w:rsid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Разработка теории и практических методов управления запасами, их оптимизация очень сложная. Пока нет единой, гармоничной, во всех деталях развитой теории, позволяющей рекомендовать «готовые рецепты». Существуют только определенные элементы, модели, подходящие для определенных условий.</w:t>
      </w:r>
    </w:p>
    <w:p w:rsidR="006E6642" w:rsidRDefault="006E6642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642" w:rsidRDefault="006E6642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42">
        <w:rPr>
          <w:rFonts w:ascii="Times New Roman" w:hAnsi="Times New Roman" w:cs="Times New Roman"/>
          <w:sz w:val="28"/>
          <w:szCs w:val="28"/>
        </w:rPr>
        <w:t>1.2  Планирование поступления сырья и материалов</w:t>
      </w:r>
    </w:p>
    <w:p w:rsidR="006E6642" w:rsidRDefault="006E6642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4A" w:rsidRPr="0071654A" w:rsidRDefault="0071654A" w:rsidP="007165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Успех в бизнесе зависит не только от результатов деятельности отдельной компании, но и от ее партнеров – поставщиков, дилеров, дистрибьюторов, перевозчиков, экспедиторов и т.п. Поэтому все функции и операции должны планироваться, управляться и координироваться в целом. Все процессы, протекающие в рамках отдельных функций, согласовываются друг с другом и создают, таким образом, резервы снижения общих издержек.    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Формирование и планирование логистических цепей поставок должно учитывать параметры функционирования всех участников логистического процесса и осуществляться в комплексе, что будет способствовать учету </w:t>
      </w:r>
      <w:r w:rsidRPr="007165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экономических интересов всех заинтересованных сторон. Цепь поставок – это больше, чем логистический канал; она предназначена для того, чтобы обеспечить плавное и непрерывное продвижение продуктов и материалов от поставщиков к клиентам. 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Планирование и формирование таких логистических систем, где все логистические участники будут стремиться снижению уровня запасов и осуществлять перевозки материалов и продуктов именно в тот момент, когда в них возникнет наивысшая потребность, максимально снижая объемы страховых запасов, позволит достичь высокого уровня экономии логистических расходов [15, с. 32]. Следовательно, построение логистических цепей по данному признаку потребует, с одной стороны, от всех участников осуществления непрерывного анализа своих ресурсов и прогнозирования потребности в материальном ресурсе.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В цепи поставок можно осуществить переход от ориентации на прогнозирование спроса и, следовательно, работу по принципу «выталкивания», к ориентации на анализ текущего спроса и реал</w:t>
      </w:r>
      <w:r w:rsidR="003D048E">
        <w:rPr>
          <w:rFonts w:ascii="Times New Roman" w:eastAsia="Calibri" w:hAnsi="Times New Roman" w:cs="Times New Roman"/>
          <w:sz w:val="28"/>
          <w:szCs w:val="28"/>
        </w:rPr>
        <w:t>изацию принципа «вытягивания» [</w:t>
      </w:r>
      <w:r w:rsidRPr="0071654A">
        <w:rPr>
          <w:rFonts w:ascii="Times New Roman" w:eastAsia="Calibri" w:hAnsi="Times New Roman" w:cs="Times New Roman"/>
          <w:sz w:val="28"/>
          <w:szCs w:val="28"/>
        </w:rPr>
        <w:t>1</w:t>
      </w:r>
      <w:r w:rsidR="003D048E" w:rsidRPr="003D048E">
        <w:rPr>
          <w:rFonts w:ascii="Times New Roman" w:eastAsia="Calibri" w:hAnsi="Times New Roman" w:cs="Times New Roman"/>
          <w:sz w:val="28"/>
          <w:szCs w:val="28"/>
        </w:rPr>
        <w:t>4</w:t>
      </w:r>
      <w:r w:rsidRPr="0071654A">
        <w:rPr>
          <w:rFonts w:ascii="Times New Roman" w:eastAsia="Calibri" w:hAnsi="Times New Roman" w:cs="Times New Roman"/>
          <w:sz w:val="28"/>
          <w:szCs w:val="28"/>
        </w:rPr>
        <w:t>, с. 47]. Стратегия вытягивания позволяет логистической системе работать более плавно, и осуществлять поставку малых партий сырья по мере возникновения спроса на продукты.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В логистической цепи хорошо организованы информационные связи внутри. Функционирования логистических цепей поставок сопровождается работой модульных информационных средств поддержки бизнеса (ERP–систем) и средств быстрой обработки заказов (клиентских систем – CRM–модулей) (р</w:t>
      </w:r>
      <w:r w:rsidR="003D048E">
        <w:rPr>
          <w:rFonts w:ascii="Times New Roman" w:eastAsia="Calibri" w:hAnsi="Times New Roman" w:cs="Times New Roman"/>
          <w:sz w:val="28"/>
          <w:szCs w:val="28"/>
        </w:rPr>
        <w:t xml:space="preserve">исунок </w:t>
      </w:r>
      <w:r w:rsidR="003D048E" w:rsidRPr="003D048E">
        <w:rPr>
          <w:rFonts w:ascii="Times New Roman" w:eastAsia="Calibri" w:hAnsi="Times New Roman" w:cs="Times New Roman"/>
          <w:sz w:val="28"/>
          <w:szCs w:val="28"/>
        </w:rPr>
        <w:t>1</w:t>
      </w:r>
      <w:r w:rsidRPr="007165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Calibri" w:eastAsia="Calibri" w:hAnsi="Calibri" w:cs="Times New Roman"/>
          <w:sz w:val="28"/>
          <w:szCs w:val="28"/>
        </w:rPr>
      </w:pPr>
      <w:r w:rsidRPr="0071654A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3981450"/>
            <wp:effectExtent l="19050" t="0" r="9525" b="0"/>
            <wp:docPr id="1" name="Рисунок 14" descr="67b2107aeb6bf06b107962023fe1fd8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67b2107aeb6bf06b107962023fe1fd83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4A" w:rsidRPr="0071654A" w:rsidRDefault="003D048E" w:rsidP="0071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 </w:t>
      </w:r>
      <w:r w:rsidRPr="003D048E">
        <w:rPr>
          <w:rFonts w:ascii="Times New Roman" w:eastAsia="Calibri" w:hAnsi="Times New Roman" w:cs="Times New Roman"/>
          <w:sz w:val="28"/>
          <w:szCs w:val="28"/>
        </w:rPr>
        <w:t>1</w:t>
      </w:r>
      <w:r w:rsidR="0071654A" w:rsidRPr="0071654A">
        <w:rPr>
          <w:rFonts w:ascii="Times New Roman" w:eastAsia="Calibri" w:hAnsi="Times New Roman" w:cs="Times New Roman"/>
          <w:sz w:val="28"/>
          <w:szCs w:val="28"/>
        </w:rPr>
        <w:t xml:space="preserve"> –  Деление логистической С</w:t>
      </w:r>
      <w:r w:rsidR="0071654A" w:rsidRPr="0071654A">
        <w:rPr>
          <w:rFonts w:ascii="Times New Roman" w:eastAsia="Calibri" w:hAnsi="Times New Roman" w:cs="Times New Roman"/>
          <w:sz w:val="28"/>
          <w:szCs w:val="28"/>
          <w:lang w:val="en-US"/>
        </w:rPr>
        <w:t>RM</w:t>
      </w:r>
      <w:r w:rsidR="0071654A" w:rsidRPr="0071654A">
        <w:rPr>
          <w:rFonts w:ascii="Times New Roman" w:eastAsia="Calibri" w:hAnsi="Times New Roman" w:cs="Times New Roman"/>
          <w:sz w:val="28"/>
          <w:szCs w:val="28"/>
        </w:rPr>
        <w:t xml:space="preserve"> – системы на разделы и подразделы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Своевременное планирование развития информационной среды позволит осуществлять коммуникации логистических партнеров и оповещать участников о возникновении заказов.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Цепи поставок строятся с учетом долгосрочной перспективы, что требует заключения долговременных соглашений между их участниками [14, с. 58]. Тем самым, в логистических цепях, как правило, гораздо более доверительные отношения между партнерами. При проектировании и формировании логистических цепей поставок приходится решать задачи, связанные с: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Расположением логистических объектов на территории;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Выбором формы логистического управления предприятиями;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Выбором типов складских хозяйств;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Размещением на территории;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Реализацией системы контроля всех процессов и участников;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lastRenderedPageBreak/>
        <w:t>- Анализом и информационной поддержкой процессов поставки и управления запасами;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Анализом текущего спроса на продукты цепи поставок;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Осуществлением совместных стратегических проектов;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Планированием совместных активов цепи поставок.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Своевременное решение этих задач позволит снизить возможность возникновения серьезных конфликтов между участниками цепи. Планирование логистических цепей должно осуществляться с учетом анализа сложившихся факторов среды. Основными среди них </w:t>
      </w:r>
      <w:r w:rsidR="003D048E">
        <w:rPr>
          <w:rFonts w:ascii="Times New Roman" w:eastAsia="Calibri" w:hAnsi="Times New Roman" w:cs="Times New Roman"/>
          <w:sz w:val="28"/>
          <w:szCs w:val="28"/>
        </w:rPr>
        <w:t xml:space="preserve">являются [17, с. 169] (рисунок </w:t>
      </w:r>
      <w:r w:rsidR="003D048E" w:rsidRPr="003A5A09">
        <w:rPr>
          <w:rFonts w:ascii="Times New Roman" w:eastAsia="Calibri" w:hAnsi="Times New Roman" w:cs="Times New Roman"/>
          <w:sz w:val="28"/>
          <w:szCs w:val="28"/>
        </w:rPr>
        <w:t>2</w:t>
      </w:r>
      <w:r w:rsidRPr="0071654A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20" o:spid="_x0000_s1026" style="position:absolute;left:0;text-align:left;margin-left:249.45pt;margin-top:7.85pt;width:161.25pt;height:50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">
            <v:textbox>
              <w:txbxContent>
                <w:p w:rsidR="00E7740F" w:rsidRPr="00357E65" w:rsidRDefault="00E7740F" w:rsidP="007165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Интенсивность материальных потоков на местности</w:t>
                  </w:r>
                </w:p>
              </w:txbxContent>
            </v:textbox>
          </v:roundrect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19" o:spid="_x0000_s1027" style="position:absolute;left:0;text-align:left;margin-left:85.2pt;margin-top:16.85pt;width:117.75pt;height:49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">
            <v:textbox>
              <w:txbxContent>
                <w:p w:rsidR="00E7740F" w:rsidRPr="00357E65" w:rsidRDefault="00E7740F" w:rsidP="007165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E65">
                    <w:rPr>
                      <w:rFonts w:ascii="Times New Roman" w:hAnsi="Times New Roman" w:cs="Times New Roman"/>
                    </w:rPr>
                    <w:t>Близость к рынкам сбыта цепи</w:t>
                  </w:r>
                </w:p>
              </w:txbxContent>
            </v:textbox>
          </v:roundrect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130" type="#_x0000_t32" style="position:absolute;left:0;text-align:left;margin-left:170.7pt;margin-top:18.05pt;width:50.25pt;height:6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">
            <v:stroke endarrow="block"/>
          </v:shape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shape id="Прямая со стрелкой 17" o:spid="_x0000_s1129" type="#_x0000_t32" style="position:absolute;left:0;text-align:left;margin-left:241.2pt;margin-top:9.8pt;width:38.25pt;height:68.2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">
            <v:stroke endarrow="block"/>
          </v:shape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16" o:spid="_x0000_s1028" style="position:absolute;left:0;text-align:left;margin-left:325.95pt;margin-top:22.55pt;width:108pt;height:60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">
            <v:textbox>
              <w:txbxContent>
                <w:p w:rsidR="00E7740F" w:rsidRPr="00357E65" w:rsidRDefault="00E7740F" w:rsidP="007165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и субсидии в регионе</w:t>
                  </w:r>
                </w:p>
              </w:txbxContent>
            </v:textbox>
          </v:roundrect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15" o:spid="_x0000_s1029" style="position:absolute;left:0;text-align:left;margin-left:11.7pt;margin-top:3.65pt;width:126pt;height:5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oOcgIAAJw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">
            <v:textbox>
              <w:txbxContent>
                <w:p w:rsidR="00E7740F" w:rsidRPr="00357E65" w:rsidRDefault="00E7740F" w:rsidP="007165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7E65">
                    <w:rPr>
                      <w:rFonts w:ascii="Times New Roman" w:hAnsi="Times New Roman" w:cs="Times New Roman"/>
                    </w:rPr>
                    <w:t xml:space="preserve">Особенности рынка </w:t>
                  </w:r>
                </w:p>
                <w:p w:rsidR="00E7740F" w:rsidRPr="00EC6EC9" w:rsidRDefault="00E7740F" w:rsidP="0071654A">
                  <w:pPr>
                    <w:spacing w:line="240" w:lineRule="auto"/>
                    <w:jc w:val="center"/>
                  </w:pPr>
                  <w:r w:rsidRPr="00EC6EC9">
                    <w:t>рабочей силы</w:t>
                  </w:r>
                </w:p>
              </w:txbxContent>
            </v:textbox>
          </v:roundrect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shape id="Прямая со стрелкой 14" o:spid="_x0000_s1128" type="#_x0000_t32" style="position:absolute;left:0;text-align:left;margin-left:289.95pt;margin-top:8pt;width:36pt;height:26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">
            <v:stroke endarrow="block"/>
          </v:shape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shape id="Прямая со стрелкой 13" o:spid="_x0000_s1127" type="#_x0000_t32" style="position:absolute;left:0;text-align:left;margin-left:137.7pt;margin-top:2pt;width:60.75pt;height:3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">
            <v:stroke endarrow="block"/>
          </v:shape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12" o:spid="_x0000_s1030" style="position:absolute;left:0;text-align:left;margin-left:157.95pt;margin-top:10.1pt;width:152.25pt;height: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">
            <v:textbox>
              <w:txbxContent>
                <w:p w:rsidR="00E7740F" w:rsidRPr="00357E65" w:rsidRDefault="00E7740F" w:rsidP="007165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Планирование цепи поставки </w:t>
                  </w:r>
                </w:p>
              </w:txbxContent>
            </v:textbox>
          </v:roundrect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shape id="Прямая со стрелкой 11" o:spid="_x0000_s1126" type="#_x0000_t32" style="position:absolute;left:0;text-align:left;margin-left:115.95pt;margin-top:13.7pt;width:42pt;height:10.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">
            <v:stroke endarrow="block"/>
          </v:shape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shape id="Прямая со стрелкой 10" o:spid="_x0000_s1125" type="#_x0000_t32" style="position:absolute;left:0;text-align:left;margin-left:310.2pt;margin-top:13.7pt;width:50.25pt;height:21.7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">
            <v:stroke endarrow="block"/>
          </v:shape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9" o:spid="_x0000_s1031" style="position:absolute;left:0;text-align:left;margin-left:360.45pt;margin-top:13.7pt;width:102pt;height:44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">
            <v:textbox>
              <w:txbxContent>
                <w:p w:rsidR="00E7740F" w:rsidRPr="00357E65" w:rsidRDefault="00E7740F" w:rsidP="007165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ресурсы</w:t>
                  </w:r>
                </w:p>
              </w:txbxContent>
            </v:textbox>
          </v:roundrect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shape id="Прямая со стрелкой 8" o:spid="_x0000_s1124" type="#_x0000_t32" style="position:absolute;left:0;text-align:left;margin-left:157.95pt;margin-top:6.8pt;width:36pt;height:63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">
            <v:stroke endarrow="block"/>
          </v:shape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shape id="Прямая со стрелкой 7" o:spid="_x0000_s1123" type="#_x0000_t32" style="position:absolute;left:0;text-align:left;margin-left:241.2pt;margin-top:6.8pt;width:8.25pt;height:30.75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">
            <v:stroke endarrow="block"/>
          </v:shape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shape id="Прямая со стрелкой 6" o:spid="_x0000_s1122" type="#_x0000_t32" style="position:absolute;left:0;text-align:left;margin-left:295.95pt;margin-top:6.8pt;width:57.75pt;height:48.7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">
            <v:stroke endarrow="block"/>
          </v:shape>
        </w:pict>
      </w: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5" o:spid="_x0000_s1032" style="position:absolute;left:0;text-align:left;margin-left:20.7pt;margin-top:.05pt;width:117pt;height:46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">
            <v:textbox>
              <w:txbxContent>
                <w:p w:rsidR="00E7740F" w:rsidRPr="00357E65" w:rsidRDefault="00E7740F" w:rsidP="007165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услуги в регионе</w:t>
                  </w:r>
                </w:p>
              </w:txbxContent>
            </v:textbox>
          </v:roundrect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4" o:spid="_x0000_s1033" style="position:absolute;left:0;text-align:left;margin-left:213.45pt;margin-top:13.4pt;width:82.5pt;height:45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">
            <v:textbox>
              <w:txbxContent>
                <w:p w:rsidR="00E7740F" w:rsidRDefault="00E7740F" w:rsidP="0071654A">
                  <w:pPr>
                    <w:spacing w:after="0" w:line="240" w:lineRule="auto"/>
                    <w:jc w:val="center"/>
                  </w:pPr>
                </w:p>
                <w:p w:rsidR="00E7740F" w:rsidRPr="00357E65" w:rsidRDefault="00E7740F" w:rsidP="0071654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5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</w:t>
                  </w:r>
                  <w:r w:rsidRPr="00357E65">
                    <w:rPr>
                      <w:sz w:val="24"/>
                      <w:szCs w:val="24"/>
                    </w:rPr>
                    <w:t>е</w:t>
                  </w:r>
                </w:p>
              </w:txbxContent>
            </v:textbox>
          </v:roundrect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3" o:spid="_x0000_s1034" style="position:absolute;left:0;text-align:left;margin-left:321.45pt;margin-top:7.25pt;width:112.5pt;height:44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">
            <v:textbox>
              <w:txbxContent>
                <w:p w:rsidR="00E7740F" w:rsidRDefault="00E7740F" w:rsidP="0071654A">
                  <w:pPr>
                    <w:spacing w:after="0" w:line="240" w:lineRule="auto"/>
                    <w:jc w:val="center"/>
                  </w:pPr>
                </w:p>
                <w:p w:rsidR="00E7740F" w:rsidRPr="00357E65" w:rsidRDefault="00E7740F" w:rsidP="007165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Энергоснабжение</w:t>
                  </w:r>
                </w:p>
              </w:txbxContent>
            </v:textbox>
          </v:roundrect>
        </w:pict>
      </w:r>
    </w:p>
    <w:p w:rsidR="0071654A" w:rsidRPr="0071654A" w:rsidRDefault="0017412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17412A"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2" o:spid="_x0000_s1035" style="position:absolute;left:0;text-align:left;margin-left:37.2pt;margin-top:15.3pt;width:161.25pt;height:45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">
            <v:textbox>
              <w:txbxContent>
                <w:p w:rsidR="00E7740F" w:rsidRPr="00357E65" w:rsidRDefault="00E7740F" w:rsidP="007165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E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дистанционного управления процессами</w:t>
                  </w:r>
                </w:p>
              </w:txbxContent>
            </v:textbox>
          </v:roundrect>
        </w:pic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Pr="0071654A" w:rsidRDefault="003D048E" w:rsidP="0071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3D048E">
        <w:rPr>
          <w:rFonts w:ascii="Times New Roman" w:eastAsia="Calibri" w:hAnsi="Times New Roman" w:cs="Times New Roman"/>
          <w:sz w:val="28"/>
          <w:szCs w:val="28"/>
        </w:rPr>
        <w:t>2</w:t>
      </w:r>
      <w:r w:rsidR="0071654A" w:rsidRPr="0071654A">
        <w:rPr>
          <w:rFonts w:ascii="Times New Roman" w:eastAsia="Calibri" w:hAnsi="Times New Roman" w:cs="Times New Roman"/>
          <w:sz w:val="28"/>
          <w:szCs w:val="28"/>
        </w:rPr>
        <w:t xml:space="preserve"> - Факторы, влияющие на формирование цепи поставок в регионе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Учет указанных факторов при планировании деятельности логистической цепи и осуществлении конкретных логистических операций позволит избежать возможных проблемных ситуаций.</w:t>
      </w: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lastRenderedPageBreak/>
        <w:t>1.3  Исследование стратегий снабжения в рамках стратегии компании</w:t>
      </w: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Границы логистической с</w:t>
      </w:r>
      <w:r>
        <w:rPr>
          <w:rFonts w:ascii="Times New Roman" w:eastAsia="Calibri" w:hAnsi="Times New Roman" w:cs="Times New Roman"/>
          <w:sz w:val="28"/>
          <w:szCs w:val="28"/>
        </w:rPr>
        <w:t>истемы определяются циклом обра</w:t>
      </w: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щения </w:t>
      </w:r>
      <w:r>
        <w:rPr>
          <w:rFonts w:ascii="Times New Roman" w:eastAsia="Calibri" w:hAnsi="Times New Roman" w:cs="Times New Roman"/>
          <w:sz w:val="28"/>
          <w:szCs w:val="28"/>
        </w:rPr>
        <w:t>средств производства  [15]. Вначале закупаются сред</w:t>
      </w:r>
      <w:r w:rsidRPr="0071654A">
        <w:rPr>
          <w:rFonts w:ascii="Times New Roman" w:eastAsia="Calibri" w:hAnsi="Times New Roman" w:cs="Times New Roman"/>
          <w:sz w:val="28"/>
          <w:szCs w:val="28"/>
        </w:rPr>
        <w:t>ства производства. Они в ви</w:t>
      </w:r>
      <w:r>
        <w:rPr>
          <w:rFonts w:ascii="Times New Roman" w:eastAsia="Calibri" w:hAnsi="Times New Roman" w:cs="Times New Roman"/>
          <w:sz w:val="28"/>
          <w:szCs w:val="28"/>
        </w:rPr>
        <w:t>де материального потока поступа</w:t>
      </w:r>
      <w:r w:rsidRPr="0071654A">
        <w:rPr>
          <w:rFonts w:ascii="Times New Roman" w:eastAsia="Calibri" w:hAnsi="Times New Roman" w:cs="Times New Roman"/>
          <w:sz w:val="28"/>
          <w:szCs w:val="28"/>
        </w:rPr>
        <w:t>ют в логистическую систему, складируются, обрабатываются, вновь хранятся и затем уходя</w:t>
      </w:r>
      <w:r>
        <w:rPr>
          <w:rFonts w:ascii="Times New Roman" w:eastAsia="Calibri" w:hAnsi="Times New Roman" w:cs="Times New Roman"/>
          <w:sz w:val="28"/>
          <w:szCs w:val="28"/>
        </w:rPr>
        <w:t>т из логистической системы в по</w:t>
      </w:r>
      <w:r w:rsidRPr="0071654A">
        <w:rPr>
          <w:rFonts w:ascii="Times New Roman" w:eastAsia="Calibri" w:hAnsi="Times New Roman" w:cs="Times New Roman"/>
          <w:sz w:val="28"/>
          <w:szCs w:val="28"/>
        </w:rPr>
        <w:t>требление в обмен на поступающие в логистическую систему финансовые ресурсы.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Самой сложной является структура  информационных пот</w:t>
      </w:r>
      <w:r>
        <w:rPr>
          <w:rFonts w:ascii="Times New Roman" w:eastAsia="Calibri" w:hAnsi="Times New Roman" w:cs="Times New Roman"/>
          <w:sz w:val="28"/>
          <w:szCs w:val="28"/>
        </w:rPr>
        <w:t>оков, в центре которых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находится логистическая служба.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Важно правильно и рационально организовать внутренние информационные потоки в компании путем разработки, внедрения и использования информационных систем для управления материальными и финансовыми потоками. Такие системы позволяют специалистам логистики принимать правильные управленческие решения при выполнении различных логистических операций.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Необходимо создать единую систему автоматизации информационных потоков для замены изолированной информационной системы каждого подразделения компании.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При осуществлении операций по транспортировке и хранению специалисты по логистике сталкиваются с задачей минимизировать как можно больше запасов продуктов, хранящихся на складе. Основным принципом системы управления складом компании должен быть принцип «точно во времени» [8, с. 133]. Все продукты должны быть заказаны строго для конкретного потребителя и после подтверждения факта оплаты. Служба логистики должна организовывать работу таким образом, чтобы продукты доставлялись со склада или через поставщика непосредственно на склад получателя. Таким образом, снижается стоимость операций по погрузке и разгрузке, хранению, хранению, транспортировке и устранению риска возникновения неликвидных активов [17].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Для того, чтобы логистическая служба действовала продуктивно, необходим ряд  условий для обеспечения предпосылок успеха логистического направления практически любого предприятия, которое состоит из следующих компонентов [14, c. 214]: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четкая формулировка функций каждого отдельного сотрудника логистической службы - список прав и обязанностей, выполненных логистических операций, процедур и областей взаимодействия с отделами, группами и сотрудниками логистической службы;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наличие необходимой информации о количестве сотрудников логистической службы, которые потребуются в ближайшем или отдаленном будущем, - прогнозирование будущих логистических операций, процедур, работы и функций, которые носят в основном новаторский характер, связанные с изменениями на рынке условия, мотивация потенциальных потребителей, технические и физико-химические характеристики товаров для промышленных и потребительских целей;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информация о совокупности знаний и навыков будущих сотрудников логистического обслуживания, а также информация об объеме ожидаемых логистических операций, процедур и операций, возможном расширении предприятия и новых областях производственно-хозяйственной деятельности, количестве трудовых ресурсов и рынка труда, включая данные об учебных заведениях, которые готовят или будут готовить требуемых специалистов;</w:t>
      </w:r>
    </w:p>
    <w:p w:rsidR="0071654A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необходимость выбора будущего менеджера для конкретной позиции в организационной структуре, а не выбора позиции для будущего сотрудника - в данном случае речь идет о формальных и неформальных производственных связях, когда неформальное общение может привести к негативным последствиям в трудовые отношения конкретного отдела или группы логистических служб или даже предприятия в целом [15].</w:t>
      </w:r>
    </w:p>
    <w:p w:rsidR="00E7740F" w:rsidRDefault="00E774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740F" w:rsidRPr="00E7740F" w:rsidRDefault="00E7740F" w:rsidP="00E7740F">
      <w:pPr>
        <w:spacing w:after="0" w:line="240" w:lineRule="auto"/>
        <w:ind w:left="37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74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2. ПОКАЗАТЕЛИ ЭФФЕКТИВНОСТИ ДЕЯТЕЛЬНОСТИ </w:t>
      </w:r>
    </w:p>
    <w:p w:rsidR="00E7740F" w:rsidRPr="00E7740F" w:rsidRDefault="00E7740F" w:rsidP="00E774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40F">
        <w:rPr>
          <w:rFonts w:ascii="Times New Roman" w:eastAsia="Calibri" w:hAnsi="Times New Roman" w:cs="Times New Roman"/>
          <w:b/>
          <w:sz w:val="28"/>
          <w:szCs w:val="28"/>
        </w:rPr>
        <w:t>ООО «Ланит-Интеграция» И ПУТИ ЕГО ПОВЫШЕНИЯ</w:t>
      </w:r>
    </w:p>
    <w:p w:rsidR="00E7740F" w:rsidRPr="00E7740F" w:rsidRDefault="00E7740F" w:rsidP="00E77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2.1 Современное состояние организации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Предприятие ООО «Ланит-Интеграция» специализируется на механической обработке изделий из цветных металлов (цинк, алюминий и их сплавы), изготовленных в литейных цехах. Предприятие имеет узкую специализацию. В основном это различные детали, используемые в машиностроении и пищевой промышленности. Код специализации по ОКВЭД  27.42.4.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Предприятие зарегистрировано 22.02.2005 года. Уставный капитал сформирован полностью в размере 380000 рублей.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Предприятие имеет Устав и Учредительный договор, согласно которым учредителями предприятия являются физические лица.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предприятия осуществляет директор, который является одним из его учредителей. В структуру предприятия входят следующие службы: финансовый отдел (главный бухгалтер, экономист, бухгалтер расчётного стола, бухгалтер-кассир), лаборатория качества металла и сплавов, отдел снабжения, литейный цех, цех механической обработки, склад готовой продукции, склад материально-технических ценностей, гараж.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Собственных производственных площадей предприятие не имеет, поэтому для осуществления своей деятельности, ООО «Ланит-Интеграция» арендует бывший литейный цех завода «Авангард» с хозяйственными пристройками.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структура предприятия ООО «Ланит-Интег</w:t>
      </w:r>
      <w:r w:rsidR="006916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рация» представлена на рисунке </w:t>
      </w:r>
      <w:r w:rsidR="00691682" w:rsidRPr="006916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Calibri" w:eastAsia="Calibri" w:hAnsi="Calibri" w:cs="Times New Roman"/>
          <w:szCs w:val="20"/>
        </w:rPr>
      </w:pPr>
      <w:r w:rsidRPr="00E7740F">
        <w:rPr>
          <w:rFonts w:ascii="Calibri" w:eastAsia="Calibri" w:hAnsi="Calibri" w:cs="Times New Roman"/>
          <w:sz w:val="28"/>
        </w:rPr>
        <w:br w:type="page"/>
      </w:r>
      <w:r w:rsidRPr="00E7740F">
        <w:rPr>
          <w:rFonts w:ascii="Calibri" w:eastAsia="Calibri" w:hAnsi="Calibri" w:cs="Times New Roman"/>
          <w:szCs w:val="20"/>
        </w:rPr>
        <w:lastRenderedPageBreak/>
        <w:t xml:space="preserve"> </w:t>
      </w:r>
      <w:r w:rsidR="0017412A">
        <w:rPr>
          <w:rFonts w:ascii="Calibri" w:eastAsia="Calibri" w:hAnsi="Calibri" w:cs="Times New Roman"/>
          <w:noProof/>
          <w:szCs w:val="20"/>
          <w:lang w:eastAsia="ru-RU"/>
        </w:rPr>
        <w:pict>
          <v:group id="Группа 21" o:spid="_x0000_s1036" style="position:absolute;left:0;text-align:left;margin-left:9pt;margin-top:.9pt;width:462.75pt;height:583.2pt;z-index:251679744;mso-position-horizontal-relative:text;mso-position-vertical-relative:text" coordorigin="1605,1602" coordsize="9255,1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">
            <v:line id="Line 3" o:spid="_x0000_s1037" style="position:absolute;visibility:visible" from="2895,7785" to="919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4" o:spid="_x0000_s1038" style="position:absolute;visibility:visible" from="2895,7785" to="2895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5" o:spid="_x0000_s1039" style="position:absolute;visibility:visible" from="9165,7785" to="9165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group id="Group 6" o:spid="_x0000_s1040" style="position:absolute;left:1605;top:1602;width:9255;height:11364" coordorigin="1605,1602" coordsize="9255,1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line id="Line 7" o:spid="_x0000_s1041" style="position:absolute;visibility:visible" from="5985,7260" to="5985,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v:group id="Group 8" o:spid="_x0000_s1042" style="position:absolute;left:1605;top:1602;width:9255;height:11364" coordorigin="1605,1602" coordsize="9255,1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group id="Group 9" o:spid="_x0000_s1043" style="position:absolute;left:2625;top:7785;width:6930;height:2490" coordorigin="2625,7785" coordsize="6930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Line 10" o:spid="_x0000_s1044" style="position:absolute;visibility:visible" from="4485,7785" to="4485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11" o:spid="_x0000_s1045" style="position:absolute;visibility:visible" from="4650,7785" to="465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2" o:spid="_x0000_s1046" style="position:absolute;visibility:visible" from="4665,9720" to="55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13" o:spid="_x0000_s1047" style="position:absolute;visibility:visible" from="4275,7785" to="427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4" o:spid="_x0000_s1048" style="position:absolute;flip:x;visibility:visible" from="2625,9525" to="429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15" o:spid="_x0000_s1049" style="position:absolute;visibility:visible" from="7410,7785" to="7410,1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6" o:spid="_x0000_s1050" style="position:absolute;visibility:visible" from="7935,7785" to="7935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17" o:spid="_x0000_s1051" style="position:absolute;visibility:visible" from="7935,9705" to="9555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18" o:spid="_x0000_s1052" style="position:absolute;visibility:visible" from="7665,7785" to="7665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9" o:spid="_x0000_s1053" style="position:absolute;visibility:visible" from="7665,9930" to="8490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/v:group>
                <v:group id="Group 20" o:spid="_x0000_s1054" style="position:absolute;left:1605;top:1602;width:9255;height:11364" coordorigin="1605,1602" coordsize="9255,1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21" o:spid="_x0000_s1055" style="position:absolute;left:1605;top:1602;width:8820;height:5028" coordorigin="1605,1602" coordsize="8820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56" type="#_x0000_t202" style="position:absolute;left:1605;top:3498;width:171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инженер</w:t>
                            </w:r>
                          </w:p>
                        </w:txbxContent>
                      </v:textbox>
                    </v:shape>
                    <v:shape id="Text Box 23" o:spid="_x0000_s1057" type="#_x0000_t202" style="position:absolute;left:3630;top:3498;width:171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v:textbox>
                    </v:shape>
                    <v:shape id="Text Box 24" o:spid="_x0000_s1058" type="#_x0000_t202" style="position:absolute;left:8715;top:3588;width:171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Юрист</w:t>
                            </w:r>
                          </w:p>
                        </w:txbxContent>
                      </v:textbox>
                    </v:shape>
                    <v:shape id="Text Box 25" o:spid="_x0000_s1059" type="#_x0000_t202" style="position:absolute;left:6690;top:3573;width:171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Экономист</w:t>
                            </w:r>
                          </w:p>
                        </w:txbxContent>
                      </v:textbox>
                    </v:shape>
                    <v:shape id="Text Box 26" o:spid="_x0000_s1060" type="#_x0000_t202" style="position:absolute;left:1695;top:5049;width:367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Инспектор отдела кадров</w:t>
                            </w:r>
                          </w:p>
                        </w:txbxContent>
                      </v:textbox>
                    </v:shape>
                    <v:shape id="Text Box 27" o:spid="_x0000_s1061" type="#_x0000_t202" style="position:absolute;left:6750;top:5034;width:367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продаж</w:t>
                            </w:r>
                          </w:p>
                        </w:txbxContent>
                      </v:textbox>
                    </v:shape>
                    <v:group id="Group 28" o:spid="_x0000_s1062" style="position:absolute;left:2325;top:1602;width:7395;height:5028" coordorigin="2325,1602" coordsize="7395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Text Box 29" o:spid="_x0000_s1063" type="#_x0000_t202" style="position:absolute;left:3180;top:1602;width:5715;height: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E7740F" w:rsidRDefault="00E7740F" w:rsidP="00E7740F">
                              <w:pPr>
                                <w:jc w:val="center"/>
                              </w:pPr>
                            </w:p>
                            <w:p w:rsidR="00E7740F" w:rsidRPr="00080073" w:rsidRDefault="00E7740F" w:rsidP="00E774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007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Руководитель предприятия - директор</w:t>
                              </w:r>
                            </w:p>
                          </w:txbxContent>
                        </v:textbox>
                      </v:shape>
                      <v:line id="Line 30" o:spid="_x0000_s1064" style="position:absolute;visibility:visible" from="5985,2715" to="5985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31" o:spid="_x0000_s1065" style="position:absolute;visibility:visible" from="2325,3045" to="9720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32" o:spid="_x0000_s1066" style="position:absolute;visibility:visible" from="2325,3060" to="2325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33" o:spid="_x0000_s1067" style="position:absolute;visibility:visible" from="4410,3045" to="4410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v:line id="Line 34" o:spid="_x0000_s1068" style="position:absolute;visibility:visible" from="7380,3045" to="738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35" o:spid="_x0000_s1069" style="position:absolute;visibility:visible" from="9705,3045" to="970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line id="Line 36" o:spid="_x0000_s1070" style="position:absolute;visibility:visible" from="8580,3045" to="858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37" o:spid="_x0000_s1071" style="position:absolute;visibility:visible" from="3450,3045" to="345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/v:group>
                  </v:group>
                  <v:group id="Group 38" o:spid="_x0000_s1072" style="position:absolute;left:1725;top:6630;width:9135;height:6336" coordorigin="1725,6630" coordsize="9135,6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Text Box 39" o:spid="_x0000_s1073" type="#_x0000_t202" style="position:absolute;left:2505;top:6630;width:715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Управляющие производственными участками</w:t>
                            </w:r>
                          </w:p>
                        </w:txbxContent>
                      </v:textbox>
                    </v:shape>
                    <v:shape id="Text Box 40" o:spid="_x0000_s1074" type="#_x0000_t202" style="position:absolute;left:1725;top:8369;width:2370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 гаражом</w:t>
                            </w:r>
                          </w:p>
                        </w:txbxContent>
                      </v:textbox>
                    </v:shape>
                    <v:shape id="Text Box 41" o:spid="_x0000_s1075" type="#_x0000_t202" style="position:absolute;left:8040;top:8384;width:238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 производством</w:t>
                            </w:r>
                          </w:p>
                        </w:txbxContent>
                      </v:textbox>
                    </v:shape>
                    <v:shape id="Text Box 42" o:spid="_x0000_s1076" type="#_x0000_t202" style="position:absolute;left:4860;top:8369;width:2370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<v:textbox>
                        <w:txbxContent>
                          <w:p w:rsidR="00E7740F" w:rsidRPr="00080073" w:rsidRDefault="00E7740F" w:rsidP="00E774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механик</w:t>
                            </w:r>
                          </w:p>
                        </w:txbxContent>
                      </v:textbox>
                    </v:shape>
                    <v:shape id="Text Box 43" o:spid="_x0000_s1077" type="#_x0000_t202" style="position:absolute;left:2985;top:10239;width:205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Электрик</w:t>
                            </w:r>
                          </w:p>
                        </w:txbxContent>
                      </v:textbox>
                    </v:shape>
                    <v:shape id="Text Box 44" o:spid="_x0000_s1078" type="#_x0000_t202" style="position:absolute;left:6135;top:10284;width:205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Мастер</w:t>
                            </w:r>
                          </w:p>
                        </w:txbxContent>
                      </v:textbox>
                    </v:shape>
                    <v:shape id="Text Box 45" o:spid="_x0000_s1079" type="#_x0000_t202" style="position:absolute;left:8805;top:10269;width:205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Технолог</w:t>
                            </w:r>
                          </w:p>
                        </w:txbxContent>
                      </v:textbox>
                    </v:shape>
                    <v:shape id="Text Box 46" o:spid="_x0000_s1080" type="#_x0000_t202" style="position:absolute;left:2205;top:12171;width:205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Лаборатория качества</w:t>
                            </w:r>
                          </w:p>
                        </w:txbxContent>
                      </v:textbox>
                    </v:shape>
                    <v:shape id="Text Box 47" o:spid="_x0000_s1081" type="#_x0000_t202" style="position:absolute;left:4935;top:12171;width:205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<v:textbox>
                        <w:txbxContent>
                          <w:p w:rsidR="00E7740F" w:rsidRPr="00080073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Литейный цех</w:t>
                            </w:r>
                          </w:p>
                        </w:txbxContent>
                      </v:textbox>
                    </v:shape>
                    <v:shape id="Text Box 48" o:spid="_x0000_s1082" type="#_x0000_t202" style="position:absolute;left:7770;top:12156;width:205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<v:textbox>
                        <w:txbxContent>
                          <w:p w:rsidR="00E7740F" w:rsidRPr="00E209C0" w:rsidRDefault="00E7740F" w:rsidP="00E7740F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Цех </w:t>
                            </w:r>
                            <w:proofErr w:type="spellStart"/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механическ</w:t>
                            </w:r>
                            <w:proofErr w:type="spellEnd"/>
                            <w:r w:rsidRPr="00080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63A">
                              <w:t>обработки</w:t>
                            </w:r>
                          </w:p>
                        </w:txbxContent>
                      </v:textbox>
                    </v:shape>
                    <v:line id="Line 49" o:spid="_x0000_s1083" style="position:absolute;visibility:visible" from="5520,9720" to="5520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line id="Line 50" o:spid="_x0000_s1084" style="position:absolute;visibility:visible" from="2610,9525" to="2610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v:line id="Line 51" o:spid="_x0000_s1085" style="position:absolute;visibility:visible" from="9555,9705" to="9555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52" o:spid="_x0000_s1086" style="position:absolute;visibility:visible" from="8490,9930" to="849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/v:group>
                </v:group>
              </v:group>
            </v:group>
          </v:group>
        </w:pic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691682" w:rsidP="00E7740F">
      <w:pPr>
        <w:spacing w:after="12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691682">
        <w:rPr>
          <w:rFonts w:ascii="Times New Roman" w:eastAsia="Calibri" w:hAnsi="Times New Roman" w:cs="Times New Roman"/>
          <w:sz w:val="28"/>
          <w:szCs w:val="28"/>
        </w:rPr>
        <w:t>3</w:t>
      </w:r>
      <w:r w:rsidR="00E7740F" w:rsidRPr="00E7740F">
        <w:rPr>
          <w:rFonts w:ascii="Times New Roman" w:eastAsia="Calibri" w:hAnsi="Times New Roman" w:cs="Times New Roman"/>
          <w:sz w:val="28"/>
          <w:szCs w:val="28"/>
        </w:rPr>
        <w:t xml:space="preserve"> –  Организационная структура ООО  «Ланит-Интеграция»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Заказчики продукции ООО «Ланит-Интеграция»: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предприятия пищевой отрасли (формы для хлебобулочных и колбасных изделий),</w:t>
      </w:r>
    </w:p>
    <w:p w:rsidR="00E7740F" w:rsidRPr="00E7740F" w:rsidRDefault="00E7740F" w:rsidP="00E7740F">
      <w:pPr>
        <w:widowControl w:val="0"/>
        <w:numPr>
          <w:ilvl w:val="0"/>
          <w:numId w:val="13"/>
        </w:num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ремонтно-механические заводы  железной дороги,</w:t>
      </w:r>
    </w:p>
    <w:p w:rsidR="00E7740F" w:rsidRPr="00E7740F" w:rsidRDefault="00E7740F" w:rsidP="00E7740F">
      <w:pPr>
        <w:widowControl w:val="0"/>
        <w:numPr>
          <w:ilvl w:val="0"/>
          <w:numId w:val="13"/>
        </w:num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</w:t>
      </w:r>
      <w:proofErr w:type="spell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Ремсервис</w:t>
      </w:r>
      <w:proofErr w:type="spellEnd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</w:p>
    <w:p w:rsidR="00E7740F" w:rsidRPr="00E7740F" w:rsidRDefault="00E7740F" w:rsidP="00E7740F">
      <w:pPr>
        <w:widowControl w:val="0"/>
        <w:numPr>
          <w:ilvl w:val="0"/>
          <w:numId w:val="13"/>
        </w:num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ОАО «</w:t>
      </w:r>
      <w:proofErr w:type="spell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Уралэнергомаш</w:t>
      </w:r>
      <w:proofErr w:type="spellEnd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др.</w:t>
      </w:r>
    </w:p>
    <w:p w:rsidR="00E7740F" w:rsidRPr="00E7740F" w:rsidRDefault="00E7740F" w:rsidP="00E7740F">
      <w:pPr>
        <w:widowControl w:val="0"/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Предприятие ООО «Ланит-Интеграция» прибыльное. За исследуемый период выручка предприятия выросла с 145728 тыс. руб.  за 2015 до 194771 тыс. руб. за 2016 год, и в 2017 году – до 214516 тыс.руб. (таблица 1).  Однако затраты за исследуемый период возросли на 79312 тыс.руб. или на 70%. То есть рост затрат опережает рост выручки. </w:t>
      </w:r>
    </w:p>
    <w:p w:rsidR="00E7740F" w:rsidRPr="00E7740F" w:rsidRDefault="00E7740F" w:rsidP="00E7740F">
      <w:pPr>
        <w:shd w:val="clear" w:color="auto" w:fill="FFFFFF"/>
        <w:tabs>
          <w:tab w:val="center" w:pos="5179"/>
          <w:tab w:val="right" w:pos="963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 доходов, расходов и прибыли ООО «Ланит-Интеграция» за исследуемый период отражены в таблице 1.</w:t>
      </w:r>
    </w:p>
    <w:p w:rsidR="00E7740F" w:rsidRPr="00E7740F" w:rsidRDefault="00E7740F" w:rsidP="00E7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7740F">
        <w:rPr>
          <w:rFonts w:ascii="Times New Roman" w:eastAsia="Calibri" w:hAnsi="Times New Roman" w:cs="Times New Roman"/>
          <w:sz w:val="28"/>
          <w:szCs w:val="20"/>
        </w:rPr>
        <w:t xml:space="preserve">Таблица 1  – </w:t>
      </w:r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Финансовые результаты деятельности ООО «</w:t>
      </w:r>
      <w:proofErr w:type="spellStart"/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Ланит-Интеграция</w:t>
      </w:r>
      <w:proofErr w:type="spellEnd"/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», тыс.руб.</w:t>
      </w:r>
    </w:p>
    <w:tbl>
      <w:tblPr>
        <w:tblW w:w="0" w:type="auto"/>
        <w:jc w:val="center"/>
        <w:tblInd w:w="-1085" w:type="dxa"/>
        <w:tblLayout w:type="fixed"/>
        <w:tblLook w:val="0000"/>
      </w:tblPr>
      <w:tblGrid>
        <w:gridCol w:w="4669"/>
        <w:gridCol w:w="1129"/>
        <w:gridCol w:w="1173"/>
        <w:gridCol w:w="1118"/>
        <w:gridCol w:w="1380"/>
      </w:tblGrid>
      <w:tr w:rsidR="00E7740F" w:rsidRPr="00E7740F" w:rsidTr="00E7740F">
        <w:trPr>
          <w:cantSplit/>
          <w:jc w:val="center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Увеличение,+</w:t>
            </w:r>
          </w:p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Сокращение, - (2017г./</w:t>
            </w:r>
          </w:p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2015г.)</w:t>
            </w:r>
          </w:p>
        </w:tc>
      </w:tr>
      <w:tr w:rsidR="00E7740F" w:rsidRPr="00E7740F" w:rsidTr="00E7740F">
        <w:trPr>
          <w:cantSplit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tabs>
                <w:tab w:val="right" w:pos="336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Выручка от продажи 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145728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194771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214516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+68788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112901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181100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192213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+79312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32827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13671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22303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-10524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+1884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30149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11229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17741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-12408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20859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+20674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20817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17324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+1472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28733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10896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-26659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5747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-5332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Прибыль в распоряжении предприятия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22986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-21327</w:t>
            </w:r>
          </w:p>
        </w:tc>
      </w:tr>
    </w:tbl>
    <w:p w:rsidR="00E7740F" w:rsidRPr="00E7740F" w:rsidRDefault="00E7740F" w:rsidP="00E774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1 составлена на основании данных бухгалтерского учёта и Отчёта о финансовых результатах за 2015, 2016 и 2017г.г.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Из таблицы 1 следует, что финансовые ресурсы предприятия увеличились за три исследуемых года за счёт собственной прибыли и к концу 2017 года рост прибыли составил общую сумму 33362 тыс.руб. (22986+8717+1659).</w:t>
      </w:r>
    </w:p>
    <w:p w:rsidR="00E7740F" w:rsidRPr="00E7740F" w:rsidRDefault="00E7740F" w:rsidP="00E7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Проиллюстрируем по</w:t>
      </w:r>
      <w:r w:rsidR="00691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лученные показатели на рисунке </w:t>
      </w:r>
      <w:r w:rsidR="00691682" w:rsidRPr="0069168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 диаграммы зависимости выручки, себестоимости и прибыли.</w:t>
      </w:r>
    </w:p>
    <w:p w:rsidR="00E7740F" w:rsidRPr="00E7740F" w:rsidRDefault="00E7740F" w:rsidP="00E7740F">
      <w:pPr>
        <w:spacing w:after="0" w:line="36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 w:rsidRPr="00E7740F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2525" cy="26670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0" t="2325" r="1410" b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E7740F">
        <w:rPr>
          <w:rFonts w:ascii="Arial" w:eastAsia="Calibri" w:hAnsi="Arial" w:cs="Arial"/>
        </w:rPr>
        <w:t xml:space="preserve">                             2015            2016               2017</w:t>
      </w:r>
    </w:p>
    <w:p w:rsidR="00E7740F" w:rsidRPr="00E7740F" w:rsidRDefault="00691682" w:rsidP="00E77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691682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E7740F" w:rsidRPr="00E7740F">
        <w:rPr>
          <w:rFonts w:ascii="Times New Roman" w:eastAsia="Calibri" w:hAnsi="Times New Roman" w:cs="Times New Roman"/>
          <w:sz w:val="28"/>
          <w:szCs w:val="28"/>
        </w:rPr>
        <w:t xml:space="preserve"> – Диаграмма зависимости выручки, себестоимости и прибыли ООО «Ланит-Интеграция»</w:t>
      </w:r>
    </w:p>
    <w:p w:rsidR="00E7740F" w:rsidRPr="00E7740F" w:rsidRDefault="00E7740F" w:rsidP="00E77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Литейное производство — отрасль машиностроения, занимающаяся изготовлением фасонных деталей и заготовок путём заливки расплавленного металла в форму, полость которой имеет конфигурацию требуемой детали.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процессе литья, при охлаждении металл в форме затвердевает и получается отливка — готовая деталь или заготовка, которая при необходимости (повышение точности размеров и снижения шероховатости поверхности) подвергается последующей механической обработке. В связи с этим перед литейным производством стоит задача получения отливок, размеры и форма которых максимально приближена к размерам и форме готовой детали. В машинах и промышленном оборудовании от 50%-ти до 95%-ти всех деталей изготовляют способом литья в формы.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Для изготовления отливок в разовых песчаных формах необходима специальная литейная оснастка, от конструкции и качества которой в значительной мере зависит качество и трудоемкость производства литья.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2.2 Анализ производственных запасов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tabs>
          <w:tab w:val="left" w:pos="306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>Полное и своевременное обеспечение предприятия сырь</w:t>
      </w:r>
      <w:r w:rsidRPr="00E7740F">
        <w:rPr>
          <w:rFonts w:ascii="Times New Roman" w:eastAsia="Calibri" w:hAnsi="Times New Roman" w:cs="Times New Roman"/>
          <w:sz w:val="28"/>
        </w:rPr>
        <w:softHyphen/>
        <w:t>ем и материалами необходимого ассор</w:t>
      </w:r>
      <w:r w:rsidRPr="00E7740F">
        <w:rPr>
          <w:rFonts w:ascii="Times New Roman" w:eastAsia="Calibri" w:hAnsi="Times New Roman" w:cs="Times New Roman"/>
          <w:sz w:val="28"/>
        </w:rPr>
        <w:softHyphen/>
        <w:t>тимента и качества – необходимое условие выполнения планов по оказанию услуг, реализации продукции, снижению ее себестоимости, увеличению прибыли и рентабельности продаж.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 xml:space="preserve"> Рост потребности предприятия в ма</w:t>
      </w:r>
      <w:r w:rsidRPr="00E7740F">
        <w:rPr>
          <w:rFonts w:ascii="Times New Roman" w:eastAsia="Calibri" w:hAnsi="Times New Roman" w:cs="Times New Roman"/>
          <w:sz w:val="28"/>
        </w:rPr>
        <w:softHyphen/>
        <w:t>териальных ресурсах может быть удов</w:t>
      </w:r>
      <w:r w:rsidRPr="00E7740F">
        <w:rPr>
          <w:rFonts w:ascii="Times New Roman" w:eastAsia="Calibri" w:hAnsi="Times New Roman" w:cs="Times New Roman"/>
          <w:sz w:val="28"/>
        </w:rPr>
        <w:softHyphen/>
        <w:t>летворен двумя путями: экстенсивным – за счет приобре</w:t>
      </w:r>
      <w:r w:rsidRPr="00E7740F">
        <w:rPr>
          <w:rFonts w:ascii="Times New Roman" w:eastAsia="Calibri" w:hAnsi="Times New Roman" w:cs="Times New Roman"/>
          <w:sz w:val="28"/>
        </w:rPr>
        <w:softHyphen/>
        <w:t>тения или изготовления большего ко</w:t>
      </w:r>
      <w:r w:rsidRPr="00E7740F">
        <w:rPr>
          <w:rFonts w:ascii="Times New Roman" w:eastAsia="Calibri" w:hAnsi="Times New Roman" w:cs="Times New Roman"/>
          <w:sz w:val="28"/>
        </w:rPr>
        <w:softHyphen/>
        <w:t>личества материалов; интенсивным – за счет более экономного исполь</w:t>
      </w:r>
      <w:r w:rsidRPr="00E7740F">
        <w:rPr>
          <w:rFonts w:ascii="Times New Roman" w:eastAsia="Calibri" w:hAnsi="Times New Roman" w:cs="Times New Roman"/>
          <w:sz w:val="28"/>
        </w:rPr>
        <w:softHyphen/>
        <w:t>зования имеющихся запасов в процессе оказания услуг.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 xml:space="preserve"> Первый путь ведет к росту удельных материальных затрат на единицу продук</w:t>
      </w:r>
      <w:r w:rsidRPr="00E7740F">
        <w:rPr>
          <w:rFonts w:ascii="Times New Roman" w:eastAsia="Calibri" w:hAnsi="Times New Roman" w:cs="Times New Roman"/>
          <w:sz w:val="28"/>
        </w:rPr>
        <w:softHyphen/>
        <w:t>ции, хотя себестоимость может при этом снизиться за счет увеличения оказания услуг и уменьшения доли постоянных затрат. Второй путь обеспечивает сокращение удельных материаль</w:t>
      </w:r>
      <w:r w:rsidRPr="00E7740F">
        <w:rPr>
          <w:rFonts w:ascii="Times New Roman" w:eastAsia="Calibri" w:hAnsi="Times New Roman" w:cs="Times New Roman"/>
          <w:sz w:val="28"/>
        </w:rPr>
        <w:softHyphen/>
        <w:t xml:space="preserve">ных затрат и уменьшение себестоимости единицы продукции (услуг). 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 xml:space="preserve"> Задачами анализа обеспеченности и ис</w:t>
      </w:r>
      <w:r w:rsidRPr="00E7740F">
        <w:rPr>
          <w:rFonts w:ascii="Times New Roman" w:eastAsia="Calibri" w:hAnsi="Times New Roman" w:cs="Times New Roman"/>
          <w:sz w:val="28"/>
        </w:rPr>
        <w:softHyphen/>
        <w:t>пользования материальных ресурсов является: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>- оценка реальности планов материально-технического снаб</w:t>
      </w:r>
      <w:r w:rsidRPr="00E7740F">
        <w:rPr>
          <w:rFonts w:ascii="Times New Roman" w:eastAsia="Calibri" w:hAnsi="Times New Roman" w:cs="Times New Roman"/>
          <w:sz w:val="28"/>
        </w:rPr>
        <w:softHyphen/>
        <w:t>жения, степени их выполнения и влияния на объем продукции (услуг), их себестоимость и другие показатели;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>- оценка уровня эффективности использования материаль</w:t>
      </w:r>
      <w:r w:rsidRPr="00E7740F">
        <w:rPr>
          <w:rFonts w:ascii="Times New Roman" w:eastAsia="Calibri" w:hAnsi="Times New Roman" w:cs="Times New Roman"/>
          <w:sz w:val="28"/>
        </w:rPr>
        <w:softHyphen/>
        <w:t>ных ресурсов;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>- выявление внутрипроизводственных резервов</w:t>
      </w:r>
      <w:r w:rsidRPr="00E7740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</w:rPr>
        <w:t>экономии материальных ресурсов и разработка конкретных мероприятий по их использованию.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Ряд авторов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Зимакова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Л.А., Фролов Т.С.) выделяют следующие основные задачи анализа материальных ресурсов: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оценка текущего состояния запасов, их динамика, структуры;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- определение величины минимального и страхового запаса; 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организация планирования материально-технического снабжения и контроля за материалами по центрам затрат и местам возникновения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lastRenderedPageBreak/>
        <w:t xml:space="preserve">    Источниками информации для анализа материальных ре</w:t>
      </w:r>
      <w:r w:rsidRPr="00E7740F">
        <w:rPr>
          <w:rFonts w:ascii="Times New Roman" w:eastAsia="Calibri" w:hAnsi="Times New Roman" w:cs="Times New Roman"/>
          <w:sz w:val="28"/>
        </w:rPr>
        <w:softHyphen/>
        <w:t>сурсов являются формы ста</w:t>
      </w:r>
      <w:r w:rsidRPr="00E7740F">
        <w:rPr>
          <w:rFonts w:ascii="Times New Roman" w:eastAsia="Calibri" w:hAnsi="Times New Roman" w:cs="Times New Roman"/>
          <w:sz w:val="28"/>
        </w:rPr>
        <w:softHyphen/>
        <w:t>тистической отчетности о наличии и использовании материаль</w:t>
      </w:r>
      <w:r w:rsidRPr="00E7740F">
        <w:rPr>
          <w:rFonts w:ascii="Times New Roman" w:eastAsia="Calibri" w:hAnsi="Times New Roman" w:cs="Times New Roman"/>
          <w:sz w:val="28"/>
        </w:rPr>
        <w:softHyphen/>
        <w:t>ных ресурсов и о затратах на производство; оперативные дан</w:t>
      </w:r>
      <w:r w:rsidRPr="00E7740F">
        <w:rPr>
          <w:rFonts w:ascii="Times New Roman" w:eastAsia="Calibri" w:hAnsi="Times New Roman" w:cs="Times New Roman"/>
          <w:sz w:val="28"/>
        </w:rPr>
        <w:softHyphen/>
        <w:t xml:space="preserve">ные отдела материально-технического снабжения; сведения аналитического бухгалтерского учета о поступлении, расходе и остатках материальных ресурсов; планы материально-технического снабжения, заявки, договоры на поставку сырья и материалов и др. 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Приступая к анализу производственных запасов, необходимо проверить, прежде всего, правильность отражения в балансе, качество и реальность плана материально-технического снабжения.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Установив достоверность плана, проверив остатки по счетам аналитического учета, следует проанализировать состав, структуру и динамику производственных запасов,  что позволит дать оценку наличия производственных запасов на анализируемом предприятии.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Анализ динамики и структуры производственных запасов ООО «Ланит-Интеграция» представлен в таблице 2 и таблице 3, соответственно. Источником для анализа послужила Расшифровка отдельных показателей бухгалтерского баланса (стр. 1210).</w:t>
      </w:r>
    </w:p>
    <w:p w:rsidR="00E7740F" w:rsidRPr="00E7740F" w:rsidRDefault="00E7740F" w:rsidP="00E7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2 – Динамика материально-производственных запасов ООО «Ланит-Интеграция»</w:t>
      </w:r>
    </w:p>
    <w:p w:rsidR="00E7740F" w:rsidRPr="00E7740F" w:rsidRDefault="00E7740F" w:rsidP="00E7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13"/>
        <w:gridCol w:w="946"/>
        <w:gridCol w:w="1281"/>
        <w:gridCol w:w="1080"/>
        <w:gridCol w:w="1260"/>
        <w:gridCol w:w="1080"/>
        <w:gridCol w:w="1080"/>
      </w:tblGrid>
      <w:tr w:rsidR="00E7740F" w:rsidRPr="00E7740F" w:rsidTr="00E7740F">
        <w:trPr>
          <w:trHeight w:val="48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тыс. руб.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 изменение к 2015 г., тыс. руб.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Темп прироста к 2015г., %</w:t>
            </w:r>
          </w:p>
        </w:tc>
      </w:tr>
      <w:tr w:rsidR="00E7740F" w:rsidRPr="00E7740F" w:rsidTr="00E7740F">
        <w:trPr>
          <w:trHeight w:val="480"/>
        </w:trPr>
        <w:tc>
          <w:tcPr>
            <w:tcW w:w="1620" w:type="dxa"/>
            <w:vMerge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E7740F" w:rsidRPr="00E7740F" w:rsidTr="00E7740F">
        <w:tc>
          <w:tcPr>
            <w:tcW w:w="1620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Запасы, в т.ч.: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16 930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15 837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18 296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- 1 093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- 6,46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8,07</w:t>
            </w:r>
          </w:p>
        </w:tc>
      </w:tr>
      <w:tr w:rsidR="00E7740F" w:rsidRPr="00E7740F" w:rsidTr="00E7740F">
        <w:tc>
          <w:tcPr>
            <w:tcW w:w="1620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8 682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8 778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10 236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1 554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17,90</w:t>
            </w:r>
          </w:p>
        </w:tc>
      </w:tr>
      <w:tr w:rsidR="00E7740F" w:rsidRPr="00E7740F" w:rsidTr="00E7740F">
        <w:tc>
          <w:tcPr>
            <w:tcW w:w="1620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в незавершенном производстве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4 185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3 953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- 5,54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- 5,02</w:t>
            </w:r>
          </w:p>
        </w:tc>
      </w:tr>
      <w:tr w:rsidR="00E7740F" w:rsidRPr="00E7740F" w:rsidTr="00E7740F">
        <w:trPr>
          <w:trHeight w:val="868"/>
        </w:trPr>
        <w:tc>
          <w:tcPr>
            <w:tcW w:w="1620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готовая продукция и товары в перепродаже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4 063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3 106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- 957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- 23,55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</w:tr>
    </w:tbl>
    <w:p w:rsidR="00E7740F" w:rsidRPr="00E7740F" w:rsidRDefault="00E7740F" w:rsidP="00E7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Таблица 3 – Структура материально-производственных запасов ООО «Ланит-Интеграция»</w:t>
      </w:r>
    </w:p>
    <w:tbl>
      <w:tblPr>
        <w:tblpPr w:leftFromText="180" w:rightFromText="180" w:vertAnchor="text" w:horzAnchor="margin" w:tblpX="108" w:tblpY="11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92"/>
        <w:gridCol w:w="1013"/>
        <w:gridCol w:w="900"/>
        <w:gridCol w:w="1080"/>
        <w:gridCol w:w="900"/>
        <w:gridCol w:w="1080"/>
        <w:gridCol w:w="1080"/>
        <w:gridCol w:w="967"/>
      </w:tblGrid>
      <w:tr w:rsidR="00E7740F" w:rsidRPr="00E7740F" w:rsidTr="00E7740F">
        <w:tc>
          <w:tcPr>
            <w:tcW w:w="1548" w:type="dxa"/>
            <w:vMerge w:val="restart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2015г.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Изменение структуры запасов по отношению к 2015г.</w:t>
            </w:r>
          </w:p>
        </w:tc>
      </w:tr>
      <w:tr w:rsidR="00E7740F" w:rsidRPr="00E7740F" w:rsidTr="00E7740F">
        <w:tc>
          <w:tcPr>
            <w:tcW w:w="1548" w:type="dxa"/>
            <w:vMerge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Доля в общем объеме запасов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Доля в общем объеме запасов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Доля в общем объеме запасов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E7740F" w:rsidRPr="00E7740F" w:rsidTr="00E7740F">
        <w:tc>
          <w:tcPr>
            <w:tcW w:w="1548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Запасы, в т.ч.: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16 930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15 837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18 296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40F" w:rsidRPr="00E7740F" w:rsidTr="00E7740F">
        <w:tc>
          <w:tcPr>
            <w:tcW w:w="1548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8 682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8 778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10 236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E7740F" w:rsidRPr="00E7740F" w:rsidTr="00E7740F">
        <w:tc>
          <w:tcPr>
            <w:tcW w:w="1548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в 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незаверш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4 185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- 0,03</w:t>
            </w:r>
          </w:p>
        </w:tc>
      </w:tr>
      <w:tr w:rsidR="00E7740F" w:rsidRPr="00E7740F" w:rsidTr="00E7740F">
        <w:tc>
          <w:tcPr>
            <w:tcW w:w="1548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Готов. </w:t>
            </w:r>
            <w:proofErr w:type="spellStart"/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прод</w:t>
            </w:r>
            <w:proofErr w:type="spellEnd"/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. и товары в перепродаж.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4 063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3 106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- 0,04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- 0,02</w:t>
            </w:r>
          </w:p>
        </w:tc>
      </w:tr>
    </w:tbl>
    <w:p w:rsidR="00E7740F" w:rsidRPr="00E7740F" w:rsidRDefault="00E7740F" w:rsidP="00E7740F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На основании данных таблиц 2 и 3 можно сделать выводы, что наличие производственных запасов ООО «Ланит-Интеграция» в 2016г. изменяется относительно 2015г. в большей степени за счет уменьшения готовой продукции и товаров в перепродаже на 957 тыс. руб.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2017г.  количество запасов по отношению к 2016г. увеличивается, что обусловлено  ростом сырья и материалов на 16,61% (1 458 тыс. руб.) и  готовой продукции на 31,52% (979 тыс. руб.).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Общее изменение величины запасов за анализируемый период с 2015г. по 2017г. выражается в увеличении на 1 366 тыс. руб.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Следует отметить, что с 2015г. по 2017г. значительных изменений в структуре материально-производственных запасов ООО «Ланит-Интеграция» не произошло: наибольший удельный вес на протяжении трех лет имеет статья «сырье и материалы» – 51-56%; доли затрат в незавершенном производстве и готовой продукции приблизительно равны и принимают значения от 0,2 до 0,25.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Для оценки структуры запасов товарно-материальных ценностей ООО «Ланит-Интеграция» следует также рассчитать коэффициент накопления. Он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позволит охарактеризовать уровень мобильности запасов товарно-материальных ценностей. При оптимальном варианте данный коэффициент должен принимать значение меньше 1, если продукция предприятия</w:t>
      </w:r>
      <w:r w:rsidRPr="00E7740F">
        <w:rPr>
          <w:rFonts w:ascii="Times New Roman" w:eastAsia="Calibri" w:hAnsi="Times New Roman" w:cs="Times New Roman"/>
          <w:sz w:val="28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конкурентоспособна и пользуется спросом.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Данные для расчета коэффициента накопления представлены в таблице 4.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4 - Исходные данные для расчета коэффициента накопления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8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  <w:gridCol w:w="1440"/>
        <w:gridCol w:w="1440"/>
        <w:gridCol w:w="1312"/>
      </w:tblGrid>
      <w:tr w:rsidR="00E7740F" w:rsidRPr="00E7740F" w:rsidTr="00E7740F">
        <w:trPr>
          <w:trHeight w:val="20"/>
        </w:trPr>
        <w:tc>
          <w:tcPr>
            <w:tcW w:w="4680" w:type="dxa"/>
            <w:vMerge w:val="restart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4192" w:type="dxa"/>
            <w:gridSpan w:val="3"/>
            <w:shd w:val="clear" w:color="auto" w:fill="auto"/>
            <w:noWrap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vMerge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40" w:type="dxa"/>
            <w:shd w:val="clear" w:color="auto" w:fill="auto"/>
            <w:noWrap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12" w:type="dxa"/>
            <w:shd w:val="clear" w:color="auto" w:fill="auto"/>
            <w:noWrap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Сырье и материалы,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8 682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8 778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10 236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Затраты в незавершенном производстве,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4 185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3 953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3 975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будущих периодов,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12 867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12 731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14 211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Готовая продукция и товары для перепродажи,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4 063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3 106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4 085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Товары отгруженные,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4 063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3 106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4 085</w:t>
            </w:r>
          </w:p>
        </w:tc>
      </w:tr>
    </w:tbl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E7740F">
        <w:rPr>
          <w:rFonts w:ascii="Calibri" w:eastAsia="Calibri" w:hAnsi="Calibri" w:cs="Times New Roman"/>
          <w:sz w:val="28"/>
          <w:szCs w:val="28"/>
        </w:rPr>
        <w:tab/>
      </w:r>
    </w:p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ind w:firstLine="851"/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 w:rsidRPr="00E7740F">
        <w:rPr>
          <w:rFonts w:ascii="Calibri" w:eastAsia="Calibri" w:hAnsi="Calibri" w:cs="Times New Roman"/>
          <w:sz w:val="28"/>
          <w:szCs w:val="28"/>
        </w:rPr>
        <w:t>Кн</w:t>
      </w:r>
      <w:proofErr w:type="spellEnd"/>
      <w:r w:rsidRPr="00E7740F">
        <w:rPr>
          <w:rFonts w:ascii="Calibri" w:eastAsia="Calibri" w:hAnsi="Calibri" w:cs="Times New Roman"/>
          <w:sz w:val="28"/>
          <w:szCs w:val="28"/>
        </w:rPr>
        <w:t xml:space="preserve"> = </w:t>
      </w:r>
      <w:r w:rsidRPr="00E7740F">
        <w:rPr>
          <w:rFonts w:ascii="Calibri" w:eastAsia="Calibri" w:hAnsi="Calibri" w:cs="Times New Roman"/>
          <w:position w:val="-24"/>
          <w:sz w:val="28"/>
          <w:szCs w:val="28"/>
        </w:rPr>
        <w:object w:dxaOrig="17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0.75pt" o:ole="">
            <v:imagedata r:id="rId9" o:title=""/>
          </v:shape>
          <o:OLEObject Type="Embed" ProgID="Equation.3" ShapeID="_x0000_i1025" DrawAspect="Content" ObjectID="_1616850363" r:id="rId10"/>
        </w:object>
      </w:r>
      <w:r w:rsidRPr="00E7740F">
        <w:rPr>
          <w:rFonts w:ascii="Calibri" w:eastAsia="Calibri" w:hAnsi="Calibri" w:cs="Times New Roman"/>
          <w:sz w:val="28"/>
          <w:szCs w:val="28"/>
        </w:rPr>
        <w:t>,</w:t>
      </w:r>
    </w:p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E7740F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СиМ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сырье и материалы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Знп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затраты в незавершенном производстве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Рбп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расходы будущих периодов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готовая продукция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То – товары отгруженные (тыс. руб.).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2015 = 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700" w:dyaOrig="620">
          <v:shape id="_x0000_i1026" type="#_x0000_t75" style="width:35.25pt;height:30.75pt" o:ole="">
            <v:imagedata r:id="rId11" o:title=""/>
          </v:shape>
          <o:OLEObject Type="Embed" ProgID="Equation.3" ShapeID="_x0000_i1026" DrawAspect="Content" ObjectID="_1616850364" r:id="rId12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3,17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2016 = 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660" w:dyaOrig="620">
          <v:shape id="_x0000_i1027" type="#_x0000_t75" style="width:33pt;height:30.75pt" o:ole="">
            <v:imagedata r:id="rId13" o:title=""/>
          </v:shape>
          <o:OLEObject Type="Embed" ProgID="Equation.3" ShapeID="_x0000_i1027" DrawAspect="Content" ObjectID="_1616850365" r:id="rId14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4,10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2017 = 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660" w:dyaOrig="620">
          <v:shape id="_x0000_i1028" type="#_x0000_t75" style="width:33pt;height:30.75pt" o:ole="">
            <v:imagedata r:id="rId15" o:title=""/>
          </v:shape>
          <o:OLEObject Type="Embed" ProgID="Equation.3" ShapeID="_x0000_i1028" DrawAspect="Content" ObjectID="_1616850366" r:id="rId16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3,48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Расчеты показывают, что за анализируемый период коэффициент накопления принимает значения выше оптимальной величины. Это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свидетельствует о неблагоприятной структуре запасов ООО «Ланит-Интеграция», о наличии излишних производственных запасов.</w:t>
      </w:r>
    </w:p>
    <w:p w:rsidR="00E7740F" w:rsidRPr="00E7740F" w:rsidRDefault="00E7740F" w:rsidP="00E7740F">
      <w:pPr>
        <w:spacing w:after="0" w:line="360" w:lineRule="auto"/>
        <w:ind w:firstLine="720"/>
        <w:jc w:val="center"/>
        <w:outlineLvl w:val="1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2.3 Оценка оборачиваемости материально-производственных запасов </w:t>
      </w:r>
    </w:p>
    <w:p w:rsidR="00E7740F" w:rsidRPr="00E7740F" w:rsidRDefault="00E7740F" w:rsidP="00E7740F">
      <w:pPr>
        <w:spacing w:after="0" w:line="360" w:lineRule="auto"/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Рост материально-производственных запасов характеризуется с положительной стороны в случае, если сопровождается увеличением объема производства продукции. Опережающие темпы роста объема продажи продукции по сравнению с темпами роста запасов приводят к ускорению оборачиваемости оборотных средств и, как следствие, к их высвобождению из хозяйственного оборота. </w:t>
      </w:r>
      <w:r w:rsidRPr="00E7740F">
        <w:rPr>
          <w:rFonts w:ascii="Times New Roman" w:eastAsia="Calibri" w:hAnsi="Times New Roman" w:cs="Times New Roman"/>
          <w:sz w:val="28"/>
          <w:szCs w:val="28"/>
        </w:rPr>
        <w:tab/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Для оценки оборачиваемости запасов используются следующие показатели: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период оборота;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- коэффициент оборачиваемости (количество оборотов).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Период оборота показывает продолжительность цикла, в течение которого материально-производственные запасы превращаются в наличные денежные средства. Он рассчитывается по формуле: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По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580" w:dyaOrig="620">
          <v:shape id="_x0000_i1029" type="#_x0000_t75" style="width:29.25pt;height:30.75pt" o:ole="">
            <v:imagedata r:id="rId17" o:title=""/>
          </v:shape>
          <o:OLEObject Type="Embed" ProgID="Equation.3" ShapeID="_x0000_i1029" DrawAspect="Content" ObjectID="_1616850367" r:id="rId18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Тпер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- продолжительность периода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Ко – коэффициент оборачиваемости.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Коэффициент оборачиваемости рассчитывается как отношение себестоимости продукции к средней за период величине материально-производственных запасов [12].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Ко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780" w:dyaOrig="620">
          <v:shape id="_x0000_i1030" type="#_x0000_t75" style="width:39pt;height:30.75pt" o:ole="">
            <v:imagedata r:id="rId19" o:title=""/>
          </v:shape>
          <o:OLEObject Type="Embed" ProgID="Equation.3" ShapeID="_x0000_i1030" DrawAspect="Content" ObjectID="_1616850368" r:id="rId20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E7740F">
        <w:rPr>
          <w:rFonts w:ascii="Times New Roman" w:eastAsia="Calibri" w:hAnsi="Times New Roman" w:cs="Times New Roman"/>
          <w:position w:val="-54"/>
          <w:sz w:val="28"/>
          <w:szCs w:val="28"/>
        </w:rPr>
        <w:object w:dxaOrig="1120" w:dyaOrig="920">
          <v:shape id="_x0000_i1031" type="#_x0000_t75" style="width:56.25pt;height:45.75pt" o:ole="">
            <v:imagedata r:id="rId21" o:title=""/>
          </v:shape>
          <o:OLEObject Type="Embed" ProgID="Equation.3" ShapeID="_x0000_i1031" DrawAspect="Content" ObjectID="_1616850369" r:id="rId22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где С - себестоимость продукции, реализованной в расчетном периоде (тыс. руб.);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СГмпз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среднегодовая стоимость материально-производственных запасов (тыс. руб.)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Зкп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Знп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- величина остатков материально-производственных запасов на складе на конец и начало периода (тыс. руб.).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СГмпз2015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500" w:dyaOrig="620">
          <v:shape id="_x0000_i1032" type="#_x0000_t75" style="width:75pt;height:30.75pt" o:ole="">
            <v:imagedata r:id="rId23" o:title=""/>
          </v:shape>
          <o:OLEObject Type="Embed" ProgID="Equation.3" ShapeID="_x0000_i1032" DrawAspect="Content" ObjectID="_1616850370" r:id="rId24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 17557 (тыс. руб.)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СГмпз2016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500" w:dyaOrig="620">
          <v:shape id="_x0000_i1033" type="#_x0000_t75" style="width:75pt;height:30.75pt" o:ole="">
            <v:imagedata r:id="rId25" o:title=""/>
          </v:shape>
          <o:OLEObject Type="Embed" ProgID="Equation.3" ShapeID="_x0000_i1033" DrawAspect="Content" ObjectID="_1616850371" r:id="rId26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 16383 (тыс. руб.)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СГмпз2017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500" w:dyaOrig="620">
          <v:shape id="_x0000_i1034" type="#_x0000_t75" style="width:75pt;height:30.75pt" o:ole="">
            <v:imagedata r:id="rId27" o:title=""/>
          </v:shape>
          <o:OLEObject Type="Embed" ProgID="Equation.3" ShapeID="_x0000_i1034" DrawAspect="Content" ObjectID="_1616850372" r:id="rId28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 17066 (тыс. руб.)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Оценка оборачиваемости материально-производственных запасов ООО «Ланит-Интеграция» представлена в аналитической таблице 5.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5 - Анализ оборачиваемости материально-производственных запасов ООО «Ланит-Интеграция»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46"/>
        <w:gridCol w:w="1354"/>
        <w:gridCol w:w="1134"/>
        <w:gridCol w:w="1276"/>
        <w:gridCol w:w="1006"/>
        <w:gridCol w:w="1006"/>
      </w:tblGrid>
      <w:tr w:rsidR="00E7740F" w:rsidRPr="00E7740F" w:rsidTr="00E7740F">
        <w:trPr>
          <w:trHeight w:val="11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64" w:type="dxa"/>
            <w:gridSpan w:val="3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 отклонение относительно 2015г.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vMerge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проданных товаров, продукции, работ, услуг, тыс. руб.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75 479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95 114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95 122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19 635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19 643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Среднегодовые материально-производственные запасы, тыс. руб.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17 557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16 383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17 066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- 1 174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- 491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оборота материально-производственных запасов</w:t>
            </w:r>
          </w:p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180" w:dyaOrig="660">
                <v:shape id="_x0000_i1035" type="#_x0000_t75" style="width:59.25pt;height:33pt" o:ole="">
                  <v:imagedata r:id="rId29" o:title=""/>
                </v:shape>
                <o:OLEObject Type="Embed" ProgID="Equation.3" ShapeID="_x0000_i1035" DrawAspect="Content" ObjectID="_1616850373" r:id="rId30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оборачиваемости материально-производственных запасов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36" type="#_x0000_t75" style="width:30.75pt;height:33pt" o:ole="">
                  <v:imagedata r:id="rId31" o:title=""/>
                </v:shape>
                <o:OLEObject Type="Embed" ProgID="Equation.3" ShapeID="_x0000_i1036" DrawAspect="Content" ObjectID="_1616850374" r:id="rId32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об.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1,28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Данные таблице 5 характеризуют отсутствие четкой тенденции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показателей оборачиваемости: в 2016г. мы можем наблюдать улучшение данных показателей, а в 2017 их отрицательную динамику.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Период оборота материально-производственных запасов в ООО «Ланит-Интеграция» в 2016г. уменьшается на 21день по сравнению с 2015 г., а в 2017 г. относительно 2016г. происходит замедление оборачиваемости – на 2 дня и составляет 64 дня. 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За анализируемый период оборачиваемость материально-производственных запасов увеличилась на 1,28  оборота. В 2016 г., увеличившись на 1,51 оборота, данный коэффициент составил 5,8 оборотов. В 2017 году, оборачиваемость уменьшается в сравнение с 2016 до 5,57 оборотов, что свидетельствует об отрицательной тенденции в использовании материально-производственных запасов в Обществе. 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Таким образом, рост материально-производственных запасов в ООО «Ланит-Интеграция» за последний год анализируемого периода оценивается отрицательно, так как он сопровождается понижением оборачиваемости материально-производственных запасов, которое приводит к уменьшению объема реализации продукции.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outlineLvl w:val="1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2.4 Анализ показателей эффективности использования материально-производственных запасов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эффективности использования материально-производственных запасов применяется система обобщающих и частных показателей.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К обобщающим показателям относятся прибыль на один рубль материальных затрат, материалоемкость,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коэффициент соотношений темпов роста объема производства и материальных затрат, коэффициент использования материалов, удельный вес материальных затрат в себестоимости продукции. Частные показатели применяются для характеристики эффективного использования отдельных видов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материальных ресурсов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топливоемкость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, энергоемкость и др.).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Прибыль на рубль материальных затрат является наиболее обобщающим показателем эффективности использования материальных ресурсов. Данный показатель определяется делением суммы прибыли от основной деятельности на сумму материальных затрат.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Материалоемкость продукции показывает количество материальных ресурсов, которые затрачены на выпуск единицы продукции; она определяется путем деления суммы материальных затрат к стоимости произведенной продукции.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определяется как частное от деления стоимости произведенной продукции на сумму материальных затрат. Данный показатель характеризует количество выпущенной продукции с каждого рубля потребленных материальных ресурсов. Снижение материалоемкости продукции и увеличение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свидетельствуют о более рациональном использовании материальных ресурсов.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Удельный вес материальных затрат в себестоимости продукции исчисляется отношением суммы материальных затрат к полной себестоимости произведенной продукции. Динамика этого показателя характеризует изменение материалоемкости продукции.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Анализ использования материально-производственных запасов проведем на основе данных, представленных планово-экономическим отделом Общества.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Показатели использования материальных ресурсов представлены в таблице 6.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Таблица 6 - Показатели использования материальных ресурсов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240"/>
        <w:gridCol w:w="1080"/>
        <w:gridCol w:w="1080"/>
        <w:gridCol w:w="1440"/>
        <w:gridCol w:w="1980"/>
      </w:tblGrid>
      <w:tr w:rsidR="00E7740F" w:rsidRPr="00E7740F" w:rsidTr="00E7740F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E7740F" w:rsidRPr="00E7740F" w:rsidTr="00E7740F">
        <w:trPr>
          <w:cantSplit/>
          <w:trHeight w:val="42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Абсолют.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Относительное, %</w:t>
            </w:r>
          </w:p>
        </w:tc>
      </w:tr>
      <w:tr w:rsidR="00E7740F" w:rsidRPr="00E7740F" w:rsidTr="00E7740F">
        <w:trPr>
          <w:trHeight w:val="7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затраты на производство продукции,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28 796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31 329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+ 2 533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108,79</w:t>
            </w:r>
          </w:p>
        </w:tc>
      </w:tr>
      <w:tr w:rsidR="00E7740F" w:rsidRPr="00E7740F" w:rsidTr="00E7740F">
        <w:trPr>
          <w:trHeight w:val="637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95 114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95 122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100,01</w:t>
            </w:r>
          </w:p>
        </w:tc>
      </w:tr>
      <w:tr w:rsidR="00E7740F" w:rsidRPr="00E7740F" w:rsidTr="00E7740F">
        <w:trPr>
          <w:trHeight w:val="47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выпуска продукции,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102 421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97 869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- 4 552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95,56</w:t>
            </w:r>
          </w:p>
        </w:tc>
      </w:tr>
      <w:tr w:rsidR="00E7740F" w:rsidRPr="00E7740F" w:rsidTr="00E7740F">
        <w:trPr>
          <w:trHeight w:val="7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материальных затрат в себестоимости продукции 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37" type="#_x0000_t75" style="width:30.75pt;height:33pt" o:ole="">
                  <v:imagedata r:id="rId31" o:title=""/>
                </v:shape>
                <o:OLEObject Type="Embed" ProgID="Equation.3" ShapeID="_x0000_i1037" DrawAspect="Content" ObjectID="_1616850375" r:id="rId33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+ 0,03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E7740F" w:rsidRPr="00E7740F" w:rsidTr="00E7740F">
        <w:trPr>
          <w:cantSplit/>
          <w:trHeight w:val="1599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Материалоемкость продукции, коп.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38" type="#_x0000_t75" style="width:30.75pt;height:33pt" o:ole="">
                  <v:imagedata r:id="rId34" o:title=""/>
                </v:shape>
                <o:OLEObject Type="Embed" ProgID="Equation.3" ShapeID="_x0000_i1038" DrawAspect="Content" ObjectID="_1616850376" r:id="rId35"/>
              </w:object>
            </w:r>
            <w:r w:rsidRPr="00E7740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9" type="#_x0000_t75" style="width:27.75pt;height:14.25pt" o:ole="">
                  <v:imagedata r:id="rId36" o:title=""/>
                </v:shape>
                <o:OLEObject Type="Embed" ProgID="Equation.3" ShapeID="_x0000_i1039" DrawAspect="Content" ObjectID="_1616850377" r:id="rId37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+ 3,89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113,83</w:t>
            </w:r>
          </w:p>
        </w:tc>
      </w:tr>
      <w:tr w:rsidR="00E7740F" w:rsidRPr="00E7740F" w:rsidTr="00E7740F">
        <w:trPr>
          <w:trHeight w:val="3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Материалоотдача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, руб.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40" type="#_x0000_t75" style="width:30.75pt;height:33pt" o:ole="">
                  <v:imagedata r:id="rId38" o:title=""/>
                </v:shape>
                <o:OLEObject Type="Embed" ProgID="Equation.3" ShapeID="_x0000_i1040" DrawAspect="Content" ObjectID="_1616850378" r:id="rId39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- 0,44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87,64</w:t>
            </w:r>
          </w:p>
        </w:tc>
      </w:tr>
    </w:tbl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Данные таблицы 7 показывают, что в период с 2016г. по 2017 г. темпы роста материальных затрат превышали темпы роста выпуска продукции, что повлияло на снижение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на 0,44 руб. или на 12,36%.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Доля материальных затрат в себестоимости выпущенной продукции возросла с 30% до 33%, что указывает на повышении материалоемкости продукции.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данном периоде материалоемкость увеличилась на 3,89 коп. на каждый рубль выпущенной продукции или на 13,83%. Из вышесказанного следует, что эффективность использования материально-производственных запасов в ООО «Ланит-Интеграция» в 2017 г. относительно 2016г. снизилась.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Проведем факторный анализ материалоемкости продукции ООО «Ланит-Интеграция» для выявления уровня влияния различных факторов на величину материалоемкости.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Общая материалоемкость продукции зависит от объема производства продукции (ВП), ее структуры (УР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>), расхода материалов на единицу продукции (Уд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>), цен на материальные ресурсы (ЦМ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>) и отпускных цен на продукцию (ЦП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>). Факторную модель материалоемкости можно представить следующим образом: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position w:val="-32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 =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60" w:dyaOrig="620">
          <v:shape id="_x0000_i1041" type="#_x0000_t75" style="width:23.25pt;height:30.75pt" o:ole="">
            <v:imagedata r:id="rId40" o:title=""/>
          </v:shape>
          <o:OLEObject Type="Embed" ProgID="Equation.3" ShapeID="_x0000_i1041" DrawAspect="Content" ObjectID="_1616850379" r:id="rId41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</w:t>
      </w:r>
      <w:r w:rsidRPr="00E7740F">
        <w:rPr>
          <w:rFonts w:ascii="Times New Roman" w:eastAsia="Calibri" w:hAnsi="Times New Roman" w:cs="Times New Roman"/>
          <w:position w:val="-32"/>
          <w:sz w:val="28"/>
          <w:szCs w:val="28"/>
        </w:rPr>
        <w:object w:dxaOrig="3040" w:dyaOrig="760">
          <v:shape id="_x0000_i1042" type="#_x0000_t75" style="width:152.25pt;height:38.25pt" o:ole="">
            <v:imagedata r:id="rId42" o:title=""/>
          </v:shape>
          <o:OLEObject Type="Embed" ProgID="Equation.3" ShapeID="_x0000_i1042" DrawAspect="Content" ObjectID="_1616850380" r:id="rId43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Влияние факторов первого порядка на материалоемкость определим при помощи метода цепных подстановок, используя данные для расчета, приведенные в таблице 7 (по данным планово-экономического отдела ООО «Ланит-Интеграция»).</w:t>
      </w:r>
    </w:p>
    <w:p w:rsidR="00E7740F" w:rsidRPr="00E7740F" w:rsidRDefault="00E7740F" w:rsidP="00E7740F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7740F">
        <w:rPr>
          <w:rFonts w:ascii="Times New Roman" w:eastAsia="Times New Roman" w:hAnsi="Times New Roman" w:cs="Times New Roman"/>
          <w:sz w:val="28"/>
          <w:szCs w:val="28"/>
        </w:rPr>
        <w:t>Таблица 7 - Исходные данные для анализа материалоемкости продукции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925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8"/>
        <w:gridCol w:w="2556"/>
        <w:gridCol w:w="1618"/>
      </w:tblGrid>
      <w:tr w:rsidR="00E7740F" w:rsidRPr="00E7740F" w:rsidTr="00E7740F">
        <w:trPr>
          <w:trHeight w:hRule="exact" w:val="81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расчета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Сумма,</w:t>
            </w: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E7740F" w:rsidRPr="00E7740F" w:rsidTr="00E7740F">
        <w:trPr>
          <w:trHeight w:hRule="exact" w:val="1303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1. Затраты материалов на производство продукции:</w:t>
            </w: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а) базового периода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 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Ур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ЦМ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28 796</w:t>
            </w:r>
          </w:p>
        </w:tc>
      </w:tr>
      <w:tr w:rsidR="00E7740F" w:rsidRPr="00E7740F" w:rsidTr="00E7740F">
        <w:trPr>
          <w:trHeight w:hRule="exact" w:val="900"/>
        </w:trPr>
        <w:tc>
          <w:tcPr>
            <w:tcW w:w="5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6) базового периода, пересчитанного на фактический выпуск продукции при сохранении базовой структуры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/ВП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29 182</w:t>
            </w:r>
          </w:p>
        </w:tc>
      </w:tr>
      <w:tr w:rsidR="00E7740F" w:rsidRPr="00E7740F" w:rsidTr="00E7740F">
        <w:trPr>
          <w:trHeight w:hRule="exact" w:val="73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в) по базовым нормам и ценам на фактический выпуск продукции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Ур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ЦМ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29 761</w:t>
            </w:r>
          </w:p>
        </w:tc>
      </w:tr>
      <w:tr w:rsidR="00E7740F" w:rsidRPr="00E7740F" w:rsidTr="00E7740F">
        <w:trPr>
          <w:trHeight w:hRule="exact" w:val="47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г) фактически по базовым ценам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Ур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ЦМ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29 919</w:t>
            </w:r>
          </w:p>
        </w:tc>
      </w:tr>
      <w:tr w:rsidR="00E7740F" w:rsidRPr="00E7740F" w:rsidTr="00E7740F">
        <w:trPr>
          <w:trHeight w:hRule="exact" w:val="56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д) фактические отчетного периода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Ур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ЦМ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31 329</w:t>
            </w:r>
          </w:p>
        </w:tc>
      </w:tr>
      <w:tr w:rsidR="00E7740F" w:rsidRPr="00E7740F" w:rsidTr="00E7740F">
        <w:trPr>
          <w:trHeight w:hRule="exact" w:val="87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2. Стоимость валового выпуска продукции:</w:t>
            </w: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а) базового периода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102 421</w:t>
            </w:r>
          </w:p>
        </w:tc>
      </w:tr>
      <w:tr w:rsidR="00E7740F" w:rsidRPr="00E7740F" w:rsidTr="00E7740F">
        <w:trPr>
          <w:trHeight w:hRule="exact" w:val="45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б) фактически при базовой структуре и базовых ценах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1"/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уд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99 423</w:t>
            </w:r>
          </w:p>
        </w:tc>
      </w:tr>
      <w:tr w:rsidR="00E7740F" w:rsidRPr="00E7740F" w:rsidTr="00E7740F">
        <w:trPr>
          <w:trHeight w:hRule="exact" w:val="43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в) фактически при фактической структуре по базовым ценам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98 325</w:t>
            </w:r>
          </w:p>
        </w:tc>
      </w:tr>
      <w:tr w:rsidR="00E7740F" w:rsidRPr="00E7740F" w:rsidTr="00E7740F">
        <w:trPr>
          <w:trHeight w:hRule="exact" w:val="4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г) фактически отчетного периода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97 869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В таблице 8 представлен расчет показателей материалоемкости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продукции, которые необходимы для определения влияния факторов на изменение ее уровня.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8 - Факторный анализ материалоемкости продукции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86"/>
        <w:gridCol w:w="900"/>
        <w:gridCol w:w="900"/>
        <w:gridCol w:w="900"/>
        <w:gridCol w:w="1080"/>
        <w:gridCol w:w="3814"/>
      </w:tblGrid>
      <w:tr w:rsidR="00E7740F" w:rsidRPr="00E7740F" w:rsidTr="00E7740F">
        <w:trPr>
          <w:cantSplit/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материалоемкости, коп.</w:t>
            </w:r>
          </w:p>
        </w:tc>
      </w:tr>
      <w:tr w:rsidR="00E7740F" w:rsidRPr="00E7740F" w:rsidTr="00E7740F">
        <w:trPr>
          <w:cantSplit/>
          <w:trHeight w:val="215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Цены на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Цена на продукцию</w:t>
            </w: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МЕо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320" w:dyaOrig="620">
                <v:shape id="_x0000_i1043" type="#_x0000_t75" style="width:66pt;height:30.75pt" o:ole="">
                  <v:imagedata r:id="rId44" o:title=""/>
                </v:shape>
                <o:OLEObject Type="Embed" ProgID="Equation.3" ShapeID="_x0000_i1043" DrawAspect="Content" ObjectID="_1616850381" r:id="rId45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28,12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 усл1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044" type="#_x0000_t75" style="width:63pt;height:30.75pt" o:ole="">
                  <v:imagedata r:id="rId46" o:title=""/>
                </v:shape>
                <o:OLEObject Type="Embed" ProgID="Equation.3" ShapeID="_x0000_i1044" DrawAspect="Content" ObjectID="_1616850382" r:id="rId47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29,35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 усл2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45" type="#_x0000_t75" style="width:62.25pt;height:30.75pt" o:ole="">
                  <v:imagedata r:id="rId48" o:title=""/>
                </v:shape>
                <o:OLEObject Type="Embed" ProgID="Equation.3" ShapeID="_x0000_i1045" DrawAspect="Content" ObjectID="_1616850383" r:id="rId49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30,27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 усл3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046" type="#_x0000_t75" style="width:63pt;height:30.75pt" o:ole="">
                  <v:imagedata r:id="rId50" o:title=""/>
                </v:shape>
                <o:OLEObject Type="Embed" ProgID="Equation.3" ShapeID="_x0000_i1046" DrawAspect="Content" ObjectID="_1616850384" r:id="rId51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30,43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 усл4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47" type="#_x0000_t75" style="width:62.25pt;height:30.75pt" o:ole="">
                  <v:imagedata r:id="rId52" o:title=""/>
                </v:shape>
                <o:OLEObject Type="Embed" ProgID="Equation.3" ShapeID="_x0000_i1047" DrawAspect="Content" ObjectID="_1616850385" r:id="rId53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31,86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48" type="#_x0000_t75" style="width:62.25pt;height:30.75pt" o:ole="">
                  <v:imagedata r:id="rId54" o:title=""/>
                </v:shape>
                <o:OLEObject Type="Embed" ProgID="Equation.3" ShapeID="_x0000_i1048" DrawAspect="Content" ObjectID="_1616850386" r:id="rId55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32,01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 следует, что в 2017 г. по сравнению с 2016 г. материалоемкость в целом возросла на 3,89 коп. или на 13,83%, в том числе за счет изменения:</w:t>
      </w:r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объема выпуска продукции 29,35 – 28,12 = + 1,23 коп.,</w:t>
      </w:r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структуры производства 30,27 - 29,35 = + 0,92 коп.,</w:t>
      </w:r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удельного расхода материалов 30,43 - 30,27 = + 0,16 коп.,</w:t>
      </w:r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цен на материалы 31,86 – 30,43 = + 1,43 коп.,</w:t>
      </w:r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цен на продукцию 32,01 – 31,86 = + 0,15 коп.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В большей степени рост материалоемкости обусловлен ростом цен на материалы (на 1,43 коп. или на 4,7 % ). Увеличение объема выпуска продукции привело к росту материалоемкости на 1,23 коп. или на 4,3%. Снижение удельного расхода материалов на единицу продукции повлекло увеличение материалоемкости на 0,16 коп. На рост материалоемкости на 0,15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коп. повлияло снижение цен на продукцию.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Далее проанализируем материалоемкость основных видов продукции литейного производства ООО «Ланит-Интеграция» и причины изменения ее уровня: удельного расхода материалов, их стоимости и отпускных цен на продукцию. Влияние этих факторов на материалоемкость каждого вида продукции рассчитаем при помощи способа цепных подстановок: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0 = 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340" w:dyaOrig="720">
          <v:shape id="_x0000_i1049" type="#_x0000_t75" style="width:117pt;height:36pt" o:ole="">
            <v:imagedata r:id="rId56" o:title=""/>
          </v:shape>
          <o:OLEObject Type="Embed" ProgID="Equation.3" ShapeID="_x0000_i1049" DrawAspect="Content" ObjectID="_1616850387" r:id="rId57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усл.1 = 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320" w:dyaOrig="720">
          <v:shape id="_x0000_i1050" type="#_x0000_t75" style="width:116.25pt;height:36pt" o:ole="">
            <v:imagedata r:id="rId58" o:title=""/>
          </v:shape>
          <o:OLEObject Type="Embed" ProgID="Equation.3" ShapeID="_x0000_i1050" DrawAspect="Content" ObjectID="_1616850388" r:id="rId59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усл.2 = 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299" w:dyaOrig="720">
          <v:shape id="_x0000_i1051" type="#_x0000_t75" style="width:114.75pt;height:36pt" o:ole="">
            <v:imagedata r:id="rId60" o:title=""/>
          </v:shape>
          <o:OLEObject Type="Embed" ProgID="Equation.3" ShapeID="_x0000_i1051" DrawAspect="Content" ObjectID="_1616850389" r:id="rId61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1= 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299" w:dyaOrig="720">
          <v:shape id="_x0000_i1052" type="#_x0000_t75" style="width:114.75pt;height:36pt" o:ole="">
            <v:imagedata r:id="rId62" o:title=""/>
          </v:shape>
          <o:OLEObject Type="Embed" ProgID="Equation.3" ShapeID="_x0000_i1052" DrawAspect="Content" ObjectID="_1616850390" r:id="rId63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Произведем расчет изменение материалоемкости данного вида продукции под влиянием: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а) изменения расхода материалов на единицу продукции: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ΔМЕ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ур=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МЕ усл.1 – МЕ0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изменения цен на материальные ресурсы: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Δ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МЕцм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=МЕ усл.2 – МЕ усл.1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в) изменения отпускных цен на продукцию: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Δ МЕ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цп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МЕ1 – МЕ усл.2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Расчет влияния факторов на изменение материалоемкости основных видов продукции литейного производства ООО «Ланит-Интеграция» представлен в таблице 9.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Таблица 9 - Факторный анализ материалоемкости отдельных видов продукции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990"/>
        <w:gridCol w:w="990"/>
        <w:gridCol w:w="1002"/>
        <w:gridCol w:w="990"/>
        <w:gridCol w:w="1010"/>
        <w:gridCol w:w="993"/>
        <w:gridCol w:w="993"/>
        <w:gridCol w:w="784"/>
      </w:tblGrid>
      <w:tr w:rsidR="00E7740F" w:rsidRPr="00E7740F" w:rsidTr="00E7740F">
        <w:trPr>
          <w:cantSplit/>
          <w:trHeight w:val="438"/>
        </w:trPr>
        <w:tc>
          <w:tcPr>
            <w:tcW w:w="1710" w:type="dxa"/>
            <w:vMerge w:val="restart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Изделие</w:t>
            </w:r>
          </w:p>
        </w:tc>
        <w:tc>
          <w:tcPr>
            <w:tcW w:w="3972" w:type="dxa"/>
            <w:gridSpan w:val="4"/>
            <w:vMerge w:val="restart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Материалоемкость, коп.</w:t>
            </w:r>
          </w:p>
        </w:tc>
        <w:tc>
          <w:tcPr>
            <w:tcW w:w="3780" w:type="dxa"/>
            <w:gridSpan w:val="4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Изменение материалоемкости, коп.</w:t>
            </w:r>
          </w:p>
        </w:tc>
      </w:tr>
      <w:tr w:rsidR="00E7740F" w:rsidRPr="00E7740F" w:rsidTr="00E7740F">
        <w:trPr>
          <w:cantSplit/>
          <w:trHeight w:val="437"/>
        </w:trPr>
        <w:tc>
          <w:tcPr>
            <w:tcW w:w="1710" w:type="dxa"/>
            <w:vMerge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общее</w:t>
            </w:r>
          </w:p>
        </w:tc>
        <w:tc>
          <w:tcPr>
            <w:tcW w:w="2770" w:type="dxa"/>
            <w:gridSpan w:val="3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В том числе за счет изменения</w:t>
            </w:r>
          </w:p>
        </w:tc>
      </w:tr>
      <w:tr w:rsidR="00E7740F" w:rsidRPr="00E7740F" w:rsidTr="00E7740F">
        <w:trPr>
          <w:cantSplit/>
          <w:trHeight w:val="437"/>
        </w:trPr>
        <w:tc>
          <w:tcPr>
            <w:tcW w:w="1710" w:type="dxa"/>
            <w:vMerge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усл.</w:t>
            </w:r>
            <w:r w:rsidRPr="00E7740F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1002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усл.</w:t>
            </w:r>
            <w:r w:rsidRPr="00E7740F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УР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ЦМ</w:t>
            </w:r>
          </w:p>
        </w:tc>
        <w:tc>
          <w:tcPr>
            <w:tcW w:w="784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ЦП</w:t>
            </w:r>
          </w:p>
        </w:tc>
      </w:tr>
      <w:tr w:rsidR="00E7740F" w:rsidRPr="00E7740F" w:rsidTr="00E7740F">
        <w:trPr>
          <w:trHeight w:val="437"/>
        </w:trPr>
        <w:tc>
          <w:tcPr>
            <w:tcW w:w="17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Т-23 (ГОСТ 7376-89)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16,09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17,29</w:t>
            </w:r>
          </w:p>
        </w:tc>
        <w:tc>
          <w:tcPr>
            <w:tcW w:w="1002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18,46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19,81</w:t>
            </w:r>
          </w:p>
        </w:tc>
        <w:tc>
          <w:tcPr>
            <w:tcW w:w="10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+3,72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+1,2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+1,17</w:t>
            </w:r>
          </w:p>
        </w:tc>
        <w:tc>
          <w:tcPr>
            <w:tcW w:w="784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+1,35</w:t>
            </w:r>
          </w:p>
        </w:tc>
      </w:tr>
      <w:tr w:rsidR="00E7740F" w:rsidRPr="00E7740F" w:rsidTr="00E7740F">
        <w:trPr>
          <w:trHeight w:val="437"/>
        </w:trPr>
        <w:tc>
          <w:tcPr>
            <w:tcW w:w="17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 xml:space="preserve"> (ГОСТ 13512-91)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31,78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29,39</w:t>
            </w:r>
          </w:p>
        </w:tc>
        <w:tc>
          <w:tcPr>
            <w:tcW w:w="1002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30,08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32,42</w:t>
            </w:r>
          </w:p>
        </w:tc>
        <w:tc>
          <w:tcPr>
            <w:tcW w:w="10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+0,64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-2,39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+0,69</w:t>
            </w:r>
          </w:p>
        </w:tc>
        <w:tc>
          <w:tcPr>
            <w:tcW w:w="784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+2,34</w:t>
            </w:r>
          </w:p>
        </w:tc>
      </w:tr>
      <w:tr w:rsidR="00E7740F" w:rsidRPr="00E7740F" w:rsidTr="00E7740F">
        <w:trPr>
          <w:trHeight w:val="437"/>
        </w:trPr>
        <w:tc>
          <w:tcPr>
            <w:tcW w:w="17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 xml:space="preserve">Ячейка профильная 10-местная 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26,1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27,72</w:t>
            </w:r>
          </w:p>
        </w:tc>
        <w:tc>
          <w:tcPr>
            <w:tcW w:w="1002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25,38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24,13</w:t>
            </w:r>
          </w:p>
        </w:tc>
        <w:tc>
          <w:tcPr>
            <w:tcW w:w="10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-1,97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+1,62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-2,34</w:t>
            </w:r>
          </w:p>
        </w:tc>
        <w:tc>
          <w:tcPr>
            <w:tcW w:w="784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-1,25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Данные таблицы 9 показывают, что наиболее высокий уровень материалоемкости имеет изделие «(ГОСТ 13512-91)»; за анализируемый  период материалоемкость данного изделия возросла на 0,64 коп. или на 2,01%, в большей степени данный рост обусловлен снижением отпускных цен на продукцию (рост на 2,34 коп.) и удельного расхода материалов на единицу продукции (уменьшение на 2,39 коп).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Самое значительное изменение уровня материалоемкости коснулось номенклатуры «Т-23 (ГОСТ 7376-89)». За анализируемый период рост материалоемкости составил 3,72 коп. или 23,12%. На данное изменение повлияло снижение цен на готовую продукцию, рост цен на материалы и увеличение удельного расхода материалов, что отрицательно характеризует деятельность Общества.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Снижение уровня материалоемкость наблюдается лишь в отношении «Ячейки профильной 10-местной». В отчетном периоде материалоемкость снизилась на 1,97 коп. (7,55%): уменьшение материалоемкости на 2,34 коп. обусловлено использованием более дешевых материалов, рост цен на готовую продукцию повлиял на снижение материалоемкости на 1,25 коп.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Увеличение удельного расхода материалов связано с заменой материала и с изменением конструкции изделия. Цены на материалы увеличились по всем анализируемым изделиям кроме «Ячейки профильной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10-местной»; рост цен на материалы обусловлен инфляционными процессами, а также заменой поставщика сплавов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аллюминия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и цинка. Относительно  «Ячейки профильной 10-местной» произошло увеличение цены реализации, по другим номенклатурным позициям роста не наблюдается,  что связано с ростом уровня конкуренции на рынке данной продукции, поэтому ООО «Ланит-Интеграция» вынуждено сдерживать рост цен.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Заключительным этапом характеристики эффективности использования материально-производственных запасов является расчет и анализ прибыли на один рубль материальных затрат. В процессе анализа оценивается динамика данного показателя и устанавливаются факторы изменения его величины при помощи следующей факторной модель: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000" w:dyaOrig="620">
          <v:shape id="_x0000_i1053" type="#_x0000_t75" style="width:200.25pt;height:30.75pt" o:ole="">
            <v:imagedata r:id="rId64" o:title=""/>
          </v:shape>
          <o:OLEObject Type="Embed" ProgID="Equation.3" ShapeID="_x0000_i1053" DrawAspect="Content" ObjectID="_1616850391" r:id="rId65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где П – прибыль от реализации продукции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– выручка от реализации продукции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7740F">
        <w:rPr>
          <w:rFonts w:ascii="Times New Roman" w:eastAsia="Calibri" w:hAnsi="Times New Roman" w:cs="Times New Roman"/>
          <w:sz w:val="28"/>
          <w:szCs w:val="28"/>
        </w:rPr>
        <w:t>об – рентабельность оборота (%);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Дрп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доля реализованной продукции в общем ее выпуске;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МО 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факторного анализа прибыли на один рубль материальных затрат в отношении ООО «Ланит-Интеграция» считаем не целесообразным, т.к. финансовым результатом от основного вида деятельности в 2016г. и 2017г. явился убыток в размере 9 731 тыс. руб. и 9 563 тыс. руб., соответственно. Убыток от продаж за анализируемый период свидетельствуют о неэффективном использовании материально-производственных запасов.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В заключение следует сказать, что в процессе анализа использования материально-производственных запасов в ООО «Ланит-Интеграция» выявлены отрицательные моменты: увеличение материалоемкости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продукции и снижение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. С целью снижения влияния отрицательных моментов руководству предприятия необходимо выработать тактическую и стратегическую политику в области ресурсосбережения, направленную на повышение эффективности использования материальных ресурсов. Возможными направлений данной политики могут быть: оптимизация общего размера и структуры запасов товарно-материальных ценностей, минимизация затрат по их обслуживанию, обеспечение эффективного контроля за их движением и расходованием материалов, снижение уровня брака, замена дорогостоящих материалов на более дешевые, выбор надежных поставщиков.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  <w:highlight w:val="yellow"/>
        </w:rPr>
      </w:pPr>
      <w:bookmarkStart w:id="1" w:name="_Toc358265052"/>
      <w:r w:rsidRPr="00E7740F">
        <w:rPr>
          <w:rFonts w:ascii="Calibri" w:eastAsia="Calibri" w:hAnsi="Calibri" w:cs="Times New Roman"/>
          <w:sz w:val="28"/>
          <w:szCs w:val="28"/>
          <w:highlight w:val="yellow"/>
        </w:rPr>
        <w:br w:type="page"/>
      </w:r>
    </w:p>
    <w:p w:rsidR="00E7740F" w:rsidRPr="00E7740F" w:rsidRDefault="00E7740F" w:rsidP="00E7740F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774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3. </w:t>
      </w:r>
      <w:r w:rsidRPr="00E7740F">
        <w:rPr>
          <w:rFonts w:ascii="Times New Roman" w:eastAsia="Calibri" w:hAnsi="Times New Roman" w:cs="Times New Roman"/>
          <w:b/>
          <w:caps/>
          <w:sz w:val="28"/>
          <w:szCs w:val="28"/>
        </w:rPr>
        <w:t>Совершенствование логистических процессов снабжения на предприятии ООО «Ланит-Интеграция»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outlineLvl w:val="1"/>
        <w:rPr>
          <w:rFonts w:ascii="Calibri" w:eastAsia="Calibri" w:hAnsi="Calibri" w:cs="Times New Roman"/>
          <w:sz w:val="28"/>
          <w:szCs w:val="28"/>
          <w:highlight w:val="yellow"/>
        </w:rPr>
      </w:pPr>
    </w:p>
    <w:bookmarkEnd w:id="1"/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Основное направление повышения эффективности использования производственных запасов, на наш взгляд - внедрение ресурсосберегающих, малоотходных и безотходных технологий.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Для обеспечения эффективной работы предприятия необходимо организовать оперативное регулирование запасов. С этой целью следует устанавливать контроль за состоянием гарантийных запасов на складах. В случае расхода гарантийных запасов на производство необходимо ставить в известность органы материально-технического снабжения. Такую же реакцию должны вызывать факты превышения размеров запасов, установленных по категориям материальных ресурсов. Таким образом, склады не только выполняют функции хранения и подготовки материалов к выдаче их в производство, но и помогают оперативно регулировать их потребление.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Для оптимизации текущих запасов в литературе и на практике используется ряд моделей, среди которых наибольшее распространение получает «Модель экономически обоснованного заказа» [15].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Расчётный механизм данной модели основывается на минимизации совокупных затрат по закупке и хранению запасов на предприятии.  Чем больше партия заказа и реже производится завоз материалов, тем ниже сумма затрат по завозу материалов. Данную величину можно определить по следующей формуле: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Zзм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800" w:dyaOrig="620">
          <v:shape id="_x0000_i1054" type="#_x0000_t75" style="width:39.75pt;height:30.75pt" o:ole="">
            <v:imagedata r:id="rId66" o:title=""/>
          </v:shape>
          <o:OLEObject Type="Embed" ProgID="Equation.3" ShapeID="_x0000_i1054" DrawAspect="Content" ObjectID="_1616850392" r:id="rId67"/>
        </w:objec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Црз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Zзм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затраты по завозу материалов;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7740F">
        <w:rPr>
          <w:rFonts w:ascii="Times New Roman" w:eastAsia="Calibri" w:hAnsi="Times New Roman" w:cs="Times New Roman"/>
          <w:sz w:val="28"/>
          <w:szCs w:val="28"/>
        </w:rPr>
        <w:t>ПП – годовой объём производственной потребности в данном материале;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РПП – средний размер одной партии поставки;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Црз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средняя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одного заказа.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Из формулы видно, что при неизменной потребности в материале и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средней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стоимости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размещения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заказа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увеличение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среднего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размера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одной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партии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поставки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приведет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</w:t>
      </w:r>
      <w:r w:rsidRPr="00E7740F">
        <w:rPr>
          <w:rFonts w:ascii="Times New Roman" w:eastAsia="Calibri" w:hAnsi="Times New Roman" w:cs="Times New Roman"/>
          <w:sz w:val="28"/>
          <w:szCs w:val="28"/>
        </w:rPr>
        <w:t>уменьшению затрат. Следовательно, предприятию более выгодно завозить сырьё большими партиями.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Но с другой стороны, большой размер одной партии вызывает соответствующий рост затрат по хранению товаров на складе. Сумма затрат по хранению товарно-материальных ценностей на складе может быть определена следующим образом: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760" w:dyaOrig="620">
          <v:shape id="_x0000_i1055" type="#_x0000_t75" style="width:38.25pt;height:30.75pt" o:ole="">
            <v:imagedata r:id="rId68" o:title=""/>
          </v:shape>
          <o:OLEObject Type="Embed" ProgID="Equation.3" ShapeID="_x0000_i1055" DrawAspect="Content" ObjectID="_1616850393" r:id="rId69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сумма затрат по хранению товарно-материальных ценностей на складе;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стоимость хранения единицы товарно-материальных ценностей в анализируемом периоде.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Отсюда видно, что при неизменной стоимости хранения единицы товарно-материальных ценностей, сумма затрат по хранению материалов на складе минимизируется при снижении среднего размера одной партии поставки.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Эта модель позволяет оптимизировать пропорции между двумя группами затрат таким образом, чтобы общая сумма затрат была минимальной.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Математическая модель выражается следующей формулой: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EOQ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E7740F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740" w:dyaOrig="740">
          <v:shape id="_x0000_i1056" type="#_x0000_t75" style="width:87pt;height:36.75pt" o:ole="">
            <v:imagedata r:id="rId70" o:title=""/>
          </v:shape>
          <o:OLEObject Type="Embed" ProgID="Equation.3" ShapeID="_x0000_i1056" DrawAspect="Content" ObjectID="_1616850394" r:id="rId71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EOQ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оптимальный средний размер партии поставки.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Как видно из формулы, определение величины закупаемой партии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материалов зависит от суммарных издержек по складированию и обслуживанию закупок. Критерием оптимизации является минимизация совокупных издержек.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Проведем оценку оптимизации текущих запасов на складе ООО «Ланит-Интеграция»; оптимизация будет проводиться на примере сплавов цинка для форм (ГОСТ 7420-89); информационной базой для анализа являются данные, предоставленные планово-экономическим отделом Общества. Годовой объём производственной потребности данного материала (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7740F">
        <w:rPr>
          <w:rFonts w:ascii="Times New Roman" w:eastAsia="Calibri" w:hAnsi="Times New Roman" w:cs="Times New Roman"/>
          <w:sz w:val="28"/>
          <w:szCs w:val="28"/>
        </w:rPr>
        <w:t>ПП) - 32 т, средняя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стоимость размещения одного заказа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Црз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) – 16,65 тыс. руб., стоимость хранения единицы материала в анализируемом периоде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) – 7 тыс. руб.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Рассчитаем оптимальную величину закупаемой партии: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EOQ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E7740F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560" w:dyaOrig="700">
          <v:shape id="_x0000_i1057" type="#_x0000_t75" style="width:78pt;height:35.25pt" o:ole="">
            <v:imagedata r:id="rId72" o:title=""/>
          </v:shape>
          <o:OLEObject Type="Embed" ProgID="Equation.3" ShapeID="_x0000_i1057" DrawAspect="Content" ObjectID="_1616850395" r:id="rId73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  12,34 (т.)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Произведенные расчеты представим в таблице 10.</w:t>
      </w:r>
    </w:p>
    <w:p w:rsidR="00E7740F" w:rsidRPr="00E7740F" w:rsidRDefault="00E7740F" w:rsidP="00E7740F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7740F">
        <w:rPr>
          <w:rFonts w:ascii="Times New Roman" w:eastAsia="Times New Roman" w:hAnsi="Times New Roman" w:cs="Times New Roman"/>
          <w:sz w:val="28"/>
          <w:szCs w:val="28"/>
        </w:rPr>
        <w:t>Таблица 10 - Оценка оптимизации текущих запасов на складе ООО «Ланит-Интеграция»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260"/>
        <w:gridCol w:w="1620"/>
        <w:gridCol w:w="1260"/>
      </w:tblGrid>
      <w:tr w:rsidR="00E7740F" w:rsidRPr="00E7740F" w:rsidTr="00E7740F">
        <w:tc>
          <w:tcPr>
            <w:tcW w:w="5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Сплавы цинка для форм</w:t>
            </w: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(ГОСТ 7420-89)</w:t>
            </w:r>
          </w:p>
        </w:tc>
      </w:tr>
      <w:tr w:rsidR="00E7740F" w:rsidRPr="00E7740F" w:rsidTr="00E7740F">
        <w:tc>
          <w:tcPr>
            <w:tcW w:w="5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 заказ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заказ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размер одной партии поставки (РПП), 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запаса 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заказов,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1,46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по завозу материала (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37,96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24,31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хранения материала в анализируемом периоде (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Схр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затрат по хранению материала (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хр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92,64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101,31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 средний размер партии поставки (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EOQ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12,34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таблице 10 четко прослеживается, что при неизменном годовом объёме производственной потребности и средней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одного заказа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рост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среднего размера одной партии поставки обуславливает увеличение суммы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затрат по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хранению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оптимальная величина закупаемой партии цинковых сплавов в Обществе равна 12,34 т., что соответствует 3 закупкам в течение года (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620" w:dyaOrig="660">
          <v:shape id="_x0000_i1058" type="#_x0000_t75" style="width:30.75pt;height:33pt" o:ole="">
            <v:imagedata r:id="rId74" o:title=""/>
          </v:shape>
          <o:OLEObject Type="Embed" ProgID="Equation.3" ShapeID="_x0000_i1058" DrawAspect="Content" ObjectID="_1616850396" r:id="rId75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). Следовательно, интервал поставки –121 день (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60" w:dyaOrig="620">
          <v:shape id="_x0000_i1059" type="#_x0000_t75" style="width:23.25pt;height:30.75pt" o:ole="">
            <v:imagedata r:id="rId76" o:title=""/>
          </v:shape>
          <o:OLEObject Type="Embed" ProgID="Equation.3" ShapeID="_x0000_i1059" DrawAspect="Content" ObjectID="_1616850397" r:id="rId77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). Именно таким должен быть оптимальный срок нахождения проанализированного сырья на складе ООО «Ланит-Интеграция».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Реализация данного предложения позволит сократить затраты на складирование, значительно уменьшить продолжительность нахождения капитала в запасах, что будет способствовать ускорению его оборачиваемости и повышению эффективности функционирования предприятия. Обязанности по определению оптимальной партии запаса в ООО «Ланит-Интеграция» предлагается возложить на сотрудников планово-экономического отдела, а контроль за наличием запасов на складе на материально ответственных лиц. Рекомендуется расчет оптимальной партии заказа осуществлять не реже, чем раз в квартал.</w:t>
      </w:r>
    </w:p>
    <w:p w:rsidR="00E7740F" w:rsidRPr="00E7740F" w:rsidRDefault="00E7740F" w:rsidP="00E7740F">
      <w:pPr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740F" w:rsidRPr="00E7740F" w:rsidRDefault="00E7740F" w:rsidP="00E7740F">
      <w:pPr>
        <w:spacing w:after="0" w:line="360" w:lineRule="auto"/>
        <w:ind w:firstLine="680"/>
        <w:jc w:val="center"/>
        <w:outlineLvl w:val="0"/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E7740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lastRenderedPageBreak/>
        <w:t>Заключение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Тема данного и</w:t>
      </w:r>
      <w:r w:rsidR="003D048E">
        <w:rPr>
          <w:rFonts w:ascii="Times New Roman" w:eastAsia="Calibri" w:hAnsi="Times New Roman" w:cs="Times New Roman"/>
          <w:sz w:val="28"/>
          <w:szCs w:val="28"/>
        </w:rPr>
        <w:t>сследования: «Логистический подход к управлению запасами</w:t>
      </w:r>
      <w:r w:rsidRPr="00E7740F">
        <w:rPr>
          <w:rFonts w:ascii="Times New Roman" w:eastAsia="Calibri" w:hAnsi="Times New Roman" w:cs="Times New Roman"/>
          <w:sz w:val="28"/>
          <w:szCs w:val="28"/>
        </w:rPr>
        <w:t>» была рассмотрена на основе компании ООО «ЛАНИТ-Интеграция». В процессе исследования решались следующие задачи: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1) Провести теоретическое исследование </w:t>
      </w:r>
      <w:r w:rsidR="003D048E" w:rsidRPr="003D048E">
        <w:rPr>
          <w:rFonts w:ascii="Times New Roman" w:eastAsia="Calibri" w:hAnsi="Times New Roman" w:cs="Times New Roman"/>
          <w:sz w:val="28"/>
          <w:szCs w:val="28"/>
        </w:rPr>
        <w:t>управления запасами как элемента логистики снабжения.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2) Проанализировать логистические поставки промышленного предприятия ООО «Ланит-Интеграция».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3) Рассмотреть возможности совершенствования процессов логистического обеспечения в ООО «Ланит-Интеграция».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Результатом исследования является следующее: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1) Логистическая деятельность носит комплексный характер и простирается от момента, когда возникает потребность в продуктах до момента удовлетворения этой потребности.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2) Управление логистикой в ​​компании выполняет функции организации, планирования, регулирования, координации, контроля и анализа. Одной из важнейших задач управления логистикой в ​​компании является координация логистических функций и координация целей с поставщиками, подрядчиками и потребителями.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3) Предвидеть входящие и исходящие финансовые, материальные и информационные потоки означает создание реальных планов использования денежных средств, которые в этом случае могут распределяться в соответствии с приоритетом наиболее срочных платежей и таким же образом строить модель исходящего финансового потока.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4) Данное исследование основано на базе предприятия ООО «Ланит-Интеграция». Компания ООО «Ланит-Интеграция» специализируется на механической обработке изделий из цветных металлов (цинка, алюминия и их сплавов), изготовленных в литейном цехе. Предприятие имеет узкую специализацию. В основном, это различные детали, используемые в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машиностроении и пищевой промышленности. Код специализации по ОКВЭД 27.42.4. Предприятие прибыльное. За исследуемый период выручка компании увеличилась с 145 728 тыс. Рублей. на 2015 год до 194 771 тыс. рублей. на 2016 год, а в 2017 году - до 214516 тысяч рублей.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5) Полное и своевременное предоставление предприятию сырья и материалов необходимого ассортимента и качества является обязательным условием для реализации планов предприятия по предоставлению услуг, продажи продукции, снижения ее стоимости, увеличения прибыли и рентабельности продаж.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6) Оценка товарного оборота ООО «Ланит-Интеграция» характеризует отсутствие четкой тенденции в показателях оборота: в 2016 году мы можем наблюдать улучшение этих показателей, а в 2017 году их отрицательную динамику. Таким образом, рост запасов в ООО «Ланит-Интеграция» за последний год анализируемого периода оценивается негативно, так как это сопровождается уменьшением оборота запасов, что приводит к уменьшению объема производства и продаж.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7) Данные показывают, что в период с 2016 года по 2017 год темпы роста материальных затрат превысили темпы роста выпуска, что повлияло на снижение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на 0,44 рубля. или на 12,36%. Доля материальных затрат в себестоимости продукции увеличилась с 30% до 33%, что свидетельствует об увеличении материалоёмкости продукции.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8) В процессе анализа использования материально-производственных запасов в ООО «Ланит-Интеграция» выявлены негативные аспекты: увеличение материалоёмкости продукции и снижение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. Чтобы уменьшить влияние негативных моментов, руководству предприятия необходимо разработать тактическую и стратегическую политику в области ресурсосбережения, направленную на повышение эффективности использования материальных ресурсов. Возможными направлениями этой политики могут быть: оптимизация общего размера и структуры запасов, минимизация затрат на их содержание, обеспечение эффективного контроля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за их перемещением и потреблением материалов, снижение уровня брака, замена дорогостоящих материалов более дешевыми сплавами, выбор надежных поставщиков.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На наш взгляд, основное направление повышения эффективности использования промышленных запасов - внедрение ресурсосберегающих, малоотходных и безотходных технологий. Для обеспечения эффективной работы предприятия необходимо организовать оперативный контроль запасов. Для этого необходимо установить контроль над состоянием гарантийных запасов на складах. В случае использования гарантийных запасов для производства необходимо информировать органы материально-технического снабжения. Такая же реакция должна быть вызвана фактами превышения размера резервов, установленных категориями материальных ресурсов. Таким образом, склады не только выполняют функции хранения и подготовки материалов для их выпуска к производству, но также помогают оперативно регулировать их потребление.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Реализация этого предложения позволит снизить стоимость хранения, значительно сократить продолжительность капитала в запасах, что поможет ускорить его оборот и повысить эффективность работы предприятия. 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Обязанности по определению оптимальной партии запаса в ООО «Ланит-Интеграция» предлагается возложить на сотрудников планово-экономического отдела, а контроль за наличием запасов на складе на материально ответственных лиц.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За счет оптимизации объемов заказов предприятию удастся снизить материальные затраты на производство продукции, что даст положительный эффект в виде снижения материалоемкости  продукции и росте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E7740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br w:type="page"/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E7740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lastRenderedPageBreak/>
        <w:t>Список использованных источников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1.</w:t>
      </w:r>
      <w:r w:rsidRPr="00E7740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Бауэрсокс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Д. Логистика: Интегрированная цепь поставок / Д.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Бауэрсокс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, Д. Класс. – М.: Олимп-Бизнес, 2011. – 499с.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2.</w:t>
      </w:r>
      <w:r w:rsidRPr="00E7740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Вельможин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А.В. Теория организации и управления автомобильными перевозками: Логистический аспект  формирования перевозочных процессов /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Вельможин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А.В., Гудков В.А.,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Миротин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Л.Б / Под ред. Л.Б.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Миротина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. – Волгоград: «Маркетинг», 2014. – 543с.</w:t>
      </w:r>
    </w:p>
    <w:p w:rsidR="00E7740F" w:rsidRPr="00E7740F" w:rsidRDefault="00E7740F" w:rsidP="00E7740F">
      <w:pPr>
        <w:widowControl w:val="0"/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Зимакова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Л.А. Совершенствование организации контроля за остатками производственных ресурсов на предприятиях//Экономический анализ: теория и практика, 2016 г., № 9, с. 12-16.</w:t>
      </w:r>
    </w:p>
    <w:p w:rsidR="00E7740F" w:rsidRPr="00E7740F" w:rsidRDefault="00E7740F" w:rsidP="00E7740F">
      <w:pPr>
        <w:widowControl w:val="0"/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Миротин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Л.Б. Эффективность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логистического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управления. Учебник для вузов / Л.Б.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Миротин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. – М.: Экзамен, 2014. –  448 с.</w:t>
      </w:r>
    </w:p>
    <w:p w:rsidR="00E7740F" w:rsidRPr="00E7740F" w:rsidRDefault="00E7740F" w:rsidP="00E7740F">
      <w:pPr>
        <w:widowControl w:val="0"/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Моисеева, К.Н. Экономические основы логистики. Учебное пособие / К.Н. Моисеева. – М.:ИНФРА-М, 2016.- 528 с.</w:t>
      </w:r>
    </w:p>
    <w:p w:rsidR="00E7740F" w:rsidRPr="00E7740F" w:rsidRDefault="00E7740F" w:rsidP="00E7740F">
      <w:pPr>
        <w:widowControl w:val="0"/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Сергеев В. И. Логистика в бизнесе: Учебник / В.И. Сергеев. - М.: «Филин», 2014. – 772с.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Ступицкая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Е.В. Комплексный анализ и механизмы повышения эффективности управления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интермодальными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логистическими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процессами// Экономика железных дорог. - 2014. - № 4. - С. 26..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Шеина Ю.В. Управление логистическими процессами на основе бережливых решений// Перспективы науки. - 2016. - № 6. - С. 133..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Немогай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Н.В. Логистика. Управление цепочками поставок [Электронный ресурс]: ответы на экзаменационные вопросы/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Немогай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Н.В. 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Электрон.текстовые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 – Минск: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Тетралит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, 2013.– 224 c. – Режим доступа: http://www.iprbookshop.ru/28112.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Палагин Ю.И. Логистика – планирование и управление материальными потоками: учебное пособие [Текст] / Ю.И. Палагин. – СПб.: Политехника, 2012. – 286 с. – Режим доступа: http://www.studentlibrary.ru/book/ISBN9785732509205.html.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Тебекин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А.В. Логистика [Электронный ресурс]: учебник/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Тебекин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А.В. 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Электрон.текстовые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 – М.: Дашков и К, 2014. – 355 c. –Режим доступа: http://www.iprbookshop.ru/14056.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Мишина Л.А. Учебное пособие по логистике [Электронный ресурс]/ Мишина Л.А.–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Электрон.текстовые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данные.– Саратов: Научная книга, 2012.– 159 c.– Режим доступа: http://www.iprbookshop.ru/6295. 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Панасенко Е.В. Логистика [Электронный ресурс]: персонал, технологии, практика/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Е.В.–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Электрон.текстовые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данные.– М.: Инфра-Инженерия, 2013. – 224 c. Режим доступа: http://www.iprbookshop.ru/13539. 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Хабаров В.И. Основы логистики [Электронный ресурс]: учебное пособие/ Хабаров В.И. 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Электрон.текстовые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 – М.: Московский финансово-промышленный университет «Синергия», 2013. – 368 c. – Режим доступа: </w:t>
      </w:r>
      <w:hyperlink r:id="rId78" w:history="1">
        <w:r w:rsidRPr="00E7740F">
          <w:rPr>
            <w:rFonts w:ascii="Times New Roman" w:eastAsia="Calibri" w:hAnsi="Times New Roman" w:cs="Times New Roman"/>
            <w:sz w:val="28"/>
            <w:szCs w:val="28"/>
          </w:rPr>
          <w:t>http://www.iprbookshop.ru/17033</w:t>
        </w:r>
      </w:hyperlink>
      <w:r w:rsidRPr="00E7740F">
        <w:rPr>
          <w:rFonts w:ascii="Times New Roman" w:eastAsia="Calibri" w:hAnsi="Times New Roman" w:cs="Times New Roman"/>
          <w:sz w:val="28"/>
          <w:szCs w:val="28"/>
        </w:rPr>
        <w:t>. (дата обращения: 12.06.2018).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15. Логистические стратегии. [Электронный ресурс]. Режим доступа:   </w:t>
      </w:r>
      <w:hyperlink r:id="rId79" w:history="1">
        <w:r w:rsidRPr="00E7740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http://www.up-pro.ru/encyclopedia/logistika-napredpriyatii.html</w:t>
        </w:r>
      </w:hyperlink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12.06.2018).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Баранчикова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 Повышение эффективности работы сети распределения [Электронный ресурс]. Режим доступа:  http://www.ec-logistics.ru/articles.htm?id=37 </w:t>
      </w:r>
      <w:r>
        <w:rPr>
          <w:rFonts w:ascii="Times New Roman" w:eastAsia="Calibri" w:hAnsi="Times New Roman" w:cs="Times New Roman"/>
          <w:sz w:val="28"/>
          <w:szCs w:val="28"/>
        </w:rPr>
        <w:t>(дата обращения: 18</w:t>
      </w:r>
      <w:r w:rsidRPr="00E7740F">
        <w:rPr>
          <w:rFonts w:ascii="Times New Roman" w:eastAsia="Calibri" w:hAnsi="Times New Roman" w:cs="Times New Roman"/>
          <w:sz w:val="28"/>
          <w:szCs w:val="28"/>
        </w:rPr>
        <w:t>.06.2018).</w:t>
      </w:r>
    </w:p>
    <w:p w:rsidR="00E7740F" w:rsidRPr="00E7740F" w:rsidRDefault="00E7740F" w:rsidP="00E7740F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17. Управление запасами / Энциклопедия Экономиста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//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www.Grandars.ru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740F">
        <w:rPr>
          <w:rFonts w:ascii="Times New Roman" w:eastAsia="Calibri" w:hAnsi="Times New Roman" w:cs="Times New Roman"/>
          <w:sz w:val="28"/>
          <w:szCs w:val="28"/>
        </w:rPr>
        <w:t>Режим доступа:    //www.grandars.ru/student/fin-m/upravlenie-zapasami.html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(дата обращения: 18</w:t>
      </w:r>
      <w:r w:rsidRPr="00E7740F">
        <w:rPr>
          <w:rFonts w:ascii="Times New Roman" w:eastAsia="Calibri" w:hAnsi="Times New Roman" w:cs="Times New Roman"/>
          <w:sz w:val="28"/>
          <w:szCs w:val="28"/>
        </w:rPr>
        <w:t>.06.2018).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0F" w:rsidRPr="0071654A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42" w:rsidRPr="0085102E" w:rsidRDefault="006E6642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642" w:rsidRPr="0085102E" w:rsidSect="0085102E">
      <w:footerReference w:type="default" r:id="rId80"/>
      <w:headerReference w:type="first" r:id="rId8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CF" w:rsidRDefault="00EA73CF" w:rsidP="0085102E">
      <w:pPr>
        <w:spacing w:after="0" w:line="240" w:lineRule="auto"/>
      </w:pPr>
      <w:r>
        <w:separator/>
      </w:r>
    </w:p>
  </w:endnote>
  <w:endnote w:type="continuationSeparator" w:id="0">
    <w:p w:rsidR="00EA73CF" w:rsidRDefault="00EA73CF" w:rsidP="0085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124886"/>
      <w:docPartObj>
        <w:docPartGallery w:val="Page Numbers (Bottom of Page)"/>
        <w:docPartUnique/>
      </w:docPartObj>
    </w:sdtPr>
    <w:sdtContent>
      <w:p w:rsidR="00E7740F" w:rsidRDefault="0017412A">
        <w:pPr>
          <w:pStyle w:val="a5"/>
          <w:jc w:val="center"/>
        </w:pPr>
        <w:r>
          <w:fldChar w:fldCharType="begin"/>
        </w:r>
        <w:r w:rsidR="00E7740F">
          <w:instrText>PAGE   \* MERGEFORMAT</w:instrText>
        </w:r>
        <w:r>
          <w:fldChar w:fldCharType="separate"/>
        </w:r>
        <w:r w:rsidR="003A5A09">
          <w:rPr>
            <w:noProof/>
          </w:rPr>
          <w:t>35</w:t>
        </w:r>
        <w:r>
          <w:fldChar w:fldCharType="end"/>
        </w:r>
      </w:p>
    </w:sdtContent>
  </w:sdt>
  <w:p w:rsidR="00E7740F" w:rsidRDefault="00E774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CF" w:rsidRDefault="00EA73CF" w:rsidP="0085102E">
      <w:pPr>
        <w:spacing w:after="0" w:line="240" w:lineRule="auto"/>
      </w:pPr>
      <w:r>
        <w:separator/>
      </w:r>
    </w:p>
  </w:footnote>
  <w:footnote w:type="continuationSeparator" w:id="0">
    <w:p w:rsidR="00EA73CF" w:rsidRDefault="00EA73CF" w:rsidP="0085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09" w:rsidRDefault="003A5A09" w:rsidP="003A5A09">
    <w:pPr>
      <w:pStyle w:val="a3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a"/>
          <w:b/>
          <w:sz w:val="32"/>
          <w:szCs w:val="32"/>
        </w:rPr>
        <w:t>ДЦО.РФ</w:t>
      </w:r>
    </w:hyperlink>
  </w:p>
  <w:p w:rsidR="003A5A09" w:rsidRDefault="003A5A09" w:rsidP="003A5A09">
    <w:pPr>
      <w:pStyle w:val="4"/>
      <w:shd w:val="clear" w:color="auto" w:fill="FFFFFF"/>
      <w:spacing w:before="187" w:after="187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3A5A09" w:rsidRDefault="003A5A09" w:rsidP="003A5A09">
    <w:pPr>
      <w:pStyle w:val="4"/>
      <w:shd w:val="clear" w:color="auto" w:fill="FFFFFF"/>
      <w:spacing w:before="187" w:after="187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3A5A09" w:rsidRDefault="003A5A09" w:rsidP="003A5A0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3A5A09" w:rsidRDefault="003A5A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12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6AE"/>
    <w:multiLevelType w:val="hybridMultilevel"/>
    <w:tmpl w:val="00000732"/>
    <w:lvl w:ilvl="0" w:tplc="000001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59A"/>
    <w:multiLevelType w:val="hybridMultilevel"/>
    <w:tmpl w:val="00002350"/>
    <w:lvl w:ilvl="0" w:tplc="000022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4A2552"/>
    <w:multiLevelType w:val="multilevel"/>
    <w:tmpl w:val="D4AC60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0C250BB6"/>
    <w:multiLevelType w:val="multilevel"/>
    <w:tmpl w:val="9544E466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0E186AC1"/>
    <w:multiLevelType w:val="hybridMultilevel"/>
    <w:tmpl w:val="10F26304"/>
    <w:lvl w:ilvl="0" w:tplc="B0461C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EFA473C"/>
    <w:multiLevelType w:val="multilevel"/>
    <w:tmpl w:val="74429B3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13681DEF"/>
    <w:multiLevelType w:val="hybridMultilevel"/>
    <w:tmpl w:val="CCCE9EC0"/>
    <w:lvl w:ilvl="0" w:tplc="6964B8B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4B17CD4"/>
    <w:multiLevelType w:val="hybridMultilevel"/>
    <w:tmpl w:val="FD287B3E"/>
    <w:lvl w:ilvl="0" w:tplc="7450B8E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324AA7"/>
    <w:multiLevelType w:val="hybridMultilevel"/>
    <w:tmpl w:val="8A28CA04"/>
    <w:lvl w:ilvl="0" w:tplc="0CB84D6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39761F6"/>
    <w:multiLevelType w:val="multilevel"/>
    <w:tmpl w:val="E9D29D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59B39C4"/>
    <w:multiLevelType w:val="hybridMultilevel"/>
    <w:tmpl w:val="E56030F2"/>
    <w:lvl w:ilvl="0" w:tplc="8E888E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F125B7D"/>
    <w:multiLevelType w:val="hybridMultilevel"/>
    <w:tmpl w:val="FF60B746"/>
    <w:lvl w:ilvl="0" w:tplc="E728A3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C9492A"/>
    <w:multiLevelType w:val="multilevel"/>
    <w:tmpl w:val="324CF4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3D32C9F"/>
    <w:multiLevelType w:val="hybridMultilevel"/>
    <w:tmpl w:val="62A8300E"/>
    <w:lvl w:ilvl="0" w:tplc="2E46B6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F6F88"/>
    <w:multiLevelType w:val="hybridMultilevel"/>
    <w:tmpl w:val="1180A26C"/>
    <w:lvl w:ilvl="0" w:tplc="8D206E78">
      <w:start w:val="1"/>
      <w:numFmt w:val="bullet"/>
      <w:lvlText w:val="­"/>
      <w:lvlJc w:val="left"/>
      <w:pPr>
        <w:tabs>
          <w:tab w:val="num" w:pos="870"/>
        </w:tabs>
        <w:ind w:left="851" w:hanging="341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5444EE"/>
    <w:multiLevelType w:val="multilevel"/>
    <w:tmpl w:val="5F56D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1">
    <w:nsid w:val="5C6005FF"/>
    <w:multiLevelType w:val="hybridMultilevel"/>
    <w:tmpl w:val="61A2F18C"/>
    <w:lvl w:ilvl="0" w:tplc="4B6262B8">
      <w:start w:val="6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10747"/>
    <w:multiLevelType w:val="multilevel"/>
    <w:tmpl w:val="A1D4AA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6EDE7C22"/>
    <w:multiLevelType w:val="hybridMultilevel"/>
    <w:tmpl w:val="6A20DCBE"/>
    <w:lvl w:ilvl="0" w:tplc="959642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F725DC"/>
    <w:multiLevelType w:val="multilevel"/>
    <w:tmpl w:val="20305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4235E0"/>
    <w:multiLevelType w:val="hybridMultilevel"/>
    <w:tmpl w:val="A6EC43AE"/>
    <w:lvl w:ilvl="0" w:tplc="FFBA3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2A1232"/>
    <w:multiLevelType w:val="multilevel"/>
    <w:tmpl w:val="62C24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17"/>
  </w:num>
  <w:num w:numId="12">
    <w:abstractNumId w:val="22"/>
  </w:num>
  <w:num w:numId="13">
    <w:abstractNumId w:val="11"/>
  </w:num>
  <w:num w:numId="14">
    <w:abstractNumId w:val="8"/>
  </w:num>
  <w:num w:numId="15">
    <w:abstractNumId w:val="26"/>
  </w:num>
  <w:num w:numId="16">
    <w:abstractNumId w:val="24"/>
  </w:num>
  <w:num w:numId="17">
    <w:abstractNumId w:val="1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1"/>
  </w:num>
  <w:num w:numId="26">
    <w:abstractNumId w:val="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2E"/>
    <w:rsid w:val="0017412A"/>
    <w:rsid w:val="003A5A09"/>
    <w:rsid w:val="003D048E"/>
    <w:rsid w:val="00691682"/>
    <w:rsid w:val="006E6642"/>
    <w:rsid w:val="0071654A"/>
    <w:rsid w:val="0085102E"/>
    <w:rsid w:val="00862D6C"/>
    <w:rsid w:val="009C236D"/>
    <w:rsid w:val="00A607B0"/>
    <w:rsid w:val="00D530DA"/>
    <w:rsid w:val="00DD3C88"/>
    <w:rsid w:val="00E7740F"/>
    <w:rsid w:val="00E874D4"/>
    <w:rsid w:val="00EA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14"/>
        <o:r id="V:Rule4" type="connector" idref="#Прямая со стрелкой 13"/>
        <o:r id="V:Rule5" type="connector" idref="#Прямая со стрелкой 11"/>
        <o:r id="V:Rule6" type="connector" idref="#Прямая со стрелкой 10"/>
        <o:r id="V:Rule7" type="connector" idref="#Прямая со стрелкой 8"/>
        <o:r id="V:Rule8" type="connector" idref="#Прямая со стрелкой 7"/>
        <o:r id="V:Rule9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A"/>
  </w:style>
  <w:style w:type="paragraph" w:styleId="1">
    <w:name w:val="heading 1"/>
    <w:basedOn w:val="a"/>
    <w:next w:val="a"/>
    <w:link w:val="10"/>
    <w:qFormat/>
    <w:rsid w:val="00E774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4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7740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740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8">
    <w:name w:val="heading 8"/>
    <w:basedOn w:val="a"/>
    <w:next w:val="a"/>
    <w:link w:val="80"/>
    <w:qFormat/>
    <w:rsid w:val="00E774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02E"/>
  </w:style>
  <w:style w:type="paragraph" w:styleId="a5">
    <w:name w:val="footer"/>
    <w:basedOn w:val="a"/>
    <w:link w:val="a6"/>
    <w:uiPriority w:val="99"/>
    <w:unhideWhenUsed/>
    <w:rsid w:val="0085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02E"/>
  </w:style>
  <w:style w:type="paragraph" w:styleId="a7">
    <w:name w:val="List Paragraph"/>
    <w:basedOn w:val="a"/>
    <w:uiPriority w:val="34"/>
    <w:qFormat/>
    <w:rsid w:val="00A607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5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7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774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774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7740F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E774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E7740F"/>
    <w:pPr>
      <w:keepNext/>
      <w:keepLines/>
      <w:spacing w:before="200" w:after="0" w:line="360" w:lineRule="auto"/>
      <w:ind w:firstLine="851"/>
      <w:jc w:val="both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E7740F"/>
  </w:style>
  <w:style w:type="paragraph" w:styleId="aa">
    <w:name w:val="Normal (Web)"/>
    <w:basedOn w:val="a"/>
    <w:rsid w:val="00E774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40F"/>
    <w:rPr>
      <w:rFonts w:cs="Times New Roman"/>
    </w:rPr>
  </w:style>
  <w:style w:type="paragraph" w:styleId="ab">
    <w:name w:val="Body Text Indent"/>
    <w:basedOn w:val="a"/>
    <w:link w:val="ac"/>
    <w:rsid w:val="00E774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E7740F"/>
    <w:pPr>
      <w:spacing w:after="120" w:line="360" w:lineRule="auto"/>
      <w:ind w:firstLine="851"/>
      <w:jc w:val="both"/>
    </w:pPr>
  </w:style>
  <w:style w:type="character" w:customStyle="1" w:styleId="ae">
    <w:name w:val="Основной текст Знак"/>
    <w:basedOn w:val="a0"/>
    <w:link w:val="ad"/>
    <w:rsid w:val="00E7740F"/>
  </w:style>
  <w:style w:type="paragraph" w:customStyle="1" w:styleId="12">
    <w:name w:val="Обычный1"/>
    <w:rsid w:val="00E774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77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74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Оглавление 1 Знак"/>
    <w:basedOn w:val="a0"/>
    <w:link w:val="14"/>
    <w:rsid w:val="00E7740F"/>
    <w:rPr>
      <w:sz w:val="27"/>
      <w:szCs w:val="27"/>
    </w:rPr>
  </w:style>
  <w:style w:type="character" w:customStyle="1" w:styleId="af1">
    <w:name w:val="Оглавление"/>
    <w:basedOn w:val="13"/>
    <w:rsid w:val="00E7740F"/>
    <w:rPr>
      <w:sz w:val="27"/>
      <w:szCs w:val="27"/>
    </w:rPr>
  </w:style>
  <w:style w:type="paragraph" w:styleId="14">
    <w:name w:val="toc 1"/>
    <w:basedOn w:val="a"/>
    <w:link w:val="13"/>
    <w:autoRedefine/>
    <w:rsid w:val="00E7740F"/>
    <w:pPr>
      <w:tabs>
        <w:tab w:val="left" w:pos="9355"/>
      </w:tabs>
      <w:spacing w:after="470" w:line="360" w:lineRule="auto"/>
      <w:ind w:right="-1" w:firstLine="740"/>
      <w:jc w:val="both"/>
    </w:pPr>
    <w:rPr>
      <w:sz w:val="27"/>
      <w:szCs w:val="27"/>
    </w:rPr>
  </w:style>
  <w:style w:type="character" w:styleId="af2">
    <w:name w:val="Strong"/>
    <w:qFormat/>
    <w:rsid w:val="00E7740F"/>
    <w:rPr>
      <w:rFonts w:cs="Times New Roman"/>
      <w:b/>
      <w:bCs/>
    </w:rPr>
  </w:style>
  <w:style w:type="paragraph" w:styleId="31">
    <w:name w:val="Body Text 3"/>
    <w:basedOn w:val="a"/>
    <w:link w:val="32"/>
    <w:rsid w:val="00E77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77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next w:val="a"/>
    <w:rsid w:val="00E7740F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E7740F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740F"/>
    <w:pPr>
      <w:shd w:val="clear" w:color="auto" w:fill="FFFFFF"/>
      <w:spacing w:before="720" w:after="0" w:line="482" w:lineRule="exact"/>
      <w:jc w:val="both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E7740F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E7740F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7740F"/>
    <w:rPr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E7740F"/>
    <w:rPr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740F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af4">
    <w:name w:val="Подпись к таблице"/>
    <w:basedOn w:val="a"/>
    <w:link w:val="af3"/>
    <w:rsid w:val="00E7740F"/>
    <w:pPr>
      <w:shd w:val="clear" w:color="auto" w:fill="FFFFFF"/>
      <w:spacing w:after="0" w:line="490" w:lineRule="exact"/>
      <w:ind w:firstLine="700"/>
      <w:jc w:val="both"/>
    </w:pPr>
    <w:rPr>
      <w:sz w:val="27"/>
      <w:szCs w:val="27"/>
    </w:rPr>
  </w:style>
  <w:style w:type="paragraph" w:customStyle="1" w:styleId="70">
    <w:name w:val="Основной текст (7)"/>
    <w:basedOn w:val="a"/>
    <w:link w:val="7"/>
    <w:rsid w:val="00E7740F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82">
    <w:name w:val="Основной текст (8)"/>
    <w:basedOn w:val="a"/>
    <w:link w:val="81"/>
    <w:rsid w:val="00E7740F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15">
    <w:name w:val="Заголовок №1"/>
    <w:basedOn w:val="a0"/>
    <w:rsid w:val="00E77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"/>
    <w:basedOn w:val="41"/>
    <w:rsid w:val="00E7740F"/>
    <w:rPr>
      <w:sz w:val="27"/>
      <w:szCs w:val="27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E7740F"/>
    <w:rPr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basedOn w:val="41"/>
    <w:rsid w:val="00E7740F"/>
    <w:rPr>
      <w:sz w:val="27"/>
      <w:szCs w:val="27"/>
      <w:shd w:val="clear" w:color="auto" w:fill="FFFFFF"/>
    </w:rPr>
  </w:style>
  <w:style w:type="character" w:customStyle="1" w:styleId="4105pt2pt">
    <w:name w:val="Основной текст (4) + 10;5 pt;Курсив;Интервал 2 pt"/>
    <w:basedOn w:val="41"/>
    <w:rsid w:val="00E7740F"/>
    <w:rPr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E7740F"/>
    <w:rPr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E7740F"/>
    <w:pPr>
      <w:shd w:val="clear" w:color="auto" w:fill="FFFFFF"/>
      <w:spacing w:after="720" w:line="0" w:lineRule="atLeast"/>
      <w:ind w:firstLine="700"/>
      <w:jc w:val="both"/>
      <w:outlineLvl w:val="2"/>
    </w:pPr>
    <w:rPr>
      <w:sz w:val="27"/>
      <w:szCs w:val="27"/>
    </w:rPr>
  </w:style>
  <w:style w:type="paragraph" w:styleId="af5">
    <w:name w:val="Plain Text"/>
    <w:basedOn w:val="a"/>
    <w:link w:val="af6"/>
    <w:rsid w:val="00E77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77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E7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774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77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77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rsid w:val="00E7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E7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nhideWhenUsed/>
    <w:rsid w:val="00E7740F"/>
    <w:rPr>
      <w:color w:val="0000FF"/>
      <w:u w:val="single"/>
    </w:rPr>
  </w:style>
  <w:style w:type="character" w:customStyle="1" w:styleId="510">
    <w:name w:val="Заголовок 5 Знак1"/>
    <w:basedOn w:val="a0"/>
    <w:uiPriority w:val="9"/>
    <w:semiHidden/>
    <w:rsid w:val="00E774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3A5A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4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4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7740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740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8">
    <w:name w:val="heading 8"/>
    <w:basedOn w:val="a"/>
    <w:next w:val="a"/>
    <w:link w:val="80"/>
    <w:qFormat/>
    <w:rsid w:val="00E774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02E"/>
  </w:style>
  <w:style w:type="paragraph" w:styleId="a5">
    <w:name w:val="footer"/>
    <w:basedOn w:val="a"/>
    <w:link w:val="a6"/>
    <w:uiPriority w:val="99"/>
    <w:unhideWhenUsed/>
    <w:rsid w:val="0085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02E"/>
  </w:style>
  <w:style w:type="paragraph" w:styleId="a7">
    <w:name w:val="List Paragraph"/>
    <w:basedOn w:val="a"/>
    <w:uiPriority w:val="34"/>
    <w:qFormat/>
    <w:rsid w:val="00A607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5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7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774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774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7740F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E774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E7740F"/>
    <w:pPr>
      <w:keepNext/>
      <w:keepLines/>
      <w:spacing w:before="200" w:after="0" w:line="360" w:lineRule="auto"/>
      <w:ind w:firstLine="851"/>
      <w:jc w:val="both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E7740F"/>
  </w:style>
  <w:style w:type="paragraph" w:styleId="aa">
    <w:name w:val="Normal (Web)"/>
    <w:basedOn w:val="a"/>
    <w:rsid w:val="00E774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40F"/>
    <w:rPr>
      <w:rFonts w:cs="Times New Roman"/>
    </w:rPr>
  </w:style>
  <w:style w:type="paragraph" w:styleId="ab">
    <w:name w:val="Body Text Indent"/>
    <w:basedOn w:val="a"/>
    <w:link w:val="ac"/>
    <w:rsid w:val="00E774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E7740F"/>
    <w:pPr>
      <w:spacing w:after="120" w:line="360" w:lineRule="auto"/>
      <w:ind w:firstLine="851"/>
      <w:jc w:val="both"/>
    </w:pPr>
  </w:style>
  <w:style w:type="character" w:customStyle="1" w:styleId="ae">
    <w:name w:val="Основной текст Знак"/>
    <w:basedOn w:val="a0"/>
    <w:link w:val="ad"/>
    <w:rsid w:val="00E7740F"/>
  </w:style>
  <w:style w:type="paragraph" w:customStyle="1" w:styleId="12">
    <w:name w:val="Обычный1"/>
    <w:rsid w:val="00E774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77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74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Оглавление 1 Знак"/>
    <w:basedOn w:val="a0"/>
    <w:link w:val="14"/>
    <w:rsid w:val="00E7740F"/>
    <w:rPr>
      <w:sz w:val="27"/>
      <w:szCs w:val="27"/>
    </w:rPr>
  </w:style>
  <w:style w:type="character" w:customStyle="1" w:styleId="af1">
    <w:name w:val="Оглавление"/>
    <w:basedOn w:val="13"/>
    <w:rsid w:val="00E7740F"/>
    <w:rPr>
      <w:sz w:val="27"/>
      <w:szCs w:val="27"/>
    </w:rPr>
  </w:style>
  <w:style w:type="paragraph" w:styleId="14">
    <w:name w:val="toc 1"/>
    <w:basedOn w:val="a"/>
    <w:link w:val="13"/>
    <w:autoRedefine/>
    <w:rsid w:val="00E7740F"/>
    <w:pPr>
      <w:tabs>
        <w:tab w:val="left" w:pos="9355"/>
      </w:tabs>
      <w:spacing w:after="470" w:line="360" w:lineRule="auto"/>
      <w:ind w:right="-1" w:firstLine="740"/>
      <w:jc w:val="both"/>
    </w:pPr>
    <w:rPr>
      <w:sz w:val="27"/>
      <w:szCs w:val="27"/>
    </w:rPr>
  </w:style>
  <w:style w:type="character" w:styleId="af2">
    <w:name w:val="Strong"/>
    <w:qFormat/>
    <w:rsid w:val="00E7740F"/>
    <w:rPr>
      <w:rFonts w:cs="Times New Roman"/>
      <w:b/>
      <w:bCs/>
    </w:rPr>
  </w:style>
  <w:style w:type="paragraph" w:styleId="3">
    <w:name w:val="Body Text 3"/>
    <w:basedOn w:val="a"/>
    <w:link w:val="30"/>
    <w:rsid w:val="00E77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7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next w:val="a"/>
    <w:rsid w:val="00E7740F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E7740F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740F"/>
    <w:pPr>
      <w:shd w:val="clear" w:color="auto" w:fill="FFFFFF"/>
      <w:spacing w:before="720" w:after="0" w:line="482" w:lineRule="exact"/>
      <w:jc w:val="both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E7740F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E7740F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7740F"/>
    <w:rPr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E7740F"/>
    <w:rPr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740F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af4">
    <w:name w:val="Подпись к таблице"/>
    <w:basedOn w:val="a"/>
    <w:link w:val="af3"/>
    <w:rsid w:val="00E7740F"/>
    <w:pPr>
      <w:shd w:val="clear" w:color="auto" w:fill="FFFFFF"/>
      <w:spacing w:after="0" w:line="490" w:lineRule="exact"/>
      <w:ind w:firstLine="700"/>
      <w:jc w:val="both"/>
    </w:pPr>
    <w:rPr>
      <w:sz w:val="27"/>
      <w:szCs w:val="27"/>
    </w:rPr>
  </w:style>
  <w:style w:type="paragraph" w:customStyle="1" w:styleId="70">
    <w:name w:val="Основной текст (7)"/>
    <w:basedOn w:val="a"/>
    <w:link w:val="7"/>
    <w:rsid w:val="00E7740F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82">
    <w:name w:val="Основной текст (8)"/>
    <w:basedOn w:val="a"/>
    <w:link w:val="81"/>
    <w:rsid w:val="00E7740F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15">
    <w:name w:val="Заголовок №1"/>
    <w:basedOn w:val="a0"/>
    <w:rsid w:val="00E77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"/>
    <w:basedOn w:val="41"/>
    <w:rsid w:val="00E7740F"/>
    <w:rPr>
      <w:sz w:val="27"/>
      <w:szCs w:val="27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E7740F"/>
    <w:rPr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basedOn w:val="41"/>
    <w:rsid w:val="00E7740F"/>
    <w:rPr>
      <w:sz w:val="27"/>
      <w:szCs w:val="27"/>
      <w:shd w:val="clear" w:color="auto" w:fill="FFFFFF"/>
    </w:rPr>
  </w:style>
  <w:style w:type="character" w:customStyle="1" w:styleId="4105pt2pt">
    <w:name w:val="Основной текст (4) + 10;5 pt;Курсив;Интервал 2 pt"/>
    <w:basedOn w:val="41"/>
    <w:rsid w:val="00E7740F"/>
    <w:rPr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E7740F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7740F"/>
    <w:pPr>
      <w:shd w:val="clear" w:color="auto" w:fill="FFFFFF"/>
      <w:spacing w:after="720" w:line="0" w:lineRule="atLeast"/>
      <w:ind w:firstLine="700"/>
      <w:jc w:val="both"/>
      <w:outlineLvl w:val="2"/>
    </w:pPr>
    <w:rPr>
      <w:sz w:val="27"/>
      <w:szCs w:val="27"/>
    </w:rPr>
  </w:style>
  <w:style w:type="paragraph" w:styleId="af5">
    <w:name w:val="Plain Text"/>
    <w:basedOn w:val="a"/>
    <w:link w:val="af6"/>
    <w:rsid w:val="00E77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77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E7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774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7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7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rsid w:val="00E7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E7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nhideWhenUsed/>
    <w:rsid w:val="00E7740F"/>
    <w:rPr>
      <w:color w:val="0000FF"/>
      <w:u w:val="single"/>
    </w:rPr>
  </w:style>
  <w:style w:type="character" w:customStyle="1" w:styleId="510">
    <w:name w:val="Заголовок 5 Знак1"/>
    <w:basedOn w:val="a0"/>
    <w:uiPriority w:val="9"/>
    <w:semiHidden/>
    <w:rsid w:val="00E7740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hyperlink" Target="http://www.up-pro.ru/encyclopedia/logistika-napredpriyatii.html" TargetMode="Externa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fontTable" Target="fontTable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footer" Target="footer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yperlink" Target="http://www.iprbookshop.ru/17033" TargetMode="External"/><Relationship Id="rId8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72AD"/>
    <w:rsid w:val="004C72AD"/>
    <w:rsid w:val="0058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73AA2872B34C46902C1E466A3715B3">
    <w:name w:val="6373AA2872B34C46902C1E466A3715B3"/>
    <w:rsid w:val="004C72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8230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саша</cp:lastModifiedBy>
  <cp:revision>3</cp:revision>
  <dcterms:created xsi:type="dcterms:W3CDTF">2018-06-22T12:30:00Z</dcterms:created>
  <dcterms:modified xsi:type="dcterms:W3CDTF">2019-04-15T13:19:00Z</dcterms:modified>
</cp:coreProperties>
</file>