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inorHAnsi" w:hAnsi="Times New Roman" w:cstheme="minorBidi"/>
          <w:b w:val="0"/>
          <w:bCs w:val="0"/>
          <w:color w:val="auto"/>
          <w:szCs w:val="22"/>
          <w:lang w:eastAsia="en-US"/>
        </w:rPr>
        <w:id w:val="213631016"/>
        <w:docPartObj>
          <w:docPartGallery w:val="Table of Contents"/>
          <w:docPartUnique/>
        </w:docPartObj>
      </w:sdtPr>
      <w:sdtEndPr/>
      <w:sdtContent>
        <w:p w:rsidR="001358B3" w:rsidRDefault="001358B3">
          <w:pPr>
            <w:pStyle w:val="a6"/>
          </w:pPr>
          <w:r>
            <w:t>Оглавление</w:t>
          </w:r>
        </w:p>
        <w:p w:rsidR="00D276AE" w:rsidRDefault="0059178E">
          <w:pPr>
            <w:pStyle w:val="11"/>
            <w:tabs>
              <w:tab w:val="right" w:leader="dot" w:pos="9345"/>
            </w:tabs>
            <w:rPr>
              <w:rFonts w:asciiTheme="minorHAnsi" w:eastAsiaTheme="minorEastAsia" w:hAnsiTheme="minorHAnsi"/>
              <w:noProof/>
              <w:sz w:val="22"/>
              <w:lang w:eastAsia="ru-RU"/>
            </w:rPr>
          </w:pPr>
          <w:r>
            <w:fldChar w:fldCharType="begin"/>
          </w:r>
          <w:r w:rsidR="001358B3">
            <w:instrText xml:space="preserve"> TOC \o "1-3" \h \z \u </w:instrText>
          </w:r>
          <w:r>
            <w:fldChar w:fldCharType="separate"/>
          </w:r>
          <w:hyperlink w:anchor="_Toc516321715" w:history="1">
            <w:r w:rsidR="00D276AE" w:rsidRPr="006C28BB">
              <w:rPr>
                <w:rStyle w:val="a7"/>
                <w:noProof/>
              </w:rPr>
              <w:t>Введение</w:t>
            </w:r>
            <w:r w:rsidR="00D276AE">
              <w:rPr>
                <w:noProof/>
                <w:webHidden/>
              </w:rPr>
              <w:tab/>
            </w:r>
            <w:r>
              <w:rPr>
                <w:noProof/>
                <w:webHidden/>
              </w:rPr>
              <w:fldChar w:fldCharType="begin"/>
            </w:r>
            <w:r w:rsidR="00D276AE">
              <w:rPr>
                <w:noProof/>
                <w:webHidden/>
              </w:rPr>
              <w:instrText xml:space="preserve"> PAGEREF _Toc516321715 \h </w:instrText>
            </w:r>
            <w:r>
              <w:rPr>
                <w:noProof/>
                <w:webHidden/>
              </w:rPr>
            </w:r>
            <w:r>
              <w:rPr>
                <w:noProof/>
                <w:webHidden/>
              </w:rPr>
              <w:fldChar w:fldCharType="separate"/>
            </w:r>
            <w:r w:rsidR="00D276AE">
              <w:rPr>
                <w:noProof/>
                <w:webHidden/>
              </w:rPr>
              <w:t>1</w:t>
            </w:r>
            <w:r>
              <w:rPr>
                <w:noProof/>
                <w:webHidden/>
              </w:rPr>
              <w:fldChar w:fldCharType="end"/>
            </w:r>
          </w:hyperlink>
        </w:p>
        <w:p w:rsidR="00D276AE" w:rsidRDefault="00067CE7">
          <w:pPr>
            <w:pStyle w:val="11"/>
            <w:tabs>
              <w:tab w:val="right" w:leader="dot" w:pos="9345"/>
            </w:tabs>
            <w:rPr>
              <w:rFonts w:asciiTheme="minorHAnsi" w:eastAsiaTheme="minorEastAsia" w:hAnsiTheme="minorHAnsi"/>
              <w:noProof/>
              <w:sz w:val="22"/>
              <w:lang w:eastAsia="ru-RU"/>
            </w:rPr>
          </w:pPr>
          <w:hyperlink w:anchor="_Toc516321716" w:history="1">
            <w:r w:rsidR="00D276AE" w:rsidRPr="006C28BB">
              <w:rPr>
                <w:rStyle w:val="a7"/>
                <w:noProof/>
              </w:rPr>
              <w:t>1.Теоретическая глава</w:t>
            </w:r>
            <w:r w:rsidR="00D276AE">
              <w:rPr>
                <w:noProof/>
                <w:webHidden/>
              </w:rPr>
              <w:tab/>
            </w:r>
            <w:r w:rsidR="0059178E">
              <w:rPr>
                <w:noProof/>
                <w:webHidden/>
              </w:rPr>
              <w:fldChar w:fldCharType="begin"/>
            </w:r>
            <w:r w:rsidR="00D276AE">
              <w:rPr>
                <w:noProof/>
                <w:webHidden/>
              </w:rPr>
              <w:instrText xml:space="preserve"> PAGEREF _Toc516321716 \h </w:instrText>
            </w:r>
            <w:r w:rsidR="0059178E">
              <w:rPr>
                <w:noProof/>
                <w:webHidden/>
              </w:rPr>
            </w:r>
            <w:r w:rsidR="0059178E">
              <w:rPr>
                <w:noProof/>
                <w:webHidden/>
              </w:rPr>
              <w:fldChar w:fldCharType="separate"/>
            </w:r>
            <w:r w:rsidR="00D276AE">
              <w:rPr>
                <w:noProof/>
                <w:webHidden/>
              </w:rPr>
              <w:t>1</w:t>
            </w:r>
            <w:r w:rsidR="0059178E">
              <w:rPr>
                <w:noProof/>
                <w:webHidden/>
              </w:rPr>
              <w:fldChar w:fldCharType="end"/>
            </w:r>
          </w:hyperlink>
        </w:p>
        <w:p w:rsidR="00D276AE" w:rsidRDefault="00067CE7">
          <w:pPr>
            <w:pStyle w:val="21"/>
            <w:tabs>
              <w:tab w:val="right" w:leader="dot" w:pos="9345"/>
            </w:tabs>
            <w:rPr>
              <w:rFonts w:asciiTheme="minorHAnsi" w:eastAsiaTheme="minorEastAsia" w:hAnsiTheme="minorHAnsi"/>
              <w:noProof/>
              <w:sz w:val="22"/>
              <w:lang w:eastAsia="ru-RU"/>
            </w:rPr>
          </w:pPr>
          <w:hyperlink w:anchor="_Toc516321717" w:history="1">
            <w:r w:rsidR="00D276AE" w:rsidRPr="006C28BB">
              <w:rPr>
                <w:rStyle w:val="a7"/>
                <w:rFonts w:eastAsia="Times New Roman"/>
                <w:noProof/>
                <w:lang w:eastAsia="ru-RU"/>
              </w:rPr>
              <w:t xml:space="preserve">1.1 </w:t>
            </w:r>
            <w:r w:rsidR="00D276AE" w:rsidRPr="006C28BB">
              <w:rPr>
                <w:rStyle w:val="a7"/>
                <w:noProof/>
              </w:rPr>
              <w:t>Способы</w:t>
            </w:r>
            <w:r w:rsidR="00D276AE" w:rsidRPr="006C28BB">
              <w:rPr>
                <w:rStyle w:val="a7"/>
                <w:rFonts w:eastAsia="Times New Roman"/>
                <w:noProof/>
                <w:lang w:eastAsia="ru-RU"/>
              </w:rPr>
              <w:t xml:space="preserve"> работы с Active Directory</w:t>
            </w:r>
            <w:r w:rsidR="00D276AE">
              <w:rPr>
                <w:noProof/>
                <w:webHidden/>
              </w:rPr>
              <w:tab/>
            </w:r>
            <w:r w:rsidR="0059178E">
              <w:rPr>
                <w:noProof/>
                <w:webHidden/>
              </w:rPr>
              <w:fldChar w:fldCharType="begin"/>
            </w:r>
            <w:r w:rsidR="00D276AE">
              <w:rPr>
                <w:noProof/>
                <w:webHidden/>
              </w:rPr>
              <w:instrText xml:space="preserve"> PAGEREF _Toc516321717 \h </w:instrText>
            </w:r>
            <w:r w:rsidR="0059178E">
              <w:rPr>
                <w:noProof/>
                <w:webHidden/>
              </w:rPr>
            </w:r>
            <w:r w:rsidR="0059178E">
              <w:rPr>
                <w:noProof/>
                <w:webHidden/>
              </w:rPr>
              <w:fldChar w:fldCharType="separate"/>
            </w:r>
            <w:r w:rsidR="00D276AE">
              <w:rPr>
                <w:noProof/>
                <w:webHidden/>
              </w:rPr>
              <w:t>2</w:t>
            </w:r>
            <w:r w:rsidR="0059178E">
              <w:rPr>
                <w:noProof/>
                <w:webHidden/>
              </w:rPr>
              <w:fldChar w:fldCharType="end"/>
            </w:r>
          </w:hyperlink>
        </w:p>
        <w:p w:rsidR="00D276AE" w:rsidRDefault="00067CE7">
          <w:pPr>
            <w:pStyle w:val="21"/>
            <w:tabs>
              <w:tab w:val="right" w:leader="dot" w:pos="9345"/>
            </w:tabs>
            <w:rPr>
              <w:rFonts w:asciiTheme="minorHAnsi" w:eastAsiaTheme="minorEastAsia" w:hAnsiTheme="minorHAnsi"/>
              <w:noProof/>
              <w:sz w:val="22"/>
              <w:lang w:eastAsia="ru-RU"/>
            </w:rPr>
          </w:pPr>
          <w:hyperlink w:anchor="_Toc516321718" w:history="1">
            <w:r w:rsidR="00D276AE" w:rsidRPr="006C28BB">
              <w:rPr>
                <w:rStyle w:val="a7"/>
                <w:rFonts w:eastAsia="Times New Roman" w:cs="Times New Roman"/>
                <w:noProof/>
                <w:lang w:val="en-US" w:eastAsia="ru-RU"/>
              </w:rPr>
              <w:t xml:space="preserve">1.2 </w:t>
            </w:r>
            <w:r w:rsidR="00D276AE" w:rsidRPr="006C28BB">
              <w:rPr>
                <w:rStyle w:val="a7"/>
                <w:rFonts w:eastAsia="Times New Roman" w:cs="Times New Roman"/>
                <w:noProof/>
                <w:lang w:eastAsia="ru-RU"/>
              </w:rPr>
              <w:t>ADSI</w:t>
            </w:r>
            <w:r w:rsidR="00D276AE">
              <w:rPr>
                <w:noProof/>
                <w:webHidden/>
              </w:rPr>
              <w:tab/>
            </w:r>
            <w:r w:rsidR="0059178E">
              <w:rPr>
                <w:noProof/>
                <w:webHidden/>
              </w:rPr>
              <w:fldChar w:fldCharType="begin"/>
            </w:r>
            <w:r w:rsidR="00D276AE">
              <w:rPr>
                <w:noProof/>
                <w:webHidden/>
              </w:rPr>
              <w:instrText xml:space="preserve"> PAGEREF _Toc516321718 \h </w:instrText>
            </w:r>
            <w:r w:rsidR="0059178E">
              <w:rPr>
                <w:noProof/>
                <w:webHidden/>
              </w:rPr>
            </w:r>
            <w:r w:rsidR="0059178E">
              <w:rPr>
                <w:noProof/>
                <w:webHidden/>
              </w:rPr>
              <w:fldChar w:fldCharType="separate"/>
            </w:r>
            <w:r w:rsidR="00D276AE">
              <w:rPr>
                <w:noProof/>
                <w:webHidden/>
              </w:rPr>
              <w:t>3</w:t>
            </w:r>
            <w:r w:rsidR="0059178E">
              <w:rPr>
                <w:noProof/>
                <w:webHidden/>
              </w:rPr>
              <w:fldChar w:fldCharType="end"/>
            </w:r>
          </w:hyperlink>
        </w:p>
        <w:p w:rsidR="00D276AE" w:rsidRDefault="00067CE7">
          <w:pPr>
            <w:pStyle w:val="21"/>
            <w:tabs>
              <w:tab w:val="right" w:leader="dot" w:pos="9345"/>
            </w:tabs>
            <w:rPr>
              <w:rFonts w:asciiTheme="minorHAnsi" w:eastAsiaTheme="minorEastAsia" w:hAnsiTheme="minorHAnsi"/>
              <w:noProof/>
              <w:sz w:val="22"/>
              <w:lang w:eastAsia="ru-RU"/>
            </w:rPr>
          </w:pPr>
          <w:hyperlink w:anchor="_Toc516321719" w:history="1">
            <w:r w:rsidR="00D276AE" w:rsidRPr="006C28BB">
              <w:rPr>
                <w:rStyle w:val="a7"/>
                <w:rFonts w:eastAsia="Times New Roman"/>
                <w:noProof/>
                <w:lang w:val="en-US" w:eastAsia="ru-RU"/>
              </w:rPr>
              <w:t xml:space="preserve">1.3 </w:t>
            </w:r>
            <w:r w:rsidR="00D276AE" w:rsidRPr="006C28BB">
              <w:rPr>
                <w:rStyle w:val="a7"/>
                <w:noProof/>
              </w:rPr>
              <w:t>Провайдер</w:t>
            </w:r>
            <w:r w:rsidR="00D276AE" w:rsidRPr="006C28BB">
              <w:rPr>
                <w:rStyle w:val="a7"/>
                <w:rFonts w:eastAsia="Times New Roman"/>
                <w:noProof/>
                <w:lang w:eastAsia="ru-RU"/>
              </w:rPr>
              <w:t xml:space="preserve"> AD</w:t>
            </w:r>
            <w:r w:rsidR="00D276AE">
              <w:rPr>
                <w:noProof/>
                <w:webHidden/>
              </w:rPr>
              <w:tab/>
            </w:r>
            <w:r w:rsidR="0059178E">
              <w:rPr>
                <w:noProof/>
                <w:webHidden/>
              </w:rPr>
              <w:fldChar w:fldCharType="begin"/>
            </w:r>
            <w:r w:rsidR="00D276AE">
              <w:rPr>
                <w:noProof/>
                <w:webHidden/>
              </w:rPr>
              <w:instrText xml:space="preserve"> PAGEREF _Toc516321719 \h </w:instrText>
            </w:r>
            <w:r w:rsidR="0059178E">
              <w:rPr>
                <w:noProof/>
                <w:webHidden/>
              </w:rPr>
            </w:r>
            <w:r w:rsidR="0059178E">
              <w:rPr>
                <w:noProof/>
                <w:webHidden/>
              </w:rPr>
              <w:fldChar w:fldCharType="separate"/>
            </w:r>
            <w:r w:rsidR="00D276AE">
              <w:rPr>
                <w:noProof/>
                <w:webHidden/>
              </w:rPr>
              <w:t>4</w:t>
            </w:r>
            <w:r w:rsidR="0059178E">
              <w:rPr>
                <w:noProof/>
                <w:webHidden/>
              </w:rPr>
              <w:fldChar w:fldCharType="end"/>
            </w:r>
          </w:hyperlink>
        </w:p>
        <w:p w:rsidR="00D276AE" w:rsidRDefault="00067CE7">
          <w:pPr>
            <w:pStyle w:val="21"/>
            <w:tabs>
              <w:tab w:val="right" w:leader="dot" w:pos="9345"/>
            </w:tabs>
            <w:rPr>
              <w:rFonts w:asciiTheme="minorHAnsi" w:eastAsiaTheme="minorEastAsia" w:hAnsiTheme="minorHAnsi"/>
              <w:noProof/>
              <w:sz w:val="22"/>
              <w:lang w:eastAsia="ru-RU"/>
            </w:rPr>
          </w:pPr>
          <w:hyperlink w:anchor="_Toc516321720" w:history="1">
            <w:r w:rsidR="00D276AE" w:rsidRPr="006C28BB">
              <w:rPr>
                <w:rStyle w:val="a7"/>
                <w:rFonts w:eastAsia="Times New Roman"/>
                <w:noProof/>
                <w:lang w:val="en-US" w:eastAsia="ru-RU"/>
              </w:rPr>
              <w:t xml:space="preserve">1.4 </w:t>
            </w:r>
            <w:r w:rsidR="00D276AE" w:rsidRPr="006C28BB">
              <w:rPr>
                <w:rStyle w:val="a7"/>
                <w:noProof/>
              </w:rPr>
              <w:t>Командлеты</w:t>
            </w:r>
            <w:r w:rsidR="00D276AE" w:rsidRPr="006C28BB">
              <w:rPr>
                <w:rStyle w:val="a7"/>
                <w:rFonts w:eastAsia="Times New Roman"/>
                <w:noProof/>
                <w:lang w:eastAsia="ru-RU"/>
              </w:rPr>
              <w:t xml:space="preserve"> AD</w:t>
            </w:r>
            <w:r w:rsidR="00D276AE">
              <w:rPr>
                <w:noProof/>
                <w:webHidden/>
              </w:rPr>
              <w:tab/>
            </w:r>
            <w:r w:rsidR="0059178E">
              <w:rPr>
                <w:noProof/>
                <w:webHidden/>
              </w:rPr>
              <w:fldChar w:fldCharType="begin"/>
            </w:r>
            <w:r w:rsidR="00D276AE">
              <w:rPr>
                <w:noProof/>
                <w:webHidden/>
              </w:rPr>
              <w:instrText xml:space="preserve"> PAGEREF _Toc516321720 \h </w:instrText>
            </w:r>
            <w:r w:rsidR="0059178E">
              <w:rPr>
                <w:noProof/>
                <w:webHidden/>
              </w:rPr>
            </w:r>
            <w:r w:rsidR="0059178E">
              <w:rPr>
                <w:noProof/>
                <w:webHidden/>
              </w:rPr>
              <w:fldChar w:fldCharType="separate"/>
            </w:r>
            <w:r w:rsidR="00D276AE">
              <w:rPr>
                <w:noProof/>
                <w:webHidden/>
              </w:rPr>
              <w:t>6</w:t>
            </w:r>
            <w:r w:rsidR="0059178E">
              <w:rPr>
                <w:noProof/>
                <w:webHidden/>
              </w:rPr>
              <w:fldChar w:fldCharType="end"/>
            </w:r>
          </w:hyperlink>
        </w:p>
        <w:p w:rsidR="00D276AE" w:rsidRDefault="00067CE7">
          <w:pPr>
            <w:pStyle w:val="21"/>
            <w:tabs>
              <w:tab w:val="right" w:leader="dot" w:pos="9345"/>
            </w:tabs>
            <w:rPr>
              <w:rFonts w:asciiTheme="minorHAnsi" w:eastAsiaTheme="minorEastAsia" w:hAnsiTheme="minorHAnsi"/>
              <w:noProof/>
              <w:sz w:val="22"/>
              <w:lang w:eastAsia="ru-RU"/>
            </w:rPr>
          </w:pPr>
          <w:hyperlink w:anchor="_Toc516321721" w:history="1">
            <w:r w:rsidR="00D276AE" w:rsidRPr="006C28BB">
              <w:rPr>
                <w:rStyle w:val="a7"/>
                <w:rFonts w:eastAsia="Times New Roman"/>
                <w:noProof/>
                <w:lang w:eastAsia="ru-RU"/>
              </w:rPr>
              <w:t xml:space="preserve">1.5 </w:t>
            </w:r>
            <w:r w:rsidR="00D276AE" w:rsidRPr="006C28BB">
              <w:rPr>
                <w:rStyle w:val="a7"/>
                <w:noProof/>
              </w:rPr>
              <w:t>Управление</w:t>
            </w:r>
            <w:r w:rsidR="00D276AE" w:rsidRPr="006C28BB">
              <w:rPr>
                <w:rStyle w:val="a7"/>
                <w:rFonts w:eastAsia="Times New Roman"/>
                <w:noProof/>
                <w:lang w:eastAsia="ru-RU"/>
              </w:rPr>
              <w:t xml:space="preserve"> Active Directory</w:t>
            </w:r>
            <w:r w:rsidR="00D276AE">
              <w:rPr>
                <w:noProof/>
                <w:webHidden/>
              </w:rPr>
              <w:tab/>
            </w:r>
            <w:r w:rsidR="0059178E">
              <w:rPr>
                <w:noProof/>
                <w:webHidden/>
              </w:rPr>
              <w:fldChar w:fldCharType="begin"/>
            </w:r>
            <w:r w:rsidR="00D276AE">
              <w:rPr>
                <w:noProof/>
                <w:webHidden/>
              </w:rPr>
              <w:instrText xml:space="preserve"> PAGEREF _Toc516321721 \h </w:instrText>
            </w:r>
            <w:r w:rsidR="0059178E">
              <w:rPr>
                <w:noProof/>
                <w:webHidden/>
              </w:rPr>
            </w:r>
            <w:r w:rsidR="0059178E">
              <w:rPr>
                <w:noProof/>
                <w:webHidden/>
              </w:rPr>
              <w:fldChar w:fldCharType="separate"/>
            </w:r>
            <w:r w:rsidR="00D276AE">
              <w:rPr>
                <w:noProof/>
                <w:webHidden/>
              </w:rPr>
              <w:t>7</w:t>
            </w:r>
            <w:r w:rsidR="0059178E">
              <w:rPr>
                <w:noProof/>
                <w:webHidden/>
              </w:rPr>
              <w:fldChar w:fldCharType="end"/>
            </w:r>
          </w:hyperlink>
        </w:p>
        <w:p w:rsidR="00D276AE" w:rsidRDefault="00067CE7">
          <w:pPr>
            <w:pStyle w:val="21"/>
            <w:tabs>
              <w:tab w:val="right" w:leader="dot" w:pos="9345"/>
            </w:tabs>
            <w:rPr>
              <w:rFonts w:asciiTheme="minorHAnsi" w:eastAsiaTheme="minorEastAsia" w:hAnsiTheme="minorHAnsi"/>
              <w:noProof/>
              <w:sz w:val="22"/>
              <w:lang w:eastAsia="ru-RU"/>
            </w:rPr>
          </w:pPr>
          <w:hyperlink w:anchor="_Toc516321722" w:history="1">
            <w:r w:rsidR="00D276AE" w:rsidRPr="006C28BB">
              <w:rPr>
                <w:rStyle w:val="a7"/>
                <w:rFonts w:eastAsia="Times New Roman"/>
                <w:noProof/>
                <w:lang w:eastAsia="ru-RU"/>
              </w:rPr>
              <w:t xml:space="preserve">1.6 Работа с </w:t>
            </w:r>
            <w:r w:rsidR="00D276AE" w:rsidRPr="006C28BB">
              <w:rPr>
                <w:rStyle w:val="a7"/>
                <w:noProof/>
              </w:rPr>
              <w:t>группами</w:t>
            </w:r>
            <w:r w:rsidR="00D276AE">
              <w:rPr>
                <w:noProof/>
                <w:webHidden/>
              </w:rPr>
              <w:tab/>
            </w:r>
            <w:r w:rsidR="0059178E">
              <w:rPr>
                <w:noProof/>
                <w:webHidden/>
              </w:rPr>
              <w:fldChar w:fldCharType="begin"/>
            </w:r>
            <w:r w:rsidR="00D276AE">
              <w:rPr>
                <w:noProof/>
                <w:webHidden/>
              </w:rPr>
              <w:instrText xml:space="preserve"> PAGEREF _Toc516321722 \h </w:instrText>
            </w:r>
            <w:r w:rsidR="0059178E">
              <w:rPr>
                <w:noProof/>
                <w:webHidden/>
              </w:rPr>
            </w:r>
            <w:r w:rsidR="0059178E">
              <w:rPr>
                <w:noProof/>
                <w:webHidden/>
              </w:rPr>
              <w:fldChar w:fldCharType="separate"/>
            </w:r>
            <w:r w:rsidR="00D276AE">
              <w:rPr>
                <w:noProof/>
                <w:webHidden/>
              </w:rPr>
              <w:t>11</w:t>
            </w:r>
            <w:r w:rsidR="0059178E">
              <w:rPr>
                <w:noProof/>
                <w:webHidden/>
              </w:rPr>
              <w:fldChar w:fldCharType="end"/>
            </w:r>
          </w:hyperlink>
        </w:p>
        <w:p w:rsidR="00D276AE" w:rsidRDefault="00067CE7">
          <w:pPr>
            <w:pStyle w:val="11"/>
            <w:tabs>
              <w:tab w:val="right" w:leader="dot" w:pos="9345"/>
            </w:tabs>
            <w:rPr>
              <w:rFonts w:asciiTheme="minorHAnsi" w:eastAsiaTheme="minorEastAsia" w:hAnsiTheme="minorHAnsi"/>
              <w:noProof/>
              <w:sz w:val="22"/>
              <w:lang w:eastAsia="ru-RU"/>
            </w:rPr>
          </w:pPr>
          <w:hyperlink w:anchor="_Toc516321723" w:history="1">
            <w:r w:rsidR="00D276AE" w:rsidRPr="006C28BB">
              <w:rPr>
                <w:rStyle w:val="a7"/>
                <w:rFonts w:eastAsia="Times New Roman"/>
                <w:noProof/>
                <w:lang w:eastAsia="ru-RU"/>
              </w:rPr>
              <w:t>2. Аналитическая глава</w:t>
            </w:r>
            <w:r w:rsidR="00D276AE">
              <w:rPr>
                <w:noProof/>
                <w:webHidden/>
              </w:rPr>
              <w:tab/>
            </w:r>
            <w:r w:rsidR="0059178E">
              <w:rPr>
                <w:noProof/>
                <w:webHidden/>
              </w:rPr>
              <w:fldChar w:fldCharType="begin"/>
            </w:r>
            <w:r w:rsidR="00D276AE">
              <w:rPr>
                <w:noProof/>
                <w:webHidden/>
              </w:rPr>
              <w:instrText xml:space="preserve"> PAGEREF _Toc516321723 \h </w:instrText>
            </w:r>
            <w:r w:rsidR="0059178E">
              <w:rPr>
                <w:noProof/>
                <w:webHidden/>
              </w:rPr>
            </w:r>
            <w:r w:rsidR="0059178E">
              <w:rPr>
                <w:noProof/>
                <w:webHidden/>
              </w:rPr>
              <w:fldChar w:fldCharType="separate"/>
            </w:r>
            <w:r w:rsidR="00D276AE">
              <w:rPr>
                <w:noProof/>
                <w:webHidden/>
              </w:rPr>
              <w:t>14</w:t>
            </w:r>
            <w:r w:rsidR="0059178E">
              <w:rPr>
                <w:noProof/>
                <w:webHidden/>
              </w:rPr>
              <w:fldChar w:fldCharType="end"/>
            </w:r>
          </w:hyperlink>
        </w:p>
        <w:p w:rsidR="00D276AE" w:rsidRDefault="00067CE7">
          <w:pPr>
            <w:pStyle w:val="11"/>
            <w:tabs>
              <w:tab w:val="right" w:leader="dot" w:pos="9345"/>
            </w:tabs>
            <w:rPr>
              <w:rFonts w:asciiTheme="minorHAnsi" w:eastAsiaTheme="minorEastAsia" w:hAnsiTheme="minorHAnsi"/>
              <w:noProof/>
              <w:sz w:val="22"/>
              <w:lang w:eastAsia="ru-RU"/>
            </w:rPr>
          </w:pPr>
          <w:hyperlink w:anchor="_Toc516321724" w:history="1">
            <w:r w:rsidR="00D276AE" w:rsidRPr="006C28BB">
              <w:rPr>
                <w:rStyle w:val="a7"/>
                <w:noProof/>
              </w:rPr>
              <w:t>3. Проектная глава</w:t>
            </w:r>
            <w:r w:rsidR="00D276AE">
              <w:rPr>
                <w:noProof/>
                <w:webHidden/>
              </w:rPr>
              <w:tab/>
            </w:r>
            <w:r w:rsidR="0059178E">
              <w:rPr>
                <w:noProof/>
                <w:webHidden/>
              </w:rPr>
              <w:fldChar w:fldCharType="begin"/>
            </w:r>
            <w:r w:rsidR="00D276AE">
              <w:rPr>
                <w:noProof/>
                <w:webHidden/>
              </w:rPr>
              <w:instrText xml:space="preserve"> PAGEREF _Toc516321724 \h </w:instrText>
            </w:r>
            <w:r w:rsidR="0059178E">
              <w:rPr>
                <w:noProof/>
                <w:webHidden/>
              </w:rPr>
            </w:r>
            <w:r w:rsidR="0059178E">
              <w:rPr>
                <w:noProof/>
                <w:webHidden/>
              </w:rPr>
              <w:fldChar w:fldCharType="separate"/>
            </w:r>
            <w:r w:rsidR="00D276AE">
              <w:rPr>
                <w:noProof/>
                <w:webHidden/>
              </w:rPr>
              <w:t>20</w:t>
            </w:r>
            <w:r w:rsidR="0059178E">
              <w:rPr>
                <w:noProof/>
                <w:webHidden/>
              </w:rPr>
              <w:fldChar w:fldCharType="end"/>
            </w:r>
          </w:hyperlink>
        </w:p>
        <w:p w:rsidR="00D276AE" w:rsidRDefault="00067CE7">
          <w:pPr>
            <w:pStyle w:val="11"/>
            <w:tabs>
              <w:tab w:val="right" w:leader="dot" w:pos="9345"/>
            </w:tabs>
            <w:rPr>
              <w:rFonts w:asciiTheme="minorHAnsi" w:eastAsiaTheme="minorEastAsia" w:hAnsiTheme="minorHAnsi"/>
              <w:noProof/>
              <w:sz w:val="22"/>
              <w:lang w:eastAsia="ru-RU"/>
            </w:rPr>
          </w:pPr>
          <w:hyperlink w:anchor="_Toc516321725" w:history="1">
            <w:r w:rsidR="00D276AE" w:rsidRPr="006C28BB">
              <w:rPr>
                <w:rStyle w:val="a7"/>
                <w:noProof/>
              </w:rPr>
              <w:t>4. Технико-экономическое обоснование и расчет экономической эффективности предлагаемого проекта</w:t>
            </w:r>
            <w:r w:rsidR="00D276AE">
              <w:rPr>
                <w:noProof/>
                <w:webHidden/>
              </w:rPr>
              <w:tab/>
            </w:r>
            <w:r w:rsidR="0059178E">
              <w:rPr>
                <w:noProof/>
                <w:webHidden/>
              </w:rPr>
              <w:fldChar w:fldCharType="begin"/>
            </w:r>
            <w:r w:rsidR="00D276AE">
              <w:rPr>
                <w:noProof/>
                <w:webHidden/>
              </w:rPr>
              <w:instrText xml:space="preserve"> PAGEREF _Toc516321725 \h </w:instrText>
            </w:r>
            <w:r w:rsidR="0059178E">
              <w:rPr>
                <w:noProof/>
                <w:webHidden/>
              </w:rPr>
            </w:r>
            <w:r w:rsidR="0059178E">
              <w:rPr>
                <w:noProof/>
                <w:webHidden/>
              </w:rPr>
              <w:fldChar w:fldCharType="separate"/>
            </w:r>
            <w:r w:rsidR="00D276AE">
              <w:rPr>
                <w:noProof/>
                <w:webHidden/>
              </w:rPr>
              <w:t>26</w:t>
            </w:r>
            <w:r w:rsidR="0059178E">
              <w:rPr>
                <w:noProof/>
                <w:webHidden/>
              </w:rPr>
              <w:fldChar w:fldCharType="end"/>
            </w:r>
          </w:hyperlink>
        </w:p>
        <w:p w:rsidR="00D276AE" w:rsidRDefault="00067CE7">
          <w:pPr>
            <w:pStyle w:val="21"/>
            <w:tabs>
              <w:tab w:val="right" w:leader="dot" w:pos="9345"/>
            </w:tabs>
            <w:rPr>
              <w:rFonts w:asciiTheme="minorHAnsi" w:eastAsiaTheme="minorEastAsia" w:hAnsiTheme="minorHAnsi"/>
              <w:noProof/>
              <w:sz w:val="22"/>
              <w:lang w:eastAsia="ru-RU"/>
            </w:rPr>
          </w:pPr>
          <w:hyperlink w:anchor="_Toc516321726" w:history="1">
            <w:r w:rsidR="00D276AE" w:rsidRPr="006C28BB">
              <w:rPr>
                <w:rStyle w:val="a7"/>
                <w:noProof/>
                <w:lang w:eastAsia="ru-RU"/>
              </w:rPr>
              <w:t>4.1 Расчет затрат на разработку и реализацию проекта</w:t>
            </w:r>
            <w:r w:rsidR="00D276AE">
              <w:rPr>
                <w:noProof/>
                <w:webHidden/>
              </w:rPr>
              <w:tab/>
            </w:r>
            <w:r w:rsidR="0059178E">
              <w:rPr>
                <w:noProof/>
                <w:webHidden/>
              </w:rPr>
              <w:fldChar w:fldCharType="begin"/>
            </w:r>
            <w:r w:rsidR="00D276AE">
              <w:rPr>
                <w:noProof/>
                <w:webHidden/>
              </w:rPr>
              <w:instrText xml:space="preserve"> PAGEREF _Toc516321726 \h </w:instrText>
            </w:r>
            <w:r w:rsidR="0059178E">
              <w:rPr>
                <w:noProof/>
                <w:webHidden/>
              </w:rPr>
            </w:r>
            <w:r w:rsidR="0059178E">
              <w:rPr>
                <w:noProof/>
                <w:webHidden/>
              </w:rPr>
              <w:fldChar w:fldCharType="separate"/>
            </w:r>
            <w:r w:rsidR="00D276AE">
              <w:rPr>
                <w:noProof/>
                <w:webHidden/>
              </w:rPr>
              <w:t>26</w:t>
            </w:r>
            <w:r w:rsidR="0059178E">
              <w:rPr>
                <w:noProof/>
                <w:webHidden/>
              </w:rPr>
              <w:fldChar w:fldCharType="end"/>
            </w:r>
          </w:hyperlink>
        </w:p>
        <w:p w:rsidR="00D276AE" w:rsidRDefault="00067CE7">
          <w:pPr>
            <w:pStyle w:val="21"/>
            <w:tabs>
              <w:tab w:val="right" w:leader="dot" w:pos="9345"/>
            </w:tabs>
            <w:rPr>
              <w:rFonts w:asciiTheme="minorHAnsi" w:eastAsiaTheme="minorEastAsia" w:hAnsiTheme="minorHAnsi"/>
              <w:noProof/>
              <w:sz w:val="22"/>
              <w:lang w:eastAsia="ru-RU"/>
            </w:rPr>
          </w:pPr>
          <w:hyperlink w:anchor="_Toc516321727" w:history="1">
            <w:r w:rsidR="00D276AE" w:rsidRPr="006C28BB">
              <w:rPr>
                <w:rStyle w:val="a7"/>
                <w:noProof/>
                <w:lang w:eastAsia="ru-RU"/>
              </w:rPr>
              <w:t>4.2 Расчет текущих расходов в течение срока жизненного цикла проекта</w:t>
            </w:r>
            <w:r w:rsidR="00D276AE">
              <w:rPr>
                <w:noProof/>
                <w:webHidden/>
              </w:rPr>
              <w:tab/>
            </w:r>
            <w:r w:rsidR="0059178E">
              <w:rPr>
                <w:noProof/>
                <w:webHidden/>
              </w:rPr>
              <w:fldChar w:fldCharType="begin"/>
            </w:r>
            <w:r w:rsidR="00D276AE">
              <w:rPr>
                <w:noProof/>
                <w:webHidden/>
              </w:rPr>
              <w:instrText xml:space="preserve"> PAGEREF _Toc516321727 \h </w:instrText>
            </w:r>
            <w:r w:rsidR="0059178E">
              <w:rPr>
                <w:noProof/>
                <w:webHidden/>
              </w:rPr>
            </w:r>
            <w:r w:rsidR="0059178E">
              <w:rPr>
                <w:noProof/>
                <w:webHidden/>
              </w:rPr>
              <w:fldChar w:fldCharType="separate"/>
            </w:r>
            <w:r w:rsidR="00D276AE">
              <w:rPr>
                <w:noProof/>
                <w:webHidden/>
              </w:rPr>
              <w:t>28</w:t>
            </w:r>
            <w:r w:rsidR="0059178E">
              <w:rPr>
                <w:noProof/>
                <w:webHidden/>
              </w:rPr>
              <w:fldChar w:fldCharType="end"/>
            </w:r>
          </w:hyperlink>
        </w:p>
        <w:p w:rsidR="00D276AE" w:rsidRDefault="00067CE7">
          <w:pPr>
            <w:pStyle w:val="21"/>
            <w:tabs>
              <w:tab w:val="right" w:leader="dot" w:pos="9345"/>
            </w:tabs>
            <w:rPr>
              <w:rFonts w:asciiTheme="minorHAnsi" w:eastAsiaTheme="minorEastAsia" w:hAnsiTheme="minorHAnsi"/>
              <w:noProof/>
              <w:sz w:val="22"/>
              <w:lang w:eastAsia="ru-RU"/>
            </w:rPr>
          </w:pPr>
          <w:hyperlink w:anchor="_Toc516321728" w:history="1">
            <w:r w:rsidR="00D276AE" w:rsidRPr="006C28BB">
              <w:rPr>
                <w:rStyle w:val="a7"/>
                <w:noProof/>
                <w:lang w:eastAsia="ru-RU"/>
              </w:rPr>
              <w:t>4.3 Расчет платежей в виде налогов и экономии налогов на прибыль за счет амортизации</w:t>
            </w:r>
            <w:r w:rsidR="00D276AE">
              <w:rPr>
                <w:noProof/>
                <w:webHidden/>
              </w:rPr>
              <w:tab/>
            </w:r>
            <w:r w:rsidR="0059178E">
              <w:rPr>
                <w:noProof/>
                <w:webHidden/>
              </w:rPr>
              <w:fldChar w:fldCharType="begin"/>
            </w:r>
            <w:r w:rsidR="00D276AE">
              <w:rPr>
                <w:noProof/>
                <w:webHidden/>
              </w:rPr>
              <w:instrText xml:space="preserve"> PAGEREF _Toc516321728 \h </w:instrText>
            </w:r>
            <w:r w:rsidR="0059178E">
              <w:rPr>
                <w:noProof/>
                <w:webHidden/>
              </w:rPr>
            </w:r>
            <w:r w:rsidR="0059178E">
              <w:rPr>
                <w:noProof/>
                <w:webHidden/>
              </w:rPr>
              <w:fldChar w:fldCharType="separate"/>
            </w:r>
            <w:r w:rsidR="00D276AE">
              <w:rPr>
                <w:noProof/>
                <w:webHidden/>
              </w:rPr>
              <w:t>30</w:t>
            </w:r>
            <w:r w:rsidR="0059178E">
              <w:rPr>
                <w:noProof/>
                <w:webHidden/>
              </w:rPr>
              <w:fldChar w:fldCharType="end"/>
            </w:r>
          </w:hyperlink>
        </w:p>
        <w:p w:rsidR="00D276AE" w:rsidRDefault="00067CE7">
          <w:pPr>
            <w:pStyle w:val="11"/>
            <w:tabs>
              <w:tab w:val="right" w:leader="dot" w:pos="9345"/>
            </w:tabs>
            <w:rPr>
              <w:rFonts w:asciiTheme="minorHAnsi" w:eastAsiaTheme="minorEastAsia" w:hAnsiTheme="minorHAnsi"/>
              <w:noProof/>
              <w:sz w:val="22"/>
              <w:lang w:eastAsia="ru-RU"/>
            </w:rPr>
          </w:pPr>
          <w:hyperlink w:anchor="_Toc516321729" w:history="1">
            <w:r w:rsidR="00D276AE" w:rsidRPr="006C28BB">
              <w:rPr>
                <w:rStyle w:val="a7"/>
                <w:noProof/>
              </w:rPr>
              <w:t>Заключение</w:t>
            </w:r>
            <w:r w:rsidR="00D276AE">
              <w:rPr>
                <w:noProof/>
                <w:webHidden/>
              </w:rPr>
              <w:tab/>
            </w:r>
            <w:r w:rsidR="0059178E">
              <w:rPr>
                <w:noProof/>
                <w:webHidden/>
              </w:rPr>
              <w:fldChar w:fldCharType="begin"/>
            </w:r>
            <w:r w:rsidR="00D276AE">
              <w:rPr>
                <w:noProof/>
                <w:webHidden/>
              </w:rPr>
              <w:instrText xml:space="preserve"> PAGEREF _Toc516321729 \h </w:instrText>
            </w:r>
            <w:r w:rsidR="0059178E">
              <w:rPr>
                <w:noProof/>
                <w:webHidden/>
              </w:rPr>
            </w:r>
            <w:r w:rsidR="0059178E">
              <w:rPr>
                <w:noProof/>
                <w:webHidden/>
              </w:rPr>
              <w:fldChar w:fldCharType="separate"/>
            </w:r>
            <w:r w:rsidR="00D276AE">
              <w:rPr>
                <w:noProof/>
                <w:webHidden/>
              </w:rPr>
              <w:t>32</w:t>
            </w:r>
            <w:r w:rsidR="0059178E">
              <w:rPr>
                <w:noProof/>
                <w:webHidden/>
              </w:rPr>
              <w:fldChar w:fldCharType="end"/>
            </w:r>
          </w:hyperlink>
        </w:p>
        <w:p w:rsidR="00D276AE" w:rsidRDefault="00067CE7">
          <w:pPr>
            <w:pStyle w:val="11"/>
            <w:tabs>
              <w:tab w:val="right" w:leader="dot" w:pos="9345"/>
            </w:tabs>
            <w:rPr>
              <w:rFonts w:asciiTheme="minorHAnsi" w:eastAsiaTheme="minorEastAsia" w:hAnsiTheme="minorHAnsi"/>
              <w:noProof/>
              <w:sz w:val="22"/>
              <w:lang w:eastAsia="ru-RU"/>
            </w:rPr>
          </w:pPr>
          <w:hyperlink w:anchor="_Toc516321730" w:history="1">
            <w:r w:rsidR="00D276AE" w:rsidRPr="006C28BB">
              <w:rPr>
                <w:rStyle w:val="a7"/>
                <w:noProof/>
              </w:rPr>
              <w:t>Список литературы</w:t>
            </w:r>
            <w:r w:rsidR="00D276AE">
              <w:rPr>
                <w:noProof/>
                <w:webHidden/>
              </w:rPr>
              <w:tab/>
            </w:r>
            <w:r w:rsidR="0059178E">
              <w:rPr>
                <w:noProof/>
                <w:webHidden/>
              </w:rPr>
              <w:fldChar w:fldCharType="begin"/>
            </w:r>
            <w:r w:rsidR="00D276AE">
              <w:rPr>
                <w:noProof/>
                <w:webHidden/>
              </w:rPr>
              <w:instrText xml:space="preserve"> PAGEREF _Toc516321730 \h </w:instrText>
            </w:r>
            <w:r w:rsidR="0059178E">
              <w:rPr>
                <w:noProof/>
                <w:webHidden/>
              </w:rPr>
            </w:r>
            <w:r w:rsidR="0059178E">
              <w:rPr>
                <w:noProof/>
                <w:webHidden/>
              </w:rPr>
              <w:fldChar w:fldCharType="separate"/>
            </w:r>
            <w:r w:rsidR="00D276AE">
              <w:rPr>
                <w:noProof/>
                <w:webHidden/>
              </w:rPr>
              <w:t>32</w:t>
            </w:r>
            <w:r w:rsidR="0059178E">
              <w:rPr>
                <w:noProof/>
                <w:webHidden/>
              </w:rPr>
              <w:fldChar w:fldCharType="end"/>
            </w:r>
          </w:hyperlink>
        </w:p>
        <w:p w:rsidR="001358B3" w:rsidRDefault="0059178E">
          <w:r>
            <w:rPr>
              <w:b/>
              <w:bCs/>
            </w:rPr>
            <w:fldChar w:fldCharType="end"/>
          </w:r>
        </w:p>
      </w:sdtContent>
    </w:sdt>
    <w:p w:rsidR="001358B3" w:rsidRDefault="001358B3" w:rsidP="00BE5A39">
      <w:pPr>
        <w:pStyle w:val="1"/>
        <w:ind w:firstLine="709"/>
        <w:jc w:val="both"/>
        <w:rPr>
          <w:rFonts w:cs="Times New Roman"/>
        </w:rPr>
      </w:pPr>
    </w:p>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Default="0072563C" w:rsidP="0072563C"/>
    <w:p w:rsidR="0072563C" w:rsidRPr="0072563C" w:rsidRDefault="0072563C" w:rsidP="0072563C"/>
    <w:p w:rsidR="00C8427E" w:rsidRDefault="008E4AC9" w:rsidP="00493FD6">
      <w:pPr>
        <w:pStyle w:val="1"/>
        <w:spacing w:before="0"/>
      </w:pPr>
      <w:bookmarkStart w:id="1" w:name="_Toc516321715"/>
      <w:r w:rsidRPr="001358B3">
        <w:t>Введение</w:t>
      </w:r>
      <w:bookmarkEnd w:id="1"/>
    </w:p>
    <w:p w:rsidR="00057467" w:rsidRDefault="00057467" w:rsidP="0072563C">
      <w:pPr>
        <w:spacing w:line="360" w:lineRule="auto"/>
        <w:ind w:firstLine="709"/>
      </w:pPr>
      <w:r>
        <w:t>Active Directory® - это технология, «внутри» которой многие администраторы проводят большую часть своего времени, выполняя повседневную административную работу – добавление новых пользователей, обновление объектов директории и</w:t>
      </w:r>
      <w:r w:rsidR="0072563C">
        <w:t xml:space="preserve"> </w:t>
      </w:r>
      <w:r>
        <w:t xml:space="preserve">.т.д. С внедрением в Windows Server® 2008 R2 командлетов, ориентированных на Active Directory, у администраторов появилась возможность экономить массу времени и сил, используя Windows PowerShell® для автоматизации выполнения многих повторяющихся задач, которые раньше отнимали львиную долю времени. Автоматизация также позволяет повысить безопасность и стабильность работы, так как влияние человеческого фактора, а значит, и количество ошибок сводится к минимуму. </w:t>
      </w:r>
    </w:p>
    <w:p w:rsidR="00057467" w:rsidRDefault="00057467" w:rsidP="0072563C">
      <w:pPr>
        <w:spacing w:line="360" w:lineRule="auto"/>
        <w:ind w:firstLine="709"/>
      </w:pPr>
      <w:r>
        <w:t>В</w:t>
      </w:r>
      <w:r w:rsidRPr="00057467">
        <w:rPr>
          <w:lang w:val="en-US"/>
        </w:rPr>
        <w:t xml:space="preserve"> Windows Server 2008 R2 </w:t>
      </w:r>
      <w:r>
        <w:t>впервые</w:t>
      </w:r>
      <w:r w:rsidRPr="00057467">
        <w:rPr>
          <w:lang w:val="en-US"/>
        </w:rPr>
        <w:t xml:space="preserve"> </w:t>
      </w:r>
      <w:r>
        <w:t>появился</w:t>
      </w:r>
      <w:r w:rsidRPr="00057467">
        <w:rPr>
          <w:lang w:val="en-US"/>
        </w:rPr>
        <w:t xml:space="preserve"> </w:t>
      </w:r>
      <w:r>
        <w:t>модуль</w:t>
      </w:r>
      <w:r w:rsidRPr="00057467">
        <w:rPr>
          <w:lang w:val="en-US"/>
        </w:rPr>
        <w:t xml:space="preserve"> Active Directory </w:t>
      </w:r>
      <w:r>
        <w:t>для</w:t>
      </w:r>
      <w:r w:rsidRPr="00057467">
        <w:rPr>
          <w:lang w:val="en-US"/>
        </w:rPr>
        <w:t xml:space="preserve"> Windows PowerShell. </w:t>
      </w:r>
      <w:r>
        <w:t xml:space="preserve">Этот модуль установлен на всех контроллерах домена и является частью Remote Server Administration Toolkit (RSAT) для Windows® 7. Модуль содержит командлеты, которые позволяют осуществлять управление Active Directory из командной строки. Также эти командлеты обеспечивают поддержку технологии, которая отвечает за работу новой графической консоли Active Directory Administrative Center. Эти новые командлеты взаимодействуют с веб-сервисом, который является частью Active Directory в Windows Server 2008 R2. Этот же веб-сервис можно </w:t>
      </w:r>
      <w:r>
        <w:lastRenderedPageBreak/>
        <w:t xml:space="preserve">добавить в контроллеры доменов Windows Server 2008 и Windows Server 2003, загрузив его с официального сайта Microsoft. Найти его можно здесь: </w:t>
      </w:r>
    </w:p>
    <w:p w:rsidR="00057467" w:rsidRDefault="00057467" w:rsidP="0072563C">
      <w:pPr>
        <w:spacing w:line="360" w:lineRule="auto"/>
        <w:ind w:firstLine="709"/>
      </w:pPr>
      <w:r>
        <w:t xml:space="preserve">http://go.microsoft.com/fwlink/?LinkId=193581 </w:t>
      </w:r>
    </w:p>
    <w:p w:rsidR="000A392F" w:rsidRDefault="00057467" w:rsidP="0072563C">
      <w:pPr>
        <w:spacing w:line="360" w:lineRule="auto"/>
        <w:ind w:firstLine="709"/>
        <w:sectPr w:rsidR="000A392F">
          <w:headerReference w:type="default" r:id="rId9"/>
          <w:pgSz w:w="11906" w:h="16838"/>
          <w:pgMar w:top="1134" w:right="850" w:bottom="1134" w:left="1701" w:header="708" w:footer="708" w:gutter="0"/>
          <w:cols w:space="708"/>
          <w:docGrid w:linePitch="360"/>
        </w:sectPr>
      </w:pPr>
      <w:r>
        <w:t>Нет необходимости устанавливать этот веб-сервис на все контроллеры домена. Вполне достаточно того, чтобы он был на контроллере домена того сайта, на котором находится административный центр. Точно так же, нет нужды устанавливать сами командлеты на ваши контроллеры домена. Командлеты нужны только на том клиентском компьютере, на котором вы хотите их использовать.</w:t>
      </w:r>
    </w:p>
    <w:p w:rsidR="008E4AC9" w:rsidRPr="001358B3" w:rsidRDefault="00E96562" w:rsidP="00493FD6">
      <w:pPr>
        <w:pStyle w:val="1"/>
        <w:spacing w:before="0"/>
      </w:pPr>
      <w:bookmarkStart w:id="21" w:name="_Toc516321716"/>
      <w:r w:rsidRPr="001358B3">
        <w:lastRenderedPageBreak/>
        <w:t>1.</w:t>
      </w:r>
      <w:r w:rsidR="008E4AC9" w:rsidRPr="001358B3">
        <w:t>Теоретическая глава</w:t>
      </w:r>
      <w:bookmarkEnd w:id="21"/>
    </w:p>
    <w:p w:rsidR="00E96562" w:rsidRPr="00BE5A39" w:rsidRDefault="00E96562" w:rsidP="00493FD6">
      <w:pPr>
        <w:pStyle w:val="2"/>
        <w:spacing w:before="0"/>
        <w:rPr>
          <w:rFonts w:eastAsia="Times New Roman"/>
          <w:lang w:eastAsia="ru-RU"/>
        </w:rPr>
      </w:pPr>
      <w:bookmarkStart w:id="22" w:name="Способы_работы_с_Active_Directory"/>
      <w:bookmarkStart w:id="23" w:name="_Toc516321717"/>
      <w:bookmarkEnd w:id="22"/>
      <w:r w:rsidRPr="00BE5A39">
        <w:rPr>
          <w:rFonts w:eastAsia="Times New Roman"/>
          <w:lang w:eastAsia="ru-RU"/>
        </w:rPr>
        <w:t xml:space="preserve">1.1 </w:t>
      </w:r>
      <w:r w:rsidRPr="001358B3">
        <w:t>Способы</w:t>
      </w:r>
      <w:r w:rsidRPr="00BE5A39">
        <w:rPr>
          <w:rFonts w:eastAsia="Times New Roman"/>
          <w:lang w:eastAsia="ru-RU"/>
        </w:rPr>
        <w:t xml:space="preserve"> работы с Active Directory</w:t>
      </w:r>
      <w:bookmarkEnd w:id="23"/>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Директория Active Directory является основой корпоративных сетей на базе Windows Server 2000, 2003 и 2008. Именно там хранятся все учетные записи пользователей, информация о группах, компьютерах сети, ящиках электронной почты и многом другом.</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Всем этим богатством надо управлять, для чего предназначен соответствующий инструментарий, входящий в состав Windows Server, но именно PowerShell позволяет легко автоматизировать массовые действия, направленные на большое количество объектов.</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Существует три основных способа работы с Active Directory в Windows PowerShell:</w:t>
      </w:r>
    </w:p>
    <w:p w:rsidR="00E96562" w:rsidRPr="00BE5A39" w:rsidRDefault="00E96562" w:rsidP="00493FD6">
      <w:pPr>
        <w:numPr>
          <w:ilvl w:val="0"/>
          <w:numId w:val="2"/>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интерфейса Active Directory Service Interfaces (ADSI) — этот способ является наиболее сложным, но работает в любой установке PowerShell и не требует дополнительных модулей. Он также наиболее близок к способу управления, который использовался в языке сценариев VBScript;</w:t>
      </w:r>
    </w:p>
    <w:p w:rsidR="00E96562" w:rsidRPr="00BE5A39" w:rsidRDefault="00E96562" w:rsidP="00493FD6">
      <w:pPr>
        <w:numPr>
          <w:ilvl w:val="0"/>
          <w:numId w:val="2"/>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провайдера Active Directory, входящего в расширения PowerShell, — этот способ позволяет подключить директорию в виде диска на вашем компьютере и перемещаться по ней с помощью соответствующих команд: dir, cd и т.д. Данный способ требует установки дополнительного модуля с сайта codeplex;</w:t>
      </w:r>
    </w:p>
    <w:p w:rsidR="00E96562" w:rsidRPr="00BE5A39" w:rsidRDefault="00E96562" w:rsidP="00493FD6">
      <w:pPr>
        <w:numPr>
          <w:ilvl w:val="0"/>
          <w:numId w:val="2"/>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командлетов управления Active Directory — это наиболее удобный способ манипулирования объектами директории, но он тоже требует дополнительной инсталляции соответствующих модулей.</w:t>
      </w:r>
    </w:p>
    <w:p w:rsidR="00E96562" w:rsidRPr="00BE5A39" w:rsidRDefault="00E96562" w:rsidP="00493FD6">
      <w:pPr>
        <w:pStyle w:val="2"/>
        <w:spacing w:before="0"/>
        <w:ind w:firstLine="709"/>
        <w:rPr>
          <w:rFonts w:eastAsia="Times New Roman" w:cs="Times New Roman"/>
          <w:szCs w:val="28"/>
          <w:lang w:eastAsia="ru-RU"/>
        </w:rPr>
      </w:pPr>
      <w:bookmarkStart w:id="24" w:name="ADSI"/>
      <w:bookmarkStart w:id="25" w:name="_Toc516321718"/>
      <w:bookmarkEnd w:id="24"/>
      <w:r w:rsidRPr="00BE5A39">
        <w:rPr>
          <w:rFonts w:eastAsia="Times New Roman" w:cs="Times New Roman"/>
          <w:szCs w:val="28"/>
          <w:lang w:val="en-US" w:eastAsia="ru-RU"/>
        </w:rPr>
        <w:t xml:space="preserve">1.2 </w:t>
      </w:r>
      <w:r w:rsidRPr="00BE5A39">
        <w:rPr>
          <w:rFonts w:eastAsia="Times New Roman" w:cs="Times New Roman"/>
          <w:szCs w:val="28"/>
          <w:lang w:eastAsia="ru-RU"/>
        </w:rPr>
        <w:t>ADSI</w:t>
      </w:r>
      <w:bookmarkEnd w:id="25"/>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 xml:space="preserve">Active Directory Service Interfaces (ADSI) хорошо знаком всем, кто пытался писать сценарии на языке VBScript. В PowerShell этот интерфейс реализован с помощью так называемого адаптера. Указав в квадратных </w:t>
      </w:r>
      <w:r w:rsidRPr="00BE5A39">
        <w:rPr>
          <w:rFonts w:eastAsia="Times New Roman" w:cs="Times New Roman"/>
          <w:szCs w:val="28"/>
          <w:lang w:eastAsia="ru-RU"/>
        </w:rPr>
        <w:lastRenderedPageBreak/>
        <w:t>скобках название адаптера (ADSI) и путь к объекту в директории на языке LDAP-запроса (Lightweight Directory Access Protocol — протокол работы с директориями, который поддерживает и AD), мы получаем доступ к объекту из директории и можем дальше вызывать его методы.</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подсоединимся к одному из контейнеров директории и создадим в нем новую пользовательскую учетную запись.</w:t>
      </w:r>
    </w:p>
    <w:p w:rsidR="00E96562" w:rsidRPr="00BE5A39" w:rsidRDefault="00E96562" w:rsidP="00493FD6">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$objOU=[ADSI]”LDAP://mydc:389/ou=CTO,dc=Employees,dc=testdomain,dc=local”</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Итак, теперь у нас переменная $objOU содержит информацию о контейнере (имена переменных в PowerShell начинаются со значка доллара).</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Вызовем метод </w:t>
      </w:r>
      <w:r w:rsidRPr="00BE5A39">
        <w:rPr>
          <w:rFonts w:eastAsia="Times New Roman" w:cs="Times New Roman"/>
          <w:i/>
          <w:iCs/>
          <w:szCs w:val="28"/>
          <w:lang w:eastAsia="ru-RU"/>
        </w:rPr>
        <w:t>Create</w:t>
      </w:r>
      <w:r w:rsidRPr="00BE5A39">
        <w:rPr>
          <w:rFonts w:eastAsia="Times New Roman" w:cs="Times New Roman"/>
          <w:szCs w:val="28"/>
          <w:lang w:eastAsia="ru-RU"/>
        </w:rPr>
        <w:t> и создадим в контейнере нового пользователя:</w:t>
      </w:r>
    </w:p>
    <w:p w:rsidR="00E96562" w:rsidRPr="00BE5A39" w:rsidRDefault="00E96562" w:rsidP="00493FD6">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$objUser = $objOU.Create(“user”, “cn=Dmitry Sotnikov”)</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Теперь мы можем устанавливать различные атрибуты:</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$objUser.Put(«sAMAccountName”, «dsotnikov”)</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 наконец, укажем директории, что эти изменения надо применить:</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$objUser.SetInfo()</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Преимуществами использования адаптера ADSI являются:</w:t>
      </w:r>
    </w:p>
    <w:p w:rsidR="00E96562" w:rsidRPr="00BE5A39" w:rsidRDefault="00E96562" w:rsidP="00493FD6">
      <w:pPr>
        <w:numPr>
          <w:ilvl w:val="0"/>
          <w:numId w:val="3"/>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его наличие в любой поставке PowerShell. Если у вас установлен PowerShell и есть директория, с которой вам надо работать, — вы имеете все, что вам надо;</w:t>
      </w:r>
    </w:p>
    <w:p w:rsidR="00E96562" w:rsidRPr="00BE5A39" w:rsidRDefault="00E96562" w:rsidP="00493FD6">
      <w:pPr>
        <w:numPr>
          <w:ilvl w:val="0"/>
          <w:numId w:val="3"/>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применение подхода, близкого к VBScript. Если у вас богатый опыт работы с директорией на языке сценариев VBScript или в приложениях .NET, вы сможете уверенно себя чувствовать, используя этот подход.</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 сожалению, у метода есть и недостатки:</w:t>
      </w:r>
    </w:p>
    <w:p w:rsidR="00E96562" w:rsidRPr="00BE5A39" w:rsidRDefault="00E96562" w:rsidP="00493FD6">
      <w:pPr>
        <w:numPr>
          <w:ilvl w:val="0"/>
          <w:numId w:val="4"/>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сложность — это самый сложный способ работы с директорией. Писать путь к объекту в виде запроса LDAP нетривиально. Для любой работы с атрибутами требуется указание их внутренних имен, а значит, надо помнить, что атрибут, обозначающий город пользователя, называется не «City», а «l» и т.д.;</w:t>
      </w:r>
    </w:p>
    <w:p w:rsidR="00E96562" w:rsidRPr="00BE5A39" w:rsidRDefault="00E96562" w:rsidP="00493FD6">
      <w:pPr>
        <w:numPr>
          <w:ilvl w:val="0"/>
          <w:numId w:val="4"/>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громоздкость — как видно из примера, простейшая операция создания одной учетной записи занимает как минимум четыре строчки, включая служебные операции подсоединения к контейнеру и применения изменений. Таким образом, даже относительно простые операции становятся похожи на сложные сценарии.</w:t>
      </w:r>
    </w:p>
    <w:p w:rsidR="00E96562" w:rsidRPr="00BE5A39" w:rsidRDefault="00E96562" w:rsidP="00493FD6">
      <w:pPr>
        <w:pStyle w:val="2"/>
        <w:spacing w:before="0"/>
        <w:rPr>
          <w:rFonts w:eastAsia="Times New Roman"/>
          <w:lang w:eastAsia="ru-RU"/>
        </w:rPr>
      </w:pPr>
      <w:bookmarkStart w:id="26" w:name="Провайдер_AD"/>
      <w:bookmarkStart w:id="27" w:name="_Toc516321719"/>
      <w:bookmarkEnd w:id="26"/>
      <w:r w:rsidRPr="00BE5A39">
        <w:rPr>
          <w:rFonts w:eastAsia="Times New Roman"/>
          <w:lang w:val="en-US" w:eastAsia="ru-RU"/>
        </w:rPr>
        <w:t xml:space="preserve">1.3 </w:t>
      </w:r>
      <w:r w:rsidRPr="001358B3">
        <w:t>Провайдер</w:t>
      </w:r>
      <w:r w:rsidRPr="00BE5A39">
        <w:rPr>
          <w:rFonts w:eastAsia="Times New Roman"/>
          <w:lang w:eastAsia="ru-RU"/>
        </w:rPr>
        <w:t xml:space="preserve"> AD</w:t>
      </w:r>
      <w:bookmarkEnd w:id="27"/>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PowerShell позволяет представлять различные системы в виде дополнительных дисков компьютера с помощью так называемых провайдеров. Например, в состав поставки PowerShell входит провайдер реестра и мы можем перемещаться по реестру с помощью знакомых и любимых всеми нами команд cd и dir (для любителей UNIX команда ls тоже поддерживается).</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Провайдера Active Directory в составе PowerShell нет, но его можно установить, зайдя на сайт проекта расширений PowerShell — PowerShell Community Extensions: </w:t>
      </w:r>
      <w:hyperlink r:id="rId10" w:history="1">
        <w:r w:rsidRPr="00BE5A39">
          <w:rPr>
            <w:rFonts w:eastAsia="Times New Roman" w:cs="Times New Roman"/>
            <w:szCs w:val="28"/>
            <w:u w:val="single"/>
            <w:lang w:eastAsia="ru-RU"/>
          </w:rPr>
          <w:t>http://www.codeplex.com/PowerShellCX</w:t>
        </w:r>
      </w:hyperlink>
      <w:r w:rsidRPr="00BE5A39">
        <w:rPr>
          <w:rFonts w:eastAsia="Times New Roman" w:cs="Times New Roman"/>
          <w:szCs w:val="28"/>
          <w:lang w:eastAsia="ru-RU"/>
        </w:rPr>
        <w:t>.</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Это проект с открытым кодом, который добавляет большое количество команд в систему PowerShell, а кроме того, устанавливает провайдера AD.</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36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3752850"/>
            <wp:effectExtent l="0" t="0" r="0" b="0"/>
            <wp:docPr id="1" name="Рисунок 1" descr="https://compress.ru/archive/cp/2008/6/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ompress.ru/archive/cp/2008/6/7/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0" cy="3752850"/>
                    </a:xfrm>
                    <a:prstGeom prst="rect">
                      <a:avLst/>
                    </a:prstGeom>
                    <a:noFill/>
                    <a:ln>
                      <a:noFill/>
                    </a:ln>
                  </pic:spPr>
                </pic:pic>
              </a:graphicData>
            </a:graphic>
          </wp:inline>
        </w:drawing>
      </w:r>
    </w:p>
    <w:p w:rsidR="00E96562" w:rsidRPr="009A6F38" w:rsidRDefault="001358B3" w:rsidP="00493FD6">
      <w:pPr>
        <w:shd w:val="clear" w:color="auto" w:fill="FFFFFF"/>
        <w:spacing w:line="360" w:lineRule="auto"/>
        <w:ind w:firstLine="709"/>
        <w:rPr>
          <w:rFonts w:eastAsia="Times New Roman" w:cs="Times New Roman"/>
          <w:iCs/>
          <w:szCs w:val="28"/>
          <w:lang w:eastAsia="ru-RU"/>
        </w:rPr>
      </w:pPr>
      <w:r w:rsidRPr="009A6F38">
        <w:rPr>
          <w:rFonts w:eastAsia="Times New Roman" w:cs="Times New Roman"/>
          <w:iCs/>
          <w:szCs w:val="28"/>
          <w:lang w:eastAsia="ru-RU"/>
        </w:rPr>
        <w:t>Рис</w:t>
      </w:r>
      <w:r w:rsidR="009A6F38" w:rsidRPr="009A6F38">
        <w:rPr>
          <w:rFonts w:eastAsia="Times New Roman" w:cs="Times New Roman"/>
          <w:iCs/>
          <w:szCs w:val="28"/>
          <w:lang w:eastAsia="ru-RU"/>
        </w:rPr>
        <w:t>.</w:t>
      </w:r>
      <w:r w:rsidRPr="009A6F38">
        <w:rPr>
          <w:rFonts w:eastAsia="Times New Roman" w:cs="Times New Roman"/>
          <w:iCs/>
          <w:szCs w:val="28"/>
          <w:lang w:eastAsia="ru-RU"/>
        </w:rPr>
        <w:t xml:space="preserve"> 1.1 </w:t>
      </w:r>
      <w:r w:rsidR="00E96562" w:rsidRPr="009A6F38">
        <w:rPr>
          <w:rFonts w:eastAsia="Times New Roman" w:cs="Times New Roman"/>
          <w:iCs/>
          <w:szCs w:val="28"/>
          <w:lang w:eastAsia="ru-RU"/>
        </w:rPr>
        <w:t>Использование провайдера Active Directory</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После установки расширений, набрав Get-PSDrive, мы видим, что к прежним дискам добавился диск текущей активной директории.</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Теперь мы можем зайти в эту директорию, набрав cd и указав имя домена, а в любом контейнере использовать команду dir, чтобы увидеть его содержимое.</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 объектами дальше можно работать так же, как это делалось с применением адаптера ADSI.</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Кроме того, можно вызывать и другие привычные команды управления файлами (например, del).</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 несомненным преимуществам использования провайдера можно отнести:</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естественность представления структуры директории — директория AD по своей природе иерархична и похожа на файловую систему;</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удобство нахождения объектов — применять cd и dir куда удобнее, чем составлять запрос на языке LDAP.</w:t>
      </w:r>
    </w:p>
    <w:p w:rsidR="00E96562" w:rsidRPr="00BE5A39" w:rsidRDefault="00E96562" w:rsidP="00493FD6">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Из недостатков бросаются в глаза:</w:t>
      </w:r>
    </w:p>
    <w:p w:rsidR="00E96562" w:rsidRPr="00BE5A39" w:rsidRDefault="00E96562" w:rsidP="00493FD6">
      <w:pPr>
        <w:numPr>
          <w:ilvl w:val="0"/>
          <w:numId w:val="5"/>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сложность внесения изменений в объекты — провайдер помогает легко добраться до объекта, но чтобы что-либо поменять, нам опять приходится использовать все те же директорные объекты, что и в методе ADSI, а для этого надо оперировать на низком уровне служебных методов и атрибутов AD;</w:t>
      </w:r>
    </w:p>
    <w:p w:rsidR="00E96562" w:rsidRPr="00BE5A39" w:rsidRDefault="00E96562" w:rsidP="00493FD6">
      <w:pPr>
        <w:numPr>
          <w:ilvl w:val="0"/>
          <w:numId w:val="5"/>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необходимость дополнительной установки — провайдер не входит в состав PowerShell, и для его применения необходимо скачать и установить расширения PowerShell;</w:t>
      </w:r>
    </w:p>
    <w:p w:rsidR="00E96562" w:rsidRPr="00BE5A39" w:rsidRDefault="00E96562" w:rsidP="00493FD6">
      <w:pPr>
        <w:numPr>
          <w:ilvl w:val="0"/>
          <w:numId w:val="5"/>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третьестороннее происхождение — расширения PowerShell не являются продуктом компании Microsoft. Они созданы энтузиастами проекта. Вы вольны их использовать, но за технической поддержкой придется обращаться не в Microsoft, а на сайт проекта.</w:t>
      </w:r>
    </w:p>
    <w:p w:rsidR="00E96562" w:rsidRPr="00BE5A39" w:rsidRDefault="00E96562" w:rsidP="00493FD6">
      <w:pPr>
        <w:pStyle w:val="2"/>
        <w:spacing w:before="0"/>
        <w:rPr>
          <w:rFonts w:eastAsia="Times New Roman"/>
          <w:lang w:eastAsia="ru-RU"/>
        </w:rPr>
      </w:pPr>
      <w:bookmarkStart w:id="28" w:name="Командлеты_AD"/>
      <w:bookmarkStart w:id="29" w:name="_Toc516321720"/>
      <w:bookmarkEnd w:id="28"/>
      <w:r w:rsidRPr="00BE5A39">
        <w:rPr>
          <w:rFonts w:eastAsia="Times New Roman"/>
          <w:lang w:val="en-US" w:eastAsia="ru-RU"/>
        </w:rPr>
        <w:t xml:space="preserve">1.4 </w:t>
      </w:r>
      <w:r w:rsidRPr="001358B3">
        <w:t>Командлеты</w:t>
      </w:r>
      <w:r w:rsidRPr="00BE5A39">
        <w:rPr>
          <w:rFonts w:eastAsia="Times New Roman"/>
          <w:lang w:eastAsia="ru-RU"/>
        </w:rPr>
        <w:t xml:space="preserve"> AD</w:t>
      </w:r>
      <w:bookmarkEnd w:id="29"/>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Кроме описанного выше провайдера, для работы с AD существует и набор командлетов (часто называемых также AD cmdlets или QAD cmdlets), доступный с сайта </w:t>
      </w:r>
      <w:hyperlink r:id="rId12" w:history="1">
        <w:r w:rsidRPr="00BE5A39">
          <w:rPr>
            <w:rFonts w:eastAsia="Times New Roman" w:cs="Times New Roman"/>
            <w:szCs w:val="28"/>
            <w:u w:val="single"/>
            <w:lang w:eastAsia="ru-RU"/>
          </w:rPr>
          <w:t>http://www.quest.com/activeroles_server/arms.aspx</w:t>
        </w:r>
      </w:hyperlink>
      <w:r w:rsidRPr="00BE5A39">
        <w:rPr>
          <w:rFonts w:eastAsia="Times New Roman" w:cs="Times New Roman"/>
          <w:szCs w:val="28"/>
          <w:lang w:eastAsia="ru-RU"/>
        </w:rPr>
        <w: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Командлеты состоят из стандартных глаголов операций (get-, set-, rename-, remove-, new-, move-, connect-) и существительных объектов с префиксом QAD (-QADUser, -QADGroup, -QADComputer, -QADObject).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чтобы создать новую четную запись пользователя, понадобится выполнить такую команду:</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Преимущества данного подхода таковы:</w:t>
      </w:r>
    </w:p>
    <w:p w:rsidR="00E96562" w:rsidRPr="00BE5A39" w:rsidRDefault="00E96562" w:rsidP="009A6F38">
      <w:pPr>
        <w:numPr>
          <w:ilvl w:val="0"/>
          <w:numId w:val="6"/>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простота — использование командлетов скрывает от вас сложность директории, ее схемы и внутренних атрибутов. Вы работаете с объектами директории на уровне понятных названий объектов (user, group, computer), их свойств (name, password, city, department) и действий над ними (get, set, remove, move, new);</w:t>
      </w:r>
    </w:p>
    <w:p w:rsidR="00E96562" w:rsidRPr="00BE5A39" w:rsidRDefault="00E96562" w:rsidP="009A6F38">
      <w:pPr>
        <w:numPr>
          <w:ilvl w:val="0"/>
          <w:numId w:val="6"/>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краткость и выразительность — как мы видели, большую часть действий с помощью командлетов можно выразить в виде простых и естественных однострочных операций.</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Недостатками такого подхода можно считать:</w:t>
      </w:r>
    </w:p>
    <w:p w:rsidR="00E96562" w:rsidRPr="00BE5A39" w:rsidRDefault="00E96562" w:rsidP="009A6F38">
      <w:pPr>
        <w:numPr>
          <w:ilvl w:val="0"/>
          <w:numId w:val="7"/>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необходимость дополнительной установки — командлеты, как и провайдер, не входят в состав PowerShell, и для их использования необходимо скачать и установить соответствующую библиотеку;</w:t>
      </w:r>
    </w:p>
    <w:p w:rsidR="00E96562" w:rsidRPr="00BE5A39" w:rsidRDefault="00E96562" w:rsidP="009A6F38">
      <w:pPr>
        <w:numPr>
          <w:ilvl w:val="0"/>
          <w:numId w:val="7"/>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третьестороннее происхождение — командлеты для работы с AD не являются продуктом компании Microsoft. Они созданы партнером Microsoft — компанией Quest Software. Вы вольны их применять, но за технической поддержкой придется обращаться не в Microsoft, а на форумы по работе с Active Directory на сайте PowerGUI.org.</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 наш взгляд, данные недостатки с лихвой компенсируются простотой и естественностью в использовании, так что практические примеры будут приведены с применением именно этого подхода.</w:t>
      </w:r>
    </w:p>
    <w:p w:rsidR="00E96562" w:rsidRPr="00BE5A39" w:rsidRDefault="00E96562" w:rsidP="00493FD6">
      <w:pPr>
        <w:pStyle w:val="2"/>
        <w:spacing w:before="0"/>
        <w:rPr>
          <w:rFonts w:eastAsia="Times New Roman"/>
          <w:lang w:eastAsia="ru-RU"/>
        </w:rPr>
      </w:pPr>
      <w:bookmarkStart w:id="30" w:name="Управление_Active_Directory"/>
      <w:bookmarkStart w:id="31" w:name="_Toc516321721"/>
      <w:bookmarkEnd w:id="30"/>
      <w:r w:rsidRPr="00BE5A39">
        <w:rPr>
          <w:rFonts w:eastAsia="Times New Roman"/>
          <w:lang w:eastAsia="ru-RU"/>
        </w:rPr>
        <w:t xml:space="preserve">1.5 </w:t>
      </w:r>
      <w:r w:rsidRPr="001358B3">
        <w:t>Управление</w:t>
      </w:r>
      <w:r w:rsidRPr="00BE5A39">
        <w:rPr>
          <w:rFonts w:eastAsia="Times New Roman"/>
          <w:lang w:eastAsia="ru-RU"/>
        </w:rPr>
        <w:t xml:space="preserve"> Active Directory</w:t>
      </w:r>
      <w:bookmarkEnd w:id="31"/>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Давайте посмотрим, как PowerShell позволяет выполнять основные операции по работе с директорией AD:</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получение информации;</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изменение свойств;</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работа с группами;</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создание новых объектов;</w:t>
      </w:r>
    </w:p>
    <w:p w:rsidR="00E96562" w:rsidRPr="00BE5A39" w:rsidRDefault="00E96562" w:rsidP="009A6F38">
      <w:pPr>
        <w:numPr>
          <w:ilvl w:val="0"/>
          <w:numId w:val="8"/>
        </w:num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изменение структуры директории</w:t>
      </w:r>
    </w:p>
    <w:p w:rsidR="00E96562" w:rsidRPr="00BE5A39" w:rsidRDefault="00E96562" w:rsidP="009A6F38">
      <w:pPr>
        <w:shd w:val="clear" w:color="auto" w:fill="FFFFFF"/>
        <w:spacing w:line="360" w:lineRule="auto"/>
        <w:ind w:firstLine="709"/>
        <w:rPr>
          <w:rFonts w:eastAsia="Times New Roman" w:cs="Times New Roman"/>
          <w:szCs w:val="28"/>
          <w:lang w:eastAsia="ru-RU"/>
        </w:rPr>
      </w:pPr>
      <w:bookmarkStart w:id="32" w:name="Получение_информации"/>
      <w:bookmarkEnd w:id="32"/>
      <w:r w:rsidRPr="00BE5A39">
        <w:rPr>
          <w:rFonts w:eastAsia="Times New Roman" w:cs="Times New Roman"/>
          <w:szCs w:val="28"/>
          <w:lang w:eastAsia="ru-RU"/>
        </w:rPr>
        <w:t>Получение информации осуществляется в PowerShell с помощью командлетов с глаголом Get.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чтобы получить список всех пользователей, наберем:</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Для</w:t>
      </w:r>
      <w:r w:rsidRPr="00BE5A39">
        <w:rPr>
          <w:rFonts w:eastAsia="Times New Roman" w:cs="Times New Roman"/>
          <w:szCs w:val="28"/>
          <w:lang w:val="en-US" w:eastAsia="ru-RU"/>
        </w:rPr>
        <w:t xml:space="preserve"> </w:t>
      </w:r>
      <w:r w:rsidRPr="00BE5A39">
        <w:rPr>
          <w:rFonts w:eastAsia="Times New Roman" w:cs="Times New Roman"/>
          <w:szCs w:val="28"/>
          <w:lang w:eastAsia="ru-RU"/>
        </w:rPr>
        <w:t>групп</w:t>
      </w:r>
      <w:r w:rsidRPr="00BE5A39">
        <w:rPr>
          <w:rFonts w:eastAsia="Times New Roman" w:cs="Times New Roman"/>
          <w:szCs w:val="28"/>
          <w:lang w:val="en-US" w:eastAsia="ru-RU"/>
        </w:rPr>
        <w: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Get-QADGroup</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Для записей компьютеров:</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Get-QADComputer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Если вам нужны не все записи, а какие-то конкретные, вы можете выбрать именно их с помощью параметров команд.</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4286250" cy="3752850"/>
            <wp:effectExtent l="0" t="0" r="0" b="0"/>
            <wp:docPr id="2" name="Рисунок 2" descr="https://compress.ru/archive/cp/2008/6/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ompress.ru/archive/cp/2008/6/7/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0" cy="3752850"/>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1.2 </w:t>
      </w:r>
      <w:r w:rsidR="00E96562" w:rsidRPr="009A6F38">
        <w:rPr>
          <w:rFonts w:eastAsia="Times New Roman" w:cs="Times New Roman"/>
          <w:iCs/>
          <w:szCs w:val="28"/>
          <w:lang w:eastAsia="ru-RU"/>
        </w:rPr>
        <w:t>Получение списка пользователей</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Все группы из контейнера Users:</w:t>
      </w:r>
    </w:p>
    <w:p w:rsidR="00E96562" w:rsidRPr="005E4768"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w:t>
      </w:r>
      <w:r w:rsidRPr="005E4768">
        <w:rPr>
          <w:rFonts w:eastAsia="Times New Roman" w:cs="Times New Roman"/>
          <w:szCs w:val="28"/>
          <w:lang w:val="en-US" w:eastAsia="ru-RU"/>
        </w:rPr>
        <w:t>-</w:t>
      </w:r>
      <w:r w:rsidRPr="00BE5A39">
        <w:rPr>
          <w:rFonts w:eastAsia="Times New Roman" w:cs="Times New Roman"/>
          <w:szCs w:val="28"/>
          <w:lang w:val="en-US" w:eastAsia="ru-RU"/>
        </w:rPr>
        <w:t>QADGroup</w:t>
      </w:r>
      <w:r w:rsidRPr="005E4768">
        <w:rPr>
          <w:rFonts w:eastAsia="Times New Roman" w:cs="Times New Roman"/>
          <w:szCs w:val="28"/>
          <w:lang w:val="en-US" w:eastAsia="ru-RU"/>
        </w:rPr>
        <w:t xml:space="preserve"> -</w:t>
      </w:r>
      <w:r w:rsidRPr="00BE5A39">
        <w:rPr>
          <w:rFonts w:eastAsia="Times New Roman" w:cs="Times New Roman"/>
          <w:szCs w:val="28"/>
          <w:lang w:val="en-US" w:eastAsia="ru-RU"/>
        </w:rPr>
        <w:t>SearchRoot</w:t>
      </w:r>
      <w:r w:rsidRPr="005E4768">
        <w:rPr>
          <w:rFonts w:eastAsia="Times New Roman" w:cs="Times New Roman"/>
          <w:szCs w:val="28"/>
          <w:lang w:val="en-US" w:eastAsia="ru-RU"/>
        </w:rPr>
        <w:t xml:space="preserve"> </w:t>
      </w:r>
      <w:r w:rsidRPr="00BE5A39">
        <w:rPr>
          <w:rFonts w:eastAsia="Times New Roman" w:cs="Times New Roman"/>
          <w:szCs w:val="28"/>
          <w:lang w:val="en-US" w:eastAsia="ru-RU"/>
        </w:rPr>
        <w:t>scorpio</w:t>
      </w:r>
      <w:r w:rsidRPr="005E4768">
        <w:rPr>
          <w:rFonts w:eastAsia="Times New Roman" w:cs="Times New Roman"/>
          <w:szCs w:val="28"/>
          <w:lang w:val="en-US" w:eastAsia="ru-RU"/>
        </w:rPr>
        <w:t>.</w:t>
      </w:r>
      <w:r w:rsidRPr="00BE5A39">
        <w:rPr>
          <w:rFonts w:eastAsia="Times New Roman" w:cs="Times New Roman"/>
          <w:szCs w:val="28"/>
          <w:lang w:val="en-US" w:eastAsia="ru-RU"/>
        </w:rPr>
        <w:t>local</w:t>
      </w:r>
      <w:r w:rsidRPr="005E4768">
        <w:rPr>
          <w:rFonts w:eastAsia="Times New Roman" w:cs="Times New Roman"/>
          <w:szCs w:val="28"/>
          <w:lang w:val="en-US" w:eastAsia="ru-RU"/>
        </w:rPr>
        <w:t>/</w:t>
      </w:r>
      <w:r w:rsidRPr="00BE5A39">
        <w:rPr>
          <w:rFonts w:eastAsia="Times New Roman" w:cs="Times New Roman"/>
          <w:szCs w:val="28"/>
          <w:lang w:val="en-US" w:eastAsia="ru-RU"/>
        </w:rPr>
        <w:t>users</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Все пользователи из отдела продаж московского офиса, чьи имена начинаются на букву A:</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-City Moscow -Department Sales -Name a*</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При этом вы можете сказать PowerShell’y, в каком виде вы хотите видеть получаемую информацию.</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Таблица с именами, городами и подразделениями сотрудников:</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Format-Table Name, City, Department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То же самое с сортировкой по городам:</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Sort City | Format-Table DisplayName, City, Department</w:t>
      </w:r>
    </w:p>
    <w:p w:rsidR="00E96562" w:rsidRPr="00BE5A39" w:rsidRDefault="00E96562" w:rsidP="00493FD6">
      <w:pPr>
        <w:shd w:val="clear" w:color="auto" w:fill="FFFFFF"/>
        <w:spacing w:line="240" w:lineRule="auto"/>
        <w:ind w:firstLine="709"/>
        <w:rPr>
          <w:rFonts w:eastAsia="Times New Roman" w:cs="Times New Roman"/>
          <w:szCs w:val="28"/>
          <w:lang w:val="en-US" w:eastAsia="ru-RU"/>
        </w:rPr>
      </w:pPr>
      <w:r w:rsidRPr="00BE5A39">
        <w:rPr>
          <w:rFonts w:eastAsia="Times New Roman" w:cs="Times New Roman"/>
          <w:szCs w:val="28"/>
          <w:lang w:val="en-US"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3143250"/>
            <wp:effectExtent l="0" t="0" r="0" b="0"/>
            <wp:docPr id="3" name="Рисунок 3" descr="https://compress.ru/archive/cp/2008/6/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ompress.ru/archive/cp/2008/6/7/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rsidR="00E96562" w:rsidRPr="009A6F38" w:rsidRDefault="009A6F38" w:rsidP="009A6F38">
      <w:pPr>
        <w:shd w:val="clear" w:color="auto" w:fill="FFFFFF"/>
        <w:spacing w:line="36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1.3 </w:t>
      </w:r>
      <w:r w:rsidR="00E96562" w:rsidRPr="009A6F38">
        <w:rPr>
          <w:rFonts w:eastAsia="Times New Roman" w:cs="Times New Roman"/>
          <w:iCs/>
          <w:szCs w:val="28"/>
          <w:lang w:eastAsia="ru-RU"/>
        </w:rPr>
        <w:t>Сортировка значений и выбор полей для вывода</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Для списочного представления той же информации просто используем команду Format-List: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Format-List Name, City, Department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Экспортировать информацию в файл CSV (comma-separated values — значения через запятую):</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Select Name, City, Department | Out-CSV users.csv</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Создать отчет в формате HTML:</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Select Name, City, Department | ConvertTo-HTML | Out-File users.html</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Таким образом, одной строчкой простой команды PowerShell вы можете создавать сложные отчеты в удобном для вас формате.</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2647950"/>
            <wp:effectExtent l="0" t="0" r="0" b="0"/>
            <wp:docPr id="4" name="Рисунок 4" descr="https://compress.ru/archive/cp/2008/6/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ompress.ru/archive/cp/2008/6/7/0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0" cy="2647950"/>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1.4 </w:t>
      </w:r>
      <w:r w:rsidR="00E96562" w:rsidRPr="009A6F38">
        <w:rPr>
          <w:rFonts w:eastAsia="Times New Roman" w:cs="Times New Roman"/>
          <w:iCs/>
          <w:szCs w:val="28"/>
          <w:lang w:eastAsia="ru-RU"/>
        </w:rPr>
        <w:t>PowerShell позволяет менять атрибуты множества </w:t>
      </w:r>
      <w:r w:rsidR="00E96562" w:rsidRPr="009A6F38">
        <w:rPr>
          <w:rFonts w:eastAsia="Times New Roman" w:cs="Times New Roman"/>
          <w:iCs/>
          <w:szCs w:val="28"/>
          <w:lang w:eastAsia="ru-RU"/>
        </w:rPr>
        <w:br/>
        <w:t>записей одной командой</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После того как мы освоились с получением информации из директории, пришла пора что-нибудь в ней поменять.</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Свойствами объектов можно манипулировать с помощью команд Set-*.</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поменяем мне телефон:</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Set-QADUser ‘Dmitry Sotnikov’ -Phone ‘111-111-111’</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Но, разумеется, куда более интересны массовые изменения. Для этого мы можем применять конвейер PowerShell, то есть получать список нужных нам объектов с помощью команд Get- и отправлять их в команду Set- для внесения изменений.</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наш пермский офис переехал в новое помещение. Возьмем всех пользователей Перми и присвоим им новый номер телефона:</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-City Perm | Set-QADUser -PhoneNumber ‘+7-342-1111111’</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Для более сложных манипуляций можно использовать командлет ForEach-Object. Например, каждому пользователю присвоим описание, состоящее из его отдела и города:</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 ForEach-Object { Set-QADUser $_ -Description (S_.City + « « + $_.Department) }</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Переменная $_ в данном примере обозначает текущий объект коллекции.</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lastRenderedPageBreak/>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4286250" cy="2638425"/>
            <wp:effectExtent l="0" t="0" r="0" b="9525"/>
            <wp:docPr id="5" name="Рисунок 5" descr="https://compress.ru/archive/cp/2008/6/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compress.ru/archive/cp/2008/6/7/0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86250" cy="2638425"/>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Рис1.5</w:t>
      </w:r>
      <w:r>
        <w:rPr>
          <w:rFonts w:eastAsia="Times New Roman" w:cs="Times New Roman"/>
          <w:iCs/>
          <w:szCs w:val="28"/>
          <w:lang w:eastAsia="ru-RU"/>
        </w:rPr>
        <w:t xml:space="preserve"> </w:t>
      </w:r>
      <w:r w:rsidR="00E96562" w:rsidRPr="009A6F38">
        <w:rPr>
          <w:rFonts w:eastAsia="Times New Roman" w:cs="Times New Roman"/>
          <w:iCs/>
          <w:szCs w:val="28"/>
          <w:lang w:eastAsia="ru-RU"/>
        </w:rPr>
        <w:t>PowerShell предоставляет возможности удобной работы </w:t>
      </w:r>
      <w:r w:rsidR="00E96562" w:rsidRPr="009A6F38">
        <w:rPr>
          <w:rFonts w:eastAsia="Times New Roman" w:cs="Times New Roman"/>
          <w:iCs/>
          <w:szCs w:val="28"/>
          <w:lang w:eastAsia="ru-RU"/>
        </w:rPr>
        <w:br/>
        <w:t>с группами пользователей</w:t>
      </w:r>
    </w:p>
    <w:p w:rsidR="00E96562" w:rsidRPr="00BE5A39" w:rsidRDefault="00E96562" w:rsidP="00493FD6">
      <w:pPr>
        <w:pStyle w:val="2"/>
        <w:spacing w:before="0"/>
        <w:rPr>
          <w:rFonts w:eastAsia="Times New Roman"/>
          <w:lang w:eastAsia="ru-RU"/>
        </w:rPr>
      </w:pPr>
      <w:bookmarkStart w:id="33" w:name="Работа_с_группами"/>
      <w:bookmarkStart w:id="34" w:name="_Toc516321722"/>
      <w:bookmarkEnd w:id="33"/>
      <w:r w:rsidRPr="00BE5A39">
        <w:rPr>
          <w:rFonts w:eastAsia="Times New Roman"/>
          <w:lang w:eastAsia="ru-RU"/>
        </w:rPr>
        <w:t xml:space="preserve">1.6 Работа с </w:t>
      </w:r>
      <w:r w:rsidRPr="001358B3">
        <w:t>группами</w:t>
      </w:r>
      <w:bookmarkEnd w:id="34"/>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Работа с группами и членством в них — еще одна массовая операция, которую часто хочется автоматизировать. PowerShell предоставляет такую возможность.</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Получение членов группы производится с помощью командлета Get-QADGroupMember: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Get-QADGroubMember Managers</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Добавить объект в группу тоже несложно:</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Add-QADGroupMember Scorpio\Managers -Member dsotnikov</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Аналогично удаление из группы осуществляется с помощью командлеты Remove-QADGroupMember.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Но, разумеется, наиболее полезными являются массовые манипуляции. Добавим всех менеджеров в соответствующую группу:</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Get-QADUser -Title Manager | Add-QADGroupMember Scorpio\Managers</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Скопируем</w:t>
      </w:r>
      <w:r w:rsidRPr="00BE5A39">
        <w:rPr>
          <w:rFonts w:eastAsia="Times New Roman" w:cs="Times New Roman"/>
          <w:szCs w:val="28"/>
          <w:lang w:val="en-US" w:eastAsia="ru-RU"/>
        </w:rPr>
        <w:t xml:space="preserve"> </w:t>
      </w:r>
      <w:r w:rsidRPr="00BE5A39">
        <w:rPr>
          <w:rFonts w:eastAsia="Times New Roman" w:cs="Times New Roman"/>
          <w:szCs w:val="28"/>
          <w:lang w:eastAsia="ru-RU"/>
        </w:rPr>
        <w:t>членство</w:t>
      </w:r>
      <w:r w:rsidRPr="00BE5A39">
        <w:rPr>
          <w:rFonts w:eastAsia="Times New Roman" w:cs="Times New Roman"/>
          <w:szCs w:val="28"/>
          <w:lang w:val="en-US" w:eastAsia="ru-RU"/>
        </w:rPr>
        <w:t xml:space="preserve"> </w:t>
      </w:r>
      <w:r w:rsidRPr="00BE5A39">
        <w:rPr>
          <w:rFonts w:eastAsia="Times New Roman" w:cs="Times New Roman"/>
          <w:szCs w:val="28"/>
          <w:lang w:eastAsia="ru-RU"/>
        </w:rPr>
        <w:t>в</w:t>
      </w:r>
      <w:r w:rsidRPr="00BE5A39">
        <w:rPr>
          <w:rFonts w:eastAsia="Times New Roman" w:cs="Times New Roman"/>
          <w:szCs w:val="28"/>
          <w:lang w:val="en-US" w:eastAsia="ru-RU"/>
        </w:rPr>
        <w:t xml:space="preserve"> </w:t>
      </w:r>
      <w:r w:rsidRPr="00BE5A39">
        <w:rPr>
          <w:rFonts w:eastAsia="Times New Roman" w:cs="Times New Roman"/>
          <w:szCs w:val="28"/>
          <w:lang w:eastAsia="ru-RU"/>
        </w:rPr>
        <w:t>группе</w:t>
      </w:r>
      <w:r w:rsidRPr="00BE5A39">
        <w:rPr>
          <w:rFonts w:eastAsia="Times New Roman" w:cs="Times New Roman"/>
          <w:szCs w:val="28"/>
          <w:lang w:val="en-US" w:eastAsia="ru-RU"/>
        </w:rPr>
        <w: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Get-QADGroupMember Scorpio\Managers | Add-QADGroupMember Scorpio\Managers_Copy</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Используем фильтр, чтобы скопировать не всех членов группы, а только тех, кто отвечает определенному критерию (например, находится в нужном регионе):</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Get-QADGroupMember Scorpio\Managers | where { $_.City -eq ‘Ekaterinburg’} | Add-QADGroupMember Scorpio\Ekaterinburg_Managers</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Обратите внимание, как мы отфильтровали пользователей с помощью команды where и логического условия (логический оператор -eq — это оператор равенства в PowerShell, </w:t>
      </w:r>
      <w:r w:rsidRPr="00BE5A39">
        <w:rPr>
          <w:rFonts w:eastAsia="Times New Roman" w:cs="Times New Roman"/>
          <w:i/>
          <w:iCs/>
          <w:szCs w:val="28"/>
          <w:lang w:eastAsia="ru-RU"/>
        </w:rPr>
        <w:t>от англ. </w:t>
      </w:r>
      <w:r w:rsidRPr="00BE5A39">
        <w:rPr>
          <w:rFonts w:eastAsia="Times New Roman" w:cs="Times New Roman"/>
          <w:szCs w:val="28"/>
          <w:lang w:eastAsia="ru-RU"/>
        </w:rPr>
        <w:t>equals).</w:t>
      </w:r>
    </w:p>
    <w:p w:rsidR="00E96562" w:rsidRPr="00BE5A39" w:rsidRDefault="00E96562" w:rsidP="009A6F38">
      <w:pPr>
        <w:shd w:val="clear" w:color="auto" w:fill="FFFFFF"/>
        <w:spacing w:line="360" w:lineRule="auto"/>
        <w:ind w:firstLine="709"/>
        <w:rPr>
          <w:rFonts w:eastAsia="Times New Roman" w:cs="Times New Roman"/>
          <w:szCs w:val="28"/>
          <w:lang w:eastAsia="ru-RU"/>
        </w:rPr>
      </w:pPr>
      <w:bookmarkStart w:id="35" w:name="Создание_объектов"/>
      <w:bookmarkEnd w:id="35"/>
      <w:r w:rsidRPr="00BE5A39">
        <w:rPr>
          <w:rFonts w:eastAsia="Times New Roman" w:cs="Times New Roman"/>
          <w:szCs w:val="28"/>
          <w:lang w:eastAsia="ru-RU"/>
        </w:rPr>
        <w:t>Создание объектов, как мы уже видели, осуществляется командами New:</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New-QADGroup -ParentContainer scorpio.local/Employees -Name ‘Managers’ -Type Security -Scope Global</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Вы можете установить и любые другие атрибуты в процессе создания записи:</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 -samAccountName dsotnikov -City ‘Saint-Petersburg’ -Password ‘P@ssword’</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активировать запись, просто отправьте ее по конвейеру в Enable-QADUser (не забудьте установить пароль — иначе операция не пройдет):</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New-QADUser -ParentContainer scorpio.local/Employees -Name ‘Dmitry Sotnikov’ -Password ‘P@ssword’ | Enable-QADUser</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 xml:space="preserve">Можно прочитать список пользователей и из файла. Например, если у нас есть файл, в котором через запятую перечислены атрибуты новых пользователей, то мы можем смело отправлять их на создание с помощью </w:t>
      </w:r>
      <w:r w:rsidRPr="00BE5A39">
        <w:rPr>
          <w:rFonts w:eastAsia="Times New Roman" w:cs="Times New Roman"/>
          <w:szCs w:val="28"/>
          <w:lang w:val="en-US" w:eastAsia="ru-RU"/>
        </w:rPr>
        <w:t>Import-CSV:</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Import-CSV new_users.csv | ForEach-Object { New-QADUser -ParentContainer scorpio.local/users -Name ($_.Familia + ‘, ’ + $_.Imya) -</w:t>
      </w:r>
      <w:r w:rsidRPr="00BE5A39">
        <w:rPr>
          <w:rFonts w:eastAsia="Times New Roman" w:cs="Times New Roman"/>
          <w:szCs w:val="28"/>
          <w:lang w:val="en-US" w:eastAsia="ru-RU"/>
        </w:rPr>
        <w:lastRenderedPageBreak/>
        <w:t>samAccountName ($_.Imya[0] + $_.Familia) -Department $_.Department -Title $_.Title}</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Обратите внимание на то, что мы на лету составляем название учетной записи из фамилии и имени пользователя.</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3333750" cy="1171575"/>
            <wp:effectExtent l="0" t="0" r="0" b="9525"/>
            <wp:docPr id="6" name="Рисунок 6" descr="https://compress.ru/archive/cp/2008/6/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compress.ru/archive/cp/2008/6/7/06.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0" cy="1171575"/>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Рис.1.6 </w:t>
      </w:r>
      <w:r w:rsidR="00E96562" w:rsidRPr="009A6F38">
        <w:rPr>
          <w:rFonts w:eastAsia="Times New Roman" w:cs="Times New Roman"/>
          <w:iCs/>
          <w:szCs w:val="28"/>
          <w:lang w:eastAsia="ru-RU"/>
        </w:rPr>
        <w:t>Пример использования файла импорта </w:t>
      </w:r>
      <w:r w:rsidR="00E96562" w:rsidRPr="009A6F38">
        <w:rPr>
          <w:rFonts w:eastAsia="Times New Roman" w:cs="Times New Roman"/>
          <w:iCs/>
          <w:szCs w:val="28"/>
          <w:lang w:eastAsia="ru-RU"/>
        </w:rPr>
        <w:br/>
        <w:t>записей</w:t>
      </w:r>
    </w:p>
    <w:p w:rsidR="00E96562" w:rsidRPr="00BE5A39" w:rsidRDefault="00E96562" w:rsidP="00493FD6">
      <w:pPr>
        <w:shd w:val="clear" w:color="auto" w:fill="FFFFFF"/>
        <w:spacing w:line="240" w:lineRule="auto"/>
        <w:ind w:firstLine="709"/>
        <w:rPr>
          <w:rFonts w:eastAsia="Times New Roman" w:cs="Times New Roman"/>
          <w:szCs w:val="28"/>
          <w:lang w:eastAsia="ru-RU"/>
        </w:rPr>
      </w:pPr>
      <w:r w:rsidRPr="00BE5A39">
        <w:rPr>
          <w:rFonts w:eastAsia="Times New Roman" w:cs="Times New Roman"/>
          <w:szCs w:val="28"/>
          <w:lang w:eastAsia="ru-RU"/>
        </w:rPr>
        <w:t> </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 наконец, конечно же, можно управлять структурой директории.</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Например, можно создавать новые контейнеры:</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New-QADObject -type OrganizationUnit -ParentContainer scorpio.local -Name NewOU</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 перемещать в них объекты по одному:</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Move-QADObject MyServer -To scorpio.local/servers</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eastAsia="ru-RU"/>
        </w:rPr>
        <w:t>или</w:t>
      </w:r>
      <w:r w:rsidRPr="00BE5A39">
        <w:rPr>
          <w:rFonts w:eastAsia="Times New Roman" w:cs="Times New Roman"/>
          <w:szCs w:val="28"/>
          <w:lang w:val="en-US" w:eastAsia="ru-RU"/>
        </w:rPr>
        <w:t xml:space="preserve"> </w:t>
      </w:r>
      <w:r w:rsidRPr="00BE5A39">
        <w:rPr>
          <w:rFonts w:eastAsia="Times New Roman" w:cs="Times New Roman"/>
          <w:szCs w:val="28"/>
          <w:lang w:eastAsia="ru-RU"/>
        </w:rPr>
        <w:t>оптом</w:t>
      </w:r>
      <w:r w:rsidRPr="00BE5A39">
        <w:rPr>
          <w:rFonts w:eastAsia="Times New Roman" w:cs="Times New Roman"/>
          <w:szCs w:val="28"/>
          <w:lang w:val="en-US" w:eastAsia="ru-RU"/>
        </w:rPr>
        <w:t>:</w:t>
      </w:r>
    </w:p>
    <w:p w:rsidR="00E96562" w:rsidRPr="00BE5A39" w:rsidRDefault="00E96562" w:rsidP="009A6F38">
      <w:pPr>
        <w:shd w:val="clear" w:color="auto" w:fill="FFFFFF"/>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Get-QADUser -Disabled | Move-QADObject -To scorpio.local/Disabled</w:t>
      </w:r>
    </w:p>
    <w:p w:rsidR="00E96562" w:rsidRPr="00BE5A39" w:rsidRDefault="00E96562" w:rsidP="00493FD6">
      <w:pPr>
        <w:shd w:val="clear" w:color="auto" w:fill="FFFFFF"/>
        <w:spacing w:line="240" w:lineRule="auto"/>
        <w:ind w:firstLine="709"/>
        <w:rPr>
          <w:rFonts w:eastAsia="Times New Roman" w:cs="Times New Roman"/>
          <w:szCs w:val="28"/>
          <w:lang w:val="en-US" w:eastAsia="ru-RU"/>
        </w:rPr>
      </w:pPr>
      <w:r w:rsidRPr="00BE5A39">
        <w:rPr>
          <w:rFonts w:eastAsia="Times New Roman" w:cs="Times New Roman"/>
          <w:szCs w:val="28"/>
          <w:lang w:val="en-US" w:eastAsia="ru-RU"/>
        </w:rPr>
        <w:t> </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drawing>
          <wp:inline distT="0" distB="0" distL="0" distR="0">
            <wp:extent cx="4286250" cy="1333500"/>
            <wp:effectExtent l="0" t="0" r="0" b="0"/>
            <wp:docPr id="7" name="Рисунок 7" descr="https://compress.ru/archive/cp/2008/6/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compress.ru/archive/cp/2008/6/7/0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86250" cy="1333500"/>
                    </a:xfrm>
                    <a:prstGeom prst="rect">
                      <a:avLst/>
                    </a:prstGeom>
                    <a:noFill/>
                    <a:ln>
                      <a:noFill/>
                    </a:ln>
                  </pic:spPr>
                </pic:pic>
              </a:graphicData>
            </a:graphic>
          </wp:inline>
        </w:drawing>
      </w:r>
    </w:p>
    <w:p w:rsidR="00E96562" w:rsidRPr="009A6F38" w:rsidRDefault="009A6F38" w:rsidP="00493FD6">
      <w:pPr>
        <w:shd w:val="clear" w:color="auto" w:fill="FFFFFF"/>
        <w:spacing w:line="24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1.7 </w:t>
      </w:r>
      <w:r w:rsidR="00E96562" w:rsidRPr="009A6F38">
        <w:rPr>
          <w:rFonts w:eastAsia="Times New Roman" w:cs="Times New Roman"/>
          <w:iCs/>
          <w:szCs w:val="28"/>
          <w:lang w:eastAsia="ru-RU"/>
        </w:rPr>
        <w:t>Импортируем файл и создаем новые учетные записи</w:t>
      </w:r>
    </w:p>
    <w:p w:rsidR="00E96562" w:rsidRPr="00BE5A39" w:rsidRDefault="00E96562" w:rsidP="00493FD6">
      <w:pPr>
        <w:shd w:val="clear" w:color="auto" w:fill="FFFFFF"/>
        <w:spacing w:line="240" w:lineRule="auto"/>
        <w:ind w:firstLine="709"/>
        <w:rPr>
          <w:rFonts w:eastAsia="Times New Roman" w:cs="Times New Roman"/>
          <w:i/>
          <w:iCs/>
          <w:szCs w:val="28"/>
          <w:lang w:eastAsia="ru-RU"/>
        </w:rPr>
      </w:pPr>
      <w:r w:rsidRPr="00BE5A39">
        <w:rPr>
          <w:rFonts w:eastAsia="Times New Roman" w:cs="Times New Roman"/>
          <w:i/>
          <w:iCs/>
          <w:noProof/>
          <w:szCs w:val="28"/>
          <w:lang w:eastAsia="ru-RU"/>
        </w:rPr>
        <w:lastRenderedPageBreak/>
        <w:drawing>
          <wp:inline distT="0" distB="0" distL="0" distR="0">
            <wp:extent cx="4286250" cy="2647950"/>
            <wp:effectExtent l="0" t="0" r="0" b="0"/>
            <wp:docPr id="8" name="Рисунок 8" descr="https://compress.ru/archive/cp/2008/6/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ompress.ru/archive/cp/2008/6/7/0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0" cy="2647950"/>
                    </a:xfrm>
                    <a:prstGeom prst="rect">
                      <a:avLst/>
                    </a:prstGeom>
                    <a:noFill/>
                    <a:ln>
                      <a:noFill/>
                    </a:ln>
                  </pic:spPr>
                </pic:pic>
              </a:graphicData>
            </a:graphic>
          </wp:inline>
        </w:drawing>
      </w:r>
    </w:p>
    <w:p w:rsidR="00E96562" w:rsidRPr="009A6F38" w:rsidRDefault="009A6F38" w:rsidP="009A6F38">
      <w:pPr>
        <w:shd w:val="clear" w:color="auto" w:fill="FFFFFF"/>
        <w:spacing w:line="360" w:lineRule="auto"/>
        <w:ind w:firstLine="709"/>
        <w:rPr>
          <w:rFonts w:eastAsia="Times New Roman" w:cs="Times New Roman"/>
          <w:iCs/>
          <w:szCs w:val="28"/>
          <w:lang w:eastAsia="ru-RU"/>
        </w:rPr>
      </w:pPr>
      <w:r w:rsidRPr="009A6F38">
        <w:rPr>
          <w:rFonts w:eastAsia="Times New Roman" w:cs="Times New Roman"/>
          <w:iCs/>
          <w:szCs w:val="28"/>
          <w:lang w:eastAsia="ru-RU"/>
        </w:rPr>
        <w:t xml:space="preserve">Рис. 1.8 </w:t>
      </w:r>
      <w:r w:rsidR="00E96562" w:rsidRPr="009A6F38">
        <w:rPr>
          <w:rFonts w:eastAsia="Times New Roman" w:cs="Times New Roman"/>
          <w:iCs/>
          <w:szCs w:val="28"/>
          <w:lang w:eastAsia="ru-RU"/>
        </w:rPr>
        <w:t>Мы легко можем выбрать учетные записи, удовлетворяющие </w:t>
      </w:r>
      <w:r w:rsidR="00E96562" w:rsidRPr="009A6F38">
        <w:rPr>
          <w:rFonts w:eastAsia="Times New Roman" w:cs="Times New Roman"/>
          <w:iCs/>
          <w:szCs w:val="28"/>
          <w:lang w:eastAsia="ru-RU"/>
        </w:rPr>
        <w:br/>
        <w:t>определенному критерию, и переместить их в другой контейнер</w:t>
      </w:r>
    </w:p>
    <w:p w:rsidR="00E96562" w:rsidRPr="00BE5A39" w:rsidRDefault="00E96562" w:rsidP="009A6F38">
      <w:pPr>
        <w:shd w:val="clear" w:color="auto" w:fill="FFFFFF"/>
        <w:spacing w:line="360" w:lineRule="auto"/>
        <w:ind w:firstLine="709"/>
        <w:rPr>
          <w:rFonts w:eastAsia="Times New Roman" w:cs="Times New Roman"/>
          <w:szCs w:val="28"/>
          <w:lang w:eastAsia="ru-RU"/>
        </w:rPr>
      </w:pPr>
      <w:bookmarkStart w:id="36" w:name="И_многое_другое"/>
      <w:bookmarkEnd w:id="36"/>
      <w:r w:rsidRPr="00BE5A39">
        <w:rPr>
          <w:rFonts w:eastAsia="Times New Roman" w:cs="Times New Roman"/>
          <w:szCs w:val="28"/>
          <w:lang w:eastAsia="ru-RU"/>
        </w:rPr>
        <w:t>Мы рассмотрели только малую часть сценариев по управлению активной директорией. Чтобы получить полный перечень командлетов для AD, выполните команду:</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Get-Command *-QAD*</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получить с</w:t>
      </w:r>
      <w:r w:rsidR="00836FFE">
        <w:rPr>
          <w:rFonts w:eastAsia="Times New Roman" w:cs="Times New Roman"/>
          <w:szCs w:val="28"/>
          <w:lang w:eastAsia="ru-RU"/>
        </w:rPr>
        <w:t xml:space="preserve"> </w:t>
      </w:r>
      <w:r w:rsidRPr="00BE5A39">
        <w:rPr>
          <w:rFonts w:eastAsia="Times New Roman" w:cs="Times New Roman"/>
          <w:szCs w:val="28"/>
          <w:lang w:eastAsia="ru-RU"/>
        </w:rPr>
        <w:t>правку по любой команде:</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Get-Help Get-QADUser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узнать, какие свойства есть у выдаваемого командой объекта:</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Get-User | Get-Member</w:t>
      </w:r>
    </w:p>
    <w:p w:rsidR="00E96562" w:rsidRPr="00BE5A39" w:rsidRDefault="00E96562"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Возможности PowerShell практически безграничны, но при этом найти их достаточно легко.</w:t>
      </w:r>
    </w:p>
    <w:p w:rsidR="00327024" w:rsidRDefault="00327024" w:rsidP="00327024">
      <w:pPr>
        <w:pStyle w:val="1"/>
        <w:rPr>
          <w:rFonts w:eastAsia="Times New Roman"/>
          <w:lang w:eastAsia="ru-RU"/>
        </w:rPr>
      </w:pPr>
      <w:bookmarkStart w:id="37" w:name="Заключение"/>
      <w:bookmarkStart w:id="38" w:name="_Toc516321723"/>
      <w:bookmarkEnd w:id="37"/>
      <w:r>
        <w:rPr>
          <w:rFonts w:eastAsia="Times New Roman"/>
          <w:lang w:eastAsia="ru-RU"/>
        </w:rPr>
        <w:t>2. Аналитическая глава</w:t>
      </w:r>
      <w:bookmarkEnd w:id="38"/>
    </w:p>
    <w:p w:rsidR="00BE5A39" w:rsidRPr="00BE5A39" w:rsidRDefault="00BE5A39" w:rsidP="009A6F38">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Для использования данных командлетов в вашей сессии PowerShell должен быть загружен специальный модуль взаимодействия с AD — </w:t>
      </w:r>
      <w:r w:rsidRPr="00BE5A39">
        <w:rPr>
          <w:rFonts w:eastAsia="Times New Roman" w:cs="Times New Roman"/>
          <w:b/>
          <w:bCs/>
          <w:szCs w:val="28"/>
          <w:lang w:eastAsia="ru-RU"/>
        </w:rPr>
        <w:t>Active Directory Module for Windows PowerShell</w:t>
      </w:r>
      <w:r w:rsidRPr="00BE5A39">
        <w:rPr>
          <w:rFonts w:eastAsia="Times New Roman" w:cs="Times New Roman"/>
          <w:szCs w:val="28"/>
          <w:lang w:eastAsia="ru-RU"/>
        </w:rPr>
        <w:t>. Данный модуль впервые был представлен в Windows Server 208 R2. В Windows Server 2012 и выше этот модуль включен по умолчанию. На клиентских компьютерах его можно установить и включить в качестве одного из компонентов RSAT. Проверить, загружен ли модуль можно так:</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lastRenderedPageBreak/>
        <w:t>Get-Module -Listavailable</w:t>
      </w:r>
    </w:p>
    <w:p w:rsidR="00BE5A39" w:rsidRDefault="00BE5A39" w:rsidP="00327024">
      <w:pPr>
        <w:spacing w:line="360" w:lineRule="auto"/>
        <w:jc w:val="center"/>
        <w:rPr>
          <w:rFonts w:eastAsia="Times New Roman" w:cs="Times New Roman"/>
          <w:szCs w:val="28"/>
          <w:lang w:eastAsia="ru-RU"/>
        </w:rPr>
      </w:pPr>
      <w:r w:rsidRPr="00BE5A39">
        <w:rPr>
          <w:rFonts w:eastAsia="Times New Roman" w:cs="Times New Roman"/>
          <w:noProof/>
          <w:szCs w:val="28"/>
          <w:lang w:eastAsia="ru-RU"/>
        </w:rPr>
        <w:drawing>
          <wp:inline distT="0" distB="0" distL="0" distR="0">
            <wp:extent cx="6267450" cy="2038350"/>
            <wp:effectExtent l="0" t="0" r="0" b="0"/>
            <wp:docPr id="9" name="Рисунок 9" descr="проверака наличия модуля active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роверака наличия модуля activedirector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67450" cy="2038350"/>
                    </a:xfrm>
                    <a:prstGeom prst="rect">
                      <a:avLst/>
                    </a:prstGeom>
                    <a:noFill/>
                    <a:ln>
                      <a:noFill/>
                    </a:ln>
                  </pic:spPr>
                </pic:pic>
              </a:graphicData>
            </a:graphic>
          </wp:inline>
        </w:drawing>
      </w:r>
    </w:p>
    <w:p w:rsidR="00327024" w:rsidRPr="005E4768" w:rsidRDefault="00327024" w:rsidP="00327024">
      <w:pPr>
        <w:spacing w:line="360" w:lineRule="auto"/>
        <w:jc w:val="center"/>
        <w:rPr>
          <w:rFonts w:eastAsia="Times New Roman" w:cs="Times New Roman"/>
          <w:szCs w:val="28"/>
          <w:lang w:eastAsia="ru-RU"/>
        </w:rPr>
      </w:pPr>
      <w:r>
        <w:rPr>
          <w:rFonts w:eastAsia="Times New Roman" w:cs="Times New Roman"/>
          <w:szCs w:val="28"/>
          <w:lang w:eastAsia="ru-RU"/>
        </w:rPr>
        <w:t xml:space="preserve">Рис.2.1 Проверка загрузки модуля </w:t>
      </w:r>
      <w:r>
        <w:rPr>
          <w:rFonts w:eastAsia="Times New Roman" w:cs="Times New Roman"/>
          <w:szCs w:val="28"/>
          <w:lang w:val="en-US" w:eastAsia="ru-RU"/>
        </w:rPr>
        <w:t>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Как вы видите, модуль ActiveDirectory загружен. Если нет – импортируйте его командой:</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Import-Module 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Полный список команд модуля можно получить так:</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Get-Command -Module 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 модуле всего доступно 147 командлетов, из которых с группами могут работать 11.</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Get-Command -Module ActiveDirectory -Name "*Group*"</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Вот их список:</w:t>
      </w:r>
    </w:p>
    <w:p w:rsidR="00BE5A39" w:rsidRDefault="00BE5A39" w:rsidP="00327024">
      <w:pPr>
        <w:spacing w:line="360" w:lineRule="auto"/>
        <w:rPr>
          <w:rFonts w:eastAsia="Times New Roman" w:cs="Times New Roman"/>
          <w:szCs w:val="28"/>
          <w:lang w:val="en-US" w:eastAsia="ru-RU"/>
        </w:rPr>
      </w:pPr>
      <w:r w:rsidRPr="00BE5A39">
        <w:rPr>
          <w:rFonts w:eastAsia="Times New Roman" w:cs="Times New Roman"/>
          <w:noProof/>
          <w:szCs w:val="28"/>
          <w:lang w:eastAsia="ru-RU"/>
        </w:rPr>
        <w:drawing>
          <wp:inline distT="0" distB="0" distL="0" distR="0">
            <wp:extent cx="6134100" cy="3114675"/>
            <wp:effectExtent l="0" t="0" r="0" b="9525"/>
            <wp:docPr id="10" name="Рисунок 10" descr="командлеты PowerShell для управления группами Active 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омандлеты PowerShell для управления группами Active Director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34100" cy="3114675"/>
                    </a:xfrm>
                    <a:prstGeom prst="rect">
                      <a:avLst/>
                    </a:prstGeom>
                    <a:noFill/>
                    <a:ln>
                      <a:noFill/>
                    </a:ln>
                  </pic:spPr>
                </pic:pic>
              </a:graphicData>
            </a:graphic>
          </wp:inline>
        </w:drawing>
      </w:r>
    </w:p>
    <w:p w:rsidR="00327024" w:rsidRPr="00327024" w:rsidRDefault="00327024" w:rsidP="00327024">
      <w:pPr>
        <w:spacing w:line="360" w:lineRule="auto"/>
        <w:jc w:val="center"/>
        <w:rPr>
          <w:rFonts w:eastAsia="Times New Roman" w:cs="Times New Roman"/>
          <w:szCs w:val="28"/>
          <w:lang w:val="en-US" w:eastAsia="ru-RU"/>
        </w:rPr>
      </w:pPr>
      <w:r>
        <w:rPr>
          <w:rFonts w:eastAsia="Times New Roman" w:cs="Times New Roman"/>
          <w:szCs w:val="28"/>
          <w:lang w:eastAsia="ru-RU"/>
        </w:rPr>
        <w:t xml:space="preserve">Рис.2.1 Вывод командлетов </w:t>
      </w:r>
      <w:r>
        <w:rPr>
          <w:rFonts w:eastAsia="Times New Roman" w:cs="Times New Roman"/>
          <w:szCs w:val="28"/>
          <w:lang w:val="en-US" w:eastAsia="ru-RU"/>
        </w:rPr>
        <w:t>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Add-ADGroupMember</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Add-ADPrincipalGroupMembership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Get-ADAccountAuthorizationGroup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Get-ADGroupMember</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Get-ADPrincipalGroupMembership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New-ADGroup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Remove-ADGroup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Remove-ADGroupMember</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Remove-ADPrincipalGroupMembership</w:t>
      </w:r>
    </w:p>
    <w:p w:rsidR="00BE5A39" w:rsidRPr="00BE5A39" w:rsidRDefault="00BE5A39" w:rsidP="00836FFE">
      <w:pPr>
        <w:numPr>
          <w:ilvl w:val="0"/>
          <w:numId w:val="9"/>
        </w:numPr>
        <w:spacing w:line="360" w:lineRule="auto"/>
        <w:ind w:firstLine="709"/>
        <w:rPr>
          <w:rFonts w:eastAsia="Times New Roman" w:cs="Times New Roman"/>
          <w:szCs w:val="28"/>
          <w:lang w:eastAsia="ru-RU"/>
        </w:rPr>
      </w:pPr>
      <w:r w:rsidRPr="00BE5A39">
        <w:rPr>
          <w:rFonts w:eastAsia="Times New Roman" w:cs="Times New Roman"/>
          <w:szCs w:val="28"/>
          <w:lang w:eastAsia="ru-RU"/>
        </w:rPr>
        <w:t>Set-ADGroup</w:t>
      </w:r>
    </w:p>
    <w:p w:rsidR="00BE5A39" w:rsidRPr="001358B3" w:rsidRDefault="00BE5A39" w:rsidP="00CA0258">
      <w:pPr>
        <w:rPr>
          <w:lang w:eastAsia="ru-RU"/>
        </w:rPr>
      </w:pPr>
      <w:r w:rsidRPr="001358B3">
        <w:rPr>
          <w:lang w:eastAsia="ru-RU"/>
        </w:rPr>
        <w:t>New-ADGroup – создаем новую группу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Создадим новую группу в указанном контейнере (OU) Active Directory с помощью команды </w:t>
      </w:r>
      <w:r w:rsidRPr="00BE5A39">
        <w:rPr>
          <w:rFonts w:eastAsia="Times New Roman" w:cs="Times New Roman"/>
          <w:b/>
          <w:bCs/>
          <w:szCs w:val="28"/>
          <w:lang w:eastAsia="ru-RU"/>
        </w:rPr>
        <w:t>New-ADGroup</w:t>
      </w:r>
      <w:r w:rsidRPr="00BE5A39">
        <w:rPr>
          <w:rFonts w:eastAsia="Times New Roman" w:cs="Times New Roman"/>
          <w:szCs w:val="28"/>
          <w:lang w:eastAsia="ru-RU"/>
        </w:rPr>
        <w:t>:</w:t>
      </w:r>
    </w:p>
    <w:p w:rsidR="00BE5A39" w:rsidRPr="00BE5A39" w:rsidRDefault="00BE5A39" w:rsidP="00377A60">
      <w:pPr>
        <w:rPr>
          <w:lang w:val="en-US" w:eastAsia="ru-RU"/>
        </w:rPr>
      </w:pPr>
      <w:r w:rsidRPr="00836FFE">
        <w:rPr>
          <w:shd w:val="clear" w:color="auto" w:fill="FFFFFF" w:themeFill="background1"/>
          <w:lang w:val="en-US" w:eastAsia="ru-RU"/>
        </w:rPr>
        <w:t>New-ADGroup "TestADGroup" -path 'OU=Groups,OU=Moscow,DC=corp,dc=winitpro,DC=ru' -GroupScope Global -PassThru –Verbose</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атрибута </w:t>
      </w:r>
      <w:r w:rsidRPr="00BE5A39">
        <w:rPr>
          <w:rFonts w:eastAsia="Times New Roman" w:cs="Times New Roman"/>
          <w:b/>
          <w:bCs/>
          <w:szCs w:val="28"/>
          <w:lang w:eastAsia="ru-RU"/>
        </w:rPr>
        <w:t>Description</w:t>
      </w:r>
      <w:r w:rsidRPr="00BE5A39">
        <w:rPr>
          <w:rFonts w:eastAsia="Times New Roman" w:cs="Times New Roman"/>
          <w:szCs w:val="28"/>
          <w:lang w:eastAsia="ru-RU"/>
        </w:rPr>
        <w:t> можно задать описание группы, а с помощью </w:t>
      </w:r>
      <w:r w:rsidRPr="00BE5A39">
        <w:rPr>
          <w:rFonts w:eastAsia="Times New Roman" w:cs="Times New Roman"/>
          <w:b/>
          <w:bCs/>
          <w:szCs w:val="28"/>
          <w:lang w:eastAsia="ru-RU"/>
        </w:rPr>
        <w:t>DisplayName</w:t>
      </w:r>
      <w:r w:rsidRPr="00BE5A39">
        <w:rPr>
          <w:rFonts w:eastAsia="Times New Roman" w:cs="Times New Roman"/>
          <w:szCs w:val="28"/>
          <w:lang w:eastAsia="ru-RU"/>
        </w:rPr>
        <w:t> изменить отображаемое имя.</w:t>
      </w:r>
    </w:p>
    <w:p w:rsidR="00BE5A39" w:rsidRDefault="00BE5A39" w:rsidP="00327024">
      <w:pPr>
        <w:spacing w:line="360" w:lineRule="auto"/>
        <w:rPr>
          <w:rFonts w:eastAsia="Times New Roman" w:cs="Times New Roman"/>
          <w:szCs w:val="28"/>
          <w:lang w:val="en-US" w:eastAsia="ru-RU"/>
        </w:rPr>
      </w:pPr>
      <w:r w:rsidRPr="00BE5A39">
        <w:rPr>
          <w:rFonts w:eastAsia="Times New Roman" w:cs="Times New Roman"/>
          <w:noProof/>
          <w:szCs w:val="28"/>
          <w:lang w:eastAsia="ru-RU"/>
        </w:rPr>
        <w:drawing>
          <wp:inline distT="0" distB="0" distL="0" distR="0">
            <wp:extent cx="5943600" cy="1733550"/>
            <wp:effectExtent l="0" t="0" r="0" b="0"/>
            <wp:docPr id="11" name="Рисунок 11" descr="New-ADGroup – создаем новую группу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w-ADGroup – создаем новую группу A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inline>
        </w:drawing>
      </w:r>
    </w:p>
    <w:p w:rsidR="00327024" w:rsidRPr="00327024" w:rsidRDefault="00327024" w:rsidP="00327024">
      <w:pPr>
        <w:spacing w:line="360" w:lineRule="auto"/>
        <w:jc w:val="center"/>
        <w:rPr>
          <w:rFonts w:eastAsia="Times New Roman" w:cs="Times New Roman"/>
          <w:szCs w:val="28"/>
          <w:lang w:eastAsia="ru-RU"/>
        </w:rPr>
      </w:pPr>
      <w:r>
        <w:rPr>
          <w:rFonts w:eastAsia="Times New Roman" w:cs="Times New Roman"/>
          <w:szCs w:val="28"/>
          <w:lang w:eastAsia="ru-RU"/>
        </w:rPr>
        <w:t>Рис.2.</w:t>
      </w:r>
      <w:r w:rsidRPr="00327024">
        <w:rPr>
          <w:rFonts w:eastAsia="Times New Roman" w:cs="Times New Roman"/>
          <w:szCs w:val="28"/>
          <w:lang w:eastAsia="ru-RU"/>
        </w:rPr>
        <w:t>3</w:t>
      </w:r>
      <w:r>
        <w:rPr>
          <w:rFonts w:eastAsia="Times New Roman" w:cs="Times New Roman"/>
          <w:szCs w:val="28"/>
          <w:lang w:eastAsia="ru-RU"/>
        </w:rPr>
        <w:t xml:space="preserve"> Проверка загрузки модуля </w:t>
      </w:r>
      <w:r>
        <w:rPr>
          <w:rFonts w:eastAsia="Times New Roman" w:cs="Times New Roman"/>
          <w:szCs w:val="28"/>
          <w:lang w:val="en-US" w:eastAsia="ru-RU"/>
        </w:rPr>
        <w:t>ActiveDirectory</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Параметром </w:t>
      </w:r>
      <w:r w:rsidRPr="00BE5A39">
        <w:rPr>
          <w:rFonts w:eastAsia="Times New Roman" w:cs="Times New Roman"/>
          <w:b/>
          <w:bCs/>
          <w:szCs w:val="28"/>
          <w:lang w:eastAsia="ru-RU"/>
        </w:rPr>
        <w:t>GroupScope</w:t>
      </w:r>
      <w:r w:rsidRPr="00BE5A39">
        <w:rPr>
          <w:rFonts w:eastAsia="Times New Roman" w:cs="Times New Roman"/>
          <w:szCs w:val="28"/>
          <w:lang w:eastAsia="ru-RU"/>
        </w:rPr>
        <w:t> можно задать один из следующих типов групп:</w:t>
      </w:r>
    </w:p>
    <w:p w:rsidR="00BE5A39" w:rsidRPr="00BE5A39" w:rsidRDefault="00BE5A39" w:rsidP="00836FFE">
      <w:pPr>
        <w:numPr>
          <w:ilvl w:val="0"/>
          <w:numId w:val="10"/>
        </w:numPr>
        <w:spacing w:line="360" w:lineRule="auto"/>
        <w:ind w:firstLine="709"/>
        <w:rPr>
          <w:rFonts w:eastAsia="Times New Roman" w:cs="Times New Roman"/>
          <w:szCs w:val="28"/>
          <w:lang w:eastAsia="ru-RU"/>
        </w:rPr>
      </w:pPr>
      <w:r w:rsidRPr="00BE5A39">
        <w:rPr>
          <w:rFonts w:eastAsia="Times New Roman" w:cs="Times New Roman"/>
          <w:szCs w:val="28"/>
          <w:lang w:eastAsia="ru-RU"/>
        </w:rPr>
        <w:t>0 = DomainLocal</w:t>
      </w:r>
    </w:p>
    <w:p w:rsidR="00BE5A39" w:rsidRPr="00BE5A39" w:rsidRDefault="00BE5A39" w:rsidP="00836FFE">
      <w:pPr>
        <w:numPr>
          <w:ilvl w:val="0"/>
          <w:numId w:val="10"/>
        </w:numPr>
        <w:spacing w:line="360" w:lineRule="auto"/>
        <w:ind w:firstLine="709"/>
        <w:rPr>
          <w:rFonts w:eastAsia="Times New Roman" w:cs="Times New Roman"/>
          <w:szCs w:val="28"/>
          <w:lang w:eastAsia="ru-RU"/>
        </w:rPr>
      </w:pPr>
      <w:r w:rsidRPr="00BE5A39">
        <w:rPr>
          <w:rFonts w:eastAsia="Times New Roman" w:cs="Times New Roman"/>
          <w:szCs w:val="28"/>
          <w:lang w:eastAsia="ru-RU"/>
        </w:rPr>
        <w:t>1 = Global</w:t>
      </w:r>
    </w:p>
    <w:p w:rsidR="00BE5A39" w:rsidRPr="00BE5A39" w:rsidRDefault="00BE5A39" w:rsidP="00836FFE">
      <w:pPr>
        <w:numPr>
          <w:ilvl w:val="0"/>
          <w:numId w:val="10"/>
        </w:numPr>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2 = Universal</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Создать группу распространения можно так:</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New-ADGroup "TestADGroup-Distr" -path 'OU=Groups,OU=Moscow,DC=corp,dc=winitpro,DC=ru' -GroupCategory Distribution -GroupScope Global -PassThru –Verbose</w:t>
      </w:r>
    </w:p>
    <w:p w:rsidR="00BE5A39" w:rsidRPr="00BE5A39" w:rsidRDefault="00BE5A39" w:rsidP="00377A60">
      <w:pPr>
        <w:rPr>
          <w:lang w:eastAsia="ru-RU"/>
        </w:rPr>
      </w:pPr>
      <w:r w:rsidRPr="00BE5A39">
        <w:rPr>
          <w:lang w:eastAsia="ru-RU"/>
        </w:rPr>
        <w:t>Add-AdGroupMember – добавить пользователей в группу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Добавить пользователей в группу Active Directory можно с помощью командлета Add-</w:t>
      </w:r>
      <w:r w:rsidRPr="00BE5A39">
        <w:rPr>
          <w:rFonts w:eastAsia="Times New Roman" w:cs="Times New Roman"/>
          <w:b/>
          <w:bCs/>
          <w:szCs w:val="28"/>
          <w:lang w:eastAsia="ru-RU"/>
        </w:rPr>
        <w:t>AdGroupMember</w:t>
      </w:r>
      <w:r w:rsidRPr="00BE5A39">
        <w:rPr>
          <w:rFonts w:eastAsia="Times New Roman" w:cs="Times New Roman"/>
          <w:szCs w:val="28"/>
          <w:lang w:eastAsia="ru-RU"/>
        </w:rPr>
        <w:t>. Добавим в новую группу двух пользователей:</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Add-AdGroupMember -Identity TestADGroup -Members user1, user2</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Если список пользователей, которых нужно добавить в группу довольно большой, можно сохранить список учетных записей в CSV файл, затем импортировать данный файл и добавить каждого пользователя в группу.</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Формат CSV файла такой (список пользователей по одному в строке, имя столбца – users)</w:t>
      </w:r>
    </w:p>
    <w:p w:rsidR="00BE5A39" w:rsidRDefault="00BE5A39" w:rsidP="00327024">
      <w:pPr>
        <w:spacing w:line="360" w:lineRule="auto"/>
        <w:ind w:firstLine="709"/>
        <w:jc w:val="center"/>
        <w:rPr>
          <w:rFonts w:eastAsia="Times New Roman" w:cs="Times New Roman"/>
          <w:szCs w:val="28"/>
          <w:lang w:val="en-US" w:eastAsia="ru-RU"/>
        </w:rPr>
      </w:pPr>
      <w:r w:rsidRPr="00BE5A39">
        <w:rPr>
          <w:rFonts w:eastAsia="Times New Roman" w:cs="Times New Roman"/>
          <w:noProof/>
          <w:szCs w:val="28"/>
          <w:lang w:eastAsia="ru-RU"/>
        </w:rPr>
        <w:drawing>
          <wp:inline distT="0" distB="0" distL="0" distR="0">
            <wp:extent cx="4133850" cy="2247900"/>
            <wp:effectExtent l="0" t="0" r="0" b="0"/>
            <wp:docPr id="13" name="Рисунок 13" descr="добавить в группу AD пользователей из csv фай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обавить в группу AD пользователей из csv файла"/>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33850" cy="2247900"/>
                    </a:xfrm>
                    <a:prstGeom prst="rect">
                      <a:avLst/>
                    </a:prstGeom>
                    <a:noFill/>
                    <a:ln>
                      <a:noFill/>
                    </a:ln>
                  </pic:spPr>
                </pic:pic>
              </a:graphicData>
            </a:graphic>
          </wp:inline>
        </w:drawing>
      </w:r>
    </w:p>
    <w:p w:rsidR="00327024" w:rsidRPr="00327024" w:rsidRDefault="00327024" w:rsidP="00327024">
      <w:pPr>
        <w:spacing w:line="360" w:lineRule="auto"/>
        <w:ind w:firstLine="709"/>
        <w:jc w:val="center"/>
        <w:rPr>
          <w:rFonts w:eastAsia="Times New Roman" w:cs="Times New Roman"/>
          <w:szCs w:val="28"/>
          <w:lang w:val="en-US" w:eastAsia="ru-RU"/>
        </w:rPr>
      </w:pPr>
      <w:r>
        <w:rPr>
          <w:rFonts w:eastAsia="Times New Roman" w:cs="Times New Roman"/>
          <w:szCs w:val="28"/>
          <w:lang w:eastAsia="ru-RU"/>
        </w:rPr>
        <w:t>Рис</w:t>
      </w:r>
      <w:r w:rsidRPr="005E4768">
        <w:rPr>
          <w:rFonts w:eastAsia="Times New Roman" w:cs="Times New Roman"/>
          <w:szCs w:val="28"/>
          <w:lang w:val="en-US" w:eastAsia="ru-RU"/>
        </w:rPr>
        <w:t xml:space="preserve">.2.4 </w:t>
      </w:r>
      <w:r>
        <w:rPr>
          <w:rFonts w:eastAsia="Times New Roman" w:cs="Times New Roman"/>
          <w:szCs w:val="28"/>
          <w:lang w:eastAsia="ru-RU"/>
        </w:rPr>
        <w:t>Файл</w:t>
      </w:r>
      <w:r w:rsidRPr="005E4768">
        <w:rPr>
          <w:rFonts w:eastAsia="Times New Roman" w:cs="Times New Roman"/>
          <w:szCs w:val="28"/>
          <w:lang w:val="en-US" w:eastAsia="ru-RU"/>
        </w:rPr>
        <w:t xml:space="preserve"> </w:t>
      </w:r>
      <w:r>
        <w:rPr>
          <w:rFonts w:eastAsia="Times New Roman" w:cs="Times New Roman"/>
          <w:szCs w:val="28"/>
          <w:lang w:val="en-US" w:eastAsia="ru-RU"/>
        </w:rPr>
        <w:t>users.csv</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Import-CSV .\users.csv -Header users | ForEach-Object {Add-AdGroupMember -Identity ‘TestADGroup’ -members $_.users}</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получить всех членов одной группы (groupA) и добавить их в другую группу (groupB), воспользуйтесь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lastRenderedPageBreak/>
        <w:t>Get-ADGroupMember “GroupA” | Get-ADUser | ForEach-Object {Add-ADGroupMember -Identity “Group-B” -Members $_}</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 том случае, если нужно скопировать в новую группу и членов всех вложенных групп (рекурсивно), нужно воспользоваться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-Identity “GroupA” -Recursive | Get-ADUser | ForEach-Object {Add-ADGroupMember -Identity “GroupB” -Members $_}</w:t>
      </w:r>
    </w:p>
    <w:p w:rsidR="00BE5A39" w:rsidRPr="00BE5A39" w:rsidRDefault="00BE5A39" w:rsidP="00735EA8">
      <w:pPr>
        <w:rPr>
          <w:lang w:eastAsia="ru-RU"/>
        </w:rPr>
      </w:pPr>
      <w:r w:rsidRPr="00BE5A39">
        <w:rPr>
          <w:lang w:eastAsia="ru-RU"/>
        </w:rPr>
        <w:t>Remove-ADGroupMember – удалить пользователей из группы</w:t>
      </w:r>
    </w:p>
    <w:p w:rsidR="00BE5A39" w:rsidRPr="00BE5A39" w:rsidRDefault="00BE5A39" w:rsidP="00836FFE">
      <w:pPr>
        <w:spacing w:line="360" w:lineRule="auto"/>
        <w:ind w:firstLine="709"/>
        <w:rPr>
          <w:rFonts w:eastAsia="Times New Roman" w:cs="Times New Roman"/>
          <w:szCs w:val="28"/>
          <w:lang w:val="en-US" w:eastAsia="ru-RU"/>
        </w:rPr>
      </w:pPr>
      <w:r w:rsidRPr="00BE5A39">
        <w:rPr>
          <w:rFonts w:eastAsia="Times New Roman" w:cs="Times New Roman"/>
          <w:szCs w:val="28"/>
          <w:lang w:eastAsia="ru-RU"/>
        </w:rPr>
        <w:t>Для удаления пользователей из группы AD нужно использовать командует Remove-ADGroupMember. Удалим</w:t>
      </w:r>
      <w:r w:rsidRPr="00BE5A39">
        <w:rPr>
          <w:rFonts w:eastAsia="Times New Roman" w:cs="Times New Roman"/>
          <w:szCs w:val="28"/>
          <w:lang w:val="en-US" w:eastAsia="ru-RU"/>
        </w:rPr>
        <w:t xml:space="preserve"> </w:t>
      </w:r>
      <w:r w:rsidRPr="00BE5A39">
        <w:rPr>
          <w:rFonts w:eastAsia="Times New Roman" w:cs="Times New Roman"/>
          <w:szCs w:val="28"/>
          <w:lang w:eastAsia="ru-RU"/>
        </w:rPr>
        <w:t>из</w:t>
      </w:r>
      <w:r w:rsidRPr="00BE5A39">
        <w:rPr>
          <w:rFonts w:eastAsia="Times New Roman" w:cs="Times New Roman"/>
          <w:szCs w:val="28"/>
          <w:lang w:val="en-US" w:eastAsia="ru-RU"/>
        </w:rPr>
        <w:t xml:space="preserve"> </w:t>
      </w:r>
      <w:r w:rsidRPr="00BE5A39">
        <w:rPr>
          <w:rFonts w:eastAsia="Times New Roman" w:cs="Times New Roman"/>
          <w:szCs w:val="28"/>
          <w:lang w:eastAsia="ru-RU"/>
        </w:rPr>
        <w:t>группы</w:t>
      </w:r>
      <w:r w:rsidRPr="00BE5A39">
        <w:rPr>
          <w:rFonts w:eastAsia="Times New Roman" w:cs="Times New Roman"/>
          <w:szCs w:val="28"/>
          <w:lang w:val="en-US" w:eastAsia="ru-RU"/>
        </w:rPr>
        <w:t xml:space="preserve"> </w:t>
      </w:r>
      <w:r w:rsidRPr="00BE5A39">
        <w:rPr>
          <w:rFonts w:eastAsia="Times New Roman" w:cs="Times New Roman"/>
          <w:szCs w:val="28"/>
          <w:lang w:eastAsia="ru-RU"/>
        </w:rPr>
        <w:t>двух</w:t>
      </w:r>
      <w:r w:rsidRPr="00BE5A39">
        <w:rPr>
          <w:rFonts w:eastAsia="Times New Roman" w:cs="Times New Roman"/>
          <w:szCs w:val="28"/>
          <w:lang w:val="en-US" w:eastAsia="ru-RU"/>
        </w:rPr>
        <w:t xml:space="preserve"> </w:t>
      </w:r>
      <w:r w:rsidRPr="00BE5A39">
        <w:rPr>
          <w:rFonts w:eastAsia="Times New Roman" w:cs="Times New Roman"/>
          <w:szCs w:val="28"/>
          <w:lang w:eastAsia="ru-RU"/>
        </w:rPr>
        <w:t>пользователей</w:t>
      </w:r>
      <w:r w:rsidRPr="00BE5A39">
        <w:rPr>
          <w:rFonts w:eastAsia="Times New Roman" w:cs="Times New Roman"/>
          <w:szCs w:val="28"/>
          <w:lang w:val="en-US" w:eastAsia="ru-RU"/>
        </w:rPr>
        <w:t>:</w:t>
      </w:r>
    </w:p>
    <w:p w:rsidR="00BE5A39" w:rsidRPr="00BE5A39" w:rsidRDefault="00BE5A39" w:rsidP="00735EA8">
      <w:pPr>
        <w:rPr>
          <w:lang w:val="en-US" w:eastAsia="ru-RU"/>
        </w:rPr>
      </w:pPr>
      <w:r w:rsidRPr="00836FFE">
        <w:rPr>
          <w:shd w:val="clear" w:color="auto" w:fill="FFFFFF" w:themeFill="background1"/>
          <w:lang w:val="en-US" w:eastAsia="ru-RU"/>
        </w:rPr>
        <w:t>Remove-ADGroupMember -Identity TestADGroup -Members user1, user2</w:t>
      </w:r>
    </w:p>
    <w:p w:rsidR="00B03884" w:rsidRPr="00B03884"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Подтвердите удаление пользователей из группы:</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Если нужно удалить из группы пользователей по списку из CSV файла, воспользуйтесь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BE5A39">
        <w:rPr>
          <w:rFonts w:eastAsia="Times New Roman" w:cs="Times New Roman"/>
          <w:szCs w:val="28"/>
          <w:lang w:val="en-US" w:eastAsia="ru-RU"/>
        </w:rPr>
        <w:t>Import-CSV .\users.csv -Header users | ForEach-Object {Remove-ADGroupMember -Identity ‘TestADGroup’ -members $_.users}</w:t>
      </w:r>
    </w:p>
    <w:p w:rsidR="00BE5A39" w:rsidRPr="00BE5A39" w:rsidRDefault="00BE5A39" w:rsidP="00756E48">
      <w:pPr>
        <w:rPr>
          <w:lang w:eastAsia="ru-RU"/>
        </w:rPr>
      </w:pPr>
      <w:r w:rsidRPr="00BE5A39">
        <w:rPr>
          <w:lang w:eastAsia="ru-RU"/>
        </w:rPr>
        <w:t>Get-ADGroup – получить информацию о группе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Получить информацию о группе поможет командлет </w:t>
      </w:r>
      <w:r w:rsidRPr="00BE5A39">
        <w:rPr>
          <w:rFonts w:eastAsia="Times New Roman" w:cs="Times New Roman"/>
          <w:b/>
          <w:bCs/>
          <w:szCs w:val="28"/>
          <w:lang w:eastAsia="ru-RU"/>
        </w:rPr>
        <w:t>Get-ADGroup</w:t>
      </w:r>
      <w:r w:rsidRPr="00BE5A39">
        <w:rPr>
          <w:rFonts w:eastAsia="Times New Roman" w:cs="Times New Roman"/>
          <w:szCs w:val="28"/>
          <w:lang w:eastAsia="ru-RU"/>
        </w:rPr>
        <w:t>:</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 'TestADGroup'</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Даная команда выводит информацию об основных атрибутах группы (DN, тип группы, имя, SID). Чтобы вывести значение всех атрибутов группы домена AD, выполните такую команду:</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 'TestADGroup' -properties *</w:t>
      </w:r>
    </w:p>
    <w:p w:rsidR="00BE5A39" w:rsidRDefault="00BE5A39" w:rsidP="00B03884">
      <w:pPr>
        <w:spacing w:line="360" w:lineRule="auto"/>
        <w:jc w:val="center"/>
        <w:rPr>
          <w:rFonts w:eastAsia="Times New Roman" w:cs="Times New Roman"/>
          <w:szCs w:val="28"/>
          <w:lang w:val="en-US" w:eastAsia="ru-RU"/>
        </w:rPr>
      </w:pPr>
      <w:r w:rsidRPr="00BE5A39">
        <w:rPr>
          <w:rFonts w:eastAsia="Times New Roman" w:cs="Times New Roman"/>
          <w:noProof/>
          <w:szCs w:val="28"/>
          <w:lang w:eastAsia="ru-RU"/>
        </w:rPr>
        <w:lastRenderedPageBreak/>
        <w:drawing>
          <wp:inline distT="0" distB="0" distL="0" distR="0">
            <wp:extent cx="5943600" cy="3333750"/>
            <wp:effectExtent l="0" t="0" r="0" b="0"/>
            <wp:docPr id="15" name="Рисунок 15" descr="Get-ADGroup информация о группе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et-ADGroup информация о группе A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3333750"/>
                    </a:xfrm>
                    <a:prstGeom prst="rect">
                      <a:avLst/>
                    </a:prstGeom>
                    <a:noFill/>
                    <a:ln>
                      <a:noFill/>
                    </a:ln>
                  </pic:spPr>
                </pic:pic>
              </a:graphicData>
            </a:graphic>
          </wp:inline>
        </w:drawing>
      </w:r>
    </w:p>
    <w:p w:rsidR="00B03884" w:rsidRPr="00B03884" w:rsidRDefault="00B03884" w:rsidP="00B03884">
      <w:pPr>
        <w:spacing w:line="360" w:lineRule="auto"/>
        <w:jc w:val="center"/>
        <w:rPr>
          <w:rFonts w:eastAsia="Times New Roman" w:cs="Times New Roman"/>
          <w:szCs w:val="28"/>
          <w:lang w:eastAsia="ru-RU"/>
        </w:rPr>
      </w:pPr>
      <w:r>
        <w:rPr>
          <w:rFonts w:eastAsia="Times New Roman" w:cs="Times New Roman"/>
          <w:szCs w:val="28"/>
          <w:lang w:eastAsia="ru-RU"/>
        </w:rPr>
        <w:t>Рис.2.</w:t>
      </w:r>
      <w:r w:rsidRPr="00B03884">
        <w:rPr>
          <w:rFonts w:eastAsia="Times New Roman" w:cs="Times New Roman"/>
          <w:szCs w:val="28"/>
          <w:lang w:eastAsia="ru-RU"/>
        </w:rPr>
        <w:t>5</w:t>
      </w:r>
      <w:r>
        <w:rPr>
          <w:rFonts w:eastAsia="Times New Roman" w:cs="Times New Roman"/>
          <w:szCs w:val="28"/>
          <w:lang w:eastAsia="ru-RU"/>
        </w:rPr>
        <w:t xml:space="preserve"> Вывод атрибутов группы</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Как вы видите, теперь стали отображаться такие атрибуты, как время создания и модификации группы, описание и т.д.</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С помощью командлета Get-ADGroup можно найти все интересующие вас группы по определенному шаблону. Например, нужно найти все группы AD, в имени которых содержится фраза </w:t>
      </w:r>
      <w:r w:rsidRPr="00BE5A39">
        <w:rPr>
          <w:rFonts w:eastAsia="Times New Roman" w:cs="Times New Roman"/>
          <w:b/>
          <w:bCs/>
          <w:i/>
          <w:iCs/>
          <w:szCs w:val="28"/>
          <w:lang w:eastAsia="ru-RU"/>
        </w:rPr>
        <w:t>admins</w:t>
      </w:r>
      <w:r w:rsidRPr="00BE5A39">
        <w:rPr>
          <w:rFonts w:eastAsia="Times New Roman" w:cs="Times New Roman"/>
          <w:szCs w:val="28"/>
          <w:lang w:eastAsia="ru-RU"/>
        </w:rPr>
        <w:t> :</w:t>
      </w:r>
      <w:r w:rsidRPr="00BE5A39">
        <w:rPr>
          <w:rFonts w:eastAsia="Times New Roman" w:cs="Times New Roman"/>
          <w:szCs w:val="28"/>
          <w:lang w:eastAsia="ru-RU"/>
        </w:rPr>
        <w:br/>
      </w:r>
      <w:r w:rsidRPr="00BE5A39">
        <w:rPr>
          <w:rFonts w:eastAsia="Times New Roman" w:cs="Times New Roman"/>
          <w:szCs w:val="28"/>
          <w:shd w:val="clear" w:color="auto" w:fill="F9F2F4"/>
          <w:lang w:eastAsia="ru-RU"/>
        </w:rPr>
        <w:br/>
      </w:r>
      <w:r w:rsidRPr="00836FFE">
        <w:rPr>
          <w:rFonts w:eastAsia="Times New Roman" w:cs="Times New Roman"/>
          <w:szCs w:val="28"/>
          <w:shd w:val="clear" w:color="auto" w:fill="FFFFFF" w:themeFill="background1"/>
          <w:lang w:eastAsia="ru-RU"/>
        </w:rPr>
        <w:t>Get-ADGroup -LDAPFilter “(name=*admins*)” | Format-Table</w:t>
      </w:r>
    </w:p>
    <w:p w:rsidR="00BE5A39" w:rsidRPr="00BE5A39" w:rsidRDefault="00BE5A39" w:rsidP="00633E5C">
      <w:pPr>
        <w:rPr>
          <w:lang w:eastAsia="ru-RU"/>
        </w:rPr>
      </w:pPr>
      <w:r w:rsidRPr="00BE5A39">
        <w:rPr>
          <w:lang w:eastAsia="ru-RU"/>
        </w:rPr>
        <w:t>Get-ADGroupMember – вывести список пользователей группы AD</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Вывести на экран список пользователей группы:</w:t>
      </w:r>
    </w:p>
    <w:p w:rsidR="00BE5A39" w:rsidRPr="00BE5A39" w:rsidRDefault="00BE5A39" w:rsidP="00836FFE">
      <w:pPr>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Get-ADGroupMember 'TestADGroup'</w:t>
      </w:r>
    </w:p>
    <w:p w:rsidR="00BE5A39" w:rsidRPr="00BE5A39" w:rsidRDefault="00BE5A39" w:rsidP="00836FFE">
      <w:pPr>
        <w:shd w:val="clear" w:color="auto" w:fill="FFFFFF" w:themeFill="background1"/>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оставить в результатах только имена пользователей, выполните:</w:t>
      </w:r>
    </w:p>
    <w:p w:rsidR="00BE5A39" w:rsidRPr="00BE5A39" w:rsidRDefault="00BE5A39" w:rsidP="00836FFE">
      <w:pPr>
        <w:shd w:val="clear" w:color="auto" w:fill="FFFFFF" w:themeFill="background1"/>
        <w:spacing w:line="360" w:lineRule="auto"/>
        <w:ind w:firstLine="709"/>
        <w:rPr>
          <w:rFonts w:eastAsia="Times New Roman" w:cs="Times New Roman"/>
          <w:szCs w:val="28"/>
          <w:lang w:eastAsia="ru-RU"/>
        </w:rPr>
      </w:pPr>
      <w:r w:rsidRPr="00836FFE">
        <w:rPr>
          <w:rFonts w:eastAsia="Times New Roman" w:cs="Times New Roman"/>
          <w:szCs w:val="28"/>
          <w:shd w:val="clear" w:color="auto" w:fill="FFFFFF" w:themeFill="background1"/>
          <w:lang w:eastAsia="ru-RU"/>
        </w:rPr>
        <w:t>Get-ADGroupMember 'TestADGroup'| ft name</w:t>
      </w:r>
    </w:p>
    <w:p w:rsidR="00BE5A39" w:rsidRDefault="00BE5A39" w:rsidP="00B03884">
      <w:pPr>
        <w:spacing w:line="360" w:lineRule="auto"/>
        <w:jc w:val="center"/>
        <w:rPr>
          <w:rFonts w:eastAsia="Times New Roman" w:cs="Times New Roman"/>
          <w:szCs w:val="28"/>
          <w:lang w:eastAsia="ru-RU"/>
        </w:rPr>
      </w:pPr>
      <w:r w:rsidRPr="00BE5A39">
        <w:rPr>
          <w:rFonts w:eastAsia="Times New Roman" w:cs="Times New Roman"/>
          <w:noProof/>
          <w:szCs w:val="28"/>
          <w:lang w:eastAsia="ru-RU"/>
        </w:rPr>
        <w:lastRenderedPageBreak/>
        <w:drawing>
          <wp:inline distT="0" distB="0" distL="0" distR="0">
            <wp:extent cx="5943600" cy="2466975"/>
            <wp:effectExtent l="0" t="0" r="0" b="9525"/>
            <wp:docPr id="16" name="Рисунок 16" descr="Get-ADGroupMember - получить список членов группы Active Dire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et-ADGroupMember - получить список членов группы Active Directory"/>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2466975"/>
                    </a:xfrm>
                    <a:prstGeom prst="rect">
                      <a:avLst/>
                    </a:prstGeom>
                    <a:noFill/>
                    <a:ln>
                      <a:noFill/>
                    </a:ln>
                  </pic:spPr>
                </pic:pic>
              </a:graphicData>
            </a:graphic>
          </wp:inline>
        </w:drawing>
      </w:r>
    </w:p>
    <w:p w:rsidR="00B03884" w:rsidRPr="00BE5A39" w:rsidRDefault="00B03884" w:rsidP="00B03884">
      <w:pPr>
        <w:spacing w:line="360" w:lineRule="auto"/>
        <w:jc w:val="center"/>
        <w:rPr>
          <w:rFonts w:eastAsia="Times New Roman" w:cs="Times New Roman"/>
          <w:szCs w:val="28"/>
          <w:lang w:eastAsia="ru-RU"/>
        </w:rPr>
      </w:pPr>
      <w:r>
        <w:rPr>
          <w:rFonts w:eastAsia="Times New Roman" w:cs="Times New Roman"/>
          <w:szCs w:val="28"/>
          <w:lang w:eastAsia="ru-RU"/>
        </w:rPr>
        <w:t>Рис.2.6 Вывод участников группы</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Если в данную группу включены другие группы домена, чтобы вывести полный список членов, в том числе всех вложенных групп, воспользуйтесь параметром </w:t>
      </w:r>
      <w:r w:rsidRPr="00BE5A39">
        <w:rPr>
          <w:rFonts w:eastAsia="Times New Roman" w:cs="Times New Roman"/>
          <w:b/>
          <w:bCs/>
          <w:szCs w:val="28"/>
          <w:lang w:eastAsia="ru-RU"/>
        </w:rPr>
        <w:t>Recursive</w:t>
      </w:r>
      <w:r w:rsidRPr="00BE5A39">
        <w:rPr>
          <w:rFonts w:eastAsia="Times New Roman" w:cs="Times New Roman"/>
          <w:szCs w:val="28"/>
          <w:lang w:eastAsia="ru-RU"/>
        </w:rPr>
        <w:t>.</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‘server-admins' -recursive| ft name</w:t>
      </w:r>
    </w:p>
    <w:p w:rsidR="00BE5A39" w:rsidRPr="00BE5A39" w:rsidRDefault="00BE5A39" w:rsidP="00836FFE">
      <w:pPr>
        <w:shd w:val="clear" w:color="auto" w:fill="FFFFFF" w:themeFill="background1"/>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выгрузить список учетных записей, состоящих в определённой группе в CSV файл (для дальнейшего использования в Excel), выполните такую команду:</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‘server-admins' -recursive| ft samaccountname| Out-File c:\ps\admins.csv</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Чтобы добавить в текстовый файл данные учетных записей пользователей в AD, воспользуемся командлетом </w:t>
      </w:r>
      <w:hyperlink r:id="rId26" w:history="1">
        <w:r w:rsidRPr="00BE5A39">
          <w:rPr>
            <w:rFonts w:eastAsia="Times New Roman" w:cs="Times New Roman"/>
            <w:szCs w:val="28"/>
            <w:lang w:eastAsia="ru-RU"/>
          </w:rPr>
          <w:t>Get-ADUser</w:t>
        </w:r>
      </w:hyperlink>
      <w:r w:rsidRPr="00BE5A39">
        <w:rPr>
          <w:rFonts w:eastAsia="Times New Roman" w:cs="Times New Roman"/>
          <w:szCs w:val="28"/>
          <w:lang w:eastAsia="ru-RU"/>
        </w:rPr>
        <w:t>. Например, помимо учетной записи нужно вывести должность и телефон пользователя группы:</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-Identity ’server-admins’ -recursive| foreach { Get-ADUser $_ -properties title, OfficePhone|Select-Object title, OfficePhone }</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Посчитать количество пользователей в группе можно так:</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(Get-ADGroupMember -Identity 'domain admins').Count</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t>Оказалось, что в группе «domain admins» у нас состоит 7 учетных записей администраторов.</w:t>
      </w:r>
    </w:p>
    <w:p w:rsidR="00BE5A39" w:rsidRPr="00BE5A39" w:rsidRDefault="00BE5A39" w:rsidP="00836FFE">
      <w:pPr>
        <w:spacing w:line="360" w:lineRule="auto"/>
        <w:ind w:firstLine="709"/>
        <w:rPr>
          <w:rFonts w:eastAsia="Times New Roman" w:cs="Times New Roman"/>
          <w:szCs w:val="28"/>
          <w:lang w:eastAsia="ru-RU"/>
        </w:rPr>
      </w:pPr>
      <w:r w:rsidRPr="00BE5A39">
        <w:rPr>
          <w:rFonts w:eastAsia="Times New Roman" w:cs="Times New Roman"/>
          <w:szCs w:val="28"/>
          <w:lang w:eastAsia="ru-RU"/>
        </w:rPr>
        <w:lastRenderedPageBreak/>
        <w:t>Чтобы найти список пустых групп в определенном OU, воспользуйтесь такой командой:</w:t>
      </w:r>
    </w:p>
    <w:p w:rsidR="00BE5A39" w:rsidRPr="00BE5A39" w:rsidRDefault="00BE5A39" w:rsidP="00836FFE">
      <w:pPr>
        <w:spacing w:line="360" w:lineRule="auto"/>
        <w:ind w:firstLine="709"/>
        <w:rPr>
          <w:rFonts w:eastAsia="Times New Roman" w:cs="Times New Roman"/>
          <w:szCs w:val="28"/>
          <w:lang w:val="en-US" w:eastAsia="ru-RU"/>
        </w:rPr>
      </w:pPr>
      <w:r w:rsidRPr="00836FFE">
        <w:rPr>
          <w:rFonts w:eastAsia="Times New Roman" w:cs="Times New Roman"/>
          <w:szCs w:val="28"/>
          <w:shd w:val="clear" w:color="auto" w:fill="FFFFFF" w:themeFill="background1"/>
          <w:lang w:val="en-US" w:eastAsia="ru-RU"/>
        </w:rPr>
        <w:t>Get-ADGroup -Filter * -Properties Members -searchbase “OU=Moscow,DC=corp,dc=winitpro,DC=ru”  | where {-not $_.members} | select Name</w:t>
      </w:r>
    </w:p>
    <w:p w:rsidR="00E96562" w:rsidRPr="00B03884" w:rsidRDefault="00B03884" w:rsidP="00B03884">
      <w:pPr>
        <w:pStyle w:val="1"/>
      </w:pPr>
      <w:bookmarkStart w:id="39" w:name="_Toc516321724"/>
      <w:r>
        <w:t>3. Проектная глава</w:t>
      </w:r>
      <w:bookmarkEnd w:id="39"/>
    </w:p>
    <w:p w:rsidR="008E4AC9" w:rsidRPr="009E3283" w:rsidRDefault="008E4AC9" w:rsidP="008E4AC9">
      <w:pPr>
        <w:pStyle w:val="a3"/>
      </w:pPr>
    </w:p>
    <w:p w:rsidR="008E4AC9" w:rsidRPr="00B053E2" w:rsidRDefault="009E3283" w:rsidP="00AF4C4E">
      <w:pPr>
        <w:spacing w:line="360" w:lineRule="auto"/>
        <w:ind w:firstLine="709"/>
        <w:rPr>
          <w:rFonts w:eastAsia="Times New Roman" w:cs="Times New Roman"/>
          <w:szCs w:val="28"/>
          <w:lang w:val="en-US" w:eastAsia="ru-RU"/>
        </w:rPr>
      </w:pPr>
      <w:r>
        <w:rPr>
          <w:rFonts w:eastAsia="Times New Roman" w:cs="Times New Roman"/>
          <w:szCs w:val="28"/>
          <w:lang w:eastAsia="ru-RU"/>
        </w:rPr>
        <w:t>П</w:t>
      </w:r>
      <w:r w:rsidR="008E4AC9" w:rsidRPr="00CA0258">
        <w:rPr>
          <w:rFonts w:eastAsia="Times New Roman" w:cs="Times New Roman"/>
          <w:szCs w:val="28"/>
          <w:lang w:eastAsia="ru-RU"/>
        </w:rPr>
        <w:t>ри запуске скрипта poweshell д</w:t>
      </w:r>
      <w:r>
        <w:rPr>
          <w:rFonts w:eastAsia="Times New Roman" w:cs="Times New Roman"/>
          <w:szCs w:val="28"/>
          <w:lang w:eastAsia="ru-RU"/>
        </w:rPr>
        <w:t>о</w:t>
      </w:r>
      <w:r w:rsidR="008E4AC9" w:rsidRPr="00CA0258">
        <w:rPr>
          <w:rFonts w:eastAsia="Times New Roman" w:cs="Times New Roman"/>
          <w:szCs w:val="28"/>
          <w:lang w:eastAsia="ru-RU"/>
        </w:rPr>
        <w:t>лжен быть запущен от имени администратора</w:t>
      </w:r>
      <w:r w:rsidR="005E4768">
        <w:rPr>
          <w:rFonts w:eastAsia="Times New Roman" w:cs="Times New Roman"/>
          <w:szCs w:val="28"/>
          <w:lang w:eastAsia="ru-RU"/>
        </w:rPr>
        <w:t>.</w:t>
      </w:r>
      <w:r>
        <w:rPr>
          <w:rFonts w:eastAsia="Times New Roman" w:cs="Times New Roman"/>
          <w:szCs w:val="28"/>
          <w:lang w:eastAsia="ru-RU"/>
        </w:rPr>
        <w:t xml:space="preserve"> П</w:t>
      </w:r>
      <w:r w:rsidR="008E4AC9" w:rsidRPr="00CA0258">
        <w:rPr>
          <w:rFonts w:eastAsia="Times New Roman" w:cs="Times New Roman"/>
          <w:szCs w:val="28"/>
          <w:lang w:eastAsia="ru-RU"/>
        </w:rPr>
        <w:t>ри запуске без ключа, будут добаляться и обновляться пользователи</w:t>
      </w:r>
      <w:r>
        <w:rPr>
          <w:rFonts w:eastAsia="Times New Roman" w:cs="Times New Roman"/>
          <w:szCs w:val="28"/>
          <w:lang w:eastAsia="ru-RU"/>
        </w:rPr>
        <w:t>. Разработанный</w:t>
      </w:r>
      <w:r w:rsidRPr="00B053E2">
        <w:rPr>
          <w:rFonts w:eastAsia="Times New Roman" w:cs="Times New Roman"/>
          <w:szCs w:val="28"/>
          <w:lang w:val="en-US" w:eastAsia="ru-RU"/>
        </w:rPr>
        <w:t xml:space="preserve"> </w:t>
      </w:r>
      <w:r>
        <w:rPr>
          <w:rFonts w:eastAsia="Times New Roman" w:cs="Times New Roman"/>
          <w:szCs w:val="28"/>
          <w:lang w:eastAsia="ru-RU"/>
        </w:rPr>
        <w:t>скрипт</w:t>
      </w:r>
      <w:r w:rsidRPr="00B053E2">
        <w:rPr>
          <w:rFonts w:eastAsia="Times New Roman" w:cs="Times New Roman"/>
          <w:szCs w:val="28"/>
          <w:lang w:val="en-US" w:eastAsia="ru-RU"/>
        </w:rPr>
        <w:t xml:space="preserve"> </w:t>
      </w:r>
      <w:r>
        <w:rPr>
          <w:rFonts w:eastAsia="Times New Roman" w:cs="Times New Roman"/>
          <w:szCs w:val="28"/>
          <w:lang w:eastAsia="ru-RU"/>
        </w:rPr>
        <w:t>приведен</w:t>
      </w:r>
      <w:r w:rsidRPr="00B053E2">
        <w:rPr>
          <w:rFonts w:eastAsia="Times New Roman" w:cs="Times New Roman"/>
          <w:szCs w:val="28"/>
          <w:lang w:val="en-US" w:eastAsia="ru-RU"/>
        </w:rPr>
        <w:t xml:space="preserve"> </w:t>
      </w:r>
      <w:r>
        <w:rPr>
          <w:rFonts w:eastAsia="Times New Roman" w:cs="Times New Roman"/>
          <w:szCs w:val="28"/>
          <w:lang w:eastAsia="ru-RU"/>
        </w:rPr>
        <w:t>ниже</w:t>
      </w:r>
      <w:r w:rsidRPr="00B053E2">
        <w:rPr>
          <w:rFonts w:eastAsia="Times New Roman" w:cs="Times New Roman"/>
          <w:szCs w:val="28"/>
          <w:lang w:val="en-US" w:eastAsia="ru-RU"/>
        </w:rPr>
        <w:t>:</w:t>
      </w:r>
    </w:p>
    <w:p w:rsidR="008E4AC9" w:rsidRDefault="008E4AC9" w:rsidP="00E96562">
      <w:pPr>
        <w:spacing w:line="240" w:lineRule="auto"/>
        <w:rPr>
          <w:rFonts w:eastAsia="Times New Roman" w:cs="Times New Roman"/>
          <w:szCs w:val="28"/>
          <w:lang w:eastAsia="ru-RU"/>
        </w:rPr>
      </w:pPr>
    </w:p>
    <w:p w:rsidR="00B053E2" w:rsidRPr="00B053E2" w:rsidRDefault="00B053E2" w:rsidP="00E96562">
      <w:pPr>
        <w:spacing w:line="240" w:lineRule="auto"/>
        <w:rPr>
          <w:rFonts w:eastAsia="Times New Roman" w:cs="Times New Roman"/>
          <w:szCs w:val="28"/>
          <w:lang w:eastAsia="ru-RU"/>
        </w:rPr>
      </w:pPr>
      <w:r>
        <w:rPr>
          <w:rFonts w:eastAsia="Times New Roman" w:cs="Times New Roman"/>
          <w:szCs w:val="28"/>
          <w:lang w:eastAsia="ru-RU"/>
        </w:rPr>
        <w:tab/>
      </w:r>
      <w:r>
        <w:rPr>
          <w:rFonts w:eastAsia="Times New Roman" w:cs="Times New Roman"/>
          <w:szCs w:val="28"/>
          <w:lang w:val="en-US" w:eastAsia="ru-RU"/>
        </w:rPr>
        <w:t xml:space="preserve"># </w:t>
      </w:r>
      <w:r>
        <w:rPr>
          <w:rFonts w:eastAsia="Times New Roman" w:cs="Times New Roman"/>
          <w:szCs w:val="28"/>
          <w:lang w:eastAsia="ru-RU"/>
        </w:rPr>
        <w:t>Функция создания паролей</w:t>
      </w:r>
    </w:p>
    <w:p w:rsidR="00C23BD9" w:rsidRPr="005E4768" w:rsidRDefault="00C23BD9" w:rsidP="00C23BD9">
      <w:pPr>
        <w:pStyle w:val="a3"/>
        <w:spacing w:line="360" w:lineRule="auto"/>
        <w:rPr>
          <w:lang w:val="en-US"/>
        </w:rPr>
      </w:pPr>
      <w:r w:rsidRPr="005E4768">
        <w:rPr>
          <w:lang w:val="en-US"/>
        </w:rPr>
        <w:t>Function Create-Password {</w:t>
      </w:r>
    </w:p>
    <w:p w:rsidR="00C23BD9" w:rsidRPr="005E4768" w:rsidRDefault="00C23BD9" w:rsidP="00C23BD9">
      <w:pPr>
        <w:pStyle w:val="a3"/>
        <w:spacing w:line="360" w:lineRule="auto"/>
      </w:pPr>
      <w:r w:rsidRPr="00C23BD9">
        <w:t>#</w:t>
      </w:r>
      <w:r>
        <w:t xml:space="preserve">Задаем длину пароля 10 символов </w:t>
      </w:r>
    </w:p>
    <w:p w:rsidR="00C23BD9" w:rsidRPr="00636ABF" w:rsidRDefault="00C23BD9" w:rsidP="00C23BD9">
      <w:pPr>
        <w:pStyle w:val="a3"/>
        <w:spacing w:line="360" w:lineRule="auto"/>
      </w:pPr>
      <w:r w:rsidRPr="00636ABF">
        <w:t>[</w:t>
      </w:r>
      <w:r w:rsidRPr="005E4768">
        <w:rPr>
          <w:lang w:val="en-US"/>
        </w:rPr>
        <w:t>int</w:t>
      </w:r>
      <w:r w:rsidRPr="00636ABF">
        <w:t>]$</w:t>
      </w:r>
      <w:r w:rsidRPr="005E4768">
        <w:rPr>
          <w:lang w:val="en-US"/>
        </w:rPr>
        <w:t>passwordlength</w:t>
      </w:r>
      <w:r w:rsidRPr="00636ABF">
        <w:t xml:space="preserve"> = 10</w:t>
      </w:r>
    </w:p>
    <w:p w:rsidR="00C23BD9" w:rsidRPr="00636ABF" w:rsidRDefault="00C23BD9" w:rsidP="00C23BD9">
      <w:pPr>
        <w:pStyle w:val="a3"/>
        <w:spacing w:line="360" w:lineRule="auto"/>
      </w:pPr>
    </w:p>
    <w:p w:rsidR="00C23BD9" w:rsidRPr="005E4768" w:rsidRDefault="00C23BD9" w:rsidP="00C23BD9">
      <w:pPr>
        <w:pStyle w:val="a3"/>
        <w:spacing w:line="360" w:lineRule="auto"/>
      </w:pPr>
      <w:r w:rsidRPr="005E4768">
        <w:t>#</w:t>
      </w:r>
      <w:r>
        <w:t>Количество символов в верхнем регистре</w:t>
      </w:r>
    </w:p>
    <w:p w:rsidR="00C23BD9" w:rsidRPr="00636ABF" w:rsidRDefault="00C23BD9" w:rsidP="00C23BD9">
      <w:pPr>
        <w:pStyle w:val="a3"/>
        <w:spacing w:line="360" w:lineRule="auto"/>
      </w:pPr>
      <w:r w:rsidRPr="00636ABF">
        <w:t>[</w:t>
      </w:r>
      <w:r w:rsidRPr="005E4768">
        <w:rPr>
          <w:lang w:val="en-US"/>
        </w:rPr>
        <w:t>int</w:t>
      </w:r>
      <w:r w:rsidRPr="00636ABF">
        <w:t>]$</w:t>
      </w:r>
      <w:r w:rsidRPr="005E4768">
        <w:rPr>
          <w:lang w:val="en-US"/>
        </w:rPr>
        <w:t>min</w:t>
      </w:r>
      <w:r w:rsidRPr="00636ABF">
        <w:t>_</w:t>
      </w:r>
      <w:r w:rsidRPr="005E4768">
        <w:rPr>
          <w:lang w:val="en-US"/>
        </w:rPr>
        <w:t>upper</w:t>
      </w:r>
      <w:r w:rsidRPr="00636ABF">
        <w:t xml:space="preserve"> = 3</w:t>
      </w:r>
    </w:p>
    <w:p w:rsidR="00C23BD9" w:rsidRPr="00636ABF" w:rsidRDefault="00C23BD9" w:rsidP="00C23BD9">
      <w:pPr>
        <w:pStyle w:val="a3"/>
        <w:spacing w:line="360" w:lineRule="auto"/>
      </w:pPr>
    </w:p>
    <w:p w:rsidR="00C23BD9" w:rsidRPr="005E4768" w:rsidRDefault="00C23BD9" w:rsidP="00C23BD9">
      <w:pPr>
        <w:pStyle w:val="a3"/>
        <w:spacing w:line="360" w:lineRule="auto"/>
      </w:pPr>
      <w:r w:rsidRPr="005E4768">
        <w:t>#</w:t>
      </w:r>
      <w:r>
        <w:t>Количество символов в нижнем регистре</w:t>
      </w:r>
    </w:p>
    <w:p w:rsidR="00C23BD9" w:rsidRPr="00C23BD9" w:rsidRDefault="00C23BD9" w:rsidP="00C23BD9">
      <w:pPr>
        <w:pStyle w:val="a3"/>
        <w:spacing w:line="360" w:lineRule="auto"/>
      </w:pPr>
      <w:r w:rsidRPr="00C23BD9">
        <w:t>[</w:t>
      </w:r>
      <w:r w:rsidRPr="005E4768">
        <w:rPr>
          <w:lang w:val="en-US"/>
        </w:rPr>
        <w:t>int</w:t>
      </w:r>
      <w:r w:rsidRPr="00C23BD9">
        <w:t>]$</w:t>
      </w:r>
      <w:r w:rsidRPr="005E4768">
        <w:rPr>
          <w:lang w:val="en-US"/>
        </w:rPr>
        <w:t>min</w:t>
      </w:r>
      <w:r w:rsidRPr="00C23BD9">
        <w:t>_</w:t>
      </w:r>
      <w:r w:rsidRPr="005E4768">
        <w:rPr>
          <w:lang w:val="en-US"/>
        </w:rPr>
        <w:t>lower</w:t>
      </w:r>
      <w:r w:rsidRPr="00C23BD9">
        <w:t xml:space="preserve"> = 3</w:t>
      </w:r>
    </w:p>
    <w:p w:rsidR="00C23BD9" w:rsidRPr="00C23BD9" w:rsidRDefault="00C23BD9" w:rsidP="00C23BD9">
      <w:pPr>
        <w:pStyle w:val="a3"/>
        <w:spacing w:line="360" w:lineRule="auto"/>
      </w:pPr>
    </w:p>
    <w:p w:rsidR="00C23BD9" w:rsidRPr="005E4768" w:rsidRDefault="00C23BD9" w:rsidP="00C23BD9">
      <w:pPr>
        <w:pStyle w:val="a3"/>
        <w:spacing w:line="360" w:lineRule="auto"/>
      </w:pPr>
      <w:r w:rsidRPr="00C23BD9">
        <w:t>#</w:t>
      </w:r>
      <w:r>
        <w:t>Количество цифр</w:t>
      </w:r>
    </w:p>
    <w:p w:rsidR="00C23BD9" w:rsidRPr="00C23BD9" w:rsidRDefault="00C23BD9" w:rsidP="00C23BD9">
      <w:pPr>
        <w:pStyle w:val="a3"/>
        <w:spacing w:line="360" w:lineRule="auto"/>
      </w:pPr>
      <w:r w:rsidRPr="00C23BD9">
        <w:t>[</w:t>
      </w:r>
      <w:r w:rsidRPr="005E4768">
        <w:rPr>
          <w:lang w:val="en-US"/>
        </w:rPr>
        <w:t>int</w:t>
      </w:r>
      <w:r w:rsidRPr="00C23BD9">
        <w:t>]$</w:t>
      </w:r>
      <w:r w:rsidRPr="005E4768">
        <w:rPr>
          <w:lang w:val="en-US"/>
        </w:rPr>
        <w:t>min</w:t>
      </w:r>
      <w:r w:rsidRPr="00C23BD9">
        <w:t>_</w:t>
      </w:r>
      <w:r w:rsidRPr="005E4768">
        <w:rPr>
          <w:lang w:val="en-US"/>
        </w:rPr>
        <w:t>number</w:t>
      </w:r>
      <w:r w:rsidRPr="00C23BD9">
        <w:t xml:space="preserve"> = 3</w:t>
      </w:r>
    </w:p>
    <w:p w:rsidR="00C23BD9" w:rsidRPr="00C23BD9" w:rsidRDefault="00C23BD9" w:rsidP="00C23BD9">
      <w:pPr>
        <w:pStyle w:val="a3"/>
        <w:spacing w:line="360" w:lineRule="auto"/>
      </w:pPr>
    </w:p>
    <w:p w:rsidR="00C23BD9" w:rsidRPr="005E4768" w:rsidRDefault="00C23BD9" w:rsidP="00C23BD9">
      <w:pPr>
        <w:pStyle w:val="a3"/>
        <w:spacing w:line="360" w:lineRule="auto"/>
      </w:pPr>
      <w:r w:rsidRPr="00C23BD9">
        <w:t>#</w:t>
      </w:r>
      <w:r>
        <w:t>Количество символов-разделителей</w:t>
      </w:r>
    </w:p>
    <w:p w:rsidR="00C23BD9" w:rsidRPr="00C23BD9" w:rsidRDefault="00C23BD9" w:rsidP="00C23BD9">
      <w:pPr>
        <w:pStyle w:val="a3"/>
        <w:spacing w:line="360" w:lineRule="auto"/>
      </w:pPr>
      <w:r w:rsidRPr="00C23BD9">
        <w:t>[</w:t>
      </w:r>
      <w:r w:rsidRPr="005E4768">
        <w:rPr>
          <w:lang w:val="en-US"/>
        </w:rPr>
        <w:t>int</w:t>
      </w:r>
      <w:r w:rsidRPr="00C23BD9">
        <w:t>]$</w:t>
      </w:r>
      <w:r w:rsidRPr="005E4768">
        <w:rPr>
          <w:lang w:val="en-US"/>
        </w:rPr>
        <w:t>min</w:t>
      </w:r>
      <w:r w:rsidRPr="00C23BD9">
        <w:t>_</w:t>
      </w:r>
      <w:r w:rsidRPr="005E4768">
        <w:rPr>
          <w:lang w:val="en-US"/>
        </w:rPr>
        <w:t>symbol</w:t>
      </w:r>
      <w:r w:rsidRPr="00C23BD9">
        <w:t xml:space="preserve"> = 0</w:t>
      </w:r>
    </w:p>
    <w:p w:rsidR="00C23BD9" w:rsidRPr="00C23BD9" w:rsidRDefault="00C23BD9" w:rsidP="00C23BD9">
      <w:pPr>
        <w:pStyle w:val="a3"/>
        <w:spacing w:line="360" w:lineRule="auto"/>
      </w:pPr>
    </w:p>
    <w:p w:rsidR="00C23BD9" w:rsidRPr="005E4768" w:rsidRDefault="00C23BD9" w:rsidP="00C23BD9">
      <w:pPr>
        <w:pStyle w:val="a3"/>
        <w:spacing w:line="360" w:lineRule="auto"/>
      </w:pPr>
      <w:r w:rsidRPr="00C23BD9">
        <w:t>#</w:t>
      </w:r>
      <w:r>
        <w:t>Соединение различных типов символов</w:t>
      </w:r>
    </w:p>
    <w:p w:rsidR="00C23BD9" w:rsidRPr="005E4768" w:rsidRDefault="00C23BD9" w:rsidP="00C23BD9">
      <w:pPr>
        <w:pStyle w:val="a3"/>
        <w:spacing w:line="360" w:lineRule="auto"/>
        <w:rPr>
          <w:lang w:val="en-US"/>
        </w:rPr>
      </w:pPr>
      <w:r w:rsidRPr="005E4768">
        <w:rPr>
          <w:lang w:val="en-US"/>
        </w:rPr>
        <w:lastRenderedPageBreak/>
        <w:t>#[int]$min_misc = ($passwordlength - ($min_upper + $min_lower + $min_number + $min_symbol))</w:t>
      </w:r>
    </w:p>
    <w:p w:rsidR="00C23BD9" w:rsidRPr="005E4768" w:rsidRDefault="00C23BD9" w:rsidP="00C23BD9">
      <w:pPr>
        <w:pStyle w:val="a3"/>
        <w:spacing w:line="360" w:lineRule="auto"/>
        <w:rPr>
          <w:lang w:val="en-US"/>
        </w:rPr>
      </w:pPr>
      <w:r w:rsidRPr="005E4768">
        <w:rPr>
          <w:lang w:val="en-US"/>
        </w:rPr>
        <w:t>[int]$min_misc = ($passwordlength - ($min_upper + $min_lower + $min_number))</w:t>
      </w:r>
    </w:p>
    <w:p w:rsidR="00C23BD9" w:rsidRPr="005E4768" w:rsidRDefault="00C23BD9" w:rsidP="00C23BD9">
      <w:pPr>
        <w:pStyle w:val="a3"/>
        <w:spacing w:line="360" w:lineRule="auto"/>
        <w:rPr>
          <w:lang w:val="en-US"/>
        </w:rPr>
      </w:pPr>
    </w:p>
    <w:p w:rsidR="00C23BD9" w:rsidRPr="005E4768" w:rsidRDefault="00C23BD9" w:rsidP="00C23BD9">
      <w:pPr>
        <w:pStyle w:val="a3"/>
        <w:spacing w:line="360" w:lineRule="auto"/>
      </w:pPr>
      <w:r w:rsidRPr="005E4768">
        <w:t>#</w:t>
      </w:r>
      <w:r>
        <w:t>Символы для пароля</w:t>
      </w:r>
    </w:p>
    <w:p w:rsidR="00C23BD9" w:rsidRPr="00C23BD9" w:rsidRDefault="00C23BD9" w:rsidP="00C23BD9">
      <w:pPr>
        <w:pStyle w:val="a3"/>
        <w:spacing w:line="360" w:lineRule="auto"/>
      </w:pPr>
      <w:r w:rsidRPr="00C23BD9">
        <w:t>$</w:t>
      </w:r>
      <w:r w:rsidRPr="005E4768">
        <w:rPr>
          <w:lang w:val="en-US"/>
        </w:rPr>
        <w:t>upper</w:t>
      </w:r>
      <w:r w:rsidRPr="00C23BD9">
        <w:t xml:space="preserve"> = @("</w:t>
      </w:r>
      <w:r w:rsidRPr="005E4768">
        <w:rPr>
          <w:lang w:val="en-US"/>
        </w:rPr>
        <w:t>A</w:t>
      </w:r>
      <w:r w:rsidRPr="00C23BD9">
        <w:t>","</w:t>
      </w:r>
      <w:r w:rsidRPr="005E4768">
        <w:rPr>
          <w:lang w:val="en-US"/>
        </w:rPr>
        <w:t>B</w:t>
      </w:r>
      <w:r w:rsidRPr="00C23BD9">
        <w:t>","</w:t>
      </w:r>
      <w:r w:rsidRPr="005E4768">
        <w:rPr>
          <w:lang w:val="en-US"/>
        </w:rPr>
        <w:t>C</w:t>
      </w:r>
      <w:r w:rsidRPr="00C23BD9">
        <w:t>","</w:t>
      </w:r>
      <w:r w:rsidRPr="005E4768">
        <w:rPr>
          <w:lang w:val="en-US"/>
        </w:rPr>
        <w:t>D</w:t>
      </w:r>
      <w:r w:rsidRPr="00C23BD9">
        <w:t>","</w:t>
      </w:r>
      <w:r w:rsidRPr="005E4768">
        <w:rPr>
          <w:lang w:val="en-US"/>
        </w:rPr>
        <w:t>E</w:t>
      </w:r>
      <w:r w:rsidRPr="00C23BD9">
        <w:t>","</w:t>
      </w:r>
      <w:r w:rsidRPr="005E4768">
        <w:rPr>
          <w:lang w:val="en-US"/>
        </w:rPr>
        <w:t>F</w:t>
      </w:r>
      <w:r w:rsidRPr="00C23BD9">
        <w:t>","</w:t>
      </w:r>
      <w:r w:rsidRPr="005E4768">
        <w:rPr>
          <w:lang w:val="en-US"/>
        </w:rPr>
        <w:t>G</w:t>
      </w:r>
      <w:r w:rsidRPr="00C23BD9">
        <w:t>","</w:t>
      </w:r>
      <w:r w:rsidRPr="005E4768">
        <w:rPr>
          <w:lang w:val="en-US"/>
        </w:rPr>
        <w:t>H</w:t>
      </w:r>
      <w:r w:rsidRPr="00C23BD9">
        <w:t>","</w:t>
      </w:r>
      <w:r w:rsidRPr="005E4768">
        <w:rPr>
          <w:lang w:val="en-US"/>
        </w:rPr>
        <w:t>I</w:t>
      </w:r>
      <w:r w:rsidRPr="00C23BD9">
        <w:t>","</w:t>
      </w:r>
      <w:r w:rsidRPr="005E4768">
        <w:rPr>
          <w:lang w:val="en-US"/>
        </w:rPr>
        <w:t>J</w:t>
      </w:r>
      <w:r w:rsidRPr="00C23BD9">
        <w:t>","</w:t>
      </w:r>
      <w:r w:rsidRPr="005E4768">
        <w:rPr>
          <w:lang w:val="en-US"/>
        </w:rPr>
        <w:t>K</w:t>
      </w:r>
      <w:r w:rsidRPr="00C23BD9">
        <w:t>","</w:t>
      </w:r>
      <w:r w:rsidRPr="005E4768">
        <w:rPr>
          <w:lang w:val="en-US"/>
        </w:rPr>
        <w:t>L</w:t>
      </w:r>
      <w:r w:rsidRPr="00C23BD9">
        <w:t>","</w:t>
      </w:r>
      <w:r w:rsidRPr="005E4768">
        <w:rPr>
          <w:lang w:val="en-US"/>
        </w:rPr>
        <w:t>M</w:t>
      </w:r>
      <w:r w:rsidRPr="00C23BD9">
        <w:t>","</w:t>
      </w:r>
      <w:r w:rsidRPr="005E4768">
        <w:rPr>
          <w:lang w:val="en-US"/>
        </w:rPr>
        <w:t>N</w:t>
      </w:r>
      <w:r w:rsidRPr="00C23BD9">
        <w:t>","</w:t>
      </w:r>
      <w:r w:rsidRPr="005E4768">
        <w:rPr>
          <w:lang w:val="en-US"/>
        </w:rPr>
        <w:t>O</w:t>
      </w:r>
      <w:r w:rsidRPr="00C23BD9">
        <w:t>","</w:t>
      </w:r>
      <w:r w:rsidRPr="005E4768">
        <w:rPr>
          <w:lang w:val="en-US"/>
        </w:rPr>
        <w:t>P</w:t>
      </w:r>
      <w:r w:rsidRPr="00C23BD9">
        <w:t>","</w:t>
      </w:r>
      <w:r w:rsidRPr="005E4768">
        <w:rPr>
          <w:lang w:val="en-US"/>
        </w:rPr>
        <w:t>Q</w:t>
      </w:r>
      <w:r w:rsidRPr="00C23BD9">
        <w:t>","</w:t>
      </w:r>
      <w:r w:rsidRPr="005E4768">
        <w:rPr>
          <w:lang w:val="en-US"/>
        </w:rPr>
        <w:t>R</w:t>
      </w:r>
      <w:r w:rsidRPr="00C23BD9">
        <w:t>","</w:t>
      </w:r>
      <w:r w:rsidRPr="005E4768">
        <w:rPr>
          <w:lang w:val="en-US"/>
        </w:rPr>
        <w:t>S</w:t>
      </w:r>
      <w:r w:rsidRPr="00C23BD9">
        <w:t>","</w:t>
      </w:r>
      <w:r w:rsidRPr="005E4768">
        <w:rPr>
          <w:lang w:val="en-US"/>
        </w:rPr>
        <w:t>T</w:t>
      </w:r>
      <w:r w:rsidRPr="00C23BD9">
        <w:t>","</w:t>
      </w:r>
      <w:r w:rsidRPr="005E4768">
        <w:rPr>
          <w:lang w:val="en-US"/>
        </w:rPr>
        <w:t>U</w:t>
      </w:r>
      <w:r w:rsidRPr="00C23BD9">
        <w:t>","</w:t>
      </w:r>
      <w:r w:rsidRPr="005E4768">
        <w:rPr>
          <w:lang w:val="en-US"/>
        </w:rPr>
        <w:t>V</w:t>
      </w:r>
      <w:r w:rsidRPr="00C23BD9">
        <w:t>","</w:t>
      </w:r>
      <w:r w:rsidRPr="005E4768">
        <w:rPr>
          <w:lang w:val="en-US"/>
        </w:rPr>
        <w:t>W</w:t>
      </w:r>
      <w:r w:rsidRPr="00C23BD9">
        <w:t>","</w:t>
      </w:r>
      <w:r w:rsidRPr="005E4768">
        <w:rPr>
          <w:lang w:val="en-US"/>
        </w:rPr>
        <w:t>X</w:t>
      </w:r>
      <w:r w:rsidRPr="00C23BD9">
        <w:t>","</w:t>
      </w:r>
      <w:r w:rsidRPr="005E4768">
        <w:rPr>
          <w:lang w:val="en-US"/>
        </w:rPr>
        <w:t>Y</w:t>
      </w:r>
      <w:r w:rsidRPr="00C23BD9">
        <w:t xml:space="preserve"> ","</w:t>
      </w:r>
      <w:r w:rsidRPr="005E4768">
        <w:rPr>
          <w:lang w:val="en-US"/>
        </w:rPr>
        <w:t>Z</w:t>
      </w:r>
      <w:r w:rsidRPr="00C23BD9">
        <w:t>")</w:t>
      </w:r>
    </w:p>
    <w:p w:rsidR="00C23BD9" w:rsidRPr="005E4768" w:rsidRDefault="00C23BD9" w:rsidP="00C23BD9">
      <w:pPr>
        <w:pStyle w:val="a3"/>
        <w:spacing w:line="360" w:lineRule="auto"/>
        <w:rPr>
          <w:lang w:val="en-US"/>
        </w:rPr>
      </w:pPr>
      <w:r w:rsidRPr="005E4768">
        <w:rPr>
          <w:lang w:val="en-US"/>
        </w:rPr>
        <w:t>$lower = @("a","b","c","d","e","f","g","h","i","j","k","l","m","n","o","p","q","r","s","t","u","v","w","x","y ","z")</w:t>
      </w:r>
    </w:p>
    <w:p w:rsidR="00C23BD9" w:rsidRPr="00C23BD9" w:rsidRDefault="00C23BD9" w:rsidP="00C23BD9">
      <w:pPr>
        <w:pStyle w:val="a3"/>
        <w:spacing w:line="360" w:lineRule="auto"/>
        <w:rPr>
          <w:lang w:val="en-US"/>
        </w:rPr>
      </w:pPr>
      <w:r w:rsidRPr="00C23BD9">
        <w:rPr>
          <w:lang w:val="en-US"/>
        </w:rPr>
        <w:t>$number = @(1,2,3,4,5,6,7,8,9,0)</w:t>
      </w:r>
    </w:p>
    <w:p w:rsidR="00C23BD9" w:rsidRPr="005E4768" w:rsidRDefault="00C23BD9" w:rsidP="00C23BD9">
      <w:pPr>
        <w:pStyle w:val="a3"/>
        <w:spacing w:line="360" w:lineRule="auto"/>
        <w:rPr>
          <w:lang w:val="en-US"/>
        </w:rPr>
      </w:pPr>
      <w:r w:rsidRPr="005E4768">
        <w:rPr>
          <w:lang w:val="en-US"/>
        </w:rPr>
        <w:t>$symbol = @("!","@","#","%","&amp;","(",")","`"",".","&lt;","&gt;","+","=","-","_")</w:t>
      </w:r>
    </w:p>
    <w:p w:rsidR="00C23BD9" w:rsidRPr="005E4768" w:rsidRDefault="00C23BD9" w:rsidP="00C23BD9">
      <w:pPr>
        <w:pStyle w:val="a3"/>
        <w:spacing w:line="360" w:lineRule="auto"/>
        <w:rPr>
          <w:lang w:val="en-US"/>
        </w:rPr>
      </w:pPr>
      <w:r w:rsidRPr="005E4768">
        <w:rPr>
          <w:lang w:val="en-US"/>
        </w:rPr>
        <w:t># $combine = $upper + $lower + $number + $symbol</w:t>
      </w:r>
    </w:p>
    <w:p w:rsidR="00C23BD9" w:rsidRPr="005E4768" w:rsidRDefault="00C23BD9" w:rsidP="00C23BD9">
      <w:pPr>
        <w:pStyle w:val="a3"/>
        <w:spacing w:line="360" w:lineRule="auto"/>
        <w:rPr>
          <w:lang w:val="en-US"/>
        </w:rPr>
      </w:pPr>
      <w:r w:rsidRPr="005E4768">
        <w:rPr>
          <w:lang w:val="en-US"/>
        </w:rPr>
        <w:t>$combine = $upper + $lower + $number</w:t>
      </w:r>
    </w:p>
    <w:p w:rsidR="00C23BD9" w:rsidRPr="005E4768" w:rsidRDefault="00C23BD9" w:rsidP="00C23BD9">
      <w:pPr>
        <w:pStyle w:val="a3"/>
        <w:spacing w:line="360" w:lineRule="auto"/>
        <w:rPr>
          <w:lang w:val="en-US"/>
        </w:rPr>
      </w:pPr>
    </w:p>
    <w:p w:rsidR="00C23BD9" w:rsidRPr="00B053E2" w:rsidRDefault="00C23BD9" w:rsidP="00C23BD9">
      <w:pPr>
        <w:pStyle w:val="a3"/>
        <w:spacing w:line="360" w:lineRule="auto"/>
        <w:rPr>
          <w:lang w:val="en-US"/>
        </w:rPr>
      </w:pPr>
      <w:r w:rsidRPr="00B053E2">
        <w:rPr>
          <w:lang w:val="en-US"/>
        </w:rPr>
        <w:t>$</w:t>
      </w:r>
      <w:r w:rsidRPr="005E4768">
        <w:rPr>
          <w:lang w:val="en-US"/>
        </w:rPr>
        <w:t>password</w:t>
      </w:r>
      <w:r w:rsidRPr="00B053E2">
        <w:rPr>
          <w:lang w:val="en-US"/>
        </w:rPr>
        <w:t xml:space="preserve"> = @()</w:t>
      </w:r>
    </w:p>
    <w:p w:rsidR="00C23BD9" w:rsidRPr="00B053E2" w:rsidRDefault="00C23BD9" w:rsidP="00C23BD9">
      <w:pPr>
        <w:pStyle w:val="a3"/>
        <w:spacing w:line="360" w:lineRule="auto"/>
        <w:rPr>
          <w:lang w:val="en-US"/>
        </w:rPr>
      </w:pPr>
    </w:p>
    <w:p w:rsidR="00C23BD9" w:rsidRPr="005E4768" w:rsidRDefault="00C23BD9" w:rsidP="00C23BD9">
      <w:pPr>
        <w:pStyle w:val="a3"/>
        <w:spacing w:line="360" w:lineRule="auto"/>
      </w:pPr>
      <w:r w:rsidRPr="00C23BD9">
        <w:t>#</w:t>
      </w:r>
      <w:r>
        <w:t>Добавление больших символов в пароль</w:t>
      </w:r>
    </w:p>
    <w:p w:rsidR="00C23BD9" w:rsidRPr="005E4768" w:rsidRDefault="00C23BD9" w:rsidP="00C23BD9">
      <w:pPr>
        <w:pStyle w:val="a3"/>
        <w:spacing w:line="360" w:lineRule="auto"/>
        <w:rPr>
          <w:lang w:val="en-US"/>
        </w:rPr>
      </w:pPr>
      <w:r w:rsidRPr="005E4768">
        <w:rPr>
          <w:lang w:val="en-US"/>
        </w:rPr>
        <w:t>1..$min_upper | % {$password += Get-Random $upper}</w:t>
      </w:r>
    </w:p>
    <w:p w:rsidR="00C23BD9" w:rsidRPr="005E4768" w:rsidRDefault="00C23BD9" w:rsidP="00C23BD9">
      <w:pPr>
        <w:pStyle w:val="a3"/>
        <w:spacing w:line="360" w:lineRule="auto"/>
      </w:pPr>
      <w:r w:rsidRPr="005E4768">
        <w:t xml:space="preserve"># </w:t>
      </w:r>
      <w:r>
        <w:t>Добавление маленьких символов в пароль</w:t>
      </w:r>
    </w:p>
    <w:p w:rsidR="00C23BD9" w:rsidRPr="00C23BD9" w:rsidRDefault="00C23BD9" w:rsidP="00C23BD9">
      <w:pPr>
        <w:pStyle w:val="a3"/>
        <w:spacing w:line="360" w:lineRule="auto"/>
      </w:pPr>
      <w:r w:rsidRPr="00C23BD9">
        <w:t>1..$</w:t>
      </w:r>
      <w:r w:rsidRPr="005E4768">
        <w:rPr>
          <w:lang w:val="en-US"/>
        </w:rPr>
        <w:t>min</w:t>
      </w:r>
      <w:r w:rsidRPr="00C23BD9">
        <w:t>_</w:t>
      </w:r>
      <w:r w:rsidRPr="005E4768">
        <w:rPr>
          <w:lang w:val="en-US"/>
        </w:rPr>
        <w:t>lower</w:t>
      </w:r>
      <w:r w:rsidRPr="00C23BD9">
        <w:t xml:space="preserve"> | % {$</w:t>
      </w:r>
      <w:r w:rsidRPr="005E4768">
        <w:rPr>
          <w:lang w:val="en-US"/>
        </w:rPr>
        <w:t>password</w:t>
      </w:r>
      <w:r w:rsidRPr="00C23BD9">
        <w:t xml:space="preserve"> += </w:t>
      </w:r>
      <w:r w:rsidRPr="005E4768">
        <w:rPr>
          <w:lang w:val="en-US"/>
        </w:rPr>
        <w:t>Get</w:t>
      </w:r>
      <w:r w:rsidRPr="00C23BD9">
        <w:t>-</w:t>
      </w:r>
      <w:r w:rsidRPr="005E4768">
        <w:rPr>
          <w:lang w:val="en-US"/>
        </w:rPr>
        <w:t>Random</w:t>
      </w:r>
      <w:r w:rsidRPr="00C23BD9">
        <w:t xml:space="preserve"> $</w:t>
      </w:r>
      <w:r w:rsidRPr="005E4768">
        <w:rPr>
          <w:lang w:val="en-US"/>
        </w:rPr>
        <w:t>lower</w:t>
      </w:r>
      <w:r w:rsidRPr="00C23BD9">
        <w:t xml:space="preserve">} </w:t>
      </w:r>
    </w:p>
    <w:p w:rsidR="00C23BD9" w:rsidRPr="00C23BD9" w:rsidRDefault="00C23BD9" w:rsidP="00C23BD9">
      <w:pPr>
        <w:pStyle w:val="a3"/>
        <w:spacing w:line="360" w:lineRule="auto"/>
        <w:rPr>
          <w:lang w:val="en-US"/>
        </w:rPr>
      </w:pPr>
      <w:r w:rsidRPr="005E4768">
        <w:rPr>
          <w:lang w:val="en-US"/>
        </w:rPr>
        <w:t>#</w:t>
      </w:r>
      <w:r>
        <w:t>Добавление</w:t>
      </w:r>
      <w:r w:rsidRPr="00C23BD9">
        <w:rPr>
          <w:lang w:val="en-US"/>
        </w:rPr>
        <w:t xml:space="preserve"> </w:t>
      </w:r>
      <w:r>
        <w:t>цифр</w:t>
      </w:r>
      <w:r w:rsidRPr="00C23BD9">
        <w:rPr>
          <w:lang w:val="en-US"/>
        </w:rPr>
        <w:t xml:space="preserve"> </w:t>
      </w:r>
      <w:r>
        <w:t>в</w:t>
      </w:r>
      <w:r w:rsidRPr="00C23BD9">
        <w:rPr>
          <w:lang w:val="en-US"/>
        </w:rPr>
        <w:t xml:space="preserve"> </w:t>
      </w:r>
      <w:r>
        <w:t>пароль</w:t>
      </w:r>
    </w:p>
    <w:p w:rsidR="00C23BD9" w:rsidRPr="005E4768" w:rsidRDefault="00C23BD9" w:rsidP="00C23BD9">
      <w:pPr>
        <w:pStyle w:val="a3"/>
        <w:spacing w:line="360" w:lineRule="auto"/>
        <w:rPr>
          <w:lang w:val="en-US"/>
        </w:rPr>
      </w:pPr>
      <w:r w:rsidRPr="005E4768">
        <w:rPr>
          <w:lang w:val="en-US"/>
        </w:rPr>
        <w:t>1..$min_number | % {$password += Get-Random $number}</w:t>
      </w:r>
    </w:p>
    <w:p w:rsidR="00C23BD9" w:rsidRPr="005E4768" w:rsidRDefault="00C23BD9" w:rsidP="00C23BD9">
      <w:pPr>
        <w:pStyle w:val="a3"/>
        <w:spacing w:line="360" w:lineRule="auto"/>
        <w:rPr>
          <w:lang w:val="en-US"/>
        </w:rPr>
      </w:pPr>
    </w:p>
    <w:p w:rsidR="00C23BD9" w:rsidRPr="005E4768" w:rsidRDefault="00C23BD9" w:rsidP="00C23BD9">
      <w:pPr>
        <w:pStyle w:val="a3"/>
        <w:spacing w:line="360" w:lineRule="auto"/>
        <w:rPr>
          <w:lang w:val="en-US"/>
        </w:rPr>
      </w:pPr>
      <w:r w:rsidRPr="005E4768">
        <w:rPr>
          <w:lang w:val="en-US"/>
        </w:rPr>
        <w:t>#Add symbols into password</w:t>
      </w:r>
    </w:p>
    <w:p w:rsidR="00C23BD9" w:rsidRPr="005E4768" w:rsidRDefault="00C23BD9" w:rsidP="00C23BD9">
      <w:pPr>
        <w:pStyle w:val="a3"/>
        <w:spacing w:line="360" w:lineRule="auto"/>
        <w:rPr>
          <w:lang w:val="en-US"/>
        </w:rPr>
      </w:pPr>
      <w:r w:rsidRPr="005E4768">
        <w:rPr>
          <w:lang w:val="en-US"/>
        </w:rPr>
        <w:t xml:space="preserve"># 1..$min_symbol | % {$password += Get-Random $symbol} </w:t>
      </w:r>
    </w:p>
    <w:p w:rsidR="00C23BD9" w:rsidRPr="005E4768" w:rsidRDefault="00C23BD9" w:rsidP="00C23BD9">
      <w:pPr>
        <w:pStyle w:val="a3"/>
        <w:spacing w:line="360" w:lineRule="auto"/>
        <w:rPr>
          <w:lang w:val="en-US"/>
        </w:rPr>
      </w:pPr>
    </w:p>
    <w:p w:rsidR="00C23BD9" w:rsidRPr="005E4768" w:rsidRDefault="00C23BD9" w:rsidP="00C23BD9">
      <w:pPr>
        <w:pStyle w:val="a3"/>
        <w:spacing w:line="360" w:lineRule="auto"/>
        <w:rPr>
          <w:lang w:val="en-US"/>
        </w:rPr>
      </w:pPr>
      <w:r w:rsidRPr="005E4768">
        <w:rPr>
          <w:lang w:val="en-US"/>
        </w:rPr>
        <w:t>#Fill out the rest of the password length</w:t>
      </w:r>
    </w:p>
    <w:p w:rsidR="00C23BD9" w:rsidRPr="005E4768" w:rsidRDefault="00C23BD9" w:rsidP="00C23BD9">
      <w:pPr>
        <w:pStyle w:val="a3"/>
        <w:spacing w:line="360" w:lineRule="auto"/>
        <w:rPr>
          <w:lang w:val="en-US"/>
        </w:rPr>
      </w:pPr>
      <w:r w:rsidRPr="005E4768">
        <w:rPr>
          <w:lang w:val="en-US"/>
        </w:rPr>
        <w:lastRenderedPageBreak/>
        <w:t xml:space="preserve">1..$min_misc | % {$password += Get-Random $combine} </w:t>
      </w:r>
    </w:p>
    <w:p w:rsidR="00C23BD9" w:rsidRPr="005E4768" w:rsidRDefault="00C23BD9" w:rsidP="00C23BD9">
      <w:pPr>
        <w:pStyle w:val="a3"/>
        <w:spacing w:line="360" w:lineRule="auto"/>
        <w:rPr>
          <w:lang w:val="en-US"/>
        </w:rPr>
      </w:pPr>
    </w:p>
    <w:p w:rsidR="00C23BD9" w:rsidRPr="005E4768" w:rsidRDefault="00C23BD9" w:rsidP="00C23BD9">
      <w:pPr>
        <w:pStyle w:val="a3"/>
        <w:spacing w:line="360" w:lineRule="auto"/>
        <w:rPr>
          <w:lang w:val="en-US"/>
        </w:rPr>
      </w:pPr>
      <w:r w:rsidRPr="005E4768">
        <w:rPr>
          <w:lang w:val="en-US"/>
        </w:rPr>
        <w:t>#Randomize password</w:t>
      </w:r>
    </w:p>
    <w:p w:rsidR="00C23BD9" w:rsidRPr="005E4768" w:rsidRDefault="00C23BD9" w:rsidP="00C23BD9">
      <w:pPr>
        <w:pStyle w:val="a3"/>
        <w:spacing w:line="360" w:lineRule="auto"/>
        <w:rPr>
          <w:lang w:val="en-US"/>
        </w:rPr>
      </w:pPr>
      <w:r w:rsidRPr="005E4768">
        <w:rPr>
          <w:lang w:val="en-US"/>
        </w:rPr>
        <w:t>Get-Random $password -count $passwordlength | % {[string]$randompassword += $_}</w:t>
      </w:r>
    </w:p>
    <w:p w:rsidR="00C23BD9" w:rsidRPr="005E4768" w:rsidRDefault="00C23BD9" w:rsidP="00C23BD9">
      <w:pPr>
        <w:pStyle w:val="a3"/>
        <w:spacing w:line="360" w:lineRule="auto"/>
      </w:pPr>
      <w:r w:rsidRPr="005E4768">
        <w:t xml:space="preserve">Return $randompassword </w:t>
      </w:r>
    </w:p>
    <w:p w:rsidR="00E21BC6" w:rsidRDefault="00C23BD9" w:rsidP="00C23BD9">
      <w:pPr>
        <w:pStyle w:val="a3"/>
        <w:spacing w:line="360" w:lineRule="auto"/>
      </w:pPr>
      <w:r w:rsidRPr="005E4768">
        <w:t>}</w:t>
      </w:r>
    </w:p>
    <w:p w:rsidR="00B053E2" w:rsidRDefault="00B053E2" w:rsidP="00C23BD9">
      <w:pPr>
        <w:pStyle w:val="a3"/>
        <w:spacing w:line="360" w:lineRule="auto"/>
      </w:pPr>
    </w:p>
    <w:p w:rsidR="00B053E2" w:rsidRPr="00B053E2" w:rsidRDefault="00B053E2" w:rsidP="00C23BD9">
      <w:pPr>
        <w:pStyle w:val="a3"/>
        <w:spacing w:line="360" w:lineRule="auto"/>
        <w:rPr>
          <w:lang w:val="en-US"/>
        </w:rPr>
      </w:pPr>
      <w:r>
        <w:rPr>
          <w:lang w:val="en-US"/>
        </w:rPr>
        <w:t>#</w:t>
      </w:r>
      <w:r>
        <w:t>Функция</w:t>
      </w:r>
      <w:r w:rsidRPr="00B053E2">
        <w:rPr>
          <w:lang w:val="en-US"/>
        </w:rPr>
        <w:t xml:space="preserve"> </w:t>
      </w:r>
      <w:r>
        <w:t>создания</w:t>
      </w:r>
      <w:r w:rsidRPr="00B053E2">
        <w:rPr>
          <w:lang w:val="en-US"/>
        </w:rPr>
        <w:t xml:space="preserve"> </w:t>
      </w:r>
      <w:r>
        <w:t>пользователей</w:t>
      </w:r>
      <w:r w:rsidRPr="00B053E2">
        <w:rPr>
          <w:lang w:val="en-US"/>
        </w:rPr>
        <w:t xml:space="preserve"> </w:t>
      </w:r>
      <w:r>
        <w:t>из</w:t>
      </w:r>
      <w:r w:rsidRPr="00B053E2">
        <w:rPr>
          <w:lang w:val="en-US"/>
        </w:rPr>
        <w:t xml:space="preserve"> </w:t>
      </w:r>
      <w:r>
        <w:t>файла</w:t>
      </w:r>
    </w:p>
    <w:p w:rsidR="00B053E2" w:rsidRPr="00B053E2" w:rsidRDefault="00B053E2" w:rsidP="00B053E2">
      <w:pPr>
        <w:pStyle w:val="a3"/>
        <w:rPr>
          <w:lang w:val="en-US"/>
        </w:rPr>
      </w:pPr>
      <w:r w:rsidRPr="00B053E2">
        <w:rPr>
          <w:lang w:val="en-US"/>
        </w:rPr>
        <w:t>Import-Csv -Path "C:\scripts\</w:t>
      </w:r>
      <w:r>
        <w:rPr>
          <w:lang w:val="en-US"/>
        </w:rPr>
        <w:t>Tablitsa</w:t>
      </w:r>
      <w:r w:rsidRPr="00B053E2">
        <w:rPr>
          <w:lang w:val="en-US"/>
        </w:rPr>
        <w:t>.csv" | ForEach-Object {$_.accountpassword=create-password; $p=ConvertTo-SecureString $_.accountpassword -asPlainText -force; New-ADUser -Name $_.name -AccountPassword</w:t>
      </w:r>
      <w:r w:rsidR="000C12A7">
        <w:rPr>
          <w:lang w:val="en-US"/>
        </w:rPr>
        <w:t xml:space="preserve"> $p </w:t>
      </w:r>
      <w:r w:rsidRPr="00B053E2">
        <w:rPr>
          <w:lang w:val="en-US"/>
        </w:rPr>
        <w:t>-logonworkstations $_.logonworkstations} | ConvertTo-Html name, samaccountname, accountpassword | out-file "c:\usr.html"</w:t>
      </w:r>
    </w:p>
    <w:p w:rsidR="008E4AC9" w:rsidRPr="00B053E2" w:rsidRDefault="008E4AC9" w:rsidP="00E96562">
      <w:pPr>
        <w:pStyle w:val="a3"/>
        <w:rPr>
          <w:lang w:val="en-US"/>
        </w:rPr>
      </w:pPr>
    </w:p>
    <w:p w:rsidR="00116666" w:rsidRPr="00210538" w:rsidRDefault="00161844" w:rsidP="00210538">
      <w:pPr>
        <w:pStyle w:val="1"/>
      </w:pPr>
      <w:bookmarkStart w:id="40" w:name="_Toc516075122"/>
      <w:bookmarkStart w:id="41" w:name="_Toc516321725"/>
      <w:r w:rsidRPr="00210538">
        <w:t>4</w:t>
      </w:r>
      <w:r w:rsidR="00116666" w:rsidRPr="00210538">
        <w:rPr>
          <w:rStyle w:val="10"/>
          <w:b/>
          <w:bCs/>
        </w:rPr>
        <w:t>. Технико-экономическое обоснование и расчет экономической эффективности предлагаемого проекта</w:t>
      </w:r>
      <w:bookmarkEnd w:id="40"/>
      <w:bookmarkEnd w:id="41"/>
    </w:p>
    <w:p w:rsidR="00116666" w:rsidRPr="00116666" w:rsidRDefault="00116666" w:rsidP="00116666">
      <w:pPr>
        <w:spacing w:after="200"/>
        <w:jc w:val="left"/>
        <w:rPr>
          <w:rFonts w:asciiTheme="minorHAnsi" w:hAnsiTheme="minorHAnsi"/>
          <w:sz w:val="22"/>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Совокупная стоимость владения (ССВ) является суммой затрат на инвестиционную часть проекта внедрения организационно-технических средств защиты информации, текущих расходов в течение срока жизненного цикла проекта и платежей в виде налогов и других отчислений, связанных с реализацией проекта.</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ССВ =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vertAlign w:val="subscript"/>
          <w:lang w:eastAsia="ru-RU"/>
        </w:rPr>
        <w:t>АПК</w:t>
      </w:r>
      <w:r w:rsidRPr="00116666">
        <w:rPr>
          <w:rFonts w:ascii="Times New Roman CYR" w:eastAsiaTheme="minorEastAsia" w:hAnsi="Times New Roman CYR" w:cs="Times New Roman CYR"/>
          <w:szCs w:val="28"/>
          <w:lang w:eastAsia="ru-RU"/>
        </w:rPr>
        <w:t xml:space="preserve"> +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vertAlign w:val="subscript"/>
          <w:lang w:eastAsia="ru-RU"/>
        </w:rPr>
        <w:t>ТЕК</w:t>
      </w:r>
      <w:r w:rsidRPr="00116666">
        <w:rPr>
          <w:rFonts w:ascii="Times New Roman CYR" w:eastAsiaTheme="minorEastAsia" w:hAnsi="Times New Roman CYR" w:cs="Times New Roman CYR"/>
          <w:szCs w:val="28"/>
          <w:lang w:eastAsia="ru-RU"/>
        </w:rPr>
        <w:t xml:space="preserve"> +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vertAlign w:val="subscript"/>
          <w:lang w:eastAsia="ru-RU"/>
        </w:rPr>
        <w:t>Пл</w:t>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vertAlign w:val="subscript"/>
          <w:lang w:eastAsia="ru-RU"/>
        </w:rPr>
        <w:tab/>
      </w:r>
      <w:r w:rsidRPr="00116666">
        <w:rPr>
          <w:rFonts w:ascii="Times New Roman CYR" w:eastAsiaTheme="minorEastAsia" w:hAnsi="Times New Roman CYR" w:cs="Times New Roman CYR"/>
          <w:szCs w:val="28"/>
          <w:lang w:eastAsia="ru-RU"/>
        </w:rPr>
        <w:t>(1)</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P </w:t>
      </w:r>
      <w:r w:rsidRPr="00116666">
        <w:rPr>
          <w:rFonts w:ascii="Times New Roman CYR" w:eastAsiaTheme="minorEastAsia" w:hAnsi="Times New Roman CYR" w:cs="Times New Roman CYR"/>
          <w:szCs w:val="28"/>
          <w:vertAlign w:val="subscript"/>
          <w:lang w:eastAsia="ru-RU"/>
        </w:rPr>
        <w:t>АПК</w:t>
      </w:r>
      <w:r w:rsidRPr="00116666">
        <w:rPr>
          <w:rFonts w:ascii="Times New Roman CYR" w:eastAsiaTheme="minorEastAsia" w:hAnsi="Times New Roman CYR" w:cs="Times New Roman CYR"/>
          <w:szCs w:val="28"/>
          <w:lang w:eastAsia="ru-RU"/>
        </w:rPr>
        <w:t xml:space="preserve"> - совокупная стоимость затрат на разработку и реализацию организационно-технической системы защиты информации; </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vertAlign w:val="subscript"/>
          <w:lang w:eastAsia="ru-RU"/>
        </w:rPr>
        <w:t>ТЕК</w:t>
      </w:r>
      <w:r w:rsidRPr="00116666">
        <w:rPr>
          <w:rFonts w:ascii="Times New Roman CYR" w:eastAsiaTheme="minorEastAsia" w:hAnsi="Times New Roman CYR" w:cs="Times New Roman CYR"/>
          <w:szCs w:val="28"/>
          <w:lang w:eastAsia="ru-RU"/>
        </w:rPr>
        <w:t xml:space="preserve"> - совокупная стоимость текущих расходов в течение срока жизненного цикла проекта;</w:t>
      </w:r>
      <w:r w:rsidRPr="00116666">
        <w:rPr>
          <w:rFonts w:ascii="Times New Roman CYR" w:eastAsiaTheme="minorEastAsia" w:hAnsi="Times New Roman CYR" w:cs="Times New Roman CYR"/>
          <w:szCs w:val="28"/>
          <w:lang w:val="en-US" w:eastAsia="ru-RU"/>
        </w:rPr>
        <w:t>P</w:t>
      </w:r>
      <w:r w:rsidRPr="00116666">
        <w:rPr>
          <w:rFonts w:ascii="Times New Roman CYR" w:eastAsiaTheme="minorEastAsia" w:hAnsi="Times New Roman CYR" w:cs="Times New Roman CYR"/>
          <w:szCs w:val="28"/>
          <w:vertAlign w:val="subscript"/>
          <w:lang w:eastAsia="ru-RU"/>
        </w:rPr>
        <w:t>Пл</w:t>
      </w:r>
      <w:r w:rsidRPr="00116666">
        <w:rPr>
          <w:rFonts w:ascii="Times New Roman CYR" w:eastAsiaTheme="minorEastAsia" w:hAnsi="Times New Roman CYR" w:cs="Times New Roman CYR"/>
          <w:szCs w:val="28"/>
          <w:lang w:eastAsia="ru-RU"/>
        </w:rPr>
        <w:t xml:space="preserve"> - платежи в виде налогов и других отчислений, связанных с </w:t>
      </w:r>
      <w:r w:rsidRPr="00116666">
        <w:rPr>
          <w:rFonts w:ascii="Times New Roman CYR" w:eastAsiaTheme="minorEastAsia" w:hAnsi="Times New Roman CYR" w:cs="Times New Roman CYR"/>
          <w:szCs w:val="28"/>
          <w:lang w:eastAsia="ru-RU"/>
        </w:rPr>
        <w:lastRenderedPageBreak/>
        <w:t>реализацией проекта.</w:t>
      </w:r>
    </w:p>
    <w:p w:rsidR="00116666" w:rsidRPr="00116666" w:rsidRDefault="00161844" w:rsidP="00161844">
      <w:pPr>
        <w:pStyle w:val="2"/>
        <w:rPr>
          <w:rFonts w:eastAsiaTheme="minorEastAsia"/>
          <w:lang w:eastAsia="ru-RU"/>
        </w:rPr>
      </w:pPr>
      <w:bookmarkStart w:id="42" w:name="_Toc516075123"/>
      <w:bookmarkStart w:id="43" w:name="_Toc516321726"/>
      <w:r w:rsidRPr="00161844">
        <w:rPr>
          <w:rFonts w:eastAsiaTheme="minorEastAsia"/>
          <w:lang w:eastAsia="ru-RU"/>
        </w:rPr>
        <w:t>4</w:t>
      </w:r>
      <w:r w:rsidR="00116666" w:rsidRPr="00116666">
        <w:rPr>
          <w:rFonts w:eastAsiaTheme="minorEastAsia"/>
          <w:lang w:eastAsia="ru-RU"/>
        </w:rPr>
        <w:t>.1 Расчет затрат на разработку и реализацию проекта</w:t>
      </w:r>
      <w:bookmarkEnd w:id="42"/>
      <w:bookmarkEnd w:id="43"/>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Одним из этапов оценки экономической эффективности проекта является оценка затрат на приобретение оборудования, разработку или приобретение программ, средств информационного обеспечения, подготовку помещений, движение и обучение персонала.</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по заработной плате персонала Р</w:t>
      </w:r>
      <w:r w:rsidRPr="00116666">
        <w:rPr>
          <w:rFonts w:ascii="Times New Roman CYR" w:eastAsiaTheme="minorEastAsia" w:hAnsi="Times New Roman CYR" w:cs="Times New Roman CYR"/>
          <w:szCs w:val="28"/>
          <w:vertAlign w:val="subscript"/>
          <w:lang w:eastAsia="ru-RU"/>
        </w:rPr>
        <w:t>зп</w:t>
      </w:r>
      <w:r w:rsidRPr="00116666">
        <w:rPr>
          <w:rFonts w:ascii="Times New Roman CYR" w:eastAsiaTheme="minorEastAsia" w:hAnsi="Times New Roman CYR" w:cs="Times New Roman CYR"/>
          <w:szCs w:val="28"/>
          <w:lang w:eastAsia="ru-RU"/>
        </w:rPr>
        <w:t xml:space="preserve"> при реализации комплексной системы защиты информации рассчитываются по следующей формуле (2)</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260"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49.5pt" o:ole="">
            <v:imagedata r:id="rId27" o:title=""/>
          </v:shape>
          <o:OLEObject Type="Embed" ProgID="Equation.DSMT4" ShapeID="_x0000_i1025" DrawAspect="Content" ObjectID="_1632630652" r:id="rId28"/>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(2)</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Где:</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w:t>
      </w:r>
      <w:r w:rsidRPr="00116666">
        <w:rPr>
          <w:rFonts w:ascii="Times New Roman CYR" w:eastAsiaTheme="minorEastAsia" w:hAnsi="Times New Roman CYR" w:cs="Times New Roman CYR"/>
          <w:szCs w:val="28"/>
          <w:vertAlign w:val="subscript"/>
          <w:lang w:val="en-US" w:eastAsia="ru-RU"/>
        </w:rPr>
        <w:t>l</w:t>
      </w:r>
      <w:r w:rsidRPr="00116666">
        <w:rPr>
          <w:rFonts w:ascii="Times New Roman CYR" w:eastAsiaTheme="minorEastAsia" w:hAnsi="Times New Roman CYR" w:cs="Times New Roman CYR"/>
          <w:szCs w:val="28"/>
          <w:vertAlign w:val="subscript"/>
          <w:lang w:eastAsia="ru-RU"/>
        </w:rPr>
        <w:t xml:space="preserve"> </w:t>
      </w:r>
      <w:r w:rsidRPr="00116666">
        <w:rPr>
          <w:rFonts w:ascii="Times New Roman CYR" w:eastAsiaTheme="minorEastAsia" w:hAnsi="Times New Roman CYR" w:cs="Times New Roman CYR"/>
          <w:szCs w:val="28"/>
          <w:lang w:eastAsia="ru-RU"/>
        </w:rPr>
        <w:t xml:space="preserve">- среднемесячная основная заработная плата работника </w:t>
      </w:r>
      <w:r w:rsidRPr="00116666">
        <w:rPr>
          <w:rFonts w:ascii="Times New Roman CYR" w:eastAsiaTheme="minorEastAsia" w:hAnsi="Times New Roman CYR" w:cs="Times New Roman CYR"/>
          <w:szCs w:val="28"/>
          <w:lang w:val="en-US" w:eastAsia="ru-RU"/>
        </w:rPr>
        <w:t>l</w:t>
      </w:r>
      <w:r w:rsidRPr="00116666">
        <w:rPr>
          <w:rFonts w:ascii="Times New Roman CYR" w:eastAsiaTheme="minorEastAsia" w:hAnsi="Times New Roman CYR" w:cs="Times New Roman CYR"/>
          <w:szCs w:val="28"/>
          <w:lang w:eastAsia="ru-RU"/>
        </w:rPr>
        <w:t>, руб.;</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val="en-US" w:eastAsia="ru-RU"/>
        </w:rPr>
        <w:t>T</w:t>
      </w:r>
      <w:r w:rsidRPr="00116666">
        <w:rPr>
          <w:rFonts w:ascii="Times New Roman CYR" w:eastAsiaTheme="minorEastAsia" w:hAnsi="Times New Roman CYR" w:cs="Times New Roman CYR"/>
          <w:szCs w:val="28"/>
          <w:vertAlign w:val="subscript"/>
          <w:lang w:val="en-US" w:eastAsia="ru-RU"/>
        </w:rPr>
        <w:t>l</w:t>
      </w:r>
      <w:r w:rsidRPr="00116666">
        <w:rPr>
          <w:rFonts w:ascii="Times New Roman CYR" w:eastAsiaTheme="minorEastAsia" w:hAnsi="Times New Roman CYR" w:cs="Times New Roman CYR"/>
          <w:szCs w:val="28"/>
          <w:lang w:eastAsia="ru-RU"/>
        </w:rPr>
        <w:t xml:space="preserve"> - среднемесячные трудовые затраты работника на выполнение исследуемой операции, чел./час;</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240" w:dyaOrig="320">
          <v:shape id="_x0000_i1026" type="#_x0000_t75" style="width:12pt;height:15.75pt" o:ole="">
            <v:imagedata r:id="rId29" o:title=""/>
          </v:shape>
          <o:OLEObject Type="Embed" ProgID="Equation.DSMT4" ShapeID="_x0000_i1026" DrawAspect="Content" ObjectID="_1632630653" r:id="rId30"/>
        </w:object>
      </w:r>
      <w:r w:rsidRPr="00116666">
        <w:rPr>
          <w:rFonts w:ascii="Times New Roman CYR" w:eastAsiaTheme="minorEastAsia" w:hAnsi="Times New Roman CYR" w:cs="Times New Roman CYR"/>
          <w:szCs w:val="28"/>
          <w:lang w:eastAsia="ru-RU"/>
        </w:rPr>
        <w:t xml:space="preserve"> - ставка страховых взносов (</w:t>
      </w:r>
      <w:r w:rsidRPr="00116666">
        <w:rPr>
          <w:rFonts w:ascii="Microsoft Sans Serif" w:eastAsiaTheme="minorEastAsia" w:hAnsi="Microsoft Sans Serif" w:cs="Microsoft Sans Serif"/>
          <w:sz w:val="17"/>
          <w:szCs w:val="17"/>
          <w:lang w:eastAsia="ru-RU"/>
        </w:rPr>
        <w:object w:dxaOrig="240" w:dyaOrig="320">
          <v:shape id="_x0000_i1027" type="#_x0000_t75" style="width:12pt;height:15.75pt" o:ole="">
            <v:imagedata r:id="rId29" o:title=""/>
          </v:shape>
          <o:OLEObject Type="Embed" ProgID="Equation.DSMT4" ShapeID="_x0000_i1027" DrawAspect="Content" ObjectID="_1632630654" r:id="rId31"/>
        </w:object>
      </w:r>
      <w:r w:rsidRPr="00116666">
        <w:rPr>
          <w:rFonts w:ascii="Times New Roman CYR" w:eastAsiaTheme="minorEastAsia" w:hAnsi="Times New Roman CYR" w:cs="Times New Roman CYR"/>
          <w:szCs w:val="28"/>
          <w:lang w:eastAsia="ru-RU"/>
        </w:rPr>
        <w:t>=34%);</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220" w:dyaOrig="279">
          <v:shape id="_x0000_i1028" type="#_x0000_t75" style="width:11.25pt;height:14.25pt" o:ole="">
            <v:imagedata r:id="rId32" o:title=""/>
          </v:shape>
          <o:OLEObject Type="Embed" ProgID="Equation.DSMT4" ShapeID="_x0000_i1028" DrawAspect="Content" ObjectID="_1632630655" r:id="rId33"/>
        </w:object>
      </w:r>
      <w:r w:rsidRPr="00116666">
        <w:rPr>
          <w:rFonts w:ascii="Times New Roman CYR" w:eastAsiaTheme="minorEastAsia" w:hAnsi="Times New Roman CYR" w:cs="Times New Roman CYR"/>
          <w:szCs w:val="28"/>
          <w:lang w:eastAsia="ru-RU"/>
        </w:rPr>
        <w:t xml:space="preserve"> - дополнительная заработная плата (премия);</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val="en-US" w:eastAsia="ru-RU"/>
        </w:rPr>
        <w:t>Q</w:t>
      </w:r>
      <w:r w:rsidRPr="00116666">
        <w:rPr>
          <w:rFonts w:ascii="Times New Roman CYR" w:eastAsiaTheme="minorEastAsia" w:hAnsi="Times New Roman CYR" w:cs="Times New Roman CYR"/>
          <w:szCs w:val="28"/>
          <w:lang w:eastAsia="ru-RU"/>
        </w:rPr>
        <w:t xml:space="preserve"> - среднее количество рабочих часов в месяце, час.</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Перечень сотрудников ОАО «Кузнецкий металлургический комбинат», занятых в обеспечении информационной безопасности представлен в таблице 3.1.</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Таблица </w:t>
      </w:r>
      <w:r w:rsidRPr="007C5B6C">
        <w:rPr>
          <w:rFonts w:ascii="Times New Roman CYR" w:eastAsiaTheme="minorEastAsia" w:hAnsi="Times New Roman CYR" w:cs="Times New Roman CYR"/>
          <w:szCs w:val="28"/>
          <w:lang w:eastAsia="ru-RU"/>
        </w:rPr>
        <w:t>3</w:t>
      </w:r>
      <w:r w:rsidRPr="00116666">
        <w:rPr>
          <w:rFonts w:ascii="Times New Roman CYR" w:eastAsiaTheme="minorEastAsia" w:hAnsi="Times New Roman CYR" w:cs="Times New Roman CYR"/>
          <w:szCs w:val="28"/>
          <w:lang w:eastAsia="ru-RU"/>
        </w:rPr>
        <w:t>.1</w:t>
      </w:r>
      <w:r w:rsidRPr="007C5B6C">
        <w:rPr>
          <w:rFonts w:ascii="Times New Roman CYR" w:eastAsiaTheme="minorEastAsia" w:hAnsi="Times New Roman CYR" w:cs="Times New Roman CYR"/>
          <w:szCs w:val="28"/>
          <w:lang w:eastAsia="ru-RU"/>
        </w:rPr>
        <w:t xml:space="preserve"> </w:t>
      </w:r>
      <w:r w:rsidRPr="00116666">
        <w:rPr>
          <w:rFonts w:ascii="Times New Roman CYR" w:eastAsiaTheme="minorEastAsia" w:hAnsi="Times New Roman CYR" w:cs="Times New Roman CYR"/>
          <w:szCs w:val="28"/>
          <w:lang w:eastAsia="ru-RU"/>
        </w:rPr>
        <w:t xml:space="preserve">Сотрудники, обеспечивающие </w:t>
      </w:r>
      <w:r w:rsidR="007C5B6C">
        <w:rPr>
          <w:rFonts w:ascii="Times New Roman CYR" w:eastAsiaTheme="minorEastAsia" w:hAnsi="Times New Roman CYR" w:cs="Times New Roman CYR"/>
          <w:szCs w:val="28"/>
          <w:lang w:eastAsia="ru-RU"/>
        </w:rPr>
        <w:t>разработку и внедрение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677"/>
        <w:gridCol w:w="3180"/>
      </w:tblGrid>
      <w:tr w:rsidR="00116666" w:rsidRPr="00116666" w:rsidTr="00057467">
        <w:trPr>
          <w:jc w:val="center"/>
        </w:trPr>
        <w:tc>
          <w:tcPr>
            <w:tcW w:w="2660"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Название должности</w:t>
            </w:r>
          </w:p>
        </w:tc>
        <w:tc>
          <w:tcPr>
            <w:tcW w:w="267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Количество штатных единиц</w:t>
            </w:r>
          </w:p>
        </w:tc>
        <w:tc>
          <w:tcPr>
            <w:tcW w:w="3180"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Заработная плата, руб</w:t>
            </w:r>
          </w:p>
        </w:tc>
      </w:tr>
      <w:tr w:rsidR="00116666" w:rsidRPr="00116666" w:rsidTr="00057467">
        <w:trPr>
          <w:jc w:val="center"/>
        </w:trPr>
        <w:tc>
          <w:tcPr>
            <w:tcW w:w="2660" w:type="dxa"/>
            <w:tcBorders>
              <w:top w:val="single" w:sz="6" w:space="0" w:color="auto"/>
              <w:left w:val="single" w:sz="6" w:space="0" w:color="auto"/>
              <w:bottom w:val="single" w:sz="6" w:space="0" w:color="auto"/>
              <w:right w:val="single" w:sz="6" w:space="0" w:color="auto"/>
            </w:tcBorders>
          </w:tcPr>
          <w:p w:rsidR="00116666" w:rsidRPr="00116666" w:rsidRDefault="006B0054"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Разработчик</w:t>
            </w:r>
          </w:p>
        </w:tc>
        <w:tc>
          <w:tcPr>
            <w:tcW w:w="267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3180"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40000</w:t>
            </w:r>
          </w:p>
        </w:tc>
      </w:tr>
      <w:tr w:rsidR="00116666" w:rsidRPr="00116666" w:rsidTr="006B0054">
        <w:trPr>
          <w:trHeight w:val="265"/>
          <w:jc w:val="center"/>
        </w:trPr>
        <w:tc>
          <w:tcPr>
            <w:tcW w:w="2660" w:type="dxa"/>
            <w:tcBorders>
              <w:top w:val="single" w:sz="6" w:space="0" w:color="auto"/>
              <w:left w:val="single" w:sz="6" w:space="0" w:color="auto"/>
              <w:bottom w:val="single" w:sz="6" w:space="0" w:color="auto"/>
              <w:right w:val="single" w:sz="6" w:space="0" w:color="auto"/>
            </w:tcBorders>
          </w:tcPr>
          <w:p w:rsidR="00116666" w:rsidRPr="00116666" w:rsidRDefault="006B0054" w:rsidP="006B0054">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Системный аминистратор</w:t>
            </w:r>
          </w:p>
        </w:tc>
        <w:tc>
          <w:tcPr>
            <w:tcW w:w="267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3180" w:type="dxa"/>
            <w:tcBorders>
              <w:top w:val="single" w:sz="6" w:space="0" w:color="auto"/>
              <w:left w:val="single" w:sz="6" w:space="0" w:color="auto"/>
              <w:bottom w:val="single" w:sz="6" w:space="0" w:color="auto"/>
              <w:right w:val="single" w:sz="6" w:space="0" w:color="auto"/>
            </w:tcBorders>
          </w:tcPr>
          <w:p w:rsidR="00116666" w:rsidRPr="00116666" w:rsidRDefault="006B0054"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4</w:t>
            </w:r>
            <w:r w:rsidR="00116666" w:rsidRPr="00116666">
              <w:rPr>
                <w:rFonts w:ascii="Times New Roman CYR" w:eastAsiaTheme="minorEastAsia" w:hAnsi="Times New Roman CYR" w:cs="Times New Roman CYR"/>
                <w:sz w:val="20"/>
                <w:szCs w:val="20"/>
                <w:lang w:eastAsia="ru-RU"/>
              </w:rPr>
              <w:t>0000</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В нашем случае затраты по заработной плате персонала, работающего с составлением различных положений и регламентов исходя из трудоемкости </w:t>
      </w:r>
      <w:r w:rsidRPr="00116666">
        <w:rPr>
          <w:rFonts w:ascii="Times New Roman CYR" w:eastAsiaTheme="minorEastAsia" w:hAnsi="Times New Roman CYR" w:cs="Times New Roman CYR"/>
          <w:szCs w:val="28"/>
          <w:lang w:eastAsia="ru-RU"/>
        </w:rPr>
        <w:lastRenderedPageBreak/>
        <w:t>ведения данных работ составят:</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Р</w:t>
      </w:r>
      <w:r w:rsidRPr="00116666">
        <w:rPr>
          <w:rFonts w:ascii="Times New Roman CYR" w:eastAsiaTheme="minorEastAsia" w:hAnsi="Times New Roman CYR" w:cs="Times New Roman CYR"/>
          <w:szCs w:val="28"/>
          <w:vertAlign w:val="subscript"/>
          <w:lang w:eastAsia="ru-RU"/>
        </w:rPr>
        <w:t>зп</w:t>
      </w:r>
      <w:r w:rsidRPr="00116666">
        <w:rPr>
          <w:rFonts w:ascii="Times New Roman CYR" w:eastAsiaTheme="minorEastAsia" w:hAnsi="Times New Roman CYR" w:cs="Times New Roman CYR"/>
          <w:szCs w:val="28"/>
          <w:lang w:eastAsia="ru-RU"/>
        </w:rPr>
        <w:t>= (40000*58+</w:t>
      </w:r>
      <w:r w:rsidR="006B0054">
        <w:rPr>
          <w:rFonts w:ascii="Times New Roman CYR" w:eastAsiaTheme="minorEastAsia" w:hAnsi="Times New Roman CYR" w:cs="Times New Roman CYR"/>
          <w:szCs w:val="28"/>
          <w:lang w:eastAsia="ru-RU"/>
        </w:rPr>
        <w:t>4</w:t>
      </w:r>
      <w:r w:rsidRPr="00116666">
        <w:rPr>
          <w:rFonts w:ascii="Times New Roman CYR" w:eastAsiaTheme="minorEastAsia" w:hAnsi="Times New Roman CYR" w:cs="Times New Roman CYR"/>
          <w:szCs w:val="28"/>
          <w:lang w:eastAsia="ru-RU"/>
        </w:rPr>
        <w:t>0000*116)*1,34/176 = 49032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настройку программных средств защиты и затраты на проведение инженерно-технических работ по установке средств защиты исходя из трудоемкости ведения данных работ составят:</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Р</w:t>
      </w:r>
      <w:r w:rsidRPr="00116666">
        <w:rPr>
          <w:rFonts w:ascii="Times New Roman CYR" w:eastAsiaTheme="minorEastAsia" w:hAnsi="Times New Roman CYR" w:cs="Times New Roman CYR"/>
          <w:szCs w:val="28"/>
          <w:vertAlign w:val="subscript"/>
          <w:lang w:eastAsia="ru-RU"/>
        </w:rPr>
        <w:t>ИТ-персонала</w:t>
      </w:r>
      <w:r w:rsidRPr="00116666">
        <w:rPr>
          <w:rFonts w:ascii="Times New Roman CYR" w:eastAsiaTheme="minorEastAsia" w:hAnsi="Times New Roman CYR" w:cs="Times New Roman CYR"/>
          <w:szCs w:val="28"/>
          <w:lang w:eastAsia="ru-RU"/>
        </w:rPr>
        <w:t xml:space="preserve"> = (10000*60*1,34)/176= 4569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Р</w:t>
      </w:r>
      <w:r w:rsidRPr="00116666">
        <w:rPr>
          <w:rFonts w:ascii="Times New Roman CYR" w:eastAsiaTheme="minorEastAsia" w:hAnsi="Times New Roman CYR" w:cs="Times New Roman CYR"/>
          <w:szCs w:val="28"/>
          <w:vertAlign w:val="subscript"/>
          <w:lang w:eastAsia="ru-RU"/>
        </w:rPr>
        <w:t xml:space="preserve">уст </w:t>
      </w:r>
      <w:r w:rsidRPr="00116666">
        <w:rPr>
          <w:rFonts w:ascii="Times New Roman CYR" w:eastAsiaTheme="minorEastAsia" w:hAnsi="Times New Roman CYR" w:cs="Times New Roman CYR"/>
          <w:szCs w:val="28"/>
          <w:lang w:eastAsia="ru-RU"/>
        </w:rPr>
        <w:t>= = 46410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Обучение персонала работе с предложенной комплексной системой защиты информации не требуется.</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Инвестиционный план проекта сведен в таблицу 5.2.</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Таблица </w:t>
      </w:r>
      <w:r w:rsidRPr="00116666">
        <w:rPr>
          <w:rFonts w:ascii="Times New Roman CYR" w:eastAsiaTheme="minorEastAsia" w:hAnsi="Times New Roman CYR" w:cs="Times New Roman CYR"/>
          <w:szCs w:val="28"/>
          <w:lang w:val="en-US" w:eastAsia="ru-RU"/>
        </w:rPr>
        <w:t>3</w:t>
      </w:r>
      <w:r w:rsidRPr="00116666">
        <w:rPr>
          <w:rFonts w:ascii="Times New Roman CYR" w:eastAsiaTheme="minorEastAsia" w:hAnsi="Times New Roman CYR" w:cs="Times New Roman CYR"/>
          <w:szCs w:val="28"/>
          <w:lang w:eastAsia="ru-RU"/>
        </w:rPr>
        <w:t>.2</w:t>
      </w:r>
      <w:r w:rsidRPr="00116666">
        <w:rPr>
          <w:rFonts w:ascii="Times New Roman CYR" w:eastAsiaTheme="minorEastAsia" w:hAnsi="Times New Roman CYR" w:cs="Times New Roman CYR"/>
          <w:szCs w:val="28"/>
          <w:lang w:val="en-US" w:eastAsia="ru-RU"/>
        </w:rPr>
        <w:t xml:space="preserve"> </w:t>
      </w:r>
      <w:r w:rsidRPr="00116666">
        <w:rPr>
          <w:rFonts w:ascii="Times New Roman CYR" w:eastAsiaTheme="minorEastAsia" w:hAnsi="Times New Roman CYR" w:cs="Times New Roman CYR"/>
          <w:szCs w:val="28"/>
          <w:lang w:eastAsia="ru-RU"/>
        </w:rPr>
        <w:t>Инвестиционный план проекта</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35"/>
        <w:gridCol w:w="686"/>
        <w:gridCol w:w="747"/>
        <w:gridCol w:w="709"/>
        <w:gridCol w:w="709"/>
      </w:tblGrid>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Статьи расходов</w:t>
            </w:r>
          </w:p>
        </w:tc>
        <w:tc>
          <w:tcPr>
            <w:tcW w:w="2851" w:type="dxa"/>
            <w:gridSpan w:val="4"/>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Денежные затраты в тыс. руб.</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0</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w:t>
            </w:r>
          </w:p>
        </w:tc>
      </w:tr>
      <w:tr w:rsidR="00116666" w:rsidRPr="00116666" w:rsidTr="00057467">
        <w:tc>
          <w:tcPr>
            <w:tcW w:w="8686" w:type="dxa"/>
            <w:gridSpan w:val="5"/>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Расходы, связанные с организационно-правовым направлением защиты</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разработку положений и регламентов</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49</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8686" w:type="dxa"/>
            <w:gridSpan w:val="5"/>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Расходы, связанные с программно-аппаратным направлением защиты</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разработку или/и приобретение программных средств</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eastAsia="ru-RU"/>
              </w:rPr>
              <w:t>99,4</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val="en-US" w:eastAsia="ru-RU"/>
              </w:rPr>
              <w:t>0</w:t>
            </w:r>
            <w:r w:rsidRPr="00116666">
              <w:rPr>
                <w:rFonts w:ascii="Times New Roman CYR" w:eastAsiaTheme="minorEastAsia" w:hAnsi="Times New Roman CYR" w:cs="Times New Roman CYR"/>
                <w:caps/>
                <w:sz w:val="20"/>
                <w:szCs w:val="20"/>
                <w:lang w:eastAsia="ru-RU"/>
              </w:rPr>
              <w:t>,9</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val="en-US" w:eastAsia="ru-RU"/>
              </w:rPr>
              <w:t>0</w:t>
            </w:r>
            <w:r w:rsidRPr="00116666">
              <w:rPr>
                <w:rFonts w:ascii="Times New Roman CYR" w:eastAsiaTheme="minorEastAsia" w:hAnsi="Times New Roman CYR" w:cs="Times New Roman CYR"/>
                <w:caps/>
                <w:sz w:val="20"/>
                <w:szCs w:val="20"/>
                <w:lang w:eastAsia="ru-RU"/>
              </w:rPr>
              <w:t>,9</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caps/>
                <w:sz w:val="20"/>
                <w:szCs w:val="20"/>
                <w:lang w:eastAsia="ru-RU"/>
              </w:rPr>
            </w:pPr>
            <w:r w:rsidRPr="00116666">
              <w:rPr>
                <w:rFonts w:ascii="Times New Roman CYR" w:eastAsiaTheme="minorEastAsia" w:hAnsi="Times New Roman CYR" w:cs="Times New Roman CYR"/>
                <w:caps/>
                <w:sz w:val="20"/>
                <w:szCs w:val="20"/>
                <w:lang w:val="en-US" w:eastAsia="ru-RU"/>
              </w:rPr>
              <w:t>0</w:t>
            </w:r>
            <w:r w:rsidRPr="00116666">
              <w:rPr>
                <w:rFonts w:ascii="Times New Roman CYR" w:eastAsiaTheme="minorEastAsia" w:hAnsi="Times New Roman CYR" w:cs="Times New Roman CYR"/>
                <w:caps/>
                <w:sz w:val="20"/>
                <w:szCs w:val="20"/>
                <w:lang w:eastAsia="ru-RU"/>
              </w:rPr>
              <w:t>,9</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связанные с обслуживанием и настройкой программных средств защиты</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4,6</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8686" w:type="dxa"/>
            <w:gridSpan w:val="5"/>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Расходы, связанные с инженерно-техническим направлением защиты</w:t>
            </w: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приобретение средств инженерно-технической защиты</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51,5</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Затраты на установку и настройку инженерно-технических средств защиты</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46,4</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r>
      <w:tr w:rsidR="00116666" w:rsidRPr="00116666" w:rsidTr="00057467">
        <w:tc>
          <w:tcPr>
            <w:tcW w:w="583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Итого за проект</w:t>
            </w:r>
          </w:p>
        </w:tc>
        <w:tc>
          <w:tcPr>
            <w:tcW w:w="68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val="en-US" w:eastAsia="ru-RU"/>
              </w:rPr>
            </w:pPr>
            <w:r w:rsidRPr="00116666">
              <w:rPr>
                <w:rFonts w:ascii="Times New Roman CYR" w:eastAsiaTheme="minorEastAsia" w:hAnsi="Times New Roman CYR" w:cs="Times New Roman CYR"/>
                <w:sz w:val="20"/>
                <w:szCs w:val="20"/>
                <w:lang w:eastAsia="ru-RU"/>
              </w:rPr>
              <w:t>250,9</w:t>
            </w:r>
          </w:p>
        </w:tc>
        <w:tc>
          <w:tcPr>
            <w:tcW w:w="747"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251,8</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252,7</w:t>
            </w:r>
          </w:p>
        </w:tc>
        <w:tc>
          <w:tcPr>
            <w:tcW w:w="709"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253,6</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61844" w:rsidP="00161844">
      <w:pPr>
        <w:pStyle w:val="2"/>
        <w:rPr>
          <w:rFonts w:eastAsiaTheme="minorEastAsia"/>
          <w:lang w:eastAsia="ru-RU"/>
        </w:rPr>
      </w:pPr>
      <w:bookmarkStart w:id="44" w:name="_Toc516075124"/>
      <w:bookmarkStart w:id="45" w:name="_Toc516321727"/>
      <w:r w:rsidRPr="00161844">
        <w:rPr>
          <w:rFonts w:eastAsiaTheme="minorEastAsia"/>
          <w:lang w:eastAsia="ru-RU"/>
        </w:rPr>
        <w:t>4</w:t>
      </w:r>
      <w:r w:rsidR="00116666" w:rsidRPr="00116666">
        <w:rPr>
          <w:rFonts w:eastAsiaTheme="minorEastAsia"/>
          <w:lang w:eastAsia="ru-RU"/>
        </w:rPr>
        <w:t>.2 Расчет текущих расходов в течение срока жизненного цикла проекта</w:t>
      </w:r>
      <w:bookmarkEnd w:id="44"/>
      <w:bookmarkEnd w:id="45"/>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Данный этап экономического обоснования проектных решений в области информационной безопасности связан с определением состава и объёма затрат в периоды жизненного цикла ИТ, соответствующие процессам эксплуатации спроектированного комплекса - текущих затрат Р</w:t>
      </w:r>
      <w:r w:rsidRPr="00116666">
        <w:rPr>
          <w:rFonts w:ascii="Times New Roman CYR" w:eastAsiaTheme="minorEastAsia" w:hAnsi="Times New Roman CYR" w:cs="Times New Roman CYR"/>
          <w:szCs w:val="28"/>
          <w:vertAlign w:val="subscript"/>
          <w:lang w:eastAsia="ru-RU"/>
        </w:rPr>
        <w:t>тек</w:t>
      </w:r>
      <w:r w:rsidRPr="00116666">
        <w:rPr>
          <w:rFonts w:ascii="Times New Roman CYR" w:eastAsiaTheme="minorEastAsia" w:hAnsi="Times New Roman CYR" w:cs="Times New Roman CYR"/>
          <w:szCs w:val="28"/>
          <w:lang w:eastAsia="ru-RU"/>
        </w:rPr>
        <w:t xml:space="preserve"> за каждый из периодов </w:t>
      </w:r>
      <w:r w:rsidRPr="00116666">
        <w:rPr>
          <w:rFonts w:ascii="Times New Roman CYR" w:eastAsiaTheme="minorEastAsia" w:hAnsi="Times New Roman CYR" w:cs="Times New Roman CYR"/>
          <w:szCs w:val="28"/>
          <w:lang w:val="en-US" w:eastAsia="ru-RU"/>
        </w:rPr>
        <w:t>m</w:t>
      </w:r>
      <w:r w:rsidRPr="00116666">
        <w:rPr>
          <w:rFonts w:ascii="Times New Roman CYR" w:eastAsiaTheme="minorEastAsia" w:hAnsi="Times New Roman CYR" w:cs="Times New Roman CYR"/>
          <w:szCs w:val="28"/>
          <w:lang w:eastAsia="ru-RU"/>
        </w:rPr>
        <w:t>.</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В рамках данной работы предусматриваются следующие текущие затраты:</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труда управленческого персонала;</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Затраты на связь, литературу, канцтовары, связанные с поддержкой </w:t>
      </w:r>
      <w:r w:rsidRPr="00116666">
        <w:rPr>
          <w:rFonts w:ascii="Times New Roman CYR" w:eastAsiaTheme="minorEastAsia" w:hAnsi="Times New Roman CYR" w:cs="Times New Roman CYR"/>
          <w:szCs w:val="28"/>
          <w:lang w:eastAsia="ru-RU"/>
        </w:rPr>
        <w:lastRenderedPageBreak/>
        <w:t>процессов информационной безопасности;</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связанные с обслуживанием и настройкой программных средств защиты;</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расхода электроэнергии на инженерно-технический комплекс;</w:t>
      </w:r>
    </w:p>
    <w:p w:rsidR="00116666" w:rsidRPr="00116666" w:rsidRDefault="00116666" w:rsidP="00116666">
      <w:pPr>
        <w:widowControl w:val="0"/>
        <w:numPr>
          <w:ilvl w:val="0"/>
          <w:numId w:val="11"/>
        </w:numPr>
        <w:tabs>
          <w:tab w:val="left" w:pos="1134"/>
        </w:tabs>
        <w:autoSpaceDE w:val="0"/>
        <w:autoSpaceDN w:val="0"/>
        <w:adjustRightInd w:val="0"/>
        <w:spacing w:after="200" w:line="360" w:lineRule="auto"/>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проведение инженерно-технических работ по установлению средств защиты.</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связанные с обслуживанием и настройкой программных средств защиты рассчитываются по формуле (3):</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780" w:dyaOrig="634">
          <v:shape id="_x0000_i1029" type="#_x0000_t75" style="width:189pt;height:31.5pt" o:ole="">
            <v:imagedata r:id="rId34" o:title=""/>
          </v:shape>
          <o:OLEObject Type="Embed" ProgID="Equation.DSMT4" ShapeID="_x0000_i1029" DrawAspect="Content" ObjectID="_1632630656" r:id="rId35"/>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(3)</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w:t>
      </w:r>
      <w:r w:rsidRPr="00116666">
        <w:rPr>
          <w:rFonts w:ascii="Microsoft Sans Serif" w:eastAsiaTheme="minorEastAsia" w:hAnsi="Microsoft Sans Serif" w:cs="Microsoft Sans Serif"/>
          <w:sz w:val="17"/>
          <w:szCs w:val="17"/>
          <w:lang w:eastAsia="ru-RU"/>
        </w:rPr>
        <w:object w:dxaOrig="1187" w:dyaOrig="537">
          <v:shape id="_x0000_i1030" type="#_x0000_t75" style="width:59.25pt;height:27pt" o:ole="">
            <v:imagedata r:id="rId36" o:title=""/>
          </v:shape>
          <o:OLEObject Type="Embed" ProgID="Equation.DSMT4" ShapeID="_x0000_i1030" DrawAspect="Content" ObjectID="_1632630657" r:id="rId37"/>
        </w:object>
      </w:r>
      <w:r w:rsidRPr="00116666">
        <w:rPr>
          <w:rFonts w:ascii="Times New Roman CYR" w:eastAsiaTheme="minorEastAsia" w:hAnsi="Times New Roman CYR" w:cs="Times New Roman CYR"/>
          <w:szCs w:val="28"/>
          <w:lang w:eastAsia="ru-RU"/>
        </w:rPr>
        <w:t xml:space="preserve"> - расходы по оплате труда ИТ-персонала, занятого настройкой и обслуживанием программных средств защиты, которые рассчитываются по формуле (2), а </w:t>
      </w:r>
      <w:r w:rsidRPr="00116666">
        <w:rPr>
          <w:rFonts w:ascii="Microsoft Sans Serif" w:eastAsiaTheme="minorEastAsia" w:hAnsi="Microsoft Sans Serif" w:cs="Microsoft Sans Serif"/>
          <w:sz w:val="17"/>
          <w:szCs w:val="17"/>
          <w:lang w:eastAsia="ru-RU"/>
        </w:rPr>
        <w:object w:dxaOrig="637" w:dyaOrig="476">
          <v:shape id="_x0000_i1031" type="#_x0000_t75" style="width:31.5pt;height:24pt" o:ole="">
            <v:imagedata r:id="rId38" o:title=""/>
          </v:shape>
          <o:OLEObject Type="Embed" ProgID="Equation.DSMT4" ShapeID="_x0000_i1031" DrawAspect="Content" ObjectID="_1632630658" r:id="rId39"/>
        </w:object>
      </w:r>
      <w:r w:rsidRPr="00116666">
        <w:rPr>
          <w:rFonts w:ascii="Times New Roman CYR" w:eastAsiaTheme="minorEastAsia" w:hAnsi="Times New Roman CYR" w:cs="Times New Roman CYR"/>
          <w:szCs w:val="28"/>
          <w:lang w:eastAsia="ru-RU"/>
        </w:rPr>
        <w:t xml:space="preserve"> - материальные затраты, связанные с обслуживанием и восстановлением системы исходя из трудоемкости ведения данных работ.</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В нашем случае </w:t>
      </w:r>
      <w:r w:rsidRPr="00116666">
        <w:rPr>
          <w:rFonts w:ascii="Microsoft Sans Serif" w:eastAsiaTheme="minorEastAsia" w:hAnsi="Microsoft Sans Serif" w:cs="Microsoft Sans Serif"/>
          <w:sz w:val="17"/>
          <w:szCs w:val="17"/>
          <w:lang w:eastAsia="ru-RU"/>
        </w:rPr>
        <w:object w:dxaOrig="2621" w:dyaOrig="620">
          <v:shape id="_x0000_i1032" type="#_x0000_t75" style="width:131.25pt;height:30.75pt" o:ole="">
            <v:imagedata r:id="rId40" o:title=""/>
          </v:shape>
          <o:OLEObject Type="Embed" ProgID="Equation.DSMT4" ShapeID="_x0000_i1032" DrawAspect="Content" ObjectID="_1632630659" r:id="rId41"/>
        </w:object>
      </w:r>
      <w:r w:rsidRPr="00116666">
        <w:rPr>
          <w:rFonts w:ascii="Times New Roman CYR" w:eastAsiaTheme="minorEastAsia" w:hAnsi="Times New Roman CYR" w:cs="Times New Roman CYR"/>
          <w:szCs w:val="28"/>
          <w:lang w:eastAsia="ru-RU"/>
        </w:rPr>
        <w:t xml:space="preserve"> = (10000*60*1,34)/176= 4569 руб.</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расхода электроэнергии на комплекс приобретенных средств рассчитываются по формуле (4):</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695" w:dyaOrig="868">
          <v:shape id="_x0000_i1033" type="#_x0000_t75" style="width:184.5pt;height:43.5pt" o:ole="">
            <v:imagedata r:id="rId42" o:title=""/>
          </v:shape>
          <o:OLEObject Type="Embed" ProgID="Equation.DSMT4" ShapeID="_x0000_i1033" DrawAspect="Content" ObjectID="_1632630660" r:id="rId43"/>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(4)</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Где М</w:t>
      </w:r>
      <w:r w:rsidRPr="00116666">
        <w:rPr>
          <w:rFonts w:ascii="Times New Roman CYR" w:eastAsiaTheme="minorEastAsia" w:hAnsi="Times New Roman CYR" w:cs="Times New Roman CYR"/>
          <w:szCs w:val="28"/>
          <w:vertAlign w:val="subscript"/>
          <w:lang w:eastAsia="ru-RU"/>
        </w:rPr>
        <w:t xml:space="preserve">потр </w:t>
      </w:r>
      <w:r w:rsidRPr="00116666">
        <w:rPr>
          <w:rFonts w:ascii="Times New Roman CYR" w:eastAsiaTheme="minorEastAsia" w:hAnsi="Times New Roman CYR" w:cs="Times New Roman CYR"/>
          <w:szCs w:val="28"/>
          <w:lang w:eastAsia="ru-RU"/>
        </w:rPr>
        <w:t xml:space="preserve">- максимальная потребляемая мощность оборудования </w:t>
      </w:r>
      <w:r w:rsidRPr="00116666">
        <w:rPr>
          <w:rFonts w:ascii="Times New Roman CYR" w:eastAsiaTheme="minorEastAsia" w:hAnsi="Times New Roman CYR" w:cs="Times New Roman CYR"/>
          <w:szCs w:val="28"/>
          <w:lang w:val="en-US" w:eastAsia="ru-RU"/>
        </w:rPr>
        <w:t>g</w:t>
      </w:r>
      <w:r w:rsidRPr="00116666">
        <w:rPr>
          <w:rFonts w:ascii="Times New Roman CYR" w:eastAsiaTheme="minorEastAsia" w:hAnsi="Times New Roman CYR" w:cs="Times New Roman CYR"/>
          <w:szCs w:val="28"/>
          <w:lang w:eastAsia="ru-RU"/>
        </w:rPr>
        <w:t>, К</w:t>
      </w:r>
      <w:r w:rsidRPr="00116666">
        <w:rPr>
          <w:rFonts w:ascii="Times New Roman CYR" w:eastAsiaTheme="minorEastAsia" w:hAnsi="Times New Roman CYR" w:cs="Times New Roman CYR"/>
          <w:szCs w:val="28"/>
          <w:vertAlign w:val="subscript"/>
          <w:lang w:eastAsia="ru-RU"/>
        </w:rPr>
        <w:t>исп</w:t>
      </w:r>
      <w:r w:rsidRPr="00116666">
        <w:rPr>
          <w:rFonts w:ascii="Times New Roman CYR" w:eastAsiaTheme="minorEastAsia" w:hAnsi="Times New Roman CYR" w:cs="Times New Roman CYR"/>
          <w:szCs w:val="28"/>
          <w:lang w:eastAsia="ru-RU"/>
        </w:rPr>
        <w:t xml:space="preserve"> - коэффициент использования оборудования </w:t>
      </w:r>
      <w:r w:rsidRPr="00116666">
        <w:rPr>
          <w:rFonts w:ascii="Times New Roman CYR" w:eastAsiaTheme="minorEastAsia" w:hAnsi="Times New Roman CYR" w:cs="Times New Roman CYR"/>
          <w:szCs w:val="28"/>
          <w:lang w:val="en-US" w:eastAsia="ru-RU"/>
        </w:rPr>
        <w:t>g</w:t>
      </w:r>
      <w:r w:rsidRPr="00116666">
        <w:rPr>
          <w:rFonts w:ascii="Times New Roman CYR" w:eastAsiaTheme="minorEastAsia" w:hAnsi="Times New Roman CYR" w:cs="Times New Roman CYR"/>
          <w:szCs w:val="28"/>
          <w:lang w:eastAsia="ru-RU"/>
        </w:rPr>
        <w:t xml:space="preserve"> по мощности, С</w:t>
      </w:r>
      <w:r w:rsidRPr="00116666">
        <w:rPr>
          <w:rFonts w:ascii="Times New Roman CYR" w:eastAsiaTheme="minorEastAsia" w:hAnsi="Times New Roman CYR" w:cs="Times New Roman CYR"/>
          <w:szCs w:val="28"/>
          <w:vertAlign w:val="subscript"/>
          <w:lang w:eastAsia="ru-RU"/>
        </w:rPr>
        <w:t xml:space="preserve">эл </w:t>
      </w:r>
      <w:r w:rsidRPr="00116666">
        <w:rPr>
          <w:rFonts w:ascii="Times New Roman CYR" w:eastAsiaTheme="minorEastAsia" w:hAnsi="Times New Roman CYR" w:cs="Times New Roman CYR"/>
          <w:szCs w:val="28"/>
          <w:lang w:eastAsia="ru-RU"/>
        </w:rPr>
        <w:t>- стоимость 1 кВт/час электроэнергии, Т</w:t>
      </w:r>
      <w:r w:rsidRPr="00116666">
        <w:rPr>
          <w:rFonts w:ascii="Times New Roman CYR" w:eastAsiaTheme="minorEastAsia" w:hAnsi="Times New Roman CYR" w:cs="Times New Roman CYR"/>
          <w:szCs w:val="28"/>
          <w:vertAlign w:val="subscript"/>
          <w:lang w:val="en-US" w:eastAsia="ru-RU"/>
        </w:rPr>
        <w:t>g</w:t>
      </w:r>
      <w:r w:rsidRPr="00116666">
        <w:rPr>
          <w:rFonts w:ascii="Times New Roman CYR" w:eastAsiaTheme="minorEastAsia" w:hAnsi="Times New Roman CYR" w:cs="Times New Roman CYR"/>
          <w:szCs w:val="28"/>
          <w:lang w:eastAsia="ru-RU"/>
        </w:rPr>
        <w:t xml:space="preserve"> - время работы оборудования </w:t>
      </w:r>
      <w:r w:rsidRPr="00116666">
        <w:rPr>
          <w:rFonts w:ascii="Times New Roman CYR" w:eastAsiaTheme="minorEastAsia" w:hAnsi="Times New Roman CYR" w:cs="Times New Roman CYR"/>
          <w:szCs w:val="28"/>
          <w:lang w:val="en-US" w:eastAsia="ru-RU"/>
        </w:rPr>
        <w:t>g</w:t>
      </w:r>
      <w:r w:rsidRPr="00116666">
        <w:rPr>
          <w:rFonts w:ascii="Times New Roman CYR" w:eastAsiaTheme="minorEastAsia" w:hAnsi="Times New Roman CYR" w:cs="Times New Roman CYR"/>
          <w:szCs w:val="28"/>
          <w:lang w:eastAsia="ru-RU"/>
        </w:rPr>
        <w:t>.</w:t>
      </w:r>
    </w:p>
    <w:p w:rsidR="00116666" w:rsidRPr="00116666" w:rsidRDefault="00116666" w:rsidP="00116666">
      <w:pPr>
        <w:widowControl w:val="0"/>
        <w:autoSpaceDE w:val="0"/>
        <w:autoSpaceDN w:val="0"/>
        <w:adjustRightInd w:val="0"/>
        <w:spacing w:line="36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Максимальная потребляемая мощность оборудования, </w:t>
      </w:r>
      <w:r w:rsidRPr="00116666">
        <w:rPr>
          <w:rFonts w:ascii="Times New Roman CYR" w:eastAsiaTheme="minorEastAsia" w:hAnsi="Times New Roman CYR" w:cs="Times New Roman CYR"/>
          <w:szCs w:val="28"/>
          <w:lang w:eastAsia="ru-RU"/>
        </w:rPr>
        <w:lastRenderedPageBreak/>
        <w:t>задействованного в программно-аппаратной и инженерно-технической системах защиты информации представлена в таблице 3.3.</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Таблица 3.3 Установленная мощность оборудования, задействованного в программно-аппаратной системе защиты информации</w:t>
      </w:r>
    </w:p>
    <w:tbl>
      <w:tblPr>
        <w:tblW w:w="0" w:type="auto"/>
        <w:jc w:val="center"/>
        <w:tblLayout w:type="fixed"/>
        <w:tblCellMar>
          <w:left w:w="0" w:type="dxa"/>
          <w:right w:w="0" w:type="dxa"/>
        </w:tblCellMar>
        <w:tblLook w:val="0000" w:firstRow="0" w:lastRow="0" w:firstColumn="0" w:lastColumn="0" w:noHBand="0" w:noVBand="0"/>
      </w:tblPr>
      <w:tblGrid>
        <w:gridCol w:w="4305"/>
        <w:gridCol w:w="1785"/>
        <w:gridCol w:w="1605"/>
        <w:gridCol w:w="1215"/>
      </w:tblGrid>
      <w:tr w:rsidR="00116666" w:rsidRPr="00116666" w:rsidTr="00057467">
        <w:trPr>
          <w:jc w:val="center"/>
        </w:trPr>
        <w:tc>
          <w:tcPr>
            <w:tcW w:w="4305" w:type="dxa"/>
            <w:tcBorders>
              <w:top w:val="single" w:sz="6" w:space="0" w:color="auto"/>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Наименование</w:t>
            </w:r>
          </w:p>
        </w:tc>
        <w:tc>
          <w:tcPr>
            <w:tcW w:w="1785" w:type="dxa"/>
            <w:tcBorders>
              <w:top w:val="single" w:sz="6" w:space="0" w:color="auto"/>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Установленная мощность, Вт.</w:t>
            </w:r>
          </w:p>
        </w:tc>
        <w:tc>
          <w:tcPr>
            <w:tcW w:w="1605" w:type="dxa"/>
            <w:tcBorders>
              <w:top w:val="single" w:sz="6" w:space="0" w:color="auto"/>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Количество, шт.</w:t>
            </w:r>
          </w:p>
        </w:tc>
        <w:tc>
          <w:tcPr>
            <w:tcW w:w="1215"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Итого, Вт.</w:t>
            </w:r>
          </w:p>
        </w:tc>
      </w:tr>
      <w:tr w:rsidR="00116666" w:rsidRPr="00116666" w:rsidTr="00057467">
        <w:trPr>
          <w:jc w:val="center"/>
        </w:trPr>
        <w:tc>
          <w:tcPr>
            <w:tcW w:w="8910" w:type="dxa"/>
            <w:gridSpan w:val="4"/>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Время работы - 24 часа, 365 дней в году</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Cisco 1921 Integrated Services Router</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13</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13</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ППК «Сигнал-20»</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18</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18</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Магнитоконтактный охранный извещатель ИО-102-6 (СМК-6)</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10</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60</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 xml:space="preserve">Извещатель охранный звуковой </w:t>
            </w:r>
            <w:r w:rsidRPr="00116666">
              <w:rPr>
                <w:rFonts w:ascii="Times New Roman CYR" w:eastAsiaTheme="minorEastAsia" w:hAnsi="Times New Roman CYR" w:cs="Times New Roman CYR"/>
                <w:sz w:val="20"/>
                <w:szCs w:val="20"/>
                <w:lang w:val="en-US" w:eastAsia="ru-RU"/>
              </w:rPr>
              <w:t>GBD-2</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12</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72</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Источник бесперебойного электропитания «Скат-1200»</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34</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2</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68</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Оповещатель совмещенный «Свирель-2»</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14</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14</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val="en-US" w:eastAsia="ru-RU"/>
              </w:rPr>
            </w:pPr>
            <w:r w:rsidRPr="00116666">
              <w:rPr>
                <w:rFonts w:ascii="Times New Roman CYR" w:eastAsiaTheme="minorEastAsia" w:hAnsi="Times New Roman CYR" w:cs="Times New Roman CYR"/>
                <w:sz w:val="20"/>
                <w:szCs w:val="20"/>
                <w:lang w:eastAsia="ru-RU"/>
              </w:rPr>
              <w:t xml:space="preserve">Монитор </w:t>
            </w:r>
            <w:r w:rsidRPr="00116666">
              <w:rPr>
                <w:rFonts w:ascii="Times New Roman CYR" w:eastAsiaTheme="minorEastAsia" w:hAnsi="Times New Roman CYR" w:cs="Times New Roman CYR"/>
                <w:sz w:val="20"/>
                <w:szCs w:val="20"/>
                <w:lang w:val="en-US" w:eastAsia="ru-RU"/>
              </w:rPr>
              <w:t>Ai-ML247N</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val="en-US" w:eastAsia="ru-RU"/>
              </w:rPr>
            </w:pPr>
            <w:r w:rsidRPr="00116666">
              <w:rPr>
                <w:rFonts w:ascii="Times New Roman CYR" w:eastAsiaTheme="minorEastAsia" w:hAnsi="Times New Roman CYR" w:cs="Times New Roman CYR"/>
                <w:kern w:val="2"/>
                <w:sz w:val="20"/>
                <w:szCs w:val="20"/>
                <w:lang w:eastAsia="ru-RU"/>
              </w:rPr>
              <w:t>42</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val="en-US" w:eastAsia="ru-RU"/>
              </w:rPr>
            </w:pPr>
            <w:r w:rsidRPr="00116666">
              <w:rPr>
                <w:rFonts w:ascii="Times New Roman CYR" w:eastAsiaTheme="minorEastAsia" w:hAnsi="Times New Roman CYR" w:cs="Times New Roman CYR"/>
                <w:kern w:val="2"/>
                <w:sz w:val="20"/>
                <w:szCs w:val="20"/>
                <w:lang w:val="en-US"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val="en-US" w:eastAsia="ru-RU"/>
              </w:rPr>
            </w:pPr>
            <w:r w:rsidRPr="00116666">
              <w:rPr>
                <w:rFonts w:ascii="Times New Roman CYR" w:eastAsiaTheme="minorEastAsia" w:hAnsi="Times New Roman CYR" w:cs="Times New Roman CYR"/>
                <w:kern w:val="2"/>
                <w:sz w:val="20"/>
                <w:szCs w:val="20"/>
                <w:lang w:eastAsia="ru-RU"/>
              </w:rPr>
              <w:t>42</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 xml:space="preserve">Миниатюрная видеокамера </w:t>
            </w:r>
            <w:r w:rsidRPr="00116666">
              <w:rPr>
                <w:rFonts w:ascii="Times New Roman CYR" w:eastAsiaTheme="minorEastAsia" w:hAnsi="Times New Roman CYR" w:cs="Times New Roman CYR"/>
                <w:sz w:val="20"/>
                <w:szCs w:val="20"/>
                <w:lang w:val="en-US" w:eastAsia="ru-RU"/>
              </w:rPr>
              <w:t>KT</w:t>
            </w:r>
            <w:r w:rsidRPr="00116666">
              <w:rPr>
                <w:rFonts w:ascii="Times New Roman CYR" w:eastAsiaTheme="minorEastAsia" w:hAnsi="Times New Roman CYR" w:cs="Times New Roman CYR"/>
                <w:sz w:val="20"/>
                <w:szCs w:val="20"/>
                <w:lang w:eastAsia="ru-RU"/>
              </w:rPr>
              <w:t>&amp;</w:t>
            </w:r>
            <w:r w:rsidRPr="00116666">
              <w:rPr>
                <w:rFonts w:ascii="Times New Roman CYR" w:eastAsiaTheme="minorEastAsia" w:hAnsi="Times New Roman CYR" w:cs="Times New Roman CYR"/>
                <w:sz w:val="20"/>
                <w:szCs w:val="20"/>
                <w:lang w:val="en-US" w:eastAsia="ru-RU"/>
              </w:rPr>
              <w:t>C</w:t>
            </w:r>
            <w:r w:rsidRPr="00116666">
              <w:rPr>
                <w:rFonts w:ascii="Times New Roman CYR" w:eastAsiaTheme="minorEastAsia" w:hAnsi="Times New Roman CYR" w:cs="Times New Roman CYR"/>
                <w:sz w:val="20"/>
                <w:szCs w:val="20"/>
                <w:lang w:eastAsia="ru-RU"/>
              </w:rPr>
              <w:t xml:space="preserve"> </w:t>
            </w:r>
            <w:r w:rsidRPr="00116666">
              <w:rPr>
                <w:rFonts w:ascii="Times New Roman CYR" w:eastAsiaTheme="minorEastAsia" w:hAnsi="Times New Roman CYR" w:cs="Times New Roman CYR"/>
                <w:sz w:val="20"/>
                <w:szCs w:val="20"/>
                <w:lang w:val="en-US" w:eastAsia="ru-RU"/>
              </w:rPr>
              <w:t>KPC</w:t>
            </w:r>
            <w:r w:rsidRPr="00116666">
              <w:rPr>
                <w:rFonts w:ascii="Times New Roman CYR" w:eastAsiaTheme="minorEastAsia" w:hAnsi="Times New Roman CYR" w:cs="Times New Roman CYR"/>
                <w:sz w:val="20"/>
                <w:szCs w:val="20"/>
                <w:lang w:eastAsia="ru-RU"/>
              </w:rPr>
              <w:t>-190</w:t>
            </w:r>
            <w:r w:rsidRPr="00116666">
              <w:rPr>
                <w:rFonts w:ascii="Times New Roman CYR" w:eastAsiaTheme="minorEastAsia" w:hAnsi="Times New Roman CYR" w:cs="Times New Roman CYR"/>
                <w:sz w:val="20"/>
                <w:szCs w:val="20"/>
                <w:lang w:val="en-US" w:eastAsia="ru-RU"/>
              </w:rPr>
              <w:t>SP</w:t>
            </w:r>
            <w:r w:rsidRPr="00116666">
              <w:rPr>
                <w:rFonts w:ascii="Times New Roman CYR" w:eastAsiaTheme="minorEastAsia" w:hAnsi="Times New Roman CYR" w:cs="Times New Roman CYR"/>
                <w:sz w:val="20"/>
                <w:szCs w:val="20"/>
                <w:lang w:eastAsia="ru-RU"/>
              </w:rPr>
              <w:t>4</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18</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5</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90</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Видеорегистратор «</w:t>
            </w:r>
            <w:r w:rsidRPr="00116666">
              <w:rPr>
                <w:rFonts w:ascii="Times New Roman CYR" w:eastAsiaTheme="minorEastAsia" w:hAnsi="Times New Roman CYR" w:cs="Times New Roman CYR"/>
                <w:sz w:val="20"/>
                <w:szCs w:val="20"/>
                <w:lang w:val="en-US" w:eastAsia="ru-RU"/>
              </w:rPr>
              <w:t>PVDR-1654</w:t>
            </w:r>
            <w:r w:rsidRPr="00116666">
              <w:rPr>
                <w:rFonts w:ascii="Times New Roman CYR" w:eastAsiaTheme="minorEastAsia" w:hAnsi="Times New Roman CYR" w:cs="Times New Roman CYR"/>
                <w:sz w:val="20"/>
                <w:szCs w:val="20"/>
                <w:lang w:eastAsia="ru-RU"/>
              </w:rPr>
              <w:t>»</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w:t>
            </w: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1</w:t>
            </w: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w:t>
            </w:r>
          </w:p>
        </w:tc>
      </w:tr>
      <w:tr w:rsidR="00116666" w:rsidRPr="00116666" w:rsidTr="00057467">
        <w:trPr>
          <w:jc w:val="center"/>
        </w:trPr>
        <w:tc>
          <w:tcPr>
            <w:tcW w:w="43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Итого:</w:t>
            </w:r>
          </w:p>
        </w:tc>
        <w:tc>
          <w:tcPr>
            <w:tcW w:w="178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p>
        </w:tc>
        <w:tc>
          <w:tcPr>
            <w:tcW w:w="1605" w:type="dxa"/>
            <w:tcBorders>
              <w:top w:val="nil"/>
              <w:left w:val="single" w:sz="6" w:space="0" w:color="auto"/>
              <w:bottom w:val="single" w:sz="6" w:space="0" w:color="auto"/>
              <w:right w:val="nil"/>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p>
        </w:tc>
        <w:tc>
          <w:tcPr>
            <w:tcW w:w="1215" w:type="dxa"/>
            <w:tcBorders>
              <w:top w:val="nil"/>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kern w:val="2"/>
                <w:sz w:val="20"/>
                <w:szCs w:val="20"/>
                <w:lang w:eastAsia="ru-RU"/>
              </w:rPr>
            </w:pPr>
            <w:r w:rsidRPr="00116666">
              <w:rPr>
                <w:rFonts w:ascii="Times New Roman CYR" w:eastAsiaTheme="minorEastAsia" w:hAnsi="Times New Roman CYR" w:cs="Times New Roman CYR"/>
                <w:kern w:val="2"/>
                <w:sz w:val="20"/>
                <w:szCs w:val="20"/>
                <w:lang w:eastAsia="ru-RU"/>
              </w:rPr>
              <w:t>380</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Затраты на оплату расхода электроэнергии на инженерно-технический комплекс в год составят</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Э</w:t>
      </w:r>
      <w:r w:rsidRPr="00116666">
        <w:rPr>
          <w:rFonts w:ascii="Times New Roman CYR" w:eastAsiaTheme="minorEastAsia" w:hAnsi="Times New Roman CYR" w:cs="Times New Roman CYR"/>
          <w:szCs w:val="28"/>
          <w:vertAlign w:val="subscript"/>
          <w:lang w:eastAsia="ru-RU"/>
        </w:rPr>
        <w:t xml:space="preserve">н </w:t>
      </w:r>
      <w:r w:rsidRPr="00116666">
        <w:rPr>
          <w:rFonts w:ascii="Times New Roman CYR" w:eastAsiaTheme="minorEastAsia" w:hAnsi="Times New Roman CYR" w:cs="Times New Roman CYR"/>
          <w:szCs w:val="28"/>
          <w:lang w:eastAsia="ru-RU"/>
        </w:rPr>
        <w:t>= 0,380*1*5,2*24*365 = 17310 руб.</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Текущие затраты на обеспечение процессов ИБ сведены в таблицу 3.4.</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61844" w:rsidP="00161844">
      <w:pPr>
        <w:pStyle w:val="2"/>
        <w:rPr>
          <w:rFonts w:eastAsiaTheme="minorEastAsia"/>
          <w:lang w:eastAsia="ru-RU"/>
        </w:rPr>
      </w:pPr>
      <w:bookmarkStart w:id="46" w:name="_Toc516075125"/>
      <w:bookmarkStart w:id="47" w:name="_Toc516321728"/>
      <w:r w:rsidRPr="00161844">
        <w:rPr>
          <w:rFonts w:eastAsiaTheme="minorEastAsia"/>
          <w:lang w:eastAsia="ru-RU"/>
        </w:rPr>
        <w:t>4</w:t>
      </w:r>
      <w:r w:rsidR="00116666" w:rsidRPr="00116666">
        <w:rPr>
          <w:rFonts w:eastAsiaTheme="minorEastAsia"/>
          <w:lang w:eastAsia="ru-RU"/>
        </w:rPr>
        <w:t>.3 Расчет платежей в виде налогов и экономии налогов на прибыль за счет амортизации</w:t>
      </w:r>
      <w:bookmarkEnd w:id="46"/>
      <w:bookmarkEnd w:id="47"/>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К налогам и другим отчислениям относится налог на имущество организации. Сумма платежей за период </w:t>
      </w:r>
      <w:r w:rsidRPr="00116666">
        <w:rPr>
          <w:rFonts w:ascii="Times New Roman CYR" w:eastAsiaTheme="minorEastAsia" w:hAnsi="Times New Roman CYR" w:cs="Times New Roman CYR"/>
          <w:szCs w:val="28"/>
          <w:lang w:val="en-US" w:eastAsia="ru-RU"/>
        </w:rPr>
        <w:t>B</w:t>
      </w:r>
      <w:r w:rsidRPr="00116666">
        <w:rPr>
          <w:rFonts w:ascii="Times New Roman CYR" w:eastAsiaTheme="minorEastAsia" w:hAnsi="Times New Roman CYR" w:cs="Times New Roman CYR"/>
          <w:szCs w:val="28"/>
          <w:lang w:eastAsia="ru-RU"/>
        </w:rPr>
        <w:t xml:space="preserve"> рассчитывается по формуле (5):</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3260" w:dyaOrig="802">
          <v:shape id="_x0000_i1034" type="#_x0000_t75" style="width:162.75pt;height:39.75pt" o:ole="">
            <v:imagedata r:id="rId44" o:title=""/>
          </v:shape>
          <o:OLEObject Type="Embed" ProgID="Equation.DSMT4" ShapeID="_x0000_i1034" DrawAspect="Content" ObjectID="_1632630661" r:id="rId45"/>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(5)</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w:t>
      </w:r>
      <w:r w:rsidRPr="00116666">
        <w:rPr>
          <w:rFonts w:ascii="Times New Roman CYR" w:eastAsiaTheme="minorEastAsia" w:hAnsi="Times New Roman CYR" w:cs="Times New Roman CYR"/>
          <w:szCs w:val="28"/>
          <w:lang w:val="en-US" w:eastAsia="ru-RU"/>
        </w:rPr>
        <w:t>S</w:t>
      </w:r>
      <w:r w:rsidRPr="00116666">
        <w:rPr>
          <w:rFonts w:ascii="Times New Roman CYR" w:eastAsiaTheme="minorEastAsia" w:hAnsi="Times New Roman CYR" w:cs="Times New Roman CYR"/>
          <w:szCs w:val="28"/>
          <w:vertAlign w:val="subscript"/>
          <w:lang w:eastAsia="ru-RU"/>
        </w:rPr>
        <w:t>ост</w:t>
      </w:r>
      <w:r w:rsidRPr="00116666">
        <w:rPr>
          <w:rFonts w:ascii="Times New Roman CYR" w:eastAsiaTheme="minorEastAsia" w:hAnsi="Times New Roman CYR" w:cs="Times New Roman CYR"/>
          <w:szCs w:val="28"/>
          <w:vertAlign w:val="subscript"/>
          <w:lang w:val="en-US" w:eastAsia="ru-RU"/>
        </w:rPr>
        <w:t>Bk</w:t>
      </w:r>
      <w:r w:rsidRPr="00116666">
        <w:rPr>
          <w:rFonts w:ascii="Times New Roman CYR" w:eastAsiaTheme="minorEastAsia" w:hAnsi="Times New Roman CYR" w:cs="Times New Roman CYR"/>
          <w:szCs w:val="28"/>
          <w:lang w:eastAsia="ru-RU"/>
        </w:rPr>
        <w:t xml:space="preserve"> - остаточная стоимость k -ого вида имущественной номенклатуры на начало периода, L - ставка налога на имущество (</w:t>
      </w:r>
      <w:r w:rsidRPr="00116666">
        <w:rPr>
          <w:rFonts w:ascii="Times New Roman CYR" w:eastAsiaTheme="minorEastAsia" w:hAnsi="Times New Roman CYR" w:cs="Times New Roman CYR"/>
          <w:szCs w:val="28"/>
          <w:lang w:val="en-US" w:eastAsia="ru-RU"/>
        </w:rPr>
        <w:t>L</w:t>
      </w:r>
      <w:r w:rsidRPr="00116666">
        <w:rPr>
          <w:rFonts w:ascii="Times New Roman CYR" w:eastAsiaTheme="minorEastAsia" w:hAnsi="Times New Roman CYR" w:cs="Times New Roman CYR"/>
          <w:szCs w:val="28"/>
          <w:lang w:eastAsia="ru-RU"/>
        </w:rPr>
        <w:t xml:space="preserve">=2,2%), N - количество имущественных номенклатур; Ln- ставка налога на прибыль, А- амортизационные отчисления. Остаточная стоимость имущественной номенклатуры на начало периода </w:t>
      </w:r>
      <w:r w:rsidRPr="00116666">
        <w:rPr>
          <w:rFonts w:ascii="Times New Roman CYR" w:eastAsiaTheme="minorEastAsia" w:hAnsi="Times New Roman CYR" w:cs="Times New Roman CYR"/>
          <w:szCs w:val="28"/>
          <w:lang w:val="en-US" w:eastAsia="ru-RU"/>
        </w:rPr>
        <w:t>i</w:t>
      </w:r>
      <w:r w:rsidRPr="00116666">
        <w:rPr>
          <w:rFonts w:ascii="Times New Roman CYR" w:eastAsiaTheme="minorEastAsia" w:hAnsi="Times New Roman CYR" w:cs="Times New Roman CYR"/>
          <w:szCs w:val="28"/>
          <w:lang w:eastAsia="ru-RU"/>
        </w:rPr>
        <w:t xml:space="preserve"> рассчитывается по формуле (7):</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2831" w:dyaOrig="448">
          <v:shape id="_x0000_i1035" type="#_x0000_t75" style="width:141.75pt;height:22.5pt" o:ole="">
            <v:imagedata r:id="rId46" o:title=""/>
          </v:shape>
          <o:OLEObject Type="Embed" ProgID="Equation.DSMT4" ShapeID="_x0000_i1035" DrawAspect="Content" ObjectID="_1632630662" r:id="rId47"/>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(6)</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где Н</w:t>
      </w:r>
      <w:r w:rsidRPr="00116666">
        <w:rPr>
          <w:rFonts w:ascii="Times New Roman CYR" w:eastAsiaTheme="minorEastAsia" w:hAnsi="Times New Roman CYR" w:cs="Times New Roman CYR"/>
          <w:szCs w:val="28"/>
          <w:vertAlign w:val="subscript"/>
          <w:lang w:eastAsia="ru-RU"/>
        </w:rPr>
        <w:t>а</w:t>
      </w:r>
      <w:r w:rsidRPr="00116666">
        <w:rPr>
          <w:rFonts w:ascii="Times New Roman CYR" w:eastAsiaTheme="minorEastAsia" w:hAnsi="Times New Roman CYR" w:cs="Times New Roman CYR"/>
          <w:szCs w:val="28"/>
          <w:lang w:eastAsia="ru-RU"/>
        </w:rPr>
        <w:t xml:space="preserve"> - норма амортизации.</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Норма амортизации определяется по формуле (8):</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r w:rsidRPr="00116666">
        <w:rPr>
          <w:rFonts w:ascii="Microsoft Sans Serif" w:eastAsiaTheme="minorEastAsia" w:hAnsi="Microsoft Sans Serif" w:cs="Microsoft Sans Serif"/>
          <w:sz w:val="17"/>
          <w:szCs w:val="17"/>
          <w:lang w:eastAsia="ru-RU"/>
        </w:rPr>
        <w:object w:dxaOrig="1983" w:dyaOrig="850">
          <v:shape id="_x0000_i1036" type="#_x0000_t75" style="width:99pt;height:42.75pt" o:ole="">
            <v:imagedata r:id="rId48" o:title=""/>
          </v:shape>
          <o:OLEObject Type="Embed" ProgID="Equation.DSMT4" ShapeID="_x0000_i1036" DrawAspect="Content" ObjectID="_1632630663" r:id="rId49"/>
        </w:object>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r>
      <w:r w:rsidRPr="00116666">
        <w:rPr>
          <w:rFonts w:ascii="Times New Roman CYR" w:eastAsiaTheme="minorEastAsia" w:hAnsi="Times New Roman CYR" w:cs="Times New Roman CYR"/>
          <w:szCs w:val="28"/>
          <w:lang w:eastAsia="ru-RU"/>
        </w:rPr>
        <w:tab/>
        <w:t>(7)</w:t>
      </w:r>
    </w:p>
    <w:p w:rsidR="00116666" w:rsidRPr="00116666" w:rsidRDefault="00116666" w:rsidP="00116666">
      <w:pPr>
        <w:widowControl w:val="0"/>
        <w:autoSpaceDE w:val="0"/>
        <w:autoSpaceDN w:val="0"/>
        <w:adjustRightInd w:val="0"/>
        <w:spacing w:line="240" w:lineRule="auto"/>
        <w:ind w:firstLine="709"/>
        <w:jc w:val="left"/>
        <w:rPr>
          <w:rFonts w:ascii="Times New Roman CYR" w:eastAsiaTheme="minorEastAsia" w:hAnsi="Times New Roman CYR" w:cs="Times New Roman CYR"/>
          <w:szCs w:val="28"/>
          <w:lang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 xml:space="preserve">где: </w:t>
      </w:r>
      <w:r w:rsidRPr="00116666">
        <w:rPr>
          <w:rFonts w:ascii="Times New Roman CYR" w:eastAsiaTheme="minorEastAsia" w:hAnsi="Times New Roman CYR" w:cs="Times New Roman CYR"/>
          <w:szCs w:val="28"/>
          <w:lang w:val="en-US" w:eastAsia="ru-RU"/>
        </w:rPr>
        <w:t>S</w:t>
      </w:r>
      <w:r w:rsidRPr="00116666">
        <w:rPr>
          <w:rFonts w:ascii="Times New Roman CYR" w:eastAsiaTheme="minorEastAsia" w:hAnsi="Times New Roman CYR" w:cs="Times New Roman CYR"/>
          <w:szCs w:val="28"/>
          <w:vertAlign w:val="subscript"/>
          <w:lang w:eastAsia="ru-RU"/>
        </w:rPr>
        <w:t>лик</w:t>
      </w:r>
      <w:r w:rsidRPr="00116666">
        <w:rPr>
          <w:rFonts w:ascii="Times New Roman CYR" w:eastAsiaTheme="minorEastAsia" w:hAnsi="Times New Roman CYR" w:cs="Times New Roman CYR"/>
          <w:szCs w:val="28"/>
          <w:lang w:eastAsia="ru-RU"/>
        </w:rPr>
        <w:t xml:space="preserve"> - ликвидационная стоимость имущественной номенклатуры; Т</w:t>
      </w:r>
      <w:r w:rsidRPr="00116666">
        <w:rPr>
          <w:rFonts w:ascii="Times New Roman CYR" w:eastAsiaTheme="minorEastAsia" w:hAnsi="Times New Roman CYR" w:cs="Times New Roman CYR"/>
          <w:szCs w:val="28"/>
          <w:vertAlign w:val="subscript"/>
          <w:lang w:eastAsia="ru-RU"/>
        </w:rPr>
        <w:t>э</w:t>
      </w:r>
      <w:r w:rsidRPr="00116666">
        <w:rPr>
          <w:rFonts w:ascii="Times New Roman CYR" w:eastAsiaTheme="minorEastAsia" w:hAnsi="Times New Roman CYR" w:cs="Times New Roman CYR"/>
          <w:szCs w:val="28"/>
          <w:lang w:eastAsia="ru-RU"/>
        </w:rPr>
        <w:t xml:space="preserve"> срок эксплуатации.</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Норма амортизации для имущества ОАО «Кузнецкий металлургический комбинат» представлена в таблице 3.5.</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Пользуясь формулой (5) была определена сумма платежей за три года. Результаты приведены в таблице 3.7.</w:t>
      </w: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Таблица 3.</w:t>
      </w:r>
      <w:r w:rsidR="007C5B6C">
        <w:rPr>
          <w:rFonts w:ascii="Times New Roman CYR" w:eastAsiaTheme="minorEastAsia" w:hAnsi="Times New Roman CYR" w:cs="Times New Roman CYR"/>
          <w:szCs w:val="28"/>
          <w:lang w:eastAsia="ru-RU"/>
        </w:rPr>
        <w:t>4</w:t>
      </w:r>
      <w:r w:rsidRPr="00116666">
        <w:rPr>
          <w:rFonts w:ascii="Times New Roman CYR" w:eastAsiaTheme="minorEastAsia" w:hAnsi="Times New Roman CYR" w:cs="Times New Roman CYR"/>
          <w:szCs w:val="28"/>
          <w:lang w:val="en-US" w:eastAsia="ru-RU"/>
        </w:rPr>
        <w:t xml:space="preserve"> </w:t>
      </w:r>
      <w:r w:rsidRPr="00116666">
        <w:rPr>
          <w:rFonts w:ascii="Times New Roman CYR" w:eastAsiaTheme="minorEastAsia" w:hAnsi="Times New Roman CYR" w:cs="Times New Roman CYR"/>
          <w:szCs w:val="28"/>
          <w:lang w:eastAsia="ru-RU"/>
        </w:rPr>
        <w:t>Сумма платежей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6"/>
        <w:gridCol w:w="913"/>
        <w:gridCol w:w="914"/>
        <w:gridCol w:w="914"/>
        <w:gridCol w:w="924"/>
      </w:tblGrid>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Наименование имущества</w:t>
            </w:r>
          </w:p>
        </w:tc>
        <w:tc>
          <w:tcPr>
            <w:tcW w:w="3665" w:type="dxa"/>
            <w:gridSpan w:val="4"/>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Сумма отчислений, тыс. руб.</w:t>
            </w:r>
          </w:p>
        </w:tc>
      </w:tr>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p>
        </w:tc>
        <w:tc>
          <w:tcPr>
            <w:tcW w:w="913"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2</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w:t>
            </w:r>
          </w:p>
        </w:tc>
        <w:tc>
          <w:tcPr>
            <w:tcW w:w="92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Microsoft Sans Serif" w:eastAsiaTheme="minorEastAsia" w:hAnsi="Microsoft Sans Serif" w:cs="Microsoft Sans Serif"/>
                <w:sz w:val="17"/>
                <w:szCs w:val="17"/>
                <w:lang w:eastAsia="ru-RU"/>
              </w:rPr>
              <w:object w:dxaOrig="460" w:dyaOrig="400">
                <v:shape id="_x0000_i1037" type="#_x0000_t75" style="width:23.25pt;height:20.25pt" o:ole="">
                  <v:imagedata r:id="rId50" o:title=""/>
                </v:shape>
                <o:OLEObject Type="Embed" ProgID="Equation.DSMT4" ShapeID="_x0000_i1037" DrawAspect="Content" ObjectID="_1632630664" r:id="rId51"/>
              </w:object>
            </w:r>
          </w:p>
        </w:tc>
      </w:tr>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Все виды</w:t>
            </w:r>
          </w:p>
        </w:tc>
        <w:tc>
          <w:tcPr>
            <w:tcW w:w="913"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1,25</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1,06</w:t>
            </w:r>
          </w:p>
        </w:tc>
        <w:tc>
          <w:tcPr>
            <w:tcW w:w="91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0,94</w:t>
            </w:r>
          </w:p>
        </w:tc>
        <w:tc>
          <w:tcPr>
            <w:tcW w:w="924"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3,25</w:t>
            </w:r>
          </w:p>
        </w:tc>
      </w:tr>
      <w:tr w:rsidR="00116666" w:rsidRPr="00116666" w:rsidTr="00057467">
        <w:trPr>
          <w:jc w:val="center"/>
        </w:trPr>
        <w:tc>
          <w:tcPr>
            <w:tcW w:w="3936" w:type="dxa"/>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Итого</w:t>
            </w:r>
          </w:p>
        </w:tc>
        <w:tc>
          <w:tcPr>
            <w:tcW w:w="3665" w:type="dxa"/>
            <w:gridSpan w:val="4"/>
            <w:tcBorders>
              <w:top w:val="single" w:sz="6" w:space="0" w:color="auto"/>
              <w:left w:val="single" w:sz="6" w:space="0" w:color="auto"/>
              <w:bottom w:val="single" w:sz="6" w:space="0" w:color="auto"/>
              <w:right w:val="single" w:sz="6" w:space="0" w:color="auto"/>
            </w:tcBorders>
          </w:tcPr>
          <w:p w:rsidR="00116666" w:rsidRPr="00116666" w:rsidRDefault="00116666" w:rsidP="00116666">
            <w:pPr>
              <w:widowControl w:val="0"/>
              <w:autoSpaceDE w:val="0"/>
              <w:autoSpaceDN w:val="0"/>
              <w:adjustRightInd w:val="0"/>
              <w:spacing w:line="240" w:lineRule="auto"/>
              <w:jc w:val="left"/>
              <w:rPr>
                <w:rFonts w:ascii="Times New Roman CYR" w:eastAsiaTheme="minorEastAsia" w:hAnsi="Times New Roman CYR" w:cs="Times New Roman CYR"/>
                <w:sz w:val="20"/>
                <w:szCs w:val="20"/>
                <w:lang w:eastAsia="ru-RU"/>
              </w:rPr>
            </w:pPr>
            <w:r w:rsidRPr="00116666">
              <w:rPr>
                <w:rFonts w:ascii="Times New Roman CYR" w:eastAsiaTheme="minorEastAsia" w:hAnsi="Times New Roman CYR" w:cs="Times New Roman CYR"/>
                <w:sz w:val="20"/>
                <w:szCs w:val="20"/>
                <w:lang w:eastAsia="ru-RU"/>
              </w:rPr>
              <w:t>3,25</w:t>
            </w:r>
          </w:p>
        </w:tc>
      </w:tr>
    </w:tbl>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val="en-US" w:eastAsia="ru-RU"/>
        </w:rPr>
      </w:pPr>
    </w:p>
    <w:p w:rsidR="00116666" w:rsidRP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Используя формулу (1) рассчитаем совокупную стоимость владения</w:t>
      </w:r>
    </w:p>
    <w:p w:rsidR="00116666" w:rsidRDefault="00116666"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r w:rsidRPr="00116666">
        <w:rPr>
          <w:rFonts w:ascii="Times New Roman CYR" w:eastAsiaTheme="minorEastAsia" w:hAnsi="Times New Roman CYR" w:cs="Times New Roman CYR"/>
          <w:szCs w:val="28"/>
          <w:lang w:eastAsia="ru-RU"/>
        </w:rPr>
        <w:t>ССВ=253,6+3*(22,6+3,4+17,3)+3,25=386,85 тыс. руб.</w:t>
      </w: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0A392F" w:rsidRPr="00116666" w:rsidRDefault="000A392F" w:rsidP="00116666">
      <w:pPr>
        <w:widowControl w:val="0"/>
        <w:autoSpaceDE w:val="0"/>
        <w:autoSpaceDN w:val="0"/>
        <w:adjustRightInd w:val="0"/>
        <w:spacing w:line="360" w:lineRule="auto"/>
        <w:ind w:firstLine="709"/>
        <w:rPr>
          <w:rFonts w:ascii="Times New Roman CYR" w:eastAsiaTheme="minorEastAsia" w:hAnsi="Times New Roman CYR" w:cs="Times New Roman CYR"/>
          <w:szCs w:val="28"/>
          <w:lang w:eastAsia="ru-RU"/>
        </w:rPr>
      </w:pPr>
    </w:p>
    <w:p w:rsidR="00116666" w:rsidRDefault="004F77CA" w:rsidP="00D276AE">
      <w:pPr>
        <w:pStyle w:val="1"/>
      </w:pPr>
      <w:bookmarkStart w:id="48" w:name="_Toc516321729"/>
      <w:r w:rsidRPr="00D276AE">
        <w:t>Заключение</w:t>
      </w:r>
      <w:bookmarkEnd w:id="48"/>
    </w:p>
    <w:p w:rsidR="000A392F" w:rsidRPr="00BE5A39" w:rsidRDefault="000A392F" w:rsidP="000A392F">
      <w:pPr>
        <w:shd w:val="clear" w:color="auto" w:fill="FFFFFF"/>
        <w:spacing w:line="360" w:lineRule="auto"/>
        <w:ind w:firstLine="709"/>
        <w:rPr>
          <w:rFonts w:eastAsia="Times New Roman" w:cs="Times New Roman"/>
          <w:szCs w:val="28"/>
          <w:lang w:eastAsia="ru-RU"/>
        </w:rPr>
      </w:pPr>
      <w:bookmarkStart w:id="49" w:name="OLE_LINK1"/>
      <w:bookmarkStart w:id="50" w:name="OLE_LINK2"/>
      <w:r w:rsidRPr="00BE5A39">
        <w:rPr>
          <w:rFonts w:eastAsia="Times New Roman" w:cs="Times New Roman"/>
          <w:szCs w:val="28"/>
          <w:lang w:eastAsia="ru-RU"/>
        </w:rPr>
        <w:t>Windows PowerShell — новая командная строка и язык сценариев от компании Microsoft. PowerShell является компонентом Windows Server 2008 (надо только выбрать его в Server Manager) и доступна для загрузки со странички www.microsoft.com/powershell для Windows XP, Windows Server 2003 и Windows Vista.</w:t>
      </w:r>
    </w:p>
    <w:p w:rsidR="000A392F" w:rsidRPr="00BE5A39" w:rsidRDefault="000A392F" w:rsidP="000A392F">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Итак, команды PowerShell называются командлетами (cmdlet) и состоят из глагола (например, get, set, new, remove, move, connect) и существительного в единственном числе, описывающего объект действия. Между ними ставится дефис. Получается что-то вроде: get-process, stop-service и т.п.</w:t>
      </w:r>
    </w:p>
    <w:p w:rsidR="000A392F" w:rsidRPr="00BE5A39" w:rsidRDefault="000A392F" w:rsidP="000A392F">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Команды, как правило, связываются конвейером, обозначаемым вертикальной чертой (|). Этот знак означает, что вся коллекция объектов из предыдущей команды передается на вход следующей.</w:t>
      </w:r>
    </w:p>
    <w:p w:rsidR="000A392F" w:rsidRPr="00BE5A39" w:rsidRDefault="000A392F" w:rsidP="000A392F">
      <w:pPr>
        <w:shd w:val="clear" w:color="auto" w:fill="FFFFFF"/>
        <w:spacing w:line="360" w:lineRule="auto"/>
        <w:ind w:firstLine="709"/>
        <w:rPr>
          <w:rFonts w:eastAsia="Times New Roman" w:cs="Times New Roman"/>
          <w:szCs w:val="28"/>
          <w:lang w:eastAsia="ru-RU"/>
        </w:rPr>
      </w:pPr>
      <w:r w:rsidRPr="00BE5A39">
        <w:rPr>
          <w:rFonts w:eastAsia="Times New Roman" w:cs="Times New Roman"/>
          <w:szCs w:val="28"/>
          <w:lang w:eastAsia="ru-RU"/>
        </w:rPr>
        <w:t xml:space="preserve">Такая объектная ориентированность очень удобна, поскольку позволяет легко оперировать объектами и связывать команды вместе. В этой </w:t>
      </w:r>
      <w:r w:rsidRPr="00BE5A39">
        <w:rPr>
          <w:rFonts w:eastAsia="Times New Roman" w:cs="Times New Roman"/>
          <w:szCs w:val="28"/>
          <w:lang w:eastAsia="ru-RU"/>
        </w:rPr>
        <w:lastRenderedPageBreak/>
        <w:t>статье мы расскажем, как подобный подход облегчает управление корпоративной директорией на базе Active Directory.</w:t>
      </w:r>
    </w:p>
    <w:bookmarkEnd w:id="49"/>
    <w:bookmarkEnd w:id="50"/>
    <w:p w:rsidR="000A392F" w:rsidRDefault="000A392F" w:rsidP="000A392F"/>
    <w:p w:rsidR="000A392F" w:rsidRDefault="000A392F" w:rsidP="000A392F"/>
    <w:p w:rsidR="000A392F" w:rsidRDefault="000A392F" w:rsidP="000A392F"/>
    <w:p w:rsidR="000A392F" w:rsidRDefault="000A392F" w:rsidP="000A392F"/>
    <w:p w:rsidR="000A392F" w:rsidRDefault="000A392F" w:rsidP="000A392F"/>
    <w:p w:rsidR="00FD49D7" w:rsidRDefault="00FD49D7" w:rsidP="000A392F"/>
    <w:p w:rsidR="00FD49D7" w:rsidRDefault="00FD49D7" w:rsidP="000A392F"/>
    <w:p w:rsidR="00FD49D7" w:rsidRDefault="00FD49D7" w:rsidP="000A392F"/>
    <w:p w:rsidR="00FD49D7" w:rsidRDefault="00FD49D7" w:rsidP="000A392F"/>
    <w:p w:rsidR="000A392F" w:rsidRDefault="000A392F" w:rsidP="000A392F"/>
    <w:p w:rsidR="000A392F" w:rsidRDefault="000A392F" w:rsidP="000A392F"/>
    <w:p w:rsidR="000A392F" w:rsidRDefault="000A392F" w:rsidP="000A392F"/>
    <w:p w:rsidR="000A392F" w:rsidRPr="000A392F" w:rsidRDefault="000A392F" w:rsidP="000A392F"/>
    <w:p w:rsidR="004F77CA" w:rsidRPr="00C14DB5" w:rsidRDefault="004F77CA" w:rsidP="00D276AE">
      <w:pPr>
        <w:pStyle w:val="1"/>
        <w:rPr>
          <w:lang w:val="en-US"/>
        </w:rPr>
      </w:pPr>
      <w:bookmarkStart w:id="51" w:name="_Toc516321730"/>
      <w:r w:rsidRPr="00D276AE">
        <w:t>Список</w:t>
      </w:r>
      <w:r w:rsidRPr="00C14DB5">
        <w:rPr>
          <w:lang w:val="en-US"/>
        </w:rPr>
        <w:t xml:space="preserve"> </w:t>
      </w:r>
      <w:r w:rsidRPr="00D276AE">
        <w:t>литературы</w:t>
      </w:r>
      <w:bookmarkEnd w:id="51"/>
    </w:p>
    <w:p w:rsidR="00C14DB5" w:rsidRPr="00C14DB5" w:rsidRDefault="00C14DB5" w:rsidP="00C14DB5">
      <w:pPr>
        <w:spacing w:line="360" w:lineRule="auto"/>
        <w:rPr>
          <w:lang w:val="en-US"/>
        </w:rPr>
      </w:pPr>
      <w:r w:rsidRPr="00C14DB5">
        <w:rPr>
          <w:lang w:val="en-US"/>
        </w:rPr>
        <w:t>1. Payette B. Windows PowerShell in Action. — Manning Publications Co, 2007.</w:t>
      </w:r>
    </w:p>
    <w:p w:rsidR="00C14DB5" w:rsidRPr="00C14DB5" w:rsidRDefault="00C14DB5" w:rsidP="00C14DB5">
      <w:pPr>
        <w:spacing w:line="360" w:lineRule="auto"/>
        <w:rPr>
          <w:lang w:val="en-US"/>
        </w:rPr>
      </w:pPr>
      <w:r w:rsidRPr="00C14DB5">
        <w:rPr>
          <w:lang w:val="en-US"/>
        </w:rPr>
        <w:t>2. Holmes L. Windows PowerShell Cookbook. — O'Reilly, 2007.</w:t>
      </w:r>
    </w:p>
    <w:p w:rsidR="00C14DB5" w:rsidRPr="00C14DB5" w:rsidRDefault="00C14DB5" w:rsidP="00C14DB5">
      <w:pPr>
        <w:spacing w:line="360" w:lineRule="auto"/>
        <w:rPr>
          <w:lang w:val="en-US"/>
        </w:rPr>
      </w:pPr>
      <w:r w:rsidRPr="00C14DB5">
        <w:rPr>
          <w:lang w:val="en-US"/>
        </w:rPr>
        <w:t>3. Wilson E. Windows PowerShell Step-by-Step. — Microsoft Press, 2007.</w:t>
      </w:r>
    </w:p>
    <w:p w:rsidR="00C14DB5" w:rsidRPr="00C14DB5" w:rsidRDefault="00C14DB5" w:rsidP="00C14DB5">
      <w:pPr>
        <w:spacing w:line="360" w:lineRule="auto"/>
        <w:rPr>
          <w:lang w:val="en-US"/>
        </w:rPr>
      </w:pPr>
      <w:r w:rsidRPr="00C14DB5">
        <w:rPr>
          <w:lang w:val="en-US"/>
        </w:rPr>
        <w:t>4. Watt A. Professional Windows PowerShell (Programmer to Programmer). —</w:t>
      </w:r>
    </w:p>
    <w:p w:rsidR="00C14DB5" w:rsidRPr="00C14DB5" w:rsidRDefault="00C14DB5" w:rsidP="00C14DB5">
      <w:pPr>
        <w:spacing w:line="360" w:lineRule="auto"/>
        <w:rPr>
          <w:lang w:val="en-US"/>
        </w:rPr>
      </w:pPr>
      <w:r w:rsidRPr="00C14DB5">
        <w:rPr>
          <w:lang w:val="en-US"/>
        </w:rPr>
        <w:t>Wrox Press, 2007.</w:t>
      </w:r>
    </w:p>
    <w:p w:rsidR="00C14DB5" w:rsidRPr="00C14DB5" w:rsidRDefault="00C14DB5" w:rsidP="00C14DB5">
      <w:pPr>
        <w:spacing w:line="360" w:lineRule="auto"/>
        <w:rPr>
          <w:lang w:val="en-US"/>
        </w:rPr>
      </w:pPr>
      <w:r w:rsidRPr="00C14DB5">
        <w:rPr>
          <w:lang w:val="en-US"/>
        </w:rPr>
        <w:t>5. Kopczynski T. Windows PowerShell Unleashed. — SAMS Publishing, 2007.</w:t>
      </w:r>
    </w:p>
    <w:p w:rsidR="00C14DB5" w:rsidRPr="00C14DB5" w:rsidRDefault="00C14DB5" w:rsidP="00C14DB5">
      <w:pPr>
        <w:spacing w:line="360" w:lineRule="auto"/>
        <w:rPr>
          <w:lang w:val="en-US"/>
        </w:rPr>
      </w:pPr>
      <w:r w:rsidRPr="00C14DB5">
        <w:rPr>
          <w:lang w:val="en-US"/>
        </w:rPr>
        <w:t>6. Jones D., Hicks J. Windows PowerShell: TFM. — Sapien, 2006.</w:t>
      </w:r>
    </w:p>
    <w:p w:rsidR="00C14DB5" w:rsidRPr="00C14DB5" w:rsidRDefault="00C14DB5" w:rsidP="00C14DB5">
      <w:pPr>
        <w:spacing w:line="360" w:lineRule="auto"/>
        <w:rPr>
          <w:lang w:val="en-US"/>
        </w:rPr>
      </w:pPr>
      <w:r w:rsidRPr="00C14DB5">
        <w:rPr>
          <w:lang w:val="en-US"/>
        </w:rPr>
        <w:t>7. Cookey-Gam J., Keane B., Rosen J., Runyon J., Stidley J. Professional Windows</w:t>
      </w:r>
    </w:p>
    <w:p w:rsidR="00C14DB5" w:rsidRPr="00C14DB5" w:rsidRDefault="00C14DB5" w:rsidP="00C14DB5">
      <w:pPr>
        <w:spacing w:line="360" w:lineRule="auto"/>
        <w:rPr>
          <w:lang w:val="en-US"/>
        </w:rPr>
      </w:pPr>
      <w:r w:rsidRPr="00C14DB5">
        <w:rPr>
          <w:lang w:val="en-US"/>
        </w:rPr>
        <w:t>PowerShell for Exchange Server 2007 Service Pack 1 (Programmer to</w:t>
      </w:r>
    </w:p>
    <w:p w:rsidR="00C14DB5" w:rsidRPr="00C14DB5" w:rsidRDefault="00C14DB5" w:rsidP="00C14DB5">
      <w:pPr>
        <w:spacing w:line="360" w:lineRule="auto"/>
        <w:rPr>
          <w:lang w:val="en-US"/>
        </w:rPr>
      </w:pPr>
      <w:r w:rsidRPr="00C14DB5">
        <w:rPr>
          <w:lang w:val="en-US"/>
        </w:rPr>
        <w:t>Programmer). — Wrox Press, 2008.</w:t>
      </w:r>
    </w:p>
    <w:p w:rsidR="00C14DB5" w:rsidRPr="00C14DB5" w:rsidRDefault="00C14DB5" w:rsidP="00C14DB5">
      <w:pPr>
        <w:spacing w:line="360" w:lineRule="auto"/>
        <w:rPr>
          <w:lang w:val="en-US"/>
        </w:rPr>
      </w:pPr>
      <w:r w:rsidRPr="00C14DB5">
        <w:rPr>
          <w:lang w:val="en-US"/>
        </w:rPr>
        <w:t>8. Koch F. Windows PowerShell. — (</w:t>
      </w:r>
      <w:r>
        <w:t>Электронная</w:t>
      </w:r>
      <w:r w:rsidRPr="00C14DB5">
        <w:rPr>
          <w:lang w:val="en-US"/>
        </w:rPr>
        <w:t xml:space="preserve"> </w:t>
      </w:r>
      <w:r>
        <w:t>версия</w:t>
      </w:r>
      <w:r w:rsidRPr="00C14DB5">
        <w:rPr>
          <w:lang w:val="en-US"/>
        </w:rPr>
        <w:t xml:space="preserve"> </w:t>
      </w:r>
      <w:r>
        <w:t>книги</w:t>
      </w:r>
      <w:r w:rsidRPr="00C14DB5">
        <w:rPr>
          <w:lang w:val="en-US"/>
        </w:rPr>
        <w:t xml:space="preserve"> </w:t>
      </w:r>
      <w:r>
        <w:t>доступна</w:t>
      </w:r>
      <w:r w:rsidRPr="00C14DB5">
        <w:rPr>
          <w:lang w:val="en-US"/>
        </w:rPr>
        <w:t xml:space="preserve"> </w:t>
      </w:r>
      <w:r>
        <w:t>для</w:t>
      </w:r>
    </w:p>
    <w:p w:rsidR="00C14DB5" w:rsidRDefault="00C14DB5" w:rsidP="00C14DB5">
      <w:pPr>
        <w:spacing w:line="360" w:lineRule="auto"/>
      </w:pPr>
      <w:r>
        <w:t>бесплатного скачивания по адресу http://blogs.technet.com/chitprode/archive/2007/05/10/english-version-of-windows-powershell-coursebook-available-for-download.aspx).</w:t>
      </w:r>
    </w:p>
    <w:p w:rsidR="00C14DB5" w:rsidRPr="00C14DB5" w:rsidRDefault="00C14DB5" w:rsidP="00C14DB5">
      <w:pPr>
        <w:spacing w:line="360" w:lineRule="auto"/>
        <w:rPr>
          <w:lang w:val="en-US"/>
        </w:rPr>
      </w:pPr>
      <w:r w:rsidRPr="00C14DB5">
        <w:rPr>
          <w:lang w:val="en-US"/>
        </w:rPr>
        <w:lastRenderedPageBreak/>
        <w:t>9. Koch F. Administrative tasks using PowerShell. — (</w:t>
      </w:r>
      <w:r>
        <w:t>Электронная</w:t>
      </w:r>
      <w:r w:rsidRPr="00C14DB5">
        <w:rPr>
          <w:lang w:val="en-US"/>
        </w:rPr>
        <w:t xml:space="preserve"> </w:t>
      </w:r>
      <w:r>
        <w:t>версия</w:t>
      </w:r>
      <w:r w:rsidRPr="00C14DB5">
        <w:rPr>
          <w:lang w:val="en-US"/>
        </w:rPr>
        <w:t xml:space="preserve"> </w:t>
      </w:r>
      <w:r>
        <w:t>книги</w:t>
      </w:r>
    </w:p>
    <w:p w:rsidR="00C14DB5" w:rsidRDefault="00C14DB5" w:rsidP="00C14DB5">
      <w:pPr>
        <w:spacing w:line="360" w:lineRule="auto"/>
      </w:pPr>
      <w:r>
        <w:t>доступна для бесплатного скачивания по адресу http://blogs.technet.com/</w:t>
      </w:r>
    </w:p>
    <w:p w:rsidR="000A392F" w:rsidRPr="000A392F" w:rsidRDefault="00C14DB5" w:rsidP="00C14DB5">
      <w:pPr>
        <w:spacing w:line="360" w:lineRule="auto"/>
      </w:pPr>
      <w:r>
        <w:t>chitpro-de/archive/2008/02/28/fre</w:t>
      </w:r>
    </w:p>
    <w:sectPr w:rsidR="000A392F" w:rsidRPr="000A392F" w:rsidSect="0059178E">
      <w:headerReference w:type="default" r:id="rId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CE7" w:rsidRDefault="00067CE7" w:rsidP="000A392F">
      <w:pPr>
        <w:spacing w:line="240" w:lineRule="auto"/>
      </w:pPr>
      <w:r>
        <w:separator/>
      </w:r>
    </w:p>
  </w:endnote>
  <w:endnote w:type="continuationSeparator" w:id="0">
    <w:p w:rsidR="00067CE7" w:rsidRDefault="00067CE7" w:rsidP="000A3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CE7" w:rsidRDefault="00067CE7" w:rsidP="000A392F">
      <w:pPr>
        <w:spacing w:line="240" w:lineRule="auto"/>
      </w:pPr>
      <w:r>
        <w:separator/>
      </w:r>
    </w:p>
  </w:footnote>
  <w:footnote w:type="continuationSeparator" w:id="0">
    <w:p w:rsidR="00067CE7" w:rsidRDefault="00067CE7" w:rsidP="000A39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27" w:rsidRPr="001A700C" w:rsidRDefault="00B74B27" w:rsidP="00B74B27">
    <w:pPr>
      <w:pStyle w:val="a8"/>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r w:rsidRPr="001A700C">
      <w:rPr>
        <w:b/>
        <w:color w:val="FF0000"/>
        <w:sz w:val="32"/>
        <w:szCs w:val="32"/>
      </w:rPr>
      <w:t xml:space="preserve">Работа выполнена авторами сайта </w:t>
    </w:r>
    <w:hyperlink r:id="rId1" w:history="1">
      <w:r w:rsidRPr="001A700C">
        <w:rPr>
          <w:rStyle w:val="a7"/>
          <w:b/>
          <w:color w:val="FF0000"/>
          <w:sz w:val="32"/>
          <w:szCs w:val="32"/>
        </w:rPr>
        <w:t>ДЦО.РФ</w:t>
      </w:r>
    </w:hyperlink>
  </w:p>
  <w:p w:rsidR="00B74B27" w:rsidRPr="001A700C" w:rsidRDefault="00B74B27" w:rsidP="00B74B27">
    <w:pPr>
      <w:pStyle w:val="4"/>
      <w:shd w:val="clear" w:color="auto" w:fill="FFFFFF"/>
      <w:spacing w:before="187" w:after="187"/>
      <w:jc w:val="center"/>
      <w:rPr>
        <w:rFonts w:ascii="Helvetica" w:hAnsi="Helvetica" w:cs="Helvetica"/>
        <w:bCs w:val="0"/>
        <w:color w:val="FF0000"/>
        <w:sz w:val="32"/>
        <w:szCs w:val="32"/>
      </w:rPr>
    </w:pPr>
    <w:r w:rsidRPr="001A700C">
      <w:rPr>
        <w:rFonts w:ascii="Helvetica" w:hAnsi="Helvetica" w:cs="Helvetica"/>
        <w:bCs w:val="0"/>
        <w:color w:val="FF0000"/>
        <w:sz w:val="32"/>
        <w:szCs w:val="32"/>
      </w:rPr>
      <w:t xml:space="preserve">Помощь с дистанционным обучением: </w:t>
    </w:r>
  </w:p>
  <w:p w:rsidR="00B74B27" w:rsidRPr="001A700C" w:rsidRDefault="00B74B27" w:rsidP="00B74B27">
    <w:pPr>
      <w:pStyle w:val="4"/>
      <w:shd w:val="clear" w:color="auto" w:fill="FFFFFF"/>
      <w:spacing w:before="187" w:after="187"/>
      <w:jc w:val="center"/>
      <w:rPr>
        <w:rFonts w:ascii="Helvetica" w:hAnsi="Helvetica" w:cs="Helvetica"/>
        <w:bCs w:val="0"/>
        <w:color w:val="FF0000"/>
        <w:sz w:val="32"/>
        <w:szCs w:val="32"/>
      </w:rPr>
    </w:pPr>
    <w:r w:rsidRPr="001A700C">
      <w:rPr>
        <w:rFonts w:ascii="Helvetica" w:hAnsi="Helvetica" w:cs="Helvetica"/>
        <w:bCs w:val="0"/>
        <w:color w:val="FF0000"/>
        <w:sz w:val="32"/>
        <w:szCs w:val="32"/>
      </w:rPr>
      <w:t>тесты, экзамены, сессия.</w:t>
    </w:r>
  </w:p>
  <w:p w:rsidR="00B74B27" w:rsidRPr="001A700C" w:rsidRDefault="00B74B27" w:rsidP="00B74B27">
    <w:pPr>
      <w:pStyle w:val="3"/>
      <w:shd w:val="clear" w:color="auto" w:fill="FFFFFF"/>
      <w:spacing w:before="0"/>
      <w:ind w:right="94"/>
      <w:jc w:val="center"/>
      <w:rPr>
        <w:rFonts w:ascii="Helvetica" w:hAnsi="Helvetica" w:cs="Helvetica"/>
        <w:bCs w:val="0"/>
        <w:color w:val="FF0000"/>
        <w:sz w:val="32"/>
        <w:szCs w:val="32"/>
      </w:rPr>
    </w:pPr>
    <w:r w:rsidRPr="001A700C">
      <w:rPr>
        <w:rFonts w:ascii="Helvetica" w:hAnsi="Helvetica" w:cs="Helvetica"/>
        <w:bCs w:val="0"/>
        <w:color w:val="FF0000"/>
        <w:sz w:val="32"/>
        <w:szCs w:val="32"/>
      </w:rPr>
      <w:t>Почта для заявок: </w:t>
    </w:r>
    <w:hyperlink r:id="rId2" w:history="1">
      <w:r w:rsidRPr="001A700C">
        <w:rPr>
          <w:rStyle w:val="a7"/>
          <w:rFonts w:ascii="Helvetica" w:hAnsi="Helvetica" w:cs="Helvetica"/>
          <w:bCs w:val="0"/>
          <w:color w:val="FF0000"/>
          <w:sz w:val="32"/>
          <w:szCs w:val="32"/>
        </w:rPr>
        <w:t>INFO@ДЦО.РФ</w:t>
      </w:r>
    </w:hyperlink>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B74B27" w:rsidRDefault="00B74B27" w:rsidP="00B74B27">
    <w:pPr>
      <w:pStyle w:val="a8"/>
      <w:rPr>
        <w:rFonts w:asciiTheme="minorHAnsi" w:hAnsiTheme="minorHAnsi"/>
        <w:sz w:val="22"/>
      </w:rPr>
    </w:pPr>
  </w:p>
  <w:p w:rsidR="005E4768" w:rsidRDefault="005E476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07220"/>
      <w:docPartObj>
        <w:docPartGallery w:val="Page Numbers (Top of Page)"/>
        <w:docPartUnique/>
      </w:docPartObj>
    </w:sdtPr>
    <w:sdtEndPr/>
    <w:sdtContent>
      <w:p w:rsidR="005E4768" w:rsidRDefault="0059178E">
        <w:pPr>
          <w:pStyle w:val="a8"/>
          <w:jc w:val="center"/>
        </w:pPr>
        <w:r>
          <w:fldChar w:fldCharType="begin"/>
        </w:r>
        <w:r w:rsidR="005E4768">
          <w:instrText>PAGE   \* MERGEFORMAT</w:instrText>
        </w:r>
        <w:r>
          <w:fldChar w:fldCharType="separate"/>
        </w:r>
        <w:r w:rsidR="001A700C">
          <w:rPr>
            <w:noProof/>
          </w:rPr>
          <w:t>33</w:t>
        </w:r>
        <w:r>
          <w:fldChar w:fldCharType="end"/>
        </w:r>
      </w:p>
    </w:sdtContent>
  </w:sdt>
  <w:p w:rsidR="005E4768" w:rsidRDefault="005E476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34844A"/>
    <w:lvl w:ilvl="0">
      <w:numFmt w:val="bullet"/>
      <w:lvlText w:val="*"/>
      <w:lvlJc w:val="left"/>
    </w:lvl>
  </w:abstractNum>
  <w:abstractNum w:abstractNumId="1">
    <w:nsid w:val="1E085D34"/>
    <w:multiLevelType w:val="multilevel"/>
    <w:tmpl w:val="E062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C739F"/>
    <w:multiLevelType w:val="multilevel"/>
    <w:tmpl w:val="B920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7410C"/>
    <w:multiLevelType w:val="multilevel"/>
    <w:tmpl w:val="5DDE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E253EF"/>
    <w:multiLevelType w:val="hybridMultilevel"/>
    <w:tmpl w:val="5C8CE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2842D2"/>
    <w:multiLevelType w:val="multilevel"/>
    <w:tmpl w:val="74C8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EE1CF5"/>
    <w:multiLevelType w:val="multilevel"/>
    <w:tmpl w:val="10EC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D4036C"/>
    <w:multiLevelType w:val="multilevel"/>
    <w:tmpl w:val="E9EA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5E3FF6"/>
    <w:multiLevelType w:val="multilevel"/>
    <w:tmpl w:val="045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CC74B3"/>
    <w:multiLevelType w:val="multilevel"/>
    <w:tmpl w:val="9348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FA72FE"/>
    <w:multiLevelType w:val="multilevel"/>
    <w:tmpl w:val="976E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7"/>
  </w:num>
  <w:num w:numId="5">
    <w:abstractNumId w:val="9"/>
  </w:num>
  <w:num w:numId="6">
    <w:abstractNumId w:val="6"/>
  </w:num>
  <w:num w:numId="7">
    <w:abstractNumId w:val="2"/>
  </w:num>
  <w:num w:numId="8">
    <w:abstractNumId w:val="10"/>
  </w:num>
  <w:num w:numId="9">
    <w:abstractNumId w:val="8"/>
  </w:num>
  <w:num w:numId="10">
    <w:abstractNumId w:val="1"/>
  </w:num>
  <w:num w:numId="1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7E5F"/>
    <w:rsid w:val="00002957"/>
    <w:rsid w:val="00057467"/>
    <w:rsid w:val="00066F19"/>
    <w:rsid w:val="00067CE7"/>
    <w:rsid w:val="000A392F"/>
    <w:rsid w:val="000C12A7"/>
    <w:rsid w:val="000C761A"/>
    <w:rsid w:val="00116666"/>
    <w:rsid w:val="001358B3"/>
    <w:rsid w:val="00161844"/>
    <w:rsid w:val="001A700C"/>
    <w:rsid w:val="00210538"/>
    <w:rsid w:val="00327024"/>
    <w:rsid w:val="00377A60"/>
    <w:rsid w:val="00493FD6"/>
    <w:rsid w:val="004F77CA"/>
    <w:rsid w:val="005516C7"/>
    <w:rsid w:val="0059178E"/>
    <w:rsid w:val="005D4DBD"/>
    <w:rsid w:val="005E4768"/>
    <w:rsid w:val="00633E5C"/>
    <w:rsid w:val="006B0054"/>
    <w:rsid w:val="0072563C"/>
    <w:rsid w:val="00735EA8"/>
    <w:rsid w:val="00756E48"/>
    <w:rsid w:val="007C5B6C"/>
    <w:rsid w:val="00836FFE"/>
    <w:rsid w:val="008A7E5F"/>
    <w:rsid w:val="008C0119"/>
    <w:rsid w:val="008E4AC9"/>
    <w:rsid w:val="009268B1"/>
    <w:rsid w:val="009A6F38"/>
    <w:rsid w:val="009B1092"/>
    <w:rsid w:val="009B3B4D"/>
    <w:rsid w:val="009E3283"/>
    <w:rsid w:val="00AF4C4E"/>
    <w:rsid w:val="00B03884"/>
    <w:rsid w:val="00B053E2"/>
    <w:rsid w:val="00B74B27"/>
    <w:rsid w:val="00B838C3"/>
    <w:rsid w:val="00BE5A39"/>
    <w:rsid w:val="00C14DB5"/>
    <w:rsid w:val="00C23BD9"/>
    <w:rsid w:val="00C8427E"/>
    <w:rsid w:val="00CA0258"/>
    <w:rsid w:val="00D276AE"/>
    <w:rsid w:val="00E21BC6"/>
    <w:rsid w:val="00E96562"/>
    <w:rsid w:val="00FD49D7"/>
    <w:rsid w:val="00FF3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E2"/>
    <w:pPr>
      <w:spacing w:after="0"/>
      <w:jc w:val="both"/>
    </w:pPr>
    <w:rPr>
      <w:rFonts w:ascii="Times New Roman" w:hAnsi="Times New Roman"/>
      <w:sz w:val="28"/>
    </w:rPr>
  </w:style>
  <w:style w:type="paragraph" w:styleId="1">
    <w:name w:val="heading 1"/>
    <w:basedOn w:val="a"/>
    <w:next w:val="a"/>
    <w:link w:val="10"/>
    <w:uiPriority w:val="9"/>
    <w:qFormat/>
    <w:rsid w:val="00E96562"/>
    <w:pPr>
      <w:keepNext/>
      <w:keepLines/>
      <w:spacing w:before="480"/>
      <w:jc w:val="center"/>
      <w:outlineLvl w:val="0"/>
    </w:pPr>
    <w:rPr>
      <w:rFonts w:eastAsiaTheme="majorEastAsia" w:cstheme="majorBidi"/>
      <w:b/>
      <w:bCs/>
      <w:szCs w:val="28"/>
    </w:rPr>
  </w:style>
  <w:style w:type="paragraph" w:styleId="2">
    <w:name w:val="heading 2"/>
    <w:basedOn w:val="a"/>
    <w:next w:val="a"/>
    <w:link w:val="20"/>
    <w:uiPriority w:val="9"/>
    <w:unhideWhenUsed/>
    <w:qFormat/>
    <w:rsid w:val="001358B3"/>
    <w:pPr>
      <w:keepNext/>
      <w:keepLines/>
      <w:spacing w:before="200"/>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B74B2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74B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AC9"/>
    <w:pPr>
      <w:ind w:left="720"/>
      <w:contextualSpacing/>
    </w:pPr>
  </w:style>
  <w:style w:type="paragraph" w:styleId="a4">
    <w:name w:val="Balloon Text"/>
    <w:basedOn w:val="a"/>
    <w:link w:val="a5"/>
    <w:uiPriority w:val="99"/>
    <w:semiHidden/>
    <w:unhideWhenUsed/>
    <w:rsid w:val="00E9656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562"/>
    <w:rPr>
      <w:rFonts w:ascii="Tahoma" w:hAnsi="Tahoma" w:cs="Tahoma"/>
      <w:sz w:val="16"/>
      <w:szCs w:val="16"/>
    </w:rPr>
  </w:style>
  <w:style w:type="character" w:customStyle="1" w:styleId="10">
    <w:name w:val="Заголовок 1 Знак"/>
    <w:basedOn w:val="a0"/>
    <w:link w:val="1"/>
    <w:uiPriority w:val="9"/>
    <w:rsid w:val="00E96562"/>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1358B3"/>
    <w:rPr>
      <w:rFonts w:ascii="Times New Roman" w:eastAsiaTheme="majorEastAsia" w:hAnsi="Times New Roman" w:cstheme="majorBidi"/>
      <w:b/>
      <w:bCs/>
      <w:sz w:val="28"/>
      <w:szCs w:val="26"/>
    </w:rPr>
  </w:style>
  <w:style w:type="paragraph" w:styleId="a6">
    <w:name w:val="TOC Heading"/>
    <w:basedOn w:val="1"/>
    <w:next w:val="a"/>
    <w:uiPriority w:val="39"/>
    <w:semiHidden/>
    <w:unhideWhenUsed/>
    <w:qFormat/>
    <w:rsid w:val="001358B3"/>
    <w:pPr>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1358B3"/>
    <w:pPr>
      <w:spacing w:after="100"/>
    </w:pPr>
  </w:style>
  <w:style w:type="paragraph" w:styleId="21">
    <w:name w:val="toc 2"/>
    <w:basedOn w:val="a"/>
    <w:next w:val="a"/>
    <w:autoRedefine/>
    <w:uiPriority w:val="39"/>
    <w:unhideWhenUsed/>
    <w:rsid w:val="001358B3"/>
    <w:pPr>
      <w:spacing w:after="100"/>
      <w:ind w:left="220"/>
    </w:pPr>
  </w:style>
  <w:style w:type="paragraph" w:styleId="31">
    <w:name w:val="toc 3"/>
    <w:basedOn w:val="a"/>
    <w:next w:val="a"/>
    <w:autoRedefine/>
    <w:uiPriority w:val="39"/>
    <w:unhideWhenUsed/>
    <w:rsid w:val="001358B3"/>
    <w:pPr>
      <w:spacing w:after="100"/>
      <w:ind w:left="440"/>
    </w:pPr>
  </w:style>
  <w:style w:type="character" w:styleId="a7">
    <w:name w:val="Hyperlink"/>
    <w:basedOn w:val="a0"/>
    <w:uiPriority w:val="99"/>
    <w:unhideWhenUsed/>
    <w:rsid w:val="001358B3"/>
    <w:rPr>
      <w:color w:val="0000FF" w:themeColor="hyperlink"/>
      <w:u w:val="single"/>
    </w:rPr>
  </w:style>
  <w:style w:type="paragraph" w:styleId="a8">
    <w:name w:val="header"/>
    <w:basedOn w:val="a"/>
    <w:link w:val="a9"/>
    <w:uiPriority w:val="99"/>
    <w:unhideWhenUsed/>
    <w:rsid w:val="000A392F"/>
    <w:pPr>
      <w:tabs>
        <w:tab w:val="center" w:pos="4677"/>
        <w:tab w:val="right" w:pos="9355"/>
      </w:tabs>
      <w:spacing w:line="240" w:lineRule="auto"/>
    </w:pPr>
  </w:style>
  <w:style w:type="character" w:customStyle="1" w:styleId="a9">
    <w:name w:val="Верхний колонтитул Знак"/>
    <w:basedOn w:val="a0"/>
    <w:link w:val="a8"/>
    <w:uiPriority w:val="99"/>
    <w:rsid w:val="000A392F"/>
    <w:rPr>
      <w:rFonts w:ascii="Times New Roman" w:hAnsi="Times New Roman"/>
      <w:sz w:val="28"/>
    </w:rPr>
  </w:style>
  <w:style w:type="paragraph" w:styleId="aa">
    <w:name w:val="footer"/>
    <w:basedOn w:val="a"/>
    <w:link w:val="ab"/>
    <w:uiPriority w:val="99"/>
    <w:unhideWhenUsed/>
    <w:rsid w:val="000A392F"/>
    <w:pPr>
      <w:tabs>
        <w:tab w:val="center" w:pos="4677"/>
        <w:tab w:val="right" w:pos="9355"/>
      </w:tabs>
      <w:spacing w:line="240" w:lineRule="auto"/>
    </w:pPr>
  </w:style>
  <w:style w:type="character" w:customStyle="1" w:styleId="ab">
    <w:name w:val="Нижний колонтитул Знак"/>
    <w:basedOn w:val="a0"/>
    <w:link w:val="aa"/>
    <w:uiPriority w:val="99"/>
    <w:rsid w:val="000A392F"/>
    <w:rPr>
      <w:rFonts w:ascii="Times New Roman" w:hAnsi="Times New Roman"/>
      <w:sz w:val="28"/>
    </w:rPr>
  </w:style>
  <w:style w:type="character" w:customStyle="1" w:styleId="30">
    <w:name w:val="Заголовок 3 Знак"/>
    <w:basedOn w:val="a0"/>
    <w:link w:val="3"/>
    <w:uiPriority w:val="9"/>
    <w:semiHidden/>
    <w:rsid w:val="00B74B27"/>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B74B27"/>
    <w:rPr>
      <w:rFonts w:asciiTheme="majorHAnsi" w:eastAsiaTheme="majorEastAsia" w:hAnsiTheme="majorHAnsi" w:cstheme="majorBidi"/>
      <w:b/>
      <w:bCs/>
      <w:i/>
      <w:iCs/>
      <w:color w:val="4F81BD"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E2"/>
    <w:pPr>
      <w:spacing w:after="0"/>
      <w:jc w:val="both"/>
    </w:pPr>
    <w:rPr>
      <w:rFonts w:ascii="Times New Roman" w:hAnsi="Times New Roman"/>
      <w:sz w:val="28"/>
    </w:rPr>
  </w:style>
  <w:style w:type="paragraph" w:styleId="1">
    <w:name w:val="heading 1"/>
    <w:basedOn w:val="a"/>
    <w:next w:val="a"/>
    <w:link w:val="10"/>
    <w:uiPriority w:val="9"/>
    <w:qFormat/>
    <w:rsid w:val="00E96562"/>
    <w:pPr>
      <w:keepNext/>
      <w:keepLines/>
      <w:spacing w:before="480"/>
      <w:jc w:val="center"/>
      <w:outlineLvl w:val="0"/>
    </w:pPr>
    <w:rPr>
      <w:rFonts w:eastAsiaTheme="majorEastAsia" w:cstheme="majorBidi"/>
      <w:b/>
      <w:bCs/>
      <w:szCs w:val="28"/>
    </w:rPr>
  </w:style>
  <w:style w:type="paragraph" w:styleId="2">
    <w:name w:val="heading 2"/>
    <w:basedOn w:val="a"/>
    <w:next w:val="a"/>
    <w:link w:val="20"/>
    <w:uiPriority w:val="9"/>
    <w:unhideWhenUsed/>
    <w:qFormat/>
    <w:rsid w:val="001358B3"/>
    <w:pPr>
      <w:keepNext/>
      <w:keepLines/>
      <w:spacing w:before="20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AC9"/>
    <w:pPr>
      <w:ind w:left="720"/>
      <w:contextualSpacing/>
    </w:pPr>
  </w:style>
  <w:style w:type="paragraph" w:styleId="a4">
    <w:name w:val="Balloon Text"/>
    <w:basedOn w:val="a"/>
    <w:link w:val="a5"/>
    <w:uiPriority w:val="99"/>
    <w:semiHidden/>
    <w:unhideWhenUsed/>
    <w:rsid w:val="00E96562"/>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562"/>
    <w:rPr>
      <w:rFonts w:ascii="Tahoma" w:hAnsi="Tahoma" w:cs="Tahoma"/>
      <w:sz w:val="16"/>
      <w:szCs w:val="16"/>
    </w:rPr>
  </w:style>
  <w:style w:type="character" w:customStyle="1" w:styleId="10">
    <w:name w:val="Заголовок 1 Знак"/>
    <w:basedOn w:val="a0"/>
    <w:link w:val="1"/>
    <w:uiPriority w:val="9"/>
    <w:rsid w:val="00E96562"/>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1358B3"/>
    <w:rPr>
      <w:rFonts w:ascii="Times New Roman" w:eastAsiaTheme="majorEastAsia" w:hAnsi="Times New Roman" w:cstheme="majorBidi"/>
      <w:b/>
      <w:bCs/>
      <w:sz w:val="28"/>
      <w:szCs w:val="26"/>
    </w:rPr>
  </w:style>
  <w:style w:type="paragraph" w:styleId="a6">
    <w:name w:val="TOC Heading"/>
    <w:basedOn w:val="1"/>
    <w:next w:val="a"/>
    <w:uiPriority w:val="39"/>
    <w:semiHidden/>
    <w:unhideWhenUsed/>
    <w:qFormat/>
    <w:rsid w:val="001358B3"/>
    <w:pPr>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1358B3"/>
    <w:pPr>
      <w:spacing w:after="100"/>
    </w:pPr>
  </w:style>
  <w:style w:type="paragraph" w:styleId="21">
    <w:name w:val="toc 2"/>
    <w:basedOn w:val="a"/>
    <w:next w:val="a"/>
    <w:autoRedefine/>
    <w:uiPriority w:val="39"/>
    <w:unhideWhenUsed/>
    <w:rsid w:val="001358B3"/>
    <w:pPr>
      <w:spacing w:after="100"/>
      <w:ind w:left="220"/>
    </w:pPr>
  </w:style>
  <w:style w:type="paragraph" w:styleId="31">
    <w:name w:val="toc 3"/>
    <w:basedOn w:val="a"/>
    <w:next w:val="a"/>
    <w:autoRedefine/>
    <w:uiPriority w:val="39"/>
    <w:unhideWhenUsed/>
    <w:rsid w:val="001358B3"/>
    <w:pPr>
      <w:spacing w:after="100"/>
      <w:ind w:left="440"/>
    </w:pPr>
  </w:style>
  <w:style w:type="character" w:styleId="a7">
    <w:name w:val="Hyperlink"/>
    <w:basedOn w:val="a0"/>
    <w:uiPriority w:val="99"/>
    <w:unhideWhenUsed/>
    <w:rsid w:val="001358B3"/>
    <w:rPr>
      <w:color w:val="0000FF" w:themeColor="hyperlink"/>
      <w:u w:val="single"/>
    </w:rPr>
  </w:style>
  <w:style w:type="paragraph" w:styleId="a8">
    <w:name w:val="header"/>
    <w:basedOn w:val="a"/>
    <w:link w:val="a9"/>
    <w:uiPriority w:val="99"/>
    <w:unhideWhenUsed/>
    <w:rsid w:val="000A392F"/>
    <w:pPr>
      <w:tabs>
        <w:tab w:val="center" w:pos="4677"/>
        <w:tab w:val="right" w:pos="9355"/>
      </w:tabs>
      <w:spacing w:line="240" w:lineRule="auto"/>
    </w:pPr>
  </w:style>
  <w:style w:type="character" w:customStyle="1" w:styleId="a9">
    <w:name w:val="Верхний колонтитул Знак"/>
    <w:basedOn w:val="a0"/>
    <w:link w:val="a8"/>
    <w:uiPriority w:val="99"/>
    <w:rsid w:val="000A392F"/>
    <w:rPr>
      <w:rFonts w:ascii="Times New Roman" w:hAnsi="Times New Roman"/>
      <w:sz w:val="28"/>
    </w:rPr>
  </w:style>
  <w:style w:type="paragraph" w:styleId="aa">
    <w:name w:val="footer"/>
    <w:basedOn w:val="a"/>
    <w:link w:val="ab"/>
    <w:uiPriority w:val="99"/>
    <w:unhideWhenUsed/>
    <w:rsid w:val="000A392F"/>
    <w:pPr>
      <w:tabs>
        <w:tab w:val="center" w:pos="4677"/>
        <w:tab w:val="right" w:pos="9355"/>
      </w:tabs>
      <w:spacing w:line="240" w:lineRule="auto"/>
    </w:pPr>
  </w:style>
  <w:style w:type="character" w:customStyle="1" w:styleId="ab">
    <w:name w:val="Нижний колонтитул Знак"/>
    <w:basedOn w:val="a0"/>
    <w:link w:val="aa"/>
    <w:uiPriority w:val="99"/>
    <w:rsid w:val="000A392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6025">
      <w:bodyDiv w:val="1"/>
      <w:marLeft w:val="0"/>
      <w:marRight w:val="0"/>
      <w:marTop w:val="0"/>
      <w:marBottom w:val="0"/>
      <w:divBdr>
        <w:top w:val="none" w:sz="0" w:space="0" w:color="auto"/>
        <w:left w:val="none" w:sz="0" w:space="0" w:color="auto"/>
        <w:bottom w:val="none" w:sz="0" w:space="0" w:color="auto"/>
        <w:right w:val="none" w:sz="0" w:space="0" w:color="auto"/>
      </w:divBdr>
    </w:div>
    <w:div w:id="842479305">
      <w:bodyDiv w:val="1"/>
      <w:marLeft w:val="0"/>
      <w:marRight w:val="0"/>
      <w:marTop w:val="0"/>
      <w:marBottom w:val="0"/>
      <w:divBdr>
        <w:top w:val="none" w:sz="0" w:space="0" w:color="auto"/>
        <w:left w:val="none" w:sz="0" w:space="0" w:color="auto"/>
        <w:bottom w:val="none" w:sz="0" w:space="0" w:color="auto"/>
        <w:right w:val="none" w:sz="0" w:space="0" w:color="auto"/>
      </w:divBdr>
    </w:div>
    <w:div w:id="1133979683">
      <w:bodyDiv w:val="1"/>
      <w:marLeft w:val="0"/>
      <w:marRight w:val="0"/>
      <w:marTop w:val="0"/>
      <w:marBottom w:val="0"/>
      <w:divBdr>
        <w:top w:val="none" w:sz="0" w:space="0" w:color="auto"/>
        <w:left w:val="none" w:sz="0" w:space="0" w:color="auto"/>
        <w:bottom w:val="none" w:sz="0" w:space="0" w:color="auto"/>
        <w:right w:val="none" w:sz="0" w:space="0" w:color="auto"/>
      </w:divBdr>
    </w:div>
    <w:div w:id="1273129899">
      <w:bodyDiv w:val="1"/>
      <w:marLeft w:val="0"/>
      <w:marRight w:val="0"/>
      <w:marTop w:val="0"/>
      <w:marBottom w:val="0"/>
      <w:divBdr>
        <w:top w:val="none" w:sz="0" w:space="0" w:color="auto"/>
        <w:left w:val="none" w:sz="0" w:space="0" w:color="auto"/>
        <w:bottom w:val="none" w:sz="0" w:space="0" w:color="auto"/>
        <w:right w:val="none" w:sz="0" w:space="0" w:color="auto"/>
      </w:divBdr>
    </w:div>
    <w:div w:id="1912694288">
      <w:bodyDiv w:val="1"/>
      <w:marLeft w:val="0"/>
      <w:marRight w:val="0"/>
      <w:marTop w:val="0"/>
      <w:marBottom w:val="0"/>
      <w:divBdr>
        <w:top w:val="none" w:sz="0" w:space="0" w:color="auto"/>
        <w:left w:val="none" w:sz="0" w:space="0" w:color="auto"/>
        <w:bottom w:val="none" w:sz="0" w:space="0" w:color="auto"/>
        <w:right w:val="none" w:sz="0" w:space="0" w:color="auto"/>
      </w:divBdr>
    </w:div>
    <w:div w:id="1978992289">
      <w:bodyDiv w:val="1"/>
      <w:marLeft w:val="0"/>
      <w:marRight w:val="0"/>
      <w:marTop w:val="0"/>
      <w:marBottom w:val="0"/>
      <w:divBdr>
        <w:top w:val="none" w:sz="0" w:space="0" w:color="auto"/>
        <w:left w:val="none" w:sz="0" w:space="0" w:color="auto"/>
        <w:bottom w:val="none" w:sz="0" w:space="0" w:color="auto"/>
        <w:right w:val="none" w:sz="0" w:space="0" w:color="auto"/>
      </w:divBdr>
    </w:div>
    <w:div w:id="21151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winitpro.ru/index.php/2015/05/21/powershell-get-aduser-poluchenie-dannih-o-polzovatelyax-active-directory/" TargetMode="External"/><Relationship Id="rId39"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8.wmf"/><Relationship Id="rId42" Type="http://schemas.openxmlformats.org/officeDocument/2006/relationships/image" Target="media/image22.wmf"/><Relationship Id="rId47" Type="http://schemas.openxmlformats.org/officeDocument/2006/relationships/oleObject" Target="embeddings/oleObject11.bin"/><Relationship Id="rId50" Type="http://schemas.openxmlformats.org/officeDocument/2006/relationships/image" Target="media/image26.wmf"/><Relationship Id="rId7" Type="http://schemas.openxmlformats.org/officeDocument/2006/relationships/footnotes" Target="footnotes.xml"/><Relationship Id="rId12" Type="http://schemas.openxmlformats.org/officeDocument/2006/relationships/hyperlink" Target="http://www.quest.com/activeroles_server/arms.aspx" TargetMode="External"/><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oleObject" Target="embeddings/oleObject4.bin"/><Relationship Id="rId38" Type="http://schemas.openxmlformats.org/officeDocument/2006/relationships/image" Target="media/image20.wmf"/><Relationship Id="rId46" Type="http://schemas.openxmlformats.org/officeDocument/2006/relationships/image" Target="media/image24.wm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image" Target="media/image16.wmf"/><Relationship Id="rId41" Type="http://schemas.openxmlformats.org/officeDocument/2006/relationships/oleObject" Target="embeddings/oleObject8.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image" Target="media/image17.wmf"/><Relationship Id="rId37" Type="http://schemas.openxmlformats.org/officeDocument/2006/relationships/oleObject" Target="embeddings/oleObject6.bin"/><Relationship Id="rId40" Type="http://schemas.openxmlformats.org/officeDocument/2006/relationships/image" Target="media/image21.wmf"/><Relationship Id="rId45" Type="http://schemas.openxmlformats.org/officeDocument/2006/relationships/oleObject" Target="embeddings/oleObject10.bin"/><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oleObject" Target="embeddings/oleObject1.bin"/><Relationship Id="rId36" Type="http://schemas.openxmlformats.org/officeDocument/2006/relationships/image" Target="media/image19.wmf"/><Relationship Id="rId49" Type="http://schemas.openxmlformats.org/officeDocument/2006/relationships/oleObject" Target="embeddings/oleObject12.bin"/><Relationship Id="rId10" Type="http://schemas.openxmlformats.org/officeDocument/2006/relationships/hyperlink" Target="http://www.codeplex.com/PowerShellCX" TargetMode="External"/><Relationship Id="rId19" Type="http://schemas.openxmlformats.org/officeDocument/2006/relationships/image" Target="media/image8.jpeg"/><Relationship Id="rId31" Type="http://schemas.openxmlformats.org/officeDocument/2006/relationships/oleObject" Target="embeddings/oleObject3.bin"/><Relationship Id="rId44" Type="http://schemas.openxmlformats.org/officeDocument/2006/relationships/image" Target="media/image23.wmf"/><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5.wmf"/><Relationship Id="rId30" Type="http://schemas.openxmlformats.org/officeDocument/2006/relationships/oleObject" Target="embeddings/oleObject2.bin"/><Relationship Id="rId35" Type="http://schemas.openxmlformats.org/officeDocument/2006/relationships/oleObject" Target="embeddings/oleObject5.bin"/><Relationship Id="rId43" Type="http://schemas.openxmlformats.org/officeDocument/2006/relationships/oleObject" Target="embeddings/oleObject9.bin"/><Relationship Id="rId48" Type="http://schemas.openxmlformats.org/officeDocument/2006/relationships/image" Target="media/image25.wmf"/><Relationship Id="rId8" Type="http://schemas.openxmlformats.org/officeDocument/2006/relationships/endnotes" Target="endnotes.xml"/><Relationship Id="rId51" Type="http://schemas.openxmlformats.org/officeDocument/2006/relationships/oleObject" Target="embeddings/oleObject13.bin"/></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3B702-5B10-440F-B163-9D1EEE3B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5207</Words>
  <Characters>29684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Костромичев Иван Николаевич</dc:creator>
  <cp:lastModifiedBy>HOME</cp:lastModifiedBy>
  <cp:revision>11</cp:revision>
  <dcterms:created xsi:type="dcterms:W3CDTF">2018-06-21T08:29:00Z</dcterms:created>
  <dcterms:modified xsi:type="dcterms:W3CDTF">2019-10-15T04:44:00Z</dcterms:modified>
</cp:coreProperties>
</file>