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64" w:rsidRDefault="00BE3464" w:rsidP="00BE3464">
      <w:pPr>
        <w:pStyle w:val="1"/>
        <w:jc w:val="center"/>
      </w:pPr>
      <w:r>
        <w:t>Бланк задания 1</w:t>
      </w:r>
    </w:p>
    <w:p w:rsidR="00BE3464" w:rsidRPr="000275C0" w:rsidRDefault="00BE3464" w:rsidP="00BE3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5C0">
        <w:rPr>
          <w:rFonts w:ascii="Times New Roman" w:hAnsi="Times New Roman" w:cs="Times New Roman"/>
          <w:sz w:val="28"/>
          <w:szCs w:val="28"/>
        </w:rPr>
        <w:t>Бланк выполнения задания. Задача 1</w:t>
      </w:r>
    </w:p>
    <w:p w:rsidR="00BE3464" w:rsidRPr="000275C0" w:rsidRDefault="00BE3464" w:rsidP="00BE3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5C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GridTable2Accent5"/>
        <w:tblW w:w="0" w:type="auto"/>
        <w:tblLayout w:type="fixed"/>
        <w:tblLook w:val="0000"/>
      </w:tblPr>
      <w:tblGrid>
        <w:gridCol w:w="1242"/>
        <w:gridCol w:w="8392"/>
      </w:tblGrid>
      <w:tr w:rsidR="00BE3464" w:rsidTr="006016AD">
        <w:trPr>
          <w:cnfStyle w:val="000000100000"/>
        </w:trPr>
        <w:tc>
          <w:tcPr>
            <w:cnfStyle w:val="000010000000"/>
            <w:tcW w:w="1242" w:type="dxa"/>
          </w:tcPr>
          <w:p w:rsidR="00BE3464" w:rsidRPr="006B7D52" w:rsidRDefault="00BE3464" w:rsidP="006016AD">
            <w:pPr>
              <w:pStyle w:val="a5"/>
              <w:rPr>
                <w:rFonts w:ascii="Times New Roman" w:hAnsi="Times New Roman" w:cs="Times New Roman"/>
              </w:rPr>
            </w:pPr>
            <w:r w:rsidRPr="006B7D52">
              <w:rPr>
                <w:rFonts w:ascii="Times New Roman" w:hAnsi="Times New Roman" w:cs="Times New Roman"/>
              </w:rPr>
              <w:t>Условие задачи</w:t>
            </w:r>
          </w:p>
        </w:tc>
        <w:tc>
          <w:tcPr>
            <w:tcW w:w="8392" w:type="dxa"/>
          </w:tcPr>
          <w:p w:rsidR="00BE3464" w:rsidRPr="006B7D52" w:rsidRDefault="00BE3464" w:rsidP="006016AD">
            <w:pPr>
              <w:tabs>
                <w:tab w:val="left" w:pos="540"/>
              </w:tabs>
              <w:autoSpaceDE w:val="0"/>
              <w:ind w:firstLine="567"/>
              <w:jc w:val="both"/>
              <w:cnfStyle w:val="000000100000"/>
            </w:pPr>
            <w:r w:rsidRPr="006B7D52">
              <w:t xml:space="preserve">Предприниматель взял в аренду часть пляжа </w:t>
            </w:r>
            <w:r>
              <w:t xml:space="preserve">для коммерческих целей </w:t>
            </w:r>
            <w:r w:rsidRPr="006B7D52">
              <w:t>и установил ограждение. Вход на пляж платный. Зона отдыха оборудована:</w:t>
            </w:r>
          </w:p>
          <w:p w:rsidR="00BE3464" w:rsidRPr="006B7D52" w:rsidRDefault="00BE3464" w:rsidP="006016AD">
            <w:pPr>
              <w:tabs>
                <w:tab w:val="left" w:pos="540"/>
              </w:tabs>
              <w:autoSpaceDE w:val="0"/>
              <w:ind w:firstLine="567"/>
              <w:jc w:val="both"/>
              <w:cnfStyle w:val="000000100000"/>
            </w:pPr>
            <w:r w:rsidRPr="00B448E2">
              <w:t xml:space="preserve">– </w:t>
            </w:r>
            <w:r w:rsidRPr="006B7D52">
              <w:t>шезлонгами, зонтами, душевыми и раздевалками</w:t>
            </w:r>
            <w:r>
              <w:t>;</w:t>
            </w:r>
          </w:p>
          <w:p w:rsidR="00BE3464" w:rsidRPr="006B7D52" w:rsidRDefault="00BE3464" w:rsidP="006016AD">
            <w:pPr>
              <w:tabs>
                <w:tab w:val="left" w:pos="540"/>
              </w:tabs>
              <w:autoSpaceDE w:val="0"/>
              <w:ind w:firstLine="567"/>
              <w:jc w:val="both"/>
              <w:cnfStyle w:val="000000100000"/>
            </w:pPr>
            <w:r w:rsidRPr="00B448E2">
              <w:t xml:space="preserve">– </w:t>
            </w:r>
            <w:r w:rsidRPr="006B7D52">
              <w:t>площадкой для игры в волейбол, которая оснащена сеткой, имеется мяч</w:t>
            </w:r>
            <w:r>
              <w:t>;</w:t>
            </w:r>
          </w:p>
          <w:p w:rsidR="00BE3464" w:rsidRPr="006B7D52" w:rsidRDefault="00BE3464" w:rsidP="006016AD">
            <w:pPr>
              <w:tabs>
                <w:tab w:val="left" w:pos="540"/>
              </w:tabs>
              <w:autoSpaceDE w:val="0"/>
              <w:ind w:firstLine="567"/>
              <w:jc w:val="both"/>
              <w:cnfStyle w:val="000000100000"/>
            </w:pPr>
            <w:r w:rsidRPr="00B448E2">
              <w:t xml:space="preserve">– </w:t>
            </w:r>
            <w:r w:rsidRPr="006B7D52">
              <w:t>площадкой для игры в настольный теннис, имеется стол, ракетки и мяч</w:t>
            </w:r>
            <w:r>
              <w:t>.</w:t>
            </w:r>
          </w:p>
          <w:p w:rsidR="00BE3464" w:rsidRPr="006B7D52" w:rsidRDefault="00BE3464" w:rsidP="006016AD">
            <w:pPr>
              <w:tabs>
                <w:tab w:val="left" w:pos="540"/>
              </w:tabs>
              <w:autoSpaceDE w:val="0"/>
              <w:jc w:val="both"/>
              <w:cnfStyle w:val="000000100000"/>
            </w:pPr>
            <w:r>
              <w:t>Н</w:t>
            </w:r>
            <w:r w:rsidRPr="006B7D52">
              <w:t xml:space="preserve">а территории зоны отдыха имеется летнее кафе. </w:t>
            </w:r>
          </w:p>
          <w:p w:rsidR="00BE3464" w:rsidRPr="006B7D52" w:rsidRDefault="00BE3464" w:rsidP="006016AD">
            <w:pPr>
              <w:tabs>
                <w:tab w:val="left" w:pos="7280"/>
              </w:tabs>
              <w:autoSpaceDE w:val="0"/>
              <w:ind w:firstLine="567"/>
              <w:jc w:val="both"/>
              <w:cnfStyle w:val="000000100000"/>
            </w:pPr>
            <w:r w:rsidRPr="006B7D52">
              <w:t>Несколько граждан обратились в прокуратуру с заявлением</w:t>
            </w:r>
            <w:r>
              <w:t>, в котором изложены</w:t>
            </w:r>
            <w:r w:rsidRPr="006B7D52">
              <w:t xml:space="preserve"> </w:t>
            </w:r>
            <w:r>
              <w:t xml:space="preserve">требования </w:t>
            </w:r>
            <w:r w:rsidRPr="006B7D52">
              <w:t xml:space="preserve">о сносе ограждения и свободном допуске их на территорию пляжа, основываясь на гарантированном законодательством праве </w:t>
            </w:r>
            <w:r>
              <w:t xml:space="preserve">свободного доступа  к природным </w:t>
            </w:r>
            <w:r w:rsidRPr="006B7D52">
              <w:t>водным объектам</w:t>
            </w:r>
            <w:r>
              <w:t xml:space="preserve">, а также беспрепятственного </w:t>
            </w:r>
            <w:r w:rsidRPr="006B7D52">
              <w:t>купания и рыбной ловли.</w:t>
            </w:r>
          </w:p>
          <w:p w:rsidR="00BE3464" w:rsidRPr="006B7D52" w:rsidRDefault="00BE3464" w:rsidP="006016AD">
            <w:pPr>
              <w:tabs>
                <w:tab w:val="left" w:pos="7280"/>
              </w:tabs>
              <w:autoSpaceDE w:val="0"/>
              <w:ind w:firstLine="567"/>
              <w:jc w:val="both"/>
              <w:cnfStyle w:val="000000100000"/>
            </w:pPr>
            <w:r w:rsidRPr="006B7D52">
              <w:t>Предприниматель возразил против свободного допуска посторонних лиц на территорию арендованного пляжа и указал, что он несет затраты на покупку специального оборудования для организации пляжного отдыха, организует ежедневную очистку песка, оплачивает труд наемных работников по обеспечению отдыха посетителей пляжа.</w:t>
            </w:r>
          </w:p>
          <w:p w:rsidR="00BE3464" w:rsidRPr="006B7D52" w:rsidRDefault="00BE3464" w:rsidP="006016AD">
            <w:pPr>
              <w:tabs>
                <w:tab w:val="left" w:pos="7280"/>
              </w:tabs>
              <w:autoSpaceDE w:val="0"/>
              <w:ind w:firstLine="567"/>
              <w:jc w:val="both"/>
              <w:cnfStyle w:val="000000100000"/>
              <w:rPr>
                <w:i/>
              </w:rPr>
            </w:pPr>
            <w:r w:rsidRPr="006B7D52">
              <w:rPr>
                <w:i/>
              </w:rPr>
              <w:t>Решите спор. Какое решение прокуратурой будет принято?</w:t>
            </w:r>
          </w:p>
          <w:p w:rsidR="00BE3464" w:rsidRPr="006B7D52" w:rsidRDefault="00BE3464" w:rsidP="006016AD">
            <w:pPr>
              <w:pStyle w:val="a5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E3464" w:rsidTr="006016AD">
        <w:tc>
          <w:tcPr>
            <w:cnfStyle w:val="000010000000"/>
            <w:tcW w:w="1242" w:type="dxa"/>
          </w:tcPr>
          <w:p w:rsidR="00BE3464" w:rsidRPr="006B7D52" w:rsidRDefault="00BE3464" w:rsidP="006016AD">
            <w:pPr>
              <w:pStyle w:val="a7"/>
              <w:rPr>
                <w:rFonts w:ascii="Times New Roman" w:hAnsi="Times New Roman" w:cs="Times New Roman"/>
              </w:rPr>
            </w:pPr>
            <w:r w:rsidRPr="006B7D52">
              <w:rPr>
                <w:rFonts w:ascii="Times New Roman" w:hAnsi="Times New Roman" w:cs="Times New Roman"/>
              </w:rPr>
              <w:t>Решение</w:t>
            </w:r>
          </w:p>
          <w:p w:rsidR="00BE3464" w:rsidRPr="006B7D52" w:rsidRDefault="00BE3464" w:rsidP="006016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BE3464" w:rsidRPr="006B7D52" w:rsidRDefault="00BE3464" w:rsidP="006016AD">
            <w:pPr>
              <w:pStyle w:val="a7"/>
              <w:cnfStyle w:val="000000000000"/>
              <w:rPr>
                <w:rFonts w:ascii="Times New Roman" w:hAnsi="Times New Roman" w:cs="Times New Roman"/>
              </w:rPr>
            </w:pPr>
          </w:p>
          <w:p w:rsidR="00BE3464" w:rsidRPr="006B7D52" w:rsidRDefault="002C319F" w:rsidP="006016AD">
            <w:pPr>
              <w:pStyle w:val="a7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ст. 12 Водного кодекса, данный договор является договором водопользования и к нему применяются положения об аренде, </w:t>
            </w:r>
            <w:r w:rsidR="007729A6">
              <w:rPr>
                <w:rFonts w:ascii="Times New Roman" w:hAnsi="Times New Roman" w:cs="Times New Roman"/>
              </w:rPr>
              <w:t>предусмотренные гражданским кодексом. Согласно ч</w:t>
            </w:r>
            <w:proofErr w:type="gramStart"/>
            <w:r w:rsidR="007729A6">
              <w:rPr>
                <w:rFonts w:ascii="Times New Roman" w:hAnsi="Times New Roman" w:cs="Times New Roman"/>
              </w:rPr>
              <w:t>1</w:t>
            </w:r>
            <w:proofErr w:type="gramEnd"/>
            <w:r w:rsidR="007729A6">
              <w:rPr>
                <w:rFonts w:ascii="Times New Roman" w:hAnsi="Times New Roman" w:cs="Times New Roman"/>
              </w:rPr>
              <w:t xml:space="preserve">. Ст. 6 Водного кодекса, поверхностные водные объекты, каким в данном случае является пляж, находящиеся в государственной и муниципальной собственности, являются водными объектами общего пользования. Согласно </w:t>
            </w:r>
            <w:proofErr w:type="gramStart"/>
            <w:r w:rsidR="007729A6">
              <w:rPr>
                <w:rFonts w:ascii="Times New Roman" w:hAnsi="Times New Roman" w:cs="Times New Roman"/>
              </w:rPr>
              <w:t>ч</w:t>
            </w:r>
            <w:proofErr w:type="gramEnd"/>
            <w:r w:rsidR="007729A6">
              <w:rPr>
                <w:rFonts w:ascii="Times New Roman" w:hAnsi="Times New Roman" w:cs="Times New Roman"/>
              </w:rPr>
              <w:t>.2 этой же статьи, каждый гражданин имеет право на бесплатный доступ к ним. Согласно ст. 613 Гражданского кодекса, передача имущества в аренду не является основанием для прекращения прав третьих лиц на это имущество (в данном случае ими являются граждане).</w:t>
            </w:r>
            <w:r w:rsidR="00A438EB">
              <w:rPr>
                <w:rFonts w:ascii="Times New Roman" w:hAnsi="Times New Roman" w:cs="Times New Roman"/>
              </w:rPr>
              <w:t xml:space="preserve"> Согласно этой статье, арендодатель должен был предупредить арендатора об их правах на это имущество. </w:t>
            </w:r>
            <w:r w:rsidR="00A438EB" w:rsidRPr="00A438EB">
              <w:rPr>
                <w:rFonts w:ascii="Times New Roman" w:hAnsi="Times New Roman" w:cs="Times New Roman"/>
              </w:rPr>
              <w:t>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убытков.</w:t>
            </w:r>
            <w:r w:rsidR="00A438EB">
              <w:rPr>
                <w:rFonts w:ascii="Times New Roman" w:hAnsi="Times New Roman" w:cs="Times New Roman"/>
              </w:rPr>
              <w:t xml:space="preserve"> </w:t>
            </w:r>
            <w:r w:rsidR="00AC0DB8">
              <w:rPr>
                <w:rFonts w:ascii="Times New Roman" w:hAnsi="Times New Roman" w:cs="Times New Roman"/>
              </w:rPr>
              <w:t>В данном случае прокуратурой может быть принято решение о расторжении договора и сносе ограждения.</w:t>
            </w:r>
          </w:p>
          <w:p w:rsidR="00BE3464" w:rsidRPr="006B7D52" w:rsidRDefault="00BE3464" w:rsidP="006016AD">
            <w:pPr>
              <w:pStyle w:val="a7"/>
              <w:cnfStyle w:val="000000000000"/>
              <w:rPr>
                <w:rFonts w:ascii="Times New Roman" w:hAnsi="Times New Roman" w:cs="Times New Roman"/>
              </w:rPr>
            </w:pPr>
          </w:p>
          <w:p w:rsidR="00BE3464" w:rsidRPr="006B7D52" w:rsidRDefault="00BE3464" w:rsidP="006016AD">
            <w:pPr>
              <w:pStyle w:val="a7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BE3464" w:rsidTr="006016AD">
        <w:trPr>
          <w:cnfStyle w:val="000000100000"/>
        </w:trPr>
        <w:tc>
          <w:tcPr>
            <w:cnfStyle w:val="000010000000"/>
            <w:tcW w:w="1242" w:type="dxa"/>
          </w:tcPr>
          <w:p w:rsidR="00BE3464" w:rsidRPr="006B7D52" w:rsidRDefault="00BE3464" w:rsidP="006016AD">
            <w:pPr>
              <w:pStyle w:val="a7"/>
              <w:rPr>
                <w:rFonts w:ascii="Times New Roman" w:hAnsi="Times New Roman" w:cs="Times New Roman"/>
              </w:rPr>
            </w:pPr>
            <w:r w:rsidRPr="006B7D52">
              <w:rPr>
                <w:rFonts w:ascii="Times New Roman" w:hAnsi="Times New Roman" w:cs="Times New Roman"/>
              </w:rPr>
              <w:lastRenderedPageBreak/>
              <w:t>Список использ</w:t>
            </w:r>
            <w:r>
              <w:rPr>
                <w:rFonts w:ascii="Times New Roman" w:hAnsi="Times New Roman" w:cs="Times New Roman"/>
              </w:rPr>
              <w:t>уемых</w:t>
            </w:r>
            <w:r w:rsidRPr="006B7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B7D52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-т</w:t>
            </w:r>
            <w:r w:rsidRPr="006B7D52">
              <w:rPr>
                <w:rFonts w:ascii="Times New Roman" w:hAnsi="Times New Roman" w:cs="Times New Roman"/>
              </w:rPr>
              <w:t>ельных</w:t>
            </w:r>
            <w:proofErr w:type="spellEnd"/>
            <w:proofErr w:type="gramEnd"/>
            <w:r w:rsidRPr="006B7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актов </w:t>
            </w:r>
            <w:r w:rsidRPr="006B7D5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B7D52">
              <w:rPr>
                <w:rFonts w:ascii="Times New Roman" w:hAnsi="Times New Roman" w:cs="Times New Roman"/>
              </w:rPr>
              <w:t>литерату</w:t>
            </w:r>
            <w:r>
              <w:rPr>
                <w:rFonts w:ascii="Times New Roman" w:hAnsi="Times New Roman" w:cs="Times New Roman"/>
              </w:rPr>
              <w:t>р-н</w:t>
            </w:r>
            <w:r w:rsidRPr="006B7D52">
              <w:rPr>
                <w:rFonts w:ascii="Times New Roman" w:hAnsi="Times New Roman" w:cs="Times New Roman"/>
              </w:rPr>
              <w:t>ых</w:t>
            </w:r>
            <w:proofErr w:type="spellEnd"/>
            <w:r w:rsidRPr="006B7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52">
              <w:rPr>
                <w:rFonts w:ascii="Times New Roman" w:hAnsi="Times New Roman" w:cs="Times New Roman"/>
              </w:rPr>
              <w:t>источ</w:t>
            </w:r>
            <w:r>
              <w:rPr>
                <w:rFonts w:ascii="Times New Roman" w:hAnsi="Times New Roman" w:cs="Times New Roman"/>
              </w:rPr>
              <w:t>-ников</w:t>
            </w:r>
            <w:proofErr w:type="spellEnd"/>
          </w:p>
        </w:tc>
        <w:tc>
          <w:tcPr>
            <w:tcW w:w="8392" w:type="dxa"/>
          </w:tcPr>
          <w:p w:rsidR="00BE3464" w:rsidRDefault="00EC4221" w:rsidP="00EC4221">
            <w:pPr>
              <w:pStyle w:val="a7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Гражданский кодекс Российской Федерации </w:t>
            </w:r>
            <w:hyperlink r:id="rId7" w:history="1">
              <w:r w:rsidRPr="00607081">
                <w:rPr>
                  <w:rStyle w:val="a8"/>
                  <w:rFonts w:ascii="Times New Roman" w:hAnsi="Times New Roman" w:cs="Times New Roman"/>
                </w:rPr>
                <w:t>https://vladrieltor.ru/gragdkodeks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EC4221" w:rsidRPr="006B7D52" w:rsidRDefault="00EC4221" w:rsidP="00EC4221">
            <w:pPr>
              <w:pStyle w:val="a7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кодекс Российской Федерации </w:t>
            </w:r>
            <w:r w:rsidRPr="00EC4221">
              <w:rPr>
                <w:rFonts w:ascii="Times New Roman" w:hAnsi="Times New Roman" w:cs="Times New Roman"/>
              </w:rPr>
              <w:t>http://vodnkod.ru/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E3464" w:rsidRDefault="00BE3464" w:rsidP="00BE3464">
      <w:pPr>
        <w:pStyle w:val="1"/>
      </w:pPr>
    </w:p>
    <w:p w:rsidR="00BE3464" w:rsidRPr="00F408A0" w:rsidRDefault="00BE3464" w:rsidP="00BE3464">
      <w:pPr>
        <w:pStyle w:val="1"/>
      </w:pPr>
    </w:p>
    <w:p w:rsidR="009C26A4" w:rsidRPr="00BE3464" w:rsidRDefault="009C26A4" w:rsidP="00BE3464"/>
    <w:sectPr w:rsidR="009C26A4" w:rsidRPr="00BE3464" w:rsidSect="009C26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68" w:rsidRDefault="00390D68" w:rsidP="0045404C">
      <w:r>
        <w:separator/>
      </w:r>
    </w:p>
  </w:endnote>
  <w:endnote w:type="continuationSeparator" w:id="0">
    <w:p w:rsidR="00390D68" w:rsidRDefault="00390D68" w:rsidP="0045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68" w:rsidRDefault="00390D68" w:rsidP="0045404C">
      <w:r>
        <w:separator/>
      </w:r>
    </w:p>
  </w:footnote>
  <w:footnote w:type="continuationSeparator" w:id="0">
    <w:p w:rsidR="00390D68" w:rsidRDefault="00390D68" w:rsidP="0045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4C" w:rsidRDefault="0045404C" w:rsidP="0045404C">
    <w:pPr>
      <w:pStyle w:val="a9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</w:rPr>
        <w:t>ДЦО</w:t>
      </w:r>
      <w:proofErr w:type="gramStart"/>
      <w:r>
        <w:rPr>
          <w:rStyle w:val="a8"/>
          <w:b/>
        </w:rPr>
        <w:t>.Р</w:t>
      </w:r>
      <w:proofErr w:type="gramEnd"/>
      <w:r>
        <w:rPr>
          <w:rStyle w:val="a8"/>
          <w:b/>
        </w:rPr>
        <w:t>Ф</w:t>
      </w:r>
    </w:hyperlink>
  </w:p>
  <w:p w:rsidR="0045404C" w:rsidRDefault="0045404C" w:rsidP="0045404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5404C" w:rsidRDefault="0045404C" w:rsidP="0045404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5404C" w:rsidRDefault="0045404C" w:rsidP="0045404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45404C" w:rsidRDefault="0045404C">
    <w:pPr>
      <w:pStyle w:val="a9"/>
    </w:pPr>
  </w:p>
  <w:p w:rsidR="0045404C" w:rsidRDefault="004540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3E6"/>
    <w:multiLevelType w:val="hybridMultilevel"/>
    <w:tmpl w:val="198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4E36"/>
    <w:multiLevelType w:val="hybridMultilevel"/>
    <w:tmpl w:val="7F32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8D4"/>
    <w:multiLevelType w:val="hybridMultilevel"/>
    <w:tmpl w:val="C11E19CC"/>
    <w:lvl w:ilvl="0" w:tplc="242057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D64"/>
    <w:rsid w:val="000349A3"/>
    <w:rsid w:val="000956AF"/>
    <w:rsid w:val="00237809"/>
    <w:rsid w:val="002C319F"/>
    <w:rsid w:val="0038023A"/>
    <w:rsid w:val="00390D68"/>
    <w:rsid w:val="003F1E04"/>
    <w:rsid w:val="003F6D64"/>
    <w:rsid w:val="0045404C"/>
    <w:rsid w:val="0050314F"/>
    <w:rsid w:val="0050422B"/>
    <w:rsid w:val="007729A6"/>
    <w:rsid w:val="00915275"/>
    <w:rsid w:val="009A0025"/>
    <w:rsid w:val="009C26A4"/>
    <w:rsid w:val="00A438EB"/>
    <w:rsid w:val="00AC0DB8"/>
    <w:rsid w:val="00B801DE"/>
    <w:rsid w:val="00BE3464"/>
    <w:rsid w:val="00CF7335"/>
    <w:rsid w:val="00EB18F1"/>
    <w:rsid w:val="00EC4221"/>
    <w:rsid w:val="00E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D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8023A"/>
    <w:pPr>
      <w:ind w:left="720"/>
      <w:contextualSpacing/>
    </w:pPr>
  </w:style>
  <w:style w:type="table" w:styleId="a4">
    <w:name w:val="Table Grid"/>
    <w:basedOn w:val="a1"/>
    <w:uiPriority w:val="59"/>
    <w:rsid w:val="003F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E346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BE346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BE3464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table" w:customStyle="1" w:styleId="GridTable2Accent5">
    <w:name w:val="Grid Table 2 Accent 5"/>
    <w:basedOn w:val="a1"/>
    <w:uiPriority w:val="47"/>
    <w:rsid w:val="00BE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8">
    <w:name w:val="Hyperlink"/>
    <w:basedOn w:val="a0"/>
    <w:uiPriority w:val="99"/>
    <w:unhideWhenUsed/>
    <w:rsid w:val="00EC422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54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54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4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4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4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0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ladrieltor.ru/gragdkode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9</cp:revision>
  <cp:lastPrinted>2016-03-11T09:17:00Z</cp:lastPrinted>
  <dcterms:created xsi:type="dcterms:W3CDTF">2016-03-11T09:38:00Z</dcterms:created>
  <dcterms:modified xsi:type="dcterms:W3CDTF">2019-04-15T13:35:00Z</dcterms:modified>
</cp:coreProperties>
</file>