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37" w:rsidRPr="003C5F37" w:rsidRDefault="003C5F37" w:rsidP="003C5F37">
      <w:pPr>
        <w:shd w:val="clear" w:color="auto" w:fill="E0144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8.</w:t>
      </w:r>
    </w:p>
    <w:p w:rsidR="003C5F37" w:rsidRPr="003C5F37" w:rsidRDefault="003C5F37" w:rsidP="003C5F37">
      <w:pPr>
        <w:shd w:val="clear" w:color="auto" w:fill="80808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Контрольная работа и методические указания по ее выполнению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В соответствии с учебным планом по дисциплине «Теория учета и экономического анализа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медиаорганизации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» бакалавры дистанционной формы обучения выполняют контрольную работу.</w:t>
      </w:r>
      <w:bookmarkStart w:id="0" w:name="_GoBack"/>
      <w:bookmarkEnd w:id="0"/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Целью контрольной работы является закрепление и углубление теоретических знаний по дисциплине, умения пользоваться учебной литературой, грамотное изложение вопроса по существу и по стилю.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Основной формой работы 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обучающихся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на дистанционной форме обучения является самостоятельное изучение литературы, перечень которой приводится ранее. Предлагаемый по каждой теме перечень контрольных вопросов позволяет самостоятельно оценить степень усвоения материалов дисциплины. Руководствуясь программой данного курса и методическими указаниями, 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обучающиеся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дополняют работу с предложенной литературой своими практическими опытом и знаниями.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Домашняя работа над рекомендованными изданиями и выполнение контрольной работы должны привить студентам навыки работы со специальной литературой, научить аргументированному изложению своих знаний и убеждений в письменной форме. Изучение рекомендуемых источников должно сопровождаться составлением краткого конспекта, самоконтролем полученных знаний путем ответов на поставленные вопросы.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Контрольная работа выполняется в печатной форме и включает в себя как теоретические, так и практические аспекты в рамках изучаемой дисциплины. Задания для контрольной работы составлены в нескольких вариантах.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Перед выбором темы контрольной работы студент должен проработать материал всего курса.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После изучения теоретического материала обучающиеся приступают к выполнению практического задания контрольной работы по вариантам с обязательным изложением указанных вопросов по своей теме.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Структура работы определяется в каждом конкретном случае, но она должна включать введение, основную часть, заключение и библиографический список.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Во введении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обосновывается актуальность темы, определяются цель и задачи работы.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Основная часть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контрольной работы в развернутой форме раскрывает тему. Она может быть представлена несколькими параграфами, содержать теорию вопроса.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Заключительная часть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отводится обобщениям, к которым подводит студента проделанная работа.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lastRenderedPageBreak/>
        <w:t>Библиографический список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литературы содержит перечень всех проработанных в процессе подготовки к написанию работы источников. В тексте работы должны быть ссылки на источники информации.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Контрольная работа является свидетельством того, как студент усвоил материал и какова степень его самостоятельности и индивидуальных возможностей.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Оценка «незачет» ставится за работу, не отвечающую основным требованиям, т.е. не раскрывающую важнейших показателей, содержащую устаревшую статистическую информацию или без статистической информации.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Задания для контрольной работы составлены в пяти вариантах:</w:t>
      </w:r>
    </w:p>
    <w:p w:rsidR="003C5F37" w:rsidRPr="003C5F37" w:rsidRDefault="003C5F37" w:rsidP="003C5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первый вариант выполняют студенты, номера зачетных книжек которых оканчиваются на 0 и 5;</w:t>
      </w:r>
    </w:p>
    <w:p w:rsidR="003C5F37" w:rsidRPr="003C5F37" w:rsidRDefault="003C5F37" w:rsidP="003C5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второй вариант - на 1 и 6;</w:t>
      </w:r>
    </w:p>
    <w:p w:rsidR="003C5F37" w:rsidRPr="003C5F37" w:rsidRDefault="003C5F37" w:rsidP="003C5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третий вариант - на 2 и 7;</w:t>
      </w:r>
    </w:p>
    <w:p w:rsidR="003C5F37" w:rsidRPr="003C5F37" w:rsidRDefault="003C5F37" w:rsidP="003C5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четвертый вариант - на 3 и 8;</w:t>
      </w:r>
    </w:p>
    <w:p w:rsidR="003C5F37" w:rsidRPr="003C5F37" w:rsidRDefault="003C5F37" w:rsidP="003C5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пятый вариант - на 4 и 9.</w:t>
      </w:r>
    </w:p>
    <w:p w:rsidR="003C5F37" w:rsidRPr="003C5F37" w:rsidRDefault="003C5F37" w:rsidP="003C5F37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1" w:name="8."/>
      <w:bookmarkStart w:id="2" w:name="i408"/>
      <w:bookmarkEnd w:id="1"/>
      <w:bookmarkEnd w:id="2"/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8.1.</w:t>
      </w:r>
    </w:p>
    <w:p w:rsidR="003C5F37" w:rsidRPr="003C5F37" w:rsidRDefault="003C5F37" w:rsidP="003C5F37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Задание 1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Рассчитайте сальдо по счету 50 «Касса» на конец дня, если на начало дня по счету числилось 45000 руб., а в течение дня произошли следующие операции:</w:t>
      </w:r>
    </w:p>
    <w:tbl>
      <w:tblPr>
        <w:tblW w:w="112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5010"/>
        <w:gridCol w:w="1170"/>
        <w:gridCol w:w="1170"/>
        <w:gridCol w:w="1170"/>
        <w:gridCol w:w="1170"/>
        <w:gridCol w:w="1185"/>
      </w:tblGrid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Сумма в руб. по вариантам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 реализованную продукцию от покупателей поступила выручка в кассу в размере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49 000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Часть наличной выручки из кассы положили на расчетный счет в сумме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17 000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Подотчетному лицу было выдано из кассы на командировку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37 000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выдачи заработной платы с расчетного счета в кассу поступило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345 000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425 000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516 000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389 000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476 000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Выдана заработная плата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415 000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340 000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400 000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подотчетного лица оприходовали экономию денежных сре</w:t>
            </w:r>
            <w:proofErr w:type="gramStart"/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6 200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 кассы оплачен железнодорожный билет и услуги курьера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4 000</w:t>
            </w:r>
          </w:p>
        </w:tc>
      </w:tr>
    </w:tbl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Для решения задачи составьте бухгалтерские проводки по происходившим в течение дня операциям в журнале регистрации операций. Затем изобразите схематично счет 50 «Касса», укажите начальный остаток, суммы по операциям, подведите обороты и рассчитайте конечный остаток.</w:t>
      </w:r>
    </w:p>
    <w:p w:rsidR="003C5F37" w:rsidRPr="003C5F37" w:rsidRDefault="003C5F37" w:rsidP="003C5F37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3" w:name="8.1."/>
      <w:bookmarkStart w:id="4" w:name="i410"/>
      <w:bookmarkEnd w:id="3"/>
      <w:bookmarkEnd w:id="4"/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lastRenderedPageBreak/>
        <w:t>8.2.</w:t>
      </w:r>
    </w:p>
    <w:p w:rsidR="003C5F37" w:rsidRPr="003C5F37" w:rsidRDefault="003C5F37" w:rsidP="003C5F37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Задание 2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Составьте сложные проводки для отражения в учете следующих операций: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1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Со склада предприятия отпущены материалы в цех основного производства на сумму 185600 руб., на упаковку готовой продукции (расходы на продажу) - 24300 руб., на ремонт основных средств (в цех вспомогательного производства) - 17200 руб.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2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из полученной по итогам года прибыли предприятия (нераспределенной прибыли) начислены дивиденды учредителям - 215800 руб., сформирован резервный капитал - 140000 руб.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3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Акцептован счет поставщика: за поставленное оборудование, требующее монтажа - 687900 руб.; за оборудование, не требующее монтажа - 78960 руб. и за запасные части к приобретенному оборудованию - 42780 руб.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4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На расчетный счет предприятия зачислен краткосрочный банковский кредит под покупку материально-производственных запасов на сумму 750000 руб. и деньги от покупателей за проданную продукцию - 516870 руб.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5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Из заработной платы работника удержан налог на доходы физических лиц в размере 3120 руб. и в счет погашения займа, выданного ему организацией в прошлом году - 11200 руб.</w:t>
      </w:r>
    </w:p>
    <w:p w:rsidR="003C5F37" w:rsidRPr="003C5F37" w:rsidRDefault="003C5F37" w:rsidP="003C5F37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5" w:name="8.2."/>
      <w:bookmarkStart w:id="6" w:name="i416"/>
      <w:bookmarkEnd w:id="5"/>
      <w:bookmarkEnd w:id="6"/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8.3.</w:t>
      </w:r>
    </w:p>
    <w:p w:rsidR="003C5F37" w:rsidRPr="003C5F37" w:rsidRDefault="003C5F37" w:rsidP="003C5F37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Задание 3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1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Проверьте, правильно ли составлена запись Дт 29, Кт 10 на сумму 32000 руб. по хозяйственной операции «Для ну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жд всп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омогательного производства отпущены со склада материалы на сумму 32000 руб.»? Если есть ошибка, исправьте ее.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2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Найдите ошибку в бухгалтерских записях и исправьте ее в соответствии с правилами исправления записей в учетных регистрах. Бухгалтер сделал запись Дт 71, Кт 50 на сумму 14000 руб. по хозяйственной операции «В кассу предприятия поступили неизрасходованные командировочные от подотчетного лица в размере 14000 руб.».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3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Найдите ошибку в бухгалтерских записях и исправьте ее в соответствии с правилами исправления записей в учетных регистрах. Бухгалтер сделал запись Дт 25, Кт 70 на сумму 21500 руб. по хозяйственной операции «Начислена заработная плата общехозяйственному персоналу в размере 210500 руб.».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4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Найдите ошибку в бухгалтерских записях и исправьте ее в соответствии с правилами исправления записей в учетных регистрах. Бухгалтер сделал запись Дт 43, Кт 20 на сумму 467500 руб. по хозяйственной операции «Оприходована на склад готовая продукция, выпущенная из цеха № 2 основного производства на сумму 467000 руб.».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5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- Найдите ошибку в бухгалтерских записях и исправьте ее в соответствии с правилами исправления записей в учетных регистрах. Бухгалтер сделал запись Дт 10, Кт 60 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lastRenderedPageBreak/>
        <w:t>на сумму 170800 руб. по хозяйственной операции «Акцептованы счета поставщика за поставленные материалы на сумму 180800 руб.».</w:t>
      </w:r>
    </w:p>
    <w:p w:rsidR="003C5F37" w:rsidRPr="003C5F37" w:rsidRDefault="003C5F37" w:rsidP="003C5F37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7" w:name="8.3."/>
      <w:bookmarkStart w:id="8" w:name="i422"/>
      <w:bookmarkEnd w:id="7"/>
      <w:bookmarkEnd w:id="8"/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8.4.</w:t>
      </w:r>
    </w:p>
    <w:p w:rsidR="003C5F37" w:rsidRPr="003C5F37" w:rsidRDefault="003C5F37" w:rsidP="003C5F37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Задание 4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Составьте бухгалтерские проводки, определите тип хозяйственной операции и влияние операции на бухгалтерский баланс. Решение осуществите в следующей таблице:</w:t>
      </w:r>
    </w:p>
    <w:tbl>
      <w:tblPr>
        <w:tblW w:w="112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2879"/>
        <w:gridCol w:w="1557"/>
        <w:gridCol w:w="1574"/>
        <w:gridCol w:w="1580"/>
        <w:gridCol w:w="1672"/>
        <w:gridCol w:w="1600"/>
      </w:tblGrid>
      <w:tr w:rsidR="003C5F37" w:rsidRPr="003C5F37" w:rsidTr="003C5F37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Место</w:t>
            </w: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  <w:t>возникновения</w:t>
            </w: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  <w:t>изменений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Влияние</w:t>
            </w: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  <w:t>на валюту</w:t>
            </w:r>
            <w:r w:rsidRPr="003C5F3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  <w:t>баланса</w:t>
            </w:r>
          </w:p>
        </w:tc>
      </w:tr>
      <w:tr w:rsidR="003C5F37" w:rsidRPr="003C5F37" w:rsidTr="003C5F37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3C5F37" w:rsidRPr="003C5F37" w:rsidRDefault="003C5F37" w:rsidP="003C5F3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Пример. Учтена недостача готовой продукции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</w:t>
            </w:r>
            <w:proofErr w:type="gramStart"/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</w:t>
            </w:r>
            <w:proofErr w:type="gramStart"/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+А-А</w:t>
            </w: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I тип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активе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3C5F37" w:rsidRPr="003C5F37" w:rsidRDefault="003C5F37" w:rsidP="003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валюта баланса не изменяется, операция </w:t>
            </w:r>
            <w:proofErr w:type="spellStart"/>
            <w:r w:rsidRPr="003C5F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пермутация</w:t>
            </w:r>
            <w:proofErr w:type="spellEnd"/>
          </w:p>
        </w:tc>
      </w:tr>
    </w:tbl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1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операции: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Начислены дивиденды акционерам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 расчетного счета открыт аккредитив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Из кассы 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выдан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сотруднику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займ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сроком на два года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Из основного производства выпущен неисправимый брак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Часть неисправимого брака оприходована в качестве материалов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Выпущена из производства готовая продукция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Списаны товары, используемые в рекламных целях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Приобретены акции, оплаченные с расчетного счета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Получен аванс от заказчика</w:t>
      </w:r>
    </w:p>
    <w:p w:rsidR="003C5F37" w:rsidRPr="003C5F37" w:rsidRDefault="003C5F37" w:rsidP="003C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Погашена задолженность перед бюджетом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2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операции: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Поступили наличные деньги за проданную продукцию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Начислена заработная плата рабочим основного производства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Зарплата выдана из кассы предприятия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Акцептован счет поставщика за поступившие полуфабрикаты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Общепроизводственные расходы списаны на затраты основного производства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Получена прибыль от продажи продукции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 расчетного счета погашен долгосрочный банковский кредит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Подотчетное лицо вернуло деньги в кассу предприятия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Материалы поступили во вспомогательное производство</w:t>
      </w:r>
    </w:p>
    <w:p w:rsidR="003C5F37" w:rsidRPr="003C5F37" w:rsidRDefault="003C5F37" w:rsidP="003C5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Сформирован резервный капитал из нераспределенной прибыли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3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операции: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Выявлена при инвентаризации кассы недостача денежных документов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Выданы из кассы суммы единовременной помощи работникам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Погашена задолженность с расчетного счета по долгосрочному банковскому кредиту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lastRenderedPageBreak/>
        <w:t>Выставлен аккредитив за счет средств расчетного счета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Оплачена за счет аккредитива задолженность поставщикам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Неиспользованная сумма аккредитива направлена на восстановление расчетного счета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Начислена заработная плата рабочим основного производства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Общепроизводственные расходы списаны на затраты основного производства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Получена прибыль от продажи продукции</w:t>
      </w:r>
    </w:p>
    <w:p w:rsidR="003C5F37" w:rsidRPr="003C5F37" w:rsidRDefault="003C5F37" w:rsidP="003C5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Предъявлены претензии поставщикам за обнаруженную недостачу материалов при их приемке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4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операции: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Оприходованы материалы, оплаченные из подотчетных сумм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 расчетного счета погашена задолженность перед поставщиками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 кассу с расчетного счета поступили денежные средства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Общехозяйственные расходы отнесены на затраты основного производства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Начислены взносы по пенсионному, медицинскому и социальному страхованию с зарплаты основных производственных рабочих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От покупателей поступили на склад материалы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Сформирован уставный капитал организации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Из кассы деньги возвращены на расчетный счет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Получен убыток от продажи продукции</w:t>
      </w:r>
    </w:p>
    <w:p w:rsidR="003C5F37" w:rsidRPr="003C5F37" w:rsidRDefault="003C5F37" w:rsidP="003C5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Доходы будущих периодов отнесены на прочие доходы отчетного периода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5 вариант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операции: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Учтена выручка за проданную продукцию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Из вспомогательного производства на склад возвращены материалы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Выпущен из основного производства брак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 валютного счета погашена задолженность перед иностранным поставщиком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 кассу поступили денежные средства от покупателя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 расчетный счет поступили денежные средства от учредителей в качестве взноса в уставный капитал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Учтена недостача готовой продукции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Общехозяйственные расходы списаны на продажи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Начислена заработная плата общепроизводственному персоналу</w:t>
      </w:r>
    </w:p>
    <w:p w:rsidR="003C5F37" w:rsidRPr="003C5F37" w:rsidRDefault="003C5F37" w:rsidP="003C5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Резервный капитал направлен на погашение непокрытого убытка прошлого года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 конце работы обучающийся должен указать перечень использованной в контрольной работе литературы.</w:t>
      </w:r>
    </w:p>
    <w:p w:rsidR="003C5F37" w:rsidRPr="003C5F37" w:rsidRDefault="003C5F37" w:rsidP="003C5F37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9" w:name="8.4."/>
      <w:bookmarkStart w:id="10" w:name="i484"/>
      <w:bookmarkEnd w:id="9"/>
      <w:bookmarkEnd w:id="10"/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8.5.</w:t>
      </w:r>
    </w:p>
    <w:p w:rsidR="003C5F37" w:rsidRPr="003C5F37" w:rsidRDefault="003C5F37" w:rsidP="003C5F37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3C5F37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Требования, предъявляемые к оформлению контрольной работы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bookmarkStart w:id="11" w:name="8.5.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Контрольная работа должна находиться в папке со скоросшивателем. Листы работы не должны быть вставлены в файлы, так как это затрудняет проверку.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lastRenderedPageBreak/>
        <w:t>Текст контрольной работы представляется на стандартных листах формата А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4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на компьютере шрифтом гарнитуры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Times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New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Roman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кеглем 14 пунктов через 1,5 интервала. Объем контрольной работы составляет 15</w:t>
      </w:r>
      <w:r w:rsidR="002C6978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</w:r>
      <w:r w:rsidR="002C6978" w:rsidRPr="002C6978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pict>
          <v:rect id="Прямоугольник 1" o:spid="_x0000_s1026" alt="&lt;?xml version=&quot;1.0&quot;?&gt;&#10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Q23Fr9wIA&#10;APsFAAAOAAAAAAAAAAAAAAAAAC4CAABkcnMvZTJvRG9jLnhtbFBLAQItABQABgAIAAAAIQBMoOks&#10;2AAAAAMBAAAPAAAAAAAAAAAAAAAAAFEFAABkcnMvZG93bnJldi54bWxQSwUGAAAAAAQABADzAAAA&#10;VgYAAAAA&#10;" filled="f" stroked="f">
            <o:lock v:ext="edit" aspectratio="t"/>
            <w10:wrap type="none"/>
            <w10:anchorlock/>
          </v:rect>
        </w:pic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20 страниц.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Текст контрольной работы следует печатать с соблюдением следующего размера полей: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левое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- 30 мм;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правое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- 10 мм;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верхнее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- 20 мм;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нижнее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- 20 мм.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Величина абзацного отступа - 1,25 сантиметра. Выравнивание текста в пределах абзаца - по ширине. При наборе текста допускается использование функции автоматической расстановки переносов.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Нумерация страниц контрольной работы производится арабскими цифрами в центре нижней части листа без точки и начинается с титульного листа, но на самом титульном листе номер страницы не проставляется.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Заголовки структурных элементов контрольной работы «СОДЕРЖАНИЕ», «ВВЕДЕНИЕ», «ЗАКЛЮЧЕНИЕ», «БИБЛИОГРАФИЧЕСКИЙ СПИСОК», «ПРИЛОЖЕНИЯ» печатаются жирным шрифтом прописными буквами и записываются с абзацного отступа с новой страницы. Разделы нумеруются арабскими цифрами (точка после номера раздела не ставится), а их наименование печатается жирным шрифтом прописными буквами с абзацного отступа. Выравнивание заголовков разделов работы следует делать по левому краю. Номера подразделов включают номер 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раздела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и порядковый номер соответствующего подраздела в рамках раздела, разделенные точкой. После номера подраздела перед его заголовком точку не ставят. Заголовки подразделов печатаются строчными буквами, выделяются жирным шрифтом и записываются с абзацного отступа. Выравнивание заголовков подразделов контрольной работы производится по левому краю.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Иллюстрации в контрольной работе (графики, схемы, диаграммы, чертежи, рисунки) следует располагать непосредственно после текста, в котором они упоминаются впервые, или на следующей странице. Все иллюстрации в работе именуются рисунками. На все имеющиеся в контрольной работе рисунки по тексту работы обязательно должны быть даны ссылки. Рисунки должны иметь сквозную нумерацию в пределах раздела арабскими цифрами. При этом номер рисунка состоит из номера раздела и порядкового номера рисунка, 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разделенных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точкой. Рисунки обязательно должны иметь наименования. Номер рисунка отделяется от его наименования с помощью тире. Номер и наименование помещаются после рисунка и центрируются. Точка в конце наименования рисунка не ставится.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Таблицы следует располагать непосредственно после текста, в котором они упоминаются впервые, или на следующей странице. Таблицы в контрольной работе следует нумеровать арабскими цифрами в пределах раздела. Номер таблицы в этом случае состоит из номера раздела и порядкового номера таблицы, 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разделенных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точкой. Название таблицы должно отражать её содержание, быть точным и кратким. Название таблицы следует помещать над таблицей слева, без абзацного отступа в одну строку с её номером через тире. Точка в конце таблицы не ставится. При переносе части таблицы на другую страницу слово «Таблица», её номер и название указывают один раз над первой частью таблицы, над другими частями пишут слово «Продолжение» или «Окончание» и указывают номер таблицы. При переносе таблицы на другую страницу заголовок (шапку) таблицы помещают только над её первой частью.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Формулы в контрольной работе выделяются из текста отдельной строкой. Пояснение значений символов и числовых коэффициентов следует приводить непосредственно под формулой в той же последовательности, в которой она дана в формуле. Формулы </w:t>
      </w: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lastRenderedPageBreak/>
        <w:t xml:space="preserve">нумеруются арабскими цифрами в пределах раздела контрольной работы. </w:t>
      </w:r>
      <w:proofErr w:type="gram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Номер формулы в этом случае состоит из номера раздела и порядкового номера формулы, разделенных точкой, и указывается в круглых скобках в крайнем правом положении на строке.</w:t>
      </w:r>
      <w:proofErr w:type="gram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Для корректного набора формул в работе рекомендуется пользоваться специальным редактором формул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Microsoft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Equation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, входящим в стандартную поставку программного пакета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Microsoft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</w:t>
      </w:r>
      <w:proofErr w:type="spellStart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Office</w:t>
      </w:r>
      <w:proofErr w:type="spellEnd"/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При написании контрольной работы бакалавр обязан делать ссылки на используемые им литературные источники и нормативно-правовой материал. Ссылки на содержащиеся в библиографическом списке источники оформляются непосредственно по тексту контрольной работы в квадратных скобках с указанием номера источника в библиографическом списке и страниц, на которых содержится цитируемый материал.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Работа должна содержать: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титульный лист;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содержание;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введение;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основная часть;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заключение;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библиографический список;</w:t>
      </w:r>
    </w:p>
    <w:p w:rsidR="003C5F37" w:rsidRPr="003C5F37" w:rsidRDefault="003C5F37" w:rsidP="003C5F3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приложения (если есть).</w:t>
      </w:r>
    </w:p>
    <w:p w:rsidR="003C5F37" w:rsidRPr="003C5F37" w:rsidRDefault="003C5F37" w:rsidP="003C5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Работа подписывается бакалавром (на титульном листе) напротив своих инициалов перед сдачей её преподавателю.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В случае невыполнения требований, предъявляемых к оформлению контрольной работы, преподаватель возвращает бакалавру работу на доработку. Если замечания, сделанные преподавателем, не устранены, то преподаватель имеет право не допустить обучающего до защиты контрольной работы, сдачи экзамена по дисциплине.</w:t>
      </w:r>
    </w:p>
    <w:p w:rsidR="003C5F37" w:rsidRPr="003C5F37" w:rsidRDefault="003C5F37" w:rsidP="003C5F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3C5F3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После успешной защиты контрольной работы бакалавры дистанционной формы обучения допускаются к сдаче экзамена по дисциплине.</w:t>
      </w:r>
    </w:p>
    <w:bookmarkEnd w:id="11"/>
    <w:p w:rsidR="00F773E0" w:rsidRDefault="00F773E0"/>
    <w:sectPr w:rsidR="00F773E0" w:rsidSect="002C69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D4" w:rsidRDefault="004034D4" w:rsidP="006B4159">
      <w:pPr>
        <w:spacing w:after="0" w:line="240" w:lineRule="auto"/>
      </w:pPr>
      <w:r>
        <w:separator/>
      </w:r>
    </w:p>
  </w:endnote>
  <w:endnote w:type="continuationSeparator" w:id="0">
    <w:p w:rsidR="004034D4" w:rsidRDefault="004034D4" w:rsidP="006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D4" w:rsidRDefault="004034D4" w:rsidP="006B4159">
      <w:pPr>
        <w:spacing w:after="0" w:line="240" w:lineRule="auto"/>
      </w:pPr>
      <w:r>
        <w:separator/>
      </w:r>
    </w:p>
  </w:footnote>
  <w:footnote w:type="continuationSeparator" w:id="0">
    <w:p w:rsidR="004034D4" w:rsidRDefault="004034D4" w:rsidP="006B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59" w:rsidRDefault="006B4159" w:rsidP="006B4159">
    <w:pPr>
      <w:pStyle w:val="a5"/>
      <w:jc w:val="center"/>
      <w:rPr>
        <w:b/>
        <w:sz w:val="32"/>
        <w:szCs w:val="32"/>
      </w:rPr>
    </w:pPr>
    <w:bookmarkStart w:id="12" w:name="OLE_LINK15"/>
    <w:bookmarkStart w:id="13" w:name="OLE_LINK14"/>
    <w:bookmarkStart w:id="14" w:name="OLE_LINK13"/>
    <w:bookmarkStart w:id="15" w:name="_Hlk3275872"/>
    <w:bookmarkStart w:id="16" w:name="OLE_LINK12"/>
    <w:bookmarkStart w:id="17" w:name="OLE_LINK11"/>
    <w:bookmarkStart w:id="18" w:name="_Hlk3275855"/>
    <w:bookmarkStart w:id="19" w:name="OLE_LINK10"/>
    <w:bookmarkStart w:id="20" w:name="OLE_LINK9"/>
    <w:bookmarkStart w:id="21" w:name="_Hlk3275839"/>
    <w:bookmarkStart w:id="22" w:name="OLE_LINK8"/>
    <w:bookmarkStart w:id="23" w:name="OLE_LINK7"/>
    <w:bookmarkStart w:id="24" w:name="_Hlk3275827"/>
    <w:bookmarkStart w:id="25" w:name="OLE_LINK6"/>
    <w:bookmarkStart w:id="26" w:name="OLE_LINK5"/>
    <w:bookmarkStart w:id="27" w:name="_Hlk3275814"/>
    <w:bookmarkStart w:id="28" w:name="OLE_LINK4"/>
    <w:bookmarkStart w:id="29" w:name="OLE_LINK3"/>
    <w:bookmarkStart w:id="30" w:name="_Hlk3275812"/>
    <w:bookmarkStart w:id="31" w:name="OLE_LINK2"/>
    <w:bookmarkStart w:id="3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6B4159" w:rsidRDefault="006B4159" w:rsidP="006B415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B4159" w:rsidRDefault="006B4159" w:rsidP="006B415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B4159" w:rsidRDefault="006B4159" w:rsidP="006B415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6B4159" w:rsidRDefault="006B4159">
    <w:pPr>
      <w:pStyle w:val="a5"/>
    </w:pPr>
  </w:p>
  <w:p w:rsidR="006B4159" w:rsidRDefault="006B41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959"/>
    <w:multiLevelType w:val="multilevel"/>
    <w:tmpl w:val="8030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33840"/>
    <w:multiLevelType w:val="multilevel"/>
    <w:tmpl w:val="5720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C60B8"/>
    <w:multiLevelType w:val="multilevel"/>
    <w:tmpl w:val="868E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D6543"/>
    <w:multiLevelType w:val="multilevel"/>
    <w:tmpl w:val="F9E2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B7083"/>
    <w:multiLevelType w:val="multilevel"/>
    <w:tmpl w:val="4DD6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54A9B"/>
    <w:multiLevelType w:val="multilevel"/>
    <w:tmpl w:val="CABA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639E9"/>
    <w:multiLevelType w:val="multilevel"/>
    <w:tmpl w:val="BB34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F37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78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C5F37"/>
    <w:rsid w:val="003D5407"/>
    <w:rsid w:val="003E0C86"/>
    <w:rsid w:val="003E3634"/>
    <w:rsid w:val="003F03E9"/>
    <w:rsid w:val="003F38D2"/>
    <w:rsid w:val="003F79D3"/>
    <w:rsid w:val="00400BF8"/>
    <w:rsid w:val="004034D4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4159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8"/>
  </w:style>
  <w:style w:type="paragraph" w:styleId="3">
    <w:name w:val="heading 3"/>
    <w:basedOn w:val="a"/>
    <w:link w:val="30"/>
    <w:uiPriority w:val="9"/>
    <w:semiHidden/>
    <w:unhideWhenUsed/>
    <w:qFormat/>
    <w:rsid w:val="006B4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B4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3C5F37"/>
  </w:style>
  <w:style w:type="character" w:customStyle="1" w:styleId="a4">
    <w:name w:val="выделение"/>
    <w:basedOn w:val="a0"/>
    <w:rsid w:val="003C5F37"/>
  </w:style>
  <w:style w:type="paragraph" w:styleId="a5">
    <w:name w:val="header"/>
    <w:basedOn w:val="a"/>
    <w:link w:val="a6"/>
    <w:uiPriority w:val="99"/>
    <w:unhideWhenUsed/>
    <w:rsid w:val="006B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159"/>
  </w:style>
  <w:style w:type="paragraph" w:styleId="a7">
    <w:name w:val="footer"/>
    <w:basedOn w:val="a"/>
    <w:link w:val="a8"/>
    <w:uiPriority w:val="99"/>
    <w:semiHidden/>
    <w:unhideWhenUsed/>
    <w:rsid w:val="006B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159"/>
  </w:style>
  <w:style w:type="paragraph" w:styleId="a9">
    <w:name w:val="Balloon Text"/>
    <w:basedOn w:val="a"/>
    <w:link w:val="aa"/>
    <w:uiPriority w:val="99"/>
    <w:semiHidden/>
    <w:unhideWhenUsed/>
    <w:rsid w:val="006B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1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4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4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3C5F37"/>
  </w:style>
  <w:style w:type="character" w:customStyle="1" w:styleId="a4">
    <w:name w:val="выделение"/>
    <w:basedOn w:val="a0"/>
    <w:rsid w:val="003C5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1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4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7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2018-06-04T11:44:00Z</dcterms:created>
  <dcterms:modified xsi:type="dcterms:W3CDTF">2019-04-15T14:19:00Z</dcterms:modified>
</cp:coreProperties>
</file>