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5B" w:rsidRDefault="000D5D5B" w:rsidP="000D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5B">
        <w:rPr>
          <w:rFonts w:ascii="Times New Roman" w:hAnsi="Times New Roman" w:cs="Times New Roman"/>
          <w:b/>
          <w:sz w:val="28"/>
          <w:szCs w:val="28"/>
        </w:rPr>
        <w:t>Психологическая подготовка к концертному выступлению</w:t>
      </w:r>
    </w:p>
    <w:p w:rsidR="000D5D5B" w:rsidRDefault="000D5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5D5B" w:rsidRDefault="000D5D5B" w:rsidP="000D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D5D5B" w:rsidRDefault="000D5D5B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</w:t>
      </w:r>
      <w:r w:rsidR="0036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…………..3</w:t>
      </w:r>
    </w:p>
    <w:p w:rsidR="007356B6" w:rsidRDefault="007356B6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звенья концертного выступления………………………….4</w:t>
      </w:r>
    </w:p>
    <w:p w:rsidR="000D5D5B" w:rsidRDefault="007356B6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D5B">
        <w:rPr>
          <w:rFonts w:ascii="Times New Roman" w:hAnsi="Times New Roman" w:cs="Times New Roman"/>
          <w:sz w:val="28"/>
          <w:szCs w:val="28"/>
        </w:rPr>
        <w:t>.Причины сценического волнения………………………………………</w:t>
      </w:r>
      <w:r w:rsidR="003670B5">
        <w:rPr>
          <w:rFonts w:ascii="Times New Roman" w:hAnsi="Times New Roman" w:cs="Times New Roman"/>
          <w:sz w:val="28"/>
          <w:szCs w:val="28"/>
        </w:rPr>
        <w:t>5</w:t>
      </w:r>
    </w:p>
    <w:p w:rsidR="000D5D5B" w:rsidRDefault="007356B6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5D5B">
        <w:rPr>
          <w:rFonts w:ascii="Times New Roman" w:hAnsi="Times New Roman" w:cs="Times New Roman"/>
          <w:sz w:val="28"/>
          <w:szCs w:val="28"/>
        </w:rPr>
        <w:t>.Подготовка учащегося к концертному выступлению…………………</w:t>
      </w:r>
      <w:r w:rsidR="003670B5">
        <w:rPr>
          <w:rFonts w:ascii="Times New Roman" w:hAnsi="Times New Roman" w:cs="Times New Roman"/>
          <w:sz w:val="28"/>
          <w:szCs w:val="28"/>
        </w:rPr>
        <w:t>7</w:t>
      </w:r>
    </w:p>
    <w:p w:rsidR="000D5D5B" w:rsidRDefault="000D5D5B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3670B5">
        <w:rPr>
          <w:rFonts w:ascii="Times New Roman" w:hAnsi="Times New Roman" w:cs="Times New Roman"/>
          <w:sz w:val="28"/>
          <w:szCs w:val="28"/>
        </w:rPr>
        <w:t>8</w:t>
      </w:r>
    </w:p>
    <w:p w:rsidR="000D5D5B" w:rsidRDefault="000D5D5B" w:rsidP="000D5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36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670B5">
        <w:rPr>
          <w:rFonts w:ascii="Times New Roman" w:hAnsi="Times New Roman" w:cs="Times New Roman"/>
          <w:sz w:val="28"/>
          <w:szCs w:val="28"/>
        </w:rPr>
        <w:t>9</w:t>
      </w:r>
    </w:p>
    <w:p w:rsidR="000D5D5B" w:rsidRDefault="000D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5D5B" w:rsidRDefault="000D5D5B" w:rsidP="000D5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26233" w:rsidRDefault="00126233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Концертное выступление ученика является завершающим звеном в работе над произведением и итогом </w:t>
      </w:r>
      <w:r w:rsidR="0025116C">
        <w:rPr>
          <w:rFonts w:ascii="Times New Roman" w:hAnsi="Times New Roman" w:cs="Times New Roman"/>
          <w:sz w:val="28"/>
          <w:szCs w:val="28"/>
        </w:rPr>
        <w:t xml:space="preserve">совместной работы ученика и преподавателя. </w:t>
      </w:r>
    </w:p>
    <w:p w:rsidR="00F94898" w:rsidRDefault="00F94898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Сценическое волнение актуально как для начинающих исполнителей, так и для опытных музыкантов. Оно обусловлено не только непосредственной подготовкой к выступлению в день концерта. Волнение определяется и всей предшествующей работой над музыкальным произведением. Об эстрадном волнении, которое характерно для всех музыкантов очень точно сказал Н.Римский-Корсаков: оно обратно пропорционально степени подготовки. Поэтому успех концертного выступления определяется и стратегией</w:t>
      </w:r>
      <w:r w:rsidRPr="0025116C">
        <w:rPr>
          <w:rFonts w:ascii="Times New Roman" w:hAnsi="Times New Roman" w:cs="Times New Roman"/>
          <w:sz w:val="28"/>
          <w:szCs w:val="28"/>
        </w:rPr>
        <w:t>, последовательно выстраиваемой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6C">
        <w:rPr>
          <w:rFonts w:ascii="Times New Roman" w:hAnsi="Times New Roman" w:cs="Times New Roman"/>
          <w:sz w:val="28"/>
          <w:szCs w:val="28"/>
        </w:rPr>
        <w:t>педагогом с самого начала обучения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предконцертной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подготовкой, и </w:t>
      </w:r>
      <w:r w:rsidRPr="0025116C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116C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6C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ученика. </w:t>
      </w:r>
    </w:p>
    <w:p w:rsidR="00B36FD6" w:rsidRDefault="00664178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>В мет</w:t>
      </w:r>
      <w:r w:rsidR="00B36FD6">
        <w:rPr>
          <w:rFonts w:ascii="Times New Roman" w:hAnsi="Times New Roman" w:cs="Times New Roman"/>
          <w:sz w:val="28"/>
          <w:szCs w:val="28"/>
        </w:rPr>
        <w:t>одической литературе содержатся рекомендации</w:t>
      </w:r>
      <w:r w:rsidRPr="0025116C">
        <w:rPr>
          <w:rFonts w:ascii="Times New Roman" w:hAnsi="Times New Roman" w:cs="Times New Roman"/>
          <w:sz w:val="28"/>
          <w:szCs w:val="28"/>
        </w:rPr>
        <w:t xml:space="preserve"> по</w:t>
      </w:r>
      <w:r w:rsidR="00B36FD6">
        <w:rPr>
          <w:rFonts w:ascii="Times New Roman" w:hAnsi="Times New Roman" w:cs="Times New Roman"/>
          <w:sz w:val="28"/>
          <w:szCs w:val="28"/>
        </w:rPr>
        <w:t xml:space="preserve"> подготовке учеников к концертному выступлению.</w:t>
      </w:r>
      <w:r w:rsidR="00B36FD6" w:rsidRPr="00B36FD6">
        <w:rPr>
          <w:rFonts w:ascii="Times New Roman" w:hAnsi="Times New Roman" w:cs="Times New Roman"/>
          <w:sz w:val="28"/>
          <w:szCs w:val="28"/>
        </w:rPr>
        <w:t xml:space="preserve"> </w:t>
      </w:r>
      <w:r w:rsidR="00B36FD6">
        <w:rPr>
          <w:rFonts w:ascii="Times New Roman" w:hAnsi="Times New Roman" w:cs="Times New Roman"/>
          <w:sz w:val="28"/>
          <w:szCs w:val="28"/>
        </w:rPr>
        <w:t>Поскольку большинство учеников переживают сценическое явление, то вопрос психологической подготовки к концертному выступлению является актуальным и для учащихся, и для их педагогов, особенно тех, кто начинает свою педагогическую деятельность.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 – подготовка к концертному выступлению.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 – процесс психологической подготовки к концертному выступлению.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 – определить особенности процесса психологической подготовки к концертному выступлению.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  <w:t> определить основные звенья концертного выступления;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определить причины сценического волнения;</w:t>
      </w:r>
    </w:p>
    <w:p w:rsidR="0071692D" w:rsidRDefault="0071692D" w:rsidP="00716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определить основные действия по подготовке ученика к концертному выступлению.</w:t>
      </w:r>
    </w:p>
    <w:p w:rsidR="000D5D5B" w:rsidRDefault="000D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5D5B" w:rsidRDefault="000D5D5B" w:rsidP="00A65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5B">
        <w:rPr>
          <w:rFonts w:ascii="Times New Roman" w:hAnsi="Times New Roman" w:cs="Times New Roman"/>
          <w:b/>
          <w:sz w:val="28"/>
          <w:szCs w:val="28"/>
        </w:rPr>
        <w:lastRenderedPageBreak/>
        <w:t>1.Основные звенья концертного выступления</w:t>
      </w:r>
    </w:p>
    <w:p w:rsidR="000D5D5B" w:rsidRPr="000D5D5B" w:rsidRDefault="000D5D5B" w:rsidP="00A65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Концертному выступлению предшествует подготовительная работа. Подготовка к выступлению начинается за несколько дней до него. Перед  концертом выделяют основные звенья, которые подготавливают ученика к самому выступлению и определяют его поведение на сцене. Коротко охарактеризуем их.</w:t>
      </w:r>
    </w:p>
    <w:p w:rsidR="000D5D5B" w:rsidRPr="000D5D5B" w:rsidRDefault="000D5D5B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Итоговая репетиция</w:t>
      </w:r>
      <w:r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в том зале, где будет проходить выступление, поэтому здесь должны быть созданы соотве</w:t>
      </w:r>
      <w:r w:rsidR="008B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тствующие акустические условия. </w:t>
      </w:r>
      <w:r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осознания ответственности можно пригласить учеников класса, других преподавателей. Такая репетиция предполагает однократное исполнение программы как на концерте. Ей могут предшествовать ряд репетиций в классе, другом зале. Итоговая репетиция показывает степень подготовленности ученика к предстоящему выступлению. </w:t>
      </w:r>
    </w:p>
    <w:p w:rsidR="000D5D5B" w:rsidRP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оведение накануне концерта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Ученику необходимо беречь физические, эмоциональные силы. Хорошо отдохнуть, выспаться. Не кушать много перед выступлением (при сытом состоянии снижается активность).  Думать об образном содержании произведения.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выступлением хорошо разыграться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 инструмента, наличие запасных струн, медиатора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D5B" w:rsidRP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хождение в образ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началом выступления необходимо вызвать творческое, эмоционально приподнятое настроение. Для этого можно вспомнить наибол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яркие эпизоды из произведений, определить темп каждого произведения.</w:t>
      </w:r>
    </w:p>
    <w:p w:rsidR="000D5D5B" w:rsidRP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 на сцену и уход с нее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приемлемы энергия, выдержка, скромность и чувство достоинства. Выход на сцену и уход с нее должны 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отрепетированы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оглядывать зал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выходом на сцену необходимо создать соответствующее эмоциональное состояние и тонус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игрового аппарата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установить начальный темп первого произведения. После окончания исполнения дать музыке раствориться, поклониться, достойно покинуть сцену.</w:t>
      </w:r>
    </w:p>
    <w:p w:rsidR="000D5D5B" w:rsidRP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ыступление на сцене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сочетание самообладания, самоконтроля с творческой активностью, что позволяет добиться художественного исполнения. Паузы между произведениями использовать для отдыха голосового аппарата, настроиться на художественный образ следующего 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каждого произведения проверить медиатор, показать концертмейстеру свою готовность к исполнению.</w:t>
      </w:r>
    </w:p>
    <w:p w:rsidR="000D5D5B" w:rsidRDefault="008B6141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0D5D5B" w:rsidRPr="000D5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сполнение программы после концерта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метод практикуют опытные музыканты. Можно предложить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ученикам. После концерта, </w:t>
      </w:r>
      <w:proofErr w:type="gramStart"/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="000D5D5B" w:rsidRPr="000D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можно исполнить еще раз программу, внимательно и осторожно очистив ее от всех шероховатостей концертного выступления. Как правило, звучит еще лучше, чем на концерте. Это дает возможность анализировать, какие были ошибки и почему они возникли. </w:t>
      </w:r>
    </w:p>
    <w:p w:rsidR="00A65C0D" w:rsidRDefault="00A65C0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1AD" w:rsidRDefault="002D11A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Причины сценическ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волнения</w:t>
      </w:r>
    </w:p>
    <w:p w:rsidR="007356B6" w:rsidRPr="007356B6" w:rsidRDefault="002D11A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Сценическое выступление всегда сопряжено с волнением. В чем же коренятся причины этого волнения?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Перечислим и охарактеризуем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эстрадного волнения.</w:t>
      </w:r>
    </w:p>
    <w:p w:rsidR="007356B6" w:rsidRPr="007356B6" w:rsidRDefault="002D11A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ыбор программы, несоответствие произведения техническим и музыкальным возможностям ученика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Произведения должны нравиться ученику, вызывать у него положительные эмоции, желание выучить их. Вместе с тем, изучаемые произведения, должны решать задачи развития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профессиональных качеств ученика. Степень технической и художественной сложности не должна превышать исполнительских возможностей учащегося на данном этапе развития, но должна демонстрировать его профессиональный рост в каждом последующем выступлении. </w:t>
      </w:r>
    </w:p>
    <w:p w:rsidR="007356B6" w:rsidRPr="007356B6" w:rsidRDefault="002D11AD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едоученность произведения или его отдельных фрагментов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Волнение на сцене обратно пропорционально степени подготовки. Поэтому недопустимо выходить на сцену с «сырыми», недоученными произведениями. Срывы, возникающие в результате этого, способствуют появлению страха перед эстрадой. Сначала можно начинать с исполнения одного произведения. Затем, приобретая опыт сценического выступления, можно увеличить количество исполняемых произведений в концерте. 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пользу приносит многократное повторение одних и тех же произведений. Успех удачных выступлений будет закрепляться в сознании ученика, и он не будет бояться публичных выступлений в дальнейшем.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трудные места необходимо учить сразу и отдельно (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 позиций, двойные ноты, аккорды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56B6" w:rsidRP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сознание ответственности выступления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проявляться в изменении темпо-ритма, неинтере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исполнении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Педагогу необходимо настроить ученика на выразительное исполнение, </w:t>
      </w:r>
      <w:proofErr w:type="gramStart"/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донесении</w:t>
      </w:r>
      <w:proofErr w:type="gramEnd"/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смысла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 сделать установку на единичность исполнения.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Настроить ученика на то, что на сцене у него</w:t>
      </w:r>
      <w:r w:rsidR="00E4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помощник – </w:t>
      </w:r>
      <w:proofErr w:type="spellStart"/>
      <w:r w:rsidR="00E43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концермейстер</w:t>
      </w:r>
      <w:proofErr w:type="spellEnd"/>
      <w:r w:rsidR="00E433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они вместе «создают» это выступление.</w:t>
      </w:r>
      <w:bookmarkStart w:id="0" w:name="_GoBack"/>
      <w:bookmarkEnd w:id="0"/>
    </w:p>
    <w:p w:rsidR="007356B6" w:rsidRP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епривычная обстановка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практиковать репетиции и выступления в разных классах, залах.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Исполнить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(программу) в классе, потом в зале или классе, где проходят экзамены, выступать в различных филармониях, тематических концертах. В каждом новом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пространстве обратить внимание ученика на акустические особенности, а значит, умение по-разному использовать силу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 инструмента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исполнительская практика воспитывает сценическую выдержку. </w:t>
      </w:r>
    </w:p>
    <w:p w:rsidR="002D11AD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7356B6" w:rsidRPr="00735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олнение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преодоления волнения полезно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мысленно представляемыми слушателями (можно создать приближенные условия для выступления) и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сыграть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концерте. Такой способ помогает выявить степень сценического волнения, слабые места, которые необходимо устранить. 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волнения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склонны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текст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 можно отдельно обратить внимание ученика на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«опорные ноты или мотивы», с которых можно начинать играть в случае остановки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также </w:t>
      </w:r>
      <w:proofErr w:type="spellStart"/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трудных ме</w:t>
      </w:r>
      <w:proofErr w:type="gramStart"/>
      <w:r w:rsidR="002D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</w:t>
      </w:r>
      <w:proofErr w:type="gramEnd"/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и про себя вне музыки (дома, на прогулке).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волнения помогает дыхание. Необходимо подышать перед выступлением, уравновешивая внутреннее состояние. «Волнение в образе» позволяет сосредоточиться на исполняемом произведении, представить его достойно слушателям, от чего они должны получить удовольствие.</w:t>
      </w:r>
    </w:p>
    <w:p w:rsidR="003670B5" w:rsidRDefault="003670B5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D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</w:t>
      </w:r>
      <w:r w:rsidR="002D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учащегося</w:t>
      </w:r>
      <w:r w:rsidR="002D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6B6" w:rsidRPr="0073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выступлению</w:t>
      </w:r>
    </w:p>
    <w:p w:rsidR="00126233" w:rsidRP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необходимо предпринять, чтобы подготовить ученика к концертному выступлению?</w:t>
      </w:r>
    </w:p>
    <w:p w:rsidR="007356B6" w:rsidRPr="007356B6" w:rsidRDefault="00126233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преподавателю необходимо внимательно подойти к выбору программы, отвечающей техническим возможностям ученика. Работа над программой проводится в рабочем режиме – сознательно, не механично, работа дома равна исполнению на эстраде (заниматься «музыкой с музыкой», </w:t>
      </w:r>
      <w:r w:rsidR="007356B6"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стремиться к художественному исполнению, которое о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 техническую работу);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помнить о режиме дня, равномерно</w:t>
      </w:r>
      <w:r w:rsid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распределении </w:t>
      </w:r>
      <w:r w:rsidR="00126233" w:rsidRP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отдыха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если есть возможность за месяц до концерта провести обыгрыван</w:t>
      </w:r>
      <w:r w:rsidR="00126233" w:rsidRP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конц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ертной программы, что позволит выявить степень волнения, уровень подготовки. За это время устранить ошибки, которые были отмечены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обыгрывания программы;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по возможности записать исполнение программы, прослушать запись 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выявить недочеты в исполнении;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максимально и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репетиционное время;</w:t>
      </w:r>
    </w:p>
    <w:p w:rsidR="007356B6" w:rsidRPr="007356B6" w:rsidRDefault="007356B6" w:rsidP="00A65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 отдохнуть </w:t>
      </w:r>
      <w:r w:rsid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выступления, хорошо разыграться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выходом на сцену, пребывать в эмоц</w:t>
      </w:r>
      <w:r w:rsidR="0071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ионально-приподнятом настроении;</w:t>
      </w:r>
    </w:p>
    <w:p w:rsidR="00126233" w:rsidRDefault="007356B6" w:rsidP="003670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во время выступления сочетать самоконтроль с творческой активностью, что позволит добиться художественного исполнения. Паузы между произве</w:t>
      </w:r>
      <w:r w:rsid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дениями использовать для отдыха, </w:t>
      </w:r>
      <w:r w:rsidRPr="0073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настраиваться на художественный образ следующего произведения.</w:t>
      </w:r>
      <w:r w:rsidR="0012623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116C" w:rsidRDefault="00126233" w:rsidP="0012623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B36FD6" w:rsidRDefault="0025116C" w:rsidP="00B36F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представленной работе </w:t>
      </w:r>
      <w:r w:rsidR="00B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рассмотрели:</w:t>
      </w:r>
    </w:p>
    <w:p w:rsidR="00B36FD6" w:rsidRDefault="00B36FD6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звенья концертного выступления (итоговая репетиция, поведение накануне концерта, вхождение в образ, выход на сцену и уход с нее, выступление на сцене, исполнение программы после концерта);</w:t>
      </w:r>
    </w:p>
    <w:p w:rsidR="00B36FD6" w:rsidRDefault="00B36FD6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причины сценического волнения (в</w:t>
      </w:r>
      <w:r w:rsidRPr="00B36FD6">
        <w:rPr>
          <w:rFonts w:ascii="Times New Roman" w:hAnsi="Times New Roman" w:cs="Times New Roman"/>
          <w:sz w:val="28"/>
          <w:szCs w:val="28"/>
        </w:rPr>
        <w:t>ыбор программы, несоответствие произведения техническим и музыкальным возможностям ученика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B36FD6">
        <w:rPr>
          <w:rFonts w:ascii="Times New Roman" w:hAnsi="Times New Roman" w:cs="Times New Roman"/>
          <w:sz w:val="28"/>
          <w:szCs w:val="28"/>
        </w:rPr>
        <w:t>едоученность произведения или его отдельных фрагментов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36FD6">
        <w:rPr>
          <w:rFonts w:ascii="Times New Roman" w:hAnsi="Times New Roman" w:cs="Times New Roman"/>
          <w:sz w:val="28"/>
          <w:szCs w:val="28"/>
        </w:rPr>
        <w:t>сознание ответственности выступления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B36FD6">
        <w:rPr>
          <w:rFonts w:ascii="Times New Roman" w:hAnsi="Times New Roman" w:cs="Times New Roman"/>
          <w:sz w:val="28"/>
          <w:szCs w:val="28"/>
        </w:rPr>
        <w:t>епривычная обстановка</w:t>
      </w:r>
      <w:r>
        <w:rPr>
          <w:rFonts w:ascii="Times New Roman" w:hAnsi="Times New Roman" w:cs="Times New Roman"/>
          <w:sz w:val="28"/>
          <w:szCs w:val="28"/>
        </w:rPr>
        <w:t>, волнение);</w:t>
      </w:r>
    </w:p>
    <w:p w:rsidR="00B36FD6" w:rsidRDefault="00B36FD6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 основные действия по подготовке ученика к концертному выступлению (выбор программы, соответствующей уровню ученика, сделать запись исполнения, использование репетиционного времени, </w:t>
      </w:r>
      <w:r w:rsidR="00E43361">
        <w:rPr>
          <w:rFonts w:ascii="Times New Roman" w:hAnsi="Times New Roman" w:cs="Times New Roman"/>
          <w:sz w:val="28"/>
          <w:szCs w:val="28"/>
        </w:rPr>
        <w:t xml:space="preserve">распределение занятий и отдыха). </w:t>
      </w:r>
    </w:p>
    <w:p w:rsidR="00E43361" w:rsidRDefault="00E43361" w:rsidP="00B3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не претендует на исчерпывающее раскрытие темы. Рекомендации могут быть дополнены и расширены. </w:t>
      </w:r>
    </w:p>
    <w:p w:rsidR="0025116C" w:rsidRDefault="002511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6233" w:rsidRDefault="0025116C" w:rsidP="00E4336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25116C" w:rsidRPr="0025116C" w:rsidRDefault="00E43361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Акимов Ю.Т.</w:t>
      </w:r>
      <w:r w:rsidR="0025116C" w:rsidRPr="0025116C">
        <w:rPr>
          <w:rFonts w:ascii="Times New Roman" w:hAnsi="Times New Roman" w:cs="Times New Roman"/>
          <w:sz w:val="28"/>
          <w:szCs w:val="28"/>
        </w:rPr>
        <w:t xml:space="preserve"> О проблеме сценического самочувствия исполнителя-баяниста</w:t>
      </w:r>
      <w:r>
        <w:rPr>
          <w:rFonts w:ascii="Times New Roman" w:hAnsi="Times New Roman" w:cs="Times New Roman"/>
          <w:sz w:val="28"/>
          <w:szCs w:val="28"/>
        </w:rPr>
        <w:t> / Ю.Т. Акимов</w:t>
      </w:r>
      <w:r w:rsidR="0025116C" w:rsidRPr="0025116C">
        <w:rPr>
          <w:rFonts w:ascii="Times New Roman" w:hAnsi="Times New Roman" w:cs="Times New Roman"/>
          <w:sz w:val="28"/>
          <w:szCs w:val="28"/>
        </w:rPr>
        <w:t xml:space="preserve"> // Баян и баянисты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116C" w:rsidRPr="0025116C">
        <w:rPr>
          <w:rFonts w:ascii="Times New Roman" w:hAnsi="Times New Roman" w:cs="Times New Roman"/>
          <w:sz w:val="28"/>
          <w:szCs w:val="28"/>
        </w:rPr>
        <w:t>ып.4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5116C" w:rsidRPr="0025116C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Советский композитор, 1978. – С.</w:t>
      </w:r>
      <w:r w:rsidR="0025116C" w:rsidRPr="0025116C">
        <w:rPr>
          <w:rFonts w:ascii="Times New Roman" w:hAnsi="Times New Roman" w:cs="Times New Roman"/>
          <w:sz w:val="28"/>
          <w:szCs w:val="28"/>
        </w:rPr>
        <w:t xml:space="preserve"> 79–96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16C" w:rsidRPr="0025116C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>2.</w:t>
      </w:r>
      <w:r w:rsidR="00E43361">
        <w:rPr>
          <w:rFonts w:ascii="Times New Roman" w:hAnsi="Times New Roman" w:cs="Times New Roman"/>
          <w:sz w:val="28"/>
          <w:szCs w:val="28"/>
        </w:rPr>
        <w:t xml:space="preserve"> Коган Г.М. У врат мастерства / Г.М. Коган. </w:t>
      </w:r>
      <w:r w:rsidR="00E43361">
        <w:rPr>
          <w:rFonts w:ascii="Times New Roman" w:hAnsi="Times New Roman" w:cs="Times New Roman"/>
          <w:sz w:val="28"/>
          <w:szCs w:val="28"/>
        </w:rPr>
        <w:noBreakHyphen/>
      </w:r>
      <w:r w:rsidRPr="0025116C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43361">
        <w:rPr>
          <w:rFonts w:ascii="Times New Roman" w:hAnsi="Times New Roman" w:cs="Times New Roman"/>
          <w:sz w:val="28"/>
          <w:szCs w:val="28"/>
        </w:rPr>
        <w:t> </w:t>
      </w:r>
      <w:r w:rsidRPr="002511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116C">
        <w:rPr>
          <w:rFonts w:ascii="Times New Roman" w:hAnsi="Times New Roman" w:cs="Times New Roman"/>
          <w:sz w:val="28"/>
          <w:szCs w:val="28"/>
        </w:rPr>
        <w:t xml:space="preserve"> Советский композитор, 1958. – 114 с.</w:t>
      </w:r>
    </w:p>
    <w:p w:rsidR="0025116C" w:rsidRPr="0025116C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>3. Григо</w:t>
      </w:r>
      <w:r w:rsidR="00E43361">
        <w:rPr>
          <w:rFonts w:ascii="Times New Roman" w:hAnsi="Times New Roman" w:cs="Times New Roman"/>
          <w:sz w:val="28"/>
          <w:szCs w:val="28"/>
        </w:rPr>
        <w:t>рьев В.Ю. Исполнитель и эстрада  / В.Ю. Григорьев. </w:t>
      </w:r>
      <w:r w:rsidR="00E4336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25116C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E43361">
        <w:rPr>
          <w:rFonts w:ascii="Times New Roman" w:hAnsi="Times New Roman" w:cs="Times New Roman"/>
          <w:sz w:val="28"/>
          <w:szCs w:val="28"/>
        </w:rPr>
        <w:t> </w:t>
      </w:r>
      <w:r w:rsidRPr="002511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116C">
        <w:rPr>
          <w:rFonts w:ascii="Times New Roman" w:hAnsi="Times New Roman" w:cs="Times New Roman"/>
          <w:sz w:val="28"/>
          <w:szCs w:val="28"/>
        </w:rPr>
        <w:t xml:space="preserve"> Классика-XXI, 2006. – 151 с.</w:t>
      </w:r>
    </w:p>
    <w:p w:rsidR="0025116C" w:rsidRPr="0025116C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5116C">
        <w:rPr>
          <w:rFonts w:ascii="Times New Roman" w:hAnsi="Times New Roman" w:cs="Times New Roman"/>
          <w:sz w:val="28"/>
          <w:szCs w:val="28"/>
        </w:rPr>
        <w:t>Ли</w:t>
      </w:r>
      <w:r w:rsidR="00E43361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E43361">
        <w:rPr>
          <w:rFonts w:ascii="Times New Roman" w:hAnsi="Times New Roman" w:cs="Times New Roman"/>
          <w:sz w:val="28"/>
          <w:szCs w:val="28"/>
        </w:rPr>
        <w:t xml:space="preserve"> Ф.Р. Искусство игры на баяне / </w:t>
      </w:r>
      <w:proofErr w:type="spellStart"/>
      <w:r w:rsidR="00E43361">
        <w:rPr>
          <w:rFonts w:ascii="Times New Roman" w:hAnsi="Times New Roman" w:cs="Times New Roman"/>
          <w:sz w:val="28"/>
          <w:szCs w:val="28"/>
        </w:rPr>
        <w:t>Ф.Р.Липс</w:t>
      </w:r>
      <w:proofErr w:type="spellEnd"/>
      <w:r w:rsidR="00E43361">
        <w:rPr>
          <w:rFonts w:ascii="Times New Roman" w:hAnsi="Times New Roman" w:cs="Times New Roman"/>
          <w:sz w:val="28"/>
          <w:szCs w:val="28"/>
        </w:rPr>
        <w:t>. </w:t>
      </w:r>
      <w:r w:rsidR="00E43361">
        <w:rPr>
          <w:rFonts w:ascii="Times New Roman" w:hAnsi="Times New Roman" w:cs="Times New Roman"/>
          <w:sz w:val="28"/>
          <w:szCs w:val="28"/>
        </w:rPr>
        <w:noBreakHyphen/>
      </w:r>
      <w:r w:rsidRPr="0025116C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43361">
        <w:rPr>
          <w:rFonts w:ascii="Times New Roman" w:hAnsi="Times New Roman" w:cs="Times New Roman"/>
          <w:sz w:val="28"/>
          <w:szCs w:val="28"/>
        </w:rPr>
        <w:t> </w:t>
      </w:r>
      <w:r w:rsidRPr="002511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116C">
        <w:rPr>
          <w:rFonts w:ascii="Times New Roman" w:hAnsi="Times New Roman" w:cs="Times New Roman"/>
          <w:sz w:val="28"/>
          <w:szCs w:val="28"/>
        </w:rPr>
        <w:t xml:space="preserve"> Музыка, 1985.</w:t>
      </w:r>
      <w:r w:rsidR="00E43361">
        <w:rPr>
          <w:rFonts w:ascii="Times New Roman" w:hAnsi="Times New Roman" w:cs="Times New Roman"/>
          <w:sz w:val="28"/>
          <w:szCs w:val="28"/>
        </w:rPr>
        <w:t> </w:t>
      </w:r>
      <w:r w:rsidRPr="0025116C">
        <w:rPr>
          <w:rFonts w:ascii="Times New Roman" w:hAnsi="Times New Roman" w:cs="Times New Roman"/>
          <w:sz w:val="28"/>
          <w:szCs w:val="28"/>
        </w:rPr>
        <w:t>– 157 с.</w:t>
      </w:r>
    </w:p>
    <w:p w:rsidR="0025116C" w:rsidRPr="0025116C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5116C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Pr="0025116C">
        <w:rPr>
          <w:rFonts w:ascii="Times New Roman" w:hAnsi="Times New Roman" w:cs="Times New Roman"/>
          <w:sz w:val="28"/>
          <w:szCs w:val="28"/>
        </w:rPr>
        <w:t xml:space="preserve"> С.А. Режим и гигиена работы пиа</w:t>
      </w:r>
      <w:r>
        <w:rPr>
          <w:rFonts w:ascii="Times New Roman" w:hAnsi="Times New Roman" w:cs="Times New Roman"/>
          <w:sz w:val="28"/>
          <w:szCs w:val="28"/>
        </w:rPr>
        <w:t>ниста / С.А.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 – Л., Советский композитор 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1963. </w:t>
      </w:r>
      <w:r w:rsidRPr="0025116C">
        <w:rPr>
          <w:rFonts w:ascii="Times New Roman" w:hAnsi="Times New Roman" w:cs="Times New Roman"/>
          <w:sz w:val="28"/>
          <w:szCs w:val="28"/>
        </w:rPr>
        <w:t>– 111 с.</w:t>
      </w:r>
    </w:p>
    <w:p w:rsidR="000D5D5B" w:rsidRPr="000D5D5B" w:rsidRDefault="0025116C" w:rsidP="00E4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C">
        <w:rPr>
          <w:rFonts w:ascii="Times New Roman" w:hAnsi="Times New Roman" w:cs="Times New Roman"/>
          <w:sz w:val="28"/>
          <w:szCs w:val="28"/>
        </w:rPr>
        <w:t>6. Щапов А.П. Фортепианная педагогика</w:t>
      </w:r>
      <w:r>
        <w:rPr>
          <w:rFonts w:ascii="Times New Roman" w:hAnsi="Times New Roman" w:cs="Times New Roman"/>
          <w:sz w:val="28"/>
          <w:szCs w:val="28"/>
        </w:rPr>
        <w:t> / А.П. Щапов. 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Советская Россия, 1960. </w:t>
      </w:r>
      <w:r w:rsidRPr="0025116C">
        <w:rPr>
          <w:rFonts w:ascii="Times New Roman" w:hAnsi="Times New Roman" w:cs="Times New Roman"/>
          <w:sz w:val="28"/>
          <w:szCs w:val="28"/>
        </w:rPr>
        <w:t>– 171 с.</w:t>
      </w:r>
    </w:p>
    <w:sectPr w:rsidR="000D5D5B" w:rsidRPr="000D5D5B" w:rsidSect="00155C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55" w:rsidRDefault="00D14355" w:rsidP="003762F7">
      <w:pPr>
        <w:spacing w:after="0" w:line="240" w:lineRule="auto"/>
      </w:pPr>
      <w:r>
        <w:separator/>
      </w:r>
    </w:p>
  </w:endnote>
  <w:endnote w:type="continuationSeparator" w:id="0">
    <w:p w:rsidR="00D14355" w:rsidRDefault="00D14355" w:rsidP="003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55" w:rsidRDefault="00D14355" w:rsidP="003762F7">
      <w:pPr>
        <w:spacing w:after="0" w:line="240" w:lineRule="auto"/>
      </w:pPr>
      <w:r>
        <w:separator/>
      </w:r>
    </w:p>
  </w:footnote>
  <w:footnote w:type="continuationSeparator" w:id="0">
    <w:p w:rsidR="00D14355" w:rsidRDefault="00D14355" w:rsidP="0037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F7" w:rsidRDefault="003762F7" w:rsidP="003762F7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3762F7" w:rsidRDefault="003762F7" w:rsidP="003762F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762F7" w:rsidRDefault="003762F7" w:rsidP="003762F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762F7" w:rsidRDefault="003762F7" w:rsidP="003762F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762F7" w:rsidRDefault="003762F7">
    <w:pPr>
      <w:pStyle w:val="a3"/>
    </w:pPr>
  </w:p>
  <w:p w:rsidR="003762F7" w:rsidRDefault="003762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5A"/>
    <w:rsid w:val="000D5D5B"/>
    <w:rsid w:val="00126233"/>
    <w:rsid w:val="00155CA5"/>
    <w:rsid w:val="0025116C"/>
    <w:rsid w:val="002D11AD"/>
    <w:rsid w:val="003670B5"/>
    <w:rsid w:val="003762F7"/>
    <w:rsid w:val="004C7F5A"/>
    <w:rsid w:val="00664178"/>
    <w:rsid w:val="0071692D"/>
    <w:rsid w:val="007356B6"/>
    <w:rsid w:val="008B6141"/>
    <w:rsid w:val="00A52F26"/>
    <w:rsid w:val="00A65C0D"/>
    <w:rsid w:val="00B36FD6"/>
    <w:rsid w:val="00D14355"/>
    <w:rsid w:val="00E43361"/>
    <w:rsid w:val="00F9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A5"/>
  </w:style>
  <w:style w:type="paragraph" w:styleId="3">
    <w:name w:val="heading 3"/>
    <w:basedOn w:val="a"/>
    <w:link w:val="30"/>
    <w:uiPriority w:val="9"/>
    <w:semiHidden/>
    <w:unhideWhenUsed/>
    <w:qFormat/>
    <w:rsid w:val="00376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6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2F7"/>
  </w:style>
  <w:style w:type="paragraph" w:styleId="a5">
    <w:name w:val="footer"/>
    <w:basedOn w:val="a"/>
    <w:link w:val="a6"/>
    <w:uiPriority w:val="99"/>
    <w:semiHidden/>
    <w:unhideWhenUsed/>
    <w:rsid w:val="0037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2F7"/>
  </w:style>
  <w:style w:type="paragraph" w:styleId="a7">
    <w:name w:val="Balloon Text"/>
    <w:basedOn w:val="a"/>
    <w:link w:val="a8"/>
    <w:uiPriority w:val="99"/>
    <w:semiHidden/>
    <w:unhideWhenUsed/>
    <w:rsid w:val="0037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6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6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76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92DF-2703-41FF-9E55-7624AE6B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8</cp:revision>
  <dcterms:created xsi:type="dcterms:W3CDTF">2018-05-28T15:10:00Z</dcterms:created>
  <dcterms:modified xsi:type="dcterms:W3CDTF">2019-04-15T15:11:00Z</dcterms:modified>
</cp:coreProperties>
</file>