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2D" w:rsidRPr="00C30C7B" w:rsidRDefault="005C2C2D" w:rsidP="005C2C2D">
      <w:pPr>
        <w:pStyle w:val="1"/>
        <w:jc w:val="right"/>
        <w:rPr>
          <w:color w:val="auto"/>
        </w:rPr>
      </w:pPr>
      <w:r w:rsidRPr="00C30C7B">
        <w:rPr>
          <w:caps/>
          <w:color w:val="auto"/>
        </w:rPr>
        <w:t>п</w:t>
      </w:r>
      <w:r w:rsidRPr="00C30C7B">
        <w:rPr>
          <w:color w:val="auto"/>
        </w:rPr>
        <w:t>риложение 1</w:t>
      </w:r>
    </w:p>
    <w:p w:rsidR="005C2C2D" w:rsidRPr="00C54702" w:rsidRDefault="005C2C2D" w:rsidP="005C2C2D">
      <w:pPr>
        <w:pStyle w:val="11"/>
        <w:spacing w:line="360" w:lineRule="auto"/>
        <w:ind w:firstLine="567"/>
        <w:jc w:val="center"/>
        <w:rPr>
          <w:b/>
          <w:color w:val="auto"/>
          <w:sz w:val="28"/>
          <w:szCs w:val="28"/>
        </w:rPr>
      </w:pPr>
      <w:r w:rsidRPr="00C54702">
        <w:rPr>
          <w:b/>
          <w:color w:val="auto"/>
          <w:sz w:val="28"/>
          <w:szCs w:val="28"/>
        </w:rPr>
        <w:t>Темы курсовых работ: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tabs>
          <w:tab w:val="clear" w:pos="927"/>
          <w:tab w:val="num" w:pos="180"/>
          <w:tab w:val="left" w:pos="900"/>
        </w:tabs>
        <w:spacing w:after="0" w:line="360" w:lineRule="auto"/>
        <w:ind w:left="0" w:firstLine="567"/>
        <w:jc w:val="both"/>
      </w:pPr>
      <w:r w:rsidRPr="00DC63F6">
        <w:t xml:space="preserve">Понятие и виды конкуренции уголовно-правовых норм. 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tabs>
          <w:tab w:val="clear" w:pos="927"/>
          <w:tab w:val="num" w:pos="180"/>
          <w:tab w:val="left" w:pos="900"/>
        </w:tabs>
        <w:spacing w:after="0" w:line="360" w:lineRule="auto"/>
        <w:ind w:left="0" w:firstLine="567"/>
        <w:jc w:val="both"/>
      </w:pPr>
      <w:r w:rsidRPr="00DC63F6">
        <w:t>Квалификация преступлений.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180"/>
          <w:tab w:val="left" w:pos="900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 xml:space="preserve">Уголовно-правовая характеристика преступлений против жизни. 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180"/>
          <w:tab w:val="left" w:pos="900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>Понятие и виды убийств.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180"/>
          <w:tab w:val="left" w:pos="900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>Ответственность за убийство в современном уголовном праве.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180"/>
          <w:tab w:val="left" w:pos="900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>Простое убийство (ч. 1 ст. 105 УК РФ).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180"/>
          <w:tab w:val="left" w:pos="900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>Квалификация убийств, соверш</w:t>
      </w:r>
      <w:r>
        <w:rPr>
          <w:color w:val="auto"/>
          <w:sz w:val="28"/>
          <w:szCs w:val="28"/>
        </w:rPr>
        <w:t>ё</w:t>
      </w:r>
      <w:r w:rsidRPr="00DC63F6">
        <w:rPr>
          <w:color w:val="auto"/>
          <w:sz w:val="28"/>
          <w:szCs w:val="28"/>
        </w:rPr>
        <w:t>нных при отягчающих обстоятельствах.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180"/>
          <w:tab w:val="left" w:pos="900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>Привилегированные виды убийств (ст. 106</w:t>
      </w:r>
      <w:r>
        <w:rPr>
          <w:color w:val="auto"/>
          <w:sz w:val="28"/>
          <w:szCs w:val="28"/>
        </w:rPr>
        <w:t>–</w:t>
      </w:r>
      <w:r w:rsidRPr="00DC63F6">
        <w:rPr>
          <w:color w:val="auto"/>
          <w:sz w:val="28"/>
          <w:szCs w:val="28"/>
        </w:rPr>
        <w:t>108 УК РФ).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180"/>
          <w:tab w:val="left" w:pos="900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>Убийство матерью новорожденного ребенка (ст. 106 УК РФ).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180"/>
          <w:tab w:val="left" w:pos="993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>Убийство в состоянии аффекта (ст. 107 УК РФ).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180"/>
          <w:tab w:val="left" w:pos="993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>Умышленное причинение вреда здоровью (ст. 111 УК РФ).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180"/>
          <w:tab w:val="left" w:pos="993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>Вопросы квалификации преступлений, связанных с умышленным причинением вреда здоровью.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</w:pPr>
      <w:r>
        <w:t xml:space="preserve"> </w:t>
      </w:r>
      <w:r w:rsidRPr="00DC63F6">
        <w:t>Угроза убийством или причинением тяжкого вреда здоровью (ст. 119 УК РФ).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</w:pPr>
      <w:r>
        <w:t xml:space="preserve"> </w:t>
      </w:r>
      <w:r w:rsidRPr="00DC63F6">
        <w:t>Уголовно-правовая характеристика преступлений, связанных с угрозой убийством или причинением тяжкого вреда здоровью (ст. 119 УК РФ).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67"/>
        <w:jc w:val="both"/>
      </w:pPr>
      <w:r>
        <w:t xml:space="preserve"> </w:t>
      </w:r>
      <w:r w:rsidRPr="00DC63F6">
        <w:t>Уголовно-правовая охрана прав и свобод человека в России.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67"/>
        <w:jc w:val="both"/>
      </w:pPr>
      <w:r w:rsidRPr="00DC63F6">
        <w:t xml:space="preserve"> Похищение человека (ст. 126 УК РФ). Отличие от смежных составов.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67"/>
        <w:jc w:val="both"/>
      </w:pPr>
      <w:r>
        <w:t xml:space="preserve"> </w:t>
      </w:r>
      <w:r w:rsidRPr="00DC63F6">
        <w:t xml:space="preserve">Клевета (ст. 129 УК РФ). Отличие от смежных преступлений. 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67"/>
        <w:jc w:val="both"/>
      </w:pPr>
      <w:r>
        <w:t xml:space="preserve"> </w:t>
      </w:r>
      <w:r w:rsidRPr="00DC63F6">
        <w:t>Уголовно-правовая охрана граждан в сфере сексуальных отношений.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67"/>
        <w:jc w:val="both"/>
      </w:pPr>
      <w:r>
        <w:lastRenderedPageBreak/>
        <w:t xml:space="preserve"> </w:t>
      </w:r>
      <w:r w:rsidRPr="00DC63F6">
        <w:t>Вопросы квалификации половых преступлений.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67"/>
        <w:jc w:val="both"/>
      </w:pPr>
      <w:r>
        <w:t xml:space="preserve"> </w:t>
      </w:r>
      <w:r w:rsidRPr="00DC63F6">
        <w:t>Изнасилование (ст. 131 УК РФ).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67"/>
        <w:jc w:val="both"/>
      </w:pPr>
      <w:r>
        <w:t xml:space="preserve"> </w:t>
      </w:r>
      <w:r w:rsidRPr="00DC63F6">
        <w:t>Вовлечение несовершеннолетнего в совершение преступления (ст. 150 УК РФ).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67"/>
        <w:jc w:val="both"/>
      </w:pPr>
      <w:r>
        <w:t xml:space="preserve"> </w:t>
      </w:r>
      <w:r w:rsidRPr="00DC63F6">
        <w:t>Вовлечение несовершеннолетнего в совершение антиобщественных действий (ст. 151 УК РФ).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 xml:space="preserve">Понятие и признаки хищения чужого имущества. 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 xml:space="preserve">Формы и виды хищения чужого имущества. 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>Ответственность за корыстные преступления против собственности, не связанные с хищением чужого имущества.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>Ответственность за преступления против собственности, связанные с хищением чужого имущества.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>Ответственность за некорыстные преступления против собственности.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>Уголовная ответственность за неправомерное завладение автомобилями или иными транспортными средствами (ст. 166 УК РФ).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 xml:space="preserve">Контрабанда (ст. 188 УК РФ). 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>Уголовная ответственность за преступления, совершаемые служащими коммерческих и иных организации.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>Квалификация преступлений против общественного порядка и общественной безопасности.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>Преступления против общественной безопасности.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>Террористический акт (ст. 205 УК РФ). Отличие от диверсии (ст. 291 УК РФ).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>Уголовная ответственность за преступления террористического характера.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lastRenderedPageBreak/>
        <w:t xml:space="preserve"> </w:t>
      </w:r>
      <w:r w:rsidRPr="00DC63F6">
        <w:t xml:space="preserve">Уголовная ответственность за захват заложника (ст. 206 УК РФ). 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 xml:space="preserve">Бандитизм (ст. 209 УК РФ). 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 xml:space="preserve">Уголовная ответственность за организацию преступного сообщества (преступной организации) (ст. 210 УК РФ). 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>Массовые беспорядки: организация, участи</w:t>
      </w:r>
      <w:r>
        <w:t>е</w:t>
      </w:r>
      <w:r w:rsidRPr="00DC63F6">
        <w:t>, призывы к неподчинению (ст. 212 УК РФ).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>Хулиганство (ст. 213 УК РФ). Отличие от вандализма (ст. 214 УК РФ).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 xml:space="preserve">Хищение либо вымогательство оружия, боеприпасов, взрывчатых веществ и взрывных устройств (ст. 226 УК РФ). 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 xml:space="preserve">Особенности квалификации деяний, связанных с незаконным оборотом наркотических средств и психотропных веществ и совершенных без цели их сбыта (ст. 228 УК РФ). 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>Уголовно-правовые проблемы борьбы с наркобизнесом.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>Нарушение правил оборота наркотических средств или психотропных веществ (ст. 228.2 УК РФ).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 xml:space="preserve">Хищение либо вымогательство наркотических средств или психотропных веществ (ст. 229 УК РФ). 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 xml:space="preserve">Склонение к потреблению наркотических средств или психотропных веществ (ст. 230 УК РФ). 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>Незаконное культивирование запрещенных к возделыванию растений, содержащих наркотические вещества (ст. 231 УК РФ).</w:t>
      </w:r>
      <w:r w:rsidRPr="00DC63F6">
        <w:rPr>
          <w:b/>
        </w:rPr>
        <w:t xml:space="preserve"> 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>Организация либо содержание притонов для потребления наркотических средств или психотропных веществ (ст. 232 УК РФ).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 </w:t>
      </w:r>
      <w:r w:rsidRPr="00DC63F6">
        <w:t>Вовлечение в занятие проституцией (ст. 240 УК РФ). Отличие от организации занятия проституцией (ст. 241 УК РФ).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180"/>
          <w:tab w:val="left" w:pos="993"/>
          <w:tab w:val="left" w:pos="1080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lastRenderedPageBreak/>
        <w:t>Ответственность за жестокое обращение с животными.</w:t>
      </w:r>
      <w:r w:rsidRPr="00DC63F6">
        <w:rPr>
          <w:noProof/>
          <w:color w:val="auto"/>
          <w:sz w:val="28"/>
          <w:szCs w:val="28"/>
        </w:rPr>
        <w:t xml:space="preserve"> 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180"/>
          <w:tab w:val="left" w:pos="993"/>
          <w:tab w:val="left" w:pos="1080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 xml:space="preserve">Служебные преступления: понятие, виды, признаки. 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180"/>
          <w:tab w:val="left" w:pos="993"/>
          <w:tab w:val="left" w:pos="1080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>Экологические преступления общего характера: понятие, виды, признаки.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180"/>
          <w:tab w:val="left" w:pos="993"/>
          <w:tab w:val="left" w:pos="1080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>Специальные виды экологических преступлений: понятие, виды, признаки.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180"/>
          <w:tab w:val="left" w:pos="993"/>
          <w:tab w:val="left" w:pos="1080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 xml:space="preserve">Ответственность за государственные преступления. 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180"/>
          <w:tab w:val="left" w:pos="993"/>
          <w:tab w:val="left" w:pos="1080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>Взяточничество по российскому законодательству: вопросы квалификации.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993"/>
          <w:tab w:val="left" w:pos="1080"/>
        </w:tabs>
        <w:spacing w:after="0" w:line="360" w:lineRule="auto"/>
        <w:ind w:left="0" w:firstLine="567"/>
        <w:jc w:val="both"/>
      </w:pPr>
      <w:r w:rsidRPr="00DC63F6">
        <w:t>Должностные преступления: понятие, вопросы квалификации.</w:t>
      </w:r>
    </w:p>
    <w:p w:rsidR="005C2C2D" w:rsidRPr="00DC63F6" w:rsidRDefault="005C2C2D" w:rsidP="005C2C2D">
      <w:pPr>
        <w:pStyle w:val="a3"/>
        <w:numPr>
          <w:ilvl w:val="0"/>
          <w:numId w:val="1"/>
        </w:numPr>
        <w:tabs>
          <w:tab w:val="clear" w:pos="927"/>
          <w:tab w:val="num" w:pos="0"/>
          <w:tab w:val="left" w:pos="993"/>
          <w:tab w:val="left" w:pos="1080"/>
        </w:tabs>
        <w:spacing w:after="0" w:line="360" w:lineRule="auto"/>
        <w:ind w:left="0" w:firstLine="567"/>
        <w:jc w:val="both"/>
      </w:pPr>
      <w:r w:rsidRPr="00DC63F6">
        <w:t>Привлечение заведомо невиновного к уголовной ответственности (ст. 299 УК РФ).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0"/>
          <w:tab w:val="num" w:pos="180"/>
          <w:tab w:val="left" w:pos="993"/>
          <w:tab w:val="left" w:pos="1080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 xml:space="preserve">Уголовная ответственность должностных лиц ОВД за преступления против правосудия. 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0"/>
          <w:tab w:val="num" w:pos="180"/>
          <w:tab w:val="left" w:pos="993"/>
          <w:tab w:val="left" w:pos="1080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 xml:space="preserve">Ответственность за преступления против порядка управления. 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0"/>
          <w:tab w:val="num" w:pos="180"/>
          <w:tab w:val="left" w:pos="993"/>
          <w:tab w:val="left" w:pos="1080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>Преступления против порядка подчиненности и воинских взаимоотношений.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0"/>
          <w:tab w:val="num" w:pos="180"/>
          <w:tab w:val="left" w:pos="993"/>
          <w:tab w:val="left" w:pos="1080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>Преступления против порядка пребывания на военной службе.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0"/>
          <w:tab w:val="num" w:pos="180"/>
          <w:tab w:val="left" w:pos="993"/>
          <w:tab w:val="left" w:pos="1080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>Преступления против мира.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0"/>
          <w:tab w:val="num" w:pos="180"/>
          <w:tab w:val="left" w:pos="993"/>
          <w:tab w:val="left" w:pos="1080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 xml:space="preserve">Геноцид (ст. 355 УК РФ). 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0"/>
          <w:tab w:val="num" w:pos="180"/>
          <w:tab w:val="left" w:pos="993"/>
          <w:tab w:val="left" w:pos="1080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 xml:space="preserve">Экоцид (ст. 356 УК РФ). </w:t>
      </w:r>
    </w:p>
    <w:p w:rsidR="005C2C2D" w:rsidRPr="00DC63F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0"/>
          <w:tab w:val="num" w:pos="180"/>
          <w:tab w:val="left" w:pos="993"/>
          <w:tab w:val="left" w:pos="1080"/>
        </w:tabs>
        <w:spacing w:line="360" w:lineRule="auto"/>
        <w:ind w:left="0" w:firstLine="567"/>
        <w:rPr>
          <w:color w:val="auto"/>
          <w:sz w:val="28"/>
          <w:szCs w:val="28"/>
        </w:rPr>
      </w:pPr>
      <w:r w:rsidRPr="00DC63F6">
        <w:rPr>
          <w:color w:val="auto"/>
          <w:sz w:val="28"/>
          <w:szCs w:val="28"/>
        </w:rPr>
        <w:t>На</w:t>
      </w:r>
      <w:r>
        <w:rPr>
          <w:color w:val="auto"/>
          <w:sz w:val="28"/>
          <w:szCs w:val="28"/>
        </w:rPr>
        <w:t>ё</w:t>
      </w:r>
      <w:r w:rsidRPr="00DC63F6">
        <w:rPr>
          <w:color w:val="auto"/>
          <w:sz w:val="28"/>
          <w:szCs w:val="28"/>
        </w:rPr>
        <w:t>мничество: понятие, вопросы квалификации (ст. 359 УК РФ).</w:t>
      </w:r>
    </w:p>
    <w:p w:rsidR="00675AC6" w:rsidRDefault="005C2C2D" w:rsidP="005C2C2D">
      <w:pPr>
        <w:pStyle w:val="11"/>
        <w:numPr>
          <w:ilvl w:val="0"/>
          <w:numId w:val="1"/>
        </w:numPr>
        <w:tabs>
          <w:tab w:val="clear" w:pos="927"/>
          <w:tab w:val="num" w:pos="0"/>
          <w:tab w:val="num" w:pos="180"/>
          <w:tab w:val="left" w:pos="993"/>
          <w:tab w:val="left" w:pos="1080"/>
        </w:tabs>
        <w:spacing w:after="200" w:line="276" w:lineRule="auto"/>
        <w:ind w:left="0" w:firstLine="567"/>
      </w:pPr>
      <w:r w:rsidRPr="005C2C2D">
        <w:rPr>
          <w:color w:val="auto"/>
          <w:sz w:val="28"/>
          <w:szCs w:val="28"/>
        </w:rPr>
        <w:t>Нападение на лиц или учреждения, которые пользуются международной защитой (ст. 360 УК РФ).</w:t>
      </w:r>
    </w:p>
    <w:sectPr w:rsidR="00675AC6" w:rsidSect="00675A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E67" w:rsidRDefault="008E0E67" w:rsidP="00E364F8">
      <w:r>
        <w:separator/>
      </w:r>
    </w:p>
  </w:endnote>
  <w:endnote w:type="continuationSeparator" w:id="0">
    <w:p w:rsidR="008E0E67" w:rsidRDefault="008E0E67" w:rsidP="00E3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E67" w:rsidRDefault="008E0E67" w:rsidP="00E364F8">
      <w:r>
        <w:separator/>
      </w:r>
    </w:p>
  </w:footnote>
  <w:footnote w:type="continuationSeparator" w:id="0">
    <w:p w:rsidR="008E0E67" w:rsidRDefault="008E0E67" w:rsidP="00E36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F8" w:rsidRDefault="00E364F8" w:rsidP="00E364F8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rFonts w:eastAsiaTheme="majorEastAsia"/>
          <w:b/>
          <w:sz w:val="32"/>
          <w:szCs w:val="32"/>
        </w:rPr>
        <w:t>ДЦО.РФ</w:t>
      </w:r>
    </w:hyperlink>
  </w:p>
  <w:p w:rsidR="00E364F8" w:rsidRDefault="00E364F8" w:rsidP="00E364F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364F8" w:rsidRDefault="00E364F8" w:rsidP="00E364F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364F8" w:rsidRDefault="00E364F8" w:rsidP="00E364F8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E364F8" w:rsidRDefault="00E364F8">
    <w:pPr>
      <w:pStyle w:val="a5"/>
    </w:pPr>
  </w:p>
  <w:p w:rsidR="00E364F8" w:rsidRDefault="00E364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28AE"/>
    <w:multiLevelType w:val="hybridMultilevel"/>
    <w:tmpl w:val="CD304C6A"/>
    <w:lvl w:ilvl="0" w:tplc="AD341C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C2D"/>
    <w:rsid w:val="00343755"/>
    <w:rsid w:val="0041104D"/>
    <w:rsid w:val="005C2C2D"/>
    <w:rsid w:val="00675AC6"/>
    <w:rsid w:val="006A1E13"/>
    <w:rsid w:val="00745361"/>
    <w:rsid w:val="008E0E67"/>
    <w:rsid w:val="009B2A88"/>
    <w:rsid w:val="00E3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4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64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C2D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5C2C2D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2C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текст1"/>
    <w:basedOn w:val="a"/>
    <w:rsid w:val="005C2C2D"/>
    <w:pPr>
      <w:widowControl/>
      <w:autoSpaceDE/>
      <w:autoSpaceDN/>
      <w:adjustRightInd/>
      <w:spacing w:line="252" w:lineRule="atLeast"/>
      <w:ind w:firstLine="340"/>
      <w:jc w:val="both"/>
    </w:pPr>
    <w:rPr>
      <w:snapToGrid w:val="0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E36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6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364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6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64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4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64F8"/>
    <w:rPr>
      <w:rFonts w:asciiTheme="majorHAnsi" w:eastAsiaTheme="majorEastAsia" w:hAnsiTheme="majorHAnsi" w:cstheme="majorBidi"/>
      <w:b/>
      <w:bCs/>
      <w:color w:val="2DA2BF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64F8"/>
    <w:rPr>
      <w:rFonts w:asciiTheme="majorHAnsi" w:eastAsiaTheme="majorEastAsia" w:hAnsiTheme="majorHAnsi" w:cstheme="majorBidi"/>
      <w:b/>
      <w:bCs/>
      <w:i/>
      <w:iCs/>
      <w:color w:val="2DA2BF" w:themeColor="accent1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E364F8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2016-06-03T08:04:00Z</dcterms:created>
  <dcterms:modified xsi:type="dcterms:W3CDTF">2019-04-15T15:05:00Z</dcterms:modified>
</cp:coreProperties>
</file>