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A9" w:rsidRDefault="004D6A59" w:rsidP="004401CF">
      <w:pPr>
        <w:tabs>
          <w:tab w:val="left" w:pos="401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sdt>
      <w:sdtPr>
        <w:id w:val="-21401679"/>
        <w:docPartObj>
          <w:docPartGallery w:val="Table of Contents"/>
          <w:docPartUnique/>
        </w:docPartObj>
      </w:sdtPr>
      <w:sdtEndPr>
        <w:rPr>
          <w:b/>
          <w:bCs/>
        </w:rPr>
      </w:sdtEndPr>
      <w:sdtContent>
        <w:p w:rsidR="008F23D5" w:rsidRPr="004D6A59"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В</w:t>
          </w:r>
          <w:r w:rsidR="004D6A59" w:rsidRPr="004D6A59">
            <w:rPr>
              <w:rFonts w:ascii="Times New Roman" w:hAnsi="Times New Roman" w:cs="Times New Roman"/>
              <w:sz w:val="28"/>
              <w:szCs w:val="28"/>
            </w:rPr>
            <w:t>ВЕДЕНИЕ</w:t>
          </w:r>
          <w:r w:rsidRPr="004D6A59">
            <w:rPr>
              <w:rFonts w:ascii="Times New Roman" w:hAnsi="Times New Roman" w:cs="Times New Roman"/>
              <w:sz w:val="28"/>
              <w:szCs w:val="28"/>
            </w:rPr>
            <w:t>…………………</w:t>
          </w:r>
          <w:r w:rsidR="004D6A59" w:rsidRPr="004D6A59">
            <w:rPr>
              <w:rFonts w:ascii="Times New Roman" w:hAnsi="Times New Roman" w:cs="Times New Roman"/>
              <w:sz w:val="28"/>
              <w:szCs w:val="28"/>
            </w:rPr>
            <w:t>….</w:t>
          </w:r>
          <w:r w:rsidRPr="004D6A59">
            <w:rPr>
              <w:rFonts w:ascii="Times New Roman" w:hAnsi="Times New Roman" w:cs="Times New Roman"/>
              <w:sz w:val="28"/>
              <w:szCs w:val="28"/>
            </w:rPr>
            <w:t>………………………………………</w:t>
          </w:r>
          <w:r w:rsidR="004D6A59">
            <w:rPr>
              <w:rFonts w:ascii="Times New Roman" w:hAnsi="Times New Roman" w:cs="Times New Roman"/>
              <w:sz w:val="28"/>
              <w:szCs w:val="28"/>
            </w:rPr>
            <w:t>.</w:t>
          </w:r>
          <w:r w:rsidRPr="004D6A59">
            <w:rPr>
              <w:rFonts w:ascii="Times New Roman" w:hAnsi="Times New Roman" w:cs="Times New Roman"/>
              <w:sz w:val="28"/>
              <w:szCs w:val="28"/>
            </w:rPr>
            <w:t>.….3</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1. Т</w:t>
          </w:r>
          <w:r w:rsidRPr="004D6A59">
            <w:rPr>
              <w:rFonts w:ascii="Times New Roman" w:hAnsi="Times New Roman" w:cs="Times New Roman"/>
              <w:sz w:val="28"/>
              <w:szCs w:val="28"/>
            </w:rPr>
            <w:t xml:space="preserve">ЕОРЕТИЧЕСКИЕ АСПЕКТЫ ИССЛЕДОВАНИЯ РЫНКА ЦЕННЫХ БУМАГ </w:t>
          </w:r>
          <w:r w:rsidR="008F23D5" w:rsidRPr="004D6A59">
            <w:rPr>
              <w:rFonts w:ascii="Times New Roman" w:hAnsi="Times New Roman" w:cs="Times New Roman"/>
              <w:sz w:val="28"/>
              <w:szCs w:val="28"/>
            </w:rPr>
            <w:t>………………………………</w:t>
          </w:r>
          <w:r w:rsidRPr="004D6A59">
            <w:rPr>
              <w:rFonts w:ascii="Times New Roman" w:hAnsi="Times New Roman" w:cs="Times New Roman"/>
              <w:sz w:val="28"/>
              <w:szCs w:val="28"/>
            </w:rPr>
            <w:t>…………...</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8F23D5" w:rsidRPr="004D6A59">
            <w:rPr>
              <w:rFonts w:ascii="Times New Roman" w:hAnsi="Times New Roman" w:cs="Times New Roman"/>
              <w:sz w:val="28"/>
              <w:szCs w:val="28"/>
            </w:rPr>
            <w:t>....5</w:t>
          </w:r>
        </w:p>
        <w:p w:rsidR="008F23D5" w:rsidRPr="00CE0BA9" w:rsidRDefault="008F23D5" w:rsidP="008F23D5">
          <w:pPr>
            <w:tabs>
              <w:tab w:val="left" w:pos="4019"/>
            </w:tabs>
            <w:spacing w:after="0" w:line="360" w:lineRule="auto"/>
            <w:ind w:firstLine="709"/>
            <w:jc w:val="both"/>
            <w:rPr>
              <w:rFonts w:ascii="Times New Roman" w:hAnsi="Times New Roman" w:cs="Times New Roman"/>
              <w:sz w:val="28"/>
              <w:szCs w:val="28"/>
            </w:rPr>
          </w:pPr>
          <w:r w:rsidRPr="00CE0BA9">
            <w:rPr>
              <w:rFonts w:ascii="Times New Roman" w:hAnsi="Times New Roman" w:cs="Times New Roman"/>
              <w:sz w:val="28"/>
              <w:szCs w:val="28"/>
            </w:rPr>
            <w:t xml:space="preserve">1.1.Понятие </w:t>
          </w:r>
          <w:r>
            <w:rPr>
              <w:rFonts w:ascii="Times New Roman" w:hAnsi="Times New Roman" w:cs="Times New Roman"/>
              <w:sz w:val="28"/>
              <w:szCs w:val="28"/>
            </w:rPr>
            <w:t xml:space="preserve">и структура </w:t>
          </w:r>
          <w:r w:rsidRPr="00CE0BA9">
            <w:rPr>
              <w:rFonts w:ascii="Times New Roman" w:hAnsi="Times New Roman" w:cs="Times New Roman"/>
              <w:sz w:val="28"/>
              <w:szCs w:val="28"/>
            </w:rPr>
            <w:t xml:space="preserve">рынка ценных бумаг </w:t>
          </w:r>
          <w:r>
            <w:rPr>
              <w:rFonts w:ascii="Times New Roman" w:hAnsi="Times New Roman" w:cs="Times New Roman"/>
              <w:sz w:val="28"/>
              <w:szCs w:val="28"/>
            </w:rPr>
            <w:t>…………………....….….5</w:t>
          </w:r>
        </w:p>
        <w:p w:rsidR="008F23D5" w:rsidRPr="00CE0BA9" w:rsidRDefault="008F23D5" w:rsidP="008F23D5">
          <w:pPr>
            <w:tabs>
              <w:tab w:val="left" w:pos="4019"/>
            </w:tabs>
            <w:spacing w:after="0" w:line="360" w:lineRule="auto"/>
            <w:ind w:firstLine="709"/>
            <w:jc w:val="both"/>
            <w:rPr>
              <w:rFonts w:ascii="Times New Roman" w:hAnsi="Times New Roman" w:cs="Times New Roman"/>
              <w:sz w:val="28"/>
              <w:szCs w:val="28"/>
            </w:rPr>
          </w:pPr>
          <w:r w:rsidRPr="00CE0BA9">
            <w:rPr>
              <w:rFonts w:ascii="Times New Roman" w:hAnsi="Times New Roman" w:cs="Times New Roman"/>
              <w:sz w:val="28"/>
              <w:szCs w:val="28"/>
            </w:rPr>
            <w:t>1.2.</w:t>
          </w:r>
          <w:r>
            <w:rPr>
              <w:rFonts w:ascii="Times New Roman" w:hAnsi="Times New Roman" w:cs="Times New Roman"/>
              <w:sz w:val="28"/>
              <w:szCs w:val="28"/>
            </w:rPr>
            <w:t>Виды</w:t>
          </w:r>
          <w:r w:rsidRPr="00CE0BA9">
            <w:rPr>
              <w:rFonts w:ascii="Times New Roman" w:hAnsi="Times New Roman" w:cs="Times New Roman"/>
              <w:sz w:val="28"/>
              <w:szCs w:val="28"/>
            </w:rPr>
            <w:t xml:space="preserve"> ценных бумаг и </w:t>
          </w:r>
          <w:r>
            <w:rPr>
              <w:rFonts w:ascii="Times New Roman" w:hAnsi="Times New Roman" w:cs="Times New Roman"/>
              <w:sz w:val="28"/>
              <w:szCs w:val="28"/>
            </w:rPr>
            <w:t xml:space="preserve">их </w:t>
          </w:r>
          <w:r w:rsidRPr="00CE0BA9">
            <w:rPr>
              <w:rFonts w:ascii="Times New Roman" w:hAnsi="Times New Roman" w:cs="Times New Roman"/>
              <w:sz w:val="28"/>
              <w:szCs w:val="28"/>
            </w:rPr>
            <w:t>функции</w:t>
          </w:r>
          <w:r>
            <w:rPr>
              <w:rFonts w:ascii="Times New Roman" w:hAnsi="Times New Roman" w:cs="Times New Roman"/>
              <w:sz w:val="28"/>
              <w:szCs w:val="28"/>
            </w:rPr>
            <w:t>…………………….………..….…8</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1.3.Механизм регулирования рынка ценных бумаг………………….…11</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2. А</w:t>
          </w:r>
          <w:r w:rsidRPr="004D6A59">
            <w:rPr>
              <w:rFonts w:ascii="Times New Roman" w:hAnsi="Times New Roman" w:cs="Times New Roman"/>
              <w:sz w:val="28"/>
              <w:szCs w:val="28"/>
            </w:rPr>
            <w:t xml:space="preserve">НАЛИЗ РЫНКА ЦЕННЫХ БУМАГ: ТЕКУЩЕЕ СОСТОЯНИЕ И ПЕРСПЕКТИВЫ РАЗВИТИЯ </w:t>
          </w:r>
          <w:r>
            <w:rPr>
              <w:rFonts w:ascii="Times New Roman" w:hAnsi="Times New Roman" w:cs="Times New Roman"/>
              <w:sz w:val="28"/>
              <w:szCs w:val="28"/>
            </w:rPr>
            <w:t>……………………….</w:t>
          </w:r>
          <w:r w:rsidR="008F23D5" w:rsidRPr="004D6A59">
            <w:rPr>
              <w:rFonts w:ascii="Times New Roman" w:hAnsi="Times New Roman" w:cs="Times New Roman"/>
              <w:sz w:val="28"/>
              <w:szCs w:val="28"/>
            </w:rPr>
            <w:t>…..…15</w:t>
          </w:r>
        </w:p>
        <w:p w:rsidR="008F23D5" w:rsidRPr="00AB4FB3" w:rsidRDefault="008F23D5" w:rsidP="008F23D5">
          <w:pPr>
            <w:tabs>
              <w:tab w:val="left" w:pos="4019"/>
            </w:tabs>
            <w:spacing w:after="0" w:line="360" w:lineRule="auto"/>
            <w:ind w:firstLine="709"/>
            <w:jc w:val="both"/>
            <w:rPr>
              <w:rFonts w:ascii="Times New Roman" w:hAnsi="Times New Roman" w:cs="Times New Roman"/>
              <w:sz w:val="28"/>
              <w:szCs w:val="28"/>
            </w:rPr>
          </w:pPr>
          <w:r w:rsidRPr="00AB4FB3">
            <w:rPr>
              <w:rFonts w:ascii="Times New Roman" w:hAnsi="Times New Roman" w:cs="Times New Roman"/>
              <w:sz w:val="28"/>
              <w:szCs w:val="28"/>
            </w:rPr>
            <w:t xml:space="preserve">2.1.Анализ показателей </w:t>
          </w:r>
          <w:r>
            <w:rPr>
              <w:rFonts w:ascii="Times New Roman" w:hAnsi="Times New Roman" w:cs="Times New Roman"/>
              <w:sz w:val="28"/>
              <w:szCs w:val="28"/>
            </w:rPr>
            <w:t>развития мирового рынка ценных бумаг …....15</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2.2.Анализ особенностей развития рынка ценных бумаг РФ……</w:t>
          </w:r>
          <w:r w:rsidR="004D6A59">
            <w:rPr>
              <w:rFonts w:ascii="Times New Roman" w:hAnsi="Times New Roman" w:cs="Times New Roman"/>
              <w:sz w:val="28"/>
              <w:szCs w:val="28"/>
            </w:rPr>
            <w:t>.</w:t>
          </w:r>
          <w:r>
            <w:rPr>
              <w:rFonts w:ascii="Times New Roman" w:hAnsi="Times New Roman" w:cs="Times New Roman"/>
              <w:sz w:val="28"/>
              <w:szCs w:val="28"/>
            </w:rPr>
            <w:t>……</w:t>
          </w:r>
          <w:r w:rsidR="00686129">
            <w:rPr>
              <w:rFonts w:ascii="Times New Roman" w:hAnsi="Times New Roman" w:cs="Times New Roman"/>
              <w:sz w:val="28"/>
              <w:szCs w:val="28"/>
            </w:rPr>
            <w:t>17</w:t>
          </w:r>
        </w:p>
        <w:p w:rsidR="008F23D5" w:rsidRPr="004D6A59" w:rsidRDefault="004D6A59"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 xml:space="preserve">ГЛАВА </w:t>
          </w:r>
          <w:r w:rsidR="008F23D5" w:rsidRPr="004D6A59">
            <w:rPr>
              <w:rFonts w:ascii="Times New Roman" w:hAnsi="Times New Roman" w:cs="Times New Roman"/>
              <w:sz w:val="28"/>
              <w:szCs w:val="28"/>
            </w:rPr>
            <w:t>3. П</w:t>
          </w:r>
          <w:r w:rsidRPr="004D6A59">
            <w:rPr>
              <w:rFonts w:ascii="Times New Roman" w:hAnsi="Times New Roman" w:cs="Times New Roman"/>
              <w:sz w:val="28"/>
              <w:szCs w:val="28"/>
            </w:rPr>
            <w:t>РОБЛЕМЫ И ПЕРСПЕКТИВЫ РАЗВИТИЯ РЫНКА ЦЕННЫХ БУМАГ……………………..</w:t>
          </w:r>
          <w:r w:rsidR="008F23D5" w:rsidRPr="004D6A59">
            <w:rPr>
              <w:rFonts w:ascii="Times New Roman" w:hAnsi="Times New Roman" w:cs="Times New Roman"/>
              <w:sz w:val="28"/>
              <w:szCs w:val="28"/>
            </w:rPr>
            <w:t>..........</w:t>
          </w:r>
          <w:r>
            <w:rPr>
              <w:rFonts w:ascii="Times New Roman" w:hAnsi="Times New Roman" w:cs="Times New Roman"/>
              <w:sz w:val="28"/>
              <w:szCs w:val="28"/>
            </w:rPr>
            <w:t>.....................................................</w:t>
          </w:r>
          <w:r w:rsidR="00637967" w:rsidRPr="004D6A59">
            <w:rPr>
              <w:rFonts w:ascii="Times New Roman" w:hAnsi="Times New Roman" w:cs="Times New Roman"/>
              <w:sz w:val="28"/>
              <w:szCs w:val="28"/>
            </w:rPr>
            <w:t>22</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3.1.Проблемы развития рынка ценных бумаг………………………….</w:t>
          </w:r>
          <w:r w:rsidR="00686129">
            <w:rPr>
              <w:rFonts w:ascii="Times New Roman" w:hAnsi="Times New Roman" w:cs="Times New Roman"/>
              <w:sz w:val="28"/>
              <w:szCs w:val="28"/>
            </w:rPr>
            <w:t>.</w:t>
          </w:r>
          <w:r>
            <w:rPr>
              <w:rFonts w:ascii="Times New Roman" w:hAnsi="Times New Roman" w:cs="Times New Roman"/>
              <w:sz w:val="28"/>
              <w:szCs w:val="28"/>
            </w:rPr>
            <w:t>.</w:t>
          </w:r>
          <w:r w:rsidR="00686129">
            <w:rPr>
              <w:rFonts w:ascii="Times New Roman" w:hAnsi="Times New Roman" w:cs="Times New Roman"/>
              <w:sz w:val="28"/>
              <w:szCs w:val="28"/>
            </w:rPr>
            <w:t>2</w:t>
          </w:r>
          <w:r w:rsidR="00637967">
            <w:rPr>
              <w:rFonts w:ascii="Times New Roman" w:hAnsi="Times New Roman" w:cs="Times New Roman"/>
              <w:sz w:val="28"/>
              <w:szCs w:val="28"/>
            </w:rPr>
            <w:t>2</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3.2.Перспективы развития рынка ценных бумаг………………………</w:t>
          </w:r>
          <w:r w:rsidR="00686129">
            <w:rPr>
              <w:rFonts w:ascii="Times New Roman" w:hAnsi="Times New Roman" w:cs="Times New Roman"/>
              <w:sz w:val="28"/>
              <w:szCs w:val="28"/>
            </w:rPr>
            <w:t>..2</w:t>
          </w:r>
          <w:r w:rsidR="00637967">
            <w:rPr>
              <w:rFonts w:ascii="Times New Roman" w:hAnsi="Times New Roman" w:cs="Times New Roman"/>
              <w:sz w:val="28"/>
              <w:szCs w:val="28"/>
            </w:rPr>
            <w:t>4</w:t>
          </w:r>
        </w:p>
        <w:p w:rsidR="008F23D5" w:rsidRPr="004D6A59"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З</w:t>
          </w:r>
          <w:r w:rsidR="004D6A59">
            <w:rPr>
              <w:rFonts w:ascii="Times New Roman" w:hAnsi="Times New Roman" w:cs="Times New Roman"/>
              <w:sz w:val="28"/>
              <w:szCs w:val="28"/>
            </w:rPr>
            <w:t>АКЛЮЧЕНИЕ……………..</w:t>
          </w:r>
          <w:r w:rsidRPr="004D6A59">
            <w:rPr>
              <w:rFonts w:ascii="Times New Roman" w:hAnsi="Times New Roman" w:cs="Times New Roman"/>
              <w:sz w:val="28"/>
              <w:szCs w:val="28"/>
            </w:rPr>
            <w:t>…………………………………………….</w:t>
          </w:r>
          <w:r w:rsidR="00686129" w:rsidRPr="004D6A59">
            <w:rPr>
              <w:rFonts w:ascii="Times New Roman" w:hAnsi="Times New Roman" w:cs="Times New Roman"/>
              <w:sz w:val="28"/>
              <w:szCs w:val="28"/>
            </w:rPr>
            <w:t>2</w:t>
          </w:r>
          <w:r w:rsidR="00637967" w:rsidRPr="004D6A59">
            <w:rPr>
              <w:rFonts w:ascii="Times New Roman" w:hAnsi="Times New Roman" w:cs="Times New Roman"/>
              <w:sz w:val="28"/>
              <w:szCs w:val="28"/>
            </w:rPr>
            <w:t>7</w:t>
          </w:r>
        </w:p>
        <w:p w:rsidR="008F23D5" w:rsidRDefault="008F23D5" w:rsidP="008F23D5">
          <w:pPr>
            <w:tabs>
              <w:tab w:val="left" w:pos="4019"/>
            </w:tabs>
            <w:spacing w:after="0" w:line="360" w:lineRule="auto"/>
            <w:ind w:firstLine="709"/>
            <w:jc w:val="both"/>
            <w:rPr>
              <w:rFonts w:ascii="Times New Roman" w:hAnsi="Times New Roman" w:cs="Times New Roman"/>
              <w:sz w:val="28"/>
              <w:szCs w:val="28"/>
            </w:rPr>
          </w:pPr>
          <w:r w:rsidRPr="004D6A59">
            <w:rPr>
              <w:rFonts w:ascii="Times New Roman" w:hAnsi="Times New Roman" w:cs="Times New Roman"/>
              <w:sz w:val="28"/>
              <w:szCs w:val="28"/>
            </w:rPr>
            <w:t>С</w:t>
          </w:r>
          <w:r w:rsidR="004D6A59" w:rsidRPr="004D6A59">
            <w:rPr>
              <w:rFonts w:ascii="Times New Roman" w:hAnsi="Times New Roman" w:cs="Times New Roman"/>
              <w:sz w:val="28"/>
              <w:szCs w:val="28"/>
            </w:rPr>
            <w:t xml:space="preserve">ПИСОК ИСПОЛЬЗОВАННОЙ ЛИТЕРАТУРЫ </w:t>
          </w:r>
          <w:r w:rsidR="004D6A59">
            <w:rPr>
              <w:rFonts w:ascii="Times New Roman" w:hAnsi="Times New Roman" w:cs="Times New Roman"/>
              <w:sz w:val="28"/>
              <w:szCs w:val="28"/>
            </w:rPr>
            <w:t>…………..</w:t>
          </w:r>
          <w:r w:rsidRPr="004D6A59">
            <w:rPr>
              <w:rFonts w:ascii="Times New Roman" w:hAnsi="Times New Roman" w:cs="Times New Roman"/>
              <w:sz w:val="28"/>
              <w:szCs w:val="28"/>
            </w:rPr>
            <w:t>…….…...</w:t>
          </w:r>
          <w:r w:rsidR="00637967" w:rsidRPr="004D6A59">
            <w:rPr>
              <w:rFonts w:ascii="Times New Roman" w:hAnsi="Times New Roman" w:cs="Times New Roman"/>
              <w:sz w:val="28"/>
              <w:szCs w:val="28"/>
            </w:rPr>
            <w:t>29</w:t>
          </w:r>
        </w:p>
        <w:p w:rsidR="008F23D5" w:rsidRPr="0034337C" w:rsidRDefault="0034337C" w:rsidP="0034337C">
          <w:pPr>
            <w:tabs>
              <w:tab w:val="left" w:pos="401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ПРИЛОЖЕНИЯ………………………………………………………..…32</w:t>
          </w:r>
        </w:p>
      </w:sdtContent>
    </w:sdt>
    <w:p w:rsidR="008F23D5" w:rsidRDefault="008F23D5" w:rsidP="00E02D25">
      <w:pPr>
        <w:tabs>
          <w:tab w:val="left" w:pos="4019"/>
        </w:tabs>
        <w:spacing w:after="0" w:line="360" w:lineRule="auto"/>
        <w:ind w:firstLine="709"/>
        <w:jc w:val="both"/>
        <w:rPr>
          <w:rFonts w:ascii="Times New Roman" w:hAnsi="Times New Roman" w:cs="Times New Roman"/>
          <w:b/>
          <w:sz w:val="28"/>
          <w:szCs w:val="28"/>
        </w:rPr>
      </w:pPr>
    </w:p>
    <w:p w:rsidR="008F23D5" w:rsidRDefault="008F23D5" w:rsidP="00E02D25">
      <w:pPr>
        <w:tabs>
          <w:tab w:val="left" w:pos="4019"/>
        </w:tabs>
        <w:spacing w:after="0" w:line="360" w:lineRule="auto"/>
        <w:ind w:firstLine="709"/>
        <w:jc w:val="both"/>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4401CF">
      <w:pPr>
        <w:tabs>
          <w:tab w:val="left" w:pos="4019"/>
        </w:tabs>
        <w:spacing w:after="0" w:line="360" w:lineRule="auto"/>
        <w:ind w:firstLine="709"/>
        <w:jc w:val="center"/>
        <w:rPr>
          <w:rFonts w:ascii="Times New Roman" w:hAnsi="Times New Roman" w:cs="Times New Roman"/>
          <w:b/>
          <w:sz w:val="28"/>
          <w:szCs w:val="28"/>
        </w:rPr>
      </w:pPr>
    </w:p>
    <w:p w:rsidR="00CE0BA9" w:rsidRDefault="00CE0BA9" w:rsidP="00CE0BA9">
      <w:pPr>
        <w:tabs>
          <w:tab w:val="left" w:pos="4019"/>
        </w:tabs>
        <w:spacing w:after="0" w:line="360" w:lineRule="auto"/>
        <w:rPr>
          <w:rFonts w:ascii="Times New Roman" w:hAnsi="Times New Roman" w:cs="Times New Roman"/>
          <w:b/>
          <w:sz w:val="28"/>
          <w:szCs w:val="28"/>
        </w:rPr>
      </w:pPr>
    </w:p>
    <w:p w:rsidR="00637967" w:rsidRDefault="00637967"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34337C" w:rsidRDefault="0034337C" w:rsidP="00CE0BA9">
      <w:pPr>
        <w:tabs>
          <w:tab w:val="left" w:pos="4019"/>
        </w:tabs>
        <w:spacing w:after="0" w:line="360" w:lineRule="auto"/>
        <w:rPr>
          <w:rFonts w:ascii="Times New Roman" w:hAnsi="Times New Roman" w:cs="Times New Roman"/>
          <w:b/>
          <w:sz w:val="28"/>
          <w:szCs w:val="28"/>
        </w:rPr>
      </w:pPr>
    </w:p>
    <w:p w:rsidR="008F23D5" w:rsidRDefault="008F23D5" w:rsidP="004D6A59">
      <w:pPr>
        <w:tabs>
          <w:tab w:val="left" w:pos="4019"/>
        </w:tabs>
        <w:spacing w:after="0" w:line="360" w:lineRule="auto"/>
        <w:rPr>
          <w:rFonts w:ascii="Times New Roman" w:hAnsi="Times New Roman" w:cs="Times New Roman"/>
          <w:b/>
          <w:sz w:val="28"/>
          <w:szCs w:val="28"/>
        </w:rPr>
      </w:pPr>
    </w:p>
    <w:p w:rsidR="004401CF" w:rsidRPr="00942141" w:rsidRDefault="004D6A59" w:rsidP="004D6A59">
      <w:pPr>
        <w:tabs>
          <w:tab w:val="left" w:pos="401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ВВЕЛЕНИЕ</w:t>
      </w:r>
    </w:p>
    <w:p w:rsidR="004401CF" w:rsidRDefault="004401CF" w:rsidP="004401CF">
      <w:pPr>
        <w:spacing w:after="0" w:line="360" w:lineRule="auto"/>
        <w:ind w:firstLine="709"/>
        <w:jc w:val="both"/>
        <w:rPr>
          <w:rFonts w:ascii="Times New Roman" w:hAnsi="Times New Roman" w:cs="Times New Roman"/>
          <w:sz w:val="28"/>
          <w:szCs w:val="28"/>
        </w:rPr>
      </w:pPr>
    </w:p>
    <w:p w:rsidR="004401CF" w:rsidRPr="00DA56CB" w:rsidRDefault="004401CF" w:rsidP="004401CF">
      <w:pPr>
        <w:spacing w:after="0" w:line="360" w:lineRule="auto"/>
        <w:ind w:firstLine="709"/>
        <w:jc w:val="both"/>
        <w:rPr>
          <w:rFonts w:ascii="Times New Roman" w:hAnsi="Times New Roman" w:cs="Times New Roman"/>
          <w:sz w:val="28"/>
          <w:szCs w:val="28"/>
        </w:rPr>
      </w:pPr>
      <w:r w:rsidRPr="00DA56CB">
        <w:rPr>
          <w:rFonts w:ascii="Times New Roman" w:hAnsi="Times New Roman" w:cs="Times New Roman"/>
          <w:sz w:val="28"/>
          <w:szCs w:val="28"/>
        </w:rPr>
        <w:t xml:space="preserve">Актуальность работы обусловлена тем, что вопросами изучения </w:t>
      </w:r>
      <w:r w:rsidR="00E02D25">
        <w:rPr>
          <w:rFonts w:ascii="Times New Roman" w:hAnsi="Times New Roman" w:cs="Times New Roman"/>
          <w:sz w:val="28"/>
          <w:szCs w:val="28"/>
        </w:rPr>
        <w:t xml:space="preserve">рынка </w:t>
      </w:r>
      <w:r>
        <w:rPr>
          <w:rFonts w:ascii="Times New Roman" w:hAnsi="Times New Roman" w:cs="Times New Roman"/>
          <w:sz w:val="28"/>
          <w:szCs w:val="28"/>
        </w:rPr>
        <w:t xml:space="preserve">ценных бумаг </w:t>
      </w:r>
      <w:r w:rsidRPr="00DA56CB">
        <w:rPr>
          <w:rFonts w:ascii="Times New Roman" w:hAnsi="Times New Roman" w:cs="Times New Roman"/>
          <w:sz w:val="28"/>
          <w:szCs w:val="28"/>
        </w:rPr>
        <w:t xml:space="preserve">занимается множество ученых на сегодняшний день. По проблемам </w:t>
      </w:r>
      <w:r w:rsidR="00E02D25">
        <w:rPr>
          <w:rFonts w:ascii="Times New Roman" w:hAnsi="Times New Roman" w:cs="Times New Roman"/>
          <w:sz w:val="28"/>
          <w:szCs w:val="28"/>
        </w:rPr>
        <w:t xml:space="preserve">рынка ценных бумаг </w:t>
      </w:r>
      <w:r>
        <w:rPr>
          <w:rFonts w:ascii="Times New Roman" w:hAnsi="Times New Roman" w:cs="Times New Roman"/>
          <w:sz w:val="28"/>
          <w:szCs w:val="28"/>
        </w:rPr>
        <w:t xml:space="preserve">ценных бумаг </w:t>
      </w:r>
      <w:r w:rsidRPr="00DA56CB">
        <w:rPr>
          <w:rFonts w:ascii="Times New Roman" w:hAnsi="Times New Roman" w:cs="Times New Roman"/>
          <w:sz w:val="28"/>
          <w:szCs w:val="28"/>
        </w:rPr>
        <w:t>написано множество научно-практического материала и исследование данной тематики в нашей работе будет уместным и поможет ответить на многие спорные вопросы.</w:t>
      </w:r>
    </w:p>
    <w:p w:rsidR="004401CF" w:rsidRPr="009B0762" w:rsidRDefault="004401CF"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ценные бумаги представляют собой ключевое звено, без которого не может функционировать ни одна фондовая биржа и фондовый рынок. С помощью ценных бумаг на фондовом рынке осуществляются различные фондовые торги, осуществляются расчетные и кредитные сделки, а также возможность передачи части прав одной компании перейти во владение другой и множество других операций. </w:t>
      </w:r>
    </w:p>
    <w:p w:rsidR="009A75A2" w:rsidRDefault="004401CF" w:rsidP="009A75A2">
      <w:pPr>
        <w:spacing w:after="0" w:line="360" w:lineRule="auto"/>
        <w:ind w:firstLine="709"/>
        <w:jc w:val="both"/>
        <w:rPr>
          <w:rFonts w:ascii="Times New Roman" w:hAnsi="Times New Roman" w:cs="Times New Roman"/>
          <w:sz w:val="28"/>
          <w:szCs w:val="28"/>
        </w:rPr>
      </w:pPr>
      <w:r w:rsidRPr="009B0762">
        <w:rPr>
          <w:rFonts w:ascii="Times New Roman" w:hAnsi="Times New Roman" w:cs="Times New Roman"/>
          <w:sz w:val="28"/>
          <w:szCs w:val="28"/>
        </w:rPr>
        <w:t xml:space="preserve">В мире огромное количество стран, они взаимодействуют друг с другом на всех уровнях и то, что происходит в одной стране, может иметь огромное влияние на фондовый рынок другой страны. Остро реагируют фондовые рынки на события политического характера и валютных потрясений. Российский фондовый рынок очень молод, но, не смотря на это, он не является исключением. Конец первого этапа приватизации – ощутимые перепады на фондовом рынке. </w:t>
      </w:r>
    </w:p>
    <w:p w:rsidR="009A75A2" w:rsidRPr="009A75A2" w:rsidRDefault="009A75A2" w:rsidP="009A75A2">
      <w:pPr>
        <w:spacing w:after="0" w:line="360" w:lineRule="auto"/>
        <w:ind w:firstLine="709"/>
        <w:jc w:val="both"/>
        <w:rPr>
          <w:rFonts w:ascii="Times New Roman" w:hAnsi="Times New Roman" w:cs="Times New Roman"/>
          <w:sz w:val="28"/>
          <w:szCs w:val="28"/>
        </w:rPr>
      </w:pPr>
      <w:r w:rsidRPr="009A75A2">
        <w:rPr>
          <w:rFonts w:ascii="Times New Roman" w:hAnsi="Times New Roman" w:cs="Times New Roman"/>
          <w:sz w:val="28"/>
          <w:szCs w:val="28"/>
        </w:rPr>
        <w:lastRenderedPageBreak/>
        <w:t>В настоящее время переход к рыночной организации экономики и формирование рынка ценных бумаг потребовали возрождения и использования всего многообразия ценных бумаг. В свою очередь появилась настоятельная потребность в изучении всего комплекса возможностей, предоставляемого этим рынком, а также в четком правовом оформлении ценных бумаг и их оборота, при отсутствии которого их использование просто невозможно.</w:t>
      </w:r>
    </w:p>
    <w:p w:rsidR="00E02D25" w:rsidRDefault="004401CF" w:rsidP="004401CF">
      <w:pPr>
        <w:spacing w:after="0" w:line="360" w:lineRule="auto"/>
        <w:ind w:firstLine="709"/>
        <w:jc w:val="both"/>
        <w:rPr>
          <w:rFonts w:ascii="Times New Roman" w:hAnsi="Times New Roman" w:cs="Times New Roman"/>
          <w:bCs/>
          <w:sz w:val="28"/>
          <w:szCs w:val="28"/>
        </w:rPr>
      </w:pPr>
      <w:r w:rsidRPr="001E3E3A">
        <w:rPr>
          <w:rFonts w:ascii="Times New Roman" w:hAnsi="Times New Roman" w:cs="Times New Roman"/>
          <w:bCs/>
          <w:sz w:val="28"/>
          <w:szCs w:val="28"/>
        </w:rPr>
        <w:t>Целью данной работы является исследование</w:t>
      </w:r>
      <w:r>
        <w:rPr>
          <w:rFonts w:ascii="Times New Roman" w:hAnsi="Times New Roman" w:cs="Times New Roman"/>
          <w:bCs/>
          <w:sz w:val="28"/>
          <w:szCs w:val="28"/>
        </w:rPr>
        <w:t xml:space="preserve"> </w:t>
      </w:r>
      <w:r w:rsidR="009A75A2">
        <w:rPr>
          <w:rFonts w:ascii="Times New Roman" w:hAnsi="Times New Roman" w:cs="Times New Roman"/>
          <w:bCs/>
          <w:sz w:val="28"/>
          <w:szCs w:val="28"/>
        </w:rPr>
        <w:t xml:space="preserve">проблем и перспектив развития </w:t>
      </w:r>
      <w:r w:rsidR="00E02D25">
        <w:rPr>
          <w:rFonts w:ascii="Times New Roman" w:hAnsi="Times New Roman" w:cs="Times New Roman"/>
          <w:bCs/>
          <w:sz w:val="28"/>
          <w:szCs w:val="28"/>
        </w:rPr>
        <w:t>рынка ценных бумаг</w:t>
      </w:r>
      <w:r w:rsidR="00686129">
        <w:rPr>
          <w:rFonts w:ascii="Times New Roman" w:hAnsi="Times New Roman" w:cs="Times New Roman"/>
          <w:bCs/>
          <w:sz w:val="28"/>
          <w:szCs w:val="28"/>
        </w:rPr>
        <w:t>.</w:t>
      </w:r>
    </w:p>
    <w:p w:rsidR="001156C5" w:rsidRDefault="004401CF" w:rsidP="001156C5">
      <w:pPr>
        <w:spacing w:after="0" w:line="360" w:lineRule="auto"/>
        <w:ind w:firstLine="709"/>
        <w:jc w:val="both"/>
        <w:rPr>
          <w:rFonts w:ascii="Times New Roman" w:hAnsi="Times New Roman" w:cs="Times New Roman"/>
          <w:sz w:val="28"/>
          <w:szCs w:val="28"/>
        </w:rPr>
      </w:pPr>
      <w:r w:rsidRPr="009B0762">
        <w:rPr>
          <w:rFonts w:ascii="Times New Roman" w:hAnsi="Times New Roman" w:cs="Times New Roman"/>
          <w:bCs/>
          <w:sz w:val="28"/>
          <w:szCs w:val="28"/>
        </w:rPr>
        <w:t>Объектом</w:t>
      </w:r>
      <w:r w:rsidR="00E02D25">
        <w:rPr>
          <w:rFonts w:ascii="Times New Roman" w:hAnsi="Times New Roman" w:cs="Times New Roman"/>
          <w:bCs/>
          <w:sz w:val="28"/>
          <w:szCs w:val="28"/>
        </w:rPr>
        <w:t xml:space="preserve">  исследования в работе выступаю</w:t>
      </w:r>
      <w:r w:rsidRPr="009B0762">
        <w:rPr>
          <w:rFonts w:ascii="Times New Roman" w:hAnsi="Times New Roman" w:cs="Times New Roman"/>
          <w:bCs/>
          <w:sz w:val="28"/>
          <w:szCs w:val="28"/>
        </w:rPr>
        <w:t xml:space="preserve">т </w:t>
      </w:r>
      <w:r>
        <w:rPr>
          <w:rFonts w:ascii="Times New Roman" w:hAnsi="Times New Roman" w:cs="Times New Roman"/>
          <w:bCs/>
          <w:sz w:val="28"/>
          <w:szCs w:val="28"/>
        </w:rPr>
        <w:t>це</w:t>
      </w:r>
      <w:r w:rsidR="00E02D25">
        <w:rPr>
          <w:rFonts w:ascii="Times New Roman" w:hAnsi="Times New Roman" w:cs="Times New Roman"/>
          <w:bCs/>
          <w:sz w:val="28"/>
          <w:szCs w:val="28"/>
        </w:rPr>
        <w:t>нные</w:t>
      </w:r>
      <w:r>
        <w:rPr>
          <w:rFonts w:ascii="Times New Roman" w:hAnsi="Times New Roman" w:cs="Times New Roman"/>
          <w:bCs/>
          <w:sz w:val="28"/>
          <w:szCs w:val="28"/>
        </w:rPr>
        <w:t xml:space="preserve"> бумаг</w:t>
      </w:r>
      <w:r w:rsidR="00E02D25">
        <w:rPr>
          <w:rFonts w:ascii="Times New Roman" w:hAnsi="Times New Roman" w:cs="Times New Roman"/>
          <w:bCs/>
          <w:sz w:val="28"/>
          <w:szCs w:val="28"/>
        </w:rPr>
        <w:t>и</w:t>
      </w:r>
      <w:r>
        <w:rPr>
          <w:rFonts w:ascii="Times New Roman" w:hAnsi="Times New Roman" w:cs="Times New Roman"/>
          <w:bCs/>
          <w:sz w:val="28"/>
          <w:szCs w:val="28"/>
        </w:rPr>
        <w:t xml:space="preserve">. </w:t>
      </w:r>
      <w:r w:rsidRPr="006A7D4D">
        <w:rPr>
          <w:rFonts w:ascii="Times New Roman" w:hAnsi="Times New Roman" w:cs="Times New Roman"/>
          <w:bCs/>
          <w:sz w:val="28"/>
          <w:szCs w:val="28"/>
        </w:rPr>
        <w:t xml:space="preserve">Предмет исследования – изучение особенностей </w:t>
      </w:r>
      <w:r w:rsidR="00E02D25">
        <w:rPr>
          <w:rFonts w:ascii="Times New Roman" w:hAnsi="Times New Roman" w:cs="Times New Roman"/>
          <w:bCs/>
          <w:sz w:val="28"/>
          <w:szCs w:val="28"/>
        </w:rPr>
        <w:t>рынка ценных бумаг</w:t>
      </w:r>
      <w:r w:rsidRPr="006A7D4D">
        <w:rPr>
          <w:rFonts w:ascii="Times New Roman" w:hAnsi="Times New Roman" w:cs="Times New Roman"/>
          <w:bCs/>
          <w:sz w:val="28"/>
          <w:szCs w:val="28"/>
        </w:rPr>
        <w:t xml:space="preserve">. </w:t>
      </w:r>
      <w:r w:rsidR="006A7D4D">
        <w:rPr>
          <w:rFonts w:ascii="Times New Roman" w:hAnsi="Times New Roman" w:cs="Times New Roman"/>
          <w:bCs/>
          <w:sz w:val="28"/>
          <w:szCs w:val="28"/>
        </w:rPr>
        <w:t>Задачами данной работы являются</w:t>
      </w:r>
      <w:r w:rsidRPr="006A7D4D">
        <w:rPr>
          <w:rFonts w:ascii="Times New Roman" w:hAnsi="Times New Roman" w:cs="Times New Roman"/>
          <w:bCs/>
          <w:sz w:val="28"/>
          <w:szCs w:val="28"/>
        </w:rPr>
        <w:t>:</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1.Изучить </w:t>
      </w:r>
      <w:r w:rsidRPr="001156C5">
        <w:rPr>
          <w:rFonts w:ascii="Times New Roman" w:hAnsi="Times New Roman" w:cs="Times New Roman"/>
          <w:bCs/>
          <w:sz w:val="28"/>
          <w:szCs w:val="28"/>
        </w:rPr>
        <w:t xml:space="preserve">понятие и структуру </w:t>
      </w:r>
      <w:r>
        <w:rPr>
          <w:rFonts w:ascii="Times New Roman" w:hAnsi="Times New Roman" w:cs="Times New Roman"/>
          <w:bCs/>
          <w:sz w:val="28"/>
          <w:szCs w:val="28"/>
        </w:rPr>
        <w:t>рынка ценных бумаг</w:t>
      </w:r>
      <w:r w:rsidRPr="001156C5">
        <w:rPr>
          <w:rFonts w:ascii="Times New Roman" w:hAnsi="Times New Roman" w:cs="Times New Roman"/>
          <w:bCs/>
          <w:sz w:val="28"/>
          <w:szCs w:val="28"/>
        </w:rPr>
        <w:t>;</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2.Исследовать </w:t>
      </w:r>
      <w:r w:rsidRPr="001156C5">
        <w:rPr>
          <w:rFonts w:ascii="Times New Roman" w:hAnsi="Times New Roman" w:cs="Times New Roman"/>
          <w:bCs/>
          <w:sz w:val="28"/>
          <w:szCs w:val="28"/>
        </w:rPr>
        <w:t>виды ценных бумаг и их функции;</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3.Рассмотреть </w:t>
      </w:r>
      <w:r w:rsidRPr="001156C5">
        <w:rPr>
          <w:rFonts w:ascii="Times New Roman" w:hAnsi="Times New Roman" w:cs="Times New Roman"/>
          <w:bCs/>
          <w:sz w:val="28"/>
          <w:szCs w:val="28"/>
        </w:rPr>
        <w:t>механизм регулирования рынка ценных бумаг;</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 xml:space="preserve">4.Провести анализ </w:t>
      </w:r>
      <w:r w:rsidRPr="001156C5">
        <w:rPr>
          <w:rFonts w:ascii="Times New Roman" w:hAnsi="Times New Roman" w:cs="Times New Roman"/>
          <w:bCs/>
          <w:sz w:val="28"/>
          <w:szCs w:val="28"/>
        </w:rPr>
        <w:t>показателей международного рынка ценных бумаг;</w:t>
      </w:r>
    </w:p>
    <w:p w:rsidR="008F23D5" w:rsidRPr="008F23D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F23D5">
        <w:rPr>
          <w:rFonts w:ascii="Times New Roman" w:hAnsi="Times New Roman" w:cs="Times New Roman"/>
          <w:sz w:val="28"/>
          <w:szCs w:val="28"/>
        </w:rPr>
        <w:t>.Оценить особенности рынка ценных бумаг в РФ</w:t>
      </w:r>
      <w:r w:rsidR="008F23D5" w:rsidRPr="008F23D5">
        <w:rPr>
          <w:rFonts w:ascii="Times New Roman" w:hAnsi="Times New Roman" w:cs="Times New Roman"/>
          <w:sz w:val="28"/>
          <w:szCs w:val="28"/>
        </w:rPr>
        <w:t>;</w:t>
      </w:r>
    </w:p>
    <w:p w:rsidR="001156C5" w:rsidRPr="001156C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56C5" w:rsidRPr="001156C5">
        <w:rPr>
          <w:rFonts w:ascii="Times New Roman" w:hAnsi="Times New Roman" w:cs="Times New Roman"/>
          <w:sz w:val="28"/>
          <w:szCs w:val="28"/>
        </w:rPr>
        <w:t xml:space="preserve">.Выяснить </w:t>
      </w:r>
      <w:r w:rsidR="001156C5" w:rsidRPr="001156C5">
        <w:rPr>
          <w:rFonts w:ascii="Times New Roman" w:hAnsi="Times New Roman" w:cs="Times New Roman"/>
          <w:bCs/>
          <w:sz w:val="28"/>
          <w:szCs w:val="28"/>
        </w:rPr>
        <w:t>проблемы развития рынка ценных бумаг;</w:t>
      </w:r>
    </w:p>
    <w:p w:rsidR="001156C5" w:rsidRPr="001156C5" w:rsidRDefault="00571181"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156C5" w:rsidRPr="001156C5">
        <w:rPr>
          <w:rFonts w:ascii="Times New Roman" w:hAnsi="Times New Roman" w:cs="Times New Roman"/>
          <w:sz w:val="28"/>
          <w:szCs w:val="28"/>
        </w:rPr>
        <w:t xml:space="preserve">.Предложить </w:t>
      </w:r>
      <w:r w:rsidR="001156C5" w:rsidRPr="001156C5">
        <w:rPr>
          <w:rFonts w:ascii="Times New Roman" w:hAnsi="Times New Roman" w:cs="Times New Roman"/>
          <w:bCs/>
          <w:sz w:val="28"/>
          <w:szCs w:val="28"/>
        </w:rPr>
        <w:t>пути преодоления проблем рынка ценных бумаг.</w:t>
      </w:r>
    </w:p>
    <w:p w:rsidR="004401CF" w:rsidRPr="00A664BD" w:rsidRDefault="004401CF" w:rsidP="004401CF">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664BD">
        <w:rPr>
          <w:rFonts w:ascii="Times New Roman" w:hAnsi="Times New Roman" w:cs="Times New Roman"/>
          <w:bCs/>
          <w:sz w:val="28"/>
          <w:szCs w:val="28"/>
        </w:rPr>
        <w:t>В работе были применены следующие методы исследования: методы сравнения и анализа.</w:t>
      </w:r>
      <w:r w:rsidR="009A75A2">
        <w:rPr>
          <w:rFonts w:ascii="Times New Roman" w:hAnsi="Times New Roman" w:cs="Times New Roman"/>
          <w:bCs/>
          <w:sz w:val="28"/>
          <w:szCs w:val="28"/>
        </w:rPr>
        <w:t xml:space="preserve"> Данные методы исследования позволяют сделать изучение данной работы более емким и насыщенным.</w:t>
      </w:r>
    </w:p>
    <w:p w:rsidR="009A75A2" w:rsidRPr="009A75A2" w:rsidRDefault="004401CF" w:rsidP="00E02D25">
      <w:pPr>
        <w:spacing w:after="0" w:line="360" w:lineRule="auto"/>
        <w:ind w:firstLine="709"/>
        <w:jc w:val="both"/>
        <w:rPr>
          <w:rFonts w:ascii="Times New Roman" w:hAnsi="Times New Roman" w:cs="Times New Roman"/>
          <w:bCs/>
          <w:sz w:val="28"/>
          <w:szCs w:val="28"/>
        </w:rPr>
      </w:pPr>
      <w:r w:rsidRPr="009B0762">
        <w:rPr>
          <w:rFonts w:ascii="Times New Roman" w:hAnsi="Times New Roman" w:cs="Times New Roman"/>
          <w:bCs/>
          <w:sz w:val="28"/>
          <w:szCs w:val="28"/>
        </w:rPr>
        <w:t xml:space="preserve">Научную основу работы составили нормативно-правовые акты, </w:t>
      </w:r>
      <w:r>
        <w:rPr>
          <w:rFonts w:ascii="Times New Roman" w:hAnsi="Times New Roman" w:cs="Times New Roman"/>
          <w:bCs/>
          <w:sz w:val="28"/>
          <w:szCs w:val="28"/>
        </w:rPr>
        <w:t>периодические издания и литература по вопросам</w:t>
      </w:r>
      <w:r w:rsidR="00E02D25">
        <w:rPr>
          <w:rFonts w:ascii="Times New Roman" w:hAnsi="Times New Roman" w:cs="Times New Roman"/>
          <w:bCs/>
          <w:sz w:val="28"/>
          <w:szCs w:val="28"/>
        </w:rPr>
        <w:t xml:space="preserve"> </w:t>
      </w:r>
      <w:r>
        <w:rPr>
          <w:rFonts w:ascii="Times New Roman" w:hAnsi="Times New Roman" w:cs="Times New Roman"/>
          <w:bCs/>
          <w:sz w:val="28"/>
          <w:szCs w:val="28"/>
        </w:rPr>
        <w:t xml:space="preserve">рынка ценных бумаг, а также </w:t>
      </w:r>
      <w:r w:rsidRPr="009B0762">
        <w:rPr>
          <w:rFonts w:ascii="Times New Roman" w:hAnsi="Times New Roman" w:cs="Times New Roman"/>
          <w:bCs/>
          <w:sz w:val="28"/>
          <w:szCs w:val="28"/>
        </w:rPr>
        <w:t xml:space="preserve">труды и работы отечественных </w:t>
      </w:r>
      <w:r w:rsidR="009A75A2">
        <w:rPr>
          <w:rFonts w:ascii="Times New Roman" w:hAnsi="Times New Roman" w:cs="Times New Roman"/>
          <w:bCs/>
          <w:sz w:val="28"/>
          <w:szCs w:val="28"/>
        </w:rPr>
        <w:t>авторов таких как</w:t>
      </w:r>
      <w:r w:rsidR="009A75A2" w:rsidRPr="009A75A2">
        <w:rPr>
          <w:rFonts w:ascii="Times New Roman" w:hAnsi="Times New Roman" w:cs="Times New Roman"/>
          <w:bCs/>
          <w:sz w:val="28"/>
          <w:szCs w:val="28"/>
        </w:rPr>
        <w:t>:</w:t>
      </w:r>
      <w:r w:rsidR="009A75A2" w:rsidRPr="009A75A2">
        <w:rPr>
          <w:rFonts w:ascii="Times New Roman" w:hAnsi="Times New Roman" w:cs="Times New Roman"/>
          <w:sz w:val="28"/>
          <w:szCs w:val="28"/>
        </w:rPr>
        <w:t xml:space="preserve"> </w:t>
      </w:r>
      <w:r w:rsidR="009A75A2">
        <w:rPr>
          <w:rFonts w:ascii="Times New Roman" w:hAnsi="Times New Roman" w:cs="Times New Roman"/>
          <w:bCs/>
          <w:sz w:val="28"/>
          <w:szCs w:val="28"/>
        </w:rPr>
        <w:t xml:space="preserve">Абрамов А.В. , </w:t>
      </w:r>
      <w:r w:rsidR="009A75A2">
        <w:rPr>
          <w:rFonts w:ascii="Times New Roman" w:hAnsi="Times New Roman" w:cs="Times New Roman"/>
          <w:bCs/>
          <w:sz w:val="28"/>
          <w:szCs w:val="28"/>
        </w:rPr>
        <w:lastRenderedPageBreak/>
        <w:t xml:space="preserve">Алексеев В.А, Ангуров А.Б., Буренин А.Н., Винокуров С.С.,, </w:t>
      </w:r>
      <w:r w:rsidR="009A75A2" w:rsidRPr="009A75A2">
        <w:rPr>
          <w:rFonts w:ascii="Times New Roman" w:hAnsi="Times New Roman" w:cs="Times New Roman"/>
          <w:bCs/>
          <w:sz w:val="28"/>
          <w:szCs w:val="28"/>
        </w:rPr>
        <w:t>Гурьянов П.А</w:t>
      </w:r>
      <w:r w:rsidR="009A75A2">
        <w:rPr>
          <w:rFonts w:ascii="Times New Roman" w:hAnsi="Times New Roman" w:cs="Times New Roman"/>
          <w:bCs/>
          <w:sz w:val="28"/>
          <w:szCs w:val="28"/>
        </w:rPr>
        <w:t xml:space="preserve">, Пучкина Е.С., Чернявский Р.Ю., </w:t>
      </w:r>
      <w:r w:rsidR="009A75A2" w:rsidRPr="009A75A2">
        <w:rPr>
          <w:rFonts w:ascii="Times New Roman" w:hAnsi="Times New Roman" w:cs="Times New Roman"/>
          <w:bCs/>
          <w:sz w:val="28"/>
          <w:szCs w:val="28"/>
        </w:rPr>
        <w:t>Рындина И.В., Нгуен Ч.Т</w:t>
      </w:r>
      <w:r w:rsidR="009A75A2">
        <w:rPr>
          <w:rFonts w:ascii="Times New Roman" w:hAnsi="Times New Roman" w:cs="Times New Roman"/>
          <w:bCs/>
          <w:sz w:val="28"/>
          <w:szCs w:val="28"/>
        </w:rPr>
        <w:t xml:space="preserve">, </w:t>
      </w:r>
      <w:r w:rsidR="009A75A2" w:rsidRPr="009A75A2">
        <w:rPr>
          <w:rFonts w:ascii="Times New Roman" w:hAnsi="Times New Roman" w:cs="Times New Roman"/>
          <w:bCs/>
          <w:sz w:val="28"/>
          <w:szCs w:val="28"/>
        </w:rPr>
        <w:t>Кленина В.И., Софинская Е.Н., Павлова Е.А</w:t>
      </w:r>
      <w:r w:rsidR="009A75A2">
        <w:rPr>
          <w:rFonts w:ascii="Times New Roman" w:hAnsi="Times New Roman" w:cs="Times New Roman"/>
          <w:bCs/>
          <w:sz w:val="28"/>
          <w:szCs w:val="28"/>
        </w:rPr>
        <w:t xml:space="preserve"> и тд.</w:t>
      </w:r>
    </w:p>
    <w:p w:rsidR="004401CF" w:rsidRPr="009B0762" w:rsidRDefault="004401CF" w:rsidP="004401CF">
      <w:pPr>
        <w:spacing w:after="0" w:line="360" w:lineRule="auto"/>
        <w:ind w:firstLine="709"/>
        <w:jc w:val="both"/>
        <w:rPr>
          <w:rFonts w:ascii="Times New Roman" w:hAnsi="Times New Roman" w:cs="Times New Roman"/>
          <w:bCs/>
          <w:sz w:val="28"/>
          <w:szCs w:val="28"/>
        </w:rPr>
      </w:pPr>
      <w:r w:rsidRPr="009B0762">
        <w:rPr>
          <w:rFonts w:ascii="Times New Roman" w:hAnsi="Times New Roman" w:cs="Times New Roman"/>
          <w:bCs/>
          <w:sz w:val="28"/>
          <w:szCs w:val="28"/>
        </w:rPr>
        <w:t xml:space="preserve">Работа состоит из введения, </w:t>
      </w:r>
      <w:r>
        <w:rPr>
          <w:rFonts w:ascii="Times New Roman" w:hAnsi="Times New Roman" w:cs="Times New Roman"/>
          <w:bCs/>
          <w:sz w:val="28"/>
          <w:szCs w:val="28"/>
        </w:rPr>
        <w:t xml:space="preserve">в котором отражается актуальность работы, </w:t>
      </w:r>
      <w:r w:rsidRPr="009B0762">
        <w:rPr>
          <w:rFonts w:ascii="Times New Roman" w:hAnsi="Times New Roman" w:cs="Times New Roman"/>
          <w:bCs/>
          <w:sz w:val="28"/>
          <w:szCs w:val="28"/>
        </w:rPr>
        <w:t>предмет, о</w:t>
      </w:r>
      <w:r w:rsidR="00843187">
        <w:rPr>
          <w:rFonts w:ascii="Times New Roman" w:hAnsi="Times New Roman" w:cs="Times New Roman"/>
          <w:bCs/>
          <w:sz w:val="28"/>
          <w:szCs w:val="28"/>
        </w:rPr>
        <w:t>бъект, цели и задачи работ</w:t>
      </w:r>
      <w:r w:rsidR="008F23D5">
        <w:rPr>
          <w:rFonts w:ascii="Times New Roman" w:hAnsi="Times New Roman" w:cs="Times New Roman"/>
          <w:bCs/>
          <w:sz w:val="28"/>
          <w:szCs w:val="28"/>
        </w:rPr>
        <w:t>ы, тре</w:t>
      </w:r>
      <w:r w:rsidRPr="009B0762">
        <w:rPr>
          <w:rFonts w:ascii="Times New Roman" w:hAnsi="Times New Roman" w:cs="Times New Roman"/>
          <w:bCs/>
          <w:sz w:val="28"/>
          <w:szCs w:val="28"/>
        </w:rPr>
        <w:t xml:space="preserve">х глав, </w:t>
      </w:r>
      <w:r>
        <w:rPr>
          <w:rFonts w:ascii="Times New Roman" w:hAnsi="Times New Roman" w:cs="Times New Roman"/>
          <w:bCs/>
          <w:sz w:val="28"/>
          <w:szCs w:val="28"/>
        </w:rPr>
        <w:t xml:space="preserve">раскрывающих сущность работы, а также </w:t>
      </w:r>
      <w:r w:rsidRPr="009B0762">
        <w:rPr>
          <w:rFonts w:ascii="Times New Roman" w:hAnsi="Times New Roman" w:cs="Times New Roman"/>
          <w:bCs/>
          <w:sz w:val="28"/>
          <w:szCs w:val="28"/>
        </w:rPr>
        <w:t>заключения и списка использованной литературы.</w:t>
      </w:r>
    </w:p>
    <w:p w:rsidR="00CE0BA9" w:rsidRDefault="00CE0BA9"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Default="008F23D5" w:rsidP="009A75A2">
      <w:pPr>
        <w:rPr>
          <w:rFonts w:ascii="Times New Roman" w:hAnsi="Times New Roman" w:cs="Times New Roman"/>
          <w:b/>
          <w:sz w:val="28"/>
          <w:szCs w:val="28"/>
        </w:rPr>
      </w:pPr>
    </w:p>
    <w:p w:rsidR="008F23D5" w:rsidRPr="004401CF" w:rsidRDefault="008F23D5" w:rsidP="009A75A2">
      <w:pPr>
        <w:rPr>
          <w:rFonts w:ascii="Times New Roman" w:hAnsi="Times New Roman" w:cs="Times New Roman"/>
          <w:b/>
          <w:sz w:val="28"/>
          <w:szCs w:val="28"/>
        </w:rPr>
      </w:pPr>
    </w:p>
    <w:p w:rsidR="004D6A59" w:rsidRDefault="004D6A59" w:rsidP="00E02D2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t xml:space="preserve">ГЛАВА 1. ТЕОРЕТИЧЕСКИЕ АСПЕКТЫ ИССЛЕДОВАНИЯ РЫНКА ЦЕННЫХ БУМАГ </w:t>
      </w:r>
    </w:p>
    <w:p w:rsidR="004401CF" w:rsidRDefault="004401CF" w:rsidP="00E02D2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1.1.Понятие рынка ценных бумаг и его структура </w:t>
      </w:r>
    </w:p>
    <w:p w:rsidR="004401CF" w:rsidRDefault="004401CF" w:rsidP="004401CF">
      <w:pPr>
        <w:spacing w:after="0" w:line="360" w:lineRule="auto"/>
        <w:ind w:firstLine="709"/>
        <w:jc w:val="center"/>
        <w:rPr>
          <w:rFonts w:ascii="Times New Roman" w:hAnsi="Times New Roman" w:cs="Times New Roman"/>
          <w:b/>
          <w:sz w:val="28"/>
          <w:szCs w:val="28"/>
        </w:rPr>
      </w:pPr>
    </w:p>
    <w:p w:rsidR="004401CF" w:rsidRPr="008F23D5" w:rsidRDefault="00A63417"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Учеными </w:t>
      </w:r>
      <w:r w:rsidRPr="00A63417">
        <w:rPr>
          <w:rFonts w:ascii="Times New Roman" w:hAnsi="Times New Roman" w:cs="Times New Roman"/>
          <w:sz w:val="28"/>
          <w:szCs w:val="28"/>
        </w:rPr>
        <w:t>В. А. Лялин</w:t>
      </w:r>
      <w:r>
        <w:rPr>
          <w:rFonts w:ascii="Times New Roman" w:hAnsi="Times New Roman" w:cs="Times New Roman"/>
          <w:sz w:val="28"/>
          <w:szCs w:val="28"/>
        </w:rPr>
        <w:t>ым</w:t>
      </w:r>
      <w:r w:rsidRPr="00A63417">
        <w:rPr>
          <w:rFonts w:ascii="Times New Roman" w:hAnsi="Times New Roman" w:cs="Times New Roman"/>
          <w:sz w:val="28"/>
          <w:szCs w:val="28"/>
        </w:rPr>
        <w:t>, П. В. Воробьев</w:t>
      </w:r>
      <w:r>
        <w:rPr>
          <w:rFonts w:ascii="Times New Roman" w:hAnsi="Times New Roman" w:cs="Times New Roman"/>
          <w:sz w:val="28"/>
          <w:szCs w:val="28"/>
        </w:rPr>
        <w:t>евым, было высказано мнение о том, что</w:t>
      </w:r>
      <w:r w:rsidRPr="00A63417">
        <w:rPr>
          <w:rFonts w:ascii="Times New Roman" w:hAnsi="Times New Roman" w:cs="Times New Roman"/>
          <w:sz w:val="28"/>
          <w:szCs w:val="28"/>
        </w:rPr>
        <w:t xml:space="preserve"> </w:t>
      </w:r>
      <w:r>
        <w:rPr>
          <w:rFonts w:ascii="Times New Roman" w:hAnsi="Times New Roman" w:cs="Times New Roman"/>
          <w:sz w:val="28"/>
          <w:szCs w:val="28"/>
        </w:rPr>
        <w:t>р</w:t>
      </w:r>
      <w:r w:rsidR="004401CF" w:rsidRPr="0095769D">
        <w:rPr>
          <w:rFonts w:ascii="Times New Roman" w:hAnsi="Times New Roman" w:cs="Times New Roman"/>
          <w:sz w:val="28"/>
          <w:szCs w:val="28"/>
        </w:rPr>
        <w:t xml:space="preserve">ынок ценных бумаг (фондовый рынок)  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 </w:t>
      </w:r>
      <w:r w:rsidR="00EC4500">
        <w:rPr>
          <w:rStyle w:val="ac"/>
          <w:rFonts w:ascii="Times New Roman" w:hAnsi="Times New Roman" w:cs="Times New Roman"/>
          <w:sz w:val="28"/>
          <w:szCs w:val="28"/>
        </w:rPr>
        <w:footnoteReference w:customMarkFollows="1" w:id="1"/>
        <w:t>3</w:t>
      </w:r>
    </w:p>
    <w:p w:rsidR="004401CF" w:rsidRPr="00D93248" w:rsidRDefault="004401CF"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ценных бумаг </w:t>
      </w:r>
      <w:r w:rsidRPr="0095769D">
        <w:rPr>
          <w:rFonts w:ascii="Times New Roman" w:hAnsi="Times New Roman" w:cs="Times New Roman"/>
          <w:sz w:val="28"/>
          <w:szCs w:val="28"/>
        </w:rPr>
        <w:t xml:space="preserve">является важной частью рынка ценных бумаг, на ней производится большая часть операций по купле / продаже ценных бумаг </w:t>
      </w:r>
      <w:r w:rsidRPr="0095769D">
        <w:rPr>
          <w:rFonts w:ascii="Times New Roman" w:hAnsi="Times New Roman" w:cs="Times New Roman"/>
          <w:sz w:val="28"/>
          <w:szCs w:val="28"/>
        </w:rPr>
        <w:lastRenderedPageBreak/>
        <w:t>в количественном выражении. Наиболее крупные сделки по купле / продаже крупных пакетов ценных бумаг, обычно совершаются на внебиржевой час.</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Фондовой биржей признается юридическое лицо – организатор торговли на рынке ценных бумаг, отвечающая ряду требований, описанных в федеральном законе Российской Федерации о рынке ценных бумаг. Рассмотрим</w:t>
      </w:r>
      <w:r w:rsidR="00A63417">
        <w:rPr>
          <w:rFonts w:ascii="Times New Roman" w:hAnsi="Times New Roman" w:cs="Times New Roman"/>
          <w:sz w:val="28"/>
          <w:szCs w:val="28"/>
        </w:rPr>
        <w:t xml:space="preserve"> структуру рынка ценных бумаг, предложенную </w:t>
      </w:r>
      <w:r w:rsidR="00A63417" w:rsidRPr="00A63417">
        <w:rPr>
          <w:rFonts w:ascii="Times New Roman" w:hAnsi="Times New Roman" w:cs="Times New Roman"/>
          <w:sz w:val="28"/>
          <w:szCs w:val="28"/>
        </w:rPr>
        <w:t>Селищев А.С.</w:t>
      </w:r>
    </w:p>
    <w:p w:rsidR="004401CF" w:rsidRPr="0095769D" w:rsidRDefault="004401CF" w:rsidP="004401CF">
      <w:pPr>
        <w:spacing w:after="0" w:line="360" w:lineRule="auto"/>
        <w:ind w:firstLine="709"/>
        <w:jc w:val="both"/>
        <w:rPr>
          <w:rFonts w:ascii="Times New Roman" w:hAnsi="Times New Roman" w:cs="Times New Roman"/>
          <w:sz w:val="28"/>
          <w:szCs w:val="28"/>
        </w:rPr>
      </w:pPr>
      <w:r>
        <w:rPr>
          <w:noProof/>
          <w:lang w:eastAsia="ru-RU"/>
        </w:rPr>
        <w:drawing>
          <wp:inline distT="0" distB="0" distL="0" distR="0">
            <wp:extent cx="5732756" cy="2169994"/>
            <wp:effectExtent l="0" t="0" r="1905" b="1905"/>
            <wp:docPr id="4" name="Рисунок 4" descr="http://utmagazine.ru/uploads/content/9386278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magazine.ru/uploads/content/9386278e6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3664" cy="2170338"/>
                    </a:xfrm>
                    <a:prstGeom prst="rect">
                      <a:avLst/>
                    </a:prstGeom>
                    <a:noFill/>
                    <a:ln>
                      <a:noFill/>
                    </a:ln>
                  </pic:spPr>
                </pic:pic>
              </a:graphicData>
            </a:graphic>
          </wp:inline>
        </w:drawing>
      </w:r>
    </w:p>
    <w:p w:rsidR="004401CF" w:rsidRDefault="004401CF" w:rsidP="004401CF">
      <w:pPr>
        <w:tabs>
          <w:tab w:val="left" w:pos="2235"/>
        </w:tabs>
        <w:spacing w:after="0" w:line="360" w:lineRule="auto"/>
        <w:ind w:firstLine="709"/>
        <w:jc w:val="center"/>
        <w:rPr>
          <w:rFonts w:ascii="Times New Roman" w:hAnsi="Times New Roman" w:cs="Times New Roman"/>
          <w:sz w:val="28"/>
          <w:szCs w:val="28"/>
        </w:rPr>
      </w:pPr>
    </w:p>
    <w:p w:rsidR="004401CF" w:rsidRDefault="004401CF" w:rsidP="004401CF">
      <w:pPr>
        <w:tabs>
          <w:tab w:val="left" w:pos="2235"/>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w:t>
      </w:r>
      <w:r w:rsidR="000171EC">
        <w:rPr>
          <w:rFonts w:ascii="Times New Roman" w:hAnsi="Times New Roman" w:cs="Times New Roman"/>
          <w:sz w:val="28"/>
          <w:szCs w:val="28"/>
        </w:rPr>
        <w:t>.1</w:t>
      </w:r>
      <w:r>
        <w:rPr>
          <w:rFonts w:ascii="Times New Roman" w:hAnsi="Times New Roman" w:cs="Times New Roman"/>
          <w:sz w:val="28"/>
          <w:szCs w:val="28"/>
        </w:rPr>
        <w:t>. Структура рынка ценных бумаг</w:t>
      </w:r>
    </w:p>
    <w:p w:rsidR="004401CF" w:rsidRPr="0095769D" w:rsidRDefault="004401CF" w:rsidP="004401CF">
      <w:pPr>
        <w:tabs>
          <w:tab w:val="left" w:pos="2235"/>
        </w:tabs>
        <w:spacing w:after="0" w:line="360" w:lineRule="auto"/>
        <w:ind w:firstLine="709"/>
        <w:jc w:val="both"/>
        <w:rPr>
          <w:rFonts w:ascii="Times New Roman" w:hAnsi="Times New Roman" w:cs="Times New Roman"/>
          <w:sz w:val="28"/>
          <w:szCs w:val="28"/>
        </w:rPr>
      </w:pPr>
    </w:p>
    <w:p w:rsidR="004401CF"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Участниками торгов на фондовой бирже могут быть только брокеры, дилеры, управляющие и Центральный банк Российской Федерации.</w:t>
      </w:r>
      <w:r>
        <w:rPr>
          <w:rFonts w:ascii="Times New Roman" w:hAnsi="Times New Roman" w:cs="Times New Roman"/>
          <w:sz w:val="28"/>
          <w:szCs w:val="28"/>
        </w:rPr>
        <w:t xml:space="preserve"> Общая структура участников рынка ценных бумаг представлена на рисунке 2.</w:t>
      </w:r>
    </w:p>
    <w:p w:rsidR="004401CF" w:rsidRPr="001156C5" w:rsidRDefault="001156C5" w:rsidP="001156C5">
      <w:pPr>
        <w:spacing w:after="0" w:line="360" w:lineRule="auto"/>
        <w:jc w:val="center"/>
        <w:rPr>
          <w:rFonts w:ascii="Times New Roman" w:hAnsi="Times New Roman" w:cs="Times New Roman"/>
          <w:sz w:val="28"/>
          <w:szCs w:val="28"/>
          <w:lang w:val="en-US"/>
        </w:rPr>
      </w:pPr>
      <w:r>
        <w:rPr>
          <w:noProof/>
          <w:lang w:eastAsia="ru-RU"/>
        </w:rPr>
        <w:lastRenderedPageBreak/>
        <w:drawing>
          <wp:inline distT="0" distB="0" distL="0" distR="0">
            <wp:extent cx="5940425" cy="3418814"/>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0425" cy="3418814"/>
                    </a:xfrm>
                    <a:prstGeom prst="rect">
                      <a:avLst/>
                    </a:prstGeom>
                  </pic:spPr>
                </pic:pic>
              </a:graphicData>
            </a:graphic>
          </wp:inline>
        </w:drawing>
      </w:r>
    </w:p>
    <w:p w:rsidR="004401CF" w:rsidRDefault="004401CF" w:rsidP="004401C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Pr>
          <w:rFonts w:ascii="Times New Roman" w:hAnsi="Times New Roman" w:cs="Times New Roman"/>
          <w:sz w:val="28"/>
          <w:szCs w:val="28"/>
        </w:rPr>
        <w:t>2. Участники рынка ценных бумаг</w:t>
      </w:r>
    </w:p>
    <w:p w:rsidR="004401CF" w:rsidRDefault="004401CF" w:rsidP="004401CF">
      <w:pPr>
        <w:spacing w:after="0" w:line="360" w:lineRule="auto"/>
        <w:ind w:firstLine="709"/>
        <w:jc w:val="center"/>
        <w:rPr>
          <w:rFonts w:ascii="Times New Roman" w:hAnsi="Times New Roman" w:cs="Times New Roman"/>
          <w:sz w:val="28"/>
          <w:szCs w:val="28"/>
        </w:rPr>
      </w:pPr>
    </w:p>
    <w:p w:rsidR="004401CF" w:rsidRPr="001156C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С точки зрения регулирования рынка ценных бумаг, у фондовой биржи есть ряд обязанностей, которые она должна выполнять, и выполнение которых регулирует Федеральная служба по финансовым рынкам Российской Федерации. Фондовая биржа обязана утвердить: </w:t>
      </w:r>
      <w:r w:rsidR="00EC4500">
        <w:rPr>
          <w:rStyle w:val="ac"/>
          <w:rFonts w:ascii="Times New Roman" w:hAnsi="Times New Roman" w:cs="Times New Roman"/>
          <w:sz w:val="28"/>
          <w:szCs w:val="28"/>
        </w:rPr>
        <w:footnoteReference w:customMarkFollows="1" w:id="2"/>
        <w:t>4</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правила допуска к участию в торгах на фондовой бирже;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2.</w:t>
      </w:r>
      <w:r w:rsidRPr="0095769D">
        <w:rPr>
          <w:rFonts w:ascii="Times New Roman" w:hAnsi="Times New Roman" w:cs="Times New Roman"/>
          <w:sz w:val="28"/>
          <w:szCs w:val="28"/>
        </w:rPr>
        <w:tab/>
        <w:t xml:space="preserve">правила проведения торгов на фондовой бирже, которые должны содержать правила совершения и регистрации сделок, меры, направленные на предотвращение использования инсайдерской информации и (или) манипулирования рынком.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w:t>
      </w:r>
      <w:r w:rsidRPr="0095769D">
        <w:rPr>
          <w:rFonts w:ascii="Times New Roman" w:hAnsi="Times New Roman" w:cs="Times New Roman"/>
          <w:sz w:val="28"/>
          <w:szCs w:val="28"/>
        </w:rPr>
        <w:tab/>
        <w:t xml:space="preserve">утвердить правила листинга (делистинга) ценных бумаг.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lastRenderedPageBreak/>
        <w:t xml:space="preserve">Помимо обязательных функций, у фондовой биржи можно выделить экономические функции: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1. Представление централизованного места, где может происходить как продажа ценных бумаг их первым владельцам, мак и вторичная их перепродажа;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2. Выявление равновесной биржевой цены;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 Аккумулирование временно свободных денежных средств и способствование передачи права собственности;</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4. Обеспечение гласности, открытости биржевых торгов;</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 5. Обеспечение арбитража; </w:t>
      </w:r>
    </w:p>
    <w:p w:rsidR="004401CF" w:rsidRPr="001156C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6. Обеспечение гарантий исполнения сделок, заключенных в биржевом зале; </w:t>
      </w:r>
      <w:r w:rsidR="00EC4500">
        <w:rPr>
          <w:rStyle w:val="ac"/>
          <w:rFonts w:ascii="Times New Roman" w:hAnsi="Times New Roman" w:cs="Times New Roman"/>
          <w:sz w:val="28"/>
          <w:szCs w:val="28"/>
        </w:rPr>
        <w:footnoteReference w:customMarkFollows="1" w:id="3"/>
        <w:t>5</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7. Разработка этических стандартов, кодекса поведения участников биржевой торговли. С развитием компьютерных и интернет-технологий, торговля на биржах переходит в виртуальную среду и становится доступной практически каждому желающему.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Доступность фондовых биржевых площадок позволяет им аккумулировать большее число свободных денежных средств и имеет как свои преимущества, так и недостатки. </w:t>
      </w:r>
    </w:p>
    <w:p w:rsidR="004401CF" w:rsidRPr="0095769D" w:rsidRDefault="00A63417" w:rsidP="004401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Гусева И.А., выделила о</w:t>
      </w:r>
      <w:r w:rsidR="004401CF" w:rsidRPr="0095769D">
        <w:rPr>
          <w:rFonts w:ascii="Times New Roman" w:hAnsi="Times New Roman" w:cs="Times New Roman"/>
          <w:sz w:val="28"/>
          <w:szCs w:val="28"/>
        </w:rPr>
        <w:t xml:space="preserve">сновные преимущества доступности фондовых бирж: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увеличение величины аккумулированных свободных денежных средств, а следовательно увеличение устойчивости фондовой биржи от резких колебаний;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lastRenderedPageBreak/>
        <w:t>2.</w:t>
      </w:r>
      <w:r w:rsidRPr="0095769D">
        <w:rPr>
          <w:rFonts w:ascii="Times New Roman" w:hAnsi="Times New Roman" w:cs="Times New Roman"/>
          <w:sz w:val="28"/>
          <w:szCs w:val="28"/>
        </w:rPr>
        <w:tab/>
        <w:t xml:space="preserve">увеличение ликвидности инструментов, торгуемых на фондовых биржах;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3.</w:t>
      </w:r>
      <w:r w:rsidRPr="0095769D">
        <w:rPr>
          <w:rFonts w:ascii="Times New Roman" w:hAnsi="Times New Roman" w:cs="Times New Roman"/>
          <w:sz w:val="28"/>
          <w:szCs w:val="28"/>
        </w:rPr>
        <w:tab/>
        <w:t xml:space="preserve">увеличение финансовой грамотности населения, т.к. для торговли на фондовых биржах человек должен обладать определенным минимальным представлением о функционирование фондовой биржи;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4.</w:t>
      </w:r>
      <w:r w:rsidRPr="0095769D">
        <w:rPr>
          <w:rFonts w:ascii="Times New Roman" w:hAnsi="Times New Roman" w:cs="Times New Roman"/>
          <w:sz w:val="28"/>
          <w:szCs w:val="28"/>
        </w:rPr>
        <w:tab/>
        <w:t xml:space="preserve">увеличение объема доступного капитала снижает стоимость его привлечения для предприятий. </w:t>
      </w:r>
    </w:p>
    <w:p w:rsidR="004401CF" w:rsidRPr="0095769D"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 xml:space="preserve">К основным недостаткам доступности фондовых бирж можно отнести следующие факторы: </w:t>
      </w:r>
    </w:p>
    <w:p w:rsidR="004401CF" w:rsidRPr="008F23D5"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1.</w:t>
      </w:r>
      <w:r w:rsidRPr="0095769D">
        <w:rPr>
          <w:rFonts w:ascii="Times New Roman" w:hAnsi="Times New Roman" w:cs="Times New Roman"/>
          <w:sz w:val="28"/>
          <w:szCs w:val="28"/>
        </w:rPr>
        <w:tab/>
        <w:t xml:space="preserve">увеличение числа неквалифицированных («шумовых») трейдеров; </w:t>
      </w:r>
    </w:p>
    <w:p w:rsidR="004401CF" w:rsidRPr="00D93248" w:rsidRDefault="004401CF" w:rsidP="004401CF">
      <w:pPr>
        <w:spacing w:after="0" w:line="360" w:lineRule="auto"/>
        <w:ind w:firstLine="709"/>
        <w:jc w:val="both"/>
        <w:rPr>
          <w:rFonts w:ascii="Times New Roman" w:hAnsi="Times New Roman" w:cs="Times New Roman"/>
          <w:sz w:val="28"/>
          <w:szCs w:val="28"/>
        </w:rPr>
      </w:pPr>
      <w:r w:rsidRPr="0095769D">
        <w:rPr>
          <w:rFonts w:ascii="Times New Roman" w:hAnsi="Times New Roman" w:cs="Times New Roman"/>
          <w:sz w:val="28"/>
          <w:szCs w:val="28"/>
        </w:rPr>
        <w:t>2.</w:t>
      </w:r>
      <w:r w:rsidRPr="0095769D">
        <w:rPr>
          <w:rFonts w:ascii="Times New Roman" w:hAnsi="Times New Roman" w:cs="Times New Roman"/>
          <w:sz w:val="28"/>
          <w:szCs w:val="28"/>
        </w:rPr>
        <w:tab/>
        <w:t xml:space="preserve">переход на алгоритмические методы торговли, «торговые роботы» (минус «торговых роботов» состоит в их неосознанности действий, все запрограммированные ошибки робот будет повторять до тех пор, пока эта ошибка не будет исправлена). </w:t>
      </w:r>
    </w:p>
    <w:p w:rsidR="004401CF" w:rsidRDefault="004401CF" w:rsidP="004401CF">
      <w:pPr>
        <w:tabs>
          <w:tab w:val="left" w:pos="3796"/>
        </w:tabs>
        <w:spacing w:after="0" w:line="360" w:lineRule="auto"/>
        <w:jc w:val="both"/>
        <w:rPr>
          <w:rFonts w:ascii="Times New Roman" w:hAnsi="Times New Roman" w:cs="Times New Roman"/>
          <w:sz w:val="28"/>
          <w:szCs w:val="28"/>
        </w:rPr>
      </w:pPr>
    </w:p>
    <w:p w:rsidR="004401CF" w:rsidRDefault="004401CF" w:rsidP="004401CF">
      <w:pPr>
        <w:tabs>
          <w:tab w:val="left" w:pos="3796"/>
        </w:tabs>
        <w:spacing w:after="0" w:line="360" w:lineRule="auto"/>
        <w:ind w:firstLine="709"/>
        <w:jc w:val="center"/>
        <w:rPr>
          <w:rFonts w:ascii="Times New Roman" w:hAnsi="Times New Roman" w:cs="Times New Roman"/>
          <w:b/>
          <w:sz w:val="28"/>
          <w:szCs w:val="28"/>
        </w:rPr>
      </w:pPr>
      <w:r w:rsidRPr="004401CF">
        <w:rPr>
          <w:rFonts w:ascii="Times New Roman" w:hAnsi="Times New Roman" w:cs="Times New Roman"/>
          <w:b/>
          <w:sz w:val="28"/>
          <w:szCs w:val="28"/>
        </w:rPr>
        <w:t>1.2.</w:t>
      </w:r>
      <w:r w:rsidR="00FD36F9">
        <w:rPr>
          <w:rFonts w:ascii="Times New Roman" w:hAnsi="Times New Roman" w:cs="Times New Roman"/>
          <w:b/>
          <w:sz w:val="28"/>
          <w:szCs w:val="28"/>
        </w:rPr>
        <w:t>Виды</w:t>
      </w:r>
      <w:r w:rsidRPr="004401CF">
        <w:rPr>
          <w:rFonts w:ascii="Times New Roman" w:hAnsi="Times New Roman" w:cs="Times New Roman"/>
          <w:b/>
          <w:sz w:val="28"/>
          <w:szCs w:val="28"/>
        </w:rPr>
        <w:t xml:space="preserve"> це</w:t>
      </w:r>
      <w:r w:rsidR="00FD36F9">
        <w:rPr>
          <w:rFonts w:ascii="Times New Roman" w:hAnsi="Times New Roman" w:cs="Times New Roman"/>
          <w:b/>
          <w:sz w:val="28"/>
          <w:szCs w:val="28"/>
        </w:rPr>
        <w:t>нных бумаг и их</w:t>
      </w:r>
      <w:r w:rsidRPr="004401CF">
        <w:rPr>
          <w:rFonts w:ascii="Times New Roman" w:hAnsi="Times New Roman" w:cs="Times New Roman"/>
          <w:b/>
          <w:sz w:val="28"/>
          <w:szCs w:val="28"/>
        </w:rPr>
        <w:t xml:space="preserve"> функции</w:t>
      </w:r>
    </w:p>
    <w:p w:rsidR="00843187" w:rsidRPr="004401CF" w:rsidRDefault="00843187" w:rsidP="004401CF">
      <w:pPr>
        <w:tabs>
          <w:tab w:val="left" w:pos="3796"/>
        </w:tabs>
        <w:spacing w:after="0" w:line="360" w:lineRule="auto"/>
        <w:ind w:firstLine="709"/>
        <w:jc w:val="center"/>
        <w:rPr>
          <w:rFonts w:ascii="Times New Roman" w:hAnsi="Times New Roman" w:cs="Times New Roman"/>
          <w:b/>
          <w:sz w:val="28"/>
          <w:szCs w:val="28"/>
        </w:rPr>
      </w:pPr>
    </w:p>
    <w:p w:rsidR="004401CF" w:rsidRPr="008F23D5" w:rsidRDefault="00A63417"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Едроновой В.Н., р</w:t>
      </w:r>
      <w:r w:rsidR="004401CF">
        <w:rPr>
          <w:rFonts w:ascii="Times New Roman" w:hAnsi="Times New Roman" w:cs="Times New Roman"/>
          <w:sz w:val="28"/>
          <w:szCs w:val="28"/>
        </w:rPr>
        <w:t>ынок</w:t>
      </w:r>
      <w:r w:rsidR="004401CF" w:rsidRPr="00282F6B">
        <w:rPr>
          <w:rFonts w:ascii="Times New Roman" w:hAnsi="Times New Roman" w:cs="Times New Roman"/>
          <w:sz w:val="28"/>
          <w:szCs w:val="28"/>
        </w:rPr>
        <w:t xml:space="preserve"> ценных бумаг является составной частью финансового рынка, при этом он входит ка</w:t>
      </w:r>
      <w:r w:rsidR="004401CF">
        <w:rPr>
          <w:rFonts w:ascii="Times New Roman" w:hAnsi="Times New Roman" w:cs="Times New Roman"/>
          <w:sz w:val="28"/>
          <w:szCs w:val="28"/>
        </w:rPr>
        <w:t>к в рынок капитала, так и в де</w:t>
      </w:r>
      <w:r w:rsidR="004401CF" w:rsidRPr="00282F6B">
        <w:rPr>
          <w:rFonts w:ascii="Times New Roman" w:hAnsi="Times New Roman" w:cs="Times New Roman"/>
          <w:sz w:val="28"/>
          <w:szCs w:val="28"/>
        </w:rPr>
        <w:t xml:space="preserve">нежный рынок. Здесь нужно понимать, </w:t>
      </w:r>
      <w:r w:rsidR="004401CF">
        <w:rPr>
          <w:rFonts w:ascii="Times New Roman" w:hAnsi="Times New Roman" w:cs="Times New Roman"/>
          <w:sz w:val="28"/>
          <w:szCs w:val="28"/>
        </w:rPr>
        <w:t>что ценными бумагами обслужива</w:t>
      </w:r>
      <w:r w:rsidR="004401CF" w:rsidRPr="00282F6B">
        <w:rPr>
          <w:rFonts w:ascii="Times New Roman" w:hAnsi="Times New Roman" w:cs="Times New Roman"/>
          <w:sz w:val="28"/>
          <w:szCs w:val="28"/>
        </w:rPr>
        <w:t>ются не все финансовые потоки, так суще</w:t>
      </w:r>
      <w:r w:rsidR="004401CF">
        <w:rPr>
          <w:rFonts w:ascii="Times New Roman" w:hAnsi="Times New Roman" w:cs="Times New Roman"/>
          <w:sz w:val="28"/>
          <w:szCs w:val="28"/>
        </w:rPr>
        <w:t>ствуют прямые банковские креди</w:t>
      </w:r>
      <w:r w:rsidR="004401CF" w:rsidRPr="00282F6B">
        <w:rPr>
          <w:rFonts w:ascii="Times New Roman" w:hAnsi="Times New Roman" w:cs="Times New Roman"/>
          <w:sz w:val="28"/>
          <w:szCs w:val="28"/>
        </w:rPr>
        <w:t xml:space="preserve">ты, внутрифирменные ссуды и прочие инструменты. </w:t>
      </w:r>
      <w:r w:rsidR="00EC4500">
        <w:rPr>
          <w:rStyle w:val="ac"/>
          <w:rFonts w:ascii="Times New Roman" w:hAnsi="Times New Roman" w:cs="Times New Roman"/>
          <w:sz w:val="28"/>
          <w:szCs w:val="28"/>
        </w:rPr>
        <w:footnoteReference w:customMarkFollows="1" w:id="4"/>
        <w:t>6</w:t>
      </w:r>
    </w:p>
    <w:p w:rsidR="004401CF" w:rsidRPr="00D93248" w:rsidRDefault="004401CF" w:rsidP="004401CF">
      <w:pPr>
        <w:tabs>
          <w:tab w:val="left" w:pos="3796"/>
        </w:tabs>
        <w:spacing w:after="0" w:line="360" w:lineRule="auto"/>
        <w:ind w:firstLine="709"/>
        <w:jc w:val="both"/>
        <w:rPr>
          <w:rFonts w:ascii="Times New Roman" w:hAnsi="Times New Roman" w:cs="Times New Roman"/>
          <w:sz w:val="28"/>
          <w:szCs w:val="28"/>
        </w:rPr>
      </w:pPr>
      <w:r w:rsidRPr="00282F6B">
        <w:rPr>
          <w:rFonts w:ascii="Times New Roman" w:hAnsi="Times New Roman" w:cs="Times New Roman"/>
          <w:sz w:val="28"/>
          <w:szCs w:val="28"/>
        </w:rPr>
        <w:lastRenderedPageBreak/>
        <w:t>Рассмотрим основные функции рынка ценных бумаг. Данному рынку присущи как характеристики рынка вообще,</w:t>
      </w:r>
      <w:r>
        <w:rPr>
          <w:rFonts w:ascii="Times New Roman" w:hAnsi="Times New Roman" w:cs="Times New Roman"/>
          <w:sz w:val="28"/>
          <w:szCs w:val="28"/>
        </w:rPr>
        <w:t xml:space="preserve"> так и специфические характери</w:t>
      </w:r>
      <w:r w:rsidRPr="00282F6B">
        <w:rPr>
          <w:rFonts w:ascii="Times New Roman" w:hAnsi="Times New Roman" w:cs="Times New Roman"/>
          <w:sz w:val="28"/>
          <w:szCs w:val="28"/>
        </w:rPr>
        <w:t>стики рынка финансового. Соответственно можно разделить и его функции. Общерыночные функции рынка ценных бумаг:</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82F6B">
        <w:rPr>
          <w:rFonts w:ascii="Times New Roman" w:hAnsi="Times New Roman" w:cs="Times New Roman"/>
          <w:sz w:val="28"/>
          <w:szCs w:val="28"/>
        </w:rPr>
        <w:t xml:space="preserve">коммерческая функция; цель каждого рынка </w:t>
      </w:r>
      <w:r>
        <w:rPr>
          <w:rFonts w:ascii="Times New Roman" w:hAnsi="Times New Roman" w:cs="Times New Roman"/>
          <w:sz w:val="28"/>
          <w:szCs w:val="28"/>
        </w:rPr>
        <w:t>– это получение при</w:t>
      </w:r>
      <w:r w:rsidRPr="00282F6B">
        <w:rPr>
          <w:rFonts w:ascii="Times New Roman" w:hAnsi="Times New Roman" w:cs="Times New Roman"/>
          <w:sz w:val="28"/>
          <w:szCs w:val="28"/>
        </w:rPr>
        <w:t>были, то есть увеличение вложенного капитала, так и инвесторы на рынке ценных бумаг действуют для увеличения своего капитала;</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82F6B">
        <w:rPr>
          <w:rFonts w:ascii="Times New Roman" w:hAnsi="Times New Roman" w:cs="Times New Roman"/>
          <w:sz w:val="28"/>
          <w:szCs w:val="28"/>
        </w:rPr>
        <w:t>оценочная функция; на любом рынке формируется цена товара, так и ценная бумага получает свою оценку;</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82F6B">
        <w:rPr>
          <w:rFonts w:ascii="Times New Roman" w:hAnsi="Times New Roman" w:cs="Times New Roman"/>
          <w:sz w:val="28"/>
          <w:szCs w:val="28"/>
        </w:rPr>
        <w:t>информационная функция; у всех участников рынка есть доступ ко всей необходимой информации, касающейся событий на рынке и т.п.;</w:t>
      </w:r>
    </w:p>
    <w:p w:rsidR="004401CF" w:rsidRPr="00AA27E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82F6B">
        <w:rPr>
          <w:rFonts w:ascii="Times New Roman" w:hAnsi="Times New Roman" w:cs="Times New Roman"/>
          <w:sz w:val="28"/>
          <w:szCs w:val="28"/>
        </w:rPr>
        <w:t>регулирующая функция; рынок вырабатывает правила и участники должны соблюдать эти правила в</w:t>
      </w:r>
      <w:r>
        <w:rPr>
          <w:rFonts w:ascii="Times New Roman" w:hAnsi="Times New Roman" w:cs="Times New Roman"/>
          <w:sz w:val="28"/>
          <w:szCs w:val="28"/>
        </w:rPr>
        <w:t xml:space="preserve"> добровольном порядке, либо со</w:t>
      </w:r>
      <w:r w:rsidRPr="00282F6B">
        <w:rPr>
          <w:rFonts w:ascii="Times New Roman" w:hAnsi="Times New Roman" w:cs="Times New Roman"/>
          <w:sz w:val="28"/>
          <w:szCs w:val="28"/>
        </w:rPr>
        <w:t>гласно закону.</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sidRPr="00780B0E">
        <w:rPr>
          <w:rFonts w:ascii="Times New Roman" w:hAnsi="Times New Roman" w:cs="Times New Roman"/>
          <w:sz w:val="28"/>
          <w:szCs w:val="28"/>
        </w:rPr>
        <w:t xml:space="preserve">Функции рынка ценных бумаг, как финансового рынка: </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780B0E">
        <w:rPr>
          <w:rFonts w:ascii="Times New Roman" w:hAnsi="Times New Roman" w:cs="Times New Roman"/>
          <w:sz w:val="28"/>
          <w:szCs w:val="28"/>
        </w:rPr>
        <w:t xml:space="preserve">перераспределительная функция; финансовые рынки способствуют перераспределению накоплений (денежных ресурсов) из простых денежных форм в разные формы капитала, так как покупка ценной бумаги приносящей доход своему владельцу означает, что средства инвестора стали капиталом; </w:t>
      </w:r>
    </w:p>
    <w:p w:rsidR="004401CF" w:rsidRPr="00D92A78"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80B0E">
        <w:rPr>
          <w:rFonts w:ascii="Times New Roman" w:hAnsi="Times New Roman" w:cs="Times New Roman"/>
          <w:sz w:val="28"/>
          <w:szCs w:val="28"/>
        </w:rPr>
        <w:t>защитная функция; финансовые</w:t>
      </w:r>
      <w:r>
        <w:rPr>
          <w:rFonts w:ascii="Times New Roman" w:hAnsi="Times New Roman" w:cs="Times New Roman"/>
          <w:sz w:val="28"/>
          <w:szCs w:val="28"/>
        </w:rPr>
        <w:t xml:space="preserve"> рынки дают всем своим участни</w:t>
      </w:r>
      <w:r w:rsidRPr="00780B0E">
        <w:rPr>
          <w:rFonts w:ascii="Times New Roman" w:hAnsi="Times New Roman" w:cs="Times New Roman"/>
          <w:sz w:val="28"/>
          <w:szCs w:val="28"/>
        </w:rPr>
        <w:t xml:space="preserve">кам средства защиты финансовых ресурсов от различных рисков. Также можно выделить еще несколько функций, свойственных рынку ценных бумаг. </w:t>
      </w:r>
      <w:r w:rsidR="00EC4500">
        <w:rPr>
          <w:rStyle w:val="ac"/>
          <w:rFonts w:ascii="Times New Roman" w:hAnsi="Times New Roman" w:cs="Times New Roman"/>
          <w:sz w:val="28"/>
          <w:szCs w:val="28"/>
        </w:rPr>
        <w:footnoteReference w:customMarkFollows="1" w:id="5"/>
        <w:t>7</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ученые выделяют иные функции рынка ценных бумаг, которые схематично отображены на рисунке </w:t>
      </w:r>
      <w:r w:rsidR="000171EC">
        <w:rPr>
          <w:rFonts w:ascii="Times New Roman" w:hAnsi="Times New Roman" w:cs="Times New Roman"/>
          <w:sz w:val="28"/>
          <w:szCs w:val="28"/>
        </w:rPr>
        <w:t>1.</w:t>
      </w:r>
      <w:r w:rsidR="00D93248">
        <w:rPr>
          <w:rFonts w:ascii="Times New Roman" w:hAnsi="Times New Roman" w:cs="Times New Roman"/>
          <w:sz w:val="28"/>
          <w:szCs w:val="28"/>
        </w:rPr>
        <w:t>2</w:t>
      </w:r>
    </w:p>
    <w:p w:rsidR="004401CF" w:rsidRDefault="004401CF" w:rsidP="004401CF">
      <w:pPr>
        <w:tabs>
          <w:tab w:val="left" w:pos="3796"/>
        </w:tabs>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extent cx="4743450" cy="2809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743450" cy="2809875"/>
                    </a:xfrm>
                    <a:prstGeom prst="rect">
                      <a:avLst/>
                    </a:prstGeom>
                  </pic:spPr>
                </pic:pic>
              </a:graphicData>
            </a:graphic>
          </wp:inline>
        </w:drawing>
      </w:r>
    </w:p>
    <w:p w:rsidR="004401CF" w:rsidRDefault="004401CF" w:rsidP="004401CF">
      <w:pPr>
        <w:tabs>
          <w:tab w:val="left" w:pos="4357"/>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sidR="00D93248">
        <w:rPr>
          <w:rFonts w:ascii="Times New Roman" w:hAnsi="Times New Roman" w:cs="Times New Roman"/>
          <w:sz w:val="28"/>
          <w:szCs w:val="28"/>
        </w:rPr>
        <w:t>2</w:t>
      </w:r>
      <w:r>
        <w:rPr>
          <w:rFonts w:ascii="Times New Roman" w:hAnsi="Times New Roman" w:cs="Times New Roman"/>
          <w:sz w:val="28"/>
          <w:szCs w:val="28"/>
        </w:rPr>
        <w:t>. Функции рынка ценных бумаг</w:t>
      </w:r>
    </w:p>
    <w:p w:rsidR="004401CF" w:rsidRDefault="004401CF" w:rsidP="004401CF">
      <w:pPr>
        <w:tabs>
          <w:tab w:val="left" w:pos="4357"/>
        </w:tabs>
        <w:spacing w:after="0" w:line="360" w:lineRule="auto"/>
        <w:ind w:firstLine="709"/>
        <w:jc w:val="both"/>
        <w:rPr>
          <w:rFonts w:ascii="Times New Roman" w:hAnsi="Times New Roman" w:cs="Times New Roman"/>
          <w:sz w:val="28"/>
          <w:szCs w:val="28"/>
        </w:rPr>
      </w:pP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можно заметить из рисунка </w:t>
      </w:r>
      <w:r w:rsidR="000171EC">
        <w:rPr>
          <w:rFonts w:ascii="Times New Roman" w:hAnsi="Times New Roman" w:cs="Times New Roman"/>
          <w:sz w:val="28"/>
          <w:szCs w:val="28"/>
        </w:rPr>
        <w:t>1.</w:t>
      </w:r>
      <w:r w:rsidR="00D93248">
        <w:rPr>
          <w:rFonts w:ascii="Times New Roman" w:hAnsi="Times New Roman" w:cs="Times New Roman"/>
          <w:sz w:val="28"/>
          <w:szCs w:val="28"/>
        </w:rPr>
        <w:t xml:space="preserve">2 </w:t>
      </w:r>
      <w:r>
        <w:rPr>
          <w:rFonts w:ascii="Times New Roman" w:hAnsi="Times New Roman" w:cs="Times New Roman"/>
          <w:sz w:val="28"/>
          <w:szCs w:val="28"/>
        </w:rPr>
        <w:t xml:space="preserve"> к функциям ценных бумаг принято относить</w:t>
      </w:r>
      <w:r w:rsidRPr="00D92A78">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1.Регулирующая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2.Ценовая </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3.Перераспределительная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4.Собирательная </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5.Ценовая</w:t>
      </w:r>
      <w:r w:rsidR="00520AA7" w:rsidRPr="00520AA7">
        <w:rPr>
          <w:rFonts w:ascii="Times New Roman" w:hAnsi="Times New Roman" w:cs="Times New Roman"/>
          <w:sz w:val="28"/>
          <w:szCs w:val="28"/>
        </w:rPr>
        <w:t>;</w:t>
      </w:r>
    </w:p>
    <w:p w:rsidR="004401CF" w:rsidRPr="00D92A78"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6.Коммерческая и тд.</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принято выделять несколько основных видов ценных бумаг. Схематично, все виды ценных бумаг отображены на рисунке 5</w:t>
      </w:r>
    </w:p>
    <w:p w:rsidR="004401CF" w:rsidRPr="00EE226B" w:rsidRDefault="004401CF" w:rsidP="004401CF">
      <w:pPr>
        <w:tabs>
          <w:tab w:val="left" w:pos="3796"/>
        </w:tabs>
        <w:spacing w:after="0" w:line="360" w:lineRule="auto"/>
        <w:jc w:val="center"/>
        <w:rPr>
          <w:rFonts w:ascii="Times New Roman" w:hAnsi="Times New Roman" w:cs="Times New Roman"/>
          <w:sz w:val="28"/>
          <w:szCs w:val="28"/>
        </w:rPr>
      </w:pPr>
      <w:r>
        <w:rPr>
          <w:noProof/>
          <w:lang w:eastAsia="ru-RU"/>
        </w:rPr>
        <w:lastRenderedPageBreak/>
        <w:drawing>
          <wp:inline distT="0" distB="0" distL="0" distR="0">
            <wp:extent cx="5893214" cy="2620370"/>
            <wp:effectExtent l="0" t="0" r="0" b="8890"/>
            <wp:docPr id="3" name="Рисунок 3" descr="http://www.studfiles.ru/html/2706/263/html_PuQvO0wr3r.RvUM/htmlconvd-KhL5nD_html_m9eec7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263/html_PuQvO0wr3r.RvUM/htmlconvd-KhL5nD_html_m9eec753.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2706" cy="2629037"/>
                    </a:xfrm>
                    <a:prstGeom prst="rect">
                      <a:avLst/>
                    </a:prstGeom>
                    <a:noFill/>
                    <a:ln>
                      <a:noFill/>
                    </a:ln>
                  </pic:spPr>
                </pic:pic>
              </a:graphicData>
            </a:graphic>
          </wp:inline>
        </w:drawing>
      </w:r>
    </w:p>
    <w:p w:rsidR="004401CF" w:rsidRDefault="004401CF" w:rsidP="004401CF">
      <w:pPr>
        <w:tabs>
          <w:tab w:val="left" w:pos="4432"/>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w:t>
      </w:r>
      <w:r w:rsidR="000171EC">
        <w:rPr>
          <w:rFonts w:ascii="Times New Roman" w:hAnsi="Times New Roman" w:cs="Times New Roman"/>
          <w:sz w:val="28"/>
          <w:szCs w:val="28"/>
        </w:rPr>
        <w:t>1.</w:t>
      </w:r>
      <w:r w:rsidR="00D93248">
        <w:rPr>
          <w:rFonts w:ascii="Times New Roman" w:hAnsi="Times New Roman" w:cs="Times New Roman"/>
          <w:sz w:val="28"/>
          <w:szCs w:val="28"/>
        </w:rPr>
        <w:t>3</w:t>
      </w:r>
      <w:r>
        <w:rPr>
          <w:rFonts w:ascii="Times New Roman" w:hAnsi="Times New Roman" w:cs="Times New Roman"/>
          <w:sz w:val="28"/>
          <w:szCs w:val="28"/>
        </w:rPr>
        <w:t>. Основные виды ценных бумаг</w:t>
      </w:r>
    </w:p>
    <w:p w:rsidR="004401CF" w:rsidRDefault="004401CF" w:rsidP="004401CF">
      <w:pPr>
        <w:tabs>
          <w:tab w:val="left" w:pos="3796"/>
        </w:tabs>
        <w:spacing w:after="0" w:line="360" w:lineRule="auto"/>
        <w:ind w:firstLine="709"/>
        <w:jc w:val="both"/>
        <w:rPr>
          <w:rFonts w:ascii="Times New Roman" w:hAnsi="Times New Roman" w:cs="Times New Roman"/>
          <w:sz w:val="28"/>
          <w:szCs w:val="28"/>
        </w:rPr>
      </w:pPr>
    </w:p>
    <w:p w:rsidR="004401CF" w:rsidRPr="001156C5" w:rsidRDefault="004401CF" w:rsidP="004401CF">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мо</w:t>
      </w:r>
      <w:r w:rsidR="007D63C2">
        <w:rPr>
          <w:rFonts w:ascii="Times New Roman" w:hAnsi="Times New Roman" w:cs="Times New Roman"/>
          <w:sz w:val="28"/>
          <w:szCs w:val="28"/>
        </w:rPr>
        <w:t>жно заметить из данных рисунка 1.3</w:t>
      </w:r>
      <w:r>
        <w:rPr>
          <w:rFonts w:ascii="Times New Roman" w:hAnsi="Times New Roman" w:cs="Times New Roman"/>
          <w:sz w:val="28"/>
          <w:szCs w:val="28"/>
        </w:rPr>
        <w:t>, основными видами ценных бумаг являются</w:t>
      </w:r>
      <w:r w:rsidRPr="00D92A78">
        <w:rPr>
          <w:rFonts w:ascii="Times New Roman" w:hAnsi="Times New Roman" w:cs="Times New Roman"/>
          <w:sz w:val="28"/>
          <w:szCs w:val="28"/>
        </w:rPr>
        <w:t>:</w:t>
      </w:r>
      <w:r>
        <w:rPr>
          <w:rFonts w:ascii="Times New Roman" w:hAnsi="Times New Roman" w:cs="Times New Roman"/>
          <w:sz w:val="28"/>
          <w:szCs w:val="28"/>
        </w:rPr>
        <w:t xml:space="preserve"> </w:t>
      </w:r>
      <w:r w:rsidR="00EC4500">
        <w:rPr>
          <w:rStyle w:val="ac"/>
          <w:rFonts w:ascii="Times New Roman" w:hAnsi="Times New Roman" w:cs="Times New Roman"/>
          <w:sz w:val="28"/>
          <w:szCs w:val="28"/>
        </w:rPr>
        <w:footnoteReference w:customMarkFollows="1" w:id="6"/>
        <w:t>8</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1.Акции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2.Облигации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3.Чеки</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4.Векселя</w:t>
      </w:r>
      <w:r w:rsidR="00520AA7" w:rsidRPr="00520AA7">
        <w:rPr>
          <w:rFonts w:ascii="Times New Roman" w:hAnsi="Times New Roman" w:cs="Times New Roman"/>
          <w:sz w:val="28"/>
          <w:szCs w:val="28"/>
        </w:rPr>
        <w:t>;</w:t>
      </w:r>
    </w:p>
    <w:p w:rsidR="004401CF" w:rsidRPr="00520AA7"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5.Консамент</w:t>
      </w:r>
      <w:r w:rsidR="00520AA7" w:rsidRPr="00520AA7">
        <w:rPr>
          <w:rFonts w:ascii="Times New Roman" w:hAnsi="Times New Roman" w:cs="Times New Roman"/>
          <w:sz w:val="28"/>
          <w:szCs w:val="28"/>
        </w:rPr>
        <w:t>;</w:t>
      </w:r>
    </w:p>
    <w:p w:rsidR="004401CF" w:rsidRPr="008F23D5" w:rsidRDefault="004401CF" w:rsidP="004401CF">
      <w:pPr>
        <w:tabs>
          <w:tab w:val="left" w:pos="3796"/>
        </w:tabs>
        <w:spacing w:after="0" w:line="360" w:lineRule="auto"/>
        <w:ind w:firstLine="709"/>
        <w:jc w:val="both"/>
        <w:rPr>
          <w:rFonts w:ascii="Times New Roman" w:hAnsi="Times New Roman" w:cs="Times New Roman"/>
          <w:sz w:val="28"/>
          <w:szCs w:val="28"/>
        </w:rPr>
      </w:pPr>
      <w:r w:rsidRPr="00D92A78">
        <w:rPr>
          <w:rFonts w:ascii="Times New Roman" w:hAnsi="Times New Roman" w:cs="Times New Roman"/>
          <w:sz w:val="28"/>
          <w:szCs w:val="28"/>
        </w:rPr>
        <w:t>6.Иные ценные бумаги</w:t>
      </w:r>
      <w:r w:rsidR="00520AA7" w:rsidRPr="008F23D5">
        <w:rPr>
          <w:rFonts w:ascii="Times New Roman" w:hAnsi="Times New Roman" w:cs="Times New Roman"/>
          <w:sz w:val="28"/>
          <w:szCs w:val="28"/>
        </w:rPr>
        <w:t>.</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Доступность фондовых биржевых площадок позволяет им аккумулировать большее число свободных денежных средств и имеет как свои преимущества, так и недостатки.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Основные преимущества доступности фондовых бирж: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24760">
        <w:rPr>
          <w:rFonts w:ascii="Times New Roman" w:hAnsi="Times New Roman" w:cs="Times New Roman"/>
          <w:sz w:val="28"/>
          <w:szCs w:val="28"/>
        </w:rPr>
        <w:t xml:space="preserve">увеличение величины аккумулированных свободных денежных средств, а следовательно увеличение устойчивости фондовой биржи от резких колебаний; </w:t>
      </w:r>
    </w:p>
    <w:p w:rsidR="00D93248" w:rsidRPr="008F23D5"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4760">
        <w:rPr>
          <w:rFonts w:ascii="Times New Roman" w:hAnsi="Times New Roman" w:cs="Times New Roman"/>
          <w:sz w:val="28"/>
          <w:szCs w:val="28"/>
        </w:rPr>
        <w:t xml:space="preserve">увеличение ликвидности инструментов, торгуемых на фондовых биржах;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24760">
        <w:rPr>
          <w:rFonts w:ascii="Times New Roman" w:hAnsi="Times New Roman" w:cs="Times New Roman"/>
          <w:sz w:val="28"/>
          <w:szCs w:val="28"/>
        </w:rPr>
        <w:t xml:space="preserve">увеличение финансовой грамотности населения, т.к. для торговли на фондовых биржах человек должен обладать определенным минимальным представлением о функционирование фондовой биржи;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24760">
        <w:rPr>
          <w:rFonts w:ascii="Times New Roman" w:hAnsi="Times New Roman" w:cs="Times New Roman"/>
          <w:sz w:val="28"/>
          <w:szCs w:val="28"/>
        </w:rPr>
        <w:t xml:space="preserve">увеличение объема доступного капитала снижает стоимость его привлечения для предприятий. </w:t>
      </w:r>
    </w:p>
    <w:p w:rsidR="00D93248" w:rsidRPr="00D93248" w:rsidRDefault="00D93248" w:rsidP="00D93248">
      <w:pPr>
        <w:tabs>
          <w:tab w:val="left" w:pos="4486"/>
        </w:tabs>
        <w:spacing w:after="0" w:line="360" w:lineRule="auto"/>
        <w:ind w:firstLine="709"/>
        <w:jc w:val="both"/>
        <w:rPr>
          <w:rFonts w:ascii="Times New Roman" w:hAnsi="Times New Roman" w:cs="Times New Roman"/>
          <w:sz w:val="28"/>
          <w:szCs w:val="28"/>
        </w:rPr>
      </w:pPr>
      <w:r w:rsidRPr="00A24760">
        <w:rPr>
          <w:rFonts w:ascii="Times New Roman" w:hAnsi="Times New Roman" w:cs="Times New Roman"/>
          <w:sz w:val="28"/>
          <w:szCs w:val="28"/>
        </w:rPr>
        <w:t xml:space="preserve">К основным недостаткам доступности фондовых бирж можно отнести следующие факторы: </w:t>
      </w:r>
    </w:p>
    <w:p w:rsidR="00D93248" w:rsidRPr="00A24760"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24760">
        <w:rPr>
          <w:rFonts w:ascii="Times New Roman" w:hAnsi="Times New Roman" w:cs="Times New Roman"/>
          <w:sz w:val="28"/>
          <w:szCs w:val="28"/>
        </w:rPr>
        <w:t xml:space="preserve">увеличение числа неквалифицированных («шумовых») трейдеров; </w:t>
      </w:r>
    </w:p>
    <w:p w:rsidR="00D93248" w:rsidRDefault="00D93248" w:rsidP="00D93248">
      <w:pPr>
        <w:tabs>
          <w:tab w:val="left" w:pos="448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24760">
        <w:rPr>
          <w:rFonts w:ascii="Times New Roman" w:hAnsi="Times New Roman" w:cs="Times New Roman"/>
          <w:sz w:val="28"/>
          <w:szCs w:val="28"/>
        </w:rPr>
        <w:t>переход на алгоритмические методы торговли, «торговые роботы» (минус «торговых роботов» состоит в их неосознанности действий, все запрограммированные ошибки робот будет повторять до тех пор, пока эта ошибка не будет исправлена).</w:t>
      </w:r>
    </w:p>
    <w:p w:rsidR="00D93248" w:rsidRDefault="00D93248" w:rsidP="00D93248">
      <w:pPr>
        <w:tabs>
          <w:tab w:val="left" w:pos="3796"/>
        </w:tabs>
        <w:spacing w:after="0" w:line="360" w:lineRule="auto"/>
        <w:ind w:firstLine="709"/>
        <w:jc w:val="center"/>
        <w:rPr>
          <w:rFonts w:ascii="Times New Roman" w:hAnsi="Times New Roman" w:cs="Times New Roman"/>
          <w:sz w:val="28"/>
          <w:szCs w:val="28"/>
        </w:rPr>
      </w:pPr>
    </w:p>
    <w:p w:rsidR="00D93248" w:rsidRPr="00D93248" w:rsidRDefault="00D93248" w:rsidP="00D93248">
      <w:pPr>
        <w:tabs>
          <w:tab w:val="left" w:pos="3142"/>
        </w:tabs>
        <w:spacing w:after="0" w:line="360" w:lineRule="auto"/>
        <w:jc w:val="center"/>
        <w:rPr>
          <w:rFonts w:ascii="Times New Roman" w:hAnsi="Times New Roman" w:cs="Times New Roman"/>
          <w:b/>
          <w:sz w:val="28"/>
          <w:szCs w:val="28"/>
        </w:rPr>
      </w:pPr>
      <w:r w:rsidRPr="00D93248">
        <w:rPr>
          <w:rFonts w:ascii="Times New Roman" w:hAnsi="Times New Roman" w:cs="Times New Roman"/>
          <w:b/>
          <w:sz w:val="28"/>
          <w:szCs w:val="28"/>
        </w:rPr>
        <w:t>1.3.Механизм регулирования рынка ценных бумаг</w:t>
      </w:r>
    </w:p>
    <w:p w:rsidR="00D93248" w:rsidRDefault="00D93248" w:rsidP="00D93248">
      <w:pPr>
        <w:tabs>
          <w:tab w:val="left" w:pos="3142"/>
        </w:tabs>
        <w:spacing w:after="0" w:line="360" w:lineRule="auto"/>
        <w:rPr>
          <w:rFonts w:ascii="Times New Roman" w:hAnsi="Times New Roman" w:cs="Times New Roman"/>
          <w:b/>
          <w:sz w:val="28"/>
          <w:szCs w:val="28"/>
        </w:rPr>
      </w:pP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Государство воздействует на функционирование рынка ценных бумаг по следующим направлениям:</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E6513">
        <w:rPr>
          <w:rFonts w:ascii="Times New Roman" w:hAnsi="Times New Roman" w:cs="Times New Roman"/>
          <w:sz w:val="28"/>
          <w:szCs w:val="28"/>
        </w:rPr>
        <w:t>Выступает как административный орган, издающий законы, которые регулируют:</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E6513">
        <w:rPr>
          <w:rFonts w:ascii="Times New Roman" w:hAnsi="Times New Roman" w:cs="Times New Roman"/>
          <w:sz w:val="28"/>
          <w:szCs w:val="28"/>
        </w:rPr>
        <w:t>порядок и образование акционерных обществ;</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E6513">
        <w:rPr>
          <w:rFonts w:ascii="Times New Roman" w:hAnsi="Times New Roman" w:cs="Times New Roman"/>
          <w:sz w:val="28"/>
          <w:szCs w:val="28"/>
        </w:rPr>
        <w:t>порядок эмиссии и виды разрешенных к эмиссии ценных бумаг;</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6513">
        <w:rPr>
          <w:rFonts w:ascii="Times New Roman" w:hAnsi="Times New Roman" w:cs="Times New Roman"/>
          <w:sz w:val="28"/>
          <w:szCs w:val="28"/>
        </w:rPr>
        <w:t>ставки налога на прибыль, получаемую при операциях с ценными бумагами;</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6513">
        <w:rPr>
          <w:rFonts w:ascii="Times New Roman" w:hAnsi="Times New Roman" w:cs="Times New Roman"/>
          <w:sz w:val="28"/>
          <w:szCs w:val="28"/>
        </w:rPr>
        <w:t>деятельность биржи, а также разрешают или запрещают отдельные виды сделок с ценными бумагами.</w:t>
      </w:r>
      <w:r w:rsidR="00EC4500">
        <w:rPr>
          <w:rStyle w:val="ac"/>
          <w:rFonts w:ascii="Times New Roman" w:hAnsi="Times New Roman" w:cs="Times New Roman"/>
          <w:sz w:val="28"/>
          <w:szCs w:val="28"/>
        </w:rPr>
        <w:footnoteReference w:customMarkFollows="1" w:id="7"/>
        <w:t>9</w:t>
      </w:r>
    </w:p>
    <w:p w:rsidR="005E6513" w:rsidRPr="008F23D5"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E6513">
        <w:rPr>
          <w:rFonts w:ascii="Times New Roman" w:hAnsi="Times New Roman" w:cs="Times New Roman"/>
          <w:sz w:val="28"/>
          <w:szCs w:val="28"/>
        </w:rPr>
        <w:t>Выступает на рынке как субъект экономических отношений. В целях мобилизации финансовых ресурсов оно пускает в обращение государственные ценные бумаги, например облигации, казначейские векселя и т.д.</w:t>
      </w:r>
      <w:r w:rsidR="00EC4500">
        <w:rPr>
          <w:rStyle w:val="ac"/>
          <w:rFonts w:ascii="Times New Roman" w:hAnsi="Times New Roman" w:cs="Times New Roman"/>
          <w:sz w:val="28"/>
          <w:szCs w:val="28"/>
        </w:rPr>
        <w:footnoteReference w:customMarkFollows="1" w:id="8"/>
        <w:t>10</w:t>
      </w:r>
    </w:p>
    <w:p w:rsidR="003C78BA" w:rsidRPr="00D93248" w:rsidRDefault="005E6513" w:rsidP="005E6513">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E6513">
        <w:rPr>
          <w:rFonts w:ascii="Times New Roman" w:hAnsi="Times New Roman" w:cs="Times New Roman"/>
          <w:sz w:val="28"/>
          <w:szCs w:val="28"/>
        </w:rPr>
        <w:t xml:space="preserve">Воздействует на состояние рынка через кредитно-денежную политику Центрального банка. </w:t>
      </w:r>
    </w:p>
    <w:p w:rsidR="005E6513" w:rsidRP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Фондовый рынок реагирует также на учетную политику Центрального банка. Центробанк может предоставлять ссуды другим банкам. Понижая учетную ставку, т.е. плату за ссуду, банк поощряет стремление брать новые ссуды, а, повышая ее, он ослабляет это стремление. В день, когда учетная ставка повышается, другими словами, растет ссудный процент, курс акций и облигаций обычно падает, и наоборот, при снижении учетной ставки курс</w:t>
      </w:r>
      <w:r w:rsidR="00FD36F9">
        <w:rPr>
          <w:rFonts w:ascii="Times New Roman" w:hAnsi="Times New Roman" w:cs="Times New Roman"/>
          <w:sz w:val="28"/>
          <w:szCs w:val="28"/>
        </w:rPr>
        <w:t xml:space="preserve"> </w:t>
      </w:r>
      <w:r w:rsidRPr="005E6513">
        <w:rPr>
          <w:rFonts w:ascii="Times New Roman" w:hAnsi="Times New Roman" w:cs="Times New Roman"/>
          <w:sz w:val="28"/>
          <w:szCs w:val="28"/>
        </w:rPr>
        <w:t xml:space="preserve">акций и облигаций повышается. </w:t>
      </w:r>
    </w:p>
    <w:p w:rsidR="005E6513" w:rsidRPr="005E6513" w:rsidRDefault="005E6513" w:rsidP="003C78BA">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t xml:space="preserve">Фондовый рынок реагирует также на изменение нормы обязательных резервных средств, которые должны хранить банки в Центральном банке. Центробанк может прибегнуть к этому средству, чтобы быстро сократить кредит, увеличив норму, или расширить его, понизив норму. </w:t>
      </w:r>
    </w:p>
    <w:p w:rsidR="005E6513" w:rsidRDefault="005E6513" w:rsidP="005E6513">
      <w:pPr>
        <w:tabs>
          <w:tab w:val="left" w:pos="3796"/>
        </w:tabs>
        <w:spacing w:after="0" w:line="360" w:lineRule="auto"/>
        <w:ind w:firstLine="709"/>
        <w:jc w:val="both"/>
        <w:rPr>
          <w:rFonts w:ascii="Times New Roman" w:hAnsi="Times New Roman" w:cs="Times New Roman"/>
          <w:sz w:val="28"/>
          <w:szCs w:val="28"/>
        </w:rPr>
      </w:pPr>
      <w:r w:rsidRPr="005E6513">
        <w:rPr>
          <w:rFonts w:ascii="Times New Roman" w:hAnsi="Times New Roman" w:cs="Times New Roman"/>
          <w:sz w:val="28"/>
          <w:szCs w:val="28"/>
        </w:rPr>
        <w:lastRenderedPageBreak/>
        <w:t>Рынок ценных бумаг может подвергаться воздействию государственного регулирования и в случае возникновения большого дефицита государственного бюджета. Для того, чтобы найти средства для его компенсации, государство выпустит облигации.</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Система регулирования рынка ценных бумаг (регулятивная инфраструктура рынка) включает в себя: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1) государственные органы регулирования;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2) саморегулирующиеся организации;</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3) законодательные нормы рынка ценных бумаг;</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4) этику, традиции и обычаи рынка.</w:t>
      </w:r>
    </w:p>
    <w:p w:rsidR="00D93248" w:rsidRDefault="00D93248" w:rsidP="00D93248">
      <w:pPr>
        <w:spacing w:after="0" w:line="360" w:lineRule="auto"/>
        <w:jc w:val="center"/>
        <w:rPr>
          <w:rFonts w:ascii="Times New Roman" w:hAnsi="Times New Roman" w:cs="Times New Roman"/>
          <w:bCs/>
          <w:sz w:val="28"/>
          <w:szCs w:val="28"/>
        </w:rPr>
      </w:pPr>
      <w:r>
        <w:rPr>
          <w:noProof/>
          <w:lang w:eastAsia="ru-RU"/>
        </w:rPr>
        <w:drawing>
          <wp:inline distT="0" distB="0" distL="0" distR="0">
            <wp:extent cx="6057900" cy="3276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057900" cy="3276600"/>
                    </a:xfrm>
                    <a:prstGeom prst="rect">
                      <a:avLst/>
                    </a:prstGeom>
                  </pic:spPr>
                </pic:pic>
              </a:graphicData>
            </a:graphic>
          </wp:inline>
        </w:drawing>
      </w:r>
    </w:p>
    <w:p w:rsidR="00D93248" w:rsidRDefault="00D93248" w:rsidP="00D93248">
      <w:pPr>
        <w:tabs>
          <w:tab w:val="left" w:pos="4002"/>
        </w:tabs>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Рис 1.4. Цели регулирования рынка ценных бумаг</w:t>
      </w:r>
    </w:p>
    <w:p w:rsidR="00D93248" w:rsidRDefault="00D93248" w:rsidP="00D93248">
      <w:pPr>
        <w:spacing w:after="0" w:line="360" w:lineRule="auto"/>
        <w:jc w:val="both"/>
        <w:rPr>
          <w:rFonts w:ascii="Times New Roman" w:hAnsi="Times New Roman" w:cs="Times New Roman"/>
          <w:sz w:val="28"/>
          <w:szCs w:val="28"/>
        </w:rPr>
      </w:pPr>
    </w:p>
    <w:p w:rsidR="00D93248" w:rsidRPr="001156C5"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lastRenderedPageBreak/>
        <w:t xml:space="preserve">Процесс регулирования </w:t>
      </w:r>
      <w:r>
        <w:rPr>
          <w:rFonts w:ascii="Times New Roman" w:hAnsi="Times New Roman" w:cs="Times New Roman"/>
          <w:sz w:val="28"/>
          <w:szCs w:val="28"/>
        </w:rPr>
        <w:t xml:space="preserve">рынка ЦБ </w:t>
      </w:r>
      <w:r w:rsidRPr="007B0150">
        <w:rPr>
          <w:rFonts w:ascii="Times New Roman" w:hAnsi="Times New Roman" w:cs="Times New Roman"/>
          <w:sz w:val="28"/>
          <w:szCs w:val="28"/>
        </w:rPr>
        <w:t>включает:</w:t>
      </w:r>
      <w:r w:rsidR="00EC4500">
        <w:rPr>
          <w:rStyle w:val="ac"/>
          <w:rFonts w:ascii="Times New Roman" w:hAnsi="Times New Roman" w:cs="Times New Roman"/>
          <w:sz w:val="28"/>
          <w:szCs w:val="28"/>
        </w:rPr>
        <w:footnoteReference w:customMarkFollows="1" w:id="9"/>
        <w:t>11</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1.  Создание законодательной базы функционирования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2.  Отбор профессиональных участников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3.  Контроль за соблюдением всеми участниками рынка норм и правил рынка.</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4.  Создание системы санкций за нарушение норм и правил. Система регулирования рынка ценных бумаг включает в себя: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5.  государственные органы регулирования;</w:t>
      </w:r>
    </w:p>
    <w:p w:rsidR="00D93248" w:rsidRPr="007B0150"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6.  регулирование рынка профессиональными участниками рынка (саморегулирующие организации);</w:t>
      </w:r>
    </w:p>
    <w:p w:rsidR="00D93248"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7.  общественное регулирование (осуществляемое через общественное мнение).</w:t>
      </w:r>
    </w:p>
    <w:p w:rsidR="00D93248"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 xml:space="preserve">На сегодняшний день известны две модели государственного регулирования рынка ценных бумаг. Первая  подразумевает, что государство максимально активно контролирует и вмешивается в регуляционный процесс на рынке и лишь небольшая часть передается саморегулирующимся организациям. </w:t>
      </w:r>
    </w:p>
    <w:p w:rsidR="00D93248" w:rsidRPr="008F23D5" w:rsidRDefault="00D93248" w:rsidP="00D93248">
      <w:pPr>
        <w:spacing w:after="0" w:line="360" w:lineRule="auto"/>
        <w:ind w:firstLine="709"/>
        <w:jc w:val="both"/>
        <w:rPr>
          <w:rFonts w:ascii="Times New Roman" w:hAnsi="Times New Roman" w:cs="Times New Roman"/>
          <w:sz w:val="28"/>
          <w:szCs w:val="28"/>
        </w:rPr>
      </w:pPr>
      <w:r w:rsidRPr="007B0150">
        <w:rPr>
          <w:rFonts w:ascii="Times New Roman" w:hAnsi="Times New Roman" w:cs="Times New Roman"/>
          <w:sz w:val="28"/>
          <w:szCs w:val="28"/>
        </w:rPr>
        <w:t>Вторая модель прямо противоположна первой – роль государства в регулировании минимальна и основная доля регулирования принадлежит участникам рынка. В большинстве стран мира государство идет по пути среднего между этими двумя крайними моделями.</w:t>
      </w:r>
      <w:r w:rsidR="00EC4500">
        <w:rPr>
          <w:rStyle w:val="ac"/>
          <w:rFonts w:ascii="Times New Roman" w:hAnsi="Times New Roman" w:cs="Times New Roman"/>
          <w:sz w:val="28"/>
          <w:szCs w:val="28"/>
        </w:rPr>
        <w:footnoteReference w:customMarkFollows="1" w:id="10"/>
        <w:t>12</w:t>
      </w:r>
    </w:p>
    <w:p w:rsidR="003C78BA" w:rsidRPr="00FD36F9" w:rsidRDefault="003C78BA" w:rsidP="00FD36F9">
      <w:pPr>
        <w:tabs>
          <w:tab w:val="left" w:pos="379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первой главе</w:t>
      </w:r>
      <w:r w:rsidRPr="003C78BA">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w:t>
      </w:r>
      <w:r w:rsidR="00FD36F9">
        <w:rPr>
          <w:rFonts w:ascii="Times New Roman" w:hAnsi="Times New Roman" w:cs="Times New Roman"/>
          <w:sz w:val="28"/>
          <w:szCs w:val="28"/>
        </w:rPr>
        <w:t xml:space="preserve">понятия и структуры рынка ценных бумаг, </w:t>
      </w:r>
      <w:r w:rsidR="00FD36F9">
        <w:rPr>
          <w:rFonts w:ascii="Times New Roman" w:hAnsi="Times New Roman" w:cs="Times New Roman"/>
          <w:sz w:val="28"/>
          <w:szCs w:val="28"/>
        </w:rPr>
        <w:lastRenderedPageBreak/>
        <w:t>исследованы виды ценных бумаг и их</w:t>
      </w:r>
      <w:r w:rsidR="00FD36F9" w:rsidRPr="00FD36F9">
        <w:rPr>
          <w:rFonts w:ascii="Times New Roman" w:hAnsi="Times New Roman" w:cs="Times New Roman"/>
          <w:sz w:val="28"/>
          <w:szCs w:val="28"/>
        </w:rPr>
        <w:t xml:space="preserve"> функции</w:t>
      </w:r>
      <w:r w:rsidR="00FD36F9">
        <w:rPr>
          <w:rFonts w:ascii="Times New Roman" w:hAnsi="Times New Roman" w:cs="Times New Roman"/>
          <w:sz w:val="28"/>
          <w:szCs w:val="28"/>
        </w:rPr>
        <w:t>, а также рассмотрен м</w:t>
      </w:r>
      <w:r w:rsidR="00FD36F9" w:rsidRPr="00FD36F9">
        <w:rPr>
          <w:rFonts w:ascii="Times New Roman" w:hAnsi="Times New Roman" w:cs="Times New Roman"/>
          <w:sz w:val="28"/>
          <w:szCs w:val="28"/>
        </w:rPr>
        <w:t>еханизм регулирования рынка ценных бумаг</w:t>
      </w:r>
      <w:r w:rsidR="00FD36F9">
        <w:rPr>
          <w:rFonts w:ascii="Times New Roman" w:hAnsi="Times New Roman" w:cs="Times New Roman"/>
          <w:sz w:val="28"/>
          <w:szCs w:val="28"/>
        </w:rPr>
        <w:t>.</w:t>
      </w:r>
    </w:p>
    <w:p w:rsidR="003C78BA" w:rsidRPr="003C78BA" w:rsidRDefault="003C78BA" w:rsidP="005E6513">
      <w:pPr>
        <w:tabs>
          <w:tab w:val="left" w:pos="3796"/>
        </w:tabs>
        <w:spacing w:after="0" w:line="360" w:lineRule="auto"/>
        <w:ind w:firstLine="709"/>
        <w:jc w:val="both"/>
        <w:rPr>
          <w:rFonts w:ascii="Times New Roman" w:hAnsi="Times New Roman" w:cs="Times New Roman"/>
          <w:sz w:val="28"/>
          <w:szCs w:val="28"/>
        </w:rPr>
      </w:pPr>
    </w:p>
    <w:p w:rsidR="00CE0BA9" w:rsidRDefault="00CE0BA9"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4401CF">
      <w:pPr>
        <w:tabs>
          <w:tab w:val="left" w:pos="3796"/>
        </w:tabs>
        <w:spacing w:after="0" w:line="360" w:lineRule="auto"/>
        <w:ind w:firstLine="709"/>
        <w:jc w:val="center"/>
        <w:rPr>
          <w:rFonts w:ascii="Times New Roman" w:hAnsi="Times New Roman" w:cs="Times New Roman"/>
          <w:b/>
          <w:sz w:val="28"/>
          <w:szCs w:val="28"/>
        </w:rPr>
      </w:pPr>
    </w:p>
    <w:p w:rsidR="00D93248" w:rsidRDefault="00D93248" w:rsidP="004401CF">
      <w:pPr>
        <w:tabs>
          <w:tab w:val="left" w:pos="3796"/>
        </w:tabs>
        <w:spacing w:after="0" w:line="360" w:lineRule="auto"/>
        <w:ind w:firstLine="709"/>
        <w:jc w:val="center"/>
        <w:rPr>
          <w:rFonts w:ascii="Times New Roman" w:hAnsi="Times New Roman" w:cs="Times New Roman"/>
          <w:b/>
          <w:sz w:val="28"/>
          <w:szCs w:val="28"/>
        </w:rPr>
      </w:pPr>
    </w:p>
    <w:p w:rsidR="00D93248" w:rsidRPr="008F23D5" w:rsidRDefault="00D93248" w:rsidP="004401CF">
      <w:pPr>
        <w:tabs>
          <w:tab w:val="left" w:pos="3796"/>
        </w:tabs>
        <w:spacing w:after="0" w:line="360" w:lineRule="auto"/>
        <w:ind w:firstLine="709"/>
        <w:jc w:val="center"/>
        <w:rPr>
          <w:rFonts w:ascii="Times New Roman" w:hAnsi="Times New Roman" w:cs="Times New Roman"/>
          <w:b/>
          <w:sz w:val="28"/>
          <w:szCs w:val="28"/>
        </w:rPr>
      </w:pPr>
    </w:p>
    <w:p w:rsidR="00E02D25" w:rsidRDefault="00E02D25" w:rsidP="00A63417">
      <w:pPr>
        <w:spacing w:after="0" w:line="360" w:lineRule="auto"/>
        <w:jc w:val="both"/>
        <w:rPr>
          <w:rFonts w:ascii="Times New Roman" w:hAnsi="Times New Roman" w:cs="Times New Roman"/>
          <w:sz w:val="28"/>
          <w:szCs w:val="28"/>
        </w:rPr>
      </w:pPr>
    </w:p>
    <w:p w:rsidR="004D6A59" w:rsidRDefault="004D6A59" w:rsidP="008F23D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t xml:space="preserve">ГЛАВА 2. АНАЛИЗ РЫНКА ЦЕННЫХ БУМАГ: ТЕКУЩЕЕ СОСТОЯНИЕ И ПЕРСПЕКТИВЫ РАЗВИТИЯ </w:t>
      </w:r>
    </w:p>
    <w:p w:rsidR="00E02D25" w:rsidRDefault="008F23D5" w:rsidP="008F23D5">
      <w:pPr>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2.1.Анализ показателей развития мирового рынка ценных бумаг</w:t>
      </w:r>
    </w:p>
    <w:p w:rsidR="008F23D5" w:rsidRDefault="008F23D5" w:rsidP="008F23D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Исследование мирового рынка ценных бумаг начнем с изучения объемов эмиссии ценных бумаг начиная с 2009 года по 2016 годы. Данные </w:t>
      </w:r>
      <w:r w:rsidR="003F2540">
        <w:rPr>
          <w:rFonts w:ascii="Times New Roman" w:hAnsi="Times New Roman" w:cs="Times New Roman"/>
          <w:sz w:val="28"/>
          <w:szCs w:val="28"/>
        </w:rPr>
        <w:t xml:space="preserve">о динамики показателей, </w:t>
      </w:r>
      <w:r w:rsidR="00F50458">
        <w:rPr>
          <w:rFonts w:ascii="Times New Roman" w:hAnsi="Times New Roman" w:cs="Times New Roman"/>
          <w:sz w:val="28"/>
          <w:szCs w:val="28"/>
        </w:rPr>
        <w:t>взяты</w:t>
      </w:r>
      <w:r w:rsidR="003F2540">
        <w:rPr>
          <w:rFonts w:ascii="Times New Roman" w:hAnsi="Times New Roman" w:cs="Times New Roman"/>
          <w:sz w:val="28"/>
          <w:szCs w:val="28"/>
        </w:rPr>
        <w:t>е</w:t>
      </w:r>
      <w:r w:rsidR="00F50458">
        <w:rPr>
          <w:rFonts w:ascii="Times New Roman" w:hAnsi="Times New Roman" w:cs="Times New Roman"/>
          <w:sz w:val="28"/>
          <w:szCs w:val="28"/>
        </w:rPr>
        <w:t xml:space="preserve"> из мировых статистических сборников</w:t>
      </w:r>
      <w:r w:rsidR="003F2540">
        <w:rPr>
          <w:rFonts w:ascii="Times New Roman" w:hAnsi="Times New Roman" w:cs="Times New Roman"/>
          <w:sz w:val="28"/>
          <w:szCs w:val="28"/>
        </w:rPr>
        <w:t xml:space="preserve">, </w:t>
      </w:r>
      <w:r>
        <w:rPr>
          <w:rFonts w:ascii="Times New Roman" w:hAnsi="Times New Roman" w:cs="Times New Roman"/>
          <w:sz w:val="28"/>
          <w:szCs w:val="28"/>
        </w:rPr>
        <w:t>отобразим графически в таблице 1</w:t>
      </w:r>
      <w:r w:rsidRPr="00E02D25">
        <w:rPr>
          <w:rFonts w:ascii="Times New Roman" w:hAnsi="Times New Roman" w:cs="Times New Roman"/>
          <w:sz w:val="28"/>
          <w:szCs w:val="28"/>
        </w:rPr>
        <w:t>.</w:t>
      </w:r>
    </w:p>
    <w:p w:rsidR="00E02D25" w:rsidRDefault="00E02D25" w:rsidP="00E02D25">
      <w:pPr>
        <w:spacing w:after="0" w:line="360" w:lineRule="auto"/>
        <w:ind w:firstLine="709"/>
        <w:jc w:val="right"/>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1 - Объемы эмиссии ценных бумаг в млрд.дол</w:t>
      </w:r>
    </w:p>
    <w:tbl>
      <w:tblPr>
        <w:tblStyle w:val="11"/>
        <w:tblW w:w="0" w:type="auto"/>
        <w:tblLook w:val="04A0"/>
      </w:tblPr>
      <w:tblGrid>
        <w:gridCol w:w="4779"/>
        <w:gridCol w:w="4792"/>
      </w:tblGrid>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Объемы эмиссии</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910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2013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720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490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2015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510</w:t>
            </w:r>
          </w:p>
        </w:tc>
      </w:tr>
      <w:tr w:rsidR="00E02D25" w:rsidRPr="00E02D25" w:rsidTr="003F2540">
        <w:tc>
          <w:tcPr>
            <w:tcW w:w="4779"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792"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613</w:t>
            </w:r>
          </w:p>
        </w:tc>
      </w:tr>
    </w:tbl>
    <w:p w:rsidR="00E02D25" w:rsidRPr="00E02D25" w:rsidRDefault="00E02D25" w:rsidP="00E02D25">
      <w:pPr>
        <w:spacing w:after="0" w:line="360" w:lineRule="auto"/>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Как можно заметить из данных таблицы 1, объемы эмиссии ценных бумаг за последние годы выросли, однако самый пик приходится на 2010 год.</w:t>
      </w:r>
    </w:p>
    <w:p w:rsidR="00E02D25" w:rsidRDefault="00E02D25" w:rsidP="003F2540">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Исследование показателей годовых объемов публичных размещений ценных бумаг начиная с 2008 года по настоящее время существенно вырос, о чем св</w:t>
      </w:r>
      <w:r w:rsidR="003F2540">
        <w:rPr>
          <w:rFonts w:ascii="Times New Roman" w:hAnsi="Times New Roman" w:cs="Times New Roman"/>
          <w:sz w:val="28"/>
          <w:szCs w:val="28"/>
        </w:rPr>
        <w:t>идетельствуют данные таблицы 2.</w:t>
      </w:r>
    </w:p>
    <w:p w:rsidR="003F2540" w:rsidRPr="00E02D25" w:rsidRDefault="003F2540" w:rsidP="003F2540">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2 - Динамика объемов публичных размещений ценных бумаг в трл.дол</w:t>
      </w:r>
    </w:p>
    <w:tbl>
      <w:tblPr>
        <w:tblStyle w:val="11"/>
        <w:tblW w:w="0" w:type="auto"/>
        <w:tblLook w:val="04A0"/>
      </w:tblPr>
      <w:tblGrid>
        <w:gridCol w:w="4772"/>
        <w:gridCol w:w="4799"/>
      </w:tblGrid>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Объемы размещения</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2008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0,75</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2010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0,92</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1</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1,8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2,9</w:t>
            </w:r>
          </w:p>
        </w:tc>
      </w:tr>
    </w:tbl>
    <w:p w:rsidR="00E02D25" w:rsidRPr="00E02D25" w:rsidRDefault="00E02D25" w:rsidP="00E02D25">
      <w:pPr>
        <w:spacing w:after="0" w:line="360" w:lineRule="auto"/>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Размещение ценных бумаг происходит путем первичного и вторичного размещения. Очевидно, что даже при доле в 19,06% вторичного размещения ценных бумаг, в большей степени для мирового рынка характерно именно первичное размещение облигаций. Далее рассмотрим динамику оборота </w:t>
      </w:r>
      <w:r w:rsidRPr="00E02D25">
        <w:rPr>
          <w:rFonts w:ascii="Times New Roman" w:hAnsi="Times New Roman" w:cs="Times New Roman"/>
          <w:sz w:val="28"/>
          <w:szCs w:val="28"/>
        </w:rPr>
        <w:lastRenderedPageBreak/>
        <w:t>рынка ценных бумаг по номинальной стоимости начиная с 2011 года и заканчивая показателем 2016 года.</w:t>
      </w:r>
    </w:p>
    <w:p w:rsidR="00E02D25" w:rsidRDefault="00E02D25" w:rsidP="00E02D25">
      <w:pPr>
        <w:spacing w:after="0" w:line="360" w:lineRule="auto"/>
        <w:ind w:firstLine="709"/>
        <w:jc w:val="right"/>
        <w:rPr>
          <w:rFonts w:ascii="Times New Roman" w:hAnsi="Times New Roman" w:cs="Times New Roman"/>
          <w:sz w:val="28"/>
          <w:szCs w:val="28"/>
        </w:rPr>
      </w:pPr>
    </w:p>
    <w:p w:rsidR="00E02D25" w:rsidRPr="00E02D25" w:rsidRDefault="00E02D25" w:rsidP="00E02D2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3 - Динамика оборота рынка  ценных бумаг по номинальной стоимости в млрд.дол</w:t>
      </w:r>
    </w:p>
    <w:tbl>
      <w:tblPr>
        <w:tblStyle w:val="11"/>
        <w:tblW w:w="0" w:type="auto"/>
        <w:tblLook w:val="04A0"/>
      </w:tblPr>
      <w:tblGrid>
        <w:gridCol w:w="4780"/>
        <w:gridCol w:w="4791"/>
      </w:tblGrid>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Оборот рынка ценных бумаг</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2011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478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2012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674</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2013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831</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2014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824</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2015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848</w:t>
            </w:r>
          </w:p>
        </w:tc>
      </w:tr>
      <w:tr w:rsidR="00E02D25" w:rsidRPr="00E02D25" w:rsidTr="00FF2F85">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2016 год</w:t>
            </w:r>
          </w:p>
        </w:tc>
        <w:tc>
          <w:tcPr>
            <w:tcW w:w="4927" w:type="dxa"/>
          </w:tcPr>
          <w:p w:rsidR="00E02D25" w:rsidRPr="00E02D25" w:rsidRDefault="00E02D25" w:rsidP="00E02D25">
            <w:pPr>
              <w:spacing w:line="276" w:lineRule="auto"/>
              <w:jc w:val="center"/>
              <w:rPr>
                <w:rFonts w:ascii="Times New Roman" w:hAnsi="Times New Roman"/>
                <w:sz w:val="24"/>
                <w:szCs w:val="24"/>
              </w:rPr>
            </w:pPr>
            <w:r w:rsidRPr="00E02D25">
              <w:rPr>
                <w:rFonts w:ascii="Times New Roman" w:hAnsi="Times New Roman"/>
                <w:sz w:val="24"/>
                <w:szCs w:val="24"/>
              </w:rPr>
              <w:t>840</w:t>
            </w:r>
          </w:p>
        </w:tc>
      </w:tr>
    </w:tbl>
    <w:p w:rsidR="00E02D25" w:rsidRPr="00E02D25" w:rsidRDefault="00E02D25" w:rsidP="00E02D25">
      <w:pPr>
        <w:spacing w:after="0" w:line="360" w:lineRule="auto"/>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Исследование мирового рынка ценных бумаг, по мнению большинства ученых-экономистов показывают, что за последние годы рынок ценных бумаг становится все более востребованным. Как можно заметить из данных рисунка 2.2, динамика объема сделок по ценным бумаг в  за последние годы существенно выросли. Если в 2010 году объем сделок был равен 2170 млрд.дол, то к 2015 году объем вырос до 2220 млрд.дол</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Отличительной особенностью мирового рынка ценных бумаг является то, что свыше 95% вторичного рынка приходится на организованные биржевые торги. Исследование финансового рынка в 2015 г. показывает сжатие рынка </w:t>
      </w:r>
    </w:p>
    <w:p w:rsidR="00E02D25" w:rsidRPr="00E02D25" w:rsidRDefault="00E02D25" w:rsidP="00E02D25">
      <w:pPr>
        <w:spacing w:after="0" w:line="360" w:lineRule="auto"/>
        <w:ind w:firstLine="709"/>
        <w:jc w:val="center"/>
        <w:rPr>
          <w:rFonts w:ascii="Times New Roman" w:hAnsi="Times New Roman" w:cs="Times New Roman"/>
          <w:b/>
          <w:sz w:val="28"/>
          <w:szCs w:val="28"/>
        </w:rPr>
      </w:pPr>
      <w:r w:rsidRPr="00E02D25">
        <w:rPr>
          <w:rFonts w:ascii="Times New Roman" w:hAnsi="Times New Roman" w:cs="Times New Roman"/>
          <w:noProof/>
          <w:sz w:val="28"/>
          <w:szCs w:val="28"/>
          <w:lang w:eastAsia="ru-RU"/>
        </w:rPr>
        <w:lastRenderedPageBreak/>
        <w:drawing>
          <wp:inline distT="0" distB="0" distL="0" distR="0">
            <wp:extent cx="3944679" cy="1807535"/>
            <wp:effectExtent l="0" t="0" r="17780" b="2159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2D25" w:rsidRP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2.1</w:t>
      </w:r>
      <w:r w:rsidRPr="00E02D25">
        <w:rPr>
          <w:rFonts w:ascii="Times New Roman" w:hAnsi="Times New Roman" w:cs="Times New Roman"/>
          <w:sz w:val="28"/>
          <w:szCs w:val="28"/>
        </w:rPr>
        <w:t xml:space="preserve">. Структура мирового рынка ЦБ  </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Как можно заметить из рисунка 2.</w:t>
      </w:r>
      <w:r>
        <w:rPr>
          <w:rFonts w:ascii="Times New Roman" w:hAnsi="Times New Roman" w:cs="Times New Roman"/>
          <w:sz w:val="28"/>
          <w:szCs w:val="28"/>
        </w:rPr>
        <w:t>1</w:t>
      </w:r>
      <w:r w:rsidRPr="00E02D25">
        <w:rPr>
          <w:rFonts w:ascii="Times New Roman" w:hAnsi="Times New Roman" w:cs="Times New Roman"/>
          <w:sz w:val="28"/>
          <w:szCs w:val="28"/>
        </w:rPr>
        <w:t>, за последние годы, объем векселей существенно снизился с 30% до 9%, в свою очередь выросла доля акций и иных ценных бумаг на корпоративном рынке.</w:t>
      </w:r>
    </w:p>
    <w:p w:rsidR="0040045D"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Среди таких инструментов, способствующих притоку инвестиционного ресурса страхового происхождения в тот или иной регион, можно назвать выход на фондовый рынок новых финансовых активов и их эмитентов; обеспечение прозрачности бизнеса. </w:t>
      </w:r>
      <w:r w:rsidR="00EC4500">
        <w:rPr>
          <w:rStyle w:val="ac"/>
          <w:rFonts w:ascii="Times New Roman" w:hAnsi="Times New Roman" w:cs="Times New Roman"/>
          <w:sz w:val="28"/>
          <w:szCs w:val="28"/>
        </w:rPr>
        <w:footnoteReference w:customMarkFollows="1" w:id="11"/>
        <w:t>13</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По данным Всемирной федерации бирж, членами которой являются 64 организованных фондовых рынка, объем мировой торговли капиталом в 2015 г. вырос на 55% по сравнению с 2014 г., главными драйверами этого процесса в прошедшем году стали Китай и Индия. Объем торговли производными финансовыми инструментами увеличился за год на 11,6%, а мировая торговля акциями выросла на 41% и составила 114 трлн в долларовом выражении в 2015 г. по сравнению с 81 трлн в 2014 г. </w:t>
      </w:r>
    </w:p>
    <w:p w:rsidR="008F23D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Основной рост был связан с торговой активностью в Азиатско- Тихоокеанском регионе, где объем торговли за год увеличился на 127%. </w:t>
      </w:r>
      <w:r w:rsidRPr="00E02D25">
        <w:rPr>
          <w:rFonts w:ascii="Times New Roman" w:hAnsi="Times New Roman" w:cs="Times New Roman"/>
          <w:sz w:val="28"/>
          <w:szCs w:val="28"/>
        </w:rPr>
        <w:lastRenderedPageBreak/>
        <w:t xml:space="preserve">Глобальная рыночная капитализация снизилась в 2015 г. на 1,3%, достигнув 67 трлн долларов по сравнению с 68 трлн долларов годом ранее. В лидерах падения – Северная и Южная Америка (около 8%). Таким образом, несмотря на определенный пессимизм, связанный с негативной рыночной конъюнктурой, мировая биржевая торговля в прошедшем году в целом продемонстрировала позитивную динамику. </w:t>
      </w:r>
    </w:p>
    <w:p w:rsidR="008F23D5" w:rsidRDefault="008F23D5" w:rsidP="00E02D25">
      <w:pPr>
        <w:spacing w:after="0" w:line="360" w:lineRule="auto"/>
        <w:ind w:firstLine="709"/>
        <w:jc w:val="both"/>
        <w:rPr>
          <w:rFonts w:ascii="Times New Roman" w:hAnsi="Times New Roman" w:cs="Times New Roman"/>
          <w:sz w:val="28"/>
          <w:szCs w:val="28"/>
        </w:rPr>
      </w:pPr>
    </w:p>
    <w:p w:rsidR="008F23D5" w:rsidRPr="008F23D5" w:rsidRDefault="008F23D5" w:rsidP="008F23D5">
      <w:pPr>
        <w:tabs>
          <w:tab w:val="left" w:pos="3329"/>
        </w:tabs>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2.2.Анализ особенностей развития рынка ценных бумаг РФ</w:t>
      </w:r>
    </w:p>
    <w:p w:rsidR="008F23D5" w:rsidRDefault="008F23D5" w:rsidP="008F23D5">
      <w:pPr>
        <w:tabs>
          <w:tab w:val="left" w:pos="3329"/>
        </w:tabs>
        <w:spacing w:after="0" w:line="360" w:lineRule="auto"/>
        <w:ind w:firstLine="709"/>
        <w:jc w:val="center"/>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Российскому рынку капитала приходится развиваться в условиях усиления глобальной конкуренции между мировыми финансовыми центрами, с одной стороны, и негативной ситуации, сложившейся на внутреннем финансовом рынке, – с другой. </w:t>
      </w:r>
    </w:p>
    <w:p w:rsidR="00EC4500"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нормативно-правовой основой рынка ценных бумаг в РФ являются</w:t>
      </w:r>
      <w:r w:rsidRPr="00EC4500">
        <w:rPr>
          <w:rFonts w:ascii="Times New Roman" w:hAnsi="Times New Roman" w:cs="Times New Roman"/>
          <w:sz w:val="28"/>
          <w:szCs w:val="28"/>
        </w:rPr>
        <w:t>:</w:t>
      </w:r>
    </w:p>
    <w:p w:rsidR="00EC4500" w:rsidRPr="00EC4500"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1.Федеральный закон №39 «О рынке ценных бумаг»</w:t>
      </w:r>
      <w:r w:rsidRPr="00EC4500">
        <w:t xml:space="preserve"> </w:t>
      </w:r>
      <w:r w:rsidRPr="00EC4500">
        <w:rPr>
          <w:rFonts w:ascii="Times New Roman" w:hAnsi="Times New Roman" w:cs="Times New Roman"/>
          <w:sz w:val="28"/>
          <w:szCs w:val="28"/>
        </w:rPr>
        <w:t>с изменениями на 25 ноября 2017 года;</w:t>
      </w:r>
    </w:p>
    <w:p w:rsidR="00EC4500" w:rsidRPr="00B0359C"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0359C" w:rsidRPr="00B0359C">
        <w:t xml:space="preserve"> </w:t>
      </w:r>
      <w:r w:rsidR="00B0359C" w:rsidRPr="00B0359C">
        <w:rPr>
          <w:rFonts w:ascii="Times New Roman" w:hAnsi="Times New Roman" w:cs="Times New Roman"/>
          <w:sz w:val="28"/>
          <w:szCs w:val="28"/>
        </w:rPr>
        <w:t>Федеральный закон №46 «О защите  прав и законных интересов инвесторов на рынке ценных бумаг» с изменениями на 3 июля 2016 года;</w:t>
      </w:r>
    </w:p>
    <w:p w:rsidR="00EC4500" w:rsidRPr="00B0359C" w:rsidRDefault="00EC4500" w:rsidP="00E02D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0359C">
        <w:rPr>
          <w:rFonts w:ascii="Times New Roman" w:hAnsi="Times New Roman" w:cs="Times New Roman"/>
          <w:sz w:val="28"/>
          <w:szCs w:val="28"/>
        </w:rPr>
        <w:t xml:space="preserve"> Гражданский Кодекс РФ </w:t>
      </w:r>
      <w:r w:rsidR="00B0359C" w:rsidRPr="00B0359C">
        <w:rPr>
          <w:rFonts w:ascii="Times New Roman" w:hAnsi="Times New Roman" w:cs="Times New Roman"/>
          <w:sz w:val="28"/>
          <w:szCs w:val="28"/>
        </w:rPr>
        <w:t>от 26.07. 2017  года</w:t>
      </w:r>
      <w:r w:rsidR="00B0359C" w:rsidRPr="00735D51">
        <w:rPr>
          <w:rFonts w:ascii="Times New Roman" w:hAnsi="Times New Roman" w:cs="Times New Roman"/>
          <w:sz w:val="28"/>
          <w:szCs w:val="28"/>
        </w:rPr>
        <w:t>;</w:t>
      </w:r>
    </w:p>
    <w:p w:rsidR="00735D51" w:rsidRPr="00735D51" w:rsidRDefault="00EC4500" w:rsidP="00735D51">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4.</w:t>
      </w:r>
      <w:r w:rsidR="00735D51" w:rsidRPr="00735D51">
        <w:rPr>
          <w:rFonts w:ascii="Times New Roman" w:hAnsi="Times New Roman"/>
          <w:sz w:val="28"/>
          <w:szCs w:val="28"/>
        </w:rPr>
        <w:t xml:space="preserve"> </w:t>
      </w:r>
      <w:r w:rsidR="00735D51" w:rsidRPr="00735D51">
        <w:rPr>
          <w:rFonts w:ascii="Times New Roman" w:hAnsi="Times New Roman" w:cs="Times New Roman"/>
          <w:sz w:val="28"/>
          <w:szCs w:val="28"/>
        </w:rPr>
        <w:t>Федеральный закон №208 «</w:t>
      </w:r>
      <w:r w:rsidR="00735D51" w:rsidRPr="00735D51">
        <w:rPr>
          <w:rFonts w:ascii="Times New Roman" w:hAnsi="Times New Roman" w:cs="Times New Roman"/>
          <w:bCs/>
          <w:sz w:val="28"/>
          <w:szCs w:val="28"/>
        </w:rPr>
        <w:t>Об акционерных обществах» (с изменениями на 29 июля 2017 года)</w:t>
      </w:r>
      <w:r w:rsidR="00735D51">
        <w:rPr>
          <w:rFonts w:ascii="Times New Roman" w:hAnsi="Times New Roman" w:cs="Times New Roman"/>
          <w:bCs/>
          <w:sz w:val="28"/>
          <w:szCs w:val="28"/>
        </w:rPr>
        <w:t xml:space="preserve"> и тд.</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По фактору развития финансового рынка, одному из 12 составных факторов индекса глобальной конкурентоспособности, Россия находится сегодня на 95-й позиции из 140 возможных и существенно отстает от </w:t>
      </w:r>
      <w:r w:rsidRPr="00E02D25">
        <w:rPr>
          <w:rFonts w:ascii="Times New Roman" w:hAnsi="Times New Roman" w:cs="Times New Roman"/>
          <w:sz w:val="28"/>
          <w:szCs w:val="28"/>
        </w:rPr>
        <w:lastRenderedPageBreak/>
        <w:t xml:space="preserve">ведущих стран «Группы двадцати» (по данным Отчета о глобальной конкурентоспособности за 2015–2016 гг.). Ключевым участником российского рынка капитала является Московская биржа, которая диверсифицирует свою деятельность, объединяя в себе несколько секций: фондовую, валютную, денежную и срочную. Этим объясняется достаточно высокий удельный вес процентных доходов биржи, что отличает ее от других мировых площадок. В 2014 г. Московская биржа входила в топ 12 крупнейших бирж по величине рыночной капитализации, однако в настоящее время, в условиях негативной мировой конъюнктуры, ситуация меняется, капитализация российской площадки снижается: в марте 2015 г. она составила 2,8 млрд долларов против 4,6 млрд годом ранее. </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На протяжении последних десяти лет российский биржевой рынок в целом формировался как относительно доходный при высоких инвестиционных рисках. Подъем биржевой торговли, наметившийся в начале 2000-х, затем сменился спадом, но, как показывает анализ статистики группы «Московская биржа», в 2009 г. снова обозначилась тенденция к росту торговой активности. В наибольшей степени этот рост затронул валютный и кредитный рынки, по которым наблюдается увеличение абсолютных показателей. </w:t>
      </w:r>
      <w:r w:rsidR="00EC4500">
        <w:rPr>
          <w:rStyle w:val="ac"/>
          <w:rFonts w:ascii="Times New Roman" w:hAnsi="Times New Roman" w:cs="Times New Roman"/>
          <w:sz w:val="28"/>
          <w:szCs w:val="28"/>
        </w:rPr>
        <w:footnoteReference w:customMarkFollows="1" w:id="12"/>
        <w:t>14</w:t>
      </w: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Фондовый рынок и рынок производных ценных бумаг на этом фоне выглядят менее динамичными, а объемы торгов с акциями российских компаний на протяжении последних нескольких лет снижаются (таблица). Товарный рынок, на долю которого в структуре торгов традиционно приходится незначительная часть сделок, в прошлом году показал </w:t>
      </w:r>
      <w:r w:rsidRPr="00E02D25">
        <w:rPr>
          <w:rFonts w:ascii="Times New Roman" w:hAnsi="Times New Roman" w:cs="Times New Roman"/>
          <w:sz w:val="28"/>
          <w:szCs w:val="28"/>
        </w:rPr>
        <w:lastRenderedPageBreak/>
        <w:t>позитивную динамику в своих секторах (драгоценных металлов и зерна), обеспечив рост главным образом за счет увеличения первой составляющей.</w:t>
      </w:r>
    </w:p>
    <w:p w:rsidR="00FF2F85" w:rsidRPr="008F23D5" w:rsidRDefault="00FF2F85" w:rsidP="008F23D5">
      <w:pPr>
        <w:spacing w:after="0" w:line="360" w:lineRule="auto"/>
        <w:jc w:val="both"/>
        <w:rPr>
          <w:rFonts w:ascii="Times New Roman" w:hAnsi="Times New Roman" w:cs="Times New Roman"/>
          <w:sz w:val="28"/>
          <w:szCs w:val="28"/>
        </w:rPr>
      </w:pPr>
    </w:p>
    <w:p w:rsidR="00E02D25" w:rsidRPr="00E02D25" w:rsidRDefault="00E02D25" w:rsidP="008F23D5">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Таблица 4. Статистика по российский рынкам в млрд.руб</w:t>
      </w:r>
    </w:p>
    <w:tbl>
      <w:tblPr>
        <w:tblStyle w:val="ad"/>
        <w:tblW w:w="0" w:type="auto"/>
        <w:tblLook w:val="04A0"/>
      </w:tblPr>
      <w:tblGrid>
        <w:gridCol w:w="2392"/>
        <w:gridCol w:w="2393"/>
        <w:gridCol w:w="2393"/>
        <w:gridCol w:w="2393"/>
      </w:tblGrid>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2010 год</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2013 год</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2016 год</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фондовый рынок</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27596</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24025</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20557</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ВДР</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150220</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376722</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524623</w:t>
            </w:r>
          </w:p>
        </w:tc>
      </w:tr>
      <w:tr w:rsidR="00E02D25" w:rsidRPr="00E02D25" w:rsidTr="00FF2F85">
        <w:tc>
          <w:tcPr>
            <w:tcW w:w="2392"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срочный рынок</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30909</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48605</w:t>
            </w:r>
          </w:p>
        </w:tc>
        <w:tc>
          <w:tcPr>
            <w:tcW w:w="2393" w:type="dxa"/>
          </w:tcPr>
          <w:p w:rsidR="00E02D25" w:rsidRPr="00E02D25" w:rsidRDefault="00E02D25" w:rsidP="00E02D25">
            <w:pPr>
              <w:spacing w:line="276" w:lineRule="auto"/>
              <w:ind w:firstLine="709"/>
              <w:jc w:val="center"/>
              <w:rPr>
                <w:rFonts w:ascii="Times New Roman" w:hAnsi="Times New Roman"/>
                <w:sz w:val="24"/>
                <w:szCs w:val="24"/>
              </w:rPr>
            </w:pPr>
            <w:r w:rsidRPr="00E02D25">
              <w:rPr>
                <w:rFonts w:ascii="Times New Roman" w:hAnsi="Times New Roman"/>
                <w:sz w:val="24"/>
                <w:szCs w:val="24"/>
              </w:rPr>
              <w:t>93713</w:t>
            </w:r>
          </w:p>
        </w:tc>
      </w:tr>
    </w:tbl>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Наиболее стабильным последние годы выглядел в</w:t>
      </w:r>
      <w:r>
        <w:rPr>
          <w:rFonts w:ascii="Times New Roman" w:hAnsi="Times New Roman" w:cs="Times New Roman"/>
          <w:sz w:val="28"/>
          <w:szCs w:val="28"/>
        </w:rPr>
        <w:t>алютно-денежный рынок (рис. 2</w:t>
      </w:r>
      <w:r w:rsidRPr="00E02D25">
        <w:rPr>
          <w:rFonts w:ascii="Times New Roman" w:hAnsi="Times New Roman" w:cs="Times New Roman"/>
          <w:sz w:val="28"/>
          <w:szCs w:val="28"/>
        </w:rPr>
        <w:t>.2), что делало этот сектор финансового рынка наиболее привлекательным для его участников. Фондовый и срочный рынки в 2010-2012 гг. теряли динамику, при этом лидером падения стал рынок деривативов. В 2013 г. на срочном рынке наметилась позитивная тенденция, хотя говорить об устойчивом росте пока рано. Инвестиционная активность на фондовом рынке последние годы продолжает снижаться.</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drawing>
          <wp:inline distT="0" distB="0" distL="0" distR="0">
            <wp:extent cx="4346369" cy="2576946"/>
            <wp:effectExtent l="0" t="0" r="165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 2</w:t>
      </w:r>
      <w:r w:rsidRPr="00E02D25">
        <w:rPr>
          <w:rFonts w:ascii="Times New Roman" w:hAnsi="Times New Roman" w:cs="Times New Roman"/>
          <w:sz w:val="28"/>
          <w:szCs w:val="28"/>
        </w:rPr>
        <w:t>.2. Динамика биржевых торгов в РФ ( индексы роста)</w:t>
      </w:r>
    </w:p>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Анализ структуры сделок на финансовых рынках в РФ за 2016 год позволяет сделать вывод о снижении доли фондовых операций на 7,9% при одновременном увеличении объема торгов на валютно-денежном рынке на 1,1% и рынке производных финансовых инструментов на 7%.</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drawing>
          <wp:inline distT="0" distB="0" distL="0" distR="0">
            <wp:extent cx="4049486" cy="2208810"/>
            <wp:effectExtent l="0" t="0" r="27305" b="2032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2D25" w:rsidRPr="00E02D25" w:rsidRDefault="00E02D25" w:rsidP="00E02D2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Pr="00E02D25">
        <w:rPr>
          <w:rFonts w:ascii="Times New Roman" w:hAnsi="Times New Roman" w:cs="Times New Roman"/>
          <w:sz w:val="28"/>
          <w:szCs w:val="28"/>
        </w:rPr>
        <w:t>.3. Структура торгов МБ в 2009 и 2015 гг.</w:t>
      </w:r>
    </w:p>
    <w:p w:rsidR="00E02D25" w:rsidRPr="00E02D25" w:rsidRDefault="00E02D25" w:rsidP="00E02D25">
      <w:pPr>
        <w:spacing w:after="0" w:line="360" w:lineRule="auto"/>
        <w:ind w:firstLine="709"/>
        <w:jc w:val="both"/>
        <w:rPr>
          <w:rFonts w:ascii="Times New Roman" w:hAnsi="Times New Roman" w:cs="Times New Roman"/>
          <w:sz w:val="28"/>
          <w:szCs w:val="28"/>
        </w:rPr>
      </w:pPr>
    </w:p>
    <w:p w:rsidR="00E02D25" w:rsidRPr="00E02D25" w:rsidRDefault="00E02D25" w:rsidP="00E02D25">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Таким образом, ситуация, которая складывается на российском фондовом рынке, вызывает сегодня наибольшую озабоченность у его участников. Несмотря на то, что в последнее время в целях стимулирования инвестиционной активности был предпринят ряд мер по совершенствованию инструментов фондового рынка (переход на новый режим торгов Т+2, реформа листинга, новый порядок выплаты дивидендов, использование </w:t>
      </w:r>
      <w:r w:rsidRPr="00E02D25">
        <w:rPr>
          <w:rFonts w:ascii="Times New Roman" w:hAnsi="Times New Roman" w:cs="Times New Roman"/>
          <w:sz w:val="28"/>
          <w:szCs w:val="28"/>
        </w:rPr>
        <w:lastRenderedPageBreak/>
        <w:t>индивидуальных инвестиционных счетов – ИИС), российский рынок ценных бумаг продолжает находиться в состоянии стагнации.</w:t>
      </w:r>
      <w:r>
        <w:rPr>
          <w:rFonts w:ascii="Times New Roman" w:hAnsi="Times New Roman" w:cs="Times New Roman"/>
          <w:sz w:val="28"/>
          <w:szCs w:val="28"/>
        </w:rPr>
        <w:t xml:space="preserve"> </w:t>
      </w:r>
      <w:r w:rsidR="00EC4500">
        <w:rPr>
          <w:rStyle w:val="ac"/>
          <w:rFonts w:ascii="Times New Roman" w:hAnsi="Times New Roman" w:cs="Times New Roman"/>
          <w:sz w:val="28"/>
          <w:szCs w:val="28"/>
        </w:rPr>
        <w:footnoteReference w:customMarkFollows="1" w:id="13"/>
        <w:t>15</w:t>
      </w:r>
    </w:p>
    <w:p w:rsidR="00E02D25" w:rsidRPr="00E02D25" w:rsidRDefault="00E02D25" w:rsidP="00E02D25">
      <w:pPr>
        <w:spacing w:after="0" w:line="360" w:lineRule="auto"/>
        <w:ind w:firstLine="709"/>
        <w:jc w:val="center"/>
        <w:rPr>
          <w:rFonts w:ascii="Times New Roman" w:hAnsi="Times New Roman" w:cs="Times New Roman"/>
          <w:sz w:val="28"/>
          <w:szCs w:val="28"/>
        </w:rPr>
      </w:pPr>
      <w:r w:rsidRPr="00E02D25">
        <w:rPr>
          <w:rFonts w:ascii="Times New Roman" w:hAnsi="Times New Roman" w:cs="Times New Roman"/>
          <w:noProof/>
          <w:sz w:val="28"/>
          <w:szCs w:val="28"/>
          <w:lang w:eastAsia="ru-RU"/>
        </w:rPr>
        <w:drawing>
          <wp:inline distT="0" distB="0" distL="0" distR="0">
            <wp:extent cx="4013860" cy="2137558"/>
            <wp:effectExtent l="0" t="0" r="24765"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2D25" w:rsidRDefault="00E02D25" w:rsidP="008F23D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2.4</w:t>
      </w:r>
      <w:r w:rsidRPr="00E02D25">
        <w:rPr>
          <w:rFonts w:ascii="Times New Roman" w:hAnsi="Times New Roman" w:cs="Times New Roman"/>
          <w:sz w:val="28"/>
          <w:szCs w:val="28"/>
        </w:rPr>
        <w:t xml:space="preserve"> Капитализация мировых рынков в трлн.дол</w:t>
      </w:r>
    </w:p>
    <w:p w:rsidR="00A63417" w:rsidRPr="00E02D25" w:rsidRDefault="00A63417" w:rsidP="008F23D5">
      <w:pPr>
        <w:spacing w:after="0" w:line="360" w:lineRule="auto"/>
        <w:ind w:firstLine="709"/>
        <w:jc w:val="center"/>
        <w:rPr>
          <w:rFonts w:ascii="Times New Roman" w:hAnsi="Times New Roman" w:cs="Times New Roman"/>
          <w:sz w:val="28"/>
          <w:szCs w:val="28"/>
        </w:rPr>
      </w:pPr>
    </w:p>
    <w:p w:rsidR="00E02D25" w:rsidRDefault="00E02D25" w:rsidP="00637967">
      <w:pPr>
        <w:spacing w:after="0" w:line="360" w:lineRule="auto"/>
        <w:ind w:firstLine="709"/>
        <w:jc w:val="both"/>
        <w:rPr>
          <w:rFonts w:ascii="Times New Roman" w:hAnsi="Times New Roman" w:cs="Times New Roman"/>
          <w:sz w:val="28"/>
          <w:szCs w:val="28"/>
        </w:rPr>
      </w:pPr>
      <w:r w:rsidRPr="00E02D25">
        <w:rPr>
          <w:rFonts w:ascii="Times New Roman" w:hAnsi="Times New Roman" w:cs="Times New Roman"/>
          <w:sz w:val="28"/>
          <w:szCs w:val="28"/>
        </w:rPr>
        <w:t xml:space="preserve">Отношение капитализации фондового рынка к ВВП РФ находится на минимумах за последние пять лет и составило по итогам 2016 г. всего 37,2%, что существенно ниже среднемирового уровня, составляющего 85,4% </w:t>
      </w:r>
      <w:r>
        <w:rPr>
          <w:rFonts w:ascii="Times New Roman" w:hAnsi="Times New Roman" w:cs="Times New Roman"/>
          <w:sz w:val="28"/>
          <w:szCs w:val="28"/>
        </w:rPr>
        <w:t>мирового ВВП</w:t>
      </w:r>
      <w:r w:rsidRPr="00E02D25">
        <w:rPr>
          <w:rFonts w:ascii="Times New Roman" w:hAnsi="Times New Roman" w:cs="Times New Roman"/>
          <w:sz w:val="28"/>
          <w:szCs w:val="28"/>
        </w:rPr>
        <w:t>. Если по уровню технологической оснащенности российский фондовый рынок сейчас относительно сравним со своими зарубежными конкурентами, то по емкости серьезно отстает от ведущих мировых торговых площадок.</w:t>
      </w:r>
    </w:p>
    <w:p w:rsidR="00686129" w:rsidRPr="00686129" w:rsidRDefault="00686129" w:rsidP="006861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второй главе</w:t>
      </w:r>
      <w:r w:rsidRPr="00686129">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w:t>
      </w:r>
      <w:r w:rsidRPr="00686129">
        <w:rPr>
          <w:rFonts w:ascii="Times New Roman" w:hAnsi="Times New Roman" w:cs="Times New Roman"/>
          <w:sz w:val="28"/>
          <w:szCs w:val="28"/>
        </w:rPr>
        <w:t>показателей разви</w:t>
      </w:r>
      <w:r>
        <w:rPr>
          <w:rFonts w:ascii="Times New Roman" w:hAnsi="Times New Roman" w:cs="Times New Roman"/>
          <w:sz w:val="28"/>
          <w:szCs w:val="28"/>
        </w:rPr>
        <w:t>тия мирового рынка ценных бумаг, выяснены особенности</w:t>
      </w:r>
      <w:r w:rsidRPr="00686129">
        <w:rPr>
          <w:rFonts w:ascii="Times New Roman" w:hAnsi="Times New Roman" w:cs="Times New Roman"/>
          <w:sz w:val="28"/>
          <w:szCs w:val="28"/>
        </w:rPr>
        <w:t xml:space="preserve"> развития рынка ценных бумаг РФ</w:t>
      </w:r>
      <w:r w:rsidR="00637967">
        <w:rPr>
          <w:rFonts w:ascii="Times New Roman" w:hAnsi="Times New Roman" w:cs="Times New Roman"/>
          <w:sz w:val="28"/>
          <w:szCs w:val="28"/>
        </w:rPr>
        <w:t>.</w:t>
      </w:r>
    </w:p>
    <w:p w:rsidR="00686129" w:rsidRDefault="00686129" w:rsidP="00686129">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8F23D5" w:rsidRDefault="008F23D5" w:rsidP="00E02D25">
      <w:pPr>
        <w:spacing w:after="0" w:line="360" w:lineRule="auto"/>
        <w:ind w:firstLine="709"/>
        <w:jc w:val="both"/>
        <w:rPr>
          <w:rFonts w:ascii="Times New Roman" w:hAnsi="Times New Roman" w:cs="Times New Roman"/>
          <w:sz w:val="28"/>
          <w:szCs w:val="28"/>
        </w:rPr>
      </w:pPr>
    </w:p>
    <w:p w:rsidR="00637967" w:rsidRPr="00E02D25" w:rsidRDefault="00637967" w:rsidP="00686129">
      <w:pPr>
        <w:spacing w:after="0" w:line="360" w:lineRule="auto"/>
        <w:jc w:val="both"/>
        <w:rPr>
          <w:rFonts w:ascii="Times New Roman" w:hAnsi="Times New Roman" w:cs="Times New Roman"/>
          <w:sz w:val="28"/>
          <w:szCs w:val="28"/>
        </w:rPr>
      </w:pPr>
    </w:p>
    <w:p w:rsidR="004D6A59" w:rsidRDefault="004D6A59" w:rsidP="008F23D5">
      <w:pPr>
        <w:spacing w:after="0" w:line="360" w:lineRule="auto"/>
        <w:ind w:firstLine="709"/>
        <w:jc w:val="center"/>
        <w:rPr>
          <w:rFonts w:ascii="Times New Roman" w:hAnsi="Times New Roman" w:cs="Times New Roman"/>
          <w:b/>
          <w:sz w:val="28"/>
          <w:szCs w:val="28"/>
        </w:rPr>
      </w:pPr>
      <w:r w:rsidRPr="004D6A59">
        <w:rPr>
          <w:rFonts w:ascii="Times New Roman" w:hAnsi="Times New Roman" w:cs="Times New Roman"/>
          <w:b/>
          <w:sz w:val="28"/>
          <w:szCs w:val="28"/>
        </w:rPr>
        <w:t xml:space="preserve">ГЛАВА 3. ПРОБЛЕМЫ И ПЕРСПЕКТИВЫ РАЗВИТИЯ РЫНКА ЦЕННЫХ БУМАГ </w:t>
      </w:r>
    </w:p>
    <w:p w:rsidR="00A428F5" w:rsidRDefault="008F23D5" w:rsidP="008F23D5">
      <w:pPr>
        <w:spacing w:after="0" w:line="360" w:lineRule="auto"/>
        <w:ind w:firstLine="709"/>
        <w:jc w:val="center"/>
        <w:rPr>
          <w:rFonts w:ascii="Times New Roman" w:hAnsi="Times New Roman" w:cs="Times New Roman"/>
          <w:b/>
          <w:sz w:val="28"/>
          <w:szCs w:val="28"/>
        </w:rPr>
      </w:pPr>
      <w:r w:rsidRPr="008F23D5">
        <w:rPr>
          <w:rFonts w:ascii="Times New Roman" w:hAnsi="Times New Roman" w:cs="Times New Roman"/>
          <w:b/>
          <w:sz w:val="28"/>
          <w:szCs w:val="28"/>
        </w:rPr>
        <w:t>3.1.Проблемы развития рынка ценных бумаг</w:t>
      </w:r>
    </w:p>
    <w:p w:rsidR="008F23D5" w:rsidRDefault="008F23D5" w:rsidP="008F23D5">
      <w:pPr>
        <w:spacing w:after="0" w:line="360" w:lineRule="auto"/>
        <w:ind w:firstLine="709"/>
        <w:jc w:val="both"/>
        <w:rPr>
          <w:rFonts w:ascii="Times New Roman" w:hAnsi="Times New Roman" w:cs="Times New Roman"/>
          <w:bCs/>
          <w:sz w:val="28"/>
          <w:szCs w:val="28"/>
        </w:rPr>
      </w:pP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 xml:space="preserve">Последние десятилетия характеризуются фундаментальными изменениями </w:t>
      </w:r>
      <w:r w:rsidR="00FF2F85">
        <w:rPr>
          <w:rFonts w:ascii="Times New Roman" w:hAnsi="Times New Roman" w:cs="Times New Roman"/>
          <w:bCs/>
          <w:sz w:val="28"/>
          <w:szCs w:val="28"/>
        </w:rPr>
        <w:t xml:space="preserve">роли развитых стран </w:t>
      </w:r>
      <w:r w:rsidRPr="00C0470D">
        <w:rPr>
          <w:rFonts w:ascii="Times New Roman" w:hAnsi="Times New Roman" w:cs="Times New Roman"/>
          <w:bCs/>
          <w:sz w:val="28"/>
          <w:szCs w:val="28"/>
        </w:rPr>
        <w:t>в мире и, соответственно, появлением новых вызовов и угроз во внутренней и внешней политике и экономике</w:t>
      </w:r>
      <w:r w:rsidR="00EC4500">
        <w:rPr>
          <w:rStyle w:val="ac"/>
          <w:rFonts w:ascii="Times New Roman" w:hAnsi="Times New Roman" w:cs="Times New Roman"/>
          <w:bCs/>
          <w:sz w:val="28"/>
          <w:szCs w:val="28"/>
        </w:rPr>
        <w:footnoteReference w:customMarkFollows="1" w:id="14"/>
        <w:t>16</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С одной стороны, правительство</w:t>
      </w:r>
      <w:r w:rsidR="00FF2F85">
        <w:rPr>
          <w:rFonts w:ascii="Times New Roman" w:hAnsi="Times New Roman" w:cs="Times New Roman"/>
          <w:bCs/>
          <w:sz w:val="28"/>
          <w:szCs w:val="28"/>
        </w:rPr>
        <w:t xml:space="preserve"> данных стран</w:t>
      </w:r>
      <w:r w:rsidRPr="00C0470D">
        <w:rPr>
          <w:rFonts w:ascii="Times New Roman" w:hAnsi="Times New Roman" w:cs="Times New Roman"/>
          <w:bCs/>
          <w:sz w:val="28"/>
          <w:szCs w:val="28"/>
        </w:rPr>
        <w:t xml:space="preserve"> не имело достаточно средств для дальнейшего наращивания совокупного спроса, с другой, дополнительные деньги, поступающие в экономику, приводили лишь к запуску инфляционной спирали и стерилизовались путем роста цен. Встал вопрос необходимости поиска новых подходов к экономической политике. </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 xml:space="preserve">Одной из характерных черт развития </w:t>
      </w:r>
      <w:r w:rsidR="00FF2F85">
        <w:rPr>
          <w:rFonts w:ascii="Times New Roman" w:hAnsi="Times New Roman" w:cs="Times New Roman"/>
          <w:bCs/>
          <w:sz w:val="28"/>
          <w:szCs w:val="28"/>
        </w:rPr>
        <w:t xml:space="preserve">глобальной </w:t>
      </w:r>
      <w:r w:rsidRPr="00C0470D">
        <w:rPr>
          <w:rFonts w:ascii="Times New Roman" w:hAnsi="Times New Roman" w:cs="Times New Roman"/>
          <w:bCs/>
          <w:sz w:val="28"/>
          <w:szCs w:val="28"/>
        </w:rPr>
        <w:t>экономики в межкризисный период было наращивание внешнего долга. В то время как государство достаточно консервативно подходило к внешним заимствованиям, корпоративный сектор и банки активно пользовались возможностью получения дешевых кредитов у иностранных финансовых структур, а также реструктуризацией задолженности.</w:t>
      </w:r>
      <w:r w:rsidR="00EC4500">
        <w:rPr>
          <w:rStyle w:val="ac"/>
          <w:rFonts w:ascii="Times New Roman" w:hAnsi="Times New Roman" w:cs="Times New Roman"/>
          <w:bCs/>
          <w:sz w:val="28"/>
          <w:szCs w:val="28"/>
        </w:rPr>
        <w:footnoteReference w:customMarkFollows="1" w:id="15"/>
        <w:t>17</w:t>
      </w:r>
    </w:p>
    <w:p w:rsidR="00CE0BA9" w:rsidRDefault="00CE0BA9"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Проблемы </w:t>
      </w:r>
      <w:r w:rsidR="00FF2F85">
        <w:rPr>
          <w:rFonts w:ascii="Times New Roman" w:hAnsi="Times New Roman" w:cs="Times New Roman"/>
          <w:bCs/>
          <w:sz w:val="28"/>
          <w:szCs w:val="28"/>
        </w:rPr>
        <w:t>мирового рынка ценных бумаг</w:t>
      </w:r>
      <w:r>
        <w:rPr>
          <w:rFonts w:ascii="Times New Roman" w:hAnsi="Times New Roman" w:cs="Times New Roman"/>
          <w:bCs/>
          <w:sz w:val="28"/>
          <w:szCs w:val="28"/>
        </w:rPr>
        <w:t xml:space="preserve"> являются следствием проблем финансового характера </w:t>
      </w:r>
      <w:r w:rsidR="00FF2F85">
        <w:rPr>
          <w:rFonts w:ascii="Times New Roman" w:hAnsi="Times New Roman" w:cs="Times New Roman"/>
          <w:bCs/>
          <w:sz w:val="28"/>
          <w:szCs w:val="28"/>
        </w:rPr>
        <w:t xml:space="preserve">глобальной </w:t>
      </w:r>
      <w:r>
        <w:rPr>
          <w:rFonts w:ascii="Times New Roman" w:hAnsi="Times New Roman" w:cs="Times New Roman"/>
          <w:bCs/>
          <w:sz w:val="28"/>
          <w:szCs w:val="28"/>
        </w:rPr>
        <w:t>экономики, к которым можно отнести</w:t>
      </w:r>
      <w:r w:rsidRPr="00C0470D">
        <w:rPr>
          <w:rFonts w:ascii="Times New Roman" w:hAnsi="Times New Roman" w:cs="Times New Roman"/>
          <w:bCs/>
          <w:sz w:val="28"/>
          <w:szCs w:val="28"/>
        </w:rPr>
        <w:t>:</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1.Проблемы банковского сектора, такие как падение ликвидности, сокращение ресурсной базы, кризис внешней задолженности</w:t>
      </w:r>
      <w:r>
        <w:rPr>
          <w:rFonts w:ascii="Times New Roman" w:hAnsi="Times New Roman" w:cs="Times New Roman"/>
          <w:bCs/>
          <w:sz w:val="28"/>
          <w:szCs w:val="28"/>
        </w:rPr>
        <w:t xml:space="preserve"> и тд. </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2.Увеличение государственной задолженности</w:t>
      </w:r>
      <w:r w:rsidR="00FF2F85">
        <w:rPr>
          <w:rFonts w:ascii="Times New Roman" w:hAnsi="Times New Roman" w:cs="Times New Roman"/>
          <w:bCs/>
          <w:sz w:val="28"/>
          <w:szCs w:val="28"/>
        </w:rPr>
        <w:t xml:space="preserve"> мировых стран</w:t>
      </w:r>
      <w:r w:rsidRPr="00C0470D">
        <w:rPr>
          <w:rFonts w:ascii="Times New Roman" w:hAnsi="Times New Roman" w:cs="Times New Roman"/>
          <w:bCs/>
          <w:sz w:val="28"/>
          <w:szCs w:val="28"/>
        </w:rPr>
        <w:t>;</w:t>
      </w:r>
    </w:p>
    <w:p w:rsidR="00CE0BA9" w:rsidRPr="00520AA7" w:rsidRDefault="00FF2F85"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3.Сокращение средств в Резервных Фондах и Фондах</w:t>
      </w:r>
      <w:r w:rsidR="00CE0BA9" w:rsidRPr="00C0470D">
        <w:rPr>
          <w:rFonts w:ascii="Times New Roman" w:hAnsi="Times New Roman" w:cs="Times New Roman"/>
          <w:bCs/>
          <w:sz w:val="28"/>
          <w:szCs w:val="28"/>
        </w:rPr>
        <w:t xml:space="preserve"> национального благосостояния</w:t>
      </w:r>
      <w:r w:rsidR="00520AA7" w:rsidRPr="00520AA7">
        <w:rPr>
          <w:rFonts w:ascii="Times New Roman" w:hAnsi="Times New Roman" w:cs="Times New Roman"/>
          <w:bCs/>
          <w:sz w:val="28"/>
          <w:szCs w:val="28"/>
        </w:rPr>
        <w:t>;</w:t>
      </w:r>
    </w:p>
    <w:p w:rsidR="00CE0BA9" w:rsidRPr="008F23D5"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4.Мировая финансовая нестабильность экономики</w:t>
      </w:r>
      <w:r w:rsidR="00520AA7" w:rsidRPr="008F23D5">
        <w:rPr>
          <w:rFonts w:ascii="Times New Roman" w:hAnsi="Times New Roman" w:cs="Times New Roman"/>
          <w:bCs/>
          <w:sz w:val="28"/>
          <w:szCs w:val="28"/>
        </w:rPr>
        <w:t>;</w:t>
      </w:r>
    </w:p>
    <w:p w:rsidR="00CE0BA9" w:rsidRPr="00C0470D" w:rsidRDefault="00CE0BA9" w:rsidP="00CE0BA9">
      <w:pPr>
        <w:spacing w:after="0" w:line="360" w:lineRule="auto"/>
        <w:ind w:firstLine="709"/>
        <w:jc w:val="both"/>
        <w:rPr>
          <w:rFonts w:ascii="Times New Roman" w:hAnsi="Times New Roman" w:cs="Times New Roman"/>
          <w:bCs/>
          <w:sz w:val="28"/>
          <w:szCs w:val="28"/>
        </w:rPr>
      </w:pPr>
      <w:r w:rsidRPr="00C0470D">
        <w:rPr>
          <w:rFonts w:ascii="Times New Roman" w:hAnsi="Times New Roman" w:cs="Times New Roman"/>
          <w:bCs/>
          <w:sz w:val="28"/>
          <w:szCs w:val="28"/>
        </w:rPr>
        <w:t>5.</w:t>
      </w:r>
      <w:r w:rsidR="00FF2F85">
        <w:rPr>
          <w:rFonts w:ascii="Times New Roman" w:hAnsi="Times New Roman" w:cs="Times New Roman"/>
          <w:bCs/>
          <w:sz w:val="28"/>
          <w:szCs w:val="28"/>
        </w:rPr>
        <w:t>Социально-экономические проблемы</w:t>
      </w:r>
      <w:r w:rsidRPr="00C0470D">
        <w:rPr>
          <w:rFonts w:ascii="Times New Roman" w:hAnsi="Times New Roman" w:cs="Times New Roman"/>
          <w:bCs/>
          <w:sz w:val="28"/>
          <w:szCs w:val="28"/>
        </w:rPr>
        <w:t xml:space="preserve"> и тд.</w:t>
      </w:r>
    </w:p>
    <w:p w:rsidR="00CE0BA9" w:rsidRDefault="00CE0BA9" w:rsidP="00843187">
      <w:pPr>
        <w:spacing w:after="0" w:line="360" w:lineRule="auto"/>
        <w:ind w:firstLine="709"/>
        <w:jc w:val="both"/>
        <w:rPr>
          <w:rFonts w:ascii="Times New Roman" w:hAnsi="Times New Roman" w:cs="Times New Roman"/>
          <w:bCs/>
          <w:sz w:val="28"/>
          <w:szCs w:val="28"/>
        </w:rPr>
      </w:pPr>
      <w:r w:rsidRPr="00CB51F5">
        <w:rPr>
          <w:rFonts w:ascii="Times New Roman" w:hAnsi="Times New Roman" w:cs="Times New Roman"/>
          <w:bCs/>
          <w:sz w:val="28"/>
          <w:szCs w:val="28"/>
        </w:rPr>
        <w:t xml:space="preserve">Наиболее острой проблемой для </w:t>
      </w:r>
      <w:r w:rsidR="00FF2F85">
        <w:rPr>
          <w:rFonts w:ascii="Times New Roman" w:hAnsi="Times New Roman" w:cs="Times New Roman"/>
          <w:bCs/>
          <w:sz w:val="28"/>
          <w:szCs w:val="28"/>
        </w:rPr>
        <w:t>мирового рынка ценных бумаг</w:t>
      </w:r>
      <w:r w:rsidRPr="00CB51F5">
        <w:rPr>
          <w:rFonts w:ascii="Times New Roman" w:hAnsi="Times New Roman" w:cs="Times New Roman"/>
          <w:bCs/>
          <w:sz w:val="28"/>
          <w:szCs w:val="28"/>
        </w:rPr>
        <w:t xml:space="preserve"> на современном этапе является высокий уровень капитализации отдельных компаний. В нем участвуют государственные гиганты таких отраслей, как нефтегазовая и банковская. Из 10 крупнейших компаний на эмитентов акций приходится 62,</w:t>
      </w:r>
      <w:r>
        <w:rPr>
          <w:rFonts w:ascii="Times New Roman" w:hAnsi="Times New Roman" w:cs="Times New Roman"/>
          <w:bCs/>
          <w:sz w:val="28"/>
          <w:szCs w:val="28"/>
        </w:rPr>
        <w:t xml:space="preserve">87% всей капитализации рынка. </w:t>
      </w:r>
    </w:p>
    <w:p w:rsidR="00CE0BA9" w:rsidRPr="00A428F5" w:rsidRDefault="00CE0BA9" w:rsidP="00CE0BA9">
      <w:pPr>
        <w:spacing w:after="0" w:line="360" w:lineRule="auto"/>
        <w:ind w:firstLine="709"/>
        <w:jc w:val="both"/>
        <w:rPr>
          <w:rFonts w:ascii="Times New Roman" w:hAnsi="Times New Roman" w:cs="Times New Roman"/>
          <w:bCs/>
          <w:sz w:val="28"/>
          <w:szCs w:val="28"/>
        </w:rPr>
      </w:pPr>
      <w:r w:rsidRPr="00CB51F5">
        <w:rPr>
          <w:rFonts w:ascii="Times New Roman" w:hAnsi="Times New Roman" w:cs="Times New Roman"/>
          <w:bCs/>
          <w:sz w:val="28"/>
          <w:szCs w:val="28"/>
        </w:rPr>
        <w:t>Другой, не менее крупной проблемой является слаборазвитый срочный фондовый рынок. Рынок производных финансовых инструментов пока что не достиг желаемого уровня</w:t>
      </w:r>
      <w:r>
        <w:rPr>
          <w:rFonts w:ascii="Times New Roman" w:hAnsi="Times New Roman" w:cs="Times New Roman"/>
          <w:bCs/>
          <w:sz w:val="28"/>
          <w:szCs w:val="28"/>
        </w:rPr>
        <w:t xml:space="preserve"> </w:t>
      </w:r>
      <w:r w:rsidRPr="00CB51F5">
        <w:rPr>
          <w:rFonts w:ascii="Times New Roman" w:hAnsi="Times New Roman" w:cs="Times New Roman"/>
          <w:bCs/>
          <w:sz w:val="28"/>
          <w:szCs w:val="28"/>
        </w:rPr>
        <w:t>развития, но начиная с 2002 г. этот сегмент р</w:t>
      </w:r>
      <w:r>
        <w:rPr>
          <w:rFonts w:ascii="Times New Roman" w:hAnsi="Times New Roman" w:cs="Times New Roman"/>
          <w:bCs/>
          <w:sz w:val="28"/>
          <w:szCs w:val="28"/>
        </w:rPr>
        <w:t>ынка растет довольно интенсивно</w:t>
      </w:r>
      <w:r w:rsidRPr="00CB51F5">
        <w:rPr>
          <w:rFonts w:ascii="Times New Roman" w:hAnsi="Times New Roman" w:cs="Times New Roman"/>
          <w:bCs/>
          <w:sz w:val="28"/>
          <w:szCs w:val="28"/>
        </w:rPr>
        <w:t>.</w:t>
      </w:r>
      <w:r w:rsidR="00EC4500">
        <w:rPr>
          <w:rStyle w:val="ac"/>
          <w:rFonts w:ascii="Times New Roman" w:hAnsi="Times New Roman" w:cs="Times New Roman"/>
          <w:bCs/>
          <w:sz w:val="28"/>
          <w:szCs w:val="28"/>
        </w:rPr>
        <w:footnoteReference w:customMarkFollows="1" w:id="16"/>
        <w:t>18</w:t>
      </w:r>
    </w:p>
    <w:p w:rsidR="00157A1E" w:rsidRDefault="00157A1E" w:rsidP="00157A1E">
      <w:pPr>
        <w:spacing w:after="0" w:line="360" w:lineRule="auto"/>
        <w:ind w:firstLine="709"/>
        <w:jc w:val="both"/>
        <w:rPr>
          <w:rFonts w:ascii="Times New Roman" w:hAnsi="Times New Roman" w:cs="Times New Roman"/>
          <w:bCs/>
          <w:sz w:val="28"/>
          <w:szCs w:val="28"/>
        </w:rPr>
      </w:pPr>
      <w:r w:rsidRPr="00157A1E">
        <w:rPr>
          <w:rFonts w:ascii="Times New Roman" w:hAnsi="Times New Roman" w:cs="Times New Roman"/>
          <w:bCs/>
          <w:sz w:val="28"/>
          <w:szCs w:val="28"/>
        </w:rPr>
        <w:t xml:space="preserve">Нестабильная экономическая ситуация, которая складывается в последнее время в системе мирового хозяйства и РФ в частности, приводят к нежеланию иностранных инвесторов вкладывать капитал в отрасли </w:t>
      </w:r>
      <w:r w:rsidR="00FF2F85">
        <w:rPr>
          <w:rFonts w:ascii="Times New Roman" w:hAnsi="Times New Roman" w:cs="Times New Roman"/>
          <w:bCs/>
          <w:sz w:val="28"/>
          <w:szCs w:val="28"/>
        </w:rPr>
        <w:t>мировой экономики и производства.</w:t>
      </w:r>
    </w:p>
    <w:p w:rsidR="00FF2F85" w:rsidRDefault="00CE0BA9" w:rsidP="00FF2F85">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lastRenderedPageBreak/>
        <w:t xml:space="preserve">По итогам второго квартала 2016 продолжилось падение ВВП и промышленного производства. Ожидаемое снижение темпов падения не произошло. Наоборот, спад промышленного производства ускорился. Большую роль играет низкая покупательная активность населения, продолжающийся спад инвестиций, дорогие кредитные ресурсы. Единственным положительным моментом выступает ослабление рубля, которое, в то же время, приводит к росту цен на комплектующие, оборудование и т.д. От ослабления рубля выигрывают лишь экспортеры. В то же время можно говорить о том, что российская экономика начинает искать дно кризиса. </w:t>
      </w:r>
      <w:r w:rsidR="00EC4500">
        <w:rPr>
          <w:rStyle w:val="ac"/>
          <w:rFonts w:ascii="Times New Roman" w:hAnsi="Times New Roman" w:cs="Times New Roman"/>
          <w:bCs/>
          <w:sz w:val="28"/>
          <w:szCs w:val="28"/>
        </w:rPr>
        <w:footnoteReference w:customMarkFollows="1" w:id="17"/>
        <w:t>19</w:t>
      </w:r>
    </w:p>
    <w:p w:rsidR="00CE0BA9"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Большую роль в этом играет адаптация государства, банков, компаний и населения к новым условиям, стабилизация на валютном рынке, ликвидация дисбаланса в размерах реальных доходов населения и производительности труда (к сожалению, это происходит не за счет роста производительности, а за счет резкого снижения реальных доходов), изменениям в структурной политике государства. Нынешние кризисные условия делают возможным поворот от сырьевой модели экономики к промышленной</w:t>
      </w:r>
      <w:r>
        <w:rPr>
          <w:rFonts w:ascii="Times New Roman" w:hAnsi="Times New Roman" w:cs="Times New Roman"/>
          <w:bCs/>
          <w:sz w:val="28"/>
          <w:szCs w:val="28"/>
        </w:rPr>
        <w:t>.</w:t>
      </w:r>
    </w:p>
    <w:p w:rsidR="008F23D5" w:rsidRDefault="008F23D5" w:rsidP="000D42B1">
      <w:pPr>
        <w:tabs>
          <w:tab w:val="left" w:pos="3142"/>
        </w:tabs>
        <w:spacing w:after="0" w:line="360" w:lineRule="auto"/>
        <w:ind w:firstLine="709"/>
        <w:jc w:val="both"/>
        <w:rPr>
          <w:rFonts w:ascii="Times New Roman" w:hAnsi="Times New Roman" w:cs="Times New Roman"/>
          <w:b/>
          <w:bCs/>
          <w:sz w:val="28"/>
          <w:szCs w:val="28"/>
        </w:rPr>
      </w:pPr>
    </w:p>
    <w:p w:rsidR="000D42B1" w:rsidRDefault="008F23D5" w:rsidP="008F23D5">
      <w:pPr>
        <w:tabs>
          <w:tab w:val="left" w:pos="3142"/>
        </w:tabs>
        <w:spacing w:after="0" w:line="360" w:lineRule="auto"/>
        <w:ind w:firstLine="709"/>
        <w:jc w:val="center"/>
        <w:rPr>
          <w:rFonts w:ascii="Times New Roman" w:hAnsi="Times New Roman" w:cs="Times New Roman"/>
          <w:b/>
          <w:bCs/>
          <w:sz w:val="28"/>
          <w:szCs w:val="28"/>
        </w:rPr>
      </w:pPr>
      <w:r w:rsidRPr="008F23D5">
        <w:rPr>
          <w:rFonts w:ascii="Times New Roman" w:hAnsi="Times New Roman" w:cs="Times New Roman"/>
          <w:b/>
          <w:bCs/>
          <w:sz w:val="28"/>
          <w:szCs w:val="28"/>
        </w:rPr>
        <w:t>3.2.Перспективы развития рынка ценных бумаг</w:t>
      </w:r>
    </w:p>
    <w:p w:rsidR="008F23D5" w:rsidRDefault="008F23D5" w:rsidP="000D42B1">
      <w:pPr>
        <w:tabs>
          <w:tab w:val="left" w:pos="3142"/>
        </w:tabs>
        <w:spacing w:after="0" w:line="360" w:lineRule="auto"/>
        <w:ind w:firstLine="709"/>
        <w:jc w:val="both"/>
        <w:rPr>
          <w:rFonts w:ascii="Times New Roman" w:hAnsi="Times New Roman" w:cs="Times New Roman"/>
          <w:bCs/>
          <w:sz w:val="28"/>
          <w:szCs w:val="28"/>
        </w:rPr>
      </w:pPr>
    </w:p>
    <w:p w:rsidR="00CE0BA9" w:rsidRPr="00AF2993"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lastRenderedPageBreak/>
        <w:t xml:space="preserve">Большинство ученых экономистов сходятся на том, что для преодоления проблем в сфере </w:t>
      </w:r>
      <w:r w:rsidR="00FF2F85">
        <w:rPr>
          <w:rFonts w:ascii="Times New Roman" w:hAnsi="Times New Roman" w:cs="Times New Roman"/>
          <w:bCs/>
          <w:sz w:val="28"/>
          <w:szCs w:val="28"/>
        </w:rPr>
        <w:t xml:space="preserve">мировых </w:t>
      </w:r>
      <w:r w:rsidRPr="00AF2993">
        <w:rPr>
          <w:rFonts w:ascii="Times New Roman" w:hAnsi="Times New Roman" w:cs="Times New Roman"/>
          <w:bCs/>
          <w:sz w:val="28"/>
          <w:szCs w:val="28"/>
        </w:rPr>
        <w:t xml:space="preserve">финансов необходимо принимать целый комплекс мероприятий, таких как: </w:t>
      </w:r>
      <w:r w:rsidR="00EC4500">
        <w:rPr>
          <w:rStyle w:val="ac"/>
          <w:rFonts w:ascii="Times New Roman" w:hAnsi="Times New Roman" w:cs="Times New Roman"/>
          <w:bCs/>
          <w:sz w:val="28"/>
          <w:szCs w:val="28"/>
        </w:rPr>
        <w:footnoteReference w:customMarkFollows="1" w:id="18"/>
        <w:t>20</w:t>
      </w:r>
    </w:p>
    <w:p w:rsidR="00CE0BA9" w:rsidRPr="00520AA7" w:rsidRDefault="00FF2F85" w:rsidP="00CE0BA9">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1.Укрепление мировой валютной системы</w:t>
      </w:r>
      <w:r w:rsidR="00520AA7" w:rsidRPr="00520AA7">
        <w:rPr>
          <w:rFonts w:ascii="Times New Roman" w:hAnsi="Times New Roman" w:cs="Times New Roman"/>
          <w:bCs/>
          <w:sz w:val="28"/>
          <w:szCs w:val="28"/>
        </w:rPr>
        <w:t>;</w:t>
      </w:r>
    </w:p>
    <w:p w:rsidR="00CE0BA9" w:rsidRPr="00520AA7"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2.Рекапитализация банковской системы </w:t>
      </w:r>
      <w:r w:rsidR="00520AA7" w:rsidRPr="00520AA7">
        <w:rPr>
          <w:rFonts w:ascii="Times New Roman" w:hAnsi="Times New Roman" w:cs="Times New Roman"/>
          <w:bCs/>
          <w:sz w:val="28"/>
          <w:szCs w:val="28"/>
        </w:rPr>
        <w:t>;</w:t>
      </w:r>
    </w:p>
    <w:p w:rsidR="00CE0BA9" w:rsidRPr="00520AA7"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3.Снижение налоговой нагрузки с </w:t>
      </w:r>
      <w:r w:rsidR="00FF2F85">
        <w:rPr>
          <w:rFonts w:ascii="Times New Roman" w:hAnsi="Times New Roman" w:cs="Times New Roman"/>
          <w:bCs/>
          <w:sz w:val="28"/>
          <w:szCs w:val="28"/>
        </w:rPr>
        <w:t>ТНК</w:t>
      </w:r>
      <w:r w:rsidR="00520AA7" w:rsidRPr="00520AA7">
        <w:rPr>
          <w:rFonts w:ascii="Times New Roman" w:hAnsi="Times New Roman" w:cs="Times New Roman"/>
          <w:bCs/>
          <w:sz w:val="28"/>
          <w:szCs w:val="28"/>
        </w:rPr>
        <w:t>;</w:t>
      </w:r>
    </w:p>
    <w:p w:rsidR="00CE0BA9" w:rsidRDefault="00CE0BA9" w:rsidP="00CE0BA9">
      <w:pPr>
        <w:spacing w:after="0" w:line="360" w:lineRule="auto"/>
        <w:ind w:firstLine="709"/>
        <w:jc w:val="both"/>
        <w:rPr>
          <w:rFonts w:ascii="Times New Roman" w:hAnsi="Times New Roman" w:cs="Times New Roman"/>
          <w:bCs/>
          <w:sz w:val="28"/>
          <w:szCs w:val="28"/>
        </w:rPr>
      </w:pPr>
      <w:r w:rsidRPr="00AF2993">
        <w:rPr>
          <w:rFonts w:ascii="Times New Roman" w:hAnsi="Times New Roman" w:cs="Times New Roman"/>
          <w:bCs/>
          <w:sz w:val="28"/>
          <w:szCs w:val="28"/>
        </w:rPr>
        <w:t xml:space="preserve">4.Сокращение расходных статей бюджетов  и тд.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В качестве важнейших перспектив </w:t>
      </w:r>
      <w:r w:rsidR="00FF2F85">
        <w:rPr>
          <w:rFonts w:ascii="Times New Roman" w:hAnsi="Times New Roman" w:cs="Times New Roman"/>
          <w:bCs/>
          <w:sz w:val="28"/>
          <w:szCs w:val="28"/>
        </w:rPr>
        <w:t xml:space="preserve">мирового </w:t>
      </w:r>
      <w:r w:rsidRPr="0011196E">
        <w:rPr>
          <w:rFonts w:ascii="Times New Roman" w:hAnsi="Times New Roman" w:cs="Times New Roman"/>
          <w:bCs/>
          <w:sz w:val="28"/>
          <w:szCs w:val="28"/>
        </w:rPr>
        <w:t xml:space="preserve">рынка </w:t>
      </w:r>
      <w:r>
        <w:rPr>
          <w:rFonts w:ascii="Times New Roman" w:hAnsi="Times New Roman" w:cs="Times New Roman"/>
          <w:bCs/>
          <w:sz w:val="28"/>
          <w:szCs w:val="28"/>
        </w:rPr>
        <w:t xml:space="preserve">ценных бумаг </w:t>
      </w:r>
      <w:r w:rsidRPr="0011196E">
        <w:rPr>
          <w:rFonts w:ascii="Times New Roman" w:hAnsi="Times New Roman" w:cs="Times New Roman"/>
          <w:bCs/>
          <w:sz w:val="28"/>
          <w:szCs w:val="28"/>
        </w:rPr>
        <w:t xml:space="preserve">следует рассматривать следующие направления: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1) внедрение мировых стандартов в организацию рынка;</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 2) повышение требований к информа</w:t>
      </w:r>
      <w:r>
        <w:rPr>
          <w:rFonts w:ascii="Times New Roman" w:hAnsi="Times New Roman" w:cs="Times New Roman"/>
          <w:bCs/>
          <w:sz w:val="28"/>
          <w:szCs w:val="28"/>
        </w:rPr>
        <w:t>ционной обеспеченности инвесто</w:t>
      </w:r>
      <w:r w:rsidRPr="0011196E">
        <w:rPr>
          <w:rFonts w:ascii="Times New Roman" w:hAnsi="Times New Roman" w:cs="Times New Roman"/>
          <w:bCs/>
          <w:sz w:val="28"/>
          <w:szCs w:val="28"/>
        </w:rPr>
        <w:t xml:space="preserve">ров;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3) улучшение законодательства в сфе</w:t>
      </w:r>
      <w:r>
        <w:rPr>
          <w:rFonts w:ascii="Times New Roman" w:hAnsi="Times New Roman" w:cs="Times New Roman"/>
          <w:bCs/>
          <w:sz w:val="28"/>
          <w:szCs w:val="28"/>
        </w:rPr>
        <w:t>ре рынка ценных бумаг и контроль за его выпол</w:t>
      </w:r>
      <w:r w:rsidRPr="0011196E">
        <w:rPr>
          <w:rFonts w:ascii="Times New Roman" w:hAnsi="Times New Roman" w:cs="Times New Roman"/>
          <w:bCs/>
          <w:sz w:val="28"/>
          <w:szCs w:val="28"/>
        </w:rPr>
        <w:t>нением;</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 4) активизация использования первичных дилеров; </w:t>
      </w:r>
    </w:p>
    <w:p w:rsidR="00CE0BA9" w:rsidRDefault="00CE0BA9" w:rsidP="00CE0BA9">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 xml:space="preserve">5) создание инфраструктурных систем, ориентированных на население; </w:t>
      </w:r>
    </w:p>
    <w:p w:rsidR="00157A1E" w:rsidRPr="00520AA7" w:rsidRDefault="00CE0BA9" w:rsidP="0005503A">
      <w:pPr>
        <w:spacing w:after="0" w:line="360" w:lineRule="auto"/>
        <w:ind w:firstLine="709"/>
        <w:jc w:val="both"/>
        <w:rPr>
          <w:rFonts w:ascii="Times New Roman" w:hAnsi="Times New Roman" w:cs="Times New Roman"/>
          <w:bCs/>
          <w:sz w:val="28"/>
          <w:szCs w:val="28"/>
        </w:rPr>
      </w:pPr>
      <w:r w:rsidRPr="0011196E">
        <w:rPr>
          <w:rFonts w:ascii="Times New Roman" w:hAnsi="Times New Roman" w:cs="Times New Roman"/>
          <w:bCs/>
          <w:sz w:val="28"/>
          <w:szCs w:val="28"/>
        </w:rPr>
        <w:t>6) повышение роли государства на фондовом рынке</w:t>
      </w:r>
      <w:r w:rsidR="00520AA7" w:rsidRPr="00520AA7">
        <w:rPr>
          <w:rFonts w:ascii="Times New Roman" w:hAnsi="Times New Roman" w:cs="Times New Roman"/>
          <w:bCs/>
          <w:sz w:val="28"/>
          <w:szCs w:val="28"/>
        </w:rPr>
        <w:t>.</w:t>
      </w:r>
      <w:r w:rsidR="00686129" w:rsidRPr="00686129">
        <w:rPr>
          <w:rFonts w:ascii="Times New Roman" w:hAnsi="Times New Roman" w:cs="Times New Roman"/>
          <w:sz w:val="28"/>
          <w:szCs w:val="28"/>
          <w:vertAlign w:val="superscript"/>
        </w:rPr>
        <w:t xml:space="preserve"> </w:t>
      </w:r>
      <w:r w:rsidR="00EC4500">
        <w:rPr>
          <w:rStyle w:val="ac"/>
          <w:rFonts w:ascii="Times New Roman" w:hAnsi="Times New Roman" w:cs="Times New Roman"/>
          <w:bCs/>
          <w:sz w:val="28"/>
          <w:szCs w:val="28"/>
        </w:rPr>
        <w:footnoteReference w:customMarkFollows="1" w:id="19"/>
        <w:t>21</w:t>
      </w:r>
    </w:p>
    <w:p w:rsidR="00FF2F85" w:rsidRPr="00FF2F85" w:rsidRDefault="00FF2F85" w:rsidP="00FF2F85">
      <w:pPr>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На биржах большое внимание уделяется регламенту работы, т.е. установлению четкого времени проведения биржевой сессии в конкретной биржевой яме. Расписание биржевой сессии составляется с учетом работы других бирж, торгующих аналогичными товарами. Это дает участникам осуществлять арбитражные операции.</w:t>
      </w:r>
    </w:p>
    <w:p w:rsidR="00FF2F85" w:rsidRPr="00FF2F85" w:rsidRDefault="00FF2F85" w:rsidP="00FF2F85">
      <w:pPr>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lastRenderedPageBreak/>
        <w:t>Биржевые торги обычно проходят два раза в день: утренняя и вечерняя биржевые сессии, которые ведутся непрерывно или с перерывами на 5-10 мин. О начале и окончании биржевой сессии, как правило, оповещают звонком.</w:t>
      </w:r>
      <w:r w:rsidR="003B1B72">
        <w:rPr>
          <w:rStyle w:val="ac"/>
          <w:rFonts w:ascii="Times New Roman" w:hAnsi="Times New Roman" w:cs="Times New Roman"/>
          <w:sz w:val="28"/>
          <w:szCs w:val="28"/>
        </w:rPr>
        <w:footnoteReference w:customMarkFollows="1" w:id="20"/>
        <w:t>22</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Защита прав и законных интересов инвесторов также является одним из направлений государственного финансово-правового регулирования биржевой торговли. Данное направление имеет особое значение, поскольку помимо направленности на регулирование биржевой торговли, оно обеспечивает защиту частной, государственной и иных форм собственности.</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В рамках данного направления осуществляется реализация следующих мероприятий: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1.по формированию условий предоставления профессиональными участниками биржевой торговли услуг различным группам инвесторов;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2.по регулированию деятельности профессиональных участников биржевой торговли в части обслуживания различных групп инвесторов;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3.по формированию условий размещения эмиссионных ценных бумаг;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4.по установлению ответственности эмитентов за нарушение прав и законных интересов инвесторов; </w:t>
      </w:r>
      <w:r w:rsidR="003B1B72">
        <w:rPr>
          <w:rStyle w:val="ac"/>
          <w:rFonts w:ascii="Times New Roman" w:hAnsi="Times New Roman" w:cs="Times New Roman"/>
          <w:sz w:val="28"/>
          <w:szCs w:val="28"/>
        </w:rPr>
        <w:footnoteReference w:customMarkFollows="1" w:id="21"/>
        <w:t>23</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5.по осуществлению поддержки развития различных форм страхования инвестиций и формированию гарантийных фондов за счет средств как эмитентов, так и инвесторов; </w:t>
      </w:r>
      <w:r w:rsidRPr="00FF2F85">
        <w:rPr>
          <w:sz w:val="28"/>
          <w:szCs w:val="28"/>
        </w:rPr>
        <w:t xml:space="preserve"> </w:t>
      </w:r>
    </w:p>
    <w:p w:rsidR="00FF2F85" w:rsidRP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t xml:space="preserve">6.по регулированию деятельности инвесторов по вложению средств в различные виды ценных бумаг. </w:t>
      </w:r>
    </w:p>
    <w:p w:rsidR="00FF2F85" w:rsidRDefault="00FF2F85" w:rsidP="00FF2F85">
      <w:pPr>
        <w:tabs>
          <w:tab w:val="left" w:pos="3834"/>
        </w:tabs>
        <w:spacing w:after="0" w:line="360" w:lineRule="auto"/>
        <w:ind w:firstLine="709"/>
        <w:jc w:val="both"/>
        <w:rPr>
          <w:rFonts w:ascii="Times New Roman" w:hAnsi="Times New Roman" w:cs="Times New Roman"/>
          <w:sz w:val="28"/>
          <w:szCs w:val="28"/>
        </w:rPr>
      </w:pPr>
      <w:r w:rsidRPr="00FF2F85">
        <w:rPr>
          <w:rFonts w:ascii="Times New Roman" w:hAnsi="Times New Roman" w:cs="Times New Roman"/>
          <w:sz w:val="28"/>
          <w:szCs w:val="28"/>
        </w:rPr>
        <w:lastRenderedPageBreak/>
        <w:t xml:space="preserve">Следует отметить, что наряду с мероприятиями, направленными на защиту прав инвесторов государством, должны реализовываться меры по защите прав эмитентов. При этом особое внимание следует уделять установлению пределов ответственности эмитентов перед инвесторами и профессиональными участниками биржевой торговли, а также регулированию процессов скупки крупных и контрольных пакетов акций, слияний и поглощений компаний. Правовое регулирование отношений по государственному кредиту также следует рассматривать как одно из направлений финансово-правового регулирования биржевой торговли. </w:t>
      </w:r>
    </w:p>
    <w:p w:rsidR="00686129" w:rsidRPr="00686129" w:rsidRDefault="00686129" w:rsidP="00FF2F85">
      <w:pPr>
        <w:tabs>
          <w:tab w:val="left" w:pos="38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Подведем итог по третьей главе</w:t>
      </w:r>
      <w:r w:rsidRPr="00686129">
        <w:rPr>
          <w:rFonts w:ascii="Times New Roman" w:hAnsi="Times New Roman" w:cs="Times New Roman"/>
          <w:sz w:val="28"/>
          <w:szCs w:val="28"/>
        </w:rPr>
        <w:t>:</w:t>
      </w:r>
      <w:r>
        <w:rPr>
          <w:rFonts w:ascii="Times New Roman" w:hAnsi="Times New Roman" w:cs="Times New Roman"/>
          <w:sz w:val="28"/>
          <w:szCs w:val="28"/>
        </w:rPr>
        <w:t xml:space="preserve"> в ней были рассмотрены вопросы, связанные с изучением проблем и перспектив развития рынка ценных бумаг.</w:t>
      </w:r>
    </w:p>
    <w:p w:rsidR="00FF2F85" w:rsidRDefault="00FF2F85" w:rsidP="00157A1E">
      <w:pPr>
        <w:tabs>
          <w:tab w:val="left" w:pos="4002"/>
        </w:tabs>
        <w:spacing w:after="0" w:line="360" w:lineRule="auto"/>
        <w:ind w:firstLine="680"/>
        <w:jc w:val="both"/>
        <w:rPr>
          <w:rFonts w:ascii="Times New Roman" w:hAnsi="Times New Roman" w:cs="Times New Roman"/>
          <w:color w:val="000000" w:themeColor="text1"/>
          <w:sz w:val="28"/>
          <w:szCs w:val="28"/>
        </w:rPr>
      </w:pPr>
    </w:p>
    <w:p w:rsidR="00FF2F85" w:rsidRDefault="00FF2F85" w:rsidP="00157A1E">
      <w:pPr>
        <w:tabs>
          <w:tab w:val="left" w:pos="4002"/>
        </w:tabs>
        <w:spacing w:after="0" w:line="360" w:lineRule="auto"/>
        <w:ind w:firstLine="680"/>
        <w:jc w:val="both"/>
        <w:rPr>
          <w:rFonts w:ascii="Times New Roman" w:hAnsi="Times New Roman" w:cs="Times New Roman"/>
          <w:color w:val="000000" w:themeColor="text1"/>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6633E" w:rsidRDefault="0016633E"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1156C5" w:rsidRDefault="001156C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8F23D5" w:rsidRDefault="008F23D5" w:rsidP="00CE0BA9">
      <w:pPr>
        <w:spacing w:after="0" w:line="360" w:lineRule="auto"/>
        <w:rPr>
          <w:rFonts w:ascii="Times New Roman" w:hAnsi="Times New Roman" w:cs="Times New Roman"/>
          <w:b/>
          <w:sz w:val="28"/>
          <w:szCs w:val="28"/>
        </w:rPr>
      </w:pPr>
    </w:p>
    <w:p w:rsidR="0016633E" w:rsidRPr="00D92A78" w:rsidRDefault="0016633E" w:rsidP="00CE0BA9">
      <w:pPr>
        <w:spacing w:after="0" w:line="360" w:lineRule="auto"/>
        <w:rPr>
          <w:rFonts w:ascii="Times New Roman" w:hAnsi="Times New Roman" w:cs="Times New Roman"/>
          <w:b/>
          <w:sz w:val="28"/>
          <w:szCs w:val="28"/>
        </w:rPr>
      </w:pPr>
    </w:p>
    <w:p w:rsidR="00CE0BA9" w:rsidRDefault="004D6A59" w:rsidP="00CE0BA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CE0BA9" w:rsidRPr="003F6B70" w:rsidRDefault="00CE0BA9" w:rsidP="00CE0BA9">
      <w:pPr>
        <w:spacing w:after="0" w:line="360" w:lineRule="auto"/>
        <w:ind w:firstLine="709"/>
        <w:jc w:val="center"/>
        <w:rPr>
          <w:rFonts w:ascii="Times New Roman" w:hAnsi="Times New Roman" w:cs="Times New Roman"/>
          <w:b/>
          <w:sz w:val="28"/>
          <w:szCs w:val="28"/>
        </w:rPr>
      </w:pPr>
    </w:p>
    <w:p w:rsidR="00CE0BA9" w:rsidRPr="003F6B70" w:rsidRDefault="00CE0BA9" w:rsidP="00CE0BA9">
      <w:pPr>
        <w:spacing w:after="0" w:line="360" w:lineRule="auto"/>
        <w:ind w:firstLine="709"/>
        <w:jc w:val="both"/>
        <w:rPr>
          <w:rFonts w:ascii="Times New Roman" w:hAnsi="Times New Roman" w:cs="Times New Roman"/>
          <w:sz w:val="28"/>
          <w:szCs w:val="28"/>
        </w:rPr>
      </w:pPr>
      <w:r w:rsidRPr="003F6B70">
        <w:rPr>
          <w:rFonts w:ascii="Times New Roman" w:hAnsi="Times New Roman" w:cs="Times New Roman"/>
          <w:sz w:val="28"/>
          <w:szCs w:val="28"/>
        </w:rPr>
        <w:t>В завершении работы подведем общий итог и сделаем выводы:</w:t>
      </w:r>
    </w:p>
    <w:p w:rsidR="00CE0BA9" w:rsidRPr="008E3A8A" w:rsidRDefault="00CE0BA9" w:rsidP="00CE0BA9">
      <w:pPr>
        <w:spacing w:after="0" w:line="360" w:lineRule="auto"/>
        <w:ind w:firstLine="709"/>
        <w:jc w:val="both"/>
        <w:rPr>
          <w:rFonts w:ascii="Times New Roman" w:hAnsi="Times New Roman" w:cs="Times New Roman"/>
          <w:sz w:val="28"/>
          <w:szCs w:val="28"/>
        </w:rPr>
      </w:pPr>
      <w:r w:rsidRPr="008E3A8A">
        <w:rPr>
          <w:rFonts w:ascii="Times New Roman" w:hAnsi="Times New Roman" w:cs="Times New Roman"/>
          <w:sz w:val="28"/>
          <w:szCs w:val="28"/>
        </w:rPr>
        <w:t xml:space="preserve">Рынок ценных бумаг (фондовый рынок)  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 </w:t>
      </w:r>
    </w:p>
    <w:p w:rsidR="00CE0BA9" w:rsidRPr="00520AA7" w:rsidRDefault="00CE0BA9" w:rsidP="00686129">
      <w:pPr>
        <w:spacing w:after="0" w:line="360" w:lineRule="auto"/>
        <w:ind w:firstLine="709"/>
        <w:jc w:val="both"/>
        <w:rPr>
          <w:rFonts w:ascii="Times New Roman" w:hAnsi="Times New Roman" w:cs="Times New Roman"/>
          <w:sz w:val="28"/>
          <w:szCs w:val="28"/>
        </w:rPr>
      </w:pPr>
      <w:r w:rsidRPr="008E3A8A">
        <w:rPr>
          <w:rFonts w:ascii="Times New Roman" w:hAnsi="Times New Roman" w:cs="Times New Roman"/>
          <w:sz w:val="28"/>
          <w:szCs w:val="28"/>
        </w:rPr>
        <w:t>Участниками торгов на фондовой бирже могут быть только брокеры, дилеры, управляющие и Центральный банк Российской Федерации</w:t>
      </w:r>
      <w:r>
        <w:rPr>
          <w:rFonts w:ascii="Times New Roman" w:hAnsi="Times New Roman" w:cs="Times New Roman"/>
          <w:sz w:val="28"/>
          <w:szCs w:val="28"/>
        </w:rPr>
        <w:t>. О</w:t>
      </w:r>
      <w:r w:rsidRPr="008E3A8A">
        <w:rPr>
          <w:rFonts w:ascii="Times New Roman" w:hAnsi="Times New Roman" w:cs="Times New Roman"/>
          <w:sz w:val="28"/>
          <w:szCs w:val="28"/>
        </w:rPr>
        <w:t xml:space="preserve">сновными видами ценных бумаг являются: </w:t>
      </w:r>
      <w:r w:rsidR="00686129">
        <w:rPr>
          <w:rFonts w:ascii="Times New Roman" w:hAnsi="Times New Roman" w:cs="Times New Roman"/>
          <w:sz w:val="28"/>
          <w:szCs w:val="28"/>
        </w:rPr>
        <w:t>а</w:t>
      </w:r>
      <w:r w:rsidRPr="008E3A8A">
        <w:rPr>
          <w:rFonts w:ascii="Times New Roman" w:hAnsi="Times New Roman" w:cs="Times New Roman"/>
          <w:sz w:val="28"/>
          <w:szCs w:val="28"/>
        </w:rPr>
        <w:t>кции</w:t>
      </w:r>
      <w:r w:rsidR="00686129">
        <w:rPr>
          <w:rFonts w:ascii="Times New Roman" w:hAnsi="Times New Roman" w:cs="Times New Roman"/>
          <w:sz w:val="28"/>
          <w:szCs w:val="28"/>
        </w:rPr>
        <w:t>, о</w:t>
      </w:r>
      <w:r w:rsidRPr="008E3A8A">
        <w:rPr>
          <w:rFonts w:ascii="Times New Roman" w:hAnsi="Times New Roman" w:cs="Times New Roman"/>
          <w:sz w:val="28"/>
          <w:szCs w:val="28"/>
        </w:rPr>
        <w:t>блигации</w:t>
      </w:r>
      <w:r w:rsidR="00686129">
        <w:rPr>
          <w:rFonts w:ascii="Times New Roman" w:hAnsi="Times New Roman" w:cs="Times New Roman"/>
          <w:sz w:val="28"/>
          <w:szCs w:val="28"/>
        </w:rPr>
        <w:t>, ч</w:t>
      </w:r>
      <w:r w:rsidRPr="008E3A8A">
        <w:rPr>
          <w:rFonts w:ascii="Times New Roman" w:hAnsi="Times New Roman" w:cs="Times New Roman"/>
          <w:sz w:val="28"/>
          <w:szCs w:val="28"/>
        </w:rPr>
        <w:t>еки</w:t>
      </w:r>
      <w:r w:rsidR="00686129">
        <w:rPr>
          <w:rFonts w:ascii="Times New Roman" w:hAnsi="Times New Roman" w:cs="Times New Roman"/>
          <w:sz w:val="28"/>
          <w:szCs w:val="28"/>
        </w:rPr>
        <w:t>, в</w:t>
      </w:r>
      <w:r w:rsidRPr="008E3A8A">
        <w:rPr>
          <w:rFonts w:ascii="Times New Roman" w:hAnsi="Times New Roman" w:cs="Times New Roman"/>
          <w:sz w:val="28"/>
          <w:szCs w:val="28"/>
        </w:rPr>
        <w:t>екселя</w:t>
      </w:r>
      <w:r w:rsidR="00686129">
        <w:rPr>
          <w:rFonts w:ascii="Times New Roman" w:hAnsi="Times New Roman" w:cs="Times New Roman"/>
          <w:sz w:val="28"/>
          <w:szCs w:val="28"/>
        </w:rPr>
        <w:t>, к</w:t>
      </w:r>
      <w:r w:rsidRPr="008E3A8A">
        <w:rPr>
          <w:rFonts w:ascii="Times New Roman" w:hAnsi="Times New Roman" w:cs="Times New Roman"/>
          <w:sz w:val="28"/>
          <w:szCs w:val="28"/>
        </w:rPr>
        <w:t>онсамент</w:t>
      </w:r>
      <w:r w:rsidR="00686129">
        <w:rPr>
          <w:rFonts w:ascii="Times New Roman" w:hAnsi="Times New Roman" w:cs="Times New Roman"/>
          <w:sz w:val="28"/>
          <w:szCs w:val="28"/>
        </w:rPr>
        <w:t xml:space="preserve"> и тд.</w:t>
      </w:r>
    </w:p>
    <w:p w:rsidR="00CE0BA9" w:rsidRPr="00520AA7" w:rsidRDefault="00CE0BA9" w:rsidP="006861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8E3A8A">
        <w:rPr>
          <w:rFonts w:ascii="Times New Roman" w:hAnsi="Times New Roman" w:cs="Times New Roman"/>
          <w:sz w:val="28"/>
          <w:szCs w:val="28"/>
        </w:rPr>
        <w:t xml:space="preserve"> функциям ценных бумаг принято относить:</w:t>
      </w:r>
      <w:r w:rsidR="00686129">
        <w:rPr>
          <w:rFonts w:ascii="Times New Roman" w:hAnsi="Times New Roman" w:cs="Times New Roman"/>
          <w:sz w:val="28"/>
          <w:szCs w:val="28"/>
        </w:rPr>
        <w:t xml:space="preserve"> регулирующую, ценовую, перераспределительную, собирательну</w:t>
      </w:r>
      <w:r w:rsidR="00EA53C5">
        <w:rPr>
          <w:rFonts w:ascii="Times New Roman" w:hAnsi="Times New Roman" w:cs="Times New Roman"/>
          <w:sz w:val="28"/>
          <w:szCs w:val="28"/>
        </w:rPr>
        <w:t>ю, коммерческую и тд.</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Система регулирования рынка ценных бумаг (регулятивная инфраструктура рынка) включает в себя:</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1) государственные органы регулирования;</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2) саморегулирующиеся организации;</w:t>
      </w:r>
    </w:p>
    <w:p w:rsidR="00CE0BA9" w:rsidRPr="00772C97"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3) законодательные нормы рынка ценных бумаг;</w:t>
      </w:r>
    </w:p>
    <w:p w:rsidR="00CE0BA9" w:rsidRDefault="00CE0BA9" w:rsidP="00CE0BA9">
      <w:pPr>
        <w:spacing w:after="0" w:line="360" w:lineRule="auto"/>
        <w:ind w:firstLine="709"/>
        <w:jc w:val="both"/>
        <w:rPr>
          <w:rFonts w:ascii="Times New Roman" w:hAnsi="Times New Roman" w:cs="Times New Roman"/>
          <w:sz w:val="28"/>
          <w:szCs w:val="28"/>
        </w:rPr>
      </w:pPr>
      <w:r w:rsidRPr="00772C97">
        <w:rPr>
          <w:rFonts w:ascii="Times New Roman" w:hAnsi="Times New Roman" w:cs="Times New Roman"/>
          <w:sz w:val="28"/>
          <w:szCs w:val="28"/>
        </w:rPr>
        <w:t>4) этику, традиции и обычаи рынка.</w:t>
      </w:r>
    </w:p>
    <w:p w:rsidR="00FF2F85" w:rsidRPr="00FF2F8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Биржевые торги осуществляются исходя из определенного временного промежутка, и их принято подразделять на основе названного критерия на три группы:</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1.Краткосрочные биржевые торги</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lastRenderedPageBreak/>
        <w:t>2.Среднесрочные биржевые торги</w:t>
      </w:r>
      <w:r w:rsidR="00520AA7" w:rsidRPr="00520AA7">
        <w:rPr>
          <w:rFonts w:ascii="Times New Roman" w:hAnsi="Times New Roman" w:cs="Times New Roman"/>
          <w:bCs/>
          <w:iCs/>
          <w:sz w:val="28"/>
          <w:szCs w:val="28"/>
        </w:rPr>
        <w:t>;</w:t>
      </w:r>
    </w:p>
    <w:p w:rsidR="00FF2F85" w:rsidRPr="008F23D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3.Долгосрочные биржевые торги.</w:t>
      </w:r>
      <w:r w:rsidR="00520AA7" w:rsidRPr="008F23D5">
        <w:rPr>
          <w:rFonts w:ascii="Times New Roman" w:hAnsi="Times New Roman" w:cs="Times New Roman"/>
          <w:bCs/>
          <w:iCs/>
          <w:sz w:val="28"/>
          <w:szCs w:val="28"/>
        </w:rPr>
        <w:t>;</w:t>
      </w:r>
    </w:p>
    <w:p w:rsidR="00FF2F85" w:rsidRPr="00FF2F85"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Основными структурными элементами механизма осуществления биржевой торговли можно назвать:</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1.Подсистему формирования заявок и отчетов</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2.Депозитарную подсистему</w:t>
      </w:r>
      <w:r w:rsidR="00520AA7" w:rsidRPr="00520AA7">
        <w:rPr>
          <w:rFonts w:ascii="Times New Roman" w:hAnsi="Times New Roman" w:cs="Times New Roman"/>
          <w:bCs/>
          <w:iCs/>
          <w:sz w:val="28"/>
          <w:szCs w:val="28"/>
        </w:rPr>
        <w:t>;</w:t>
      </w:r>
    </w:p>
    <w:p w:rsidR="00FF2F85" w:rsidRPr="00520AA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3.Расчетно-клиринговую подсистему</w:t>
      </w:r>
      <w:r w:rsidR="00520AA7" w:rsidRPr="00520AA7">
        <w:rPr>
          <w:rFonts w:ascii="Times New Roman" w:hAnsi="Times New Roman" w:cs="Times New Roman"/>
          <w:bCs/>
          <w:iCs/>
          <w:sz w:val="28"/>
          <w:szCs w:val="28"/>
        </w:rPr>
        <w:t>;</w:t>
      </w:r>
    </w:p>
    <w:p w:rsidR="00FF2F85" w:rsidRPr="00637967" w:rsidRDefault="00FF2F85" w:rsidP="00FF2F85">
      <w:pPr>
        <w:spacing w:after="0" w:line="360" w:lineRule="auto"/>
        <w:ind w:firstLine="709"/>
        <w:jc w:val="both"/>
        <w:rPr>
          <w:rFonts w:ascii="Times New Roman" w:hAnsi="Times New Roman" w:cs="Times New Roman"/>
          <w:bCs/>
          <w:iCs/>
          <w:sz w:val="28"/>
          <w:szCs w:val="28"/>
        </w:rPr>
      </w:pPr>
      <w:r w:rsidRPr="00FF2F85">
        <w:rPr>
          <w:rFonts w:ascii="Times New Roman" w:hAnsi="Times New Roman" w:cs="Times New Roman"/>
          <w:bCs/>
          <w:iCs/>
          <w:sz w:val="28"/>
          <w:szCs w:val="28"/>
        </w:rPr>
        <w:t>4.Информационную подсистему</w:t>
      </w:r>
      <w:r w:rsidR="00520AA7" w:rsidRPr="00637967">
        <w:rPr>
          <w:rFonts w:ascii="Times New Roman" w:hAnsi="Times New Roman" w:cs="Times New Roman"/>
          <w:bCs/>
          <w:iCs/>
          <w:sz w:val="28"/>
          <w:szCs w:val="28"/>
        </w:rPr>
        <w:t>.</w:t>
      </w:r>
    </w:p>
    <w:p w:rsid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Исследование мирового рынка ценных бумаг, по мнению большинства ученых-экономистов показывают, что за последние годы рынок ценных бумаг становится все более востребованным</w:t>
      </w:r>
      <w:r>
        <w:rPr>
          <w:rFonts w:ascii="Times New Roman" w:hAnsi="Times New Roman" w:cs="Times New Roman"/>
          <w:bCs/>
          <w:iCs/>
          <w:sz w:val="28"/>
          <w:szCs w:val="28"/>
        </w:rPr>
        <w:t>. Д</w:t>
      </w:r>
      <w:r w:rsidRPr="003C1FBE">
        <w:rPr>
          <w:rFonts w:ascii="Times New Roman" w:hAnsi="Times New Roman" w:cs="Times New Roman"/>
          <w:bCs/>
          <w:iCs/>
          <w:sz w:val="28"/>
          <w:szCs w:val="28"/>
        </w:rPr>
        <w:t>инамика объема сделок по ценным бумаг в  за последние годы существенно выросли. Если в 2010 году объем сделок был равен 2170 млрд.дол, то к 2015 году объем вырос до 2220 млрд.дол</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Наиболее острой проблемой для мирового рынка ценных бумаг на современном этапе является высокий уровень капитализации отдельных компаний. В нем участвуют государственные гиганты таких отраслей, как нефтегазовая и банковская. Из 10 крупнейших компаний на эмитентов акций приходится 62,87% всей капитализации рынка.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Другой, не менее крупной проблемой является слаборазвитый срочный фондовый рынок. Рынок производных финансовых инструментов пока что не достиг желаемого уровня развития, но начиная с 2002 г. этот сегмент рынка растет довольно интенсивно</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В качестве важнейших перспектив мирового рынка ценных бумаг следует рассматривать следующие направления: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lastRenderedPageBreak/>
        <w:t>1) внедрение мировых стандартов в организацию рынка;</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 2) повышение требований к информационной обеспеченности инвесторов;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3) улучшение законодательства в сфере рынка ценных бумаг и контроль за его выполнением;</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 4) активизация использования первичных дилеров; </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 xml:space="preserve">5) создание инфраструктурных систем, ориентированных на население; </w:t>
      </w:r>
    </w:p>
    <w:p w:rsidR="003C1FBE" w:rsidRPr="00520AA7" w:rsidRDefault="003C1FBE" w:rsidP="003C1FBE">
      <w:pPr>
        <w:spacing w:after="0" w:line="360" w:lineRule="auto"/>
        <w:ind w:firstLine="709"/>
        <w:jc w:val="both"/>
        <w:rPr>
          <w:rFonts w:ascii="Times New Roman" w:hAnsi="Times New Roman" w:cs="Times New Roman"/>
          <w:bCs/>
          <w:iCs/>
          <w:sz w:val="28"/>
          <w:szCs w:val="28"/>
        </w:rPr>
      </w:pPr>
      <w:r w:rsidRPr="003C1FBE">
        <w:rPr>
          <w:rFonts w:ascii="Times New Roman" w:hAnsi="Times New Roman" w:cs="Times New Roman"/>
          <w:bCs/>
          <w:iCs/>
          <w:sz w:val="28"/>
          <w:szCs w:val="28"/>
        </w:rPr>
        <w:t>6) повышение роли государства на фондовом рынке</w:t>
      </w:r>
      <w:r w:rsidR="00520AA7" w:rsidRPr="00520AA7">
        <w:rPr>
          <w:rFonts w:ascii="Times New Roman" w:hAnsi="Times New Roman" w:cs="Times New Roman"/>
          <w:bCs/>
          <w:iCs/>
          <w:sz w:val="28"/>
          <w:szCs w:val="28"/>
        </w:rPr>
        <w:t>.</w:t>
      </w:r>
    </w:p>
    <w:p w:rsidR="003C1FBE" w:rsidRPr="003C1FBE" w:rsidRDefault="003C1FBE" w:rsidP="003C1FBE">
      <w:pPr>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Для того, чтобы наиболее эффективно развивать мировой рынок ценных бумаг необходимо устранять имеющиеся проблемы и совершенствовать действующее законодательство.</w:t>
      </w:r>
    </w:p>
    <w:p w:rsidR="003C1FBE" w:rsidRPr="00FF2F85" w:rsidRDefault="003C1FBE" w:rsidP="00FF2F85">
      <w:pPr>
        <w:spacing w:after="0" w:line="360" w:lineRule="auto"/>
        <w:ind w:firstLine="709"/>
        <w:jc w:val="both"/>
        <w:rPr>
          <w:rFonts w:ascii="Times New Roman" w:hAnsi="Times New Roman" w:cs="Times New Roman"/>
          <w:bCs/>
          <w:iCs/>
          <w:sz w:val="28"/>
          <w:szCs w:val="28"/>
        </w:rPr>
      </w:pPr>
    </w:p>
    <w:p w:rsidR="00CE0BA9" w:rsidRDefault="00CE0BA9" w:rsidP="00CE0BA9">
      <w:pPr>
        <w:spacing w:after="0" w:line="360" w:lineRule="auto"/>
        <w:rPr>
          <w:rFonts w:ascii="Times New Roman" w:hAnsi="Times New Roman" w:cs="Times New Roman"/>
          <w:b/>
          <w:sz w:val="28"/>
          <w:szCs w:val="28"/>
        </w:rPr>
      </w:pPr>
    </w:p>
    <w:p w:rsidR="00CE0BA9" w:rsidRDefault="004D6A59" w:rsidP="00CE0BA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CE0BA9" w:rsidRPr="003F6B70" w:rsidRDefault="00CE0BA9" w:rsidP="00CE0BA9">
      <w:pPr>
        <w:spacing w:after="0" w:line="360" w:lineRule="auto"/>
        <w:ind w:firstLine="709"/>
        <w:jc w:val="center"/>
        <w:rPr>
          <w:rFonts w:ascii="Times New Roman" w:hAnsi="Times New Roman" w:cs="Times New Roman"/>
          <w:b/>
          <w:sz w:val="28"/>
          <w:szCs w:val="28"/>
        </w:rPr>
      </w:pPr>
    </w:p>
    <w:p w:rsidR="00B0359C" w:rsidRDefault="00B0359C" w:rsidP="00B0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0359C">
        <w:t xml:space="preserve"> </w:t>
      </w:r>
      <w:r w:rsidRPr="00B0359C">
        <w:rPr>
          <w:rFonts w:ascii="Times New Roman" w:hAnsi="Times New Roman" w:cs="Times New Roman"/>
          <w:sz w:val="28"/>
          <w:szCs w:val="28"/>
        </w:rPr>
        <w:t>Федеральный закон №39 «О рынке ценных бумаг» с изменениями на 25 ноября 2017 года</w:t>
      </w:r>
      <w:r>
        <w:rPr>
          <w:rFonts w:ascii="Times New Roman" w:hAnsi="Times New Roman" w:cs="Times New Roman"/>
          <w:sz w:val="28"/>
          <w:szCs w:val="28"/>
        </w:rPr>
        <w:t xml:space="preserve"> </w:t>
      </w:r>
      <w:r w:rsidRPr="00B0359C">
        <w:rPr>
          <w:rFonts w:ascii="Times New Roman" w:hAnsi="Times New Roman" w:cs="Times New Roman"/>
          <w:sz w:val="28"/>
          <w:szCs w:val="28"/>
        </w:rPr>
        <w:t>[</w:t>
      </w:r>
      <w:r>
        <w:rPr>
          <w:rFonts w:ascii="Times New Roman" w:hAnsi="Times New Roman" w:cs="Times New Roman"/>
          <w:sz w:val="28"/>
          <w:szCs w:val="28"/>
        </w:rPr>
        <w:t>Электронный ресурс</w:t>
      </w:r>
      <w:r w:rsidRPr="00B0359C">
        <w:rPr>
          <w:rFonts w:ascii="Times New Roman" w:hAnsi="Times New Roman" w:cs="Times New Roman"/>
          <w:sz w:val="28"/>
          <w:szCs w:val="28"/>
        </w:rPr>
        <w:t>]</w:t>
      </w:r>
      <w:r>
        <w:rPr>
          <w:rFonts w:ascii="Times New Roman" w:hAnsi="Times New Roman" w:cs="Times New Roman"/>
          <w:sz w:val="28"/>
          <w:szCs w:val="28"/>
        </w:rPr>
        <w:t xml:space="preserve"> - Режим доступа </w:t>
      </w:r>
      <w:r w:rsidRPr="00B0359C">
        <w:rPr>
          <w:rFonts w:ascii="Times New Roman" w:hAnsi="Times New Roman" w:cs="Times New Roman"/>
          <w:sz w:val="28"/>
          <w:szCs w:val="28"/>
        </w:rPr>
        <w:t>http://docs.cntd.ru/document/9018809</w:t>
      </w:r>
    </w:p>
    <w:p w:rsidR="00B0359C" w:rsidRDefault="00B0359C" w:rsidP="00B0359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0359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№46 «О защите </w:t>
      </w:r>
      <w:r w:rsidRPr="00B0359C">
        <w:rPr>
          <w:rFonts w:ascii="Times New Roman" w:hAnsi="Times New Roman" w:cs="Times New Roman"/>
          <w:sz w:val="28"/>
          <w:szCs w:val="28"/>
        </w:rPr>
        <w:t> прав и законных интересов инвесторов на рынке ценных бумаг</w:t>
      </w:r>
      <w:r>
        <w:rPr>
          <w:rFonts w:ascii="Times New Roman" w:hAnsi="Times New Roman" w:cs="Times New Roman"/>
          <w:sz w:val="28"/>
          <w:szCs w:val="28"/>
        </w:rPr>
        <w:t xml:space="preserve">» </w:t>
      </w:r>
      <w:r w:rsidRPr="00B0359C">
        <w:rPr>
          <w:rFonts w:ascii="Times New Roman" w:hAnsi="Times New Roman" w:cs="Times New Roman"/>
          <w:sz w:val="28"/>
          <w:szCs w:val="28"/>
        </w:rPr>
        <w:t>с изменениями на 3 июля 2016 года [Электронный ресурс] - Режим доступа</w:t>
      </w:r>
      <w:r>
        <w:rPr>
          <w:rFonts w:ascii="Times New Roman" w:hAnsi="Times New Roman" w:cs="Times New Roman"/>
          <w:sz w:val="28"/>
          <w:szCs w:val="28"/>
        </w:rPr>
        <w:t xml:space="preserve"> </w:t>
      </w:r>
      <w:r w:rsidRPr="00B0359C">
        <w:rPr>
          <w:rFonts w:ascii="Times New Roman" w:hAnsi="Times New Roman" w:cs="Times New Roman"/>
          <w:sz w:val="28"/>
          <w:szCs w:val="28"/>
        </w:rPr>
        <w:t>http://docs.cntd.ru/document/901727750</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156C5" w:rsidRPr="001156C5">
        <w:rPr>
          <w:rFonts w:ascii="Times New Roman" w:hAnsi="Times New Roman" w:cs="Times New Roman"/>
          <w:sz w:val="28"/>
          <w:szCs w:val="28"/>
        </w:rPr>
        <w:t>.Абрамов А.Е., Николайчук Е.О Биржевая торговля и ее специфика// Финансы и кредит. -2013.-188с.</w:t>
      </w:r>
      <w:r w:rsidR="001156C5" w:rsidRPr="001156C5">
        <w:rPr>
          <w:rFonts w:ascii="Times New Roman" w:hAnsi="Times New Roman" w:cs="Times New Roman"/>
          <w:sz w:val="28"/>
          <w:szCs w:val="28"/>
        </w:rPr>
        <w:tab/>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56C5" w:rsidRPr="001156C5">
        <w:rPr>
          <w:rFonts w:ascii="Times New Roman" w:hAnsi="Times New Roman" w:cs="Times New Roman"/>
          <w:sz w:val="28"/>
          <w:szCs w:val="28"/>
        </w:rPr>
        <w:t xml:space="preserve">.Абрамов А.В.  Фондовый рынок в экономике //  Компьютер в бухгалтерском учете и аудите. — 2013. — 100с.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156C5" w:rsidRPr="001156C5">
        <w:rPr>
          <w:rFonts w:ascii="Times New Roman" w:hAnsi="Times New Roman" w:cs="Times New Roman"/>
          <w:sz w:val="28"/>
          <w:szCs w:val="28"/>
        </w:rPr>
        <w:t xml:space="preserve">.Алексеев В.А Мировая экономика //  Мн.: ПКФ “Экаунт”, — 2011. — 320с.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156C5" w:rsidRPr="001156C5">
        <w:rPr>
          <w:rFonts w:ascii="Times New Roman" w:hAnsi="Times New Roman" w:cs="Times New Roman"/>
          <w:sz w:val="28"/>
          <w:szCs w:val="28"/>
        </w:rPr>
        <w:t>Ангуров А.Б. Московская фондовая биржа  // Полиграфист. В помощь руководителю и главному бухгалтеру. -2012.-.188с.</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156C5" w:rsidRPr="001156C5">
        <w:rPr>
          <w:rFonts w:ascii="Times New Roman" w:hAnsi="Times New Roman" w:cs="Times New Roman"/>
          <w:sz w:val="28"/>
          <w:szCs w:val="28"/>
        </w:rPr>
        <w:t xml:space="preserve">.Буренин А.Н. Контракты фондовой биржи // “Экаунт”— 2014. — 330с.  </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156C5" w:rsidRPr="001156C5">
        <w:rPr>
          <w:rFonts w:ascii="Times New Roman" w:hAnsi="Times New Roman" w:cs="Times New Roman"/>
          <w:sz w:val="28"/>
          <w:szCs w:val="28"/>
        </w:rPr>
        <w:t>.Винокуров С.С., Гурьянов П.А. Индекс фондовой биржи // Финансы и кредит. -2013.-188с.</w:t>
      </w:r>
      <w:r w:rsidR="001156C5" w:rsidRPr="001156C5">
        <w:rPr>
          <w:rFonts w:ascii="Times New Roman" w:hAnsi="Times New Roman" w:cs="Times New Roman"/>
          <w:sz w:val="28"/>
          <w:szCs w:val="28"/>
        </w:rPr>
        <w:tab/>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156C5">
        <w:rPr>
          <w:rFonts w:ascii="Times New Roman" w:hAnsi="Times New Roman" w:cs="Times New Roman"/>
          <w:sz w:val="28"/>
          <w:szCs w:val="28"/>
        </w:rPr>
        <w:t xml:space="preserve">.Гусева </w:t>
      </w:r>
      <w:r w:rsidR="001156C5" w:rsidRPr="001156C5">
        <w:rPr>
          <w:rFonts w:ascii="Times New Roman" w:hAnsi="Times New Roman" w:cs="Times New Roman"/>
          <w:sz w:val="28"/>
          <w:szCs w:val="28"/>
        </w:rPr>
        <w:t>И.А. Рынок ценных бумаг. Сборник тестовых заданий: Учебное пособие / И.А. Гусева. - М.: КноРус - 2013. - 406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156C5">
        <w:rPr>
          <w:rFonts w:ascii="Times New Roman" w:hAnsi="Times New Roman" w:cs="Times New Roman"/>
          <w:sz w:val="28"/>
          <w:szCs w:val="28"/>
        </w:rPr>
        <w:t>.Едронова</w:t>
      </w:r>
      <w:r w:rsidR="001156C5" w:rsidRPr="001156C5">
        <w:rPr>
          <w:rFonts w:ascii="Times New Roman" w:hAnsi="Times New Roman" w:cs="Times New Roman"/>
          <w:sz w:val="28"/>
          <w:szCs w:val="28"/>
        </w:rPr>
        <w:t xml:space="preserve"> В.Н. Рынок ценных бумаг: Учебное пособие / В.Н. Едронова, Т.Н. Новожилова. - М.: Магистр - 2013. - 684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156C5">
        <w:rPr>
          <w:rFonts w:ascii="Times New Roman" w:hAnsi="Times New Roman" w:cs="Times New Roman"/>
          <w:sz w:val="28"/>
          <w:szCs w:val="28"/>
        </w:rPr>
        <w:t>.Жуков</w:t>
      </w:r>
      <w:r w:rsidR="001156C5" w:rsidRPr="001156C5">
        <w:rPr>
          <w:rFonts w:ascii="Times New Roman" w:hAnsi="Times New Roman" w:cs="Times New Roman"/>
          <w:sz w:val="28"/>
          <w:szCs w:val="28"/>
        </w:rPr>
        <w:t xml:space="preserve"> Е.Ф. Рынок ценных бумаг: Комплексный учебник. Рынок ценных бумаг: Комплексный учебник / Е.Ф. Жуков, Н.П. Нишатов, В.С. Торопцов [и др.]. - М.: Вузовский учебник - 2012. - 254 c.</w:t>
      </w:r>
    </w:p>
    <w:p w:rsidR="001156C5" w:rsidRPr="001156C5" w:rsidRDefault="00EC4500"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156C5" w:rsidRPr="001156C5">
        <w:rPr>
          <w:rFonts w:ascii="Times New Roman" w:hAnsi="Times New Roman" w:cs="Times New Roman"/>
          <w:sz w:val="28"/>
          <w:szCs w:val="28"/>
        </w:rPr>
        <w:t>.Кленина В.И., Софинская Е.Н., Павлова Е.А. Предмет деятельности и задачи фондовой биржи  // Человеческий капитал. - 2015. – 125с.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EC4500">
        <w:rPr>
          <w:rFonts w:ascii="Times New Roman" w:hAnsi="Times New Roman" w:cs="Times New Roman"/>
          <w:sz w:val="28"/>
          <w:szCs w:val="28"/>
        </w:rPr>
        <w:t>3</w:t>
      </w:r>
      <w:r w:rsidRPr="001156C5">
        <w:rPr>
          <w:rFonts w:ascii="Times New Roman" w:hAnsi="Times New Roman" w:cs="Times New Roman"/>
          <w:sz w:val="28"/>
          <w:szCs w:val="28"/>
        </w:rPr>
        <w:t>.Круглянский Я.С. Фондовая биржа – индикатор финансового рынка // Вестник Университета (Государственный университет управления). - 2015. -270с.</w:t>
      </w:r>
      <w:r w:rsidRPr="001156C5">
        <w:rPr>
          <w:rFonts w:ascii="Times New Roman" w:hAnsi="Times New Roman" w:cs="Times New Roman"/>
          <w:sz w:val="28"/>
          <w:szCs w:val="28"/>
        </w:rPr>
        <w:tab/>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EC4500">
        <w:rPr>
          <w:rFonts w:ascii="Times New Roman" w:hAnsi="Times New Roman" w:cs="Times New Roman"/>
          <w:sz w:val="28"/>
          <w:szCs w:val="28"/>
        </w:rPr>
        <w:t>4</w:t>
      </w:r>
      <w:r w:rsidRPr="001156C5">
        <w:rPr>
          <w:rFonts w:ascii="Times New Roman" w:hAnsi="Times New Roman" w:cs="Times New Roman"/>
          <w:sz w:val="28"/>
          <w:szCs w:val="28"/>
        </w:rPr>
        <w:t>.Круглянский Я.С. Ведущие мировые фондовые биржи  // Вестник Университета (Государственный университет управления). - 2015.-  210с.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EC4500">
        <w:rPr>
          <w:rFonts w:ascii="Times New Roman" w:hAnsi="Times New Roman" w:cs="Times New Roman"/>
          <w:sz w:val="28"/>
          <w:szCs w:val="28"/>
        </w:rPr>
        <w:t>5</w:t>
      </w:r>
      <w:r w:rsidRPr="001156C5">
        <w:rPr>
          <w:rFonts w:ascii="Times New Roman" w:hAnsi="Times New Roman" w:cs="Times New Roman"/>
          <w:sz w:val="28"/>
          <w:szCs w:val="28"/>
        </w:rPr>
        <w:t xml:space="preserve">.Лаптев С.В. Основы теории государственных финансов: Учебное пособие для студентов вузов, обучающихся по специальностям "Финансы и </w:t>
      </w:r>
      <w:r w:rsidRPr="001156C5">
        <w:rPr>
          <w:rFonts w:ascii="Times New Roman" w:hAnsi="Times New Roman" w:cs="Times New Roman"/>
          <w:sz w:val="28"/>
          <w:szCs w:val="28"/>
        </w:rPr>
        <w:lastRenderedPageBreak/>
        <w:t>кредит", "Бухгалтерский учет, анализ и аудит", "Мировая экономика" / С.В. Лаптев.. - М.: ЮНИТИ-ДАНА. -2015. - 240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6</w:t>
      </w:r>
      <w:r w:rsidRPr="001156C5">
        <w:rPr>
          <w:rFonts w:ascii="Times New Roman" w:hAnsi="Times New Roman" w:cs="Times New Roman"/>
          <w:sz w:val="28"/>
          <w:szCs w:val="28"/>
        </w:rPr>
        <w:t>.Мельник М.В. Экономический анализ в аудите: Учебное пособие для студентов вузов, обучающихся по специальностям "Бухгалтерский учет, анализ и аудит", "Финансы и кредит", "Налоги и налогообложение" / М.В. Мельник, В.Г. Когденко. - М.: ЮНИТИ-ДАНА. - 2015. - 543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7</w:t>
      </w:r>
      <w:r w:rsidRPr="001156C5">
        <w:rPr>
          <w:rFonts w:ascii="Times New Roman" w:hAnsi="Times New Roman" w:cs="Times New Roman"/>
          <w:sz w:val="28"/>
          <w:szCs w:val="28"/>
        </w:rPr>
        <w:t>.Никулина Н.Н. Финансы и кредит: Учебно-методическое пособие для студентов вузов, обучающихся по специальностям "Финансы и кредит", "Бухгалтерский учет, анализ и аудит" / Н.Н. Никулина. - М.: ЮНИТИ-ДАНА. -  2015. - 136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8</w:t>
      </w:r>
      <w:r w:rsidR="00055286">
        <w:rPr>
          <w:rFonts w:ascii="Times New Roman" w:hAnsi="Times New Roman" w:cs="Times New Roman"/>
          <w:sz w:val="28"/>
          <w:szCs w:val="28"/>
        </w:rPr>
        <w:t>.</w:t>
      </w:r>
      <w:r w:rsidRPr="001156C5">
        <w:rPr>
          <w:rFonts w:ascii="Times New Roman" w:hAnsi="Times New Roman" w:cs="Times New Roman"/>
          <w:sz w:val="28"/>
          <w:szCs w:val="28"/>
        </w:rPr>
        <w:t>Перекрестова Л.В. Финансы и кредит: Практикум: Учебное пособие для студентов учреждений среднего профессионального образования / Л.В. Перекрестова, Н.М. Романенко, Е.С. Старостина. - М.: ИЦ Академия. -  2015. - 224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1</w:t>
      </w:r>
      <w:r w:rsidR="003B1B72">
        <w:rPr>
          <w:rFonts w:ascii="Times New Roman" w:hAnsi="Times New Roman" w:cs="Times New Roman"/>
          <w:sz w:val="28"/>
          <w:szCs w:val="28"/>
        </w:rPr>
        <w:t>9</w:t>
      </w:r>
      <w:r w:rsidRPr="001156C5">
        <w:rPr>
          <w:rFonts w:ascii="Times New Roman" w:hAnsi="Times New Roman" w:cs="Times New Roman"/>
          <w:sz w:val="28"/>
          <w:szCs w:val="28"/>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- 333 c.</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156C5" w:rsidRPr="001156C5">
        <w:rPr>
          <w:rFonts w:ascii="Times New Roman" w:hAnsi="Times New Roman" w:cs="Times New Roman"/>
          <w:sz w:val="28"/>
          <w:szCs w:val="28"/>
        </w:rPr>
        <w:t>. Потемкин С.А. Соловьев, И.Н. Государственные финансы: уголовно-правовая защита: Учебное пособие / И.Н. Соловьев. - М.: Проспект. -  2016. - 240 c</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156C5" w:rsidRPr="001156C5">
        <w:rPr>
          <w:rFonts w:ascii="Times New Roman" w:hAnsi="Times New Roman" w:cs="Times New Roman"/>
          <w:sz w:val="28"/>
          <w:szCs w:val="28"/>
        </w:rPr>
        <w:t xml:space="preserve">.Пронченко Л.В. Экономическая теория. Часть 2. Макроэкономика [Электронный ресурс]: учебное пособие/ Пронченко Л.В.— Электрон. текстовые данные.— М.: Российский государственный аграрный заочный университет - 2015. — 246 c. </w:t>
      </w:r>
    </w:p>
    <w:p w:rsidR="001156C5" w:rsidRPr="001156C5" w:rsidRDefault="003B1B72"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1156C5" w:rsidRPr="001156C5">
        <w:rPr>
          <w:rFonts w:ascii="Times New Roman" w:hAnsi="Times New Roman" w:cs="Times New Roman"/>
          <w:sz w:val="28"/>
          <w:szCs w:val="28"/>
        </w:rPr>
        <w:t>.Пучкина Е.С., Чернявский Р.Ю. Проблемы развития регионального рынка ценных бумаг // Экономика и социум. - 2015.-  221с.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w:t>
      </w:r>
      <w:r w:rsidR="003B1B72">
        <w:rPr>
          <w:rFonts w:ascii="Times New Roman" w:hAnsi="Times New Roman" w:cs="Times New Roman"/>
          <w:sz w:val="28"/>
          <w:szCs w:val="28"/>
        </w:rPr>
        <w:t>3</w:t>
      </w:r>
      <w:r w:rsidRPr="001156C5">
        <w:rPr>
          <w:rFonts w:ascii="Times New Roman" w:hAnsi="Times New Roman" w:cs="Times New Roman"/>
          <w:sz w:val="28"/>
          <w:szCs w:val="28"/>
        </w:rPr>
        <w:t>.Романовский М.В. Финансы и кредит. В 2 т.: Учебник для академического бакалавриата / М.В. Романовский, Г.Н. Белоглазова. - Люберцы: Юрайт. - 2015. - 627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24.Рынок ценных бумаг: для бакалавров и специалистов / В. А. Боровкова, В. А. Боровкова. - Санкт-Петербург [и др.]: Питер: Мир книг, 2015. - 336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25.Рынок ценных бумаг: учебник / В. А. Лялин, П. В. Воробьев. - Москва: Проспект, 2015. - 398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26.Седов В.В. Макроэкономика [Электронный ресурс]: учебное пособие/ Седов В.В.— Электрон. текстовые данные.— Саратов: Ай Пи Эр Медиа, 2015.— 761 c</w:t>
      </w:r>
    </w:p>
    <w:p w:rsidR="001156C5" w:rsidRPr="001156C5" w:rsidRDefault="00A63417"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27.Селищев </w:t>
      </w:r>
      <w:r w:rsidR="001156C5" w:rsidRPr="001156C5">
        <w:rPr>
          <w:rFonts w:ascii="Times New Roman" w:hAnsi="Times New Roman" w:cs="Times New Roman"/>
          <w:sz w:val="28"/>
          <w:szCs w:val="28"/>
        </w:rPr>
        <w:t>А.С. Рынок ценных бумаг: Учебник для бакалавров / А.С. Селищев, Г.А. Маховикова. - М.: Юрайт, 2015. - 431 c.</w:t>
      </w:r>
    </w:p>
    <w:p w:rsidR="001156C5" w:rsidRPr="001156C5" w:rsidRDefault="00A63417" w:rsidP="001156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28.Стародубцева </w:t>
      </w:r>
      <w:r w:rsidR="001156C5" w:rsidRPr="001156C5">
        <w:rPr>
          <w:rFonts w:ascii="Times New Roman" w:hAnsi="Times New Roman" w:cs="Times New Roman"/>
          <w:sz w:val="28"/>
          <w:szCs w:val="28"/>
        </w:rPr>
        <w:t>Е.Б. Рынок ценных бумаг: Учебник / Е.Б. Стародубцев</w:t>
      </w:r>
      <w:r>
        <w:rPr>
          <w:rFonts w:ascii="Times New Roman" w:hAnsi="Times New Roman" w:cs="Times New Roman"/>
          <w:sz w:val="28"/>
          <w:szCs w:val="28"/>
        </w:rPr>
        <w:t xml:space="preserve">а. - М.: ИД ФОРУМ, НИЦ ИНФРА-М - </w:t>
      </w:r>
      <w:r w:rsidR="001156C5" w:rsidRPr="001156C5">
        <w:rPr>
          <w:rFonts w:ascii="Times New Roman" w:hAnsi="Times New Roman" w:cs="Times New Roman"/>
          <w:sz w:val="28"/>
          <w:szCs w:val="28"/>
        </w:rPr>
        <w:t>2015. - 176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29.Тесля П. Н. Денежно-кредитная и финансовая политика государства: Учебное пособие / П.Н. Тесля, И.В. Плотникова. - М.: НИЦ Инфра-М. - 2015. - 174 с.</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30.Трошин А.Н. Финансы и кредит: Учебник / А.Н. Трошин, Т.Ю. Мазурина, В.И. Фомкина. - М.: НИЦ ИНФРА-М. - 2015. - 332 c.</w:t>
      </w:r>
    </w:p>
    <w:p w:rsidR="001156C5" w:rsidRPr="001156C5" w:rsidRDefault="001156C5" w:rsidP="001156C5">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t>31.Тюрина А.Д. Макроэкономика [Электронный ресурс]: учебное пособие/ Тюрина А.Д., Шилина С.А.— Электрон. текстовые данные.— Саратов: Научная книга, 2015.— 159 c</w:t>
      </w:r>
    </w:p>
    <w:p w:rsidR="003B1B72" w:rsidRPr="00735D51" w:rsidRDefault="001156C5" w:rsidP="00735D51">
      <w:pPr>
        <w:spacing w:after="0" w:line="360" w:lineRule="auto"/>
        <w:ind w:firstLine="709"/>
        <w:jc w:val="both"/>
        <w:rPr>
          <w:rFonts w:ascii="Times New Roman" w:hAnsi="Times New Roman" w:cs="Times New Roman"/>
          <w:sz w:val="28"/>
          <w:szCs w:val="28"/>
        </w:rPr>
      </w:pPr>
      <w:r w:rsidRPr="001156C5">
        <w:rPr>
          <w:rFonts w:ascii="Times New Roman" w:hAnsi="Times New Roman" w:cs="Times New Roman"/>
          <w:sz w:val="28"/>
          <w:szCs w:val="28"/>
        </w:rPr>
        <w:lastRenderedPageBreak/>
        <w:t>32.Харченко Н.В. Проблемы фондовых бирж // Крымский эконо</w:t>
      </w:r>
      <w:r w:rsidR="00735D51">
        <w:rPr>
          <w:rFonts w:ascii="Times New Roman" w:hAnsi="Times New Roman" w:cs="Times New Roman"/>
          <w:sz w:val="28"/>
          <w:szCs w:val="28"/>
        </w:rPr>
        <w:t>мический вестник. -2016. -350с.</w:t>
      </w:r>
    </w:p>
    <w:p w:rsidR="003B1B72" w:rsidRDefault="003B1B72" w:rsidP="0034337C">
      <w:pPr>
        <w:spacing w:after="0" w:line="360" w:lineRule="auto"/>
        <w:ind w:firstLine="709"/>
        <w:jc w:val="center"/>
        <w:rPr>
          <w:rFonts w:ascii="Times New Roman" w:hAnsi="Times New Roman" w:cs="Times New Roman"/>
          <w:b/>
          <w:sz w:val="28"/>
          <w:szCs w:val="28"/>
        </w:rPr>
      </w:pPr>
    </w:p>
    <w:p w:rsidR="0034337C" w:rsidRDefault="0034337C" w:rsidP="0034337C">
      <w:pPr>
        <w:spacing w:after="0" w:line="360" w:lineRule="auto"/>
        <w:ind w:firstLine="709"/>
        <w:jc w:val="center"/>
        <w:rPr>
          <w:rFonts w:ascii="Times New Roman" w:hAnsi="Times New Roman" w:cs="Times New Roman"/>
          <w:b/>
          <w:sz w:val="28"/>
          <w:szCs w:val="28"/>
        </w:rPr>
      </w:pPr>
      <w:r w:rsidRPr="0034337C">
        <w:rPr>
          <w:rFonts w:ascii="Times New Roman" w:hAnsi="Times New Roman" w:cs="Times New Roman"/>
          <w:b/>
          <w:sz w:val="28"/>
          <w:szCs w:val="28"/>
        </w:rPr>
        <w:t>ПРИЛОЖЕНИЯ</w:t>
      </w:r>
    </w:p>
    <w:p w:rsidR="00735D51" w:rsidRDefault="00735D51" w:rsidP="0034337C">
      <w:pPr>
        <w:spacing w:after="0" w:line="360" w:lineRule="auto"/>
        <w:ind w:firstLine="709"/>
        <w:jc w:val="center"/>
        <w:rPr>
          <w:rFonts w:ascii="Times New Roman" w:hAnsi="Times New Roman" w:cs="Times New Roman"/>
          <w:b/>
          <w:sz w:val="28"/>
          <w:szCs w:val="28"/>
        </w:rPr>
      </w:pPr>
    </w:p>
    <w:p w:rsidR="0034337C" w:rsidRPr="0034337C" w:rsidRDefault="0034337C" w:rsidP="0034337C">
      <w:pPr>
        <w:spacing w:after="0" w:line="360" w:lineRule="auto"/>
        <w:ind w:firstLine="709"/>
        <w:jc w:val="center"/>
        <w:rPr>
          <w:rFonts w:ascii="Times New Roman" w:hAnsi="Times New Roman" w:cs="Times New Roman"/>
          <w:sz w:val="28"/>
          <w:szCs w:val="28"/>
        </w:rPr>
      </w:pPr>
      <w:r w:rsidRPr="0034337C">
        <w:rPr>
          <w:rFonts w:ascii="Times New Roman" w:hAnsi="Times New Roman" w:cs="Times New Roman"/>
          <w:sz w:val="28"/>
          <w:szCs w:val="28"/>
        </w:rPr>
        <w:t>Обзор нормативных документов по выбранной тематике</w:t>
      </w:r>
    </w:p>
    <w:tbl>
      <w:tblPr>
        <w:tblStyle w:val="ad"/>
        <w:tblW w:w="0" w:type="auto"/>
        <w:tblLook w:val="04A0"/>
      </w:tblPr>
      <w:tblGrid>
        <w:gridCol w:w="4785"/>
        <w:gridCol w:w="4786"/>
      </w:tblGrid>
      <w:tr w:rsidR="0034337C" w:rsidTr="0034337C">
        <w:tc>
          <w:tcPr>
            <w:tcW w:w="4785"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Название номер, дата принятия нормативно-правового документа</w:t>
            </w:r>
          </w:p>
        </w:tc>
        <w:tc>
          <w:tcPr>
            <w:tcW w:w="4786"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Характеристика исследования</w:t>
            </w:r>
          </w:p>
        </w:tc>
      </w:tr>
      <w:tr w:rsidR="0034337C" w:rsidTr="0034337C">
        <w:tc>
          <w:tcPr>
            <w:tcW w:w="4785"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Федеральный закон №39 «О рынке ценных бумаг» с изменениями на 25 ноября 2017 года;</w:t>
            </w:r>
          </w:p>
        </w:tc>
        <w:tc>
          <w:tcPr>
            <w:tcW w:w="4786" w:type="dxa"/>
          </w:tcPr>
          <w:p w:rsidR="0034337C" w:rsidRPr="00EC4500" w:rsidRDefault="00EC4500" w:rsidP="00571181">
            <w:pPr>
              <w:jc w:val="center"/>
              <w:rPr>
                <w:rFonts w:ascii="Times New Roman" w:hAnsi="Times New Roman"/>
                <w:sz w:val="28"/>
                <w:szCs w:val="28"/>
              </w:rPr>
            </w:pPr>
            <w:r w:rsidRPr="00EC4500">
              <w:rPr>
                <w:rFonts w:ascii="Times New Roman" w:hAnsi="Times New Roman"/>
                <w:sz w:val="28"/>
                <w:szCs w:val="28"/>
              </w:rPr>
              <w:t>Закон посвящен особенностям правового регулирования рынка ценных бумаг в РФ</w:t>
            </w:r>
          </w:p>
        </w:tc>
      </w:tr>
      <w:tr w:rsidR="0034337C" w:rsidTr="0034337C">
        <w:tc>
          <w:tcPr>
            <w:tcW w:w="4785"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Федеральный закон №46 «О защите  прав и законных интересов инвесторов на рынке ценных бумаг» с изменениями на 3 июля 2016 года</w:t>
            </w:r>
          </w:p>
        </w:tc>
        <w:tc>
          <w:tcPr>
            <w:tcW w:w="4786"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В статьях закона указаны основные регламенты, касающиеся прав и интересов инвесторов на рынке ценных бумаг</w:t>
            </w:r>
            <w:r>
              <w:rPr>
                <w:rFonts w:ascii="Times New Roman" w:hAnsi="Times New Roman"/>
                <w:sz w:val="28"/>
                <w:szCs w:val="28"/>
              </w:rPr>
              <w:t xml:space="preserve"> ( Ст 1, 2,3,4)</w:t>
            </w:r>
          </w:p>
        </w:tc>
      </w:tr>
      <w:tr w:rsidR="0034337C" w:rsidTr="0034337C">
        <w:tc>
          <w:tcPr>
            <w:tcW w:w="4785"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Гражданский Кодекс РФ  от 26.07. 2017  года</w:t>
            </w:r>
          </w:p>
        </w:tc>
        <w:tc>
          <w:tcPr>
            <w:tcW w:w="4786" w:type="dxa"/>
          </w:tcPr>
          <w:p w:rsidR="0034337C" w:rsidRPr="00B0359C" w:rsidRDefault="00B0359C" w:rsidP="00571181">
            <w:pPr>
              <w:jc w:val="center"/>
              <w:rPr>
                <w:rFonts w:ascii="Times New Roman" w:hAnsi="Times New Roman"/>
                <w:sz w:val="28"/>
                <w:szCs w:val="28"/>
              </w:rPr>
            </w:pPr>
            <w:r w:rsidRPr="00B0359C">
              <w:rPr>
                <w:rFonts w:ascii="Times New Roman" w:hAnsi="Times New Roman"/>
                <w:sz w:val="28"/>
                <w:szCs w:val="28"/>
              </w:rPr>
              <w:t xml:space="preserve">Ст 142 </w:t>
            </w:r>
            <w:r>
              <w:rPr>
                <w:rFonts w:ascii="Times New Roman" w:hAnsi="Times New Roman"/>
                <w:sz w:val="28"/>
                <w:szCs w:val="28"/>
              </w:rPr>
              <w:t>«Ценные бумаги»</w:t>
            </w:r>
          </w:p>
        </w:tc>
      </w:tr>
      <w:tr w:rsidR="0034337C" w:rsidTr="0034337C">
        <w:tc>
          <w:tcPr>
            <w:tcW w:w="4785" w:type="dxa"/>
          </w:tcPr>
          <w:p w:rsidR="00B0359C" w:rsidRPr="00735D51" w:rsidRDefault="00B0359C" w:rsidP="00571181">
            <w:pPr>
              <w:jc w:val="center"/>
              <w:rPr>
                <w:rFonts w:ascii="Times New Roman" w:hAnsi="Times New Roman"/>
                <w:bCs/>
                <w:sz w:val="28"/>
                <w:szCs w:val="28"/>
              </w:rPr>
            </w:pPr>
            <w:r w:rsidRPr="00735D51">
              <w:rPr>
                <w:rFonts w:ascii="Times New Roman" w:hAnsi="Times New Roman"/>
                <w:sz w:val="28"/>
                <w:szCs w:val="28"/>
              </w:rPr>
              <w:t>Федеральный закон №208 «</w:t>
            </w:r>
            <w:r w:rsidRPr="00735D51">
              <w:rPr>
                <w:rFonts w:ascii="Times New Roman" w:hAnsi="Times New Roman"/>
                <w:bCs/>
                <w:sz w:val="28"/>
                <w:szCs w:val="28"/>
              </w:rPr>
              <w:t>Об акционерных обществах</w:t>
            </w:r>
            <w:r w:rsidR="00735D51" w:rsidRPr="00735D51">
              <w:rPr>
                <w:rFonts w:ascii="Times New Roman" w:hAnsi="Times New Roman"/>
                <w:bCs/>
                <w:sz w:val="28"/>
                <w:szCs w:val="28"/>
              </w:rPr>
              <w:t>»</w:t>
            </w:r>
            <w:r w:rsidRPr="00735D51">
              <w:rPr>
                <w:rFonts w:ascii="Times New Roman" w:hAnsi="Times New Roman"/>
                <w:bCs/>
                <w:sz w:val="28"/>
                <w:szCs w:val="28"/>
              </w:rPr>
              <w:t xml:space="preserve"> (с изменениями на 29 июля 2017 года</w:t>
            </w:r>
            <w:r w:rsidR="00735D51">
              <w:rPr>
                <w:rFonts w:ascii="Times New Roman" w:hAnsi="Times New Roman"/>
                <w:bCs/>
                <w:sz w:val="28"/>
                <w:szCs w:val="28"/>
              </w:rPr>
              <w:t>)</w:t>
            </w:r>
          </w:p>
          <w:p w:rsidR="0034337C" w:rsidRDefault="0034337C" w:rsidP="00571181">
            <w:pPr>
              <w:jc w:val="center"/>
              <w:rPr>
                <w:rFonts w:ascii="Times New Roman" w:hAnsi="Times New Roman"/>
                <w:b/>
                <w:sz w:val="28"/>
                <w:szCs w:val="28"/>
              </w:rPr>
            </w:pPr>
          </w:p>
        </w:tc>
        <w:tc>
          <w:tcPr>
            <w:tcW w:w="4786" w:type="dxa"/>
          </w:tcPr>
          <w:p w:rsidR="0034337C" w:rsidRPr="00055286" w:rsidRDefault="00055286" w:rsidP="00571181">
            <w:pPr>
              <w:jc w:val="center"/>
              <w:rPr>
                <w:rFonts w:ascii="Times New Roman" w:hAnsi="Times New Roman"/>
                <w:sz w:val="28"/>
                <w:szCs w:val="28"/>
              </w:rPr>
            </w:pPr>
            <w:r w:rsidRPr="00055286">
              <w:rPr>
                <w:rFonts w:ascii="Times New Roman" w:hAnsi="Times New Roman"/>
                <w:sz w:val="28"/>
                <w:szCs w:val="28"/>
              </w:rPr>
              <w:t>Глава 2. Виды профессиональной деятельности на рынке ценных бумаг</w:t>
            </w:r>
          </w:p>
        </w:tc>
      </w:tr>
    </w:tbl>
    <w:p w:rsidR="0034337C" w:rsidRDefault="0034337C" w:rsidP="0034337C">
      <w:pPr>
        <w:spacing w:after="0" w:line="360" w:lineRule="auto"/>
        <w:ind w:firstLine="709"/>
        <w:jc w:val="center"/>
        <w:rPr>
          <w:rFonts w:ascii="Times New Roman" w:hAnsi="Times New Roman" w:cs="Times New Roman"/>
          <w:b/>
          <w:sz w:val="28"/>
          <w:szCs w:val="28"/>
        </w:rPr>
      </w:pPr>
    </w:p>
    <w:p w:rsidR="00055286" w:rsidRDefault="00055286"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Трактовка понятий и классификаций рынка ценных бумаг</w:t>
      </w:r>
    </w:p>
    <w:tbl>
      <w:tblPr>
        <w:tblStyle w:val="ad"/>
        <w:tblW w:w="0" w:type="auto"/>
        <w:tblLook w:val="04A0"/>
      </w:tblPr>
      <w:tblGrid>
        <w:gridCol w:w="3190"/>
        <w:gridCol w:w="3190"/>
        <w:gridCol w:w="3191"/>
      </w:tblGrid>
      <w:tr w:rsidR="00055286" w:rsidTr="00055286">
        <w:tc>
          <w:tcPr>
            <w:tcW w:w="3190" w:type="dxa"/>
          </w:tcPr>
          <w:p w:rsidR="00055286" w:rsidRDefault="00055286" w:rsidP="00571181">
            <w:pPr>
              <w:jc w:val="center"/>
              <w:rPr>
                <w:rFonts w:ascii="Times New Roman" w:hAnsi="Times New Roman"/>
                <w:b/>
                <w:sz w:val="28"/>
                <w:szCs w:val="28"/>
              </w:rPr>
            </w:pPr>
            <w:r>
              <w:rPr>
                <w:rFonts w:ascii="Times New Roman" w:hAnsi="Times New Roman"/>
                <w:b/>
                <w:sz w:val="28"/>
                <w:szCs w:val="28"/>
              </w:rPr>
              <w:t>Автор</w:t>
            </w:r>
          </w:p>
        </w:tc>
        <w:tc>
          <w:tcPr>
            <w:tcW w:w="3190" w:type="dxa"/>
          </w:tcPr>
          <w:p w:rsidR="00055286" w:rsidRDefault="00055286" w:rsidP="00571181">
            <w:pPr>
              <w:jc w:val="center"/>
              <w:rPr>
                <w:rFonts w:ascii="Times New Roman" w:hAnsi="Times New Roman"/>
                <w:b/>
                <w:sz w:val="28"/>
                <w:szCs w:val="28"/>
              </w:rPr>
            </w:pPr>
            <w:r>
              <w:rPr>
                <w:rFonts w:ascii="Times New Roman" w:hAnsi="Times New Roman"/>
                <w:b/>
                <w:sz w:val="28"/>
                <w:szCs w:val="28"/>
              </w:rPr>
              <w:t>Наименование учебника</w:t>
            </w:r>
          </w:p>
        </w:tc>
        <w:tc>
          <w:tcPr>
            <w:tcW w:w="3191" w:type="dxa"/>
          </w:tcPr>
          <w:p w:rsidR="00055286" w:rsidRDefault="00055286" w:rsidP="00571181">
            <w:pPr>
              <w:jc w:val="center"/>
              <w:rPr>
                <w:rFonts w:ascii="Times New Roman" w:hAnsi="Times New Roman"/>
                <w:b/>
                <w:sz w:val="28"/>
                <w:szCs w:val="28"/>
              </w:rPr>
            </w:pPr>
            <w:r>
              <w:rPr>
                <w:rFonts w:ascii="Times New Roman" w:hAnsi="Times New Roman"/>
                <w:b/>
                <w:sz w:val="28"/>
                <w:szCs w:val="28"/>
              </w:rPr>
              <w:t>Трактовка понятия</w:t>
            </w:r>
            <w:r w:rsidR="00A63417">
              <w:rPr>
                <w:rFonts w:ascii="Times New Roman" w:hAnsi="Times New Roman"/>
                <w:b/>
                <w:sz w:val="28"/>
                <w:szCs w:val="28"/>
              </w:rPr>
              <w:t>, классификация</w:t>
            </w:r>
          </w:p>
        </w:tc>
      </w:tr>
      <w:tr w:rsidR="00055286" w:rsidTr="00055286">
        <w:tc>
          <w:tcPr>
            <w:tcW w:w="3190" w:type="dxa"/>
          </w:tcPr>
          <w:p w:rsidR="00055286" w:rsidRPr="00055286" w:rsidRDefault="00A63417" w:rsidP="00571181">
            <w:pPr>
              <w:jc w:val="center"/>
              <w:rPr>
                <w:rFonts w:ascii="Times New Roman" w:hAnsi="Times New Roman"/>
                <w:sz w:val="28"/>
                <w:szCs w:val="28"/>
              </w:rPr>
            </w:pPr>
            <w:r w:rsidRPr="00A63417">
              <w:rPr>
                <w:rFonts w:ascii="Times New Roman" w:hAnsi="Times New Roman"/>
                <w:sz w:val="28"/>
                <w:szCs w:val="28"/>
              </w:rPr>
              <w:t xml:space="preserve">Селищев </w:t>
            </w:r>
            <w:r>
              <w:rPr>
                <w:rFonts w:ascii="Times New Roman" w:hAnsi="Times New Roman"/>
                <w:sz w:val="28"/>
                <w:szCs w:val="28"/>
              </w:rPr>
              <w:t xml:space="preserve">А.С. </w:t>
            </w:r>
          </w:p>
        </w:tc>
        <w:tc>
          <w:tcPr>
            <w:tcW w:w="3190"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w:t>
            </w:r>
            <w:r w:rsidRPr="00A63417">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A63417" w:rsidRDefault="00A63417" w:rsidP="00571181">
            <w:pPr>
              <w:jc w:val="center"/>
              <w:rPr>
                <w:rFonts w:ascii="Times New Roman" w:hAnsi="Times New Roman"/>
                <w:sz w:val="28"/>
                <w:szCs w:val="28"/>
              </w:rPr>
            </w:pPr>
            <w:r>
              <w:rPr>
                <w:rFonts w:ascii="Times New Roman" w:hAnsi="Times New Roman"/>
                <w:sz w:val="28"/>
                <w:szCs w:val="28"/>
              </w:rPr>
              <w:t>В своей работе выдели структуру рынка ценных бумаг</w:t>
            </w:r>
            <w:r w:rsidRPr="00A63417">
              <w:rPr>
                <w:rFonts w:ascii="Times New Roman" w:hAnsi="Times New Roman"/>
                <w:sz w:val="28"/>
                <w:szCs w:val="28"/>
              </w:rPr>
              <w:t>:</w:t>
            </w:r>
            <w:r>
              <w:rPr>
                <w:rFonts w:ascii="Times New Roman" w:hAnsi="Times New Roman"/>
                <w:sz w:val="28"/>
                <w:szCs w:val="28"/>
              </w:rPr>
              <w:t xml:space="preserve"> первичный и вторичный, организованный и неорганизованный»</w:t>
            </w:r>
          </w:p>
        </w:tc>
      </w:tr>
      <w:tr w:rsidR="00055286" w:rsidTr="00055286">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t>Едронова В.Н.</w:t>
            </w:r>
          </w:p>
        </w:tc>
        <w:tc>
          <w:tcPr>
            <w:tcW w:w="3190" w:type="dxa"/>
          </w:tcPr>
          <w:p w:rsidR="00055286" w:rsidRPr="00055286" w:rsidRDefault="00055286" w:rsidP="00571181">
            <w:pPr>
              <w:jc w:val="center"/>
              <w:rPr>
                <w:rFonts w:ascii="Times New Roman" w:hAnsi="Times New Roman"/>
                <w:sz w:val="28"/>
                <w:szCs w:val="28"/>
              </w:rPr>
            </w:pPr>
            <w:r>
              <w:rPr>
                <w:rFonts w:ascii="Times New Roman" w:hAnsi="Times New Roman"/>
                <w:sz w:val="28"/>
                <w:szCs w:val="28"/>
              </w:rPr>
              <w:t>«</w:t>
            </w:r>
            <w:r w:rsidRPr="00055286">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 xml:space="preserve">В своей работе </w:t>
            </w:r>
            <w:r>
              <w:rPr>
                <w:rFonts w:ascii="Times New Roman" w:hAnsi="Times New Roman"/>
                <w:sz w:val="28"/>
                <w:szCs w:val="28"/>
              </w:rPr>
              <w:lastRenderedPageBreak/>
              <w:t xml:space="preserve">высказала точку зрения о том, что </w:t>
            </w:r>
            <w:r w:rsidRPr="00A63417">
              <w:rPr>
                <w:rFonts w:ascii="Times New Roman" w:hAnsi="Times New Roman"/>
                <w:sz w:val="28"/>
                <w:szCs w:val="28"/>
              </w:rPr>
              <w:t>, рынок ценных бумаг является составной частью финансового рынка, при этом он входит как в рынок капитала, так и в денежный рынок</w:t>
            </w:r>
          </w:p>
        </w:tc>
      </w:tr>
      <w:tr w:rsidR="00055286" w:rsidTr="00055286">
        <w:tc>
          <w:tcPr>
            <w:tcW w:w="3190" w:type="dxa"/>
          </w:tcPr>
          <w:p w:rsidR="00055286" w:rsidRPr="00055286" w:rsidRDefault="00A63417" w:rsidP="00571181">
            <w:pPr>
              <w:jc w:val="center"/>
              <w:rPr>
                <w:rFonts w:ascii="Times New Roman" w:hAnsi="Times New Roman"/>
                <w:sz w:val="28"/>
                <w:szCs w:val="28"/>
              </w:rPr>
            </w:pPr>
            <w:r w:rsidRPr="00A63417">
              <w:rPr>
                <w:rFonts w:ascii="Times New Roman" w:hAnsi="Times New Roman"/>
                <w:sz w:val="28"/>
                <w:szCs w:val="28"/>
              </w:rPr>
              <w:lastRenderedPageBreak/>
              <w:t>В. А. Лялин, П. В. Воробьев</w:t>
            </w:r>
          </w:p>
        </w:tc>
        <w:tc>
          <w:tcPr>
            <w:tcW w:w="3190"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w:t>
            </w:r>
            <w:r w:rsidRPr="00A63417">
              <w:rPr>
                <w:rFonts w:ascii="Times New Roman" w:hAnsi="Times New Roman"/>
                <w:sz w:val="28"/>
                <w:szCs w:val="28"/>
              </w:rPr>
              <w:t>Рынок ценных бумаг</w:t>
            </w:r>
            <w:r>
              <w:rPr>
                <w:rFonts w:ascii="Times New Roman" w:hAnsi="Times New Roman"/>
                <w:sz w:val="28"/>
                <w:szCs w:val="28"/>
              </w:rPr>
              <w:t>»</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 xml:space="preserve">В своей работе утверждали, что </w:t>
            </w:r>
            <w:r w:rsidRPr="00A63417">
              <w:rPr>
                <w:rFonts w:ascii="Times New Roman" w:hAnsi="Times New Roman"/>
                <w:sz w:val="28"/>
                <w:szCs w:val="28"/>
              </w:rPr>
              <w:t>рынок ценных бумаг (фондовый рынок)  является составной частью финансового рынка, на котором происходит обращение ценных бумаг и включает в себя рынок капиталов и рынок производных ценных бумаг</w:t>
            </w:r>
          </w:p>
        </w:tc>
      </w:tr>
      <w:tr w:rsidR="00055286" w:rsidTr="00055286">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t>Гусева И.А.</w:t>
            </w:r>
          </w:p>
        </w:tc>
        <w:tc>
          <w:tcPr>
            <w:tcW w:w="3190" w:type="dxa"/>
          </w:tcPr>
          <w:p w:rsidR="00055286" w:rsidRPr="00055286" w:rsidRDefault="00055286" w:rsidP="00571181">
            <w:pPr>
              <w:jc w:val="center"/>
              <w:rPr>
                <w:rFonts w:ascii="Times New Roman" w:hAnsi="Times New Roman"/>
                <w:sz w:val="28"/>
                <w:szCs w:val="28"/>
              </w:rPr>
            </w:pPr>
            <w:r w:rsidRPr="00055286">
              <w:rPr>
                <w:rFonts w:ascii="Times New Roman" w:hAnsi="Times New Roman"/>
                <w:sz w:val="28"/>
                <w:szCs w:val="28"/>
              </w:rPr>
              <w:t>Рынок ценных бумаг</w:t>
            </w:r>
          </w:p>
        </w:tc>
        <w:tc>
          <w:tcPr>
            <w:tcW w:w="3191" w:type="dxa"/>
          </w:tcPr>
          <w:p w:rsidR="00055286" w:rsidRPr="00055286" w:rsidRDefault="00A63417" w:rsidP="00571181">
            <w:pPr>
              <w:jc w:val="center"/>
              <w:rPr>
                <w:rFonts w:ascii="Times New Roman" w:hAnsi="Times New Roman"/>
                <w:sz w:val="28"/>
                <w:szCs w:val="28"/>
              </w:rPr>
            </w:pPr>
            <w:r>
              <w:rPr>
                <w:rFonts w:ascii="Times New Roman" w:hAnsi="Times New Roman"/>
                <w:sz w:val="28"/>
                <w:szCs w:val="28"/>
              </w:rPr>
              <w:t>Выделила преимущества и недостатки фондовых бирж</w:t>
            </w:r>
          </w:p>
        </w:tc>
      </w:tr>
    </w:tbl>
    <w:p w:rsidR="003F2540" w:rsidRDefault="003F2540" w:rsidP="003F2540">
      <w:pPr>
        <w:spacing w:after="0" w:line="360" w:lineRule="auto"/>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Объемы эмиссии ценных бумаг в млрд.дол</w:t>
      </w:r>
    </w:p>
    <w:tbl>
      <w:tblPr>
        <w:tblStyle w:val="11"/>
        <w:tblW w:w="0" w:type="auto"/>
        <w:tblLook w:val="04A0"/>
      </w:tblPr>
      <w:tblGrid>
        <w:gridCol w:w="4778"/>
        <w:gridCol w:w="4793"/>
      </w:tblGrid>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Объемы эмиссии</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2011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780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2012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910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2013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720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2014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490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2015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510</w:t>
            </w:r>
          </w:p>
        </w:tc>
      </w:tr>
      <w:tr w:rsidR="003F2540" w:rsidRPr="00E02D25" w:rsidTr="00FF2F85">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2016 год</w:t>
            </w:r>
          </w:p>
        </w:tc>
        <w:tc>
          <w:tcPr>
            <w:tcW w:w="4927"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613</w:t>
            </w:r>
          </w:p>
        </w:tc>
      </w:tr>
    </w:tbl>
    <w:p w:rsidR="003F2540" w:rsidRPr="00E02D25" w:rsidRDefault="003F2540" w:rsidP="003F2540">
      <w:pPr>
        <w:spacing w:after="0" w:line="360" w:lineRule="auto"/>
        <w:jc w:val="both"/>
        <w:rPr>
          <w:rFonts w:ascii="Times New Roman" w:hAnsi="Times New Roman" w:cs="Times New Roman"/>
          <w:sz w:val="28"/>
          <w:szCs w:val="28"/>
        </w:rPr>
      </w:pPr>
    </w:p>
    <w:p w:rsidR="003F2540" w:rsidRDefault="003F2540" w:rsidP="003F2540">
      <w:pPr>
        <w:spacing w:after="0" w:line="360" w:lineRule="auto"/>
        <w:ind w:firstLine="709"/>
        <w:jc w:val="right"/>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lastRenderedPageBreak/>
        <w:t>Динамика оборота рынка  ценных бумаг по номинальной стоимости в млрд.дол</w:t>
      </w:r>
    </w:p>
    <w:tbl>
      <w:tblPr>
        <w:tblStyle w:val="11"/>
        <w:tblW w:w="0" w:type="auto"/>
        <w:tblLook w:val="04A0"/>
      </w:tblPr>
      <w:tblGrid>
        <w:gridCol w:w="4780"/>
        <w:gridCol w:w="4791"/>
      </w:tblGrid>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Оборот рынка ценных бумаг</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2011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478</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2012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674</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2013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831</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2014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824</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2015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848</w:t>
            </w:r>
          </w:p>
        </w:tc>
      </w:tr>
      <w:tr w:rsidR="003F2540" w:rsidRPr="00E02D25" w:rsidTr="003F2540">
        <w:tc>
          <w:tcPr>
            <w:tcW w:w="4780"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2016 год</w:t>
            </w:r>
          </w:p>
        </w:tc>
        <w:tc>
          <w:tcPr>
            <w:tcW w:w="4791" w:type="dxa"/>
          </w:tcPr>
          <w:p w:rsidR="003F2540" w:rsidRPr="00571181" w:rsidRDefault="003F2540" w:rsidP="00571181">
            <w:pPr>
              <w:jc w:val="center"/>
              <w:rPr>
                <w:rFonts w:ascii="Times New Roman" w:hAnsi="Times New Roman"/>
                <w:sz w:val="28"/>
                <w:szCs w:val="28"/>
              </w:rPr>
            </w:pPr>
            <w:r w:rsidRPr="00571181">
              <w:rPr>
                <w:rFonts w:ascii="Times New Roman" w:hAnsi="Times New Roman"/>
                <w:sz w:val="28"/>
                <w:szCs w:val="28"/>
              </w:rPr>
              <w:t>840</w:t>
            </w:r>
          </w:p>
        </w:tc>
      </w:tr>
    </w:tbl>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571181" w:rsidRDefault="00571181" w:rsidP="003F2540">
      <w:pPr>
        <w:spacing w:after="0" w:line="360" w:lineRule="auto"/>
        <w:ind w:firstLine="709"/>
        <w:jc w:val="right"/>
        <w:rPr>
          <w:rFonts w:ascii="Times New Roman" w:hAnsi="Times New Roman" w:cs="Times New Roman"/>
          <w:sz w:val="28"/>
          <w:szCs w:val="28"/>
        </w:rPr>
      </w:pPr>
    </w:p>
    <w:p w:rsidR="003F2540" w:rsidRPr="00E02D25" w:rsidRDefault="003F2540" w:rsidP="003F2540">
      <w:pPr>
        <w:spacing w:after="0" w:line="360" w:lineRule="auto"/>
        <w:ind w:firstLine="709"/>
        <w:jc w:val="right"/>
        <w:rPr>
          <w:rFonts w:ascii="Times New Roman" w:hAnsi="Times New Roman" w:cs="Times New Roman"/>
          <w:sz w:val="28"/>
          <w:szCs w:val="28"/>
        </w:rPr>
      </w:pPr>
      <w:r w:rsidRPr="00E02D25">
        <w:rPr>
          <w:rFonts w:ascii="Times New Roman" w:hAnsi="Times New Roman" w:cs="Times New Roman"/>
          <w:sz w:val="28"/>
          <w:szCs w:val="28"/>
        </w:rPr>
        <w:t>Статистика по российский рынкам в млрд.руб</w:t>
      </w:r>
    </w:p>
    <w:tbl>
      <w:tblPr>
        <w:tblStyle w:val="ad"/>
        <w:tblW w:w="0" w:type="auto"/>
        <w:tblLook w:val="04A0"/>
      </w:tblPr>
      <w:tblGrid>
        <w:gridCol w:w="2392"/>
        <w:gridCol w:w="2393"/>
        <w:gridCol w:w="2393"/>
        <w:gridCol w:w="2393"/>
      </w:tblGrid>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2010 год</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2013 год</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2016 год</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фондовый рынок</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27596</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24025</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20557</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ВДР</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150220</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376722</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524623</w:t>
            </w:r>
          </w:p>
        </w:tc>
      </w:tr>
      <w:tr w:rsidR="003F2540" w:rsidRPr="00E02D25" w:rsidTr="000B0847">
        <w:tc>
          <w:tcPr>
            <w:tcW w:w="2392"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срочный рынок</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30909</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48605</w:t>
            </w:r>
          </w:p>
        </w:tc>
        <w:tc>
          <w:tcPr>
            <w:tcW w:w="2393" w:type="dxa"/>
          </w:tcPr>
          <w:p w:rsidR="003F2540" w:rsidRPr="00E02D25" w:rsidRDefault="003F2540" w:rsidP="000B0847">
            <w:pPr>
              <w:spacing w:line="276" w:lineRule="auto"/>
              <w:ind w:firstLine="709"/>
              <w:jc w:val="center"/>
              <w:rPr>
                <w:rFonts w:ascii="Times New Roman" w:hAnsi="Times New Roman"/>
                <w:sz w:val="24"/>
                <w:szCs w:val="24"/>
              </w:rPr>
            </w:pPr>
            <w:r w:rsidRPr="00E02D25">
              <w:rPr>
                <w:rFonts w:ascii="Times New Roman" w:hAnsi="Times New Roman"/>
                <w:sz w:val="24"/>
                <w:szCs w:val="24"/>
              </w:rPr>
              <w:t>93713</w:t>
            </w:r>
          </w:p>
        </w:tc>
      </w:tr>
    </w:tbl>
    <w:p w:rsidR="003F2540" w:rsidRPr="00E02D25" w:rsidRDefault="003F2540" w:rsidP="003F2540">
      <w:pPr>
        <w:spacing w:after="0" w:line="360" w:lineRule="auto"/>
        <w:ind w:firstLine="709"/>
        <w:jc w:val="both"/>
        <w:rPr>
          <w:rFonts w:ascii="Times New Roman" w:hAnsi="Times New Roman" w:cs="Times New Roman"/>
          <w:sz w:val="28"/>
          <w:szCs w:val="28"/>
        </w:rPr>
      </w:pPr>
    </w:p>
    <w:p w:rsidR="003F2540" w:rsidRPr="00E02D25" w:rsidRDefault="003F2540" w:rsidP="003F2540">
      <w:pPr>
        <w:spacing w:after="0" w:line="360" w:lineRule="auto"/>
        <w:jc w:val="both"/>
        <w:rPr>
          <w:rFonts w:ascii="Times New Roman" w:hAnsi="Times New Roman" w:cs="Times New Roman"/>
          <w:sz w:val="28"/>
          <w:szCs w:val="28"/>
        </w:rPr>
      </w:pPr>
    </w:p>
    <w:p w:rsidR="003F2540" w:rsidRDefault="003F2540"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Проблемы и тенденции экономического развития рынка ценных бумаг</w:t>
      </w:r>
    </w:p>
    <w:tbl>
      <w:tblPr>
        <w:tblStyle w:val="ad"/>
        <w:tblW w:w="0" w:type="auto"/>
        <w:tblLook w:val="04A0"/>
      </w:tblPr>
      <w:tblGrid>
        <w:gridCol w:w="3190"/>
        <w:gridCol w:w="3190"/>
        <w:gridCol w:w="3191"/>
      </w:tblGrid>
      <w:tr w:rsidR="00571181" w:rsidTr="00571181">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Проанализированные показатели</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Источники данных</w:t>
            </w:r>
          </w:p>
        </w:tc>
        <w:tc>
          <w:tcPr>
            <w:tcW w:w="3191"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Выявленная проблема, тенденция</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Объем эмиссии ценных бумаг</w:t>
            </w:r>
          </w:p>
        </w:tc>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Мировые 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Наблюдается положительная динамика роста</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 xml:space="preserve">Динамика оборота </w:t>
            </w:r>
            <w:r>
              <w:rPr>
                <w:rFonts w:ascii="Times New Roman" w:hAnsi="Times New Roman"/>
                <w:sz w:val="28"/>
                <w:szCs w:val="28"/>
              </w:rPr>
              <w:lastRenderedPageBreak/>
              <w:t>рынка ценных бумаг по номинальной стоимости</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lastRenderedPageBreak/>
              <w:t xml:space="preserve">Мировые </w:t>
            </w:r>
            <w:r w:rsidRPr="00571181">
              <w:rPr>
                <w:rFonts w:ascii="Times New Roman" w:hAnsi="Times New Roman"/>
                <w:sz w:val="28"/>
                <w:szCs w:val="28"/>
              </w:rPr>
              <w:lastRenderedPageBreak/>
              <w:t>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lastRenderedPageBreak/>
              <w:t xml:space="preserve">Незначительное </w:t>
            </w:r>
            <w:r>
              <w:rPr>
                <w:rFonts w:ascii="Times New Roman" w:hAnsi="Times New Roman"/>
                <w:sz w:val="28"/>
                <w:szCs w:val="28"/>
              </w:rPr>
              <w:lastRenderedPageBreak/>
              <w:t>снижение оборота рынка</w:t>
            </w:r>
          </w:p>
        </w:tc>
      </w:tr>
      <w:tr w:rsidR="00571181" w:rsidTr="00571181">
        <w:tc>
          <w:tcPr>
            <w:tcW w:w="3190"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lastRenderedPageBreak/>
              <w:t>Статистика по российским рынкам ЦБ</w:t>
            </w:r>
          </w:p>
        </w:tc>
        <w:tc>
          <w:tcPr>
            <w:tcW w:w="3190"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Мировые статистические сборники</w:t>
            </w:r>
          </w:p>
        </w:tc>
        <w:tc>
          <w:tcPr>
            <w:tcW w:w="3191" w:type="dxa"/>
          </w:tcPr>
          <w:p w:rsidR="00571181" w:rsidRPr="00571181" w:rsidRDefault="00571181" w:rsidP="00571181">
            <w:pPr>
              <w:jc w:val="center"/>
              <w:rPr>
                <w:rFonts w:ascii="Times New Roman" w:hAnsi="Times New Roman"/>
                <w:sz w:val="28"/>
                <w:szCs w:val="28"/>
              </w:rPr>
            </w:pPr>
            <w:r>
              <w:rPr>
                <w:rFonts w:ascii="Times New Roman" w:hAnsi="Times New Roman"/>
                <w:sz w:val="28"/>
                <w:szCs w:val="28"/>
              </w:rPr>
              <w:t>Преобладание в общей структуре валютно-денежного рынка</w:t>
            </w:r>
          </w:p>
        </w:tc>
      </w:tr>
    </w:tbl>
    <w:p w:rsidR="003F2540" w:rsidRDefault="003F2540" w:rsidP="0034337C">
      <w:pPr>
        <w:spacing w:after="0" w:line="360" w:lineRule="auto"/>
        <w:ind w:firstLine="709"/>
        <w:jc w:val="center"/>
        <w:rPr>
          <w:rFonts w:ascii="Times New Roman" w:hAnsi="Times New Roman" w:cs="Times New Roman"/>
          <w:b/>
          <w:sz w:val="28"/>
          <w:szCs w:val="28"/>
        </w:rPr>
      </w:pPr>
    </w:p>
    <w:p w:rsidR="00571181" w:rsidRDefault="00571181" w:rsidP="0034337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Задачи курсовой работы и их решение</w:t>
      </w:r>
    </w:p>
    <w:tbl>
      <w:tblPr>
        <w:tblStyle w:val="ad"/>
        <w:tblW w:w="0" w:type="auto"/>
        <w:tblLook w:val="04A0"/>
      </w:tblPr>
      <w:tblGrid>
        <w:gridCol w:w="4785"/>
        <w:gridCol w:w="4786"/>
      </w:tblGrid>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Задачи курсовой работы</w:t>
            </w:r>
          </w:p>
        </w:tc>
        <w:tc>
          <w:tcPr>
            <w:tcW w:w="4786"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Как она решена</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1.Изучить понятие и структуру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Исследования проводились на основе библиографических трудов отечественных и зарубежных авторов</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2.Исследовать виды ценных бумаг и их функции;</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изучения книг и материалов по теме</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3.Рассмотреть механизм регулирования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данных из статей, книг и монографий</w:t>
            </w:r>
          </w:p>
        </w:tc>
      </w:tr>
      <w:tr w:rsid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4.Провести анализ показателей международного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Путем статистического анализа на основе данных международных экономических статей</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5.Оценить особенности рынка ценных бумаг в РФ;</w:t>
            </w:r>
          </w:p>
        </w:tc>
        <w:tc>
          <w:tcPr>
            <w:tcW w:w="4786" w:type="dxa"/>
          </w:tcPr>
          <w:p w:rsidR="00571181" w:rsidRPr="00571181" w:rsidRDefault="00926171" w:rsidP="00926171">
            <w:pPr>
              <w:jc w:val="center"/>
              <w:rPr>
                <w:rFonts w:ascii="Times New Roman" w:hAnsi="Times New Roman"/>
                <w:sz w:val="28"/>
                <w:szCs w:val="28"/>
              </w:rPr>
            </w:pPr>
            <w:r>
              <w:rPr>
                <w:rFonts w:ascii="Times New Roman" w:hAnsi="Times New Roman"/>
                <w:sz w:val="28"/>
                <w:szCs w:val="28"/>
              </w:rPr>
              <w:t>Особенности выявлялись п</w:t>
            </w:r>
            <w:r w:rsidRPr="00926171">
              <w:rPr>
                <w:rFonts w:ascii="Times New Roman" w:hAnsi="Times New Roman"/>
                <w:sz w:val="28"/>
                <w:szCs w:val="28"/>
              </w:rPr>
              <w:t xml:space="preserve">утем </w:t>
            </w:r>
            <w:r>
              <w:rPr>
                <w:rFonts w:ascii="Times New Roman" w:hAnsi="Times New Roman"/>
                <w:sz w:val="28"/>
                <w:szCs w:val="28"/>
              </w:rPr>
              <w:t>исследования данных по рынку в РФ</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6.Выяснить проблемы развития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На основе прочитанного материала делались обобщенные выводы и отождествлялись проблемы.</w:t>
            </w:r>
          </w:p>
        </w:tc>
      </w:tr>
      <w:tr w:rsidR="00571181" w:rsidRPr="00571181" w:rsidTr="00571181">
        <w:tc>
          <w:tcPr>
            <w:tcW w:w="4785" w:type="dxa"/>
          </w:tcPr>
          <w:p w:rsidR="00571181" w:rsidRPr="00571181" w:rsidRDefault="00571181" w:rsidP="00571181">
            <w:pPr>
              <w:jc w:val="center"/>
              <w:rPr>
                <w:rFonts w:ascii="Times New Roman" w:hAnsi="Times New Roman"/>
                <w:sz w:val="28"/>
                <w:szCs w:val="28"/>
              </w:rPr>
            </w:pPr>
            <w:r w:rsidRPr="00571181">
              <w:rPr>
                <w:rFonts w:ascii="Times New Roman" w:hAnsi="Times New Roman"/>
                <w:sz w:val="28"/>
                <w:szCs w:val="28"/>
              </w:rPr>
              <w:t>7.Предложить пути преодоления проблем рынка ценных бумаг.</w:t>
            </w:r>
          </w:p>
        </w:tc>
        <w:tc>
          <w:tcPr>
            <w:tcW w:w="4786" w:type="dxa"/>
          </w:tcPr>
          <w:p w:rsidR="00571181" w:rsidRPr="00571181" w:rsidRDefault="00926171" w:rsidP="00571181">
            <w:pPr>
              <w:jc w:val="center"/>
              <w:rPr>
                <w:rFonts w:ascii="Times New Roman" w:hAnsi="Times New Roman"/>
                <w:sz w:val="28"/>
                <w:szCs w:val="28"/>
              </w:rPr>
            </w:pPr>
            <w:r>
              <w:rPr>
                <w:rFonts w:ascii="Times New Roman" w:hAnsi="Times New Roman"/>
                <w:sz w:val="28"/>
                <w:szCs w:val="28"/>
              </w:rPr>
              <w:t>Пути решения проблем исходили из собственного взгляда на ситуацию и на основе прочитанных статей.</w:t>
            </w:r>
            <w:bookmarkStart w:id="0" w:name="_GoBack"/>
            <w:bookmarkEnd w:id="0"/>
          </w:p>
        </w:tc>
      </w:tr>
    </w:tbl>
    <w:p w:rsidR="003F2540" w:rsidRPr="0034337C" w:rsidRDefault="003F2540" w:rsidP="0034337C">
      <w:pPr>
        <w:spacing w:after="0" w:line="360" w:lineRule="auto"/>
        <w:ind w:firstLine="709"/>
        <w:jc w:val="center"/>
        <w:rPr>
          <w:rFonts w:ascii="Times New Roman" w:hAnsi="Times New Roman" w:cs="Times New Roman"/>
          <w:b/>
          <w:sz w:val="28"/>
          <w:szCs w:val="28"/>
        </w:rPr>
      </w:pPr>
    </w:p>
    <w:sectPr w:rsidR="003F2540" w:rsidRPr="0034337C" w:rsidSect="004401CF">
      <w:headerReference w:type="default" r:id="rId17"/>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1D" w:rsidRDefault="00ED261D" w:rsidP="004401CF">
      <w:pPr>
        <w:spacing w:after="0" w:line="240" w:lineRule="auto"/>
      </w:pPr>
      <w:r>
        <w:separator/>
      </w:r>
    </w:p>
  </w:endnote>
  <w:endnote w:type="continuationSeparator" w:id="0">
    <w:p w:rsidR="00ED261D" w:rsidRDefault="00ED261D" w:rsidP="00440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291699"/>
      <w:docPartObj>
        <w:docPartGallery w:val="Page Numbers (Bottom of Page)"/>
        <w:docPartUnique/>
      </w:docPartObj>
    </w:sdtPr>
    <w:sdtContent>
      <w:p w:rsidR="0034337C" w:rsidRDefault="00D11B2A">
        <w:pPr>
          <w:pStyle w:val="a5"/>
          <w:jc w:val="center"/>
        </w:pPr>
        <w:r>
          <w:fldChar w:fldCharType="begin"/>
        </w:r>
        <w:r w:rsidR="0034337C">
          <w:instrText>PAGE   \* MERGEFORMAT</w:instrText>
        </w:r>
        <w:r>
          <w:fldChar w:fldCharType="separate"/>
        </w:r>
        <w:r w:rsidR="00100D31">
          <w:rPr>
            <w:noProof/>
          </w:rPr>
          <w:t>41</w:t>
        </w:r>
        <w:r>
          <w:fldChar w:fldCharType="end"/>
        </w:r>
      </w:p>
    </w:sdtContent>
  </w:sdt>
  <w:p w:rsidR="0034337C" w:rsidRDefault="003433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1D" w:rsidRDefault="00ED261D" w:rsidP="004401CF">
      <w:pPr>
        <w:spacing w:after="0" w:line="240" w:lineRule="auto"/>
      </w:pPr>
      <w:r>
        <w:separator/>
      </w:r>
    </w:p>
  </w:footnote>
  <w:footnote w:type="continuationSeparator" w:id="0">
    <w:p w:rsidR="00ED261D" w:rsidRDefault="00ED261D" w:rsidP="004401CF">
      <w:pPr>
        <w:spacing w:after="0" w:line="240" w:lineRule="auto"/>
      </w:pPr>
      <w:r>
        <w:continuationSeparator/>
      </w:r>
    </w:p>
  </w:footnote>
  <w:footnote w:id="1">
    <w:p w:rsidR="00EC4500" w:rsidRPr="001156C5" w:rsidRDefault="00EC4500" w:rsidP="001156C5">
      <w:pPr>
        <w:pStyle w:val="aa"/>
        <w:jc w:val="both"/>
      </w:pPr>
      <w:r>
        <w:rPr>
          <w:rStyle w:val="ac"/>
        </w:rPr>
        <w:t>3</w:t>
      </w:r>
      <w:r>
        <w:t xml:space="preserve"> </w:t>
      </w:r>
      <w:r w:rsidRPr="001156C5">
        <w:rPr>
          <w:rFonts w:ascii="Times New Roman" w:hAnsi="Times New Roman" w:cs="Times New Roman"/>
        </w:rPr>
        <w:t>Абрамов А.Е., Николайчук Е.О Биржевая торговля и ее специфика// Финансы и кредит. -2013.-</w:t>
      </w:r>
      <w:r w:rsidRPr="001156C5">
        <w:rPr>
          <w:rFonts w:ascii="Times New Roman" w:hAnsi="Times New Roman" w:cs="Times New Roman"/>
          <w:lang w:val="en-US"/>
        </w:rPr>
        <w:t>C</w:t>
      </w:r>
      <w:r w:rsidRPr="001156C5">
        <w:rPr>
          <w:rFonts w:ascii="Times New Roman" w:hAnsi="Times New Roman" w:cs="Times New Roman"/>
        </w:rPr>
        <w:t>.18</w:t>
      </w:r>
    </w:p>
  </w:footnote>
  <w:footnote w:id="2">
    <w:p w:rsidR="00EC4500" w:rsidRPr="001156C5" w:rsidRDefault="00EC4500" w:rsidP="001156C5">
      <w:pPr>
        <w:pStyle w:val="aa"/>
        <w:jc w:val="both"/>
      </w:pPr>
      <w:r>
        <w:rPr>
          <w:rStyle w:val="ac"/>
        </w:rPr>
        <w:t>4</w:t>
      </w:r>
      <w:r>
        <w:t xml:space="preserve"> </w:t>
      </w:r>
      <w:r w:rsidRPr="001156C5">
        <w:rPr>
          <w:rFonts w:ascii="Times New Roman" w:hAnsi="Times New Roman" w:cs="Times New Roman"/>
        </w:rPr>
        <w:t xml:space="preserve">Абрамов А.В.  Фондовый рынок в экономике //  Компьютер в бухгалтерском учете и аудите. — 2013. — </w:t>
      </w:r>
      <w:r w:rsidRPr="001156C5">
        <w:rPr>
          <w:rFonts w:ascii="Times New Roman" w:hAnsi="Times New Roman" w:cs="Times New Roman"/>
          <w:lang w:val="en-US"/>
        </w:rPr>
        <w:t>C</w:t>
      </w:r>
      <w:r w:rsidRPr="001156C5">
        <w:rPr>
          <w:rFonts w:ascii="Times New Roman" w:hAnsi="Times New Roman" w:cs="Times New Roman"/>
        </w:rPr>
        <w:t>.10</w:t>
      </w:r>
    </w:p>
  </w:footnote>
  <w:footnote w:id="3">
    <w:p w:rsidR="00EC4500" w:rsidRPr="001156C5" w:rsidRDefault="00EC4500" w:rsidP="001156C5">
      <w:pPr>
        <w:pStyle w:val="aa"/>
        <w:jc w:val="both"/>
      </w:pPr>
      <w:r>
        <w:rPr>
          <w:rStyle w:val="ac"/>
        </w:rPr>
        <w:t>5</w:t>
      </w:r>
      <w:r>
        <w:t xml:space="preserve"> </w:t>
      </w:r>
      <w:r w:rsidRPr="001156C5">
        <w:rPr>
          <w:rFonts w:ascii="Times New Roman" w:hAnsi="Times New Roman" w:cs="Times New Roman"/>
        </w:rPr>
        <w:t xml:space="preserve">Алексеев В.А Мировая экономика //  Мн.: ПКФ “Экаунт”, — 2011. — </w:t>
      </w:r>
      <w:r w:rsidRPr="001156C5">
        <w:rPr>
          <w:rFonts w:ascii="Times New Roman" w:hAnsi="Times New Roman" w:cs="Times New Roman"/>
          <w:lang w:val="en-US"/>
        </w:rPr>
        <w:t>C</w:t>
      </w:r>
      <w:r w:rsidRPr="001156C5">
        <w:rPr>
          <w:rFonts w:ascii="Times New Roman" w:hAnsi="Times New Roman" w:cs="Times New Roman"/>
        </w:rPr>
        <w:t>.32</w:t>
      </w:r>
    </w:p>
  </w:footnote>
  <w:footnote w:id="4">
    <w:p w:rsidR="00EC4500" w:rsidRPr="001156C5" w:rsidRDefault="00EC4500" w:rsidP="001156C5">
      <w:pPr>
        <w:pStyle w:val="aa"/>
        <w:jc w:val="both"/>
      </w:pPr>
      <w:r>
        <w:rPr>
          <w:rStyle w:val="ac"/>
        </w:rPr>
        <w:t>6</w:t>
      </w:r>
      <w:r>
        <w:t xml:space="preserve"> </w:t>
      </w:r>
      <w:r w:rsidRPr="001156C5">
        <w:rPr>
          <w:rFonts w:ascii="Times New Roman" w:hAnsi="Times New Roman" w:cs="Times New Roman"/>
        </w:rPr>
        <w:t>Ангуров А.Б. Московская фондовая биржа  // Полиграфист. В помощь руководителю и главному бухгалтеру. -2012.-.</w:t>
      </w:r>
      <w:r w:rsidRPr="001156C5">
        <w:rPr>
          <w:rFonts w:ascii="Times New Roman" w:hAnsi="Times New Roman" w:cs="Times New Roman"/>
          <w:lang w:val="en-US"/>
        </w:rPr>
        <w:t>C</w:t>
      </w:r>
      <w:r w:rsidRPr="001156C5">
        <w:rPr>
          <w:rFonts w:ascii="Times New Roman" w:hAnsi="Times New Roman" w:cs="Times New Roman"/>
        </w:rPr>
        <w:t>.18</w:t>
      </w:r>
    </w:p>
  </w:footnote>
  <w:footnote w:id="5">
    <w:p w:rsidR="00EC4500" w:rsidRPr="001156C5" w:rsidRDefault="00EC4500" w:rsidP="001156C5">
      <w:pPr>
        <w:pStyle w:val="aa"/>
        <w:jc w:val="both"/>
      </w:pPr>
      <w:r>
        <w:rPr>
          <w:rStyle w:val="ac"/>
        </w:rPr>
        <w:t>7</w:t>
      </w:r>
      <w:r>
        <w:t xml:space="preserve"> </w:t>
      </w:r>
      <w:r w:rsidRPr="001156C5">
        <w:rPr>
          <w:rFonts w:ascii="Times New Roman" w:hAnsi="Times New Roman" w:cs="Times New Roman"/>
        </w:rPr>
        <w:t xml:space="preserve">Буренин А.Н. Контракты фондовой биржи // “Экаунт”— 2014. — </w:t>
      </w:r>
      <w:r w:rsidRPr="001156C5">
        <w:rPr>
          <w:rFonts w:ascii="Times New Roman" w:hAnsi="Times New Roman" w:cs="Times New Roman"/>
          <w:lang w:val="en-US"/>
        </w:rPr>
        <w:t>C</w:t>
      </w:r>
      <w:r w:rsidRPr="001156C5">
        <w:rPr>
          <w:rFonts w:ascii="Times New Roman" w:hAnsi="Times New Roman" w:cs="Times New Roman"/>
        </w:rPr>
        <w:t>.33</w:t>
      </w:r>
    </w:p>
  </w:footnote>
  <w:footnote w:id="6">
    <w:p w:rsidR="00EC4500" w:rsidRPr="001156C5" w:rsidRDefault="00EC4500" w:rsidP="001156C5">
      <w:pPr>
        <w:pStyle w:val="aa"/>
        <w:jc w:val="both"/>
      </w:pPr>
      <w:r>
        <w:rPr>
          <w:rStyle w:val="ac"/>
        </w:rPr>
        <w:t>8</w:t>
      </w:r>
      <w:r>
        <w:t xml:space="preserve"> </w:t>
      </w:r>
      <w:r w:rsidRPr="001156C5">
        <w:rPr>
          <w:rFonts w:ascii="Times New Roman" w:hAnsi="Times New Roman" w:cs="Times New Roman"/>
        </w:rPr>
        <w:t>Винокуров С.С., Гурьянов П.А. Индекс фондовой биржи // Финансы и кредит. -2013.-</w:t>
      </w:r>
      <w:r w:rsidRPr="001156C5">
        <w:rPr>
          <w:rFonts w:ascii="Times New Roman" w:hAnsi="Times New Roman" w:cs="Times New Roman"/>
          <w:lang w:val="en-US"/>
        </w:rPr>
        <w:t>C</w:t>
      </w:r>
      <w:r w:rsidRPr="001156C5">
        <w:rPr>
          <w:rFonts w:ascii="Times New Roman" w:hAnsi="Times New Roman" w:cs="Times New Roman"/>
        </w:rPr>
        <w:t>.18</w:t>
      </w:r>
    </w:p>
  </w:footnote>
  <w:footnote w:id="7">
    <w:p w:rsidR="00EC4500" w:rsidRPr="001156C5" w:rsidRDefault="00EC4500" w:rsidP="001156C5">
      <w:pPr>
        <w:pStyle w:val="aa"/>
        <w:jc w:val="both"/>
      </w:pPr>
      <w:r>
        <w:rPr>
          <w:rStyle w:val="ac"/>
        </w:rPr>
        <w:t>9</w:t>
      </w:r>
      <w:r>
        <w:t xml:space="preserve"> </w:t>
      </w:r>
      <w:r w:rsidRPr="001156C5">
        <w:rPr>
          <w:rFonts w:ascii="Times New Roman" w:hAnsi="Times New Roman" w:cs="Times New Roman"/>
        </w:rPr>
        <w:t xml:space="preserve">Гусева И.А. Рынок ценных бумаг. Сборник тестовых заданий: Учебное пособие / И.А. Гусева. - М.: КноРус - 2013. – </w:t>
      </w:r>
      <w:r w:rsidRPr="001156C5">
        <w:rPr>
          <w:rFonts w:ascii="Times New Roman" w:hAnsi="Times New Roman" w:cs="Times New Roman"/>
          <w:lang w:val="en-US"/>
        </w:rPr>
        <w:t>C</w:t>
      </w:r>
      <w:r w:rsidRPr="001156C5">
        <w:rPr>
          <w:rFonts w:ascii="Times New Roman" w:hAnsi="Times New Roman" w:cs="Times New Roman"/>
        </w:rPr>
        <w:t>.40</w:t>
      </w:r>
    </w:p>
  </w:footnote>
  <w:footnote w:id="8">
    <w:p w:rsidR="00EC4500" w:rsidRPr="001156C5" w:rsidRDefault="00EC4500" w:rsidP="001156C5">
      <w:pPr>
        <w:pStyle w:val="aa"/>
        <w:jc w:val="both"/>
      </w:pPr>
      <w:r>
        <w:rPr>
          <w:rStyle w:val="ac"/>
        </w:rPr>
        <w:t>10</w:t>
      </w:r>
      <w:r>
        <w:t xml:space="preserve"> </w:t>
      </w:r>
      <w:r w:rsidRPr="001156C5">
        <w:rPr>
          <w:rFonts w:ascii="Times New Roman" w:hAnsi="Times New Roman" w:cs="Times New Roman"/>
        </w:rPr>
        <w:t xml:space="preserve">Едронова В.Н. Рынок ценных бумаг: Учебное пособие / В.Н. Едронова, Т.Н. Новожилова. - М.: Магистр - 2013. – </w:t>
      </w:r>
      <w:r w:rsidRPr="001156C5">
        <w:rPr>
          <w:rFonts w:ascii="Times New Roman" w:hAnsi="Times New Roman" w:cs="Times New Roman"/>
          <w:lang w:val="en-US"/>
        </w:rPr>
        <w:t>C</w:t>
      </w:r>
      <w:r w:rsidRPr="001156C5">
        <w:rPr>
          <w:rFonts w:ascii="Times New Roman" w:hAnsi="Times New Roman" w:cs="Times New Roman"/>
        </w:rPr>
        <w:t>.68</w:t>
      </w:r>
    </w:p>
  </w:footnote>
  <w:footnote w:id="9">
    <w:p w:rsidR="00EC4500" w:rsidRPr="001156C5" w:rsidRDefault="00EC4500" w:rsidP="001156C5">
      <w:pPr>
        <w:pStyle w:val="aa"/>
        <w:jc w:val="both"/>
      </w:pPr>
      <w:r>
        <w:rPr>
          <w:rStyle w:val="ac"/>
        </w:rPr>
        <w:t>11</w:t>
      </w:r>
      <w:r>
        <w:t xml:space="preserve"> </w:t>
      </w:r>
      <w:r w:rsidRPr="001156C5">
        <w:rPr>
          <w:rFonts w:ascii="Times New Roman" w:hAnsi="Times New Roman" w:cs="Times New Roman"/>
        </w:rPr>
        <w:t xml:space="preserve">Жуков Е.Ф. Рынок ценных бумаг: Комплексный учебник. Рынок ценных бумаг: Комплексный учебник / Е.Ф. Жуков, Н.П. Нишатов, В.С. Торопцов [и др.]. - М.: Вузовский учебник - 2012. – </w:t>
      </w:r>
      <w:r w:rsidRPr="001156C5">
        <w:rPr>
          <w:rFonts w:ascii="Times New Roman" w:hAnsi="Times New Roman" w:cs="Times New Roman"/>
          <w:lang w:val="en-US"/>
        </w:rPr>
        <w:t>C</w:t>
      </w:r>
      <w:r w:rsidRPr="001156C5">
        <w:rPr>
          <w:rFonts w:ascii="Times New Roman" w:hAnsi="Times New Roman" w:cs="Times New Roman"/>
        </w:rPr>
        <w:t>.25</w:t>
      </w:r>
    </w:p>
  </w:footnote>
  <w:footnote w:id="10">
    <w:p w:rsidR="00EC4500" w:rsidRPr="001156C5" w:rsidRDefault="00EC4500" w:rsidP="001156C5">
      <w:pPr>
        <w:pStyle w:val="aa"/>
        <w:jc w:val="both"/>
      </w:pPr>
      <w:r>
        <w:rPr>
          <w:rStyle w:val="ac"/>
        </w:rPr>
        <w:t>12</w:t>
      </w:r>
      <w:r w:rsidRPr="001156C5">
        <w:t xml:space="preserve"> </w:t>
      </w:r>
      <w:r w:rsidRPr="001156C5">
        <w:rPr>
          <w:rFonts w:ascii="Times New Roman" w:hAnsi="Times New Roman" w:cs="Times New Roman"/>
        </w:rPr>
        <w:t xml:space="preserve">Кленина В.И., Софинская Е.Н., Павлова Е.А. Предмет деятельности и задачи фондовой биржи  // Человеческий капитал. - 2015. – </w:t>
      </w:r>
      <w:r w:rsidRPr="001156C5">
        <w:rPr>
          <w:rFonts w:ascii="Times New Roman" w:hAnsi="Times New Roman" w:cs="Times New Roman"/>
          <w:lang w:val="en-US"/>
        </w:rPr>
        <w:t>C</w:t>
      </w:r>
      <w:r w:rsidRPr="001156C5">
        <w:rPr>
          <w:rFonts w:ascii="Times New Roman" w:hAnsi="Times New Roman" w:cs="Times New Roman"/>
        </w:rPr>
        <w:t>.12</w:t>
      </w:r>
    </w:p>
  </w:footnote>
  <w:footnote w:id="11">
    <w:p w:rsidR="00EC4500" w:rsidRPr="001156C5" w:rsidRDefault="00EC4500" w:rsidP="00FF2F85">
      <w:pPr>
        <w:pStyle w:val="aa"/>
        <w:jc w:val="both"/>
      </w:pPr>
      <w:r>
        <w:rPr>
          <w:rStyle w:val="ac"/>
        </w:rPr>
        <w:t>13</w:t>
      </w:r>
      <w:r>
        <w:t xml:space="preserve"> </w:t>
      </w:r>
      <w:r w:rsidRPr="00FF2F85">
        <w:rPr>
          <w:rFonts w:ascii="Times New Roman" w:hAnsi="Times New Roman" w:cs="Times New Roman"/>
        </w:rPr>
        <w:t>Круглянский Я.С. Фондовая биржа – индикатор финансового рынка // Вестник Университета (Государственный университет управления). - 2015. –</w:t>
      </w:r>
      <w:r w:rsidRPr="00FF2F85">
        <w:rPr>
          <w:rFonts w:ascii="Times New Roman" w:hAnsi="Times New Roman" w:cs="Times New Roman"/>
          <w:lang w:val="en-US"/>
        </w:rPr>
        <w:t>C</w:t>
      </w:r>
      <w:r w:rsidRPr="00FF2F85">
        <w:rPr>
          <w:rFonts w:ascii="Times New Roman" w:hAnsi="Times New Roman" w:cs="Times New Roman"/>
        </w:rPr>
        <w:t>.27</w:t>
      </w:r>
      <w:r w:rsidRPr="00FF2F85">
        <w:rPr>
          <w:rFonts w:ascii="Times New Roman" w:hAnsi="Times New Roman" w:cs="Times New Roman"/>
        </w:rPr>
        <w:tab/>
      </w:r>
    </w:p>
  </w:footnote>
  <w:footnote w:id="12">
    <w:p w:rsidR="00EC4500" w:rsidRPr="001156C5" w:rsidRDefault="00EC4500" w:rsidP="00FF2F85">
      <w:pPr>
        <w:pStyle w:val="aa"/>
        <w:jc w:val="both"/>
      </w:pPr>
      <w:r>
        <w:rPr>
          <w:rStyle w:val="ac"/>
        </w:rPr>
        <w:t>14</w:t>
      </w:r>
      <w:r>
        <w:t xml:space="preserve"> </w:t>
      </w:r>
      <w:r w:rsidRPr="00FF2F85">
        <w:rPr>
          <w:rFonts w:ascii="Times New Roman" w:hAnsi="Times New Roman" w:cs="Times New Roman"/>
        </w:rPr>
        <w:t xml:space="preserve">Круглянский Я.С. Ведущие мировые фондовые биржи  // Вестник Университета (Государственный университет управления). - 2015.-  </w:t>
      </w:r>
      <w:r w:rsidRPr="00FF2F85">
        <w:rPr>
          <w:rFonts w:ascii="Times New Roman" w:hAnsi="Times New Roman" w:cs="Times New Roman"/>
          <w:lang w:val="en-US"/>
        </w:rPr>
        <w:t>C</w:t>
      </w:r>
      <w:r w:rsidRPr="00FF2F85">
        <w:rPr>
          <w:rFonts w:ascii="Times New Roman" w:hAnsi="Times New Roman" w:cs="Times New Roman"/>
        </w:rPr>
        <w:t>.21</w:t>
      </w:r>
    </w:p>
  </w:footnote>
  <w:footnote w:id="13">
    <w:p w:rsidR="00EC4500" w:rsidRPr="00FF2F85" w:rsidRDefault="00EC4500" w:rsidP="00FF2F85">
      <w:pPr>
        <w:pStyle w:val="aa"/>
        <w:jc w:val="both"/>
      </w:pPr>
      <w:r>
        <w:rPr>
          <w:rStyle w:val="ac"/>
        </w:rPr>
        <w:t>15</w:t>
      </w:r>
      <w:r>
        <w:t xml:space="preserve"> </w:t>
      </w:r>
      <w:r w:rsidRPr="00FF2F85">
        <w:rPr>
          <w:rFonts w:ascii="Times New Roman" w:hAnsi="Times New Roman" w:cs="Times New Roman"/>
        </w:rPr>
        <w:t xml:space="preserve">Лаптев С.В. Основы теории государственных финансов: Учебное пособие для студентов вузов, обучающихся по специальностям "Финансы и кредит", "Бухгалтерский учет, анализ и аудит", "Мировая экономика" / С.В. Лаптев.. - М.: ЮНИТИ-ДАНА. -2015. – </w:t>
      </w:r>
      <w:r w:rsidRPr="00FF2F85">
        <w:rPr>
          <w:rFonts w:ascii="Times New Roman" w:hAnsi="Times New Roman" w:cs="Times New Roman"/>
          <w:lang w:val="en-US"/>
        </w:rPr>
        <w:t>C</w:t>
      </w:r>
      <w:r w:rsidRPr="00FF2F85">
        <w:rPr>
          <w:rFonts w:ascii="Times New Roman" w:hAnsi="Times New Roman" w:cs="Times New Roman"/>
        </w:rPr>
        <w:t>.24</w:t>
      </w:r>
    </w:p>
  </w:footnote>
  <w:footnote w:id="14">
    <w:p w:rsidR="00EC4500" w:rsidRPr="00FF2F85" w:rsidRDefault="00EC4500" w:rsidP="00FF2F85">
      <w:pPr>
        <w:pStyle w:val="aa"/>
        <w:jc w:val="both"/>
      </w:pPr>
      <w:r>
        <w:rPr>
          <w:rStyle w:val="ac"/>
        </w:rPr>
        <w:t>16</w:t>
      </w:r>
      <w:r w:rsidRPr="00FF2F85">
        <w:t xml:space="preserve"> </w:t>
      </w:r>
      <w:r w:rsidRPr="00FF2F85">
        <w:rPr>
          <w:rFonts w:ascii="Times New Roman" w:hAnsi="Times New Roman" w:cs="Times New Roman"/>
        </w:rPr>
        <w:t xml:space="preserve">Мельник М.В. Экономический анализ в аудите: Учебное пособие для студентов вузов, обучающихся по специальностям "Бухгалтерский учет, анализ и аудит", "Финансы и кредит", "Налоги и налогообложение" / М.В. Мельник, В.Г. Когденко. - М.: ЮНИТИ-ДАНА. - 2015. – </w:t>
      </w:r>
      <w:r w:rsidRPr="00FF2F85">
        <w:rPr>
          <w:rFonts w:ascii="Times New Roman" w:hAnsi="Times New Roman" w:cs="Times New Roman"/>
          <w:lang w:val="en-US"/>
        </w:rPr>
        <w:t>C</w:t>
      </w:r>
      <w:r w:rsidRPr="00FF2F85">
        <w:rPr>
          <w:rFonts w:ascii="Times New Roman" w:hAnsi="Times New Roman" w:cs="Times New Roman"/>
        </w:rPr>
        <w:t>.54</w:t>
      </w:r>
    </w:p>
  </w:footnote>
  <w:footnote w:id="15">
    <w:p w:rsidR="00EC4500" w:rsidRPr="00FF2F85" w:rsidRDefault="00EC4500" w:rsidP="00FF2F85">
      <w:pPr>
        <w:pStyle w:val="aa"/>
        <w:jc w:val="both"/>
        <w:rPr>
          <w:rFonts w:ascii="Times New Roman" w:hAnsi="Times New Roman" w:cs="Times New Roman"/>
        </w:rPr>
      </w:pPr>
      <w:r>
        <w:rPr>
          <w:rStyle w:val="ac"/>
        </w:rPr>
        <w:t>17</w:t>
      </w:r>
      <w:r>
        <w:t xml:space="preserve"> </w:t>
      </w:r>
      <w:r w:rsidRPr="00FF2F85">
        <w:rPr>
          <w:rFonts w:ascii="Times New Roman" w:hAnsi="Times New Roman" w:cs="Times New Roman"/>
        </w:rPr>
        <w:t>Перекрестова Л.В. Финансы и кредит: Практикум: Учебное пособие для студентов учреждений среднего профессионального образования / Л.В. Перекрестова, Н.М. Романенко, Е.С. Старостина. - М.: ИЦ Академия. -  2015. – С.22</w:t>
      </w:r>
    </w:p>
  </w:footnote>
  <w:footnote w:id="16">
    <w:p w:rsidR="00EC4500" w:rsidRDefault="00EC4500" w:rsidP="00FF2F85">
      <w:pPr>
        <w:pStyle w:val="aa"/>
        <w:jc w:val="both"/>
      </w:pPr>
      <w:r>
        <w:rPr>
          <w:rStyle w:val="ac"/>
        </w:rPr>
        <w:t>18</w:t>
      </w:r>
      <w:r>
        <w:t xml:space="preserve"> </w:t>
      </w:r>
      <w:r w:rsidRPr="00FF2F85">
        <w:rPr>
          <w:rFonts w:ascii="Times New Roman" w:hAnsi="Times New Roman" w:cs="Times New Roman"/>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–С.33</w:t>
      </w:r>
    </w:p>
  </w:footnote>
  <w:footnote w:id="17">
    <w:p w:rsidR="00EC4500" w:rsidRDefault="00EC4500" w:rsidP="00FF2F85">
      <w:pPr>
        <w:pStyle w:val="aa"/>
        <w:jc w:val="both"/>
      </w:pPr>
      <w:r>
        <w:rPr>
          <w:rStyle w:val="ac"/>
        </w:rPr>
        <w:t>19</w:t>
      </w:r>
      <w:r>
        <w:t xml:space="preserve"> </w:t>
      </w:r>
      <w:r w:rsidRPr="00FF2F85">
        <w:rPr>
          <w:rFonts w:ascii="Times New Roman" w:hAnsi="Times New Roman" w:cs="Times New Roman"/>
        </w:rPr>
        <w:t>Подъяблонская Л.И Ракитина, И.С. Государственные и муниципальные финансы: Учебник и практикум для академического бакалавриата / И.С. Ракитина, Н.Н. Березина. - Люберцы: Юрайт. - 2016. – С.33</w:t>
      </w:r>
    </w:p>
  </w:footnote>
  <w:footnote w:id="18">
    <w:p w:rsidR="00EC4500" w:rsidRDefault="00EC4500" w:rsidP="00686129">
      <w:pPr>
        <w:pStyle w:val="aa"/>
        <w:jc w:val="both"/>
      </w:pPr>
      <w:r>
        <w:rPr>
          <w:rStyle w:val="ac"/>
        </w:rPr>
        <w:t>20</w:t>
      </w:r>
      <w:r>
        <w:t xml:space="preserve"> </w:t>
      </w:r>
      <w:r w:rsidRPr="00FF2F85">
        <w:rPr>
          <w:rFonts w:ascii="Times New Roman" w:hAnsi="Times New Roman" w:cs="Times New Roman"/>
        </w:rPr>
        <w:t>Потемкин С.А. Соловьев, И.Н. Государственные финансы: уголовно-правовая защита: Учебное пособие / И.Н. Соловьев. - М.: Проспект. -  2016. – С.24</w:t>
      </w:r>
    </w:p>
  </w:footnote>
  <w:footnote w:id="19">
    <w:p w:rsidR="00EC4500" w:rsidRDefault="00EC4500" w:rsidP="00686129">
      <w:pPr>
        <w:pStyle w:val="aa"/>
        <w:jc w:val="both"/>
      </w:pPr>
      <w:r>
        <w:rPr>
          <w:rStyle w:val="ac"/>
        </w:rPr>
        <w:t>21</w:t>
      </w:r>
      <w:r>
        <w:t xml:space="preserve"> </w:t>
      </w:r>
      <w:r w:rsidRPr="00FF2F85">
        <w:rPr>
          <w:rFonts w:ascii="Times New Roman" w:hAnsi="Times New Roman" w:cs="Times New Roman"/>
        </w:rPr>
        <w:t>Пронченко Л.В. Экономическая теория. Часть 2. Макроэкономика [Электронный ресурс]: учебное пособие/ Пронченко Л.В.— Электрон. текстовые данные.— М.: Российский государственный аграрный заочный университет - 2015. — С.24</w:t>
      </w:r>
    </w:p>
  </w:footnote>
  <w:footnote w:id="20">
    <w:p w:rsidR="003B1B72" w:rsidRPr="00686129" w:rsidRDefault="003B1B72" w:rsidP="00686129">
      <w:pPr>
        <w:pStyle w:val="aa"/>
        <w:jc w:val="both"/>
        <w:rPr>
          <w:rFonts w:ascii="Times New Roman" w:hAnsi="Times New Roman" w:cs="Times New Roman"/>
        </w:rPr>
      </w:pPr>
      <w:r>
        <w:rPr>
          <w:rStyle w:val="ac"/>
        </w:rPr>
        <w:t>22</w:t>
      </w:r>
      <w:r w:rsidRPr="00686129">
        <w:rPr>
          <w:rFonts w:ascii="Times New Roman" w:hAnsi="Times New Roman" w:cs="Times New Roman"/>
        </w:rPr>
        <w:t xml:space="preserve"> Пучкина Е.С., Чернявский Р.Ю. Проблемы развития регионального рынка ценных бумаг // Экономика и социум. - 2015.-  С.22</w:t>
      </w:r>
    </w:p>
  </w:footnote>
  <w:footnote w:id="21">
    <w:p w:rsidR="003B1B72" w:rsidRDefault="003B1B72" w:rsidP="00686129">
      <w:pPr>
        <w:pStyle w:val="aa"/>
        <w:jc w:val="both"/>
      </w:pPr>
      <w:r>
        <w:rPr>
          <w:rStyle w:val="ac"/>
        </w:rPr>
        <w:t>23</w:t>
      </w:r>
      <w:r w:rsidRPr="00686129">
        <w:rPr>
          <w:rFonts w:ascii="Times New Roman" w:hAnsi="Times New Roman" w:cs="Times New Roman"/>
        </w:rPr>
        <w:t xml:space="preserve"> Романовский М.В. Финансы и кредит. В 2 т.: Учебник для академического бакалавриата / М.В. Романовский, Г.Н. Белоглазова. - Люберцы: Юрайт. - 2015. – С.62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31" w:rsidRDefault="00100D31" w:rsidP="00100D31">
    <w:pPr>
      <w:pStyle w:val="a3"/>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f"/>
          <w:b/>
          <w:sz w:val="32"/>
          <w:szCs w:val="32"/>
        </w:rPr>
        <w:t>ДЦО.РФ</w:t>
      </w:r>
    </w:hyperlink>
  </w:p>
  <w:p w:rsidR="00100D31" w:rsidRDefault="00100D31" w:rsidP="00100D3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00D31" w:rsidRDefault="00100D31" w:rsidP="00100D3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00D31" w:rsidRDefault="00100D31" w:rsidP="00100D3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f"/>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100D31" w:rsidRDefault="00100D31">
    <w:pPr>
      <w:pStyle w:val="a3"/>
    </w:pPr>
  </w:p>
  <w:p w:rsidR="00100D31" w:rsidRDefault="00100D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8D6"/>
    <w:multiLevelType w:val="hybridMultilevel"/>
    <w:tmpl w:val="03180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1008B7"/>
    <w:rsid w:val="0001451D"/>
    <w:rsid w:val="000171EC"/>
    <w:rsid w:val="0003218B"/>
    <w:rsid w:val="0005503A"/>
    <w:rsid w:val="00055286"/>
    <w:rsid w:val="00081C35"/>
    <w:rsid w:val="000A3560"/>
    <w:rsid w:val="000D42B1"/>
    <w:rsid w:val="001008B7"/>
    <w:rsid w:val="00100D31"/>
    <w:rsid w:val="00111633"/>
    <w:rsid w:val="001156C5"/>
    <w:rsid w:val="00123E67"/>
    <w:rsid w:val="001535EF"/>
    <w:rsid w:val="00157A1E"/>
    <w:rsid w:val="0016633E"/>
    <w:rsid w:val="001742D6"/>
    <w:rsid w:val="00187C20"/>
    <w:rsid w:val="001F484C"/>
    <w:rsid w:val="002052E7"/>
    <w:rsid w:val="0021362A"/>
    <w:rsid w:val="0027167A"/>
    <w:rsid w:val="002846D8"/>
    <w:rsid w:val="0029176B"/>
    <w:rsid w:val="002D37F8"/>
    <w:rsid w:val="002E06D6"/>
    <w:rsid w:val="002E4C2C"/>
    <w:rsid w:val="003203DD"/>
    <w:rsid w:val="0034337C"/>
    <w:rsid w:val="0036743F"/>
    <w:rsid w:val="003A4FF6"/>
    <w:rsid w:val="003B1B72"/>
    <w:rsid w:val="003C055B"/>
    <w:rsid w:val="003C1FBE"/>
    <w:rsid w:val="003C78BA"/>
    <w:rsid w:val="003F2540"/>
    <w:rsid w:val="0040045D"/>
    <w:rsid w:val="00433C75"/>
    <w:rsid w:val="004401CF"/>
    <w:rsid w:val="00497585"/>
    <w:rsid w:val="004D6A59"/>
    <w:rsid w:val="004E2934"/>
    <w:rsid w:val="005121F3"/>
    <w:rsid w:val="00520AA7"/>
    <w:rsid w:val="00565B9D"/>
    <w:rsid w:val="00571181"/>
    <w:rsid w:val="00595EE4"/>
    <w:rsid w:val="005A6FD4"/>
    <w:rsid w:val="005D22C8"/>
    <w:rsid w:val="005E6513"/>
    <w:rsid w:val="0060024B"/>
    <w:rsid w:val="00615E71"/>
    <w:rsid w:val="00637967"/>
    <w:rsid w:val="00645F93"/>
    <w:rsid w:val="0065009E"/>
    <w:rsid w:val="00655D6A"/>
    <w:rsid w:val="00660A26"/>
    <w:rsid w:val="00663B23"/>
    <w:rsid w:val="00686129"/>
    <w:rsid w:val="00692BAA"/>
    <w:rsid w:val="006A7D4D"/>
    <w:rsid w:val="006D56D9"/>
    <w:rsid w:val="006F0E15"/>
    <w:rsid w:val="00735A73"/>
    <w:rsid w:val="00735D51"/>
    <w:rsid w:val="007A2DC6"/>
    <w:rsid w:val="007C1C4E"/>
    <w:rsid w:val="007D5519"/>
    <w:rsid w:val="007D63C2"/>
    <w:rsid w:val="007F4C77"/>
    <w:rsid w:val="00802B55"/>
    <w:rsid w:val="00815B99"/>
    <w:rsid w:val="00843187"/>
    <w:rsid w:val="00857FBB"/>
    <w:rsid w:val="00872CC9"/>
    <w:rsid w:val="00890984"/>
    <w:rsid w:val="0089669D"/>
    <w:rsid w:val="008C6903"/>
    <w:rsid w:val="008F23D5"/>
    <w:rsid w:val="009118A3"/>
    <w:rsid w:val="009173E6"/>
    <w:rsid w:val="00926171"/>
    <w:rsid w:val="00940828"/>
    <w:rsid w:val="009A615A"/>
    <w:rsid w:val="009A75A2"/>
    <w:rsid w:val="009F01BE"/>
    <w:rsid w:val="00A1386E"/>
    <w:rsid w:val="00A428F5"/>
    <w:rsid w:val="00A63417"/>
    <w:rsid w:val="00A86DD4"/>
    <w:rsid w:val="00AA27EF"/>
    <w:rsid w:val="00AB4FB3"/>
    <w:rsid w:val="00AD423E"/>
    <w:rsid w:val="00AF6362"/>
    <w:rsid w:val="00B0359C"/>
    <w:rsid w:val="00B44A70"/>
    <w:rsid w:val="00C059EA"/>
    <w:rsid w:val="00C06789"/>
    <w:rsid w:val="00C15309"/>
    <w:rsid w:val="00C22528"/>
    <w:rsid w:val="00C4719E"/>
    <w:rsid w:val="00CA6979"/>
    <w:rsid w:val="00CE0BA9"/>
    <w:rsid w:val="00D11B2A"/>
    <w:rsid w:val="00D268DB"/>
    <w:rsid w:val="00D37239"/>
    <w:rsid w:val="00D93248"/>
    <w:rsid w:val="00DA068D"/>
    <w:rsid w:val="00DF029E"/>
    <w:rsid w:val="00E02D25"/>
    <w:rsid w:val="00E34BE9"/>
    <w:rsid w:val="00E36DF7"/>
    <w:rsid w:val="00EA53C5"/>
    <w:rsid w:val="00EC4500"/>
    <w:rsid w:val="00EC58C7"/>
    <w:rsid w:val="00ED261D"/>
    <w:rsid w:val="00EE6C33"/>
    <w:rsid w:val="00F0018B"/>
    <w:rsid w:val="00F50458"/>
    <w:rsid w:val="00FB30D0"/>
    <w:rsid w:val="00FD07F6"/>
    <w:rsid w:val="00FD36F9"/>
    <w:rsid w:val="00FF2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CF"/>
  </w:style>
  <w:style w:type="paragraph" w:styleId="1">
    <w:name w:val="heading 1"/>
    <w:basedOn w:val="a"/>
    <w:next w:val="a"/>
    <w:link w:val="10"/>
    <w:uiPriority w:val="9"/>
    <w:qFormat/>
    <w:rsid w:val="008F2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100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00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CF"/>
  </w:style>
  <w:style w:type="paragraph" w:styleId="a5">
    <w:name w:val="footer"/>
    <w:basedOn w:val="a"/>
    <w:link w:val="a6"/>
    <w:uiPriority w:val="99"/>
    <w:unhideWhenUsed/>
    <w:rsid w:val="004401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CF"/>
  </w:style>
  <w:style w:type="paragraph" w:styleId="a7">
    <w:name w:val="Balloon Text"/>
    <w:basedOn w:val="a"/>
    <w:link w:val="a8"/>
    <w:uiPriority w:val="99"/>
    <w:semiHidden/>
    <w:unhideWhenUsed/>
    <w:rsid w:val="00440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1CF"/>
    <w:rPr>
      <w:rFonts w:ascii="Tahoma" w:hAnsi="Tahoma" w:cs="Tahoma"/>
      <w:sz w:val="16"/>
      <w:szCs w:val="16"/>
    </w:rPr>
  </w:style>
  <w:style w:type="paragraph" w:styleId="a9">
    <w:name w:val="List Paragraph"/>
    <w:basedOn w:val="a"/>
    <w:uiPriority w:val="34"/>
    <w:qFormat/>
    <w:rsid w:val="00CE0BA9"/>
    <w:pPr>
      <w:ind w:left="720"/>
      <w:contextualSpacing/>
    </w:pPr>
  </w:style>
  <w:style w:type="paragraph" w:styleId="aa">
    <w:name w:val="footnote text"/>
    <w:basedOn w:val="a"/>
    <w:link w:val="ab"/>
    <w:uiPriority w:val="99"/>
    <w:semiHidden/>
    <w:unhideWhenUsed/>
    <w:rsid w:val="00FD36F9"/>
    <w:pPr>
      <w:spacing w:after="0" w:line="240" w:lineRule="auto"/>
    </w:pPr>
    <w:rPr>
      <w:sz w:val="20"/>
      <w:szCs w:val="20"/>
    </w:rPr>
  </w:style>
  <w:style w:type="character" w:customStyle="1" w:styleId="ab">
    <w:name w:val="Текст сноски Знак"/>
    <w:basedOn w:val="a0"/>
    <w:link w:val="aa"/>
    <w:uiPriority w:val="99"/>
    <w:semiHidden/>
    <w:rsid w:val="00FD36F9"/>
    <w:rPr>
      <w:sz w:val="20"/>
      <w:szCs w:val="20"/>
    </w:rPr>
  </w:style>
  <w:style w:type="character" w:styleId="ac">
    <w:name w:val="footnote reference"/>
    <w:basedOn w:val="a0"/>
    <w:uiPriority w:val="99"/>
    <w:semiHidden/>
    <w:unhideWhenUsed/>
    <w:rsid w:val="00FD36F9"/>
    <w:rPr>
      <w:vertAlign w:val="superscript"/>
    </w:rPr>
  </w:style>
  <w:style w:type="table" w:styleId="ad">
    <w:name w:val="Table Grid"/>
    <w:basedOn w:val="a1"/>
    <w:uiPriority w:val="59"/>
    <w:rsid w:val="000145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E02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23D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8F23D5"/>
    <w:pPr>
      <w:outlineLvl w:val="9"/>
    </w:pPr>
    <w:rPr>
      <w:lang w:eastAsia="ru-RU"/>
    </w:rPr>
  </w:style>
  <w:style w:type="character" w:styleId="af">
    <w:name w:val="Hyperlink"/>
    <w:basedOn w:val="a0"/>
    <w:uiPriority w:val="99"/>
    <w:unhideWhenUsed/>
    <w:rsid w:val="00B0359C"/>
    <w:rPr>
      <w:color w:val="0000FF" w:themeColor="hyperlink"/>
      <w:u w:val="single"/>
    </w:rPr>
  </w:style>
  <w:style w:type="character" w:customStyle="1" w:styleId="30">
    <w:name w:val="Заголовок 3 Знак"/>
    <w:basedOn w:val="a0"/>
    <w:link w:val="3"/>
    <w:uiPriority w:val="9"/>
    <w:semiHidden/>
    <w:rsid w:val="00100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00D31"/>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CF"/>
  </w:style>
  <w:style w:type="paragraph" w:styleId="1">
    <w:name w:val="heading 1"/>
    <w:basedOn w:val="a"/>
    <w:next w:val="a"/>
    <w:link w:val="10"/>
    <w:uiPriority w:val="9"/>
    <w:qFormat/>
    <w:rsid w:val="008F2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1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01CF"/>
  </w:style>
  <w:style w:type="paragraph" w:styleId="a5">
    <w:name w:val="footer"/>
    <w:basedOn w:val="a"/>
    <w:link w:val="a6"/>
    <w:uiPriority w:val="99"/>
    <w:unhideWhenUsed/>
    <w:rsid w:val="004401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1CF"/>
  </w:style>
  <w:style w:type="paragraph" w:styleId="a7">
    <w:name w:val="Balloon Text"/>
    <w:basedOn w:val="a"/>
    <w:link w:val="a8"/>
    <w:uiPriority w:val="99"/>
    <w:semiHidden/>
    <w:unhideWhenUsed/>
    <w:rsid w:val="00440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01CF"/>
    <w:rPr>
      <w:rFonts w:ascii="Tahoma" w:hAnsi="Tahoma" w:cs="Tahoma"/>
      <w:sz w:val="16"/>
      <w:szCs w:val="16"/>
    </w:rPr>
  </w:style>
  <w:style w:type="paragraph" w:styleId="a9">
    <w:name w:val="List Paragraph"/>
    <w:basedOn w:val="a"/>
    <w:uiPriority w:val="34"/>
    <w:qFormat/>
    <w:rsid w:val="00CE0BA9"/>
    <w:pPr>
      <w:ind w:left="720"/>
      <w:contextualSpacing/>
    </w:pPr>
  </w:style>
  <w:style w:type="paragraph" w:styleId="aa">
    <w:name w:val="footnote text"/>
    <w:basedOn w:val="a"/>
    <w:link w:val="ab"/>
    <w:uiPriority w:val="99"/>
    <w:semiHidden/>
    <w:unhideWhenUsed/>
    <w:rsid w:val="00FD36F9"/>
    <w:pPr>
      <w:spacing w:after="0" w:line="240" w:lineRule="auto"/>
    </w:pPr>
    <w:rPr>
      <w:sz w:val="20"/>
      <w:szCs w:val="20"/>
    </w:rPr>
  </w:style>
  <w:style w:type="character" w:customStyle="1" w:styleId="ab">
    <w:name w:val="Текст сноски Знак"/>
    <w:basedOn w:val="a0"/>
    <w:link w:val="aa"/>
    <w:uiPriority w:val="99"/>
    <w:semiHidden/>
    <w:rsid w:val="00FD36F9"/>
    <w:rPr>
      <w:sz w:val="20"/>
      <w:szCs w:val="20"/>
    </w:rPr>
  </w:style>
  <w:style w:type="character" w:styleId="ac">
    <w:name w:val="footnote reference"/>
    <w:basedOn w:val="a0"/>
    <w:uiPriority w:val="99"/>
    <w:semiHidden/>
    <w:unhideWhenUsed/>
    <w:rsid w:val="00FD36F9"/>
    <w:rPr>
      <w:vertAlign w:val="superscript"/>
    </w:rPr>
  </w:style>
  <w:style w:type="table" w:styleId="ad">
    <w:name w:val="Table Grid"/>
    <w:basedOn w:val="a1"/>
    <w:uiPriority w:val="59"/>
    <w:rsid w:val="000145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uiPriority w:val="59"/>
    <w:rsid w:val="00E02D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F23D5"/>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unhideWhenUsed/>
    <w:qFormat/>
    <w:rsid w:val="008F23D5"/>
    <w:pPr>
      <w:outlineLvl w:val="9"/>
    </w:pPr>
    <w:rPr>
      <w:lang w:eastAsia="ru-RU"/>
    </w:rPr>
  </w:style>
  <w:style w:type="character" w:styleId="af">
    <w:name w:val="Hyperlink"/>
    <w:basedOn w:val="a0"/>
    <w:uiPriority w:val="99"/>
    <w:unhideWhenUsed/>
    <w:rsid w:val="00B035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943775">
      <w:bodyDiv w:val="1"/>
      <w:marLeft w:val="0"/>
      <w:marRight w:val="0"/>
      <w:marTop w:val="0"/>
      <w:marBottom w:val="0"/>
      <w:divBdr>
        <w:top w:val="none" w:sz="0" w:space="0" w:color="auto"/>
        <w:left w:val="none" w:sz="0" w:space="0" w:color="auto"/>
        <w:bottom w:val="none" w:sz="0" w:space="0" w:color="auto"/>
        <w:right w:val="none" w:sz="0" w:space="0" w:color="auto"/>
      </w:divBdr>
    </w:div>
    <w:div w:id="393240487">
      <w:bodyDiv w:val="1"/>
      <w:marLeft w:val="0"/>
      <w:marRight w:val="0"/>
      <w:marTop w:val="0"/>
      <w:marBottom w:val="0"/>
      <w:divBdr>
        <w:top w:val="none" w:sz="0" w:space="0" w:color="auto"/>
        <w:left w:val="none" w:sz="0" w:space="0" w:color="auto"/>
        <w:bottom w:val="none" w:sz="0" w:space="0" w:color="auto"/>
        <w:right w:val="none" w:sz="0" w:space="0" w:color="auto"/>
      </w:divBdr>
    </w:div>
    <w:div w:id="564684801">
      <w:bodyDiv w:val="1"/>
      <w:marLeft w:val="0"/>
      <w:marRight w:val="0"/>
      <w:marTop w:val="0"/>
      <w:marBottom w:val="0"/>
      <w:divBdr>
        <w:top w:val="none" w:sz="0" w:space="0" w:color="auto"/>
        <w:left w:val="none" w:sz="0" w:space="0" w:color="auto"/>
        <w:bottom w:val="none" w:sz="0" w:space="0" w:color="auto"/>
        <w:right w:val="none" w:sz="0" w:space="0" w:color="auto"/>
      </w:divBdr>
    </w:div>
    <w:div w:id="667096639">
      <w:bodyDiv w:val="1"/>
      <w:marLeft w:val="0"/>
      <w:marRight w:val="0"/>
      <w:marTop w:val="0"/>
      <w:marBottom w:val="0"/>
      <w:divBdr>
        <w:top w:val="none" w:sz="0" w:space="0" w:color="auto"/>
        <w:left w:val="none" w:sz="0" w:space="0" w:color="auto"/>
        <w:bottom w:val="none" w:sz="0" w:space="0" w:color="auto"/>
        <w:right w:val="none" w:sz="0" w:space="0" w:color="auto"/>
      </w:divBdr>
    </w:div>
    <w:div w:id="831261141">
      <w:bodyDiv w:val="1"/>
      <w:marLeft w:val="0"/>
      <w:marRight w:val="0"/>
      <w:marTop w:val="0"/>
      <w:marBottom w:val="0"/>
      <w:divBdr>
        <w:top w:val="none" w:sz="0" w:space="0" w:color="auto"/>
        <w:left w:val="none" w:sz="0" w:space="0" w:color="auto"/>
        <w:bottom w:val="none" w:sz="0" w:space="0" w:color="auto"/>
        <w:right w:val="none" w:sz="0" w:space="0" w:color="auto"/>
      </w:divBdr>
    </w:div>
    <w:div w:id="1933973135">
      <w:bodyDiv w:val="1"/>
      <w:marLeft w:val="0"/>
      <w:marRight w:val="0"/>
      <w:marTop w:val="0"/>
      <w:marBottom w:val="0"/>
      <w:divBdr>
        <w:top w:val="none" w:sz="0" w:space="0" w:color="auto"/>
        <w:left w:val="none" w:sz="0" w:space="0" w:color="auto"/>
        <w:bottom w:val="none" w:sz="0" w:space="0" w:color="auto"/>
        <w:right w:val="none" w:sz="0" w:space="0" w:color="auto"/>
      </w:divBdr>
    </w:div>
    <w:div w:id="21194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Лист1!$A$74:$B$74</c:f>
              <c:strCache>
                <c:ptCount val="1"/>
                <c:pt idx="0">
                  <c:v>доля векселей</c:v>
                </c:pt>
              </c:strCache>
            </c:strRef>
          </c:tx>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Лист1!$C$74:$I$74</c:f>
              <c:numCache>
                <c:formatCode>0%</c:formatCode>
                <c:ptCount val="7"/>
                <c:pt idx="0">
                  <c:v>0.37000000000000011</c:v>
                </c:pt>
                <c:pt idx="1">
                  <c:v>0.3000000000000001</c:v>
                </c:pt>
                <c:pt idx="2">
                  <c:v>0.28000000000000008</c:v>
                </c:pt>
                <c:pt idx="3">
                  <c:v>0.22000000000000003</c:v>
                </c:pt>
                <c:pt idx="4">
                  <c:v>0.11000000000000001</c:v>
                </c:pt>
                <c:pt idx="5">
                  <c:v>0.11000000000000001</c:v>
                </c:pt>
                <c:pt idx="6">
                  <c:v>0.1</c:v>
                </c:pt>
              </c:numCache>
            </c:numRef>
          </c:val>
        </c:ser>
        <c:ser>
          <c:idx val="1"/>
          <c:order val="1"/>
          <c:tx>
            <c:strRef>
              <c:f>Лист1!$A$75:$B$75</c:f>
              <c:strCache>
                <c:ptCount val="1"/>
                <c:pt idx="0">
                  <c:v>доля акций</c:v>
                </c:pt>
              </c:strCache>
            </c:strRef>
          </c:tx>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Лист1!$C$75:$I$75</c:f>
              <c:numCache>
                <c:formatCode>0%</c:formatCode>
                <c:ptCount val="7"/>
                <c:pt idx="0">
                  <c:v>0.44000000000000006</c:v>
                </c:pt>
                <c:pt idx="1">
                  <c:v>0.47000000000000008</c:v>
                </c:pt>
                <c:pt idx="2">
                  <c:v>0.4900000000000001</c:v>
                </c:pt>
                <c:pt idx="3">
                  <c:v>0.52</c:v>
                </c:pt>
                <c:pt idx="4">
                  <c:v>0.55000000000000004</c:v>
                </c:pt>
                <c:pt idx="5">
                  <c:v>0.58000000000000007</c:v>
                </c:pt>
                <c:pt idx="6">
                  <c:v>0.6000000000000002</c:v>
                </c:pt>
              </c:numCache>
            </c:numRef>
          </c:val>
        </c:ser>
        <c:ser>
          <c:idx val="2"/>
          <c:order val="2"/>
          <c:tx>
            <c:strRef>
              <c:f>Лист1!$A$76:$B$76</c:f>
              <c:strCache>
                <c:ptCount val="1"/>
                <c:pt idx="0">
                  <c:v>доля иных ценных бумаг</c:v>
                </c:pt>
              </c:strCache>
            </c:strRef>
          </c:tx>
          <c:cat>
            <c:strRef>
              <c:f>Лист1!$C$73:$I$73</c:f>
              <c:strCache>
                <c:ptCount val="7"/>
                <c:pt idx="0">
                  <c:v>2009 год</c:v>
                </c:pt>
                <c:pt idx="1">
                  <c:v>2010 год</c:v>
                </c:pt>
                <c:pt idx="2">
                  <c:v>2011 год</c:v>
                </c:pt>
                <c:pt idx="3">
                  <c:v>2012 год</c:v>
                </c:pt>
                <c:pt idx="4">
                  <c:v>2013 год</c:v>
                </c:pt>
                <c:pt idx="5">
                  <c:v>2014 год</c:v>
                </c:pt>
                <c:pt idx="6">
                  <c:v>2015 год</c:v>
                </c:pt>
              </c:strCache>
            </c:strRef>
          </c:cat>
          <c:val>
            <c:numRef>
              <c:f>Лист1!$C$76:$I$76</c:f>
              <c:numCache>
                <c:formatCode>0%</c:formatCode>
                <c:ptCount val="7"/>
                <c:pt idx="0">
                  <c:v>0.19000000000000003</c:v>
                </c:pt>
                <c:pt idx="1">
                  <c:v>0.23</c:v>
                </c:pt>
                <c:pt idx="2">
                  <c:v>0.23</c:v>
                </c:pt>
                <c:pt idx="3">
                  <c:v>0.26</c:v>
                </c:pt>
                <c:pt idx="4">
                  <c:v>0.34000000000000008</c:v>
                </c:pt>
                <c:pt idx="5">
                  <c:v>0.31000000000000011</c:v>
                </c:pt>
                <c:pt idx="6">
                  <c:v>0.3000000000000001</c:v>
                </c:pt>
              </c:numCache>
            </c:numRef>
          </c:val>
        </c:ser>
        <c:shape val="cylinder"/>
        <c:axId val="102044800"/>
        <c:axId val="102046336"/>
        <c:axId val="0"/>
      </c:bar3DChart>
      <c:catAx>
        <c:axId val="102044800"/>
        <c:scaling>
          <c:orientation val="minMax"/>
        </c:scaling>
        <c:axPos val="b"/>
        <c:tickLblPos val="nextTo"/>
        <c:crossAx val="102046336"/>
        <c:crosses val="autoZero"/>
        <c:auto val="1"/>
        <c:lblAlgn val="ctr"/>
        <c:lblOffset val="100"/>
      </c:catAx>
      <c:valAx>
        <c:axId val="102046336"/>
        <c:scaling>
          <c:orientation val="minMax"/>
        </c:scaling>
        <c:axPos val="l"/>
        <c:majorGridlines/>
        <c:numFmt formatCode="0%" sourceLinked="1"/>
        <c:tickLblPos val="nextTo"/>
        <c:crossAx val="10204480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Лист1!$A$79:$B$79</c:f>
              <c:strCache>
                <c:ptCount val="1"/>
                <c:pt idx="0">
                  <c:v>фондовый рынок</c:v>
                </c:pt>
              </c:strCache>
            </c:strRef>
          </c:tx>
          <c:cat>
            <c:strRef>
              <c:f>Лист1!$C$78:$E$78</c:f>
              <c:strCache>
                <c:ptCount val="3"/>
                <c:pt idx="0">
                  <c:v>2010 год</c:v>
                </c:pt>
                <c:pt idx="1">
                  <c:v>2013 год</c:v>
                </c:pt>
                <c:pt idx="2">
                  <c:v>2016 год</c:v>
                </c:pt>
              </c:strCache>
            </c:strRef>
          </c:cat>
          <c:val>
            <c:numRef>
              <c:f>Лист1!$C$79:$E$79</c:f>
              <c:numCache>
                <c:formatCode>#,##0</c:formatCode>
                <c:ptCount val="3"/>
                <c:pt idx="0">
                  <c:v>1400</c:v>
                </c:pt>
                <c:pt idx="1">
                  <c:v>1000</c:v>
                </c:pt>
                <c:pt idx="2">
                  <c:v>1000</c:v>
                </c:pt>
              </c:numCache>
            </c:numRef>
          </c:val>
        </c:ser>
        <c:ser>
          <c:idx val="1"/>
          <c:order val="1"/>
          <c:tx>
            <c:strRef>
              <c:f>Лист1!$A$80:$B$80</c:f>
              <c:strCache>
                <c:ptCount val="1"/>
                <c:pt idx="0">
                  <c:v>ВДР</c:v>
                </c:pt>
              </c:strCache>
            </c:strRef>
          </c:tx>
          <c:cat>
            <c:strRef>
              <c:f>Лист1!$C$78:$E$78</c:f>
              <c:strCache>
                <c:ptCount val="3"/>
                <c:pt idx="0">
                  <c:v>2010 год</c:v>
                </c:pt>
                <c:pt idx="1">
                  <c:v>2013 год</c:v>
                </c:pt>
                <c:pt idx="2">
                  <c:v>2016 год</c:v>
                </c:pt>
              </c:strCache>
            </c:strRef>
          </c:cat>
          <c:val>
            <c:numRef>
              <c:f>Лист1!$C$80:$E$80</c:f>
              <c:numCache>
                <c:formatCode>#,##0</c:formatCode>
                <c:ptCount val="3"/>
                <c:pt idx="0">
                  <c:v>1300</c:v>
                </c:pt>
                <c:pt idx="1">
                  <c:v>1200</c:v>
                </c:pt>
                <c:pt idx="2">
                  <c:v>1250</c:v>
                </c:pt>
              </c:numCache>
            </c:numRef>
          </c:val>
        </c:ser>
        <c:ser>
          <c:idx val="2"/>
          <c:order val="2"/>
          <c:tx>
            <c:strRef>
              <c:f>Лист1!$A$81:$B$81</c:f>
              <c:strCache>
                <c:ptCount val="1"/>
                <c:pt idx="0">
                  <c:v>срочный рынок</c:v>
                </c:pt>
              </c:strCache>
            </c:strRef>
          </c:tx>
          <c:cat>
            <c:strRef>
              <c:f>Лист1!$C$78:$E$78</c:f>
              <c:strCache>
                <c:ptCount val="3"/>
                <c:pt idx="0">
                  <c:v>2010 год</c:v>
                </c:pt>
                <c:pt idx="1">
                  <c:v>2013 год</c:v>
                </c:pt>
                <c:pt idx="2">
                  <c:v>2016 год</c:v>
                </c:pt>
              </c:strCache>
            </c:strRef>
          </c:cat>
          <c:val>
            <c:numRef>
              <c:f>Лист1!$C$81:$E$81</c:f>
              <c:numCache>
                <c:formatCode>#,##0</c:formatCode>
                <c:ptCount val="3"/>
                <c:pt idx="0">
                  <c:v>2000</c:v>
                </c:pt>
                <c:pt idx="1">
                  <c:v>1100</c:v>
                </c:pt>
                <c:pt idx="2">
                  <c:v>1400</c:v>
                </c:pt>
              </c:numCache>
            </c:numRef>
          </c:val>
        </c:ser>
        <c:hiLowLines/>
        <c:marker val="1"/>
        <c:axId val="102159488"/>
        <c:axId val="102161024"/>
      </c:lineChart>
      <c:catAx>
        <c:axId val="102159488"/>
        <c:scaling>
          <c:orientation val="minMax"/>
        </c:scaling>
        <c:axPos val="b"/>
        <c:majorTickMark val="none"/>
        <c:tickLblPos val="nextTo"/>
        <c:crossAx val="102161024"/>
        <c:crosses val="autoZero"/>
        <c:auto val="1"/>
        <c:lblAlgn val="ctr"/>
        <c:lblOffset val="100"/>
      </c:catAx>
      <c:valAx>
        <c:axId val="102161024"/>
        <c:scaling>
          <c:orientation val="minMax"/>
        </c:scaling>
        <c:axPos val="l"/>
        <c:majorGridlines/>
        <c:numFmt formatCode="#,##0" sourceLinked="1"/>
        <c:tickLblPos val="nextTo"/>
        <c:crossAx val="10215948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1"/>
          <c:order val="1"/>
          <c:dLbls>
            <c:showVal val="1"/>
            <c:showCatName val="1"/>
            <c:showLeaderLines val="1"/>
          </c:dLbls>
          <c:cat>
            <c:strRef>
              <c:f>Лист1!$A$85:$A$87</c:f>
              <c:strCache>
                <c:ptCount val="3"/>
                <c:pt idx="0">
                  <c:v>фондовый рынок</c:v>
                </c:pt>
                <c:pt idx="1">
                  <c:v>срочный рынок</c:v>
                </c:pt>
                <c:pt idx="2">
                  <c:v>ВДР</c:v>
                </c:pt>
              </c:strCache>
            </c:strRef>
          </c:cat>
          <c:val>
            <c:numRef>
              <c:f>Лист1!$C$85:$C$87</c:f>
              <c:numCache>
                <c:formatCode>0.00%</c:formatCode>
                <c:ptCount val="3"/>
                <c:pt idx="0">
                  <c:v>3.2000000000000015E-2</c:v>
                </c:pt>
                <c:pt idx="1">
                  <c:v>0.14700000000000005</c:v>
                </c:pt>
                <c:pt idx="2" formatCode="0%">
                  <c:v>0.82000000000000017</c:v>
                </c:pt>
              </c:numCache>
            </c:numRef>
          </c:val>
        </c:ser>
        <c:ser>
          <c:idx val="0"/>
          <c:order val="0"/>
          <c:dLbls>
            <c:showVal val="1"/>
            <c:showCatName val="1"/>
            <c:showLeaderLines val="1"/>
          </c:dLbls>
          <c:cat>
            <c:strRef>
              <c:f>Лист1!$A$85:$A$87</c:f>
              <c:strCache>
                <c:ptCount val="3"/>
                <c:pt idx="0">
                  <c:v>фондовый рынок</c:v>
                </c:pt>
                <c:pt idx="1">
                  <c:v>срочный рынок</c:v>
                </c:pt>
                <c:pt idx="2">
                  <c:v>ВДР</c:v>
                </c:pt>
              </c:strCache>
            </c:strRef>
          </c:cat>
          <c:val>
            <c:numRef>
              <c:f>Лист1!$B$85:$B$87</c:f>
            </c:numRef>
          </c:val>
        </c:ser>
        <c:dLbls>
          <c:showVal val="1"/>
          <c:showCatName val="1"/>
        </c:dLbls>
      </c:pie3DChart>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Лист1!$C$92</c:f>
              <c:strCache>
                <c:ptCount val="1"/>
                <c:pt idx="0">
                  <c:v>акции</c:v>
                </c:pt>
              </c:strCache>
            </c:strRef>
          </c:tx>
          <c:cat>
            <c:strRef>
              <c:f>Лист1!$A$93:$B$96</c:f>
              <c:strCache>
                <c:ptCount val="4"/>
                <c:pt idx="0">
                  <c:v>сша</c:v>
                </c:pt>
                <c:pt idx="1">
                  <c:v>еврозона</c:v>
                </c:pt>
                <c:pt idx="2">
                  <c:v>китай</c:v>
                </c:pt>
                <c:pt idx="3">
                  <c:v>россия</c:v>
                </c:pt>
              </c:strCache>
            </c:strRef>
          </c:cat>
          <c:val>
            <c:numRef>
              <c:f>Лист1!$C$93:$C$96</c:f>
              <c:numCache>
                <c:formatCode>General</c:formatCode>
                <c:ptCount val="4"/>
                <c:pt idx="0">
                  <c:v>23</c:v>
                </c:pt>
                <c:pt idx="1">
                  <c:v>8</c:v>
                </c:pt>
                <c:pt idx="2">
                  <c:v>6</c:v>
                </c:pt>
                <c:pt idx="3">
                  <c:v>2</c:v>
                </c:pt>
              </c:numCache>
            </c:numRef>
          </c:val>
        </c:ser>
        <c:ser>
          <c:idx val="1"/>
          <c:order val="1"/>
          <c:tx>
            <c:strRef>
              <c:f>Лист1!$D$92</c:f>
              <c:strCache>
                <c:ptCount val="1"/>
                <c:pt idx="0">
                  <c:v>облигации</c:v>
                </c:pt>
              </c:strCache>
            </c:strRef>
          </c:tx>
          <c:cat>
            <c:strRef>
              <c:f>Лист1!$A$93:$B$96</c:f>
              <c:strCache>
                <c:ptCount val="4"/>
                <c:pt idx="0">
                  <c:v>сша</c:v>
                </c:pt>
                <c:pt idx="1">
                  <c:v>еврозона</c:v>
                </c:pt>
                <c:pt idx="2">
                  <c:v>китай</c:v>
                </c:pt>
                <c:pt idx="3">
                  <c:v>россия</c:v>
                </c:pt>
              </c:strCache>
            </c:strRef>
          </c:cat>
          <c:val>
            <c:numRef>
              <c:f>Лист1!$D$93:$D$96</c:f>
              <c:numCache>
                <c:formatCode>General</c:formatCode>
                <c:ptCount val="4"/>
                <c:pt idx="0">
                  <c:v>21</c:v>
                </c:pt>
                <c:pt idx="1">
                  <c:v>15</c:v>
                </c:pt>
                <c:pt idx="2">
                  <c:v>7</c:v>
                </c:pt>
                <c:pt idx="3">
                  <c:v>2</c:v>
                </c:pt>
              </c:numCache>
            </c:numRef>
          </c:val>
        </c:ser>
        <c:gapWidth val="300"/>
        <c:shape val="cylinder"/>
        <c:axId val="104028800"/>
        <c:axId val="104071552"/>
        <c:axId val="0"/>
      </c:bar3DChart>
      <c:catAx>
        <c:axId val="104028800"/>
        <c:scaling>
          <c:orientation val="minMax"/>
        </c:scaling>
        <c:axPos val="b"/>
        <c:majorTickMark val="none"/>
        <c:tickLblPos val="nextTo"/>
        <c:crossAx val="104071552"/>
        <c:crosses val="autoZero"/>
        <c:auto val="1"/>
        <c:lblAlgn val="ctr"/>
        <c:lblOffset val="100"/>
      </c:catAx>
      <c:valAx>
        <c:axId val="104071552"/>
        <c:scaling>
          <c:orientation val="minMax"/>
        </c:scaling>
        <c:axPos val="l"/>
        <c:majorGridlines/>
        <c:minorGridlines/>
        <c:title>
          <c:tx>
            <c:rich>
              <a:bodyPr/>
              <a:lstStyle/>
              <a:p>
                <a:pPr>
                  <a:defRPr/>
                </a:pPr>
                <a:r>
                  <a:rPr lang="ru-RU"/>
                  <a:t>в трлн.дол</a:t>
                </a:r>
              </a:p>
            </c:rich>
          </c:tx>
          <c:layout>
            <c:manualLayout>
              <c:xMode val="edge"/>
              <c:yMode val="edge"/>
              <c:x val="2.7813867016622942E-2"/>
              <c:y val="0.32226851851851851"/>
            </c:manualLayout>
          </c:layout>
        </c:title>
        <c:numFmt formatCode="General" sourceLinked="1"/>
        <c:tickLblPos val="nextTo"/>
        <c:crossAx val="104028800"/>
        <c:crosses val="autoZero"/>
        <c:crossBetween val="between"/>
      </c:valAx>
    </c:plotArea>
    <c:legend>
      <c:legendPos val="r"/>
    </c:legend>
    <c:plotVisOnly val="1"/>
    <c:dispBlanksAs val="gap"/>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51DC5"/>
    <w:rsid w:val="00151DC5"/>
    <w:rsid w:val="00A0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3D449688B5434E86C0C8FCE7071945">
    <w:name w:val="323D449688B5434E86C0C8FCE7071945"/>
    <w:rsid w:val="00151D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9BBD-5823-44A3-9D74-A7B5A185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6038</Words>
  <Characters>34418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16</cp:revision>
  <dcterms:created xsi:type="dcterms:W3CDTF">2017-12-04T07:36:00Z</dcterms:created>
  <dcterms:modified xsi:type="dcterms:W3CDTF">2019-04-15T15:18:00Z</dcterms:modified>
</cp:coreProperties>
</file>