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7B" w:rsidRDefault="004D4B7B" w:rsidP="004D4B7B">
      <w:pPr>
        <w:ind w:left="360"/>
      </w:pPr>
      <w:r>
        <w:t>1. Юридическая сущность предпринимательского права.</w:t>
      </w:r>
    </w:p>
    <w:p w:rsidR="004D4B7B" w:rsidRDefault="004D4B7B" w:rsidP="004D4B7B">
      <w:pPr>
        <w:ind w:left="360"/>
      </w:pPr>
      <w:r>
        <w:t>2. Предмет, метод предпринимательского права и принципы предпринимательского права.</w:t>
      </w:r>
    </w:p>
    <w:p w:rsidR="004D4B7B" w:rsidRDefault="004D4B7B" w:rsidP="004D4B7B">
      <w:pPr>
        <w:ind w:left="360"/>
      </w:pPr>
      <w:r>
        <w:t>3. Система источников предпринимательского права.</w:t>
      </w:r>
    </w:p>
    <w:p w:rsidR="004D4B7B" w:rsidRDefault="004D4B7B" w:rsidP="004D4B7B">
      <w:pPr>
        <w:ind w:left="360"/>
      </w:pPr>
      <w:r>
        <w:t>4. Субъекты предпринимательского права.</w:t>
      </w:r>
    </w:p>
    <w:p w:rsidR="004D4B7B" w:rsidRDefault="004D4B7B" w:rsidP="004D4B7B">
      <w:pPr>
        <w:ind w:left="360"/>
      </w:pPr>
      <w:r>
        <w:t>5. Индивидуальное предпринимательство.</w:t>
      </w:r>
    </w:p>
    <w:p w:rsidR="004D4B7B" w:rsidRDefault="004D4B7B" w:rsidP="004D4B7B">
      <w:pPr>
        <w:ind w:left="360"/>
      </w:pPr>
      <w:r>
        <w:t>6. Юридические лица как субъекты предпринимательского права.</w:t>
      </w:r>
    </w:p>
    <w:p w:rsidR="004D4B7B" w:rsidRDefault="004D4B7B" w:rsidP="004D4B7B">
      <w:pPr>
        <w:ind w:left="360"/>
      </w:pPr>
      <w:r>
        <w:t>7. Субъекты малого предпринимательства.</w:t>
      </w:r>
    </w:p>
    <w:p w:rsidR="004D4B7B" w:rsidRDefault="004D4B7B" w:rsidP="004D4B7B">
      <w:pPr>
        <w:ind w:left="360"/>
      </w:pPr>
      <w:r>
        <w:t>8. Общий порядок создания, реорганизации и ликвидации субъектов ПП.</w:t>
      </w:r>
    </w:p>
    <w:p w:rsidR="004D4B7B" w:rsidRDefault="004D4B7B" w:rsidP="004D4B7B">
      <w:pPr>
        <w:ind w:left="360"/>
      </w:pPr>
      <w:r>
        <w:t>9. Правовое положение товарных бирж.</w:t>
      </w:r>
    </w:p>
    <w:p w:rsidR="004D4B7B" w:rsidRDefault="004D4B7B" w:rsidP="004D4B7B">
      <w:pPr>
        <w:ind w:left="360"/>
      </w:pPr>
      <w:r>
        <w:t>10. Рынок ценных бумаг.</w:t>
      </w:r>
    </w:p>
    <w:p w:rsidR="004D4B7B" w:rsidRDefault="004D4B7B" w:rsidP="004D4B7B">
      <w:pPr>
        <w:ind w:left="360"/>
      </w:pPr>
      <w:r>
        <w:t>11. Понятие и виды ценных бумаг.</w:t>
      </w:r>
    </w:p>
    <w:p w:rsidR="004D4B7B" w:rsidRDefault="004D4B7B" w:rsidP="004D4B7B">
      <w:pPr>
        <w:ind w:left="360"/>
      </w:pPr>
      <w:r>
        <w:t>12. Виды профессиональной деятельности на рынке ценных бумаг.</w:t>
      </w:r>
    </w:p>
    <w:p w:rsidR="004D4B7B" w:rsidRDefault="004D4B7B" w:rsidP="004D4B7B">
      <w:pPr>
        <w:ind w:left="360"/>
      </w:pPr>
      <w:r>
        <w:t>13. Правовое регулирование рынка банковских услуг: общая характеристика.</w:t>
      </w:r>
    </w:p>
    <w:p w:rsidR="004D4B7B" w:rsidRDefault="004D4B7B" w:rsidP="004D4B7B">
      <w:pPr>
        <w:ind w:left="360"/>
      </w:pPr>
      <w:r>
        <w:t>14. Правовое регулирование валютного рынка: общая характеристика.</w:t>
      </w:r>
    </w:p>
    <w:p w:rsidR="004D4B7B" w:rsidRDefault="004D4B7B" w:rsidP="004D4B7B">
      <w:pPr>
        <w:ind w:left="360"/>
      </w:pPr>
      <w:r>
        <w:t>15. Аудиторская деятельность как вид предпринимательства: общая характеристика.</w:t>
      </w:r>
    </w:p>
    <w:p w:rsidR="004D4B7B" w:rsidRDefault="004D4B7B" w:rsidP="004D4B7B">
      <w:pPr>
        <w:ind w:left="360"/>
      </w:pPr>
      <w:r>
        <w:t>16. Понятие</w:t>
      </w:r>
      <w:bookmarkStart w:id="0" w:name="_GoBack"/>
      <w:bookmarkEnd w:id="0"/>
      <w:r>
        <w:t>, признаки и правовое регулирование несостоятельности (банкротства).</w:t>
      </w:r>
    </w:p>
    <w:p w:rsidR="004D4B7B" w:rsidRDefault="004D4B7B" w:rsidP="004D4B7B">
      <w:pPr>
        <w:ind w:left="360"/>
      </w:pPr>
      <w:r>
        <w:t>17. Субъекты банкротства, их права, обязанности и ответственность.</w:t>
      </w:r>
    </w:p>
    <w:p w:rsidR="004D4B7B" w:rsidRDefault="004D4B7B" w:rsidP="004D4B7B">
      <w:pPr>
        <w:ind w:left="360"/>
      </w:pPr>
      <w:r>
        <w:t>18. Процедуры несостоятельности (банкротства).</w:t>
      </w:r>
    </w:p>
    <w:p w:rsidR="004D4B7B" w:rsidRDefault="004D4B7B" w:rsidP="004D4B7B">
      <w:pPr>
        <w:ind w:left="360"/>
      </w:pPr>
      <w:r>
        <w:t>19. Осуществление предпринимательской деятельности с участием иностранных инвестиций.</w:t>
      </w:r>
    </w:p>
    <w:p w:rsidR="004D4B7B" w:rsidRDefault="004D4B7B" w:rsidP="004D4B7B">
      <w:pPr>
        <w:ind w:left="360"/>
      </w:pPr>
      <w:r>
        <w:t>20. Правовые способы регулирования внешнеэкономической деятельности.</w:t>
      </w:r>
    </w:p>
    <w:p w:rsidR="004D4B7B" w:rsidRDefault="004D4B7B" w:rsidP="004D4B7B">
      <w:pPr>
        <w:ind w:left="360"/>
      </w:pPr>
      <w:r>
        <w:t>21. Участники внешнеэкономической деятельности. Разрешение споров между участниками внешнеэкономической деятельности.</w:t>
      </w:r>
    </w:p>
    <w:p w:rsidR="004D4B7B" w:rsidRDefault="004D4B7B" w:rsidP="004D4B7B">
      <w:pPr>
        <w:ind w:left="360"/>
      </w:pPr>
      <w:r>
        <w:t>22. Понятие, принципы и основания юридической ответственности за правонарушения в сфере предпринимательской деятельности.</w:t>
      </w:r>
    </w:p>
    <w:p w:rsidR="004D4B7B" w:rsidRDefault="004D4B7B" w:rsidP="004D4B7B">
      <w:pPr>
        <w:ind w:left="360"/>
      </w:pPr>
      <w:r>
        <w:t>23. Государственное регулирование предпринимательской деятельности.</w:t>
      </w:r>
    </w:p>
    <w:p w:rsidR="004D4B7B" w:rsidRDefault="004D4B7B" w:rsidP="004D4B7B">
      <w:pPr>
        <w:ind w:left="360"/>
      </w:pPr>
      <w:r>
        <w:t>24. Государственное регулирование конкуренции и ограничения монополистической деятельности.</w:t>
      </w:r>
    </w:p>
    <w:p w:rsidR="004D4B7B" w:rsidRDefault="004D4B7B" w:rsidP="004D4B7B">
      <w:pPr>
        <w:ind w:left="360"/>
      </w:pPr>
      <w:r>
        <w:t>25. Правовое регулирование рекламной деятельности.</w:t>
      </w:r>
    </w:p>
    <w:p w:rsidR="004D4B7B" w:rsidRDefault="004D4B7B" w:rsidP="004D4B7B">
      <w:pPr>
        <w:ind w:left="360"/>
      </w:pPr>
      <w:r>
        <w:t>26. Ответственность за нарушение законодательства о рекламе.</w:t>
      </w:r>
    </w:p>
    <w:p w:rsidR="004D4B7B" w:rsidRDefault="004D4B7B" w:rsidP="004D4B7B">
      <w:pPr>
        <w:ind w:left="360"/>
      </w:pPr>
      <w:r>
        <w:lastRenderedPageBreak/>
        <w:t>27. Вопросы налогообложения при осуществлении рекламной деятельности.</w:t>
      </w:r>
    </w:p>
    <w:p w:rsidR="004D4B7B" w:rsidRDefault="004D4B7B" w:rsidP="004D4B7B">
      <w:pPr>
        <w:ind w:left="360"/>
      </w:pPr>
      <w:r>
        <w:t>28. Правовое регулирование качества продукции, работ, услуг.</w:t>
      </w:r>
    </w:p>
    <w:p w:rsidR="004D4B7B" w:rsidRDefault="004D4B7B" w:rsidP="004D4B7B">
      <w:pPr>
        <w:ind w:left="360"/>
      </w:pPr>
      <w:r>
        <w:t>29. Правовое регулирование цен на продукцию, работы и услуги.</w:t>
      </w:r>
    </w:p>
    <w:p w:rsidR="004D4B7B" w:rsidRDefault="004D4B7B" w:rsidP="004D4B7B">
      <w:pPr>
        <w:ind w:left="360"/>
      </w:pPr>
      <w:r>
        <w:t>30. Лицензирование отдельных видов предпринимательской деятельности.</w:t>
      </w:r>
    </w:p>
    <w:p w:rsidR="004D4B7B" w:rsidRDefault="004D4B7B" w:rsidP="004D4B7B">
      <w:pPr>
        <w:ind w:left="360"/>
      </w:pPr>
      <w:r>
        <w:t>31. Понятие и значение приватизации.</w:t>
      </w:r>
    </w:p>
    <w:p w:rsidR="004D4B7B" w:rsidRDefault="004D4B7B" w:rsidP="004D4B7B">
      <w:pPr>
        <w:ind w:left="360"/>
      </w:pPr>
      <w:r>
        <w:t>32. Правовое регулирование приватизации государственных и муниципальных предприятий.</w:t>
      </w:r>
    </w:p>
    <w:p w:rsidR="004D4B7B" w:rsidRDefault="004D4B7B" w:rsidP="004D4B7B">
      <w:pPr>
        <w:ind w:left="360"/>
      </w:pPr>
      <w:r>
        <w:t>33. Порядок проведения приватизации.</w:t>
      </w:r>
    </w:p>
    <w:p w:rsidR="004D4B7B" w:rsidRDefault="004D4B7B" w:rsidP="004D4B7B">
      <w:pPr>
        <w:ind w:left="360"/>
      </w:pPr>
      <w:r>
        <w:t>34. Собственность и право собственности в предпринимательских отношениях.</w:t>
      </w:r>
    </w:p>
    <w:p w:rsidR="004D4B7B" w:rsidRDefault="004D4B7B" w:rsidP="004D4B7B">
      <w:pPr>
        <w:ind w:left="360"/>
      </w:pPr>
      <w:r>
        <w:t>35. Основания приобретения и прекращения права собственности.</w:t>
      </w:r>
    </w:p>
    <w:p w:rsidR="004D4B7B" w:rsidRDefault="004D4B7B" w:rsidP="004D4B7B">
      <w:pPr>
        <w:ind w:left="360"/>
      </w:pPr>
      <w:r>
        <w:t>36. Право государственной и муниципальной собственности.</w:t>
      </w:r>
    </w:p>
    <w:p w:rsidR="004D4B7B" w:rsidRDefault="004D4B7B" w:rsidP="004D4B7B">
      <w:pPr>
        <w:ind w:left="360"/>
      </w:pPr>
      <w:r>
        <w:t>37. Защита права собственности.</w:t>
      </w:r>
    </w:p>
    <w:p w:rsidR="004D4B7B" w:rsidRDefault="004D4B7B" w:rsidP="004D4B7B">
      <w:pPr>
        <w:ind w:left="360"/>
      </w:pPr>
      <w:r>
        <w:t>38. Понятие предпринимательского договора.</w:t>
      </w:r>
    </w:p>
    <w:p w:rsidR="004D4B7B" w:rsidRDefault="004D4B7B" w:rsidP="004D4B7B">
      <w:pPr>
        <w:ind w:left="360"/>
      </w:pPr>
      <w:r>
        <w:t>39. Договорные конструкции.</w:t>
      </w:r>
    </w:p>
    <w:p w:rsidR="00216A09" w:rsidRDefault="004D4B7B" w:rsidP="004D4B7B">
      <w:pPr>
        <w:ind w:left="360"/>
      </w:pPr>
      <w:r>
        <w:t>40. Исполнение обязательств, связанных с осуществлением предпринимательской деятельности.</w:t>
      </w:r>
    </w:p>
    <w:sectPr w:rsidR="00216A09" w:rsidSect="000554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A2" w:rsidRDefault="009714A2" w:rsidP="000318FB">
      <w:pPr>
        <w:spacing w:after="0" w:line="240" w:lineRule="auto"/>
      </w:pPr>
      <w:r>
        <w:separator/>
      </w:r>
    </w:p>
  </w:endnote>
  <w:endnote w:type="continuationSeparator" w:id="0">
    <w:p w:rsidR="009714A2" w:rsidRDefault="009714A2" w:rsidP="0003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A2" w:rsidRDefault="009714A2" w:rsidP="000318FB">
      <w:pPr>
        <w:spacing w:after="0" w:line="240" w:lineRule="auto"/>
      </w:pPr>
      <w:r>
        <w:separator/>
      </w:r>
    </w:p>
  </w:footnote>
  <w:footnote w:type="continuationSeparator" w:id="0">
    <w:p w:rsidR="009714A2" w:rsidRDefault="009714A2" w:rsidP="0003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FB" w:rsidRDefault="000318FB" w:rsidP="000318FB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0318FB" w:rsidRDefault="000318FB" w:rsidP="000318F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318FB" w:rsidRDefault="000318FB" w:rsidP="000318F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318FB" w:rsidRDefault="000318FB" w:rsidP="000318F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318FB" w:rsidRDefault="000318FB">
    <w:pPr>
      <w:pStyle w:val="a4"/>
    </w:pPr>
  </w:p>
  <w:p w:rsidR="000318FB" w:rsidRDefault="000318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7385"/>
    <w:multiLevelType w:val="hybridMultilevel"/>
    <w:tmpl w:val="AB28965E"/>
    <w:lvl w:ilvl="0" w:tplc="EF1A56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6D13"/>
    <w:multiLevelType w:val="hybridMultilevel"/>
    <w:tmpl w:val="860A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1A"/>
    <w:rsid w:val="000318FB"/>
    <w:rsid w:val="00055414"/>
    <w:rsid w:val="00216A09"/>
    <w:rsid w:val="004D4B7B"/>
    <w:rsid w:val="009714A2"/>
    <w:rsid w:val="00A4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4"/>
  </w:style>
  <w:style w:type="paragraph" w:styleId="3">
    <w:name w:val="heading 3"/>
    <w:basedOn w:val="a"/>
    <w:link w:val="30"/>
    <w:uiPriority w:val="9"/>
    <w:semiHidden/>
    <w:unhideWhenUsed/>
    <w:qFormat/>
    <w:rsid w:val="00031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31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8FB"/>
  </w:style>
  <w:style w:type="paragraph" w:styleId="a6">
    <w:name w:val="footer"/>
    <w:basedOn w:val="a"/>
    <w:link w:val="a7"/>
    <w:uiPriority w:val="99"/>
    <w:semiHidden/>
    <w:unhideWhenUsed/>
    <w:rsid w:val="0003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18FB"/>
  </w:style>
  <w:style w:type="paragraph" w:styleId="a8">
    <w:name w:val="Balloon Text"/>
    <w:basedOn w:val="a"/>
    <w:link w:val="a9"/>
    <w:uiPriority w:val="99"/>
    <w:semiHidden/>
    <w:unhideWhenUsed/>
    <w:rsid w:val="0003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8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1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318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5</cp:revision>
  <dcterms:created xsi:type="dcterms:W3CDTF">2018-06-20T12:15:00Z</dcterms:created>
  <dcterms:modified xsi:type="dcterms:W3CDTF">2019-04-15T15:21:00Z</dcterms:modified>
</cp:coreProperties>
</file>