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39" w:rsidRPr="00D248FE" w:rsidRDefault="00A83632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48FE">
        <w:rPr>
          <w:rFonts w:ascii="Times New Roman" w:hAnsi="Times New Roman" w:cs="Times New Roman"/>
          <w:b/>
          <w:sz w:val="28"/>
          <w:szCs w:val="28"/>
        </w:rPr>
        <w:t>1. План-график закупок</w:t>
      </w:r>
    </w:p>
    <w:p w:rsidR="00A83632" w:rsidRPr="00D248FE" w:rsidRDefault="00A83632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Ошибки:</w:t>
      </w:r>
    </w:p>
    <w:p w:rsidR="00A83632" w:rsidRPr="00D248FE" w:rsidRDefault="007546DB" w:rsidP="0075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1. Вид документа- план-график формируется впервые, устанавливается значение "базовый (0)". В план-график не вносятся изменения, код по ОКЕИ должен отсутствовать.</w:t>
      </w: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2. Совокупный годовой объем закупок (справочно), рублей – должен быть указан</w:t>
      </w:r>
    </w:p>
    <w:p w:rsidR="001A169F" w:rsidRPr="00D248FE" w:rsidRDefault="001A169F" w:rsidP="0075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F4A" w:rsidRPr="00D248FE" w:rsidRDefault="00C450D6" w:rsidP="00951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2.7pt;margin-top:217.5pt;width:98.2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" filled="f" strokecolor="#c00000">
            <v:textbox>
              <w:txbxContent>
                <w:p w:rsidR="00D248FE" w:rsidRDefault="00D248FE" w:rsidP="007546DB"/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shape id="Text Box 2" o:spid="_x0000_s1027" type="#_x0000_t202" style="position:absolute;left:0;text-align:left;margin-left:447.45pt;margin-top:203.25pt;width:32.2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" filled="f" strokecolor="#c00000">
            <v:textbox>
              <w:txbxContent>
                <w:p w:rsidR="00D248FE" w:rsidRDefault="00D248FE"/>
              </w:txbxContent>
            </v:textbox>
          </v:shape>
        </w:pict>
      </w:r>
      <w:r w:rsidR="00951F4A" w:rsidRPr="00D248FE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6076950" cy="29813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98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DB" w:rsidRPr="00D248FE" w:rsidRDefault="007546D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 xml:space="preserve">3. </w:t>
      </w:r>
      <w:r w:rsidRPr="00D248FE">
        <w:rPr>
          <w:rFonts w:ascii="Times New Roman" w:hAnsi="Times New Roman" w:cs="Times New Roman"/>
          <w:color w:val="FF0000"/>
          <w:sz w:val="28"/>
          <w:szCs w:val="28"/>
        </w:rPr>
        <w:t>Коммунальные услуги по обеспечению электроснабжением должны соответствовать ФЗ "Об электроэнергетике "</w:t>
      </w:r>
      <w:r w:rsidRPr="00D248FE">
        <w:rPr>
          <w:rFonts w:ascii="Times New Roman" w:hAnsi="Times New Roman" w:cs="Times New Roman"/>
          <w:sz w:val="28"/>
          <w:szCs w:val="28"/>
        </w:rPr>
        <w:t xml:space="preserve"> - Коммунальные услуги по обеспечению электроснабжением должны соответствовать ФЗ "Об электроэнергетике " от 26.03.2003 N 35-ФЗ</w:t>
      </w:r>
    </w:p>
    <w:tbl>
      <w:tblPr>
        <w:tblW w:w="9765" w:type="dxa"/>
        <w:tblInd w:w="93" w:type="dxa"/>
        <w:tblLook w:val="04A0" w:firstRow="1" w:lastRow="0" w:firstColumn="1" w:lastColumn="0" w:noHBand="0" w:noVBand="1"/>
      </w:tblPr>
      <w:tblGrid>
        <w:gridCol w:w="528"/>
        <w:gridCol w:w="2916"/>
        <w:gridCol w:w="2637"/>
        <w:gridCol w:w="547"/>
        <w:gridCol w:w="1334"/>
        <w:gridCol w:w="1262"/>
        <w:gridCol w:w="541"/>
      </w:tblGrid>
      <w:tr w:rsidR="003D3DC9" w:rsidRPr="00D248FE" w:rsidTr="003D3DC9">
        <w:trPr>
          <w:trHeight w:val="26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Иденти-фикаци-онный код закупки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Объект закупки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Начальная (максималь-ная) цена контракта, цена конт-ракта, зак-лючаемого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с единствен-ным постав-щиком (под-рядчиком, исполни-телем)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Размер аванса, процентов *</w:t>
            </w:r>
          </w:p>
        </w:tc>
      </w:tr>
      <w:tr w:rsidR="003D3DC9" w:rsidRPr="00D248FE" w:rsidTr="003D3DC9">
        <w:trPr>
          <w:trHeight w:val="26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наименование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описание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D3DC9" w:rsidRPr="00D248FE" w:rsidTr="003D3DC9">
        <w:trPr>
          <w:trHeight w:val="110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D3DC9" w:rsidRPr="00D248FE" w:rsidTr="003D3DC9">
        <w:trPr>
          <w:trHeight w:val="1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3D3DC9" w:rsidRPr="00D248FE" w:rsidTr="003D3DC9">
        <w:trPr>
          <w:trHeight w:val="2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171772761523277270100100010013511244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Коммунальные услуги по обеспечению электроснабжением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Коммунальные услуги по обеспечению электроснабжением должны соответствовать ФЗ "Об электроэнергетике 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3641880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171772761523277270100100020026110242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Оказание услуг местной и междугородней телефонной связи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Оказание услуг местной и междугородней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телефонной связи должно осуществляться в соответствии с постановлением Правительства № 1342 от 09.12.2014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400000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171772761523277270100100030036190242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Оказание услуг связи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Оказание услуг сотовой радиотелефонной связи должно осуществляться в соответствии с ФЗ "О связи" № 126-ФЗ от 07.07.2003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171772761523277270100100040043530244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бумаги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бумаги: цвет - белый, плотность -80 г/м2, формат А4 (размер 210 х 297 мм)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171772761523277270100100040053530244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бумаги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бумаги мелованной для печати: листовая, формат - 60х90см по ГОСТу 5773–90,  плотность -90 г/м2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33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171772761523277270100100050063101244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мебели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Поставка мебели для сидения специалистов учреждения, материал - металл, обивочные материалы - ткань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1483600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1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171772761523277270100100060074220225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Выполнение работ по проведению текущего ремонта здания 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Выполнение работ по проведению текущего ремонта здания должно проводиться в строгом соответствии с требованиями по технике безопасности (СНиП III-4-80* «Техника безопасности в строительстве»), пожарной безопасности и безопасной эксплуатации строительных машин и механизмов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2000000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3D3DC9" w:rsidRPr="00D248FE" w:rsidTr="003D3DC9">
        <w:trPr>
          <w:trHeight w:val="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171772761523277270100100110080000244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3D3DC9" w:rsidRPr="00D248FE" w:rsidTr="003D3DC9">
        <w:trPr>
          <w:trHeight w:val="1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171772761523277270100100120090000242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3D3DC9" w:rsidRPr="00D248FE" w:rsidTr="003D3DC9">
        <w:trPr>
          <w:trHeight w:val="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171772761523277270100100130100000242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Закупки для учреждений культуры и образовательных организаций, не превышающие 400 тыс. руб. (п.5 ч.1. ст.93 44-ФЗ)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3000000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3D3DC9" w:rsidRPr="00D248FE" w:rsidTr="003D3DC9">
        <w:trPr>
          <w:trHeight w:val="4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171772761523277270100100140110000244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Закупки для учреждений культуры и образовательных организаций, не превышающие 400 тыс. руб. (п.5 ч.1. ст.93 44-ФЗ)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7000000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3D3DC9" w:rsidRPr="00D248FE" w:rsidTr="003D3DC9">
        <w:trPr>
          <w:trHeight w:val="250"/>
        </w:trPr>
        <w:tc>
          <w:tcPr>
            <w:tcW w:w="66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DC9" w:rsidRPr="00D248FE" w:rsidRDefault="003D3DC9" w:rsidP="003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Предусмотрено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на осуществление закупок - всего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DC9" w:rsidRPr="00D248FE" w:rsidRDefault="003D3DC9" w:rsidP="003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21825480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3DC9" w:rsidRPr="00D248FE" w:rsidTr="003D3DC9">
        <w:trPr>
          <w:trHeight w:val="333"/>
        </w:trPr>
        <w:tc>
          <w:tcPr>
            <w:tcW w:w="6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DC9" w:rsidRPr="00D248FE" w:rsidRDefault="003D3DC9" w:rsidP="003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в том числе: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закупок путем проведения запроса котировок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DC9" w:rsidRPr="00D248FE" w:rsidRDefault="003D3DC9" w:rsidP="003D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3DC9" w:rsidRPr="00D248FE" w:rsidRDefault="003D3DC9" w:rsidP="003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D3DC9" w:rsidRPr="00D248FE" w:rsidRDefault="003D3DC9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4. Размер обеспечения заявки:</w:t>
      </w: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 xml:space="preserve">Пункт 5 1%/2500 Поле не заполняется путем запроса котировок на основании ч. 2 ст. 83 44-ФЗ </w:t>
      </w: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5. Размер обеспечения исполнения контракта:</w:t>
      </w:r>
    </w:p>
    <w:p w:rsidR="001A169F" w:rsidRPr="00D248FE" w:rsidRDefault="001A169F" w:rsidP="001A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lastRenderedPageBreak/>
        <w:t>Пункты 1 и 2 - не заполняется в случае заказа услуг по предоставлению кредита и банковской гарантии. Необходимо указать.</w:t>
      </w:r>
    </w:p>
    <w:p w:rsidR="008718AB" w:rsidRPr="00D248FE" w:rsidRDefault="008718A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7" w:type="dxa"/>
        <w:tblInd w:w="95" w:type="dxa"/>
        <w:tblLook w:val="04A0" w:firstRow="1" w:lastRow="0" w:firstColumn="1" w:lastColumn="0" w:noHBand="0" w:noVBand="1"/>
      </w:tblPr>
      <w:tblGrid>
        <w:gridCol w:w="2275"/>
        <w:gridCol w:w="2275"/>
        <w:gridCol w:w="2068"/>
        <w:gridCol w:w="1915"/>
        <w:gridCol w:w="1034"/>
      </w:tblGrid>
      <w:tr w:rsidR="00316CBB" w:rsidRPr="00D248FE" w:rsidTr="00316CBB">
        <w:trPr>
          <w:trHeight w:val="70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Планируемые платежи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плановый период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последующие годы</w:t>
            </w:r>
          </w:p>
        </w:tc>
      </w:tr>
      <w:tr w:rsidR="00316CBB" w:rsidRPr="00D248FE" w:rsidTr="00316CBB">
        <w:trPr>
          <w:trHeight w:val="723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первый год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второй год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16CBB" w:rsidRPr="00D248FE" w:rsidTr="00316CBB">
        <w:trPr>
          <w:trHeight w:val="15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3641880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1820940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1820940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400000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400000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1483600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1483600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2000000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2000000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3000000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3000000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7000000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7000000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21825480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16520940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3820940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1483600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16CBB" w:rsidRPr="00D248FE" w:rsidTr="00316CBB">
        <w:trPr>
          <w:trHeight w:val="7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250000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6CBB" w:rsidRPr="00D248FE" w:rsidRDefault="00316CBB" w:rsidP="0031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16CBB" w:rsidRPr="00D248FE" w:rsidRDefault="00316CB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BB" w:rsidRPr="00D248FE" w:rsidRDefault="00316CB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2" w:type="dxa"/>
        <w:tblInd w:w="93" w:type="dxa"/>
        <w:tblLook w:val="04A0" w:firstRow="1" w:lastRow="0" w:firstColumn="1" w:lastColumn="0" w:noHBand="0" w:noVBand="1"/>
      </w:tblPr>
      <w:tblGrid>
        <w:gridCol w:w="1064"/>
        <w:gridCol w:w="721"/>
        <w:gridCol w:w="654"/>
        <w:gridCol w:w="654"/>
        <w:gridCol w:w="691"/>
        <w:gridCol w:w="691"/>
        <w:gridCol w:w="654"/>
        <w:gridCol w:w="1456"/>
        <w:gridCol w:w="1361"/>
        <w:gridCol w:w="1606"/>
      </w:tblGrid>
      <w:tr w:rsidR="00092146" w:rsidRPr="00D248FE" w:rsidTr="00092146">
        <w:trPr>
          <w:trHeight w:val="216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Единица измерения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Количество (объем) закупаемых товаров,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работ, услуг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Планируемый срок (периодичность)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поставки товаров, выполнения работ, оказания услуг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Размер обеспе-чения</w:t>
            </w:r>
          </w:p>
        </w:tc>
      </w:tr>
      <w:tr w:rsidR="00092146" w:rsidRPr="00D248FE" w:rsidTr="00092146">
        <w:trPr>
          <w:trHeight w:val="216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наименование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код по ОКЕИ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плановый период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последующие годы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заявки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исполнения контракта</w:t>
            </w:r>
          </w:p>
        </w:tc>
      </w:tr>
      <w:tr w:rsidR="00092146" w:rsidRPr="00D248FE" w:rsidTr="00092146">
        <w:trPr>
          <w:trHeight w:val="886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первый год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 второй год</w:t>
            </w: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092146" w:rsidRPr="00D248FE" w:rsidTr="00092146">
        <w:trPr>
          <w:trHeight w:val="8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усл.ед.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876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01.07.2017 по 01.06.2018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усл.ед.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876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01.01.2017 по 31.01.2017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усл.ед.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876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01.01.2017 по 31.01.2018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4%/60000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5%/75000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тыс пач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729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01.03.2017 по 31.03.2017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1%/2500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5%/12500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тыс пач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729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01.04.2017 по 30.04.2017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1%/2500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5%/12500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усл.ед.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876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01.03.2017 по 01.05.2017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1%/14836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10%/148360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с 01.03.2017 по 01.05.2018 (один раз в год)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1%/20000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10%/200000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092146" w:rsidRPr="00D248FE" w:rsidTr="00092146">
        <w:trPr>
          <w:trHeight w:val="7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092146" w:rsidRPr="00D248FE" w:rsidTr="00092146">
        <w:trPr>
          <w:trHeight w:val="201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92146" w:rsidRPr="00D248FE" w:rsidTr="00092146">
        <w:trPr>
          <w:trHeight w:val="26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2146" w:rsidRPr="00D248FE" w:rsidRDefault="00092146" w:rsidP="000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092146" w:rsidRPr="00D248FE" w:rsidRDefault="00092146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5A8" w:rsidRPr="00D248FE" w:rsidRDefault="001A169F" w:rsidP="006A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A55A8" w:rsidRPr="00D248FE">
        <w:rPr>
          <w:rFonts w:ascii="Times New Roman" w:hAnsi="Times New Roman" w:cs="Times New Roman"/>
          <w:sz w:val="28"/>
          <w:szCs w:val="28"/>
        </w:rPr>
        <w:t xml:space="preserve"> В пунктах 8-11 – необходимо указать Способ определения поставщика (подрядчика, исполнителя) (ст. 24 44-ФЗ).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547"/>
        <w:gridCol w:w="2004"/>
        <w:gridCol w:w="4749"/>
      </w:tblGrid>
      <w:tr w:rsidR="001A169F" w:rsidRPr="00D248FE" w:rsidTr="001A169F">
        <w:trPr>
          <w:trHeight w:val="2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Планируе-мый срок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(месяц, год)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Способ определения поставщика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(подрядчика, исполнителя)</w:t>
            </w:r>
          </w:p>
        </w:tc>
      </w:tr>
      <w:tr w:rsidR="001A169F" w:rsidRPr="00D248FE" w:rsidTr="001A169F">
        <w:trPr>
          <w:trHeight w:val="21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начала осуществления закупки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окончания исполнения контракта</w:t>
            </w:r>
          </w:p>
        </w:tc>
        <w:tc>
          <w:tcPr>
            <w:tcW w:w="4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A169F" w:rsidRPr="00D248FE" w:rsidTr="001A169F">
        <w:trPr>
          <w:trHeight w:val="88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1A169F" w:rsidRPr="00D248FE" w:rsidTr="001A169F">
        <w:trPr>
          <w:trHeight w:val="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07.2017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08.2018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01.2017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01.2018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01.2017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01.2018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электронный аукион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03.2017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04.2017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электронный аукион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04.2017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12.2017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запрос котировок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03.2017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01.2019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электронный аукцион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12.2017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05.2018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электронный аукцион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-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-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-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-</w:t>
            </w:r>
          </w:p>
        </w:tc>
      </w:tr>
      <w:tr w:rsidR="001A169F" w:rsidRPr="00D248FE" w:rsidTr="001A169F">
        <w:trPr>
          <w:trHeight w:val="2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A169F" w:rsidRPr="00D248FE" w:rsidTr="001A169F">
        <w:trPr>
          <w:trHeight w:val="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169F" w:rsidRPr="00D248FE" w:rsidRDefault="001A169F" w:rsidP="001A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C70D2B" w:rsidRPr="00D248FE" w:rsidRDefault="00C70D2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B74" w:rsidRPr="00D248FE" w:rsidRDefault="00D43B74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7. Пункты 1 и 2 « Осуществление закупки у субъектов малого предпринимательства и социально ориентированных некоммерческих организаций ("да" или "нет")» - «нет», планируется закупка у единственного поставщика.</w:t>
      </w:r>
    </w:p>
    <w:p w:rsidR="001A169F" w:rsidRPr="00D248FE" w:rsidRDefault="00553462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8. Пункт 6 - указываются (при наличии) запреты, ограничения, условия допуска, предусмотренные ч. 3 и 4 ст. 14 Закона N 44-ФЗ</w:t>
      </w:r>
    </w:p>
    <w:p w:rsidR="00553462" w:rsidRPr="00D248FE" w:rsidRDefault="00553462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 xml:space="preserve">Информация о запретах и (или) ограничениях на заказы товаров иностранного производства — ст. 14 44-ФЗ, утверждено в постановлениях ПП РФ: №1224 от 24.12.2013, №656 от 14.07.2014, №791 от 11.08.2014, №102 от 05.02.2015, №1289 от 30.11.2015, №1457 от 29.12.2015, №155 от 25.03.2014, №832 от 22.08.2016. </w:t>
      </w:r>
    </w:p>
    <w:p w:rsidR="00553462" w:rsidRPr="00D248FE" w:rsidRDefault="00553462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2" w:type="dxa"/>
        <w:tblInd w:w="95" w:type="dxa"/>
        <w:tblLook w:val="04A0" w:firstRow="1" w:lastRow="0" w:firstColumn="1" w:lastColumn="0" w:noHBand="0" w:noVBand="1"/>
      </w:tblPr>
      <w:tblGrid>
        <w:gridCol w:w="3258"/>
        <w:gridCol w:w="2665"/>
        <w:gridCol w:w="1712"/>
        <w:gridCol w:w="1777"/>
      </w:tblGrid>
      <w:tr w:rsidR="00DE6513" w:rsidRPr="00D248FE" w:rsidTr="00DE6513">
        <w:trPr>
          <w:trHeight w:val="41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Преимущества, предоставляемые участникам закупки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в соответствии со статьями 28 и 29 Федерального закона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Применение национального режима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при осуществлении закупок *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Дополнительные требования к участникам закупки </w:t>
            </w: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отдельных видов товаров, работ, услуг *</w:t>
            </w:r>
          </w:p>
        </w:tc>
      </w:tr>
      <w:tr w:rsidR="00DE6513" w:rsidRPr="00D248FE" w:rsidTr="00DE6513">
        <w:trPr>
          <w:trHeight w:val="41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DE6513" w:rsidRPr="00D248FE" w:rsidTr="00DE6513">
        <w:trPr>
          <w:trHeight w:val="171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DE6513" w:rsidRPr="00D248FE" w:rsidTr="00DE6513">
        <w:trPr>
          <w:trHeight w:val="15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color w:val="C00000"/>
                <w:sz w:val="15"/>
                <w:szCs w:val="15"/>
              </w:rPr>
              <w:t>да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248F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E6513" w:rsidRPr="00D248FE" w:rsidTr="00DE6513">
        <w:trPr>
          <w:trHeight w:val="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513" w:rsidRPr="00D248FE" w:rsidRDefault="00DE6513" w:rsidP="00DE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8F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DE6513" w:rsidRPr="00D248FE" w:rsidRDefault="00DE6513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C5B" w:rsidRPr="00D248FE" w:rsidRDefault="00492256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 xml:space="preserve">9. </w:t>
      </w:r>
      <w:r w:rsidR="00426C5B" w:rsidRPr="00D248FE">
        <w:rPr>
          <w:rFonts w:ascii="Times New Roman" w:hAnsi="Times New Roman" w:cs="Times New Roman"/>
          <w:sz w:val="28"/>
          <w:szCs w:val="28"/>
        </w:rPr>
        <w:t>Пункт</w:t>
      </w:r>
      <w:r w:rsidR="006E1519" w:rsidRPr="00D248FE">
        <w:rPr>
          <w:rFonts w:ascii="Times New Roman" w:hAnsi="Times New Roman" w:cs="Times New Roman"/>
          <w:sz w:val="28"/>
          <w:szCs w:val="28"/>
        </w:rPr>
        <w:t xml:space="preserve">ы 8-11 </w:t>
      </w:r>
      <w:r w:rsidR="00426C5B" w:rsidRPr="00D248FE">
        <w:rPr>
          <w:rFonts w:ascii="Times New Roman" w:hAnsi="Times New Roman" w:cs="Times New Roman"/>
          <w:sz w:val="28"/>
          <w:szCs w:val="28"/>
        </w:rPr>
        <w:t>– Указывается информация о дополнительных требованиях, которые предъявляются в случае проведения аукциона или конкурса с ограниченным участием:</w:t>
      </w:r>
    </w:p>
    <w:p w:rsidR="00DE6513" w:rsidRPr="00D248FE" w:rsidRDefault="00426C5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>Наличие опыта работы, связанного с предметом контракта, согласно п. 6 Приложения N 2 к Постановлению Правительства РФ от 04.02.2015 N 99</w:t>
      </w:r>
    </w:p>
    <w:p w:rsidR="00426C5B" w:rsidRPr="00D248FE" w:rsidRDefault="00426C5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C9F" w:rsidRPr="00D248FE" w:rsidRDefault="00C22C9F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sz w:val="28"/>
          <w:szCs w:val="28"/>
        </w:rPr>
        <w:t xml:space="preserve">10. </w:t>
      </w:r>
      <w:r w:rsidR="00C639FB" w:rsidRPr="00D248FE">
        <w:rPr>
          <w:rFonts w:ascii="Times New Roman" w:hAnsi="Times New Roman" w:cs="Times New Roman"/>
          <w:sz w:val="28"/>
          <w:szCs w:val="28"/>
        </w:rPr>
        <w:t>Отсутствует руководитель контрактной службы:</w:t>
      </w:r>
    </w:p>
    <w:p w:rsidR="00C22C9F" w:rsidRPr="00D248FE" w:rsidRDefault="00C22C9F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E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5940425" cy="63996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FB" w:rsidRPr="00D248FE" w:rsidRDefault="00C639FB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7" w:rsidRPr="00D248FE" w:rsidRDefault="003604E7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4E7" w:rsidRPr="00D248FE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9FB" w:rsidRPr="004F63F5" w:rsidRDefault="003604E7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F5">
        <w:rPr>
          <w:rFonts w:ascii="Times New Roman" w:hAnsi="Times New Roman" w:cs="Times New Roman"/>
          <w:b/>
          <w:sz w:val="28"/>
          <w:szCs w:val="28"/>
        </w:rPr>
        <w:lastRenderedPageBreak/>
        <w:t>2. Обоснование плана-графика закупок</w:t>
      </w:r>
    </w:p>
    <w:p w:rsidR="003604E7" w:rsidRDefault="003604E7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F5" w:rsidRDefault="004F63F5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закупка - </w:t>
      </w:r>
      <w:r w:rsidRPr="004F63F5">
        <w:rPr>
          <w:rFonts w:ascii="Times New Roman" w:hAnsi="Times New Roman" w:cs="Times New Roman"/>
          <w:sz w:val="28"/>
          <w:szCs w:val="28"/>
        </w:rPr>
        <w:t>Оказание услуг местной и междугородней телефонной связи</w:t>
      </w:r>
    </w:p>
    <w:p w:rsidR="004F63F5" w:rsidRDefault="004F63F5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F5">
        <w:rPr>
          <w:rFonts w:ascii="Times New Roman" w:hAnsi="Times New Roman" w:cs="Times New Roman"/>
          <w:sz w:val="28"/>
          <w:szCs w:val="28"/>
        </w:rPr>
        <w:t xml:space="preserve">Обоснование выбранного способа определения поставщика (подрядчика,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63F5">
        <w:rPr>
          <w:rFonts w:ascii="Times New Roman" w:hAnsi="Times New Roman" w:cs="Times New Roman"/>
          <w:sz w:val="28"/>
          <w:szCs w:val="28"/>
        </w:rPr>
        <w:t>Закупка у субъекта естественных монополий в соответствии с Федеральным законом от 17.08.1995 № 147-ФЗ п.1 ч.1 ст. 93 Федерального закона № 44-ФЗ</w:t>
      </w:r>
    </w:p>
    <w:p w:rsidR="004F63F5" w:rsidRDefault="004F63F5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647" w:rsidRDefault="00785647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 и 6 закупки – в соответствии с ч.2 ст.59 №44-ФЗ</w:t>
      </w:r>
    </w:p>
    <w:p w:rsidR="00785647" w:rsidRDefault="00785647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8FE" w:rsidRDefault="004F63F5" w:rsidP="00A8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закупка - </w:t>
      </w:r>
      <w:r w:rsidRPr="004F63F5">
        <w:rPr>
          <w:rFonts w:ascii="Times New Roman" w:hAnsi="Times New Roman" w:cs="Times New Roman"/>
          <w:sz w:val="28"/>
          <w:szCs w:val="28"/>
        </w:rPr>
        <w:t>Выполнение работ по проведению текущего ремонта здания</w:t>
      </w:r>
    </w:p>
    <w:p w:rsidR="0096206B" w:rsidRDefault="00817F79" w:rsidP="00FF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817F79">
        <w:rPr>
          <w:rFonts w:ascii="Times New Roman" w:hAnsi="Times New Roman" w:cs="Times New Roman"/>
          <w:sz w:val="28"/>
          <w:szCs w:val="28"/>
        </w:rPr>
        <w:t>НМЦК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79">
        <w:rPr>
          <w:rFonts w:ascii="Times New Roman" w:hAnsi="Times New Roman" w:cs="Times New Roman"/>
          <w:sz w:val="28"/>
          <w:szCs w:val="28"/>
        </w:rPr>
        <w:t>ч.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B0">
        <w:rPr>
          <w:rFonts w:ascii="Times New Roman" w:hAnsi="Times New Roman" w:cs="Times New Roman"/>
          <w:sz w:val="28"/>
          <w:szCs w:val="28"/>
        </w:rPr>
        <w:t xml:space="preserve">ст. 72 44-ФЗ </w:t>
      </w:r>
      <w:r w:rsidR="0096206B">
        <w:rPr>
          <w:rFonts w:ascii="Times New Roman" w:hAnsi="Times New Roman" w:cs="Times New Roman"/>
          <w:sz w:val="28"/>
          <w:szCs w:val="28"/>
        </w:rPr>
        <w:t xml:space="preserve">Метод - </w:t>
      </w:r>
      <w:r w:rsidR="0096206B" w:rsidRPr="0096206B">
        <w:rPr>
          <w:rFonts w:ascii="Times New Roman" w:hAnsi="Times New Roman" w:cs="Times New Roman"/>
          <w:sz w:val="28"/>
          <w:szCs w:val="28"/>
        </w:rPr>
        <w:t>Проектно-сметный</w:t>
      </w:r>
      <w:r w:rsidR="00962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F5" w:rsidRDefault="004F63F5" w:rsidP="004F6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9B0">
        <w:rPr>
          <w:rFonts w:ascii="Times New Roman" w:hAnsi="Times New Roman" w:cs="Times New Roman"/>
          <w:sz w:val="28"/>
          <w:szCs w:val="28"/>
        </w:rPr>
        <w:t xml:space="preserve">В соответствии с п. 9 ст. 22 44-ФЗ от 05.04.2013г.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559B0">
        <w:rPr>
          <w:rFonts w:ascii="Times New Roman" w:hAnsi="Times New Roman" w:cs="Times New Roman"/>
          <w:sz w:val="28"/>
          <w:szCs w:val="28"/>
        </w:rPr>
        <w:t>выбра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0559B0">
        <w:rPr>
          <w:rFonts w:ascii="Times New Roman" w:hAnsi="Times New Roman" w:cs="Times New Roman"/>
          <w:sz w:val="28"/>
          <w:szCs w:val="28"/>
        </w:rPr>
        <w:t>проектно-сметный метод как основной метод определения НМЦК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06B" w:rsidRPr="0096206B" w:rsidRDefault="0096206B" w:rsidP="0096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6B">
        <w:rPr>
          <w:rFonts w:ascii="Times New Roman" w:hAnsi="Times New Roman" w:cs="Times New Roman"/>
          <w:sz w:val="28"/>
          <w:szCs w:val="28"/>
        </w:rPr>
        <w:t>Обоснование выбранного способа определения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6206B">
        <w:rPr>
          <w:rFonts w:ascii="Times New Roman" w:hAnsi="Times New Roman" w:cs="Times New Roman"/>
          <w:sz w:val="28"/>
          <w:szCs w:val="28"/>
        </w:rPr>
        <w:t>ч.2 ч.3 ст.59 Федерального закона от 05.04.2013 № 44-ФЗ, Распоряжение Правительства РФ от 21.03.2016; N 471-р</w:t>
      </w:r>
    </w:p>
    <w:p w:rsidR="0096206B" w:rsidRDefault="0096206B" w:rsidP="0096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6B">
        <w:rPr>
          <w:rFonts w:ascii="Times New Roman" w:hAnsi="Times New Roman" w:cs="Times New Roman"/>
          <w:sz w:val="28"/>
          <w:szCs w:val="28"/>
        </w:rPr>
        <w:t>Обоснование дополнительных требований к участникам закупки (при наличии таких требований)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206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к постановлению Правительства от 04.02.2015 №99</w:t>
      </w:r>
    </w:p>
    <w:p w:rsidR="0096206B" w:rsidRDefault="0096206B" w:rsidP="0096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B0" w:rsidRDefault="000559B0" w:rsidP="00962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06B" w:rsidRDefault="0096206B" w:rsidP="00FF3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06B" w:rsidSect="0041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D6" w:rsidRDefault="00C450D6" w:rsidP="00B37E97">
      <w:pPr>
        <w:spacing w:after="0" w:line="240" w:lineRule="auto"/>
      </w:pPr>
      <w:r>
        <w:separator/>
      </w:r>
    </w:p>
  </w:endnote>
  <w:endnote w:type="continuationSeparator" w:id="0">
    <w:p w:rsidR="00C450D6" w:rsidRDefault="00C450D6" w:rsidP="00B3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D6" w:rsidRDefault="00C450D6" w:rsidP="00B37E97">
      <w:pPr>
        <w:spacing w:after="0" w:line="240" w:lineRule="auto"/>
      </w:pPr>
      <w:r>
        <w:separator/>
      </w:r>
    </w:p>
  </w:footnote>
  <w:footnote w:type="continuationSeparator" w:id="0">
    <w:p w:rsidR="00C450D6" w:rsidRDefault="00C450D6" w:rsidP="00B3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97" w:rsidRPr="000A55FD" w:rsidRDefault="00B37E97" w:rsidP="00B37E97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0A55F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0A55FD">
        <w:rPr>
          <w:rStyle w:val="aa"/>
          <w:b/>
          <w:color w:val="FF0000"/>
          <w:sz w:val="32"/>
          <w:szCs w:val="32"/>
        </w:rPr>
        <w:t>ДЦО.РФ</w:t>
      </w:r>
    </w:hyperlink>
  </w:p>
  <w:p w:rsidR="00B37E97" w:rsidRPr="000A55FD" w:rsidRDefault="00B37E97" w:rsidP="00B37E9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A55F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37E97" w:rsidRPr="000A55FD" w:rsidRDefault="00B37E97" w:rsidP="00B37E9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A55F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37E97" w:rsidRPr="000A55FD" w:rsidRDefault="00B37E97" w:rsidP="00B37E9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A55F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0A55FD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37E97" w:rsidRDefault="00B37E97">
    <w:pPr>
      <w:pStyle w:val="a6"/>
    </w:pPr>
  </w:p>
  <w:p w:rsidR="00B37E97" w:rsidRDefault="00B37E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632"/>
    <w:rsid w:val="000559B0"/>
    <w:rsid w:val="00092146"/>
    <w:rsid w:val="000A2AA9"/>
    <w:rsid w:val="000A55FD"/>
    <w:rsid w:val="001314B3"/>
    <w:rsid w:val="001A169F"/>
    <w:rsid w:val="002278EC"/>
    <w:rsid w:val="002573B2"/>
    <w:rsid w:val="002A4147"/>
    <w:rsid w:val="002B134A"/>
    <w:rsid w:val="00316CBB"/>
    <w:rsid w:val="003604E7"/>
    <w:rsid w:val="0039388D"/>
    <w:rsid w:val="003D3DC9"/>
    <w:rsid w:val="0041554C"/>
    <w:rsid w:val="00426C5B"/>
    <w:rsid w:val="00437765"/>
    <w:rsid w:val="00492256"/>
    <w:rsid w:val="004D559C"/>
    <w:rsid w:val="004F63F5"/>
    <w:rsid w:val="00553462"/>
    <w:rsid w:val="005B4ACF"/>
    <w:rsid w:val="006417CF"/>
    <w:rsid w:val="006A55A8"/>
    <w:rsid w:val="006E1519"/>
    <w:rsid w:val="007546DB"/>
    <w:rsid w:val="007628FB"/>
    <w:rsid w:val="00785647"/>
    <w:rsid w:val="00817F79"/>
    <w:rsid w:val="008718AB"/>
    <w:rsid w:val="008A1D96"/>
    <w:rsid w:val="008B15DF"/>
    <w:rsid w:val="008E7EAB"/>
    <w:rsid w:val="00951F4A"/>
    <w:rsid w:val="0096206B"/>
    <w:rsid w:val="00A53C73"/>
    <w:rsid w:val="00A83632"/>
    <w:rsid w:val="00A9794B"/>
    <w:rsid w:val="00B21F21"/>
    <w:rsid w:val="00B37E97"/>
    <w:rsid w:val="00B509DB"/>
    <w:rsid w:val="00B5541A"/>
    <w:rsid w:val="00BC23F6"/>
    <w:rsid w:val="00C22C9F"/>
    <w:rsid w:val="00C450D6"/>
    <w:rsid w:val="00C639FB"/>
    <w:rsid w:val="00C70D2B"/>
    <w:rsid w:val="00CD3209"/>
    <w:rsid w:val="00D248FE"/>
    <w:rsid w:val="00D43B74"/>
    <w:rsid w:val="00D456D9"/>
    <w:rsid w:val="00DB1E89"/>
    <w:rsid w:val="00DE16CB"/>
    <w:rsid w:val="00DE6513"/>
    <w:rsid w:val="00E54A08"/>
    <w:rsid w:val="00E9401D"/>
    <w:rsid w:val="00EB4947"/>
    <w:rsid w:val="00F4163F"/>
    <w:rsid w:val="00F808A3"/>
    <w:rsid w:val="00FD1249"/>
    <w:rsid w:val="00FD627E"/>
    <w:rsid w:val="00FF1039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AB"/>
  </w:style>
  <w:style w:type="paragraph" w:styleId="3">
    <w:name w:val="heading 3"/>
    <w:basedOn w:val="a"/>
    <w:link w:val="30"/>
    <w:uiPriority w:val="9"/>
    <w:semiHidden/>
    <w:unhideWhenUsed/>
    <w:qFormat/>
    <w:rsid w:val="00B37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B37E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1F4A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ahoma" w:eastAsia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F8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FD1249"/>
    <w:pPr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E97"/>
  </w:style>
  <w:style w:type="paragraph" w:styleId="a8">
    <w:name w:val="footer"/>
    <w:basedOn w:val="a"/>
    <w:link w:val="a9"/>
    <w:uiPriority w:val="99"/>
    <w:unhideWhenUsed/>
    <w:rsid w:val="00B3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E97"/>
  </w:style>
  <w:style w:type="character" w:customStyle="1" w:styleId="30">
    <w:name w:val="Заголовок 3 Знак"/>
    <w:basedOn w:val="a0"/>
    <w:link w:val="3"/>
    <w:uiPriority w:val="9"/>
    <w:semiHidden/>
    <w:rsid w:val="00B37E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B37E9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37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51F4A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ahoma" w:eastAsia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F8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FD1249"/>
    <w:pPr>
      <w:suppressAutoHyphens/>
      <w:spacing w:after="6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blinova.e</dc:creator>
  <cp:lastModifiedBy>HOME</cp:lastModifiedBy>
  <cp:revision>6</cp:revision>
  <dcterms:created xsi:type="dcterms:W3CDTF">2018-07-11T17:17:00Z</dcterms:created>
  <dcterms:modified xsi:type="dcterms:W3CDTF">2019-10-16T06:22:00Z</dcterms:modified>
</cp:coreProperties>
</file>