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1" w:rsidRPr="00296501" w:rsidRDefault="00296501" w:rsidP="00296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01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296501" w:rsidRPr="00296501" w:rsidRDefault="00296501" w:rsidP="00296501">
      <w:p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Изменение численности работающих характеризуется следующими данными: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0"/>
        <w:gridCol w:w="4715"/>
      </w:tblGrid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человек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</w:tbl>
    <w:p w:rsidR="00296501" w:rsidRPr="00296501" w:rsidRDefault="00296501" w:rsidP="00296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Определить вид динамического ряда.</w:t>
      </w:r>
    </w:p>
    <w:p w:rsidR="00296501" w:rsidRPr="00296501" w:rsidRDefault="00296501" w:rsidP="00296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Определить аналитические показатели динамики: абсолютный прирост, темп роста и прироста (цепные и базисные), абсолютное содержание 1% прироста. Результаты оформить таблицей.</w:t>
      </w:r>
    </w:p>
    <w:p w:rsidR="00296501" w:rsidRPr="00296501" w:rsidRDefault="00296501" w:rsidP="00296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Определить динамические средние за период.</w:t>
      </w:r>
    </w:p>
    <w:p w:rsidR="00296501" w:rsidRPr="00296501" w:rsidRDefault="00296501" w:rsidP="00296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lastRenderedPageBreak/>
        <w:t>Для определения тенденции изменения численности работающих произведите аналитическое выравнивание и выразите общую тенденцию соответствующим математическим уравнением.</w:t>
      </w:r>
    </w:p>
    <w:p w:rsidR="00296501" w:rsidRPr="00296501" w:rsidRDefault="00296501" w:rsidP="00296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Определить выровненные (теоретические) уровни ряда динамики и нанести их на график – с фактическими данными.</w:t>
      </w:r>
    </w:p>
    <w:p w:rsidR="00296501" w:rsidRPr="00296501" w:rsidRDefault="00296501" w:rsidP="00296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Предполагая, что выявленная тенденция сохранится в будущем, определить ожидаемую численность работающих на ближайшие 5 лет.</w:t>
      </w:r>
    </w:p>
    <w:p w:rsidR="00296501" w:rsidRDefault="00296501" w:rsidP="00FC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96501" w:rsidRDefault="00296501" w:rsidP="00296501">
      <w:p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Для наглядности построим гистограмму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501" w:rsidRDefault="00296501" w:rsidP="00296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0700" cy="3324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Имеем дело с моментным рядом динамики с равноотстоящими уровнями.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 xml:space="preserve">Абсолютные приросты определяются как разность между двумя уровнями динамического ряд и показывают, насколько данный уровень превышает уровень, принятый за базу сравнения.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lastRenderedPageBreak/>
        <w:t>Базисные абсолютные приросты определяются при сравнении с переменной базой (базисный период), по формуле: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51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8.75pt" o:ole="">
            <v:imagedata r:id="rId8" o:title=""/>
          </v:shape>
          <o:OLEObject Type="Embed" ProgID="Equation.DSMT4" ShapeID="_x0000_i1025" DrawAspect="Content" ObjectID="_1616913733" r:id="rId9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Цепные абсолютные приросты определяются при сравнении с переменной базой, по формуле: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470" w:dyaOrig="405">
          <v:shape id="_x0000_i1026" type="#_x0000_t75" style="width:73.5pt;height:20.25pt" o:ole="">
            <v:imagedata r:id="rId10" o:title=""/>
          </v:shape>
          <o:OLEObject Type="Embed" ProgID="Equation.DSMT4" ShapeID="_x0000_i1026" DrawAspect="Content" ObjectID="_1616913734" r:id="rId11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Рассчитываем базисные абсолютные приросты, за базис</w:t>
      </w:r>
      <w:r>
        <w:rPr>
          <w:rFonts w:ascii="Times New Roman" w:hAnsi="Times New Roman" w:cs="Times New Roman"/>
          <w:sz w:val="28"/>
          <w:szCs w:val="28"/>
        </w:rPr>
        <w:t>ный период принимаем 1 год (2001</w:t>
      </w:r>
      <w:r w:rsidRPr="00FC7704">
        <w:rPr>
          <w:rFonts w:ascii="Times New Roman" w:hAnsi="Times New Roman" w:cs="Times New Roman"/>
          <w:sz w:val="28"/>
          <w:szCs w:val="28"/>
        </w:rPr>
        <w:t>) и соответствующее ему значение численности 746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FC7704" w:rsidRPr="00FC7704" w:rsidTr="00FC77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4">
              <w:rPr>
                <w:rFonts w:ascii="Times New Roman" w:hAnsi="Times New Roman" w:cs="Times New Roman"/>
                <w:sz w:val="28"/>
                <w:szCs w:val="28"/>
              </w:rPr>
              <w:br w:type="page"/>
              <w:t>Базисные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4">
              <w:rPr>
                <w:rFonts w:ascii="Times New Roman" w:hAnsi="Times New Roman" w:cs="Times New Roman"/>
                <w:sz w:val="28"/>
                <w:szCs w:val="28"/>
              </w:rPr>
              <w:t>Цепные</w:t>
            </w:r>
          </w:p>
        </w:tc>
      </w:tr>
      <w:tr w:rsidR="00FC7704" w:rsidRPr="00FC7704" w:rsidTr="00FC77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4">
              <w:rPr>
                <w:rFonts w:ascii="Times New Roman" w:hAnsi="Times New Roman" w:cs="Times New Roman"/>
                <w:sz w:val="28"/>
                <w:szCs w:val="28"/>
              </w:rPr>
              <w:object w:dxaOrig="3090" w:dyaOrig="2850">
                <v:shape id="_x0000_i1027" type="#_x0000_t75" style="width:154.5pt;height:142.5pt" o:ole="">
                  <v:imagedata r:id="rId12" o:title=""/>
                </v:shape>
                <o:OLEObject Type="Embed" ProgID="Equation.DSMT4" ShapeID="_x0000_i1027" DrawAspect="Content" ObjectID="_1616913735" r:id="rId13"/>
              </w:objec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4">
              <w:rPr>
                <w:rFonts w:ascii="Times New Roman" w:hAnsi="Times New Roman" w:cs="Times New Roman"/>
                <w:sz w:val="28"/>
                <w:szCs w:val="28"/>
              </w:rPr>
              <w:object w:dxaOrig="3045" w:dyaOrig="2850">
                <v:shape id="_x0000_i1028" type="#_x0000_t75" style="width:152.25pt;height:142.5pt" o:ole="">
                  <v:imagedata r:id="rId14" o:title=""/>
                </v:shape>
                <o:OLEObject Type="Embed" ProgID="Equation.DSMT4" ShapeID="_x0000_i1028" DrawAspect="Content" ObjectID="_1616913736" r:id="rId15"/>
              </w:object>
            </w:r>
          </w:p>
        </w:tc>
      </w:tr>
    </w:tbl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Определим среднегодовой темп роста.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Относительные величины динамики принято называть темпами роста – темпами динамики (Т).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 xml:space="preserve">Цепные темпы роста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05" w:dyaOrig="690">
          <v:shape id="_x0000_i1029" type="#_x0000_t75" style="width:80.25pt;height:34.5pt" o:ole="">
            <v:imagedata r:id="rId16" o:title=""/>
          </v:shape>
          <o:OLEObject Type="Embed" ProgID="Equation.DSMT4" ShapeID="_x0000_i1029" DrawAspect="Content" ObjectID="_1616913737" r:id="rId17"/>
        </w:object>
      </w:r>
      <w:r w:rsidRPr="00FC770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20" w:dyaOrig="690">
          <v:shape id="_x0000_i1030" type="#_x0000_t75" style="width:81pt;height:34.5pt" o:ole="">
            <v:imagedata r:id="rId18" o:title=""/>
          </v:shape>
          <o:OLEObject Type="Embed" ProgID="Equation.DSMT4" ShapeID="_x0000_i1030" DrawAspect="Content" ObjectID="_1616913738" r:id="rId19"/>
        </w:object>
      </w:r>
      <w:r w:rsidRPr="00FC770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05" w:dyaOrig="690">
          <v:shape id="_x0000_i1031" type="#_x0000_t75" style="width:80.25pt;height:34.5pt" o:ole="">
            <v:imagedata r:id="rId20" o:title=""/>
          </v:shape>
          <o:OLEObject Type="Embed" ProgID="Equation.DSMT4" ShapeID="_x0000_i1031" DrawAspect="Content" ObjectID="_1616913739" r:id="rId21"/>
        </w:object>
      </w:r>
      <w:r w:rsidRPr="00FC770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20" w:dyaOrig="690">
          <v:shape id="_x0000_i1032" type="#_x0000_t75" style="width:81pt;height:34.5pt" o:ole="">
            <v:imagedata r:id="rId22" o:title=""/>
          </v:shape>
          <o:OLEObject Type="Embed" ProgID="Equation.DSMT4" ShapeID="_x0000_i1032" DrawAspect="Content" ObjectID="_1616913740" r:id="rId23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Базисные темпы роста - за основу принимается постоянная база сравнения, т.е. начальный уровень ряда динамики.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05" w:dyaOrig="690">
          <v:shape id="_x0000_i1033" type="#_x0000_t75" style="width:80.25pt;height:34.5pt" o:ole="">
            <v:imagedata r:id="rId24" o:title=""/>
          </v:shape>
          <o:OLEObject Type="Embed" ProgID="Equation.DSMT4" ShapeID="_x0000_i1033" DrawAspect="Content" ObjectID="_1616913741" r:id="rId25"/>
        </w:object>
      </w:r>
      <w:r w:rsidRPr="00FC770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20" w:dyaOrig="690">
          <v:shape id="_x0000_i1034" type="#_x0000_t75" style="width:81pt;height:34.5pt" o:ole="">
            <v:imagedata r:id="rId26" o:title=""/>
          </v:shape>
          <o:OLEObject Type="Embed" ProgID="Equation.DSMT4" ShapeID="_x0000_i1034" DrawAspect="Content" ObjectID="_1616913742" r:id="rId27"/>
        </w:object>
      </w:r>
      <w:r w:rsidRPr="00FC770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05" w:dyaOrig="690">
          <v:shape id="_x0000_i1035" type="#_x0000_t75" style="width:80.25pt;height:34.5pt" o:ole="">
            <v:imagedata r:id="rId28" o:title=""/>
          </v:shape>
          <o:OLEObject Type="Embed" ProgID="Equation.DSMT4" ShapeID="_x0000_i1035" DrawAspect="Content" ObjectID="_1616913743" r:id="rId29"/>
        </w:object>
      </w:r>
      <w:r w:rsidRPr="00FC770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20" w:dyaOrig="690">
          <v:shape id="_x0000_i1036" type="#_x0000_t75" style="width:81pt;height:34.5pt" o:ole="">
            <v:imagedata r:id="rId30" o:title=""/>
          </v:shape>
          <o:OLEObject Type="Embed" ProgID="Equation.DSMT4" ShapeID="_x0000_i1036" DrawAspect="Content" ObjectID="_1616913744" r:id="rId31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 xml:space="preserve">Вычислим темпы динамики. Результаты запишем в таблицу.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2263"/>
        <w:gridCol w:w="1376"/>
        <w:gridCol w:w="2263"/>
        <w:gridCol w:w="1708"/>
      </w:tblGrid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Цепные темпы роста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(*100%)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Базисные темпы роста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(*100%)</w:t>
            </w:r>
          </w:p>
        </w:tc>
      </w:tr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737/746=0,9879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737/746=0,9879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</w:tr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726/737=0,9851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726/746=0,9732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97,32</w:t>
            </w:r>
          </w:p>
        </w:tc>
      </w:tr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717/726=0,9876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717/746=0,9611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96,11</w:t>
            </w:r>
          </w:p>
        </w:tc>
      </w:tr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738/717=1,0293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738/746=0,9893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98,93</w:t>
            </w:r>
          </w:p>
        </w:tc>
      </w:tr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lastRenderedPageBreak/>
        <w:t>Темп прироста в рядах динамики характеризует относительную скорость изменения уровня ряда в единицу времени и рассчитывается отношением абсолютного прироста к уровню, принятому за базу сравнения.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Для вычисления темпов прироста воспользуемся формулой: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2730" w:dyaOrig="375">
          <v:shape id="_x0000_i1037" type="#_x0000_t75" style="width:136.5pt;height:18.75pt" o:ole="">
            <v:imagedata r:id="rId32" o:title=""/>
          </v:shape>
          <o:OLEObject Type="Embed" ProgID="Equation.DSMT4" ShapeID="_x0000_i1037" DrawAspect="Content" ObjectID="_1616913745" r:id="rId33"/>
        </w:objec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314"/>
        <w:gridCol w:w="3314"/>
      </w:tblGrid>
      <w:tr w:rsidR="00FC7704" w:rsidRPr="00FC7704" w:rsidTr="00FC7704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Цепные темпы прироста (%)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Базисные темпы прироста (%)</w:t>
            </w:r>
          </w:p>
        </w:tc>
      </w:tr>
      <w:tr w:rsidR="00FC7704" w:rsidRPr="00FC7704" w:rsidTr="00FC7704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9" w:rsidRPr="00FC7704" w:rsidRDefault="00AC6E59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9" w:rsidRPr="00FC7704" w:rsidRDefault="00AC6E59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04" w:rsidRPr="00FC7704" w:rsidTr="00FC7704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98,79-100=-1,21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98,79-100=-1,21</w:t>
            </w:r>
          </w:p>
        </w:tc>
      </w:tr>
      <w:tr w:rsidR="00FC7704" w:rsidRPr="00FC7704" w:rsidTr="00FC7704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98,51-100=-1,49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97,32-100=-2,68</w:t>
            </w:r>
          </w:p>
        </w:tc>
      </w:tr>
      <w:tr w:rsidR="00FC7704" w:rsidRPr="00FC7704" w:rsidTr="00FC7704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98,76-100=-1,24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96,11-100=-3,89</w:t>
            </w:r>
          </w:p>
        </w:tc>
      </w:tr>
      <w:tr w:rsidR="00FC7704" w:rsidRPr="00FC7704" w:rsidTr="00FC7704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102,93-100= 2,93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98,93-100=-1,07</w:t>
            </w:r>
          </w:p>
        </w:tc>
      </w:tr>
    </w:tbl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Средний уровень вычислим по средней хронологической.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6150" w:dyaOrig="2160">
          <v:shape id="_x0000_i1038" type="#_x0000_t75" style="width:307.5pt;height:108pt" o:ole="">
            <v:imagedata r:id="rId34" o:title=""/>
          </v:shape>
          <o:OLEObject Type="Embed" ProgID="Equation.DSMT4" ShapeID="_x0000_i1038" DrawAspect="Content" ObjectID="_1616913746" r:id="rId35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Вывод: Средняя численность работающих за рассматриваемый период = 97,27.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Результирующая таблица.</w:t>
      </w:r>
    </w:p>
    <w:tbl>
      <w:tblPr>
        <w:tblW w:w="5000" w:type="pct"/>
        <w:tblLook w:val="04A0"/>
      </w:tblPr>
      <w:tblGrid>
        <w:gridCol w:w="812"/>
        <w:gridCol w:w="1649"/>
        <w:gridCol w:w="1383"/>
        <w:gridCol w:w="1066"/>
        <w:gridCol w:w="1287"/>
        <w:gridCol w:w="1034"/>
        <w:gridCol w:w="1305"/>
        <w:gridCol w:w="1035"/>
      </w:tblGrid>
      <w:tr w:rsidR="00FC7704" w:rsidRPr="00FC7704" w:rsidTr="00FC7704">
        <w:trPr>
          <w:trHeight w:val="600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Абсолютный прирост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Темпы роста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Темпы прироста</w:t>
            </w:r>
          </w:p>
        </w:tc>
      </w:tr>
      <w:tr w:rsidR="00FC7704" w:rsidRPr="00FC7704" w:rsidTr="00FC770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цепной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цепной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цепной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-1,21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-1,21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97,32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-2,68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-1,49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96,11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-3,89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-1,24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98,93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-1,07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100,67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101,76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99,33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-0,67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97,18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97,18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-2,82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-2,82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92,90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95,59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-7,10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-4,41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91,29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98,27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-8,71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-1,73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90,88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-9,12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-0,44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91,42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100,59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-8,58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-149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80,03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87,54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-19,97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-12,46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79,76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-20,24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-0,34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-163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78,15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97,98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-21,85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-2,02</w:t>
            </w:r>
          </w:p>
        </w:tc>
      </w:tr>
    </w:tbl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Вычислим средние величины.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 xml:space="preserve">Среднегодовой абсолютный прирост – характеризует среднюю скорость изменения уровня ряда в единицу времени и рассчитывается делением цепных абсолютных приростов на их число, т.е.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3240" w:dyaOrig="615">
          <v:shape id="_x0000_i1039" type="#_x0000_t75" style="width:162pt;height:30.75pt" o:ole="">
            <v:imagedata r:id="rId36" o:title=""/>
          </v:shape>
          <o:OLEObject Type="Embed" ProgID="Equation.DSMT4" ShapeID="_x0000_i1039" DrawAspect="Content" ObjectID="_1616913747" r:id="rId37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Вывод: В рассматриваемый период численность падает в среднем  на 11,64 чел.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 xml:space="preserve">Определим среднегодовой темп роста.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lastRenderedPageBreak/>
        <w:t>Среднегодовой темп роста рассчитывается по формуле средней геометрической из цепных темпов роста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4425" w:dyaOrig="450">
          <v:shape id="_x0000_i1040" type="#_x0000_t75" style="width:221.25pt;height:22.5pt" o:ole="">
            <v:imagedata r:id="rId38" o:title=""/>
          </v:shape>
          <o:OLEObject Type="Embed" ProgID="Equation.DSMT4" ShapeID="_x0000_i1040" DrawAspect="Content" ObjectID="_1616913748" r:id="rId39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704">
        <w:rPr>
          <w:rFonts w:ascii="Times New Roman" w:hAnsi="Times New Roman" w:cs="Times New Roman"/>
          <w:sz w:val="28"/>
          <w:szCs w:val="28"/>
          <w:lang w:val="en-US"/>
        </w:rPr>
        <w:object w:dxaOrig="2490" w:dyaOrig="420">
          <v:shape id="_x0000_i1041" type="#_x0000_t75" style="width:124.5pt;height:21pt" o:ole="">
            <v:imagedata r:id="rId40" o:title=""/>
          </v:shape>
          <o:OLEObject Type="Embed" ProgID="Equation.DSMT4" ShapeID="_x0000_i1041" DrawAspect="Content" ObjectID="_1616913749" r:id="rId41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Определим среднегодовой темп прироста.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4440" w:dyaOrig="1125">
          <v:shape id="_x0000_i1042" type="#_x0000_t75" style="width:222pt;height:56.25pt" o:ole="">
            <v:imagedata r:id="rId42" o:title=""/>
          </v:shape>
          <o:OLEObject Type="Embed" ProgID="Equation.DSMT4" ShapeID="_x0000_i1042" DrawAspect="Content" ObjectID="_1616913750" r:id="rId43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Вывод: За период численность рабочих ежегодно падает на 1,75%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Численность работающих человек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746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737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726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717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738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751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746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725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693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681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678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682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597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595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583</w:t>
            </w:r>
          </w:p>
        </w:tc>
      </w:tr>
    </w:tbl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>Можем предположить о линейной зависимости показателя численности от времени.</w: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>Проведем аналитическое выравнивание ряда методом наименьших квадратов.</w: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 xml:space="preserve">Линейная модель имеет вид:  </w:t>
      </w:r>
      <w:r w:rsidRPr="00560556">
        <w:rPr>
          <w:rFonts w:ascii="Times New Roman" w:hAnsi="Times New Roman" w:cs="Times New Roman"/>
          <w:sz w:val="28"/>
          <w:szCs w:val="28"/>
        </w:rPr>
        <w:object w:dxaOrig="1380" w:dyaOrig="360">
          <v:shape id="_x0000_i1043" type="#_x0000_t75" style="width:69pt;height:18pt" o:ole="">
            <v:imagedata r:id="rId44" o:title=""/>
          </v:shape>
          <o:OLEObject Type="Embed" ProgID="Equation.DSMT4" ShapeID="_x0000_i1043" DrawAspect="Content" ObjectID="_1616913751" r:id="rId45"/>
        </w:objec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>Методом наименьших квадратов вычислим параметры линейной регрессии:</w:t>
      </w:r>
    </w:p>
    <w:tbl>
      <w:tblPr>
        <w:tblW w:w="5000" w:type="pct"/>
        <w:jc w:val="center"/>
        <w:tblLook w:val="04A0"/>
      </w:tblPr>
      <w:tblGrid>
        <w:gridCol w:w="1806"/>
        <w:gridCol w:w="1806"/>
        <w:gridCol w:w="1805"/>
        <w:gridCol w:w="2167"/>
        <w:gridCol w:w="1987"/>
      </w:tblGrid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t²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Y²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t·Y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556516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746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543169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1474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527076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2178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514089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2868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544644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3690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564001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4506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556516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5222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525625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5800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480249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6237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463761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6810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459684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7458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465124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8184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356409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7761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354025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8330</w:t>
            </w:r>
          </w:p>
        </w:tc>
      </w:tr>
      <w:tr w:rsidR="00560556" w:rsidRPr="00560556" w:rsidTr="00560556">
        <w:trPr>
          <w:trHeight w:val="33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339889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8745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10395,00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1240,00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7250777,00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80009,0</w:t>
            </w:r>
          </w:p>
        </w:tc>
      </w:tr>
      <w:tr w:rsidR="00560556" w:rsidRPr="00560556" w:rsidTr="00560556">
        <w:trPr>
          <w:trHeight w:val="330"/>
          <w:jc w:val="center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693,00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82,67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483385,13</w:t>
            </w: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5333,93</w:t>
            </w:r>
          </w:p>
        </w:tc>
      </w:tr>
    </w:tbl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object w:dxaOrig="4260" w:dyaOrig="1650">
          <v:shape id="_x0000_i1044" type="#_x0000_t75" style="width:213pt;height:82.5pt" o:ole="" filled="t">
            <v:imagedata r:id="rId46" o:title=""/>
          </v:shape>
          <o:OLEObject Type="Embed" ProgID="Equation.DSMT4" ShapeID="_x0000_i1044" DrawAspect="Content" ObjectID="_1616913752" r:id="rId47"/>
        </w:objec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>Получили уравнение линейной регрессии:</w:t>
      </w:r>
      <w:r w:rsidRPr="00560556">
        <w:rPr>
          <w:rFonts w:ascii="Times New Roman" w:hAnsi="Times New Roman" w:cs="Times New Roman"/>
          <w:sz w:val="28"/>
          <w:szCs w:val="28"/>
        </w:rPr>
        <w:tab/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object w:dxaOrig="2235" w:dyaOrig="315">
          <v:shape id="_x0000_i1045" type="#_x0000_t75" style="width:111.75pt;height:15.75pt" o:ole="">
            <v:imagedata r:id="rId48" o:title=""/>
          </v:shape>
          <o:OLEObject Type="Embed" ProgID="Equation.DSMT4" ShapeID="_x0000_i1045" DrawAspect="Content" ObjectID="_1616913753" r:id="rId49"/>
        </w:objec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 xml:space="preserve">По найденной формуле вычислим теоретические значения численности и прогнозные значения численности рабочих на ближайшие 5 лет. Для этого вместо переменной </w:t>
      </w:r>
      <w:r w:rsidRPr="005605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60556">
        <w:rPr>
          <w:rFonts w:ascii="Times New Roman" w:hAnsi="Times New Roman" w:cs="Times New Roman"/>
          <w:sz w:val="28"/>
          <w:szCs w:val="28"/>
        </w:rPr>
        <w:t xml:space="preserve"> будем подставлять значения от 1 до 20.</w: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191"/>
        <w:gridCol w:w="3191"/>
        <w:gridCol w:w="3189"/>
      </w:tblGrid>
      <w:tr w:rsidR="00560556" w:rsidRPr="00560556" w:rsidTr="00560556">
        <w:trPr>
          <w:trHeight w:val="4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Y</w:t>
            </w:r>
            <w:r w:rsidRPr="0009016C">
              <w:rPr>
                <w:rFonts w:ascii="Times New Roman" w:hAnsi="Times New Roman" w:cs="Times New Roman"/>
                <w:b/>
                <w:vertAlign w:val="subscript"/>
              </w:rPr>
              <w:t>теор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771,78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760,52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749,27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738,01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726,76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715,51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704,25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693,00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681,75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670,49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659,24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647,99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636,73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625,48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614,23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602,97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591,72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580,46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569,21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557,96</w:t>
            </w:r>
          </w:p>
        </w:tc>
      </w:tr>
    </w:tbl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>Вынесем значения на график.</w: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4191000"/>
            <wp:effectExtent l="0" t="0" r="9525" b="1905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501" w:rsidRDefault="00296501" w:rsidP="00560556">
      <w:pPr>
        <w:rPr>
          <w:rFonts w:ascii="Times New Roman" w:hAnsi="Times New Roman" w:cs="Times New Roman"/>
          <w:sz w:val="28"/>
          <w:szCs w:val="28"/>
        </w:rPr>
      </w:pPr>
    </w:p>
    <w:p w:rsidR="00560556" w:rsidRDefault="00560556" w:rsidP="00560556">
      <w:pPr>
        <w:rPr>
          <w:rFonts w:ascii="Times New Roman" w:hAnsi="Times New Roman" w:cs="Times New Roman"/>
          <w:sz w:val="28"/>
          <w:szCs w:val="28"/>
        </w:rPr>
      </w:pPr>
    </w:p>
    <w:p w:rsidR="00560556" w:rsidRDefault="00560556" w:rsidP="00560556">
      <w:pPr>
        <w:rPr>
          <w:rFonts w:ascii="Times New Roman" w:hAnsi="Times New Roman" w:cs="Times New Roman"/>
          <w:sz w:val="28"/>
          <w:szCs w:val="28"/>
        </w:rPr>
      </w:pPr>
    </w:p>
    <w:p w:rsidR="00560556" w:rsidRDefault="00560556" w:rsidP="00560556">
      <w:pPr>
        <w:rPr>
          <w:rFonts w:ascii="Times New Roman" w:hAnsi="Times New Roman" w:cs="Times New Roman"/>
          <w:sz w:val="28"/>
          <w:szCs w:val="28"/>
        </w:rPr>
      </w:pPr>
    </w:p>
    <w:p w:rsidR="00560556" w:rsidRDefault="00560556" w:rsidP="00560556">
      <w:pPr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5FA8" w:rsidRPr="00296501" w:rsidRDefault="00D45FA8" w:rsidP="00D45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01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Во время выборочной проверки было установлено, что продолжительность одной покупки в кондитерском отделе магазина была такой: (секунды).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77 70 82 81 81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82 75 80 71 80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81 89 75 67 78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73 76 78 73 76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82 69 61 66 84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72 74 82 82 76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</w:p>
    <w:p w:rsidR="0095320C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lastRenderedPageBreak/>
        <w:t>Построить интервальный вариационный ряд распределения покупок по продолжительности, создав 4 группы с одинаковыми интервалами. Обозначить элементы ряда. Изобразить его графически, сделать вывод.</w:t>
      </w:r>
    </w:p>
    <w:p w:rsid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Определяем элементы ряда распределения: варианты, частоты, накопленные частоты.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Но прежде рассчитаем границы 4 заданных групп с одинаковыми интервалами: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Величину интервала определим по формуле </w:t>
      </w:r>
      <w:r w:rsidRPr="00D45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0" t="0" r="0" b="0"/>
            <wp:docPr id="2" name="Рисунок 2" descr="http://zadachi-ru.com.ua/images/image00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dachi-ru.com.ua/images/image006_5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400050"/>
            <wp:effectExtent l="0" t="0" r="0" b="0"/>
            <wp:docPr id="1" name="Рисунок 1" descr="http://zadachi-ru.com.ua/images/image00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dachi-ru.com.ua/images/image007_5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FA8">
        <w:rPr>
          <w:rFonts w:ascii="Times New Roman" w:hAnsi="Times New Roman" w:cs="Times New Roman"/>
          <w:sz w:val="28"/>
          <w:szCs w:val="28"/>
        </w:rPr>
        <w:t>.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В нашем случае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5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400050"/>
            <wp:effectExtent l="0" t="0" r="0" b="0"/>
            <wp:docPr id="3" name="Рисунок 3" descr="http://zadachi-ru.com.ua/images/image00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dachi-ru.com.ua/images/image008_4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Границы групп соответственно равны: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I 61+7=68 (61-68)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II 68+7=75 (68-75)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III 75+7=82 (75-82)</w:t>
      </w:r>
    </w:p>
    <w:p w:rsid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IV 82+7=89 (82-89)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0"/>
        <w:gridCol w:w="1409"/>
        <w:gridCol w:w="1854"/>
        <w:gridCol w:w="2158"/>
      </w:tblGrid>
      <w:tr w:rsidR="00D45FA8" w:rsidRPr="00D45FA8" w:rsidTr="00D45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Группы покупок по продолжительности,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Число покупок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В процентах к итогу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Накопленные частоты</w:t>
            </w:r>
          </w:p>
        </w:tc>
      </w:tr>
      <w:tr w:rsidR="00D45FA8" w:rsidRPr="00D45FA8" w:rsidTr="00D45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61-68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5FA8" w:rsidRPr="00D45FA8" w:rsidTr="00D45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68-75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5FA8" w:rsidRPr="00D45FA8" w:rsidTr="00D45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75-82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45FA8" w:rsidRPr="00D45FA8" w:rsidTr="00D45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82-89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45FA8" w:rsidRPr="00D45FA8" w:rsidTr="00D45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FA8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</w:p>
    <w:p w:rsid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Теперь графически отобразим наш интервальный вариационный ряд в виде гистограммы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FA8" w:rsidRPr="00D45FA8" w:rsidRDefault="00AC6E59" w:rsidP="00D45FA8">
      <w:pPr>
        <w:rPr>
          <w:rFonts w:ascii="Times New Roman" w:hAnsi="Times New Roman" w:cs="Times New Roman"/>
          <w:sz w:val="28"/>
          <w:szCs w:val="28"/>
        </w:rPr>
      </w:pPr>
      <w:r w:rsidRPr="00AC6E5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margin-left:48.45pt;margin-top:10.4pt;width:20.25pt;height:21.7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" fillcolor="white [3201]" strokecolor="white [3212]" strokeweight=".5pt">
            <v:textbox>
              <w:txbxContent>
                <w:p w:rsidR="00D45FA8" w:rsidRDefault="00D45FA8">
                  <w:r>
                    <w:t>У</w:t>
                  </w:r>
                </w:p>
              </w:txbxContent>
            </v:textbox>
          </v:shape>
        </w:pict>
      </w:r>
      <w:r w:rsidRPr="00AC6E59">
        <w:rPr>
          <w:noProof/>
          <w:lang w:eastAsia="ru-RU"/>
        </w:rPr>
        <w:pict>
          <v:shape id="Поле 9" o:spid="_x0000_s1027" type="#_x0000_t202" style="position:absolute;margin-left:361.95pt;margin-top:225.65pt;width:21.75pt;height:22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" fillcolor="white [3201]" strokecolor="white [3212]" strokeweight=".5pt">
            <v:textbox>
              <w:txbxContent>
                <w:p w:rsidR="00D45FA8" w:rsidRDefault="00D45FA8">
                  <w:r>
                    <w:t>Х</w:t>
                  </w:r>
                </w:p>
              </w:txbxContent>
            </v:textbox>
          </v:shape>
        </w:pict>
      </w:r>
      <w:r w:rsidRPr="00AC6E59">
        <w:rPr>
          <w:noProof/>
          <w:lang w:eastAsia="ru-RU"/>
        </w:rPr>
        <w:pict>
          <v:shape id="Поле 8" o:spid="_x0000_s1028" type="#_x0000_t202" style="position:absolute;margin-left:281.7pt;margin-top:251.9pt;width:169.5pt;height:3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" fillcolor="white [3201]" strokecolor="white [3212]" strokeweight=".5pt">
            <v:textbox>
              <w:txbxContent>
                <w:p w:rsidR="00D45FA8" w:rsidRDefault="00D45FA8">
                  <w:r>
                    <w:t>Продолжительность покупок, сек</w:t>
                  </w:r>
                </w:p>
              </w:txbxContent>
            </v:textbox>
          </v:shape>
        </w:pict>
      </w:r>
      <w:r w:rsidRPr="00AC6E59">
        <w:rPr>
          <w:noProof/>
          <w:lang w:eastAsia="ru-RU"/>
        </w:rPr>
        <w:pict>
          <v:shape id="Поле 7" o:spid="_x0000_s1029" type="#_x0000_t202" style="position:absolute;margin-left:19.95pt;margin-top:32.15pt;width:42.75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" fillcolor="white [3201]" strokecolor="white [3212]" strokeweight=".5pt">
            <v:textbox>
              <w:txbxContent>
                <w:p w:rsidR="00D45FA8" w:rsidRDefault="00D45FA8">
                  <w:r>
                    <w:t xml:space="preserve">        %</w:t>
                  </w:r>
                </w:p>
              </w:txbxContent>
            </v:textbox>
          </v:shape>
        </w:pict>
      </w:r>
      <w:r w:rsidRPr="00AC6E59">
        <w:rPr>
          <w:noProof/>
          <w:lang w:eastAsia="ru-RU"/>
        </w:rPr>
        <w:pict>
          <v:shape id="Поле 6" o:spid="_x0000_s1030" type="#_x0000_t202" style="position:absolute;margin-left:228.45pt;margin-top:80.9pt;width:101.25pt;height:3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" fillcolor="white [3201]" strokecolor="white [3212]" strokeweight=".5pt">
            <v:textbox>
              <w:txbxContent>
                <w:p w:rsidR="00D45FA8" w:rsidRDefault="00D45FA8"/>
              </w:txbxContent>
            </v:textbox>
          </v:shape>
        </w:pict>
      </w:r>
      <w:r w:rsidRPr="00AC6E59">
        <w:rPr>
          <w:noProof/>
          <w:lang w:eastAsia="ru-RU"/>
        </w:rPr>
        <w:pict>
          <v:shape id="Поле 5" o:spid="_x0000_s1031" type="#_x0000_t202" style="position:absolute;margin-left:361.95pt;margin-top:10.4pt;width:96.75pt;height:185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" fillcolor="white [3201]" strokecolor="white [3212]" strokeweight=".5pt">
            <v:textbox>
              <w:txbxContent>
                <w:p w:rsidR="00D45FA8" w:rsidRDefault="00D45FA8"/>
              </w:txbxContent>
            </v:textbox>
          </v:shape>
        </w:pict>
      </w:r>
      <w:r w:rsidR="00D45FA8">
        <w:rPr>
          <w:noProof/>
          <w:lang w:eastAsia="ru-RU"/>
        </w:rPr>
        <w:drawing>
          <wp:inline distT="0" distB="0" distL="0" distR="0">
            <wp:extent cx="5829300" cy="3724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По таблице и графика можно сделать вывод о том, что преобладающее большинство покупок (16 или 53.3%) находится во временном интервале 75-82, сек.</w:t>
      </w:r>
    </w:p>
    <w:sectPr w:rsidR="00D45FA8" w:rsidRPr="00D45FA8" w:rsidSect="00AC6E59">
      <w:head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67" w:rsidRDefault="00973C67" w:rsidP="000B7B13">
      <w:pPr>
        <w:spacing w:after="0" w:line="240" w:lineRule="auto"/>
      </w:pPr>
      <w:r>
        <w:separator/>
      </w:r>
    </w:p>
  </w:endnote>
  <w:endnote w:type="continuationSeparator" w:id="0">
    <w:p w:rsidR="00973C67" w:rsidRDefault="00973C67" w:rsidP="000B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67" w:rsidRDefault="00973C67" w:rsidP="000B7B13">
      <w:pPr>
        <w:spacing w:after="0" w:line="240" w:lineRule="auto"/>
      </w:pPr>
      <w:r>
        <w:separator/>
      </w:r>
    </w:p>
  </w:footnote>
  <w:footnote w:type="continuationSeparator" w:id="0">
    <w:p w:rsidR="00973C67" w:rsidRDefault="00973C67" w:rsidP="000B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13" w:rsidRDefault="000B7B13" w:rsidP="000B7B13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0B7B13" w:rsidRDefault="000B7B13" w:rsidP="000B7B1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B7B13" w:rsidRDefault="000B7B13" w:rsidP="000B7B1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B7B13" w:rsidRDefault="000B7B13" w:rsidP="000B7B1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B7B13" w:rsidRDefault="000B7B13">
    <w:pPr>
      <w:pStyle w:val="a5"/>
    </w:pPr>
  </w:p>
  <w:p w:rsidR="000B7B13" w:rsidRDefault="000B7B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6745"/>
    <w:multiLevelType w:val="multilevel"/>
    <w:tmpl w:val="0218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439"/>
    <w:rsid w:val="0009016C"/>
    <w:rsid w:val="000B7B13"/>
    <w:rsid w:val="0027260B"/>
    <w:rsid w:val="00296501"/>
    <w:rsid w:val="00560556"/>
    <w:rsid w:val="007828C3"/>
    <w:rsid w:val="00973C67"/>
    <w:rsid w:val="00977439"/>
    <w:rsid w:val="00AC6E59"/>
    <w:rsid w:val="00D45FA8"/>
    <w:rsid w:val="00FC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59"/>
  </w:style>
  <w:style w:type="paragraph" w:styleId="3">
    <w:name w:val="heading 3"/>
    <w:basedOn w:val="a"/>
    <w:link w:val="30"/>
    <w:uiPriority w:val="9"/>
    <w:semiHidden/>
    <w:unhideWhenUsed/>
    <w:qFormat/>
    <w:rsid w:val="000B7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B7B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B13"/>
  </w:style>
  <w:style w:type="paragraph" w:styleId="a7">
    <w:name w:val="footer"/>
    <w:basedOn w:val="a"/>
    <w:link w:val="a8"/>
    <w:uiPriority w:val="99"/>
    <w:semiHidden/>
    <w:unhideWhenUsed/>
    <w:rsid w:val="000B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7B13"/>
  </w:style>
  <w:style w:type="character" w:customStyle="1" w:styleId="30">
    <w:name w:val="Заголовок 3 Знак"/>
    <w:basedOn w:val="a0"/>
    <w:link w:val="3"/>
    <w:uiPriority w:val="9"/>
    <w:semiHidden/>
    <w:rsid w:val="000B7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7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B7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chart" Target="charts/chart1.xml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png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5;&#1083;&#1102;&#1089;+++\RAINBOW\&#1069;&#1082;&#1086;&#1085;&#1086;&#1084;&#1077;&#1090;&#1088;&#1080;&#1082;&#1072;\&#1064;&#1072;&#1073;&#1083;&#1086;&#1085;&#1085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43979177602799652"/>
                  <c:y val="-9.9689368725816574E-2"/>
                </c:manualLayout>
              </c:layout>
              <c:numFmt formatCode="General" sourceLinked="0"/>
            </c:trendlineLbl>
          </c:trendline>
          <c:xVal>
            <c:numRef>
              <c:f>'от t'!$A$109:$A$128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'от t'!$B$109:$B$128</c:f>
              <c:numCache>
                <c:formatCode>0</c:formatCode>
                <c:ptCount val="20"/>
                <c:pt idx="0">
                  <c:v>746</c:v>
                </c:pt>
                <c:pt idx="1">
                  <c:v>737</c:v>
                </c:pt>
                <c:pt idx="2">
                  <c:v>726</c:v>
                </c:pt>
                <c:pt idx="3">
                  <c:v>717</c:v>
                </c:pt>
                <c:pt idx="4">
                  <c:v>738</c:v>
                </c:pt>
                <c:pt idx="5">
                  <c:v>751</c:v>
                </c:pt>
                <c:pt idx="6">
                  <c:v>746</c:v>
                </c:pt>
                <c:pt idx="7">
                  <c:v>725</c:v>
                </c:pt>
                <c:pt idx="8">
                  <c:v>693</c:v>
                </c:pt>
                <c:pt idx="9">
                  <c:v>681</c:v>
                </c:pt>
                <c:pt idx="10">
                  <c:v>678</c:v>
                </c:pt>
                <c:pt idx="11">
                  <c:v>682</c:v>
                </c:pt>
                <c:pt idx="12">
                  <c:v>597</c:v>
                </c:pt>
                <c:pt idx="13">
                  <c:v>595</c:v>
                </c:pt>
                <c:pt idx="14">
                  <c:v>583</c:v>
                </c:pt>
              </c:numCache>
            </c:numRef>
          </c:yVal>
        </c:ser>
        <c:ser>
          <c:idx val="1"/>
          <c:order val="1"/>
          <c:spPr>
            <a:ln w="28575">
              <a:noFill/>
            </a:ln>
          </c:spPr>
          <c:xVal>
            <c:numRef>
              <c:f>'от t'!$A$124:$A$128</c:f>
              <c:numCache>
                <c:formatCode>General</c:formatCode>
                <c:ptCount val="5"/>
                <c:pt idx="0">
                  <c:v>16</c:v>
                </c:pt>
                <c:pt idx="1">
                  <c:v>17</c:v>
                </c:pt>
                <c:pt idx="2">
                  <c:v>18</c:v>
                </c:pt>
                <c:pt idx="3">
                  <c:v>19</c:v>
                </c:pt>
                <c:pt idx="4">
                  <c:v>20</c:v>
                </c:pt>
              </c:numCache>
            </c:numRef>
          </c:xVal>
          <c:yVal>
            <c:numRef>
              <c:f>'от t'!$C$124:$C$128</c:f>
              <c:numCache>
                <c:formatCode>0.00</c:formatCode>
                <c:ptCount val="5"/>
                <c:pt idx="0">
                  <c:v>602.97142857142842</c:v>
                </c:pt>
                <c:pt idx="1">
                  <c:v>591.71785714285738</c:v>
                </c:pt>
                <c:pt idx="2">
                  <c:v>580.46428571428555</c:v>
                </c:pt>
                <c:pt idx="3">
                  <c:v>569.21071428571429</c:v>
                </c:pt>
                <c:pt idx="4">
                  <c:v>557.95714285714291</c:v>
                </c:pt>
              </c:numCache>
            </c:numRef>
          </c:yVal>
        </c:ser>
        <c:axId val="104424576"/>
        <c:axId val="104426112"/>
      </c:scatterChart>
      <c:valAx>
        <c:axId val="104424576"/>
        <c:scaling>
          <c:orientation val="minMax"/>
          <c:max val="20"/>
        </c:scaling>
        <c:axPos val="b"/>
        <c:numFmt formatCode="General" sourceLinked="1"/>
        <c:tickLblPos val="nextTo"/>
        <c:crossAx val="104426112"/>
        <c:crosses val="autoZero"/>
        <c:crossBetween val="midCat"/>
      </c:valAx>
      <c:valAx>
        <c:axId val="104426112"/>
        <c:scaling>
          <c:orientation val="minMax"/>
          <c:min val="500"/>
        </c:scaling>
        <c:axPos val="l"/>
        <c:numFmt formatCode="0" sourceLinked="1"/>
        <c:tickLblPos val="nextTo"/>
        <c:crossAx val="104424576"/>
        <c:crosses val="autoZero"/>
        <c:crossBetween val="midCat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саша</cp:lastModifiedBy>
  <cp:revision>6</cp:revision>
  <dcterms:created xsi:type="dcterms:W3CDTF">2017-02-03T14:13:00Z</dcterms:created>
  <dcterms:modified xsi:type="dcterms:W3CDTF">2019-04-16T06:55:00Z</dcterms:modified>
</cp:coreProperties>
</file>