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53" w:rsidRPr="00BA1953" w:rsidRDefault="00BA1953" w:rsidP="00BA1953">
      <w:pPr>
        <w:pStyle w:val="1"/>
        <w:spacing w:before="0" w:after="16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BA1953">
        <w:rPr>
          <w:rFonts w:ascii="Times New Roman" w:hAnsi="Times New Roman" w:cs="Times New Roman"/>
          <w:color w:val="auto"/>
        </w:rPr>
        <w:t>1. ЗАДАНИЕ НА РАСЧЕТ</w:t>
      </w:r>
    </w:p>
    <w:p w:rsidR="00BA1953" w:rsidRPr="00BA1953" w:rsidRDefault="00BA1953" w:rsidP="00BA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53">
        <w:rPr>
          <w:rFonts w:ascii="Times New Roman" w:hAnsi="Times New Roman" w:cs="Times New Roman"/>
          <w:sz w:val="28"/>
          <w:szCs w:val="28"/>
        </w:rPr>
        <w:t>1.1. Определить параметры изолирующих подвесок для промежуто</w:t>
      </w:r>
      <w:r w:rsidRPr="00BA1953">
        <w:rPr>
          <w:rFonts w:ascii="Times New Roman" w:hAnsi="Times New Roman" w:cs="Times New Roman"/>
          <w:sz w:val="28"/>
          <w:szCs w:val="28"/>
        </w:rPr>
        <w:t>ч</w:t>
      </w:r>
      <w:r w:rsidRPr="00BA1953">
        <w:rPr>
          <w:rFonts w:ascii="Times New Roman" w:hAnsi="Times New Roman" w:cs="Times New Roman"/>
          <w:sz w:val="28"/>
          <w:szCs w:val="28"/>
        </w:rPr>
        <w:t>ных опор воздушных линий (ВЛ), подходящих к ОРУ, и для порталов ОРУ. Расчеты выполнить для обоих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53">
        <w:rPr>
          <w:rFonts w:ascii="Times New Roman" w:hAnsi="Times New Roman" w:cs="Times New Roman"/>
          <w:sz w:val="28"/>
          <w:szCs w:val="28"/>
        </w:rPr>
        <w:t>классов напряжения. Определить импульсные напряжения перекрытия изоляционных конструкций для каждого расчетного случая.</w:t>
      </w:r>
    </w:p>
    <w:p w:rsidR="00BA1953" w:rsidRPr="00BA1953" w:rsidRDefault="00BA1953" w:rsidP="00BA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53">
        <w:rPr>
          <w:rFonts w:ascii="Times New Roman" w:hAnsi="Times New Roman" w:cs="Times New Roman"/>
          <w:sz w:val="28"/>
          <w:szCs w:val="28"/>
        </w:rPr>
        <w:t>1.2. Определить параметры контура заземления подстанции (длину и число вертикальных электродов, шаг сетки), обеспечивающие допустимую величину его стационарного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53">
        <w:rPr>
          <w:rFonts w:ascii="Times New Roman" w:hAnsi="Times New Roman" w:cs="Times New Roman"/>
          <w:sz w:val="28"/>
          <w:szCs w:val="28"/>
        </w:rPr>
        <w:t>сопротивления заземления.</w:t>
      </w:r>
    </w:p>
    <w:p w:rsidR="00BA1953" w:rsidRPr="00BA1953" w:rsidRDefault="00BA1953" w:rsidP="00BA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53">
        <w:rPr>
          <w:rFonts w:ascii="Times New Roman" w:hAnsi="Times New Roman" w:cs="Times New Roman"/>
          <w:sz w:val="28"/>
          <w:szCs w:val="28"/>
        </w:rPr>
        <w:t>1.3. Построить зависимость импульсного сопротивления контура з</w:t>
      </w:r>
      <w:r w:rsidRPr="00BA1953">
        <w:rPr>
          <w:rFonts w:ascii="Times New Roman" w:hAnsi="Times New Roman" w:cs="Times New Roman"/>
          <w:sz w:val="28"/>
          <w:szCs w:val="28"/>
        </w:rPr>
        <w:t>а</w:t>
      </w:r>
      <w:r w:rsidRPr="00BA1953">
        <w:rPr>
          <w:rFonts w:ascii="Times New Roman" w:hAnsi="Times New Roman" w:cs="Times New Roman"/>
          <w:sz w:val="28"/>
          <w:szCs w:val="28"/>
        </w:rPr>
        <w:t>земления подстанции от тока молнии.</w:t>
      </w:r>
    </w:p>
    <w:p w:rsidR="00BA1953" w:rsidRPr="00BA1953" w:rsidRDefault="00BA1953" w:rsidP="00BA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53">
        <w:rPr>
          <w:rFonts w:ascii="Times New Roman" w:hAnsi="Times New Roman" w:cs="Times New Roman"/>
          <w:sz w:val="28"/>
          <w:szCs w:val="28"/>
        </w:rPr>
        <w:t>1.4. Рассчитать зависимость максимального напряжения на силовом а</w:t>
      </w:r>
      <w:r w:rsidRPr="00BA1953">
        <w:rPr>
          <w:rFonts w:ascii="Times New Roman" w:hAnsi="Times New Roman" w:cs="Times New Roman"/>
          <w:sz w:val="28"/>
          <w:szCs w:val="28"/>
        </w:rPr>
        <w:t>в</w:t>
      </w:r>
      <w:r w:rsidRPr="00BA1953">
        <w:rPr>
          <w:rFonts w:ascii="Times New Roman" w:hAnsi="Times New Roman" w:cs="Times New Roman"/>
          <w:sz w:val="28"/>
          <w:szCs w:val="28"/>
        </w:rPr>
        <w:t>тотрансформаторе от крутизны фронта набегающей волны, определить длину опасной зоны и защищенного подхода. Определить ожидаемое число повр</w:t>
      </w:r>
      <w:r w:rsidRPr="00BA1953">
        <w:rPr>
          <w:rFonts w:ascii="Times New Roman" w:hAnsi="Times New Roman" w:cs="Times New Roman"/>
          <w:sz w:val="28"/>
          <w:szCs w:val="28"/>
        </w:rPr>
        <w:t>е</w:t>
      </w:r>
      <w:r w:rsidRPr="00BA1953">
        <w:rPr>
          <w:rFonts w:ascii="Times New Roman" w:hAnsi="Times New Roman" w:cs="Times New Roman"/>
          <w:sz w:val="28"/>
          <w:szCs w:val="28"/>
        </w:rPr>
        <w:t>ждений изоляции оборудования на подстанции (ОРУ-1 и ОРУ-2, рис. 1) от ударов молнии в ЛЭП в пределах защищенного подхода.</w:t>
      </w:r>
    </w:p>
    <w:p w:rsidR="00BA1953" w:rsidRPr="00BA1953" w:rsidRDefault="00BA1953" w:rsidP="00BA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53">
        <w:rPr>
          <w:rFonts w:ascii="Times New Roman" w:hAnsi="Times New Roman" w:cs="Times New Roman"/>
          <w:sz w:val="28"/>
          <w:szCs w:val="28"/>
        </w:rPr>
        <w:t>1.5. Расставить на территории ОРУ молниеотводы для защиты электр</w:t>
      </w:r>
      <w:r w:rsidRPr="00BA1953">
        <w:rPr>
          <w:rFonts w:ascii="Times New Roman" w:hAnsi="Times New Roman" w:cs="Times New Roman"/>
          <w:sz w:val="28"/>
          <w:szCs w:val="28"/>
        </w:rPr>
        <w:t>о</w:t>
      </w:r>
      <w:r w:rsidRPr="00BA1953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53">
        <w:rPr>
          <w:rFonts w:ascii="Times New Roman" w:hAnsi="Times New Roman" w:cs="Times New Roman"/>
          <w:sz w:val="28"/>
          <w:szCs w:val="28"/>
        </w:rPr>
        <w:t>от прямых ударов молнии, определив их минимально необх</w:t>
      </w:r>
      <w:r w:rsidRPr="00BA1953">
        <w:rPr>
          <w:rFonts w:ascii="Times New Roman" w:hAnsi="Times New Roman" w:cs="Times New Roman"/>
          <w:sz w:val="28"/>
          <w:szCs w:val="28"/>
        </w:rPr>
        <w:t>о</w:t>
      </w:r>
      <w:r w:rsidRPr="00BA1953">
        <w:rPr>
          <w:rFonts w:ascii="Times New Roman" w:hAnsi="Times New Roman" w:cs="Times New Roman"/>
          <w:sz w:val="28"/>
          <w:szCs w:val="28"/>
        </w:rPr>
        <w:t>димое число и высоту.</w:t>
      </w:r>
    </w:p>
    <w:p w:rsidR="00BA1953" w:rsidRPr="00BA1953" w:rsidRDefault="00BA1953" w:rsidP="00BA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53">
        <w:rPr>
          <w:rFonts w:ascii="Times New Roman" w:hAnsi="Times New Roman" w:cs="Times New Roman"/>
          <w:sz w:val="28"/>
          <w:szCs w:val="28"/>
        </w:rPr>
        <w:t>1.6. Определить число повреждений в год изоляции электрооборудов</w:t>
      </w:r>
      <w:r w:rsidRPr="00BA1953">
        <w:rPr>
          <w:rFonts w:ascii="Times New Roman" w:hAnsi="Times New Roman" w:cs="Times New Roman"/>
          <w:sz w:val="28"/>
          <w:szCs w:val="28"/>
        </w:rPr>
        <w:t>а</w:t>
      </w:r>
      <w:r w:rsidRPr="00BA1953">
        <w:rPr>
          <w:rFonts w:ascii="Times New Roman" w:hAnsi="Times New Roman" w:cs="Times New Roman"/>
          <w:sz w:val="28"/>
          <w:szCs w:val="28"/>
        </w:rPr>
        <w:t>ния ОРУ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53">
        <w:rPr>
          <w:rFonts w:ascii="Times New Roman" w:hAnsi="Times New Roman" w:cs="Times New Roman"/>
          <w:sz w:val="28"/>
          <w:szCs w:val="28"/>
        </w:rPr>
        <w:t>прямых ударов молнии в молниеотводы и прорывов молнии в зону защиты.</w:t>
      </w:r>
    </w:p>
    <w:p w:rsidR="00BA1953" w:rsidRPr="00BA1953" w:rsidRDefault="00BA1953" w:rsidP="00BA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53">
        <w:rPr>
          <w:rFonts w:ascii="Times New Roman" w:hAnsi="Times New Roman" w:cs="Times New Roman"/>
          <w:sz w:val="28"/>
          <w:szCs w:val="28"/>
        </w:rPr>
        <w:t>1.7. Определить показатель грозоупорности подстанции.</w:t>
      </w:r>
    </w:p>
    <w:p w:rsidR="00BA1953" w:rsidRDefault="00BA1953" w:rsidP="00BA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53">
        <w:rPr>
          <w:rFonts w:ascii="Times New Roman" w:hAnsi="Times New Roman" w:cs="Times New Roman"/>
          <w:sz w:val="28"/>
          <w:szCs w:val="28"/>
        </w:rPr>
        <w:t>1.8. Предложить методы повышения грозоупорности подстанции.</w:t>
      </w:r>
    </w:p>
    <w:p w:rsidR="00BA1953" w:rsidRDefault="00BA1953" w:rsidP="00BA19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2286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53" w:rsidRDefault="00BA1953" w:rsidP="00BA1953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0932F2">
        <w:rPr>
          <w:rFonts w:ascii="Times New Roman" w:hAnsi="Times New Roman" w:cs="Times New Roman"/>
          <w:sz w:val="28"/>
          <w:szCs w:val="28"/>
        </w:rPr>
        <w:t>Рис.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A1953">
        <w:rPr>
          <w:rFonts w:ascii="Times New Roman" w:hAnsi="Times New Roman" w:cs="Times New Roman"/>
          <w:sz w:val="28"/>
          <w:szCs w:val="28"/>
        </w:rPr>
        <w:t>Упрощенная схема подстанции.</w:t>
      </w:r>
    </w:p>
    <w:p w:rsidR="00BA1953" w:rsidRDefault="00BA1953" w:rsidP="00BA1953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A1953" w:rsidRPr="00BA1953" w:rsidRDefault="00A43B9F" w:rsidP="00BA1953">
      <w:pPr>
        <w:pStyle w:val="1"/>
        <w:spacing w:before="0" w:after="16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BA1953" w:rsidRPr="00BA1953">
        <w:rPr>
          <w:rFonts w:ascii="Times New Roman" w:hAnsi="Times New Roman" w:cs="Times New Roman"/>
          <w:color w:val="auto"/>
        </w:rPr>
        <w:t xml:space="preserve">. </w:t>
      </w:r>
      <w:r w:rsidR="00BA1953">
        <w:rPr>
          <w:rFonts w:ascii="Times New Roman" w:hAnsi="Times New Roman" w:cs="Times New Roman"/>
          <w:color w:val="auto"/>
        </w:rPr>
        <w:t>ИСХОДНЫЕ ДАННЫЕ</w:t>
      </w:r>
    </w:p>
    <w:p w:rsidR="00BA1953" w:rsidRDefault="00BA1953" w:rsidP="00BA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53">
        <w:rPr>
          <w:rFonts w:ascii="Times New Roman" w:hAnsi="Times New Roman" w:cs="Times New Roman"/>
          <w:sz w:val="28"/>
          <w:szCs w:val="28"/>
        </w:rPr>
        <w:t>Исходные данные к типовому расчету сведены в таблицы 1 и 2.</w:t>
      </w:r>
    </w:p>
    <w:p w:rsidR="00BA1953" w:rsidRDefault="003018EA" w:rsidP="003018E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018EA" w:rsidRDefault="003018EA" w:rsidP="003018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к типовому расчету</w:t>
      </w:r>
    </w:p>
    <w:tbl>
      <w:tblPr>
        <w:tblStyle w:val="a5"/>
        <w:tblW w:w="5113" w:type="pct"/>
        <w:tblLook w:val="04A0"/>
      </w:tblPr>
      <w:tblGrid>
        <w:gridCol w:w="929"/>
        <w:gridCol w:w="693"/>
        <w:gridCol w:w="693"/>
        <w:gridCol w:w="595"/>
        <w:gridCol w:w="648"/>
        <w:gridCol w:w="648"/>
        <w:gridCol w:w="681"/>
        <w:gridCol w:w="656"/>
        <w:gridCol w:w="597"/>
        <w:gridCol w:w="516"/>
        <w:gridCol w:w="591"/>
        <w:gridCol w:w="591"/>
        <w:gridCol w:w="508"/>
        <w:gridCol w:w="508"/>
        <w:gridCol w:w="466"/>
        <w:gridCol w:w="466"/>
      </w:tblGrid>
      <w:tr w:rsidR="003018EA" w:rsidRPr="003018EA" w:rsidTr="003018EA">
        <w:tc>
          <w:tcPr>
            <w:tcW w:w="473" w:type="pct"/>
          </w:tcPr>
          <w:p w:rsidR="00BA1953" w:rsidRPr="003018EA" w:rsidRDefault="00BA1953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A">
              <w:rPr>
                <w:rFonts w:ascii="Times New Roman" w:hAnsi="Times New Roman" w:cs="Times New Roman"/>
                <w:sz w:val="20"/>
                <w:szCs w:val="20"/>
              </w:rPr>
              <w:t>№ В</w:t>
            </w:r>
            <w:r w:rsidRPr="003018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18EA">
              <w:rPr>
                <w:rFonts w:ascii="Times New Roman" w:hAnsi="Times New Roman" w:cs="Times New Roman"/>
                <w:sz w:val="20"/>
                <w:szCs w:val="20"/>
              </w:rPr>
              <w:t>риант</w:t>
            </w:r>
          </w:p>
        </w:tc>
        <w:tc>
          <w:tcPr>
            <w:tcW w:w="353" w:type="pct"/>
          </w:tcPr>
          <w:p w:rsidR="00BA1953" w:rsidRPr="003018EA" w:rsidRDefault="00BA1953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3018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ном1</w:t>
            </w:r>
            <w:r w:rsidRPr="003018EA">
              <w:rPr>
                <w:rFonts w:ascii="Times New Roman" w:hAnsi="Times New Roman" w:cs="Times New Roman"/>
                <w:sz w:val="20"/>
                <w:szCs w:val="20"/>
              </w:rPr>
              <w:t>, кВ</w:t>
            </w:r>
          </w:p>
        </w:tc>
        <w:tc>
          <w:tcPr>
            <w:tcW w:w="353" w:type="pct"/>
          </w:tcPr>
          <w:p w:rsidR="00BA1953" w:rsidRPr="003018EA" w:rsidRDefault="00BA1953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3018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ном2</w:t>
            </w:r>
            <w:r w:rsidRPr="003018EA">
              <w:rPr>
                <w:rFonts w:ascii="Times New Roman" w:hAnsi="Times New Roman" w:cs="Times New Roman"/>
                <w:sz w:val="20"/>
                <w:szCs w:val="20"/>
              </w:rPr>
              <w:t>, кВ</w:t>
            </w:r>
          </w:p>
        </w:tc>
        <w:tc>
          <w:tcPr>
            <w:tcW w:w="303" w:type="pct"/>
          </w:tcPr>
          <w:p w:rsidR="00BA1953" w:rsidRPr="003018EA" w:rsidRDefault="00BA1953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A">
              <w:rPr>
                <w:rFonts w:ascii="Times New Roman" w:hAnsi="Times New Roman" w:cs="Times New Roman"/>
                <w:sz w:val="20"/>
                <w:szCs w:val="20"/>
              </w:rPr>
              <w:t>СЗА</w:t>
            </w:r>
          </w:p>
        </w:tc>
        <w:tc>
          <w:tcPr>
            <w:tcW w:w="330" w:type="pct"/>
          </w:tcPr>
          <w:p w:rsidR="00BA1953" w:rsidRPr="003018EA" w:rsidRDefault="00BA1953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018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мех1</w:t>
            </w:r>
            <w:r w:rsidRPr="003018EA">
              <w:rPr>
                <w:rFonts w:ascii="Times New Roman" w:hAnsi="Times New Roman" w:cs="Times New Roman"/>
                <w:sz w:val="20"/>
                <w:szCs w:val="20"/>
              </w:rPr>
              <w:t>, кН</w:t>
            </w:r>
          </w:p>
        </w:tc>
        <w:tc>
          <w:tcPr>
            <w:tcW w:w="330" w:type="pct"/>
          </w:tcPr>
          <w:p w:rsidR="00BA1953" w:rsidRPr="003018EA" w:rsidRDefault="00BA1953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018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мех2</w:t>
            </w:r>
            <w:r w:rsidRPr="003018EA">
              <w:rPr>
                <w:rFonts w:ascii="Times New Roman" w:hAnsi="Times New Roman" w:cs="Times New Roman"/>
                <w:sz w:val="20"/>
                <w:szCs w:val="20"/>
              </w:rPr>
              <w:t>, кН</w:t>
            </w:r>
          </w:p>
        </w:tc>
        <w:tc>
          <w:tcPr>
            <w:tcW w:w="346" w:type="pct"/>
          </w:tcPr>
          <w:p w:rsidR="00BA1953" w:rsidRPr="003018EA" w:rsidRDefault="00BA1953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A">
              <w:rPr>
                <w:rFonts w:ascii="Times New Roman" w:hAnsi="Times New Roman" w:cs="Times New Roman"/>
                <w:sz w:val="20"/>
                <w:szCs w:val="20"/>
              </w:rPr>
              <w:t>ρ, Ом·м</w:t>
            </w:r>
          </w:p>
        </w:tc>
        <w:tc>
          <w:tcPr>
            <w:tcW w:w="334" w:type="pct"/>
          </w:tcPr>
          <w:p w:rsidR="00BA1953" w:rsidRPr="003018EA" w:rsidRDefault="00BA1953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018EA">
              <w:rPr>
                <w:rFonts w:ascii="Times New Roman" w:hAnsi="Times New Roman" w:cs="Times New Roman"/>
                <w:sz w:val="20"/>
                <w:szCs w:val="20"/>
              </w:rPr>
              <w:t>, ч/год</w:t>
            </w:r>
          </w:p>
        </w:tc>
        <w:tc>
          <w:tcPr>
            <w:tcW w:w="323" w:type="pct"/>
          </w:tcPr>
          <w:p w:rsidR="00BA1953" w:rsidRPr="003018EA" w:rsidRDefault="00BA1953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018EA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263" w:type="pct"/>
          </w:tcPr>
          <w:p w:rsidR="00BA1953" w:rsidRPr="003018EA" w:rsidRDefault="00BA1953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3018EA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301" w:type="pct"/>
          </w:tcPr>
          <w:p w:rsidR="00BA1953" w:rsidRPr="003018EA" w:rsidRDefault="00BA1953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3018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опн1</w:t>
            </w:r>
            <w:r w:rsidRPr="003018EA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301" w:type="pct"/>
          </w:tcPr>
          <w:p w:rsidR="00BA1953" w:rsidRPr="003018EA" w:rsidRDefault="00BA1953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3018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опн2</w:t>
            </w:r>
            <w:r w:rsidRPr="003018EA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259" w:type="pct"/>
          </w:tcPr>
          <w:p w:rsidR="00BA1953" w:rsidRPr="003018EA" w:rsidRDefault="00BA1953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30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018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вл1</w:t>
            </w:r>
          </w:p>
        </w:tc>
        <w:tc>
          <w:tcPr>
            <w:tcW w:w="259" w:type="pct"/>
          </w:tcPr>
          <w:p w:rsidR="00BA1953" w:rsidRPr="003018EA" w:rsidRDefault="00BA1953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018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вл2</w:t>
            </w:r>
          </w:p>
        </w:tc>
        <w:tc>
          <w:tcPr>
            <w:tcW w:w="238" w:type="pct"/>
          </w:tcPr>
          <w:p w:rsidR="00BA1953" w:rsidRPr="003018EA" w:rsidRDefault="00BA1953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30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018E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38" w:type="pct"/>
          </w:tcPr>
          <w:p w:rsidR="00BA1953" w:rsidRPr="003018EA" w:rsidRDefault="00BA1953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30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018E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3018EA" w:rsidRPr="003018EA" w:rsidTr="003018EA">
        <w:tc>
          <w:tcPr>
            <w:tcW w:w="473" w:type="pct"/>
          </w:tcPr>
          <w:p w:rsidR="00BA1953" w:rsidRPr="003018EA" w:rsidRDefault="003018EA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53" w:type="pct"/>
          </w:tcPr>
          <w:p w:rsidR="00BA1953" w:rsidRPr="003018EA" w:rsidRDefault="003018EA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</w:t>
            </w:r>
          </w:p>
        </w:tc>
        <w:tc>
          <w:tcPr>
            <w:tcW w:w="353" w:type="pct"/>
          </w:tcPr>
          <w:p w:rsidR="00BA1953" w:rsidRPr="003018EA" w:rsidRDefault="003018EA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</w:t>
            </w:r>
          </w:p>
        </w:tc>
        <w:tc>
          <w:tcPr>
            <w:tcW w:w="303" w:type="pct"/>
          </w:tcPr>
          <w:p w:rsidR="00BA1953" w:rsidRPr="003018EA" w:rsidRDefault="003018EA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30" w:type="pct"/>
          </w:tcPr>
          <w:p w:rsidR="00BA1953" w:rsidRPr="003018EA" w:rsidRDefault="003018EA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30" w:type="pct"/>
          </w:tcPr>
          <w:p w:rsidR="00BA1953" w:rsidRPr="003018EA" w:rsidRDefault="003018EA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46" w:type="pct"/>
          </w:tcPr>
          <w:p w:rsidR="00BA1953" w:rsidRPr="003018EA" w:rsidRDefault="003018EA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34" w:type="pct"/>
          </w:tcPr>
          <w:p w:rsidR="00BA1953" w:rsidRPr="003018EA" w:rsidRDefault="003018EA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3" w:type="pct"/>
          </w:tcPr>
          <w:p w:rsidR="00BA1953" w:rsidRPr="003018EA" w:rsidRDefault="003018EA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3" w:type="pct"/>
          </w:tcPr>
          <w:p w:rsidR="00BA1953" w:rsidRPr="003018EA" w:rsidRDefault="003018EA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01" w:type="pct"/>
          </w:tcPr>
          <w:p w:rsidR="00BA1953" w:rsidRPr="003018EA" w:rsidRDefault="003018EA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1" w:type="pct"/>
          </w:tcPr>
          <w:p w:rsidR="00BA1953" w:rsidRPr="003018EA" w:rsidRDefault="003018EA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9" w:type="pct"/>
          </w:tcPr>
          <w:p w:rsidR="00BA1953" w:rsidRPr="003018EA" w:rsidRDefault="003018EA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" w:type="pct"/>
          </w:tcPr>
          <w:p w:rsidR="00BA1953" w:rsidRPr="003018EA" w:rsidRDefault="003018EA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</w:tcPr>
          <w:p w:rsidR="00BA1953" w:rsidRPr="003018EA" w:rsidRDefault="003018EA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38" w:type="pct"/>
          </w:tcPr>
          <w:p w:rsidR="00BA1953" w:rsidRPr="003018EA" w:rsidRDefault="003018EA" w:rsidP="00BA19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</w:tbl>
    <w:p w:rsidR="00BA1953" w:rsidRDefault="00BA1953" w:rsidP="00BA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8EA" w:rsidRPr="003018EA" w:rsidRDefault="003018EA" w:rsidP="00301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EA">
        <w:rPr>
          <w:rFonts w:ascii="Times New Roman" w:hAnsi="Times New Roman" w:cs="Times New Roman"/>
          <w:sz w:val="28"/>
          <w:szCs w:val="28"/>
        </w:rPr>
        <w:t>U</w:t>
      </w:r>
      <w:r w:rsidRPr="003018EA">
        <w:rPr>
          <w:rFonts w:ascii="Times New Roman" w:hAnsi="Times New Roman" w:cs="Times New Roman"/>
          <w:sz w:val="28"/>
          <w:szCs w:val="28"/>
          <w:vertAlign w:val="subscript"/>
        </w:rPr>
        <w:t>ном1</w:t>
      </w:r>
      <w:r w:rsidRPr="003018EA">
        <w:rPr>
          <w:rFonts w:ascii="Times New Roman" w:hAnsi="Times New Roman" w:cs="Times New Roman"/>
          <w:sz w:val="28"/>
          <w:szCs w:val="28"/>
        </w:rPr>
        <w:t xml:space="preserve"> и U</w:t>
      </w:r>
      <w:r w:rsidRPr="003018EA">
        <w:rPr>
          <w:rFonts w:ascii="Times New Roman" w:hAnsi="Times New Roman" w:cs="Times New Roman"/>
          <w:sz w:val="28"/>
          <w:szCs w:val="28"/>
          <w:vertAlign w:val="subscript"/>
        </w:rPr>
        <w:t>ном2</w:t>
      </w:r>
      <w:r w:rsidRPr="003018EA">
        <w:rPr>
          <w:rFonts w:ascii="Times New Roman" w:hAnsi="Times New Roman" w:cs="Times New Roman"/>
          <w:sz w:val="28"/>
          <w:szCs w:val="28"/>
        </w:rPr>
        <w:t xml:space="preserve"> – номинальные напряжения ОРУ 1 и ОРУ 2 соответстве</w:t>
      </w:r>
      <w:r w:rsidRPr="003018EA">
        <w:rPr>
          <w:rFonts w:ascii="Times New Roman" w:hAnsi="Times New Roman" w:cs="Times New Roman"/>
          <w:sz w:val="28"/>
          <w:szCs w:val="28"/>
        </w:rPr>
        <w:t>н</w:t>
      </w:r>
      <w:r w:rsidRPr="003018EA">
        <w:rPr>
          <w:rFonts w:ascii="Times New Roman" w:hAnsi="Times New Roman" w:cs="Times New Roman"/>
          <w:sz w:val="28"/>
          <w:szCs w:val="28"/>
        </w:rPr>
        <w:t>но;</w:t>
      </w:r>
    </w:p>
    <w:p w:rsidR="003018EA" w:rsidRPr="003018EA" w:rsidRDefault="003018EA" w:rsidP="00301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EA">
        <w:rPr>
          <w:rFonts w:ascii="Times New Roman" w:hAnsi="Times New Roman" w:cs="Times New Roman"/>
          <w:sz w:val="28"/>
          <w:szCs w:val="28"/>
        </w:rPr>
        <w:t>СЗА – степень загрязнения в районе расположения подстанции и во</w:t>
      </w:r>
      <w:r w:rsidRPr="003018EA">
        <w:rPr>
          <w:rFonts w:ascii="Times New Roman" w:hAnsi="Times New Roman" w:cs="Times New Roman"/>
          <w:sz w:val="28"/>
          <w:szCs w:val="28"/>
        </w:rPr>
        <w:t>з</w:t>
      </w:r>
      <w:r w:rsidRPr="003018EA">
        <w:rPr>
          <w:rFonts w:ascii="Times New Roman" w:hAnsi="Times New Roman" w:cs="Times New Roman"/>
          <w:sz w:val="28"/>
          <w:szCs w:val="28"/>
        </w:rPr>
        <w:t>душных линий;</w:t>
      </w:r>
    </w:p>
    <w:p w:rsidR="003018EA" w:rsidRPr="003018EA" w:rsidRDefault="003018EA" w:rsidP="00301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EA">
        <w:rPr>
          <w:rFonts w:ascii="Times New Roman" w:hAnsi="Times New Roman" w:cs="Times New Roman"/>
          <w:sz w:val="28"/>
          <w:szCs w:val="28"/>
        </w:rPr>
        <w:t>F</w:t>
      </w:r>
      <w:r w:rsidRPr="003018EA">
        <w:rPr>
          <w:rFonts w:ascii="Times New Roman" w:hAnsi="Times New Roman" w:cs="Times New Roman"/>
          <w:sz w:val="28"/>
          <w:szCs w:val="28"/>
          <w:vertAlign w:val="subscript"/>
        </w:rPr>
        <w:t>мех1</w:t>
      </w:r>
      <w:r w:rsidRPr="003018EA">
        <w:rPr>
          <w:rFonts w:ascii="Times New Roman" w:hAnsi="Times New Roman" w:cs="Times New Roman"/>
          <w:sz w:val="28"/>
          <w:szCs w:val="28"/>
        </w:rPr>
        <w:t xml:space="preserve"> и F</w:t>
      </w:r>
      <w:r w:rsidRPr="003018EA">
        <w:rPr>
          <w:rFonts w:ascii="Times New Roman" w:hAnsi="Times New Roman" w:cs="Times New Roman"/>
          <w:sz w:val="28"/>
          <w:szCs w:val="28"/>
          <w:vertAlign w:val="subscript"/>
        </w:rPr>
        <w:t>мех2</w:t>
      </w:r>
      <w:r w:rsidRPr="003018EA">
        <w:rPr>
          <w:rFonts w:ascii="Times New Roman" w:hAnsi="Times New Roman" w:cs="Times New Roman"/>
          <w:sz w:val="28"/>
          <w:szCs w:val="28"/>
        </w:rPr>
        <w:t xml:space="preserve"> – механические нагрузки на гирлянды изоляторов классов напряжения U</w:t>
      </w:r>
      <w:r w:rsidRPr="003018EA">
        <w:rPr>
          <w:rFonts w:ascii="Times New Roman" w:hAnsi="Times New Roman" w:cs="Times New Roman"/>
          <w:sz w:val="28"/>
          <w:szCs w:val="28"/>
          <w:vertAlign w:val="subscript"/>
        </w:rPr>
        <w:t>ном1</w:t>
      </w:r>
      <w:r w:rsidRPr="003018E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8EA">
        <w:rPr>
          <w:rFonts w:ascii="Times New Roman" w:hAnsi="Times New Roman" w:cs="Times New Roman"/>
          <w:sz w:val="28"/>
          <w:szCs w:val="28"/>
        </w:rPr>
        <w:t>U</w:t>
      </w:r>
      <w:r w:rsidRPr="003018EA">
        <w:rPr>
          <w:rFonts w:ascii="Times New Roman" w:hAnsi="Times New Roman" w:cs="Times New Roman"/>
          <w:sz w:val="28"/>
          <w:szCs w:val="28"/>
          <w:vertAlign w:val="subscript"/>
        </w:rPr>
        <w:t>ном2</w:t>
      </w:r>
      <w:r w:rsidRPr="003018EA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3018EA" w:rsidRPr="003018EA" w:rsidRDefault="003018EA" w:rsidP="00301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EA">
        <w:rPr>
          <w:rFonts w:ascii="Times New Roman" w:hAnsi="Times New Roman" w:cs="Times New Roman"/>
          <w:sz w:val="28"/>
          <w:szCs w:val="28"/>
        </w:rPr>
        <w:lastRenderedPageBreak/>
        <w:t>ρ – расчетное удельное сопротивление грунта в районе расположения подстанции;</w:t>
      </w:r>
    </w:p>
    <w:p w:rsidR="003018EA" w:rsidRPr="003018EA" w:rsidRDefault="003018EA" w:rsidP="00301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EA">
        <w:rPr>
          <w:rFonts w:ascii="Times New Roman" w:hAnsi="Times New Roman" w:cs="Times New Roman"/>
          <w:sz w:val="28"/>
          <w:szCs w:val="28"/>
        </w:rPr>
        <w:t>D – число грозовых часов в году в районе прохождения линии и расп</w:t>
      </w:r>
      <w:r w:rsidRPr="003018EA">
        <w:rPr>
          <w:rFonts w:ascii="Times New Roman" w:hAnsi="Times New Roman" w:cs="Times New Roman"/>
          <w:sz w:val="28"/>
          <w:szCs w:val="28"/>
        </w:rPr>
        <w:t>о</w:t>
      </w:r>
      <w:r w:rsidRPr="003018EA">
        <w:rPr>
          <w:rFonts w:ascii="Times New Roman" w:hAnsi="Times New Roman" w:cs="Times New Roman"/>
          <w:sz w:val="28"/>
          <w:szCs w:val="28"/>
        </w:rPr>
        <w:t>ложения подстанции;</w:t>
      </w:r>
    </w:p>
    <w:p w:rsidR="003018EA" w:rsidRPr="003018EA" w:rsidRDefault="003018EA" w:rsidP="00301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EA">
        <w:rPr>
          <w:rFonts w:ascii="Times New Roman" w:hAnsi="Times New Roman" w:cs="Times New Roman"/>
          <w:sz w:val="28"/>
          <w:szCs w:val="28"/>
        </w:rPr>
        <w:t>a и b – габариты подстанции;</w:t>
      </w:r>
    </w:p>
    <w:p w:rsidR="003018EA" w:rsidRPr="003018EA" w:rsidRDefault="003018EA" w:rsidP="00301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EA">
        <w:rPr>
          <w:rFonts w:ascii="Times New Roman" w:hAnsi="Times New Roman" w:cs="Times New Roman"/>
          <w:sz w:val="28"/>
          <w:szCs w:val="28"/>
        </w:rPr>
        <w:t>l</w:t>
      </w:r>
      <w:r w:rsidRPr="003018EA">
        <w:rPr>
          <w:rFonts w:ascii="Times New Roman" w:hAnsi="Times New Roman" w:cs="Times New Roman"/>
          <w:sz w:val="28"/>
          <w:szCs w:val="28"/>
          <w:vertAlign w:val="subscript"/>
        </w:rPr>
        <w:t>опн1</w:t>
      </w:r>
      <w:r w:rsidRPr="003018EA">
        <w:rPr>
          <w:rFonts w:ascii="Times New Roman" w:hAnsi="Times New Roman" w:cs="Times New Roman"/>
          <w:sz w:val="28"/>
          <w:szCs w:val="28"/>
        </w:rPr>
        <w:t xml:space="preserve"> и l</w:t>
      </w:r>
      <w:r w:rsidRPr="003018EA">
        <w:rPr>
          <w:rFonts w:ascii="Times New Roman" w:hAnsi="Times New Roman" w:cs="Times New Roman"/>
          <w:sz w:val="28"/>
          <w:szCs w:val="28"/>
          <w:vertAlign w:val="subscript"/>
        </w:rPr>
        <w:t>опн2</w:t>
      </w:r>
      <w:r w:rsidRPr="003018EA">
        <w:rPr>
          <w:rFonts w:ascii="Times New Roman" w:hAnsi="Times New Roman" w:cs="Times New Roman"/>
          <w:sz w:val="28"/>
          <w:szCs w:val="28"/>
        </w:rPr>
        <w:t xml:space="preserve"> – расстояния от защищаемого объекта до ОПН в ОРУ 1 и ОРУ 2 соответственно;</w:t>
      </w:r>
    </w:p>
    <w:p w:rsidR="003018EA" w:rsidRPr="003018EA" w:rsidRDefault="003018EA" w:rsidP="00301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41">
        <w:rPr>
          <w:rFonts w:ascii="Times New Roman" w:hAnsi="Times New Roman" w:cs="Times New Roman"/>
          <w:sz w:val="28"/>
          <w:szCs w:val="28"/>
        </w:rPr>
        <w:t>n</w:t>
      </w:r>
      <w:r w:rsidRPr="003018EA">
        <w:rPr>
          <w:rFonts w:ascii="Times New Roman" w:hAnsi="Times New Roman" w:cs="Times New Roman"/>
          <w:sz w:val="28"/>
          <w:szCs w:val="28"/>
          <w:vertAlign w:val="subscript"/>
        </w:rPr>
        <w:t>вл1</w:t>
      </w:r>
      <w:r w:rsidRPr="003018EA">
        <w:rPr>
          <w:rFonts w:ascii="Times New Roman" w:hAnsi="Times New Roman" w:cs="Times New Roman"/>
          <w:sz w:val="28"/>
          <w:szCs w:val="28"/>
        </w:rPr>
        <w:t xml:space="preserve"> и n</w:t>
      </w:r>
      <w:r w:rsidRPr="003018EA">
        <w:rPr>
          <w:rFonts w:ascii="Times New Roman" w:hAnsi="Times New Roman" w:cs="Times New Roman"/>
          <w:sz w:val="28"/>
          <w:szCs w:val="28"/>
          <w:vertAlign w:val="subscript"/>
        </w:rPr>
        <w:t>вл2</w:t>
      </w:r>
      <w:r w:rsidRPr="003018EA">
        <w:rPr>
          <w:rFonts w:ascii="Times New Roman" w:hAnsi="Times New Roman" w:cs="Times New Roman"/>
          <w:sz w:val="28"/>
          <w:szCs w:val="28"/>
        </w:rPr>
        <w:t xml:space="preserve"> – число воздушных линий электропередачи, подходящих к ОРУ 1 и ОРУ 2;</w:t>
      </w:r>
    </w:p>
    <w:p w:rsidR="003018EA" w:rsidRDefault="003018EA" w:rsidP="00301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EA">
        <w:rPr>
          <w:rFonts w:ascii="Times New Roman" w:hAnsi="Times New Roman" w:cs="Times New Roman"/>
          <w:sz w:val="28"/>
          <w:szCs w:val="28"/>
        </w:rPr>
        <w:t>k</w:t>
      </w:r>
      <w:r w:rsidRPr="003018E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018EA">
        <w:rPr>
          <w:rFonts w:ascii="Times New Roman" w:hAnsi="Times New Roman" w:cs="Times New Roman"/>
          <w:sz w:val="28"/>
          <w:szCs w:val="28"/>
        </w:rPr>
        <w:t xml:space="preserve"> и k</w:t>
      </w:r>
      <w:r w:rsidRPr="003018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018EA">
        <w:rPr>
          <w:rFonts w:ascii="Times New Roman" w:hAnsi="Times New Roman" w:cs="Times New Roman"/>
          <w:sz w:val="28"/>
          <w:szCs w:val="28"/>
        </w:rPr>
        <w:t xml:space="preserve"> – коэффициенты, равные максимально возможному отношению внутренних индуктивных сопротивлений сети по нулевой и прямой послед</w:t>
      </w:r>
      <w:r w:rsidRPr="003018EA">
        <w:rPr>
          <w:rFonts w:ascii="Times New Roman" w:hAnsi="Times New Roman" w:cs="Times New Roman"/>
          <w:sz w:val="28"/>
          <w:szCs w:val="28"/>
        </w:rPr>
        <w:t>о</w:t>
      </w:r>
      <w:r w:rsidRPr="003018EA">
        <w:rPr>
          <w:rFonts w:ascii="Times New Roman" w:hAnsi="Times New Roman" w:cs="Times New Roman"/>
          <w:sz w:val="28"/>
          <w:szCs w:val="28"/>
        </w:rPr>
        <w:t>вательности (x</w:t>
      </w:r>
      <w:r w:rsidRPr="003018E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018EA">
        <w:rPr>
          <w:rFonts w:ascii="Times New Roman" w:hAnsi="Times New Roman" w:cs="Times New Roman"/>
          <w:sz w:val="28"/>
          <w:szCs w:val="28"/>
        </w:rPr>
        <w:t>/x</w:t>
      </w:r>
      <w:r w:rsidRPr="003018E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018EA">
        <w:rPr>
          <w:rFonts w:ascii="Times New Roman" w:hAnsi="Times New Roman" w:cs="Times New Roman"/>
          <w:sz w:val="28"/>
          <w:szCs w:val="28"/>
        </w:rPr>
        <w:t>) при однофазном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8EA">
        <w:rPr>
          <w:rFonts w:ascii="Times New Roman" w:hAnsi="Times New Roman" w:cs="Times New Roman"/>
          <w:sz w:val="28"/>
          <w:szCs w:val="28"/>
        </w:rPr>
        <w:t>КЗ на шинах ОРУ.</w:t>
      </w:r>
    </w:p>
    <w:p w:rsidR="005166D9" w:rsidRDefault="005166D9" w:rsidP="005166D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5166D9" w:rsidRPr="005166D9" w:rsidRDefault="005166D9" w:rsidP="005166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66D9">
        <w:rPr>
          <w:rFonts w:ascii="Times New Roman" w:hAnsi="Times New Roman" w:cs="Times New Roman"/>
          <w:sz w:val="28"/>
          <w:szCs w:val="28"/>
        </w:rPr>
        <w:t>Исходные данные, зависящие от класса напряжения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0"/>
      </w:tblGrid>
      <w:tr w:rsidR="003018EA" w:rsidTr="003018EA">
        <w:tc>
          <w:tcPr>
            <w:tcW w:w="3190" w:type="dxa"/>
          </w:tcPr>
          <w:p w:rsidR="003018EA" w:rsidRP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</w:t>
            </w:r>
          </w:p>
        </w:tc>
        <w:tc>
          <w:tcPr>
            <w:tcW w:w="3190" w:type="dxa"/>
          </w:tcPr>
          <w:p w:rsid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190" w:type="dxa"/>
          </w:tcPr>
          <w:p w:rsid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3018EA" w:rsidTr="003018EA">
        <w:tc>
          <w:tcPr>
            <w:tcW w:w="3190" w:type="dxa"/>
          </w:tcPr>
          <w:p w:rsidR="003018EA" w:rsidRP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3190" w:type="dxa"/>
          </w:tcPr>
          <w:p w:rsid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190" w:type="dxa"/>
          </w:tcPr>
          <w:p w:rsid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3018EA" w:rsidTr="003018EA">
        <w:tc>
          <w:tcPr>
            <w:tcW w:w="3190" w:type="dxa"/>
          </w:tcPr>
          <w:p w:rsidR="003018EA" w:rsidRP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3190" w:type="dxa"/>
          </w:tcPr>
          <w:p w:rsid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190" w:type="dxa"/>
          </w:tcPr>
          <w:p w:rsid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3018EA" w:rsidTr="003018EA">
        <w:tc>
          <w:tcPr>
            <w:tcW w:w="3190" w:type="dxa"/>
          </w:tcPr>
          <w:p w:rsidR="003018EA" w:rsidRP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3190" w:type="dxa"/>
          </w:tcPr>
          <w:p w:rsid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018EA" w:rsidTr="003018EA">
        <w:tc>
          <w:tcPr>
            <w:tcW w:w="3190" w:type="dxa"/>
          </w:tcPr>
          <w:p w:rsidR="003018EA" w:rsidRP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пФ</w:t>
            </w:r>
          </w:p>
        </w:tc>
        <w:tc>
          <w:tcPr>
            <w:tcW w:w="3190" w:type="dxa"/>
          </w:tcPr>
          <w:p w:rsid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3190" w:type="dxa"/>
          </w:tcPr>
          <w:p w:rsid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</w:tr>
      <w:tr w:rsidR="003018EA" w:rsidTr="003018EA">
        <w:tc>
          <w:tcPr>
            <w:tcW w:w="3190" w:type="dxa"/>
          </w:tcPr>
          <w:p w:rsidR="003018EA" w:rsidRP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исп.пги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</w:t>
            </w:r>
          </w:p>
        </w:tc>
        <w:tc>
          <w:tcPr>
            <w:tcW w:w="3190" w:type="dxa"/>
          </w:tcPr>
          <w:p w:rsid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3190" w:type="dxa"/>
          </w:tcPr>
          <w:p w:rsidR="003018EA" w:rsidRDefault="003018EA" w:rsidP="00301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</w:tbl>
    <w:p w:rsidR="003018EA" w:rsidRDefault="003018EA" w:rsidP="00301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8EA" w:rsidRPr="00581941" w:rsidRDefault="003018EA" w:rsidP="00581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41">
        <w:rPr>
          <w:rFonts w:ascii="Times New Roman" w:hAnsi="Times New Roman" w:cs="Times New Roman"/>
          <w:sz w:val="28"/>
          <w:szCs w:val="28"/>
        </w:rPr>
        <w:t>Z</w:t>
      </w:r>
      <w:r w:rsidRPr="00581941">
        <w:rPr>
          <w:rFonts w:ascii="Times New Roman" w:hAnsi="Times New Roman" w:cs="Times New Roman"/>
          <w:sz w:val="28"/>
          <w:szCs w:val="28"/>
          <w:vertAlign w:val="subscript"/>
        </w:rPr>
        <w:t>c</w:t>
      </w:r>
      <w:r w:rsidRPr="00581941">
        <w:rPr>
          <w:rFonts w:ascii="Times New Roman" w:hAnsi="Times New Roman" w:cs="Times New Roman"/>
          <w:sz w:val="28"/>
          <w:szCs w:val="28"/>
        </w:rPr>
        <w:t xml:space="preserve"> – волновое сопротивление воздушной линии и ошиновки ОРУ;</w:t>
      </w:r>
    </w:p>
    <w:p w:rsidR="003018EA" w:rsidRPr="00581941" w:rsidRDefault="003018EA" w:rsidP="00581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41">
        <w:rPr>
          <w:rFonts w:ascii="Times New Roman" w:hAnsi="Times New Roman" w:cs="Times New Roman"/>
          <w:sz w:val="28"/>
          <w:szCs w:val="28"/>
        </w:rPr>
        <w:t>l</w:t>
      </w:r>
      <w:r w:rsidRPr="00581941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581941">
        <w:rPr>
          <w:rFonts w:ascii="Times New Roman" w:hAnsi="Times New Roman" w:cs="Times New Roman"/>
          <w:sz w:val="28"/>
          <w:szCs w:val="28"/>
        </w:rPr>
        <w:t xml:space="preserve"> – длина пролета воздушных линий;</w:t>
      </w:r>
    </w:p>
    <w:p w:rsidR="003018EA" w:rsidRPr="00581941" w:rsidRDefault="003018EA" w:rsidP="00581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41">
        <w:rPr>
          <w:rFonts w:ascii="Times New Roman" w:hAnsi="Times New Roman" w:cs="Times New Roman"/>
          <w:sz w:val="28"/>
          <w:szCs w:val="28"/>
        </w:rPr>
        <w:t>h</w:t>
      </w:r>
      <w:r w:rsidRPr="00581941">
        <w:rPr>
          <w:rFonts w:ascii="Times New Roman" w:hAnsi="Times New Roman" w:cs="Times New Roman"/>
          <w:sz w:val="28"/>
          <w:szCs w:val="28"/>
          <w:vertAlign w:val="subscript"/>
        </w:rPr>
        <w:t>x</w:t>
      </w:r>
      <w:r w:rsidRPr="00581941">
        <w:rPr>
          <w:rFonts w:ascii="Times New Roman" w:hAnsi="Times New Roman" w:cs="Times New Roman"/>
          <w:sz w:val="28"/>
          <w:szCs w:val="28"/>
        </w:rPr>
        <w:t xml:space="preserve"> – высота портала ОРУ;</w:t>
      </w:r>
    </w:p>
    <w:p w:rsidR="003018EA" w:rsidRPr="00581941" w:rsidRDefault="003018EA" w:rsidP="00581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41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581941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581941">
        <w:rPr>
          <w:rFonts w:ascii="Times New Roman" w:hAnsi="Times New Roman" w:cs="Times New Roman"/>
          <w:sz w:val="28"/>
          <w:szCs w:val="28"/>
        </w:rPr>
        <w:t xml:space="preserve"> – входная емкость защищаемого оборудования (силового авт</w:t>
      </w:r>
      <w:r w:rsidRPr="00581941">
        <w:rPr>
          <w:rFonts w:ascii="Times New Roman" w:hAnsi="Times New Roman" w:cs="Times New Roman"/>
          <w:sz w:val="28"/>
          <w:szCs w:val="28"/>
        </w:rPr>
        <w:t>о</w:t>
      </w:r>
      <w:r w:rsidRPr="00581941">
        <w:rPr>
          <w:rFonts w:ascii="Times New Roman" w:hAnsi="Times New Roman" w:cs="Times New Roman"/>
          <w:sz w:val="28"/>
          <w:szCs w:val="28"/>
        </w:rPr>
        <w:t>трансформатора);</w:t>
      </w:r>
    </w:p>
    <w:p w:rsidR="003018EA" w:rsidRDefault="003018EA" w:rsidP="00581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41">
        <w:rPr>
          <w:rFonts w:ascii="Times New Roman" w:hAnsi="Times New Roman" w:cs="Times New Roman"/>
          <w:sz w:val="28"/>
          <w:szCs w:val="28"/>
        </w:rPr>
        <w:t>U</w:t>
      </w:r>
      <w:r w:rsidRPr="00581941">
        <w:rPr>
          <w:rFonts w:ascii="Times New Roman" w:hAnsi="Times New Roman" w:cs="Times New Roman"/>
          <w:sz w:val="28"/>
          <w:szCs w:val="28"/>
          <w:vertAlign w:val="subscript"/>
        </w:rPr>
        <w:t xml:space="preserve">исп.пги </w:t>
      </w:r>
      <w:r w:rsidRPr="00581941">
        <w:rPr>
          <w:rFonts w:ascii="Times New Roman" w:hAnsi="Times New Roman" w:cs="Times New Roman"/>
          <w:sz w:val="28"/>
          <w:szCs w:val="28"/>
        </w:rPr>
        <w:t>– нормированные значения испытательного напряжения полного грозового импульса</w:t>
      </w:r>
      <w:r w:rsidR="00581941">
        <w:rPr>
          <w:rFonts w:ascii="Times New Roman" w:hAnsi="Times New Roman" w:cs="Times New Roman"/>
          <w:sz w:val="28"/>
          <w:szCs w:val="28"/>
        </w:rPr>
        <w:t xml:space="preserve"> </w:t>
      </w:r>
      <w:r w:rsidRPr="00581941">
        <w:rPr>
          <w:rFonts w:ascii="Times New Roman" w:hAnsi="Times New Roman" w:cs="Times New Roman"/>
          <w:sz w:val="28"/>
          <w:szCs w:val="28"/>
        </w:rPr>
        <w:t>для силовых трансформаторов и автотрансформаторов.</w:t>
      </w:r>
    </w:p>
    <w:p w:rsidR="00907CAC" w:rsidRDefault="00907CAC" w:rsidP="00581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B9F" w:rsidRDefault="00A43B9F" w:rsidP="00A43B9F">
      <w:pPr>
        <w:pStyle w:val="1"/>
        <w:spacing w:before="0" w:after="16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ОПРЕДЕЛЕНИЕ ПАРАМЕТРОВ</w:t>
      </w:r>
      <w:r w:rsidRPr="00A43B9F">
        <w:rPr>
          <w:rFonts w:ascii="Times New Roman" w:hAnsi="Times New Roman" w:cs="Times New Roman"/>
          <w:color w:val="auto"/>
        </w:rPr>
        <w:t xml:space="preserve"> ИЗОЛИРУЮЩИХ ПОДВ</w:t>
      </w:r>
      <w:r w:rsidRPr="00A43B9F">
        <w:rPr>
          <w:rFonts w:ascii="Times New Roman" w:hAnsi="Times New Roman" w:cs="Times New Roman"/>
          <w:color w:val="auto"/>
        </w:rPr>
        <w:t>Е</w:t>
      </w:r>
      <w:r w:rsidRPr="00A43B9F">
        <w:rPr>
          <w:rFonts w:ascii="Times New Roman" w:hAnsi="Times New Roman" w:cs="Times New Roman"/>
          <w:color w:val="auto"/>
        </w:rPr>
        <w:t>СОК</w:t>
      </w:r>
    </w:p>
    <w:p w:rsidR="00A43B9F" w:rsidRDefault="00A43B9F" w:rsidP="00A43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9F">
        <w:rPr>
          <w:rFonts w:ascii="Times New Roman" w:hAnsi="Times New Roman" w:cs="Times New Roman"/>
          <w:sz w:val="28"/>
          <w:szCs w:val="28"/>
        </w:rPr>
        <w:t>Для ВЛ и ОРУ класса напряжения</w:t>
      </w:r>
      <w:r>
        <w:rPr>
          <w:rFonts w:ascii="Times New Roman" w:hAnsi="Times New Roman" w:cs="Times New Roman"/>
          <w:sz w:val="28"/>
          <w:szCs w:val="28"/>
        </w:rPr>
        <w:t xml:space="preserve"> 750 кВ</w:t>
      </w:r>
      <w:r w:rsidRPr="00A43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применим</w:t>
      </w:r>
      <w:r w:rsidRPr="00A43B9F">
        <w:rPr>
          <w:rFonts w:ascii="Times New Roman" w:hAnsi="Times New Roman" w:cs="Times New Roman"/>
          <w:sz w:val="28"/>
          <w:szCs w:val="28"/>
        </w:rPr>
        <w:t xml:space="preserve"> гирлянды стекля</w:t>
      </w:r>
      <w:r w:rsidRPr="00A43B9F">
        <w:rPr>
          <w:rFonts w:ascii="Times New Roman" w:hAnsi="Times New Roman" w:cs="Times New Roman"/>
          <w:sz w:val="28"/>
          <w:szCs w:val="28"/>
        </w:rPr>
        <w:t>н</w:t>
      </w:r>
      <w:r w:rsidRPr="00A43B9F">
        <w:rPr>
          <w:rFonts w:ascii="Times New Roman" w:hAnsi="Times New Roman" w:cs="Times New Roman"/>
          <w:sz w:val="28"/>
          <w:szCs w:val="28"/>
        </w:rPr>
        <w:t xml:space="preserve">ных подвесных изоляторов, для ВЛ и ОРУ </w:t>
      </w:r>
      <w:r>
        <w:rPr>
          <w:rFonts w:ascii="Times New Roman" w:hAnsi="Times New Roman" w:cs="Times New Roman"/>
          <w:sz w:val="28"/>
          <w:szCs w:val="28"/>
        </w:rPr>
        <w:t>330 кВ</w:t>
      </w:r>
      <w:r w:rsidRPr="00A43B9F">
        <w:rPr>
          <w:rFonts w:ascii="Times New Roman" w:hAnsi="Times New Roman" w:cs="Times New Roman"/>
          <w:sz w:val="28"/>
          <w:szCs w:val="28"/>
        </w:rPr>
        <w:t xml:space="preserve"> – длинностержневые п</w:t>
      </w:r>
      <w:r w:rsidRPr="00A43B9F">
        <w:rPr>
          <w:rFonts w:ascii="Times New Roman" w:hAnsi="Times New Roman" w:cs="Times New Roman"/>
          <w:sz w:val="28"/>
          <w:szCs w:val="28"/>
        </w:rPr>
        <w:t>о</w:t>
      </w:r>
      <w:r w:rsidRPr="00A43B9F">
        <w:rPr>
          <w:rFonts w:ascii="Times New Roman" w:hAnsi="Times New Roman" w:cs="Times New Roman"/>
          <w:sz w:val="28"/>
          <w:szCs w:val="28"/>
        </w:rPr>
        <w:t>лимерные изоляторы.</w:t>
      </w:r>
    </w:p>
    <w:p w:rsidR="00A43B9F" w:rsidRDefault="00745ABD" w:rsidP="00A43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</w:t>
      </w:r>
      <w:r w:rsidRPr="00745ABD">
        <w:rPr>
          <w:rFonts w:ascii="Times New Roman" w:hAnsi="Times New Roman" w:cs="Times New Roman"/>
          <w:sz w:val="28"/>
          <w:szCs w:val="28"/>
        </w:rPr>
        <w:t xml:space="preserve"> длины пути утечки L</w:t>
      </w:r>
      <w:r w:rsidRPr="00745ABD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745ABD">
        <w:rPr>
          <w:rFonts w:ascii="Times New Roman" w:hAnsi="Times New Roman" w:cs="Times New Roman"/>
          <w:sz w:val="28"/>
          <w:szCs w:val="28"/>
        </w:rPr>
        <w:t xml:space="preserve"> (см) изоляторов и изоляционных конструкций нормального исполнения:</w:t>
      </w:r>
    </w:p>
    <w:p w:rsidR="004C703D" w:rsidRPr="00A43B9F" w:rsidRDefault="00163BCD" w:rsidP="00A43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Н750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н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ф.м750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=2,8∙454,4=1272 см;</m:t>
          </m:r>
        </m:oMath>
      </m:oMathPara>
    </w:p>
    <w:p w:rsidR="004C703D" w:rsidRPr="004C703D" w:rsidRDefault="00163BCD" w:rsidP="004C703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Н330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н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ф.м330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=2,8∙209,6=586,9 см;</m:t>
          </m:r>
        </m:oMath>
      </m:oMathPara>
    </w:p>
    <w:p w:rsidR="004C703D" w:rsidRDefault="004C703D" w:rsidP="004C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sz w:val="28"/>
          <w:szCs w:val="28"/>
        </w:rPr>
        <w:t>у</w:t>
      </w:r>
      <w:r w:rsidRPr="004C703D">
        <w:rPr>
          <w:rFonts w:ascii="Times New Roman" w:hAnsi="Times New Roman" w:cs="Times New Roman"/>
          <w:sz w:val="28"/>
          <w:szCs w:val="28"/>
        </w:rPr>
        <w:t>дельная нормированная длина пути утечки поддерживающих гирлянд, стержневых и штыревых изоляторов ВЛ на металлических и жел</w:t>
      </w:r>
      <w:r w:rsidRPr="004C703D">
        <w:rPr>
          <w:rFonts w:ascii="Times New Roman" w:hAnsi="Times New Roman" w:cs="Times New Roman"/>
          <w:sz w:val="28"/>
          <w:szCs w:val="28"/>
        </w:rPr>
        <w:t>е</w:t>
      </w:r>
      <w:r w:rsidRPr="004C703D">
        <w:rPr>
          <w:rFonts w:ascii="Times New Roman" w:hAnsi="Times New Roman" w:cs="Times New Roman"/>
          <w:sz w:val="28"/>
          <w:szCs w:val="28"/>
        </w:rPr>
        <w:t>зобетонных опорах, внешней изоляции электрооборудования и изоляторов ОРУ, линейных вводов ЗРУ</w:t>
      </w:r>
      <w:r>
        <w:rPr>
          <w:rFonts w:ascii="Times New Roman" w:hAnsi="Times New Roman" w:cs="Times New Roman"/>
          <w:sz w:val="28"/>
          <w:szCs w:val="28"/>
        </w:rPr>
        <w:t>, см/кВ;</w:t>
      </w:r>
    </w:p>
    <w:p w:rsidR="004C703D" w:rsidRDefault="00163BCD" w:rsidP="004C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ф.м750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4C70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C703D" w:rsidRPr="004C703D">
        <w:rPr>
          <w:rFonts w:ascii="Times New Roman" w:hAnsi="Times New Roman" w:cs="Times New Roman"/>
          <w:sz w:val="28"/>
          <w:szCs w:val="28"/>
        </w:rPr>
        <w:t>наибольшее фазное напряжение электроустановки</w:t>
      </w:r>
      <w:r w:rsidR="004C703D">
        <w:rPr>
          <w:rFonts w:ascii="Times New Roman" w:hAnsi="Times New Roman" w:cs="Times New Roman"/>
          <w:sz w:val="28"/>
          <w:szCs w:val="28"/>
        </w:rPr>
        <w:t>, кВ.</w:t>
      </w:r>
    </w:p>
    <w:p w:rsidR="00B93109" w:rsidRDefault="00B93109" w:rsidP="004C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93109">
        <w:rPr>
          <w:rFonts w:ascii="Times New Roman" w:hAnsi="Times New Roman" w:cs="Times New Roman"/>
          <w:sz w:val="28"/>
          <w:szCs w:val="28"/>
        </w:rPr>
        <w:t xml:space="preserve"> учетом корректирующих коэффициентов </w:t>
      </w:r>
      <w:r>
        <w:rPr>
          <w:rFonts w:ascii="Times New Roman" w:hAnsi="Times New Roman" w:cs="Times New Roman"/>
          <w:sz w:val="28"/>
          <w:szCs w:val="28"/>
        </w:rPr>
        <w:t>длина пути утечки для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лимерных изоляторов:</w:t>
      </w:r>
    </w:p>
    <w:p w:rsidR="00B93109" w:rsidRPr="00B93109" w:rsidRDefault="00163BCD" w:rsidP="004C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330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Н330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=586,9∙0,95=557,6 см.</m:t>
          </m:r>
        </m:oMath>
      </m:oMathPara>
    </w:p>
    <w:p w:rsidR="00B93109" w:rsidRDefault="00B93109" w:rsidP="004C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09">
        <w:rPr>
          <w:rFonts w:ascii="Times New Roman" w:hAnsi="Times New Roman" w:cs="Times New Roman"/>
          <w:sz w:val="28"/>
          <w:szCs w:val="28"/>
        </w:rPr>
        <w:t>Количество подвесных тарельчатых изоляторов</w:t>
      </w:r>
      <w:r w:rsidR="00720249">
        <w:rPr>
          <w:rFonts w:ascii="Times New Roman" w:hAnsi="Times New Roman" w:cs="Times New Roman"/>
          <w:sz w:val="28"/>
          <w:szCs w:val="28"/>
        </w:rPr>
        <w:t xml:space="preserve"> типа ПС 300Г</w:t>
      </w:r>
      <w:r w:rsidRPr="00B93109">
        <w:rPr>
          <w:rFonts w:ascii="Times New Roman" w:hAnsi="Times New Roman" w:cs="Times New Roman"/>
          <w:sz w:val="28"/>
          <w:szCs w:val="28"/>
        </w:rPr>
        <w:t xml:space="preserve"> в по</w:t>
      </w:r>
      <w:r w:rsidRPr="00B93109">
        <w:rPr>
          <w:rFonts w:ascii="Times New Roman" w:hAnsi="Times New Roman" w:cs="Times New Roman"/>
          <w:sz w:val="28"/>
          <w:szCs w:val="28"/>
        </w:rPr>
        <w:t>д</w:t>
      </w:r>
      <w:r w:rsidRPr="00B93109">
        <w:rPr>
          <w:rFonts w:ascii="Times New Roman" w:hAnsi="Times New Roman" w:cs="Times New Roman"/>
          <w:sz w:val="28"/>
          <w:szCs w:val="28"/>
        </w:rPr>
        <w:t>держивающих гирляндах</w:t>
      </w:r>
      <w:r w:rsidR="002C1FFF">
        <w:rPr>
          <w:rFonts w:ascii="Times New Roman" w:hAnsi="Times New Roman" w:cs="Times New Roman"/>
          <w:sz w:val="28"/>
          <w:szCs w:val="28"/>
        </w:rPr>
        <w:t xml:space="preserve"> ВЛ</w:t>
      </w:r>
      <w:r>
        <w:rPr>
          <w:rFonts w:ascii="Times New Roman" w:hAnsi="Times New Roman" w:cs="Times New Roman"/>
          <w:sz w:val="28"/>
          <w:szCs w:val="28"/>
        </w:rPr>
        <w:t xml:space="preserve"> 750 кВ:</w:t>
      </w:r>
    </w:p>
    <w:p w:rsidR="00B93109" w:rsidRPr="00720249" w:rsidRDefault="00B93109" w:rsidP="004C703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m=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Н750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и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1272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48,5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=26,22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=&gt; </m:t>
          </m:r>
          <m:r>
            <w:rPr>
              <w:rFonts w:ascii="Cambria Math" w:hAnsi="Cambria Math" w:cs="Times New Roman"/>
              <w:sz w:val="28"/>
              <w:szCs w:val="28"/>
            </w:rPr>
            <m:t>m=27;</m:t>
          </m:r>
        </m:oMath>
      </m:oMathPara>
    </w:p>
    <w:p w:rsidR="00720249" w:rsidRDefault="00720249" w:rsidP="004C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720249">
        <w:rPr>
          <w:rFonts w:ascii="Times New Roman" w:hAnsi="Times New Roman" w:cs="Times New Roman"/>
          <w:sz w:val="28"/>
          <w:szCs w:val="28"/>
        </w:rPr>
        <w:t>длина пути утечки одного изолятора по стандарту или техн</w:t>
      </w:r>
      <w:r w:rsidRPr="00720249">
        <w:rPr>
          <w:rFonts w:ascii="Times New Roman" w:hAnsi="Times New Roman" w:cs="Times New Roman"/>
          <w:sz w:val="28"/>
          <w:szCs w:val="28"/>
        </w:rPr>
        <w:t>и</w:t>
      </w:r>
      <w:r w:rsidRPr="00720249">
        <w:rPr>
          <w:rFonts w:ascii="Times New Roman" w:hAnsi="Times New Roman" w:cs="Times New Roman"/>
          <w:sz w:val="28"/>
          <w:szCs w:val="28"/>
        </w:rPr>
        <w:t>ческим условиям на изолятор конкретного типа,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806" w:rsidRDefault="00465806" w:rsidP="004C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06">
        <w:rPr>
          <w:rFonts w:ascii="Times New Roman" w:hAnsi="Times New Roman" w:cs="Times New Roman"/>
          <w:sz w:val="28"/>
          <w:szCs w:val="28"/>
        </w:rPr>
        <w:t xml:space="preserve">В натяжных и поддерживающих гирляндах ОРУ число тарельчатых изоляторов следует </w:t>
      </w:r>
      <w:r>
        <w:rPr>
          <w:rFonts w:ascii="Times New Roman" w:hAnsi="Times New Roman" w:cs="Times New Roman"/>
          <w:sz w:val="28"/>
          <w:szCs w:val="28"/>
        </w:rPr>
        <w:t>добавить</w:t>
      </w:r>
      <w:r w:rsidRPr="00465806">
        <w:rPr>
          <w:rFonts w:ascii="Times New Roman" w:hAnsi="Times New Roman" w:cs="Times New Roman"/>
          <w:sz w:val="28"/>
          <w:szCs w:val="28"/>
        </w:rPr>
        <w:t xml:space="preserve"> в к</w:t>
      </w:r>
      <w:r>
        <w:rPr>
          <w:rFonts w:ascii="Times New Roman" w:hAnsi="Times New Roman" w:cs="Times New Roman"/>
          <w:sz w:val="28"/>
          <w:szCs w:val="28"/>
        </w:rPr>
        <w:t>аждую цепь гирлянды напряжением 750 кВ - 4 изолятора</w:t>
      </w:r>
    </w:p>
    <w:p w:rsidR="00EA2887" w:rsidRDefault="00EA2887" w:rsidP="004C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ВЛ</w:t>
      </w:r>
      <w:r w:rsidR="003D1A77">
        <w:rPr>
          <w:rFonts w:ascii="Times New Roman" w:hAnsi="Times New Roman" w:cs="Times New Roman"/>
          <w:sz w:val="28"/>
          <w:szCs w:val="28"/>
        </w:rPr>
        <w:t xml:space="preserve"> и ОРУ</w:t>
      </w:r>
      <w:r>
        <w:rPr>
          <w:rFonts w:ascii="Times New Roman" w:hAnsi="Times New Roman" w:cs="Times New Roman"/>
          <w:sz w:val="28"/>
          <w:szCs w:val="28"/>
        </w:rPr>
        <w:t xml:space="preserve"> 330 кВ выбираем изоляторы типа ЛК-160/330-3, длина пути утечки которых составляет 900 см</w:t>
      </w:r>
      <w:r w:rsidR="00465806">
        <w:rPr>
          <w:rFonts w:ascii="Times New Roman" w:hAnsi="Times New Roman" w:cs="Times New Roman"/>
          <w:sz w:val="28"/>
          <w:szCs w:val="28"/>
        </w:rPr>
        <w:t xml:space="preserve">, </w:t>
      </w:r>
      <w:r w:rsidR="00465806" w:rsidRPr="00151955">
        <w:rPr>
          <w:rFonts w:ascii="Times New Roman" w:hAnsi="Times New Roman" w:cs="Times New Roman"/>
          <w:sz w:val="28"/>
          <w:szCs w:val="28"/>
        </w:rPr>
        <w:t>50%-</w:t>
      </w:r>
      <w:r w:rsidR="00465806">
        <w:rPr>
          <w:rFonts w:ascii="Times New Roman" w:hAnsi="Times New Roman" w:cs="Times New Roman"/>
          <w:sz w:val="28"/>
          <w:szCs w:val="28"/>
        </w:rPr>
        <w:t>ное</w:t>
      </w:r>
      <w:r w:rsidR="00465806" w:rsidRPr="00151955">
        <w:rPr>
          <w:rFonts w:ascii="Times New Roman" w:hAnsi="Times New Roman" w:cs="Times New Roman"/>
          <w:sz w:val="28"/>
          <w:szCs w:val="28"/>
        </w:rPr>
        <w:t xml:space="preserve"> </w:t>
      </w:r>
      <w:r w:rsidR="00465806">
        <w:rPr>
          <w:rFonts w:ascii="Times New Roman" w:hAnsi="Times New Roman" w:cs="Times New Roman"/>
          <w:sz w:val="28"/>
          <w:szCs w:val="28"/>
        </w:rPr>
        <w:t>импульсное</w:t>
      </w:r>
      <w:r w:rsidR="00465806" w:rsidRPr="00151955">
        <w:rPr>
          <w:rFonts w:ascii="Times New Roman" w:hAnsi="Times New Roman" w:cs="Times New Roman"/>
          <w:sz w:val="28"/>
          <w:szCs w:val="28"/>
        </w:rPr>
        <w:t xml:space="preserve"> </w:t>
      </w:r>
      <w:r w:rsidR="00465806">
        <w:rPr>
          <w:rFonts w:ascii="Times New Roman" w:hAnsi="Times New Roman" w:cs="Times New Roman"/>
          <w:sz w:val="28"/>
          <w:szCs w:val="28"/>
        </w:rPr>
        <w:t>разрядное</w:t>
      </w:r>
      <w:r w:rsidR="00465806" w:rsidRPr="00151955">
        <w:rPr>
          <w:rFonts w:ascii="Times New Roman" w:hAnsi="Times New Roman" w:cs="Times New Roman"/>
          <w:sz w:val="28"/>
          <w:szCs w:val="28"/>
        </w:rPr>
        <w:t xml:space="preserve"> </w:t>
      </w:r>
      <w:r w:rsidR="00465806">
        <w:rPr>
          <w:rFonts w:ascii="Times New Roman" w:hAnsi="Times New Roman" w:cs="Times New Roman"/>
          <w:sz w:val="28"/>
          <w:szCs w:val="28"/>
        </w:rPr>
        <w:t>н</w:t>
      </w:r>
      <w:r w:rsidR="00465806">
        <w:rPr>
          <w:rFonts w:ascii="Times New Roman" w:hAnsi="Times New Roman" w:cs="Times New Roman"/>
          <w:sz w:val="28"/>
          <w:szCs w:val="28"/>
        </w:rPr>
        <w:t>а</w:t>
      </w:r>
      <w:r w:rsidR="00465806">
        <w:rPr>
          <w:rFonts w:ascii="Times New Roman" w:hAnsi="Times New Roman" w:cs="Times New Roman"/>
          <w:sz w:val="28"/>
          <w:szCs w:val="28"/>
        </w:rPr>
        <w:t>пряжение составляет 1470 кВ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955" w:rsidRDefault="00151955" w:rsidP="00151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5">
        <w:rPr>
          <w:rFonts w:ascii="Times New Roman" w:hAnsi="Times New Roman" w:cs="Times New Roman"/>
          <w:sz w:val="28"/>
          <w:szCs w:val="28"/>
        </w:rPr>
        <w:t>Для расчета 50%-ных импульсных разрядных напряжений гирлянд т</w:t>
      </w:r>
      <w:r w:rsidRPr="00151955">
        <w:rPr>
          <w:rFonts w:ascii="Times New Roman" w:hAnsi="Times New Roman" w:cs="Times New Roman"/>
          <w:sz w:val="28"/>
          <w:szCs w:val="28"/>
        </w:rPr>
        <w:t>а</w:t>
      </w:r>
      <w:r w:rsidRPr="00151955">
        <w:rPr>
          <w:rFonts w:ascii="Times New Roman" w:hAnsi="Times New Roman" w:cs="Times New Roman"/>
          <w:sz w:val="28"/>
          <w:szCs w:val="28"/>
        </w:rPr>
        <w:t xml:space="preserve">рельчатых изоляторов </w:t>
      </w:r>
      <w:r>
        <w:rPr>
          <w:rFonts w:ascii="Times New Roman" w:hAnsi="Times New Roman" w:cs="Times New Roman"/>
          <w:sz w:val="28"/>
          <w:szCs w:val="28"/>
        </w:rPr>
        <w:t>используем</w:t>
      </w:r>
      <w:r w:rsidRPr="00151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следующую</w:t>
      </w:r>
      <w:r w:rsidRPr="00151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формулу:</w:t>
      </w:r>
    </w:p>
    <w:p w:rsidR="00151955" w:rsidRPr="00465806" w:rsidRDefault="00163BCD" w:rsidP="0015195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50%ВЛ750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ср.р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из1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гВЛ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=5∙19,5∙27=2633 кВ;</m:t>
          </m:r>
        </m:oMath>
      </m:oMathPara>
    </w:p>
    <w:p w:rsidR="00465806" w:rsidRPr="00465806" w:rsidRDefault="00163BCD" w:rsidP="0046580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50%ОРУ750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ср.р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из1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гОРУ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=5∙19,5∙31=3023 кВ.</m:t>
          </m:r>
        </m:oMath>
      </m:oMathPara>
    </w:p>
    <w:p w:rsidR="003D1A77" w:rsidRDefault="00465806" w:rsidP="00465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06">
        <w:rPr>
          <w:rFonts w:ascii="Times New Roman" w:hAnsi="Times New Roman" w:cs="Times New Roman"/>
          <w:sz w:val="28"/>
          <w:szCs w:val="28"/>
        </w:rPr>
        <w:t>где E</w:t>
      </w:r>
      <w:r w:rsidRPr="00465806">
        <w:rPr>
          <w:rFonts w:ascii="Times New Roman" w:hAnsi="Times New Roman" w:cs="Times New Roman"/>
          <w:sz w:val="28"/>
          <w:szCs w:val="28"/>
          <w:vertAlign w:val="subscript"/>
        </w:rPr>
        <w:t xml:space="preserve">cp.p </w:t>
      </w:r>
      <w:r w:rsidRPr="00465806">
        <w:rPr>
          <w:rFonts w:ascii="Times New Roman" w:hAnsi="Times New Roman" w:cs="Times New Roman"/>
          <w:sz w:val="28"/>
          <w:szCs w:val="28"/>
        </w:rPr>
        <w:t>– средняя разрядная напряженность, которую в расчетах след</w:t>
      </w:r>
      <w:r w:rsidRPr="00465806">
        <w:rPr>
          <w:rFonts w:ascii="Times New Roman" w:hAnsi="Times New Roman" w:cs="Times New Roman"/>
          <w:sz w:val="28"/>
          <w:szCs w:val="28"/>
        </w:rPr>
        <w:t>у</w:t>
      </w:r>
      <w:r w:rsidRPr="00465806">
        <w:rPr>
          <w:rFonts w:ascii="Times New Roman" w:hAnsi="Times New Roman" w:cs="Times New Roman"/>
          <w:sz w:val="28"/>
          <w:szCs w:val="28"/>
        </w:rPr>
        <w:t>ет принимать равной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806">
        <w:rPr>
          <w:rFonts w:ascii="Times New Roman" w:hAnsi="Times New Roman" w:cs="Times New Roman"/>
          <w:sz w:val="28"/>
          <w:szCs w:val="28"/>
        </w:rPr>
        <w:t>E</w:t>
      </w:r>
      <w:r w:rsidRPr="00465806">
        <w:rPr>
          <w:rFonts w:ascii="Times New Roman" w:hAnsi="Times New Roman" w:cs="Times New Roman"/>
          <w:sz w:val="28"/>
          <w:szCs w:val="28"/>
          <w:vertAlign w:val="subscript"/>
        </w:rPr>
        <w:t xml:space="preserve">cp.p </w:t>
      </w:r>
      <w:r w:rsidRPr="00465806">
        <w:rPr>
          <w:rFonts w:ascii="Times New Roman" w:hAnsi="Times New Roman" w:cs="Times New Roman"/>
          <w:sz w:val="28"/>
          <w:szCs w:val="28"/>
        </w:rPr>
        <w:t>= 5 кВ/см; Н</w:t>
      </w:r>
      <w:r w:rsidRPr="00465806">
        <w:rPr>
          <w:rFonts w:ascii="Times New Roman" w:hAnsi="Times New Roman" w:cs="Times New Roman"/>
          <w:sz w:val="28"/>
          <w:szCs w:val="28"/>
          <w:vertAlign w:val="subscript"/>
        </w:rPr>
        <w:t>из1</w:t>
      </w:r>
      <w:r w:rsidRPr="00465806">
        <w:rPr>
          <w:rFonts w:ascii="Times New Roman" w:hAnsi="Times New Roman" w:cs="Times New Roman"/>
          <w:sz w:val="28"/>
          <w:szCs w:val="28"/>
        </w:rPr>
        <w:t xml:space="preserve"> – строительная высота одного из</w:t>
      </w:r>
      <w:r w:rsidRPr="00465806">
        <w:rPr>
          <w:rFonts w:ascii="Times New Roman" w:hAnsi="Times New Roman" w:cs="Times New Roman"/>
          <w:sz w:val="28"/>
          <w:szCs w:val="28"/>
        </w:rPr>
        <w:t>о</w:t>
      </w:r>
      <w:r w:rsidRPr="00465806">
        <w:rPr>
          <w:rFonts w:ascii="Times New Roman" w:hAnsi="Times New Roman" w:cs="Times New Roman"/>
          <w:sz w:val="28"/>
          <w:szCs w:val="28"/>
        </w:rPr>
        <w:t>лятора, см; n</w:t>
      </w:r>
      <w:r w:rsidRPr="00465806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465806">
        <w:rPr>
          <w:rFonts w:ascii="Times New Roman" w:hAnsi="Times New Roman" w:cs="Times New Roman"/>
          <w:sz w:val="28"/>
          <w:szCs w:val="28"/>
        </w:rPr>
        <w:t xml:space="preserve"> – число изоляторов в гирлянде.</w:t>
      </w:r>
    </w:p>
    <w:p w:rsidR="003D1A77" w:rsidRDefault="003D1A77" w:rsidP="003D1A77">
      <w:r>
        <w:br w:type="page"/>
      </w:r>
    </w:p>
    <w:p w:rsidR="003D1A77" w:rsidRDefault="003D1A77" w:rsidP="003D1A77">
      <w:pPr>
        <w:pStyle w:val="1"/>
        <w:spacing w:before="0" w:after="16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4. ОПРЕДЕЛЕНИЕ ПАРАМЕТРОВ</w:t>
      </w:r>
      <w:r w:rsidRPr="003D1A77">
        <w:rPr>
          <w:rFonts w:ascii="Times New Roman" w:hAnsi="Times New Roman" w:cs="Times New Roman"/>
          <w:color w:val="auto"/>
        </w:rPr>
        <w:t xml:space="preserve"> КОНТУРА ЗАЗЕМЛЕНИЯ</w:t>
      </w:r>
    </w:p>
    <w:p w:rsidR="00AC22B7" w:rsidRDefault="00AC22B7" w:rsidP="00AC22B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C7FDB">
        <w:rPr>
          <w:rFonts w:ascii="Times New Roman" w:hAnsi="Times New Roman" w:cs="Times New Roman"/>
          <w:sz w:val="28"/>
          <w:szCs w:val="28"/>
        </w:rPr>
        <w:t xml:space="preserve">Контур заземляющего устройства проложим по периметру </w:t>
      </w:r>
      <w:r>
        <w:rPr>
          <w:rFonts w:ascii="Times New Roman" w:hAnsi="Times New Roman" w:cs="Times New Roman"/>
          <w:sz w:val="28"/>
          <w:szCs w:val="28"/>
        </w:rPr>
        <w:t xml:space="preserve">подстанции. </w:t>
      </w:r>
      <w:r>
        <w:rPr>
          <w:rFonts w:ascii="Times New Roman" w:eastAsiaTheme="minorEastAsia" w:hAnsi="Times New Roman" w:cs="Times New Roman"/>
          <w:sz w:val="28"/>
          <w:szCs w:val="28"/>
        </w:rPr>
        <w:t>Площадь занятая заземлителем:</w:t>
      </w:r>
    </w:p>
    <w:p w:rsidR="00AC22B7" w:rsidRPr="00196517" w:rsidRDefault="00AC22B7" w:rsidP="00AC22B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S=ab=80∙120=9600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AC22B7" w:rsidRDefault="00AC22B7" w:rsidP="00AC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DB">
        <w:rPr>
          <w:rFonts w:ascii="Times New Roman" w:hAnsi="Times New Roman" w:cs="Times New Roman"/>
          <w:sz w:val="28"/>
          <w:szCs w:val="28"/>
        </w:rPr>
        <w:t xml:space="preserve">В качестве искусственных заземлителей принимаем: </w:t>
      </w:r>
    </w:p>
    <w:p w:rsidR="00AC22B7" w:rsidRDefault="00AC22B7" w:rsidP="00AC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DB">
        <w:rPr>
          <w:rFonts w:ascii="Times New Roman" w:hAnsi="Times New Roman" w:cs="Times New Roman"/>
          <w:sz w:val="28"/>
          <w:szCs w:val="28"/>
        </w:rPr>
        <w:t>а) вертикальные ст</w:t>
      </w:r>
      <w:r>
        <w:rPr>
          <w:rFonts w:ascii="Times New Roman" w:hAnsi="Times New Roman" w:cs="Times New Roman"/>
          <w:sz w:val="28"/>
          <w:szCs w:val="28"/>
        </w:rPr>
        <w:t>ержневые электроды длиной</w:t>
      </w:r>
      <w:r w:rsidRPr="00AC7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8532F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C7FDB">
        <w:rPr>
          <w:rFonts w:ascii="Times New Roman" w:hAnsi="Times New Roman" w:cs="Times New Roman"/>
          <w:sz w:val="28"/>
          <w:szCs w:val="28"/>
        </w:rPr>
        <w:t xml:space="preserve"> </w:t>
      </w:r>
      <w:r w:rsidRPr="00AC7FDB">
        <w:rPr>
          <w:rFonts w:ascii="Times New Roman" w:hAnsi="Times New Roman" w:cs="Times New Roman"/>
          <w:sz w:val="28"/>
          <w:szCs w:val="28"/>
        </w:rPr>
        <w:sym w:font="Symbol" w:char="F03D"/>
      </w:r>
      <w:r w:rsidRPr="00AC7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AC7FDB">
        <w:rPr>
          <w:rFonts w:ascii="Times New Roman" w:hAnsi="Times New Roman" w:cs="Times New Roman"/>
          <w:sz w:val="28"/>
          <w:szCs w:val="28"/>
        </w:rPr>
        <w:t xml:space="preserve">м; </w:t>
      </w:r>
    </w:p>
    <w:p w:rsidR="00AC22B7" w:rsidRDefault="00AC22B7" w:rsidP="00AC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DB">
        <w:rPr>
          <w:rFonts w:ascii="Times New Roman" w:hAnsi="Times New Roman" w:cs="Times New Roman"/>
          <w:sz w:val="28"/>
          <w:szCs w:val="28"/>
        </w:rPr>
        <w:t xml:space="preserve">б) горизонтальные электроды из </w:t>
      </w:r>
      <w:r>
        <w:rPr>
          <w:rFonts w:ascii="Times New Roman" w:hAnsi="Times New Roman" w:cs="Times New Roman"/>
          <w:sz w:val="28"/>
          <w:szCs w:val="28"/>
        </w:rPr>
        <w:t xml:space="preserve">стальной полосы. </w:t>
      </w:r>
    </w:p>
    <w:p w:rsidR="00AC22B7" w:rsidRDefault="00AC22B7" w:rsidP="00AC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DB">
        <w:rPr>
          <w:rFonts w:ascii="Times New Roman" w:hAnsi="Times New Roman" w:cs="Times New Roman"/>
          <w:sz w:val="28"/>
          <w:szCs w:val="28"/>
        </w:rPr>
        <w:t>Разместим вертикальные электроды по контуру на расстоянии с=10 м друг от друга</w:t>
      </w:r>
    </w:p>
    <w:p w:rsidR="00AC22B7" w:rsidRDefault="00AC22B7" w:rsidP="00AC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получим количество электродов по ширине подста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ции:</w:t>
      </w:r>
    </w:p>
    <w:p w:rsidR="00AC22B7" w:rsidRPr="00BD4544" w:rsidRDefault="00163BCD" w:rsidP="00AC22B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+1=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+1=9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AC22B7" w:rsidRDefault="00AC22B7" w:rsidP="00AC22B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длине: </w:t>
      </w:r>
    </w:p>
    <w:p w:rsidR="00AC22B7" w:rsidRPr="00BD4544" w:rsidRDefault="00163BCD" w:rsidP="00AC22B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+1=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120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+1=13.</m:t>
          </m:r>
        </m:oMath>
      </m:oMathPara>
    </w:p>
    <w:p w:rsidR="00AC22B7" w:rsidRDefault="00AC22B7" w:rsidP="00AC22B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Общее количество электродов </w:t>
      </w:r>
    </w:p>
    <w:p w:rsidR="00AC22B7" w:rsidRPr="00BD4544" w:rsidRDefault="00AC22B7" w:rsidP="00AC22B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n=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=9∙13=117.</m:t>
          </m:r>
        </m:oMath>
      </m:oMathPara>
    </w:p>
    <w:p w:rsidR="00AC22B7" w:rsidRDefault="00AC22B7" w:rsidP="00AC22B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Суммарная длина всех горизонтальных заземляющих электродов:</w:t>
      </w:r>
    </w:p>
    <w:p w:rsidR="00AC22B7" w:rsidRPr="00BD4544" w:rsidRDefault="00AC22B7" w:rsidP="00AC22B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L=</m:t>
          </m:r>
          <m:r>
            <w:rPr>
              <w:rFonts w:ascii="Cambria Math" w:hAnsi="Cambria Math" w:cs="Times New Roman"/>
              <w:sz w:val="28"/>
              <w:szCs w:val="28"/>
            </w:rPr>
            <m:t>a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+b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=80∙13+120∙9=2120 м.</m:t>
          </m:r>
        </m:oMath>
      </m:oMathPara>
    </w:p>
    <w:p w:rsidR="003D1A77" w:rsidRDefault="00281122" w:rsidP="00465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Сопротивление заземлителя подстанции в виде сетки, которая состоит из вертикальных электродов, объединенных горизонтальными полосами, рассчитывается по эмпирической формуле:</w:t>
      </w:r>
    </w:p>
    <w:p w:rsidR="00281122" w:rsidRPr="00281122" w:rsidRDefault="00281122" w:rsidP="0046580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R=ρ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L+nl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=90∙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0,4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9600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2120+117∙5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=0,4 Ом;</m:t>
          </m:r>
        </m:oMath>
      </m:oMathPara>
    </w:p>
    <w:p w:rsidR="00281122" w:rsidRDefault="00281122" w:rsidP="0046580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L-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суммарная длина всех горизонтальных заземляющих электр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дов; </w:t>
      </w:r>
      <m:oMath>
        <m:r>
          <w:rPr>
            <w:rFonts w:ascii="Cambria Math" w:hAnsi="Cambria Math" w:cs="Times New Roman"/>
            <w:sz w:val="28"/>
            <w:szCs w:val="28"/>
          </w:rPr>
          <m:t>n и l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число и длина вертикальных электродов;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S-</m:t>
        </m:r>
      </m:oMath>
      <w:r w:rsidRPr="002811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площадь занятая заземлителем; </w:t>
      </w:r>
      <m:oMath>
        <m:r>
          <w:rPr>
            <w:rFonts w:ascii="Cambria Math" w:hAnsi="Cambria Math" w:cs="Times New Roman"/>
            <w:sz w:val="28"/>
            <w:szCs w:val="28"/>
          </w:rPr>
          <m:t>ρ-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рассчетное значение удельного сопротивления грунта; </w:t>
      </w:r>
      <m:oMath>
        <m:r>
          <w:rPr>
            <w:rFonts w:ascii="Cambria Math" w:hAnsi="Cambria Math" w:cs="Times New Roman"/>
            <w:sz w:val="28"/>
            <w:szCs w:val="28"/>
          </w:rPr>
          <m:t>A-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коэффициент определимый по значению </w:t>
      </w:r>
      <m:oMath>
        <m:r>
          <w:rPr>
            <w:rFonts w:ascii="Cambria Math" w:hAnsi="Cambria Math" w:cs="Times New Roman"/>
            <w:sz w:val="28"/>
            <w:szCs w:val="28"/>
          </w:rPr>
          <m:t>l/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AC22B7" w:rsidRDefault="00AC22B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AC22B7" w:rsidRDefault="00AC22B7" w:rsidP="0046580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Для соотношения:</w:t>
      </w:r>
    </w:p>
    <w:p w:rsidR="00AC22B7" w:rsidRPr="00AC22B7" w:rsidRDefault="00163BCD" w:rsidP="0046580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9600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=0,051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AC22B7" w:rsidRPr="0078611E" w:rsidRDefault="00AC22B7" w:rsidP="0046580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Коэффициент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>=0,4</w:t>
      </w:r>
      <w:r w:rsidRPr="0078611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C22B7" w:rsidRDefault="00AC22B7" w:rsidP="0046580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 стационарное сопротивление заземлителя не превышает 0,5 Ом. </w:t>
      </w:r>
    </w:p>
    <w:p w:rsidR="00907CAC" w:rsidRPr="00AC22B7" w:rsidRDefault="00907CAC" w:rsidP="0046580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43B9F" w:rsidRDefault="00C4734D" w:rsidP="00C4734D">
      <w:pPr>
        <w:pStyle w:val="1"/>
        <w:spacing w:before="0" w:after="16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C4734D">
        <w:rPr>
          <w:rFonts w:ascii="Times New Roman" w:hAnsi="Times New Roman" w:cs="Times New Roman"/>
          <w:color w:val="auto"/>
        </w:rPr>
        <w:t>П</w:t>
      </w:r>
      <w:r>
        <w:rPr>
          <w:rFonts w:ascii="Times New Roman" w:hAnsi="Times New Roman" w:cs="Times New Roman"/>
          <w:color w:val="auto"/>
        </w:rPr>
        <w:t>ОСТРОЕНИЕ ЗАВИСИМОСТИ</w:t>
      </w:r>
      <w:r w:rsidRPr="00C4734D">
        <w:rPr>
          <w:rFonts w:ascii="Times New Roman" w:hAnsi="Times New Roman" w:cs="Times New Roman"/>
          <w:color w:val="auto"/>
        </w:rPr>
        <w:t xml:space="preserve"> ИМПУЛЬСНОГО СОПР</w:t>
      </w:r>
      <w:r w:rsidRPr="00C4734D">
        <w:rPr>
          <w:rFonts w:ascii="Times New Roman" w:hAnsi="Times New Roman" w:cs="Times New Roman"/>
          <w:color w:val="auto"/>
        </w:rPr>
        <w:t>О</w:t>
      </w:r>
      <w:r w:rsidRPr="00C4734D">
        <w:rPr>
          <w:rFonts w:ascii="Times New Roman" w:hAnsi="Times New Roman" w:cs="Times New Roman"/>
          <w:color w:val="auto"/>
        </w:rPr>
        <w:t>ТИВЛЕНИЯ КОНТУРА ЗАЗЕМЛЕНИЯ ПОДСТАНЦИИ ОТ ТОКА МОЛНИИ.</w:t>
      </w:r>
    </w:p>
    <w:p w:rsidR="001C16AB" w:rsidRDefault="001C16AB" w:rsidP="001C16A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16AB">
        <w:rPr>
          <w:rFonts w:ascii="Times New Roman" w:eastAsiaTheme="minorEastAsia" w:hAnsi="Times New Roman" w:cs="Times New Roman"/>
          <w:sz w:val="28"/>
          <w:szCs w:val="28"/>
        </w:rPr>
        <w:t xml:space="preserve">В Общем случае импульсное сопротивление </w:t>
      </w:r>
      <w:r w:rsidR="005166D9" w:rsidRPr="001C16AB">
        <w:rPr>
          <w:rFonts w:ascii="Times New Roman" w:eastAsiaTheme="minorEastAsia" w:hAnsi="Times New Roman" w:cs="Times New Roman"/>
          <w:sz w:val="28"/>
          <w:szCs w:val="28"/>
        </w:rPr>
        <w:t>заземлителя</w:t>
      </w:r>
      <w:r w:rsidRPr="001C16AB">
        <w:rPr>
          <w:rFonts w:ascii="Times New Roman" w:eastAsiaTheme="minorEastAsia" w:hAnsi="Times New Roman" w:cs="Times New Roman"/>
          <w:sz w:val="28"/>
          <w:szCs w:val="28"/>
        </w:rPr>
        <w:t xml:space="preserve"> связано со стационарным следующим выражением:</w:t>
      </w:r>
    </w:p>
    <w:p w:rsidR="001C16AB" w:rsidRPr="001C16AB" w:rsidRDefault="00163BCD" w:rsidP="001C16A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И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R;</m:t>
          </m:r>
        </m:oMath>
      </m:oMathPara>
    </w:p>
    <w:p w:rsidR="001C16AB" w:rsidRDefault="001C16AB" w:rsidP="001C16A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и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импульсный коэффициент.</w:t>
      </w:r>
    </w:p>
    <w:p w:rsidR="001C16AB" w:rsidRDefault="001C16AB" w:rsidP="001C16A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Ориентировочно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и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можно определить по приближенной формуле</w:t>
      </w:r>
      <w:r w:rsidR="002F25D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2F25DB" w:rsidRPr="002F25DB" w:rsidRDefault="00163BCD" w:rsidP="001C16A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и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1500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</m:ra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ρ+320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М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+45</m:t>
                      </m:r>
                    </m:e>
                  </m:d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2F25DB" w:rsidRDefault="002F25DB" w:rsidP="002F25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ток молнии, кА.</w:t>
      </w:r>
    </w:p>
    <w:p w:rsidR="002F25DB" w:rsidRDefault="002F25DB" w:rsidP="001C16A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Рассчитаем импульсный коэффициент и импульсное сопротивление для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кА:</w:t>
      </w:r>
    </w:p>
    <w:p w:rsidR="002F25DB" w:rsidRPr="002F25DB" w:rsidRDefault="00163BCD" w:rsidP="002F25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и(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М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=1)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1500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9600</m:t>
                      </m:r>
                    </m:e>
                  </m:ra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90+320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1+45</m:t>
                      </m:r>
                    </m:e>
                  </m:d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=2,792,</m:t>
          </m:r>
        </m:oMath>
      </m:oMathPara>
    </w:p>
    <w:p w:rsidR="002F25DB" w:rsidRPr="002F25DB" w:rsidRDefault="00163BCD" w:rsidP="002F25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И(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М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=1)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=2,792∙0,4=1,117 Ом.</m:t>
          </m:r>
        </m:oMath>
      </m:oMathPara>
    </w:p>
    <w:p w:rsidR="002F25DB" w:rsidRDefault="002F25DB" w:rsidP="002F25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Расчеты для остальных значений представи</w:t>
      </w:r>
      <w:r w:rsidR="005166D9">
        <w:rPr>
          <w:rFonts w:ascii="Times New Roman" w:eastAsiaTheme="minorEastAsia" w:hAnsi="Times New Roman" w:cs="Times New Roman"/>
          <w:sz w:val="28"/>
          <w:szCs w:val="28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таблице </w:t>
      </w:r>
      <w:r w:rsidR="005166D9">
        <w:rPr>
          <w:rFonts w:ascii="Times New Roman" w:eastAsiaTheme="minorEastAsia" w:hAnsi="Times New Roman" w:cs="Times New Roman"/>
          <w:sz w:val="28"/>
          <w:szCs w:val="28"/>
        </w:rPr>
        <w:t>3</w:t>
      </w:r>
    </w:p>
    <w:tbl>
      <w:tblPr>
        <w:tblStyle w:val="a5"/>
        <w:tblW w:w="9755" w:type="dxa"/>
        <w:tblLook w:val="04A0"/>
      </w:tblPr>
      <w:tblGrid>
        <w:gridCol w:w="846"/>
        <w:gridCol w:w="71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5166D9" w:rsidTr="005166D9">
        <w:tc>
          <w:tcPr>
            <w:tcW w:w="0" w:type="auto"/>
          </w:tcPr>
          <w:p w:rsidR="005166D9" w:rsidRPr="005166D9" w:rsidRDefault="00163BCD" w:rsidP="005166D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М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 кА</m:t>
                </m:r>
              </m:oMath>
            </m:oMathPara>
          </w:p>
        </w:tc>
        <w:tc>
          <w:tcPr>
            <w:tcW w:w="876" w:type="dxa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45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60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75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90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105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120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135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150</w:t>
            </w:r>
          </w:p>
        </w:tc>
      </w:tr>
      <w:tr w:rsidR="005166D9" w:rsidTr="005166D9">
        <w:tc>
          <w:tcPr>
            <w:tcW w:w="0" w:type="auto"/>
          </w:tcPr>
          <w:p w:rsidR="005166D9" w:rsidRPr="005166D9" w:rsidRDefault="00163BCD" w:rsidP="005166D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и</m:t>
                    </m:r>
                  </m:sub>
                </m:sSub>
              </m:oMath>
            </m:oMathPara>
          </w:p>
        </w:tc>
        <w:tc>
          <w:tcPr>
            <w:tcW w:w="876" w:type="dxa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2,792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2,444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2,186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1,996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1,848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1,728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1,630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1,546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1,474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1,411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1,356</w:t>
            </w:r>
          </w:p>
        </w:tc>
      </w:tr>
      <w:tr w:rsidR="005166D9" w:rsidTr="005166D9">
        <w:tc>
          <w:tcPr>
            <w:tcW w:w="0" w:type="auto"/>
          </w:tcPr>
          <w:p w:rsidR="005166D9" w:rsidRPr="005166D9" w:rsidRDefault="00163BCD" w:rsidP="005166D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И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 Ом</m:t>
                </m:r>
              </m:oMath>
            </m:oMathPara>
          </w:p>
        </w:tc>
        <w:tc>
          <w:tcPr>
            <w:tcW w:w="876" w:type="dxa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1,117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0,9777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0,8745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0,7983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0,7391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0,6913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0,6518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0,6184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0,5896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0,5645</w:t>
            </w:r>
          </w:p>
        </w:tc>
        <w:tc>
          <w:tcPr>
            <w:tcW w:w="0" w:type="auto"/>
            <w:vAlign w:val="bottom"/>
          </w:tcPr>
          <w:p w:rsidR="005166D9" w:rsidRPr="005166D9" w:rsidRDefault="005166D9" w:rsidP="005166D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166D9">
              <w:rPr>
                <w:rFonts w:ascii="Times New Roman" w:eastAsiaTheme="minorEastAsia" w:hAnsi="Times New Roman" w:cs="Times New Roman"/>
              </w:rPr>
              <w:t>0,5423</w:t>
            </w:r>
          </w:p>
        </w:tc>
      </w:tr>
    </w:tbl>
    <w:p w:rsidR="005166D9" w:rsidRDefault="005166D9" w:rsidP="002F25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166D9" w:rsidRPr="001C16AB" w:rsidRDefault="005166D9" w:rsidP="002F25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График зависимости импульсного сопротивления заземлителя от тока молнии представлен на рисунке 2.</w:t>
      </w:r>
    </w:p>
    <w:p w:rsidR="002F25DB" w:rsidRDefault="005166D9" w:rsidP="005166D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969895"/>
            <wp:effectExtent l="0" t="0" r="381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1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6D9" w:rsidRDefault="005166D9" w:rsidP="005166D9">
      <w:pPr>
        <w:spacing w:after="0" w:line="360" w:lineRule="auto"/>
        <w:ind w:left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 – </w:t>
      </w:r>
      <w:r w:rsidR="00895B31">
        <w:rPr>
          <w:rFonts w:ascii="Times New Roman" w:eastAsiaTheme="minorEastAsia" w:hAnsi="Times New Roman" w:cs="Times New Roman"/>
          <w:sz w:val="28"/>
          <w:szCs w:val="28"/>
        </w:rPr>
        <w:t>График зависимости импульсного сопротивления заземлителя от тока молнии</w:t>
      </w:r>
    </w:p>
    <w:p w:rsidR="00907CAC" w:rsidRDefault="00907CAC" w:rsidP="005166D9">
      <w:pPr>
        <w:spacing w:after="0" w:line="360" w:lineRule="auto"/>
        <w:ind w:left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138CD" w:rsidRDefault="00E138CD" w:rsidP="00E138CD">
      <w:pPr>
        <w:pStyle w:val="1"/>
        <w:spacing w:before="0" w:after="16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</w:t>
      </w:r>
      <w:r w:rsidRPr="00E138CD"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>ПРЕДЕЛЕНИЕ ОЖИДАЕМОГО ЧИСЛА</w:t>
      </w:r>
      <w:r w:rsidRPr="00E138CD">
        <w:rPr>
          <w:rFonts w:ascii="Times New Roman" w:hAnsi="Times New Roman" w:cs="Times New Roman"/>
          <w:color w:val="auto"/>
        </w:rPr>
        <w:t xml:space="preserve"> ПОВРЕЖДЕНИЙ</w:t>
      </w:r>
      <w:r>
        <w:rPr>
          <w:rFonts w:ascii="Times New Roman" w:hAnsi="Times New Roman" w:cs="Times New Roman"/>
          <w:color w:val="auto"/>
        </w:rPr>
        <w:t xml:space="preserve"> НА ПОДСТАНЦИИ ОТ УДАРОВ МОЛНИИ</w:t>
      </w:r>
    </w:p>
    <w:p w:rsidR="001621E1" w:rsidRDefault="001621E1" w:rsidP="00162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E1">
        <w:rPr>
          <w:rFonts w:ascii="Times New Roman" w:hAnsi="Times New Roman" w:cs="Times New Roman"/>
          <w:sz w:val="28"/>
          <w:szCs w:val="28"/>
        </w:rPr>
        <w:t>Определим для линий типы опор, марки проводов, и молниезащитных тросов, для обоих классов напряжения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1E1" w:rsidRDefault="001621E1" w:rsidP="00162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линий 330 кВ:</w:t>
      </w:r>
    </w:p>
    <w:p w:rsidR="001621E1" w:rsidRDefault="001621E1" w:rsidP="00162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Тип опор – промежуточная двухцепная свободностоящая П330-2, рис. 3;</w:t>
      </w:r>
    </w:p>
    <w:p w:rsidR="001621E1" w:rsidRDefault="001621E1" w:rsidP="00162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провода – </w:t>
      </w:r>
      <w:r w:rsidRPr="007861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АС 300/39;</w:t>
      </w:r>
    </w:p>
    <w:p w:rsidR="00BB4709" w:rsidRPr="001621E1" w:rsidRDefault="00BB4709" w:rsidP="00162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грозозащитного троса – С-70 </w:t>
      </w:r>
    </w:p>
    <w:p w:rsidR="001621E1" w:rsidRDefault="001621E1" w:rsidP="00162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линий 750 кВ:</w:t>
      </w:r>
    </w:p>
    <w:p w:rsidR="001621E1" w:rsidRDefault="001621E1" w:rsidP="00162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опор – промежуточная портальная на оттяжках ПП750-1, рис. 4;</w:t>
      </w:r>
    </w:p>
    <w:p w:rsidR="001621E1" w:rsidRDefault="001621E1" w:rsidP="00162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провода – </w:t>
      </w:r>
      <w:r w:rsidRPr="007861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АС 300/39;</w:t>
      </w:r>
    </w:p>
    <w:p w:rsidR="00BB4709" w:rsidRPr="001621E1" w:rsidRDefault="00BB4709" w:rsidP="00BB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грозозащитного троса – 2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АС 70/72 </w:t>
      </w:r>
    </w:p>
    <w:p w:rsidR="00BB4709" w:rsidRPr="001621E1" w:rsidRDefault="00BB4709" w:rsidP="00162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1E1" w:rsidRDefault="001621E1" w:rsidP="00162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1E1" w:rsidRDefault="0078611E" w:rsidP="007861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24175" cy="5695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1E" w:rsidRDefault="0078611E" w:rsidP="0078611E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 – Промежуточная двухцепная свободностоящая опора П330-2</w:t>
      </w:r>
    </w:p>
    <w:p w:rsidR="0078611E" w:rsidRDefault="0078611E" w:rsidP="0078611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29075" cy="4086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1E" w:rsidRDefault="0078611E" w:rsidP="0078611E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 – Промежуточная портальная опора на оттяжках ПП750-1</w:t>
      </w:r>
    </w:p>
    <w:p w:rsidR="00E36E19" w:rsidRPr="00E36E19" w:rsidRDefault="00E36E19" w:rsidP="00E36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E19">
        <w:rPr>
          <w:rFonts w:ascii="Times New Roman" w:hAnsi="Times New Roman" w:cs="Times New Roman"/>
          <w:sz w:val="28"/>
          <w:szCs w:val="28"/>
        </w:rPr>
        <w:t>Для расчета максимального значения напряжения на оборудовании (силовом трансформаторе) воспользуемся схемой замещения</w:t>
      </w:r>
      <w:r>
        <w:rPr>
          <w:rFonts w:ascii="Times New Roman" w:hAnsi="Times New Roman" w:cs="Times New Roman"/>
          <w:sz w:val="28"/>
          <w:szCs w:val="28"/>
        </w:rPr>
        <w:t xml:space="preserve"> изображенной на рис. 5</w:t>
      </w:r>
      <w:r w:rsidRPr="00E36E19">
        <w:rPr>
          <w:rFonts w:ascii="Times New Roman" w:hAnsi="Times New Roman" w:cs="Times New Roman"/>
          <w:sz w:val="28"/>
          <w:szCs w:val="28"/>
        </w:rPr>
        <w:t>:</w:t>
      </w:r>
    </w:p>
    <w:p w:rsidR="00E36E19" w:rsidRDefault="00C92908" w:rsidP="00C929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256032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08" w:rsidRPr="00C92908" w:rsidRDefault="00C92908" w:rsidP="00C92908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92908">
        <w:rPr>
          <w:rFonts w:ascii="Times New Roman" w:hAnsi="Times New Roman" w:cs="Times New Roman"/>
          <w:sz w:val="28"/>
          <w:szCs w:val="28"/>
        </w:rPr>
        <w:t>Рис. 5 – Схема замещения для расчета напряжения на трансформаторе</w:t>
      </w:r>
    </w:p>
    <w:p w:rsidR="00E36E19" w:rsidRPr="00E36E19" w:rsidRDefault="00C92908" w:rsidP="00C92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E36E19" w:rsidRPr="00C92908">
        <w:rPr>
          <w:rFonts w:ascii="Times New Roman" w:hAnsi="Times New Roman" w:cs="Times New Roman"/>
          <w:sz w:val="28"/>
          <w:szCs w:val="28"/>
          <w:vertAlign w:val="subscript"/>
        </w:rPr>
        <w:t>опн</w:t>
      </w:r>
      <w:r w:rsidR="00E36E19" w:rsidRPr="00E36E19">
        <w:rPr>
          <w:rFonts w:ascii="Times New Roman" w:hAnsi="Times New Roman" w:cs="Times New Roman"/>
          <w:sz w:val="28"/>
          <w:szCs w:val="28"/>
        </w:rPr>
        <w:t xml:space="preserve"> - напряжение на ОПН;</w:t>
      </w:r>
      <w:r w:rsidRPr="00C92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36E19" w:rsidRPr="00E36E19">
        <w:rPr>
          <w:rFonts w:ascii="Times New Roman" w:hAnsi="Times New Roman" w:cs="Times New Roman"/>
          <w:sz w:val="28"/>
          <w:szCs w:val="28"/>
        </w:rPr>
        <w:t>' и C ' - погонные индуктивность и емкость ошиновки;</w:t>
      </w:r>
      <w:r w:rsidRPr="00C92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36E19" w:rsidRPr="00E36E19">
        <w:rPr>
          <w:rFonts w:ascii="Times New Roman" w:hAnsi="Times New Roman" w:cs="Times New Roman"/>
          <w:sz w:val="28"/>
          <w:szCs w:val="28"/>
        </w:rPr>
        <w:t>опн - длина ошиновки между</w:t>
      </w:r>
      <w:r>
        <w:rPr>
          <w:rFonts w:ascii="Times New Roman" w:hAnsi="Times New Roman" w:cs="Times New Roman"/>
          <w:sz w:val="28"/>
          <w:szCs w:val="28"/>
        </w:rPr>
        <w:t xml:space="preserve"> ОПН и силовым трансформатором;</w:t>
      </w:r>
      <w:r w:rsidRPr="00C92908">
        <w:rPr>
          <w:rFonts w:ascii="Times New Roman" w:hAnsi="Times New Roman" w:cs="Times New Roman"/>
          <w:sz w:val="28"/>
          <w:szCs w:val="28"/>
        </w:rPr>
        <w:t xml:space="preserve"> </w:t>
      </w:r>
      <w:r w:rsidR="00E36E19" w:rsidRPr="00E36E19">
        <w:rPr>
          <w:rFonts w:ascii="Times New Roman" w:hAnsi="Times New Roman" w:cs="Times New Roman"/>
          <w:sz w:val="28"/>
          <w:szCs w:val="28"/>
        </w:rPr>
        <w:t>С</w:t>
      </w:r>
      <w:r w:rsidR="00E36E19" w:rsidRPr="00C92908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="00E36E19" w:rsidRPr="00E36E19">
        <w:rPr>
          <w:rFonts w:ascii="Times New Roman" w:hAnsi="Times New Roman" w:cs="Times New Roman"/>
          <w:sz w:val="28"/>
          <w:szCs w:val="28"/>
        </w:rPr>
        <w:t xml:space="preserve"> - входная емкость силового трансформатора.</w:t>
      </w:r>
    </w:p>
    <w:p w:rsidR="00E36E19" w:rsidRPr="00E36E19" w:rsidRDefault="00E36E19" w:rsidP="00E36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E19">
        <w:rPr>
          <w:rFonts w:ascii="Times New Roman" w:hAnsi="Times New Roman" w:cs="Times New Roman"/>
          <w:sz w:val="28"/>
          <w:szCs w:val="28"/>
        </w:rPr>
        <w:t>Допустимое напряжение для изоляции силового оборудования по</w:t>
      </w:r>
      <w:r w:rsidRPr="00E36E19">
        <w:rPr>
          <w:rFonts w:ascii="Times New Roman" w:hAnsi="Times New Roman" w:cs="Times New Roman"/>
          <w:sz w:val="28"/>
          <w:szCs w:val="28"/>
        </w:rPr>
        <w:t>д</w:t>
      </w:r>
      <w:r w:rsidRPr="00E36E19">
        <w:rPr>
          <w:rFonts w:ascii="Times New Roman" w:hAnsi="Times New Roman" w:cs="Times New Roman"/>
          <w:sz w:val="28"/>
          <w:szCs w:val="28"/>
        </w:rPr>
        <w:t>станции:</w:t>
      </w:r>
    </w:p>
    <w:p w:rsidR="00E36E19" w:rsidRPr="00C92908" w:rsidRDefault="00163BCD" w:rsidP="00E36E1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доп750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=1,1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исп.пги750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-0,5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ном750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=1,1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1800-0,5∙750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=1568 кВ;</m:t>
          </m:r>
        </m:oMath>
      </m:oMathPara>
    </w:p>
    <w:p w:rsidR="00C92908" w:rsidRPr="00E36E19" w:rsidRDefault="00163BCD" w:rsidP="00C92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доп330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=1,1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исп.пги330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-0,5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ном330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=1,1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950-0,5∙330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=863,5 кВ.</m:t>
          </m:r>
        </m:oMath>
      </m:oMathPara>
    </w:p>
    <w:p w:rsidR="002F25DB" w:rsidRPr="001C16AB" w:rsidRDefault="002F25DB" w:rsidP="001C16A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1C16AB" w:rsidRPr="001C16AB" w:rsidRDefault="001C16AB" w:rsidP="001C16AB"/>
    <w:p w:rsidR="00556F20" w:rsidRPr="00556F20" w:rsidRDefault="00556F20" w:rsidP="00556F20"/>
    <w:p w:rsidR="00907CAC" w:rsidRDefault="00907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23A2" w:rsidRPr="00A623A2" w:rsidRDefault="00A623A2" w:rsidP="00A62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A2">
        <w:rPr>
          <w:rFonts w:ascii="Times New Roman" w:hAnsi="Times New Roman" w:cs="Times New Roman"/>
          <w:sz w:val="28"/>
          <w:szCs w:val="28"/>
        </w:rPr>
        <w:lastRenderedPageBreak/>
        <w:t>1 В.В. Базуткин, В.П. Ларионов, Ю.С. Пинталь. Техника высоких н</w:t>
      </w:r>
      <w:r w:rsidRPr="00A623A2">
        <w:rPr>
          <w:rFonts w:ascii="Times New Roman" w:hAnsi="Times New Roman" w:cs="Times New Roman"/>
          <w:sz w:val="28"/>
          <w:szCs w:val="28"/>
        </w:rPr>
        <w:t>а</w:t>
      </w:r>
      <w:r w:rsidRPr="00A623A2">
        <w:rPr>
          <w:rFonts w:ascii="Times New Roman" w:hAnsi="Times New Roman" w:cs="Times New Roman"/>
          <w:sz w:val="28"/>
          <w:szCs w:val="28"/>
        </w:rPr>
        <w:t>пряжений. Изоляция и перенапряжения в электрических системах // М.: Энергоатомиздат, 1986.</w:t>
      </w:r>
    </w:p>
    <w:p w:rsidR="00A623A2" w:rsidRPr="00A623A2" w:rsidRDefault="00A623A2" w:rsidP="00A62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A2">
        <w:rPr>
          <w:rFonts w:ascii="Times New Roman" w:hAnsi="Times New Roman" w:cs="Times New Roman"/>
          <w:sz w:val="28"/>
          <w:szCs w:val="28"/>
        </w:rPr>
        <w:t xml:space="preserve">2 Техника высоких напряжений. Учебник для студентов </w:t>
      </w:r>
      <w:r>
        <w:rPr>
          <w:rFonts w:ascii="Times New Roman" w:hAnsi="Times New Roman" w:cs="Times New Roman"/>
          <w:sz w:val="28"/>
          <w:szCs w:val="28"/>
        </w:rPr>
        <w:t>электротехн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23A2">
        <w:rPr>
          <w:rFonts w:ascii="Times New Roman" w:hAnsi="Times New Roman" w:cs="Times New Roman"/>
          <w:sz w:val="28"/>
          <w:szCs w:val="28"/>
        </w:rPr>
        <w:t>ческих и электроэнергетических специальностей вузов / под общей ред. Д.В. Разевига. Изд. 2-е, перераб.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3A2">
        <w:rPr>
          <w:rFonts w:ascii="Times New Roman" w:hAnsi="Times New Roman" w:cs="Times New Roman"/>
          <w:sz w:val="28"/>
          <w:szCs w:val="28"/>
        </w:rPr>
        <w:t>доп. // М.: Энергия, 1976.</w:t>
      </w:r>
    </w:p>
    <w:p w:rsidR="00A623A2" w:rsidRPr="00A623A2" w:rsidRDefault="00A623A2" w:rsidP="00A62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A2">
        <w:rPr>
          <w:rFonts w:ascii="Times New Roman" w:hAnsi="Times New Roman" w:cs="Times New Roman"/>
          <w:sz w:val="28"/>
          <w:szCs w:val="28"/>
        </w:rPr>
        <w:t>3 Лабораторные работы по технике высоких напряжений / М.А. Аронов и др. // 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A623A2">
        <w:rPr>
          <w:rFonts w:ascii="Times New Roman" w:hAnsi="Times New Roman" w:cs="Times New Roman"/>
          <w:sz w:val="28"/>
          <w:szCs w:val="28"/>
        </w:rPr>
        <w:t>Энергоатомиздат, 1982.</w:t>
      </w:r>
    </w:p>
    <w:p w:rsidR="00A623A2" w:rsidRPr="00A623A2" w:rsidRDefault="00A623A2" w:rsidP="00A62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A2">
        <w:rPr>
          <w:rFonts w:ascii="Times New Roman" w:hAnsi="Times New Roman" w:cs="Times New Roman"/>
          <w:sz w:val="28"/>
          <w:szCs w:val="28"/>
        </w:rPr>
        <w:t>4 Справочник по электрическим установкам высокого напряжения / под ред. И.А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23A2">
        <w:rPr>
          <w:rFonts w:ascii="Times New Roman" w:hAnsi="Times New Roman" w:cs="Times New Roman"/>
          <w:sz w:val="28"/>
          <w:szCs w:val="28"/>
        </w:rPr>
        <w:t>Баумштейна, С.А. Бажанова. 3-е изд., перераб. и доп. // М.: Энергоатомиздат, 1989.</w:t>
      </w:r>
    </w:p>
    <w:p w:rsidR="00A623A2" w:rsidRPr="00A623A2" w:rsidRDefault="00A623A2" w:rsidP="00A62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A2">
        <w:rPr>
          <w:rFonts w:ascii="Times New Roman" w:hAnsi="Times New Roman" w:cs="Times New Roman"/>
          <w:sz w:val="28"/>
          <w:szCs w:val="28"/>
        </w:rPr>
        <w:t>5 РД 34.21.122-87. Инструкция по устройству молниезащиты зданий и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3A2">
        <w:rPr>
          <w:rFonts w:ascii="Times New Roman" w:hAnsi="Times New Roman" w:cs="Times New Roman"/>
          <w:sz w:val="28"/>
          <w:szCs w:val="28"/>
        </w:rPr>
        <w:t>// Минэнерго СССР, 1987.</w:t>
      </w:r>
    </w:p>
    <w:p w:rsidR="00A623A2" w:rsidRPr="00A623A2" w:rsidRDefault="00A623A2" w:rsidP="00A62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A2">
        <w:rPr>
          <w:rFonts w:ascii="Times New Roman" w:hAnsi="Times New Roman" w:cs="Times New Roman"/>
          <w:sz w:val="28"/>
          <w:szCs w:val="28"/>
        </w:rPr>
        <w:t>6 РД 153-34.3-35.125-99. Руководство по защите электрических сетей 6-1150 кВ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3A2">
        <w:rPr>
          <w:rFonts w:ascii="Times New Roman" w:hAnsi="Times New Roman" w:cs="Times New Roman"/>
          <w:sz w:val="28"/>
          <w:szCs w:val="28"/>
        </w:rPr>
        <w:t>грозовых и внутренних перенапряжений // РАО «ЕЭС России», 1999.</w:t>
      </w:r>
    </w:p>
    <w:p w:rsidR="00A623A2" w:rsidRPr="00A623A2" w:rsidRDefault="00A623A2" w:rsidP="00A62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A2">
        <w:rPr>
          <w:rFonts w:ascii="Times New Roman" w:hAnsi="Times New Roman" w:cs="Times New Roman"/>
          <w:sz w:val="28"/>
          <w:szCs w:val="28"/>
        </w:rPr>
        <w:t>7 СТО 56947007-29.240.059-2010. Инструкция по выбору изоляции электроустановок // ОАО «ФСК ЕЭС», 2010.</w:t>
      </w:r>
    </w:p>
    <w:p w:rsidR="00CC2EA5" w:rsidRPr="00A623A2" w:rsidRDefault="00A623A2" w:rsidP="00A62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A2">
        <w:rPr>
          <w:rFonts w:ascii="Times New Roman" w:hAnsi="Times New Roman" w:cs="Times New Roman"/>
          <w:sz w:val="28"/>
          <w:szCs w:val="28"/>
        </w:rPr>
        <w:t>8 ГОСТ Р 55195-2012. Электрооборудование и электроустановки пер</w:t>
      </w:r>
      <w:r w:rsidRPr="00A623A2">
        <w:rPr>
          <w:rFonts w:ascii="Times New Roman" w:hAnsi="Times New Roman" w:cs="Times New Roman"/>
          <w:sz w:val="28"/>
          <w:szCs w:val="28"/>
        </w:rPr>
        <w:t>е</w:t>
      </w:r>
      <w:r w:rsidRPr="00A623A2">
        <w:rPr>
          <w:rFonts w:ascii="Times New Roman" w:hAnsi="Times New Roman" w:cs="Times New Roman"/>
          <w:sz w:val="28"/>
          <w:szCs w:val="28"/>
        </w:rPr>
        <w:t>менного тока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3A2">
        <w:rPr>
          <w:rFonts w:ascii="Times New Roman" w:hAnsi="Times New Roman" w:cs="Times New Roman"/>
          <w:sz w:val="28"/>
          <w:szCs w:val="28"/>
        </w:rPr>
        <w:t>на напряжение от 1 до 750 кВ. Требования к электрической прочности изоляции // М.: Стандартинформ, 2014.</w:t>
      </w:r>
    </w:p>
    <w:sectPr w:rsidR="00CC2EA5" w:rsidRPr="00A623A2" w:rsidSect="00E952BE">
      <w:headerReference w:type="default" r:id="rId13"/>
      <w:footerReference w:type="default" r:id="rId14"/>
      <w:pgSz w:w="11906" w:h="16838"/>
      <w:pgMar w:top="851" w:right="851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393" w:rsidRDefault="00A66393" w:rsidP="00E952BE">
      <w:pPr>
        <w:spacing w:after="0" w:line="240" w:lineRule="auto"/>
      </w:pPr>
      <w:r>
        <w:separator/>
      </w:r>
    </w:p>
  </w:endnote>
  <w:endnote w:type="continuationSeparator" w:id="0">
    <w:p w:rsidR="00A66393" w:rsidRDefault="00A66393" w:rsidP="00E9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661180"/>
      <w:docPartObj>
        <w:docPartGallery w:val="Page Numbers (Bottom of Page)"/>
        <w:docPartUnique/>
      </w:docPartObj>
    </w:sdtPr>
    <w:sdtContent>
      <w:p w:rsidR="00E36E19" w:rsidRDefault="00163BCD">
        <w:pPr>
          <w:pStyle w:val="ad"/>
          <w:jc w:val="center"/>
        </w:pPr>
        <w:r>
          <w:fldChar w:fldCharType="begin"/>
        </w:r>
        <w:r w:rsidR="00E36E19">
          <w:instrText>PAGE   \* MERGEFORMAT</w:instrText>
        </w:r>
        <w:r>
          <w:fldChar w:fldCharType="separate"/>
        </w:r>
        <w:r w:rsidR="00B44EBF">
          <w:rPr>
            <w:noProof/>
          </w:rPr>
          <w:t>15</w:t>
        </w:r>
        <w:r>
          <w:fldChar w:fldCharType="end"/>
        </w:r>
      </w:p>
    </w:sdtContent>
  </w:sdt>
  <w:p w:rsidR="00E36E19" w:rsidRDefault="00E36E1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393" w:rsidRDefault="00A66393" w:rsidP="00E952BE">
      <w:pPr>
        <w:spacing w:after="0" w:line="240" w:lineRule="auto"/>
      </w:pPr>
      <w:r>
        <w:separator/>
      </w:r>
    </w:p>
  </w:footnote>
  <w:footnote w:type="continuationSeparator" w:id="0">
    <w:p w:rsidR="00A66393" w:rsidRDefault="00A66393" w:rsidP="00E9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EBF" w:rsidRDefault="00B44EBF" w:rsidP="00B44EBF">
    <w:pPr>
      <w:pStyle w:val="ab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"/>
          <w:b/>
          <w:sz w:val="32"/>
          <w:szCs w:val="32"/>
        </w:rPr>
        <w:t>ДЦО.РФ</w:t>
      </w:r>
    </w:hyperlink>
  </w:p>
  <w:p w:rsidR="00B44EBF" w:rsidRDefault="00B44EBF" w:rsidP="00B44EB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44EBF" w:rsidRDefault="00B44EBF" w:rsidP="00B44EB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44EBF" w:rsidRDefault="00B44EBF" w:rsidP="00B44EBF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44EBF" w:rsidRDefault="00B44EBF">
    <w:pPr>
      <w:pStyle w:val="ab"/>
    </w:pPr>
  </w:p>
  <w:p w:rsidR="00B44EBF" w:rsidRDefault="00B44EB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DD1"/>
    <w:multiLevelType w:val="hybridMultilevel"/>
    <w:tmpl w:val="B992AFA8"/>
    <w:lvl w:ilvl="0" w:tplc="DEF8719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DC7285"/>
    <w:multiLevelType w:val="hybridMultilevel"/>
    <w:tmpl w:val="7076FA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D2B6E4A"/>
    <w:multiLevelType w:val="hybridMultilevel"/>
    <w:tmpl w:val="A686FF5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6247C9"/>
    <w:multiLevelType w:val="hybridMultilevel"/>
    <w:tmpl w:val="43B253A6"/>
    <w:lvl w:ilvl="0" w:tplc="7E1A4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80A08"/>
    <w:multiLevelType w:val="hybridMultilevel"/>
    <w:tmpl w:val="2D64CD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D04"/>
    <w:rsid w:val="00006601"/>
    <w:rsid w:val="000076CB"/>
    <w:rsid w:val="00030CE0"/>
    <w:rsid w:val="00031753"/>
    <w:rsid w:val="00081B70"/>
    <w:rsid w:val="000932F2"/>
    <w:rsid w:val="000A5F50"/>
    <w:rsid w:val="000E3494"/>
    <w:rsid w:val="000F14D0"/>
    <w:rsid w:val="000F7108"/>
    <w:rsid w:val="000F75A0"/>
    <w:rsid w:val="00103803"/>
    <w:rsid w:val="00106816"/>
    <w:rsid w:val="0011369E"/>
    <w:rsid w:val="001179D2"/>
    <w:rsid w:val="00124511"/>
    <w:rsid w:val="00124C89"/>
    <w:rsid w:val="001273A3"/>
    <w:rsid w:val="00147D9A"/>
    <w:rsid w:val="00151020"/>
    <w:rsid w:val="00151955"/>
    <w:rsid w:val="00153C73"/>
    <w:rsid w:val="00153DB6"/>
    <w:rsid w:val="00155A11"/>
    <w:rsid w:val="001621E1"/>
    <w:rsid w:val="00163BCD"/>
    <w:rsid w:val="00164269"/>
    <w:rsid w:val="00174B3E"/>
    <w:rsid w:val="00175327"/>
    <w:rsid w:val="00187A1F"/>
    <w:rsid w:val="00190AF3"/>
    <w:rsid w:val="00196517"/>
    <w:rsid w:val="001C16AB"/>
    <w:rsid w:val="001E66BF"/>
    <w:rsid w:val="001F2DF7"/>
    <w:rsid w:val="00211667"/>
    <w:rsid w:val="002241FA"/>
    <w:rsid w:val="00226E70"/>
    <w:rsid w:val="00237E45"/>
    <w:rsid w:val="00254259"/>
    <w:rsid w:val="00255D04"/>
    <w:rsid w:val="00262AB6"/>
    <w:rsid w:val="00263AB4"/>
    <w:rsid w:val="00267F0E"/>
    <w:rsid w:val="00274495"/>
    <w:rsid w:val="00280644"/>
    <w:rsid w:val="00281122"/>
    <w:rsid w:val="002827FC"/>
    <w:rsid w:val="002A4AF4"/>
    <w:rsid w:val="002A7177"/>
    <w:rsid w:val="002C0041"/>
    <w:rsid w:val="002C1FFF"/>
    <w:rsid w:val="002D5BB0"/>
    <w:rsid w:val="002E2D84"/>
    <w:rsid w:val="002E4F86"/>
    <w:rsid w:val="002F1B8E"/>
    <w:rsid w:val="002F25DB"/>
    <w:rsid w:val="003018EA"/>
    <w:rsid w:val="00304FDB"/>
    <w:rsid w:val="00317E04"/>
    <w:rsid w:val="003241E0"/>
    <w:rsid w:val="00327701"/>
    <w:rsid w:val="00330215"/>
    <w:rsid w:val="0033036A"/>
    <w:rsid w:val="00331BF1"/>
    <w:rsid w:val="00340538"/>
    <w:rsid w:val="003432C0"/>
    <w:rsid w:val="003447F9"/>
    <w:rsid w:val="003501EB"/>
    <w:rsid w:val="003542AE"/>
    <w:rsid w:val="00364F06"/>
    <w:rsid w:val="0036716A"/>
    <w:rsid w:val="003740B0"/>
    <w:rsid w:val="0038089C"/>
    <w:rsid w:val="00397D74"/>
    <w:rsid w:val="00397EA9"/>
    <w:rsid w:val="003A3CC7"/>
    <w:rsid w:val="003D1A77"/>
    <w:rsid w:val="003D41DC"/>
    <w:rsid w:val="003E7FDD"/>
    <w:rsid w:val="003F53B5"/>
    <w:rsid w:val="003F5CAE"/>
    <w:rsid w:val="00437FD4"/>
    <w:rsid w:val="00440884"/>
    <w:rsid w:val="00445A98"/>
    <w:rsid w:val="004472E7"/>
    <w:rsid w:val="00456512"/>
    <w:rsid w:val="00465806"/>
    <w:rsid w:val="00484D50"/>
    <w:rsid w:val="004C418B"/>
    <w:rsid w:val="004C4FCA"/>
    <w:rsid w:val="004C703D"/>
    <w:rsid w:val="004D5E31"/>
    <w:rsid w:val="004D7F99"/>
    <w:rsid w:val="004E54E1"/>
    <w:rsid w:val="004E790B"/>
    <w:rsid w:val="004F5A4C"/>
    <w:rsid w:val="005141FD"/>
    <w:rsid w:val="005166D9"/>
    <w:rsid w:val="005204D5"/>
    <w:rsid w:val="00524C8F"/>
    <w:rsid w:val="0053472D"/>
    <w:rsid w:val="0053651A"/>
    <w:rsid w:val="00547BC6"/>
    <w:rsid w:val="00556F20"/>
    <w:rsid w:val="00563291"/>
    <w:rsid w:val="00566C0D"/>
    <w:rsid w:val="00575D0B"/>
    <w:rsid w:val="00581941"/>
    <w:rsid w:val="005873D9"/>
    <w:rsid w:val="005879E7"/>
    <w:rsid w:val="00596934"/>
    <w:rsid w:val="005A1EAD"/>
    <w:rsid w:val="005A244F"/>
    <w:rsid w:val="005A4533"/>
    <w:rsid w:val="005A5E6E"/>
    <w:rsid w:val="005B2F9C"/>
    <w:rsid w:val="005C0F96"/>
    <w:rsid w:val="005D0E28"/>
    <w:rsid w:val="005E5835"/>
    <w:rsid w:val="00601C3C"/>
    <w:rsid w:val="006153C0"/>
    <w:rsid w:val="00622C70"/>
    <w:rsid w:val="00623E74"/>
    <w:rsid w:val="00625632"/>
    <w:rsid w:val="006276C7"/>
    <w:rsid w:val="00634C89"/>
    <w:rsid w:val="0064245F"/>
    <w:rsid w:val="0064338E"/>
    <w:rsid w:val="00677224"/>
    <w:rsid w:val="00686696"/>
    <w:rsid w:val="00696DED"/>
    <w:rsid w:val="006976BF"/>
    <w:rsid w:val="006A5980"/>
    <w:rsid w:val="006A6EB4"/>
    <w:rsid w:val="006C2838"/>
    <w:rsid w:val="006C34F8"/>
    <w:rsid w:val="0070135F"/>
    <w:rsid w:val="00711063"/>
    <w:rsid w:val="007117B7"/>
    <w:rsid w:val="00712238"/>
    <w:rsid w:val="00716C1F"/>
    <w:rsid w:val="00720249"/>
    <w:rsid w:val="00721414"/>
    <w:rsid w:val="00731685"/>
    <w:rsid w:val="007332E7"/>
    <w:rsid w:val="00745ABD"/>
    <w:rsid w:val="00763780"/>
    <w:rsid w:val="007674ED"/>
    <w:rsid w:val="0077241E"/>
    <w:rsid w:val="007818DC"/>
    <w:rsid w:val="0078611E"/>
    <w:rsid w:val="007977F8"/>
    <w:rsid w:val="007A22C3"/>
    <w:rsid w:val="007A7DE7"/>
    <w:rsid w:val="007C6CD1"/>
    <w:rsid w:val="007D6D72"/>
    <w:rsid w:val="007E01C0"/>
    <w:rsid w:val="007E3CCE"/>
    <w:rsid w:val="007E503F"/>
    <w:rsid w:val="00803101"/>
    <w:rsid w:val="0081089E"/>
    <w:rsid w:val="00834850"/>
    <w:rsid w:val="00843875"/>
    <w:rsid w:val="0084415B"/>
    <w:rsid w:val="008514CC"/>
    <w:rsid w:val="008532FB"/>
    <w:rsid w:val="00854FD0"/>
    <w:rsid w:val="0086039E"/>
    <w:rsid w:val="00875712"/>
    <w:rsid w:val="00885476"/>
    <w:rsid w:val="00895B31"/>
    <w:rsid w:val="008A19F1"/>
    <w:rsid w:val="008A21AD"/>
    <w:rsid w:val="008E6DB2"/>
    <w:rsid w:val="008F05CA"/>
    <w:rsid w:val="008F2CBB"/>
    <w:rsid w:val="00907CAC"/>
    <w:rsid w:val="00911A9F"/>
    <w:rsid w:val="0091251D"/>
    <w:rsid w:val="00921B03"/>
    <w:rsid w:val="00932EC1"/>
    <w:rsid w:val="00942AC5"/>
    <w:rsid w:val="00950940"/>
    <w:rsid w:val="00950DDF"/>
    <w:rsid w:val="00967691"/>
    <w:rsid w:val="00991875"/>
    <w:rsid w:val="00991ADF"/>
    <w:rsid w:val="00995B88"/>
    <w:rsid w:val="009A2FBB"/>
    <w:rsid w:val="009B088C"/>
    <w:rsid w:val="009B0FC0"/>
    <w:rsid w:val="009C6C52"/>
    <w:rsid w:val="009E392C"/>
    <w:rsid w:val="009E5463"/>
    <w:rsid w:val="009E561D"/>
    <w:rsid w:val="009F3B9F"/>
    <w:rsid w:val="009F59AC"/>
    <w:rsid w:val="009F6873"/>
    <w:rsid w:val="00A03390"/>
    <w:rsid w:val="00A41F7F"/>
    <w:rsid w:val="00A43B9F"/>
    <w:rsid w:val="00A623A2"/>
    <w:rsid w:val="00A66393"/>
    <w:rsid w:val="00A70BF2"/>
    <w:rsid w:val="00A81877"/>
    <w:rsid w:val="00A9124C"/>
    <w:rsid w:val="00AA5150"/>
    <w:rsid w:val="00AC22B7"/>
    <w:rsid w:val="00AC7FDB"/>
    <w:rsid w:val="00AD1098"/>
    <w:rsid w:val="00AD1201"/>
    <w:rsid w:val="00AE35A7"/>
    <w:rsid w:val="00AE6DA6"/>
    <w:rsid w:val="00AF0242"/>
    <w:rsid w:val="00B2362E"/>
    <w:rsid w:val="00B242A7"/>
    <w:rsid w:val="00B3371A"/>
    <w:rsid w:val="00B405E9"/>
    <w:rsid w:val="00B434F4"/>
    <w:rsid w:val="00B44EBF"/>
    <w:rsid w:val="00B4514A"/>
    <w:rsid w:val="00B45522"/>
    <w:rsid w:val="00B4763D"/>
    <w:rsid w:val="00B51B07"/>
    <w:rsid w:val="00B53A06"/>
    <w:rsid w:val="00B5655B"/>
    <w:rsid w:val="00B73D10"/>
    <w:rsid w:val="00B8246C"/>
    <w:rsid w:val="00B85ACD"/>
    <w:rsid w:val="00B93109"/>
    <w:rsid w:val="00BA1953"/>
    <w:rsid w:val="00BB4709"/>
    <w:rsid w:val="00BB6DFB"/>
    <w:rsid w:val="00BD4544"/>
    <w:rsid w:val="00BE0CDA"/>
    <w:rsid w:val="00BE4719"/>
    <w:rsid w:val="00BE69A0"/>
    <w:rsid w:val="00BF55C6"/>
    <w:rsid w:val="00C02FA0"/>
    <w:rsid w:val="00C06787"/>
    <w:rsid w:val="00C22242"/>
    <w:rsid w:val="00C27001"/>
    <w:rsid w:val="00C37A1B"/>
    <w:rsid w:val="00C40603"/>
    <w:rsid w:val="00C4734D"/>
    <w:rsid w:val="00C501BA"/>
    <w:rsid w:val="00C5447F"/>
    <w:rsid w:val="00C56273"/>
    <w:rsid w:val="00C92908"/>
    <w:rsid w:val="00CB38C0"/>
    <w:rsid w:val="00CC2EA5"/>
    <w:rsid w:val="00CE16D5"/>
    <w:rsid w:val="00CE4774"/>
    <w:rsid w:val="00D02724"/>
    <w:rsid w:val="00D03E08"/>
    <w:rsid w:val="00D0572E"/>
    <w:rsid w:val="00D12729"/>
    <w:rsid w:val="00D14C8A"/>
    <w:rsid w:val="00D159CE"/>
    <w:rsid w:val="00D27AEA"/>
    <w:rsid w:val="00D31A23"/>
    <w:rsid w:val="00D34970"/>
    <w:rsid w:val="00D40AC5"/>
    <w:rsid w:val="00D441EF"/>
    <w:rsid w:val="00D54F1D"/>
    <w:rsid w:val="00D640A7"/>
    <w:rsid w:val="00D65F83"/>
    <w:rsid w:val="00D808E4"/>
    <w:rsid w:val="00D87989"/>
    <w:rsid w:val="00DA12C1"/>
    <w:rsid w:val="00DA3720"/>
    <w:rsid w:val="00DB3061"/>
    <w:rsid w:val="00DC3622"/>
    <w:rsid w:val="00E04583"/>
    <w:rsid w:val="00E138CD"/>
    <w:rsid w:val="00E1472B"/>
    <w:rsid w:val="00E15B31"/>
    <w:rsid w:val="00E201AF"/>
    <w:rsid w:val="00E308F4"/>
    <w:rsid w:val="00E36A3C"/>
    <w:rsid w:val="00E36E19"/>
    <w:rsid w:val="00E7445B"/>
    <w:rsid w:val="00E779B7"/>
    <w:rsid w:val="00E83402"/>
    <w:rsid w:val="00E952BE"/>
    <w:rsid w:val="00E970B8"/>
    <w:rsid w:val="00EA2887"/>
    <w:rsid w:val="00EB2CF7"/>
    <w:rsid w:val="00EB5C81"/>
    <w:rsid w:val="00EC215B"/>
    <w:rsid w:val="00EC4F94"/>
    <w:rsid w:val="00EC74B2"/>
    <w:rsid w:val="00ED2D46"/>
    <w:rsid w:val="00EE2DA6"/>
    <w:rsid w:val="00EE2EB5"/>
    <w:rsid w:val="00EE7486"/>
    <w:rsid w:val="00EF3274"/>
    <w:rsid w:val="00EF4AAE"/>
    <w:rsid w:val="00F06C62"/>
    <w:rsid w:val="00F0747B"/>
    <w:rsid w:val="00F417E8"/>
    <w:rsid w:val="00F46BA4"/>
    <w:rsid w:val="00F50F31"/>
    <w:rsid w:val="00F57A0F"/>
    <w:rsid w:val="00F626C3"/>
    <w:rsid w:val="00F8017E"/>
    <w:rsid w:val="00F83A66"/>
    <w:rsid w:val="00FA0731"/>
    <w:rsid w:val="00FB608B"/>
    <w:rsid w:val="00FD0B80"/>
    <w:rsid w:val="00FD2CF1"/>
    <w:rsid w:val="00FE0F61"/>
    <w:rsid w:val="00FF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CD"/>
  </w:style>
  <w:style w:type="paragraph" w:styleId="1">
    <w:name w:val="heading 1"/>
    <w:basedOn w:val="a"/>
    <w:next w:val="a"/>
    <w:link w:val="10"/>
    <w:uiPriority w:val="9"/>
    <w:qFormat/>
    <w:rsid w:val="00F62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7108"/>
    <w:pPr>
      <w:keepNext/>
      <w:keepLines/>
      <w:spacing w:before="200" w:after="0" w:line="240" w:lineRule="auto"/>
      <w:ind w:firstLine="851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E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E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basedOn w:val="a"/>
    <w:uiPriority w:val="1"/>
    <w:qFormat/>
    <w:rsid w:val="000F7108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6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A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0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CE16D5"/>
    <w:rPr>
      <w:color w:val="808080"/>
    </w:rPr>
  </w:style>
  <w:style w:type="paragraph" w:styleId="a7">
    <w:name w:val="List Paragraph"/>
    <w:basedOn w:val="a"/>
    <w:uiPriority w:val="1"/>
    <w:qFormat/>
    <w:rsid w:val="00226E70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226E7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226E70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9">
    <w:name w:val="Основной текст + Полужирный"/>
    <w:basedOn w:val="a8"/>
    <w:rsid w:val="00226E7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26E7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26E70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 (3) + Не полужирный"/>
    <w:basedOn w:val="31"/>
    <w:rsid w:val="00226E7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a">
    <w:name w:val="Основной текст + Полужирный;Курсив"/>
    <w:basedOn w:val="a8"/>
    <w:rsid w:val="00226E70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E9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952BE"/>
  </w:style>
  <w:style w:type="paragraph" w:styleId="ad">
    <w:name w:val="footer"/>
    <w:basedOn w:val="a"/>
    <w:link w:val="ae"/>
    <w:uiPriority w:val="99"/>
    <w:unhideWhenUsed/>
    <w:rsid w:val="00E9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952BE"/>
  </w:style>
  <w:style w:type="paragraph" w:customStyle="1" w:styleId="21">
    <w:name w:val="Стиль2"/>
    <w:basedOn w:val="a"/>
    <w:qFormat/>
    <w:rsid w:val="00190AF3"/>
    <w:pPr>
      <w:overflowPunct w:val="0"/>
      <w:autoSpaceDE w:val="0"/>
      <w:autoSpaceDN w:val="0"/>
      <w:adjustRightInd w:val="0"/>
      <w:spacing w:before="120" w:after="120" w:line="264" w:lineRule="auto"/>
      <w:jc w:val="center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B608B"/>
    <w:pPr>
      <w:tabs>
        <w:tab w:val="right" w:leader="dot" w:pos="9344"/>
      </w:tabs>
      <w:spacing w:after="10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">
    <w:name w:val="Hyperlink"/>
    <w:basedOn w:val="a0"/>
    <w:uiPriority w:val="99"/>
    <w:unhideWhenUsed/>
    <w:rsid w:val="00F626C3"/>
    <w:rPr>
      <w:color w:val="0000FF" w:themeColor="hyperlink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F626C3"/>
    <w:pPr>
      <w:spacing w:after="100" w:line="240" w:lineRule="auto"/>
      <w:ind w:left="240"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F62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 Indent"/>
    <w:basedOn w:val="a"/>
    <w:link w:val="af1"/>
    <w:rsid w:val="004C4FCA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C4F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Методичка"/>
    <w:basedOn w:val="af3"/>
    <w:rsid w:val="00EC215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EC215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C215B"/>
  </w:style>
  <w:style w:type="paragraph" w:styleId="af5">
    <w:name w:val="caption"/>
    <w:basedOn w:val="a"/>
    <w:next w:val="a"/>
    <w:uiPriority w:val="35"/>
    <w:qFormat/>
    <w:rsid w:val="009E5463"/>
    <w:pPr>
      <w:tabs>
        <w:tab w:val="num" w:pos="1080"/>
        <w:tab w:val="left" w:pos="309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9E5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44E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EB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A7D75"/>
    <w:rsid w:val="005A7D75"/>
    <w:rsid w:val="00675A6F"/>
    <w:rsid w:val="00A7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7D75"/>
    <w:rPr>
      <w:color w:val="808080"/>
    </w:rPr>
  </w:style>
  <w:style w:type="paragraph" w:customStyle="1" w:styleId="23781BB3693545328DBFABED625AA604">
    <w:name w:val="23781BB3693545328DBFABED625AA604"/>
    <w:rsid w:val="00675A6F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B3BA-74CA-4258-99D4-FEF826C7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3356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саша</cp:lastModifiedBy>
  <cp:revision>141</cp:revision>
  <cp:lastPrinted>2015-03-03T18:44:00Z</cp:lastPrinted>
  <dcterms:created xsi:type="dcterms:W3CDTF">2013-09-29T08:11:00Z</dcterms:created>
  <dcterms:modified xsi:type="dcterms:W3CDTF">2019-04-16T07:15:00Z</dcterms:modified>
</cp:coreProperties>
</file>