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A0" w:rsidRPr="00D353A0" w:rsidRDefault="00D353A0" w:rsidP="00D353A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«Статистика»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Предмет, метод и задачи статистической науки. Источники статистической информации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статистики как науки. Метод статистической науки. Статистика как отрасль практической деятельности. </w:t>
      </w:r>
      <w:r w:rsidRPr="00D353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Связь статистики с другими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науками.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категории статистики. Организация современной системы государственной статистики в Российской Федерации.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Специфические примеры и методы статистического изучения явлений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общественной жизни. </w:t>
      </w:r>
      <w:r w:rsidRPr="00D353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Основные стадии статистического исследования. Разделы </w:t>
      </w:r>
      <w:r w:rsidRPr="00D353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статистической науки.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Статистическое наблюдение. </w:t>
      </w: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Сводка и группировка статистических данных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статистическом наблюдении. Основные этапы проведения статистического наблюдения. Программно-методологические вопросы проведения статистического наблюдения. Основные формы, виды и способы статистического наблюдения. Контроль точности данных статистического наблюдения. </w:t>
      </w:r>
      <w:r w:rsidRPr="00D353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Статистическое наблюдение - первая стадия статистического </w:t>
      </w:r>
      <w:r w:rsidRPr="00D353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исследования. Основные организационные формы статистического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наблюдения. </w:t>
      </w:r>
      <w:r w:rsidRPr="00D353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Ошибки наблюдения. Способы контроля данных статистического </w:t>
      </w:r>
      <w:r w:rsidRPr="00D3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статистической сводки и её содержание. Задача сводки. Метод группировки и его место в системе статистических методов. Виды статистических группировок. Принципы построения статистических группировок и классификаций. Ряды распределения и группировки. Сравнимость статистических группировок. Метод группировок и многомерные классификации. Понятие о кластерном анализе.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Графический метод представления статистических данных. Статистические таблицы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статистическом графике. Элементы статистического графика. Классификация видов графиков. Диаграммы сравнения. Структурные диаграммы. Диаграммы динамики. Статистические карты.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статистической таблицы. Основные элементы статистической таблицы. Виды таблиц по характеру подлежащего. Виды таблиц по разработке сказуемого. Основные правила построения статистических таблиц. Чтение и анализ таблицы. Таблицы и матрицы. Таблицы сопряжённости.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Статистические величины и показатели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формы выражения и виды статистических показателей. Абсолютные показатели. Относительные показатели. Сущность и значение средних показателей. Средняя арифметическая и её свойства.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Средние величины и общие принципы их исчисления. Показатели вариации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Средняя, ее сущность. Основные положения теории средних.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Условия типичности средних. Виды средних величин и методы их расчета. </w:t>
      </w:r>
      <w:r w:rsidRPr="00D353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Средняя арифметическая (простая и взвешенная). Условия их </w:t>
      </w:r>
      <w:r w:rsidRPr="00D353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применения.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Средняя гармоническая, ее применение в практической деятельности. </w:t>
      </w:r>
      <w:r w:rsidRPr="00D353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Средняя из относительных </w:t>
      </w:r>
      <w:r w:rsidRPr="00D353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величин. Средняя из групповых или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частных средних. </w:t>
      </w:r>
      <w:r w:rsidRPr="00D353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Средняя геометрическая (простая и взвешенная). Применение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средней геометрической в экономических расчетах. </w:t>
      </w:r>
      <w:r w:rsidRPr="00D353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Средняя хронологическая и ее применение в практике анализа </w:t>
      </w:r>
      <w:r w:rsidRPr="00D3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экономических явлений.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Средняя прогрессивная. Способы ее вычисления. </w:t>
      </w:r>
      <w:r w:rsidRPr="00D353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Понятие о семействе степенных средних. Мажорантность средних </w:t>
      </w:r>
      <w:r w:rsidRPr="00D353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величин.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Структурные средние: мода и медиана.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линейное отклонение. Дисперсия. Среднее квадратическое отклонение. Коэффициент вариации. </w:t>
      </w:r>
      <w:r w:rsidRPr="00D353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Оценка однородности совокупности и типичности средней с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помощью показателей вариации. </w:t>
      </w:r>
      <w:r w:rsidRPr="00D3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дисперсий: Внутригрупповая (частная), межгрупповая и общая,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 правилу сложения дисперсий. Их смысл и значение. </w:t>
      </w:r>
      <w:r w:rsidRPr="00D353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Использование правила сложения дисперсий для оценки тесноты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связи между явлениями.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Выборочный метод в статистических исследованиях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теоретические основы выборочного наблюдения. Методы отбора единиц в выборочную совокупность: собственно-случайная (простая случайная) выборка, механическая (систематическая) выборка, типическая (стратифицированная) выборка, серийная выборка. Практика применения выборочного наблюдения в социально-экономических исследованиях.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Статистическое изучение динамики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Динамика социально-экономических явлений и задачи ее статистического изучения. Основные показатели рядов динамики. Средние показатели динамики. Выявление и характеристика основной тенденции развития.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Индексный анализ в статистических исследованиях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понятие об индексах и индексном методе. Агрегатные индексы качественных показателей. Агрегатные индексы объемных показателей. Ряды агрегатных индексов с постоянными и переменными весами. Построение сводных территориальных индексов. Средние индексы.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Статистические методы изучения взаимосвязи социально-экономических явлений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 социально-экономических явлений  и связи между ними. Статистические методы моделирования связи. Непараметрические методы. Изучение статистической связи. Балансовая связь. Компонентные связи. Факторные связи.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10. </w:t>
      </w: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системы показателей, определяющих хозяйственную деятельность предприятия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формирования системы показателей. Производственный процесс. Характеристика его модели. Характеристика систем показателей, определяющих ресурсный потенциал и результаты всей деятельности предприятия. Основной капитал предприятия. Оборотные средства предприятия. Статистическое изучение финансов предприятия. </w:t>
      </w:r>
    </w:p>
    <w:p w:rsidR="00D353A0" w:rsidRDefault="00D353A0" w:rsidP="00D353A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A0" w:rsidRDefault="00D353A0" w:rsidP="00D353A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Статистика: учебник / под 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Мхитарян, Т.А Дубровой, В.Г. Минашкин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Статистика: учебник / под ред. В.Н. Солина, Э.Ю.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Чуриловой, Е.П. Шпаковской.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Статистика: учебное пособие. Среднее профессиональное образование / под ред. Н.В. Толстик, Н.М. Матегориной.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Статистика: учебник для студентов учреждений среднего профессионального образования / под ред. Т.А. Дубровой.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Общая теория статистики: учебное пособие / под ред. С.Н.Лысенко, И.А. Дмитриевой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Общая теория статистики: учебник / под ред. М.Р., Ефимовой, Е.В. Петровой, В.Н. Румянцева.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Статистика: учебник (+</w:t>
      </w:r>
      <w:r w:rsidRPr="00D353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/ под ред. И.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Статистика: учебник / под ред. И.И.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Елисеевой. </w:t>
      </w:r>
    </w:p>
    <w:p w:rsidR="00D353A0" w:rsidRPr="00D353A0" w:rsidRDefault="00D353A0" w:rsidP="00D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Статистика: учебник / под ред. И.И.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A0" w:rsidRPr="00D353A0" w:rsidRDefault="00D353A0" w:rsidP="00D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Статистика: учебник для бакалавров / Л.И. Ниворожкина (и др.); под общ. ред. д.э.н., проф. Л.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Ниворожкиной. </w:t>
      </w:r>
    </w:p>
    <w:p w:rsidR="00D353A0" w:rsidRPr="00D353A0" w:rsidRDefault="00D353A0" w:rsidP="00D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теория статистики: учебник / под ред. И. И. Елисеевой. - 6-е изд., перераб. и доп. </w:t>
      </w:r>
    </w:p>
    <w:p w:rsidR="00D353A0" w:rsidRPr="00D353A0" w:rsidRDefault="00D353A0" w:rsidP="00D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Статистика: учебник / под ред. И.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Елисеевой.  </w:t>
      </w:r>
    </w:p>
    <w:p w:rsidR="00D353A0" w:rsidRPr="00D353A0" w:rsidRDefault="00D353A0" w:rsidP="00D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1.Справочная правовая система «Консультант Плюс», Система Гарант,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2.www.gks.ru – Федеральная служба государственной статистики РФ,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3.www.demoscope.ru – еженедельный журнал Демоскоп,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4.http://window.edu.ru/window/library - библиотека полнотекстовых учебников и учебных пособий по гуманитарно-экономическим и техническим дисциплинам,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5.http://www.economicus.ru - аналитический портал по экономическим дисциплинам.</w:t>
      </w:r>
    </w:p>
    <w:p w:rsidR="00BB6016" w:rsidRDefault="00BB6016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C6" w:rsidRDefault="00235EC6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C6" w:rsidRPr="00A003FB" w:rsidRDefault="00235EC6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16" w:rsidRPr="00BB6016" w:rsidRDefault="00BB6016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BB6016" w:rsidRPr="00BB6016" w:rsidRDefault="00BB6016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численности работающих характеризуется следующими данными: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15"/>
      </w:tblGrid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человек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</w:tbl>
    <w:p w:rsid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 динамического ряда.</w:t>
      </w:r>
    </w:p>
    <w:p w:rsid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аналитические показатели динамики: абсолютный прирост, темп роста и прироста (цепные и базисные), абсолютное содержание 1% прироста. Результаты оформить таблицей.</w:t>
      </w:r>
    </w:p>
    <w:p w:rsid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динамические средние за период.</w:t>
      </w:r>
    </w:p>
    <w:p w:rsid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тенденции изменения численности работающих произведите аналитическое выравнивание и выразите общую тенденцию соответствующим математическим уравнением.</w:t>
      </w:r>
    </w:p>
    <w:p w:rsid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выровненные (теоретические) уровни ряда динамики и нанести их на график – с фактическими данными.</w:t>
      </w:r>
    </w:p>
    <w:p w:rsidR="00BB6016" w:rsidRP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Предполагая, что выявленная тенденция сохранится в будущем, определить ожидаемую численность работающих на ближайшие 5 лет.</w:t>
      </w:r>
    </w:p>
    <w:p w:rsidR="00BB6016" w:rsidRDefault="00BB6016" w:rsidP="007A2F7D">
      <w:pPr>
        <w:spacing w:after="0" w:line="240" w:lineRule="auto"/>
      </w:pPr>
    </w:p>
    <w:p w:rsidR="00235EC6" w:rsidRDefault="00235EC6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EC6" w:rsidRDefault="00235EC6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EC6" w:rsidRDefault="00235EC6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EC6" w:rsidRDefault="00235EC6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01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Во время выборочной проверки было установлено, что продолжительность одной покупки в кондитерском отделе магазина была такой: (секунды).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77 70 82 81 81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82 75 80 71 80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81 89 75 67 78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73 76 78 73 76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lastRenderedPageBreak/>
        <w:t>82 69 61 66 84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72 74 82 82 76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Построить интервальный вариационный ряд распределения покупок по продолжительности, создав 4 группы с одинаковыми интервалами. Обозначить элементы ряда. Изобразить его графически, сделать вывод.</w:t>
      </w:r>
    </w:p>
    <w:p w:rsidR="009B705A" w:rsidRDefault="009B705A" w:rsidP="007A2F7D">
      <w:pPr>
        <w:spacing w:after="0" w:line="240" w:lineRule="auto"/>
      </w:pPr>
    </w:p>
    <w:sectPr w:rsidR="009B705A" w:rsidSect="005E75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8A" w:rsidRDefault="000A368A" w:rsidP="008941F2">
      <w:pPr>
        <w:spacing w:after="0" w:line="240" w:lineRule="auto"/>
      </w:pPr>
      <w:r>
        <w:separator/>
      </w:r>
    </w:p>
  </w:endnote>
  <w:endnote w:type="continuationSeparator" w:id="0">
    <w:p w:rsidR="000A368A" w:rsidRDefault="000A368A" w:rsidP="008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8A" w:rsidRDefault="000A368A" w:rsidP="008941F2">
      <w:pPr>
        <w:spacing w:after="0" w:line="240" w:lineRule="auto"/>
      </w:pPr>
      <w:r>
        <w:separator/>
      </w:r>
    </w:p>
  </w:footnote>
  <w:footnote w:type="continuationSeparator" w:id="0">
    <w:p w:rsidR="000A368A" w:rsidRDefault="000A368A" w:rsidP="0089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F2" w:rsidRPr="00924A92" w:rsidRDefault="008941F2" w:rsidP="008941F2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24A9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24A92">
        <w:rPr>
          <w:rStyle w:val="a4"/>
          <w:b/>
          <w:color w:val="FF0000"/>
          <w:sz w:val="32"/>
          <w:szCs w:val="32"/>
        </w:rPr>
        <w:t>ДЦО.РФ</w:t>
      </w:r>
    </w:hyperlink>
  </w:p>
  <w:p w:rsidR="008941F2" w:rsidRPr="00924A92" w:rsidRDefault="008941F2" w:rsidP="008941F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24A9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941F2" w:rsidRPr="00924A92" w:rsidRDefault="008941F2" w:rsidP="008941F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24A9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941F2" w:rsidRPr="00924A92" w:rsidRDefault="008941F2" w:rsidP="008941F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24A9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24A92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941F2" w:rsidRDefault="008941F2">
    <w:pPr>
      <w:pStyle w:val="a5"/>
    </w:pPr>
  </w:p>
  <w:p w:rsidR="008941F2" w:rsidRDefault="008941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E32"/>
    <w:multiLevelType w:val="multilevel"/>
    <w:tmpl w:val="19F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24F9A"/>
    <w:multiLevelType w:val="multilevel"/>
    <w:tmpl w:val="3E6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466E5"/>
    <w:multiLevelType w:val="multilevel"/>
    <w:tmpl w:val="34E0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10445"/>
    <w:multiLevelType w:val="multilevel"/>
    <w:tmpl w:val="7392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52F62"/>
    <w:multiLevelType w:val="hybridMultilevel"/>
    <w:tmpl w:val="1B22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E4AB6"/>
    <w:multiLevelType w:val="multilevel"/>
    <w:tmpl w:val="CC5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232A7"/>
    <w:multiLevelType w:val="multilevel"/>
    <w:tmpl w:val="D844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86DE5"/>
    <w:multiLevelType w:val="multilevel"/>
    <w:tmpl w:val="7412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F5BF4"/>
    <w:multiLevelType w:val="multilevel"/>
    <w:tmpl w:val="B73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C3D11"/>
    <w:multiLevelType w:val="multilevel"/>
    <w:tmpl w:val="E7F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C7699"/>
    <w:multiLevelType w:val="multilevel"/>
    <w:tmpl w:val="4EA2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66745"/>
    <w:multiLevelType w:val="multilevel"/>
    <w:tmpl w:val="0218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53353"/>
    <w:multiLevelType w:val="multilevel"/>
    <w:tmpl w:val="861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17E00"/>
    <w:multiLevelType w:val="multilevel"/>
    <w:tmpl w:val="1090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0536C"/>
    <w:multiLevelType w:val="multilevel"/>
    <w:tmpl w:val="1DC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E2D34"/>
    <w:multiLevelType w:val="multilevel"/>
    <w:tmpl w:val="C7E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D0234"/>
    <w:multiLevelType w:val="multilevel"/>
    <w:tmpl w:val="4392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80113"/>
    <w:multiLevelType w:val="hybridMultilevel"/>
    <w:tmpl w:val="EFD8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E121A"/>
    <w:multiLevelType w:val="multilevel"/>
    <w:tmpl w:val="5AA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56F0E"/>
    <w:multiLevelType w:val="multilevel"/>
    <w:tmpl w:val="813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302BE"/>
    <w:multiLevelType w:val="multilevel"/>
    <w:tmpl w:val="A30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420EE"/>
    <w:multiLevelType w:val="multilevel"/>
    <w:tmpl w:val="F24C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6"/>
  </w:num>
  <w:num w:numId="5">
    <w:abstractNumId w:val="2"/>
  </w:num>
  <w:num w:numId="6">
    <w:abstractNumId w:val="6"/>
  </w:num>
  <w:num w:numId="7">
    <w:abstractNumId w:val="19"/>
  </w:num>
  <w:num w:numId="8">
    <w:abstractNumId w:val="20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18"/>
  </w:num>
  <w:num w:numId="15">
    <w:abstractNumId w:val="12"/>
  </w:num>
  <w:num w:numId="16">
    <w:abstractNumId w:val="1"/>
  </w:num>
  <w:num w:numId="17">
    <w:abstractNumId w:val="14"/>
  </w:num>
  <w:num w:numId="18">
    <w:abstractNumId w:val="7"/>
  </w:num>
  <w:num w:numId="19">
    <w:abstractNumId w:val="21"/>
  </w:num>
  <w:num w:numId="20">
    <w:abstractNumId w:val="1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BFB"/>
    <w:rsid w:val="000A368A"/>
    <w:rsid w:val="000B6257"/>
    <w:rsid w:val="00150D35"/>
    <w:rsid w:val="0022194E"/>
    <w:rsid w:val="00235EC6"/>
    <w:rsid w:val="002665C7"/>
    <w:rsid w:val="0048702C"/>
    <w:rsid w:val="005E7573"/>
    <w:rsid w:val="0067640C"/>
    <w:rsid w:val="007A2F7D"/>
    <w:rsid w:val="008941F2"/>
    <w:rsid w:val="00924A92"/>
    <w:rsid w:val="00975BFB"/>
    <w:rsid w:val="009B705A"/>
    <w:rsid w:val="009B7DA8"/>
    <w:rsid w:val="00A003FB"/>
    <w:rsid w:val="00BB6016"/>
    <w:rsid w:val="00D353A0"/>
    <w:rsid w:val="00E41FB9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paragraph" w:styleId="3">
    <w:name w:val="heading 3"/>
    <w:basedOn w:val="a"/>
    <w:link w:val="30"/>
    <w:uiPriority w:val="9"/>
    <w:semiHidden/>
    <w:unhideWhenUsed/>
    <w:qFormat/>
    <w:rsid w:val="00894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941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16"/>
    <w:pPr>
      <w:ind w:left="720"/>
      <w:contextualSpacing/>
    </w:pPr>
  </w:style>
  <w:style w:type="paragraph" w:customStyle="1" w:styleId="western">
    <w:name w:val="western"/>
    <w:basedOn w:val="a"/>
    <w:rsid w:val="00BB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5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1F2"/>
  </w:style>
  <w:style w:type="paragraph" w:styleId="a7">
    <w:name w:val="footer"/>
    <w:basedOn w:val="a"/>
    <w:link w:val="a8"/>
    <w:uiPriority w:val="99"/>
    <w:unhideWhenUsed/>
    <w:rsid w:val="0089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1F2"/>
  </w:style>
  <w:style w:type="paragraph" w:styleId="a9">
    <w:name w:val="Balloon Text"/>
    <w:basedOn w:val="a"/>
    <w:link w:val="aa"/>
    <w:uiPriority w:val="99"/>
    <w:semiHidden/>
    <w:unhideWhenUsed/>
    <w:rsid w:val="008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1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94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4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16"/>
    <w:pPr>
      <w:ind w:left="720"/>
      <w:contextualSpacing/>
    </w:pPr>
  </w:style>
  <w:style w:type="paragraph" w:customStyle="1" w:styleId="western">
    <w:name w:val="western"/>
    <w:basedOn w:val="a"/>
    <w:rsid w:val="00BB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587">
          <w:marLeft w:val="0"/>
          <w:marRight w:val="0"/>
          <w:marTop w:val="75"/>
          <w:marBottom w:val="240"/>
          <w:divBdr>
            <w:top w:val="single" w:sz="6" w:space="4" w:color="B3D2D9"/>
            <w:left w:val="single" w:sz="6" w:space="4" w:color="B3D2D9"/>
            <w:bottom w:val="single" w:sz="6" w:space="4" w:color="B3D2D9"/>
            <w:right w:val="single" w:sz="6" w:space="4" w:color="B3D2D9"/>
          </w:divBdr>
          <w:divsChild>
            <w:div w:id="922031517">
              <w:marLeft w:val="0"/>
              <w:marRight w:val="0"/>
              <w:marTop w:val="0"/>
              <w:marBottom w:val="0"/>
              <w:divBdr>
                <w:top w:val="single" w:sz="6" w:space="8" w:color="D5D5D5"/>
                <w:left w:val="single" w:sz="6" w:space="8" w:color="D5D5D5"/>
                <w:bottom w:val="single" w:sz="6" w:space="8" w:color="D5D5D5"/>
                <w:right w:val="single" w:sz="6" w:space="8" w:color="D5D5D5"/>
              </w:divBdr>
              <w:divsChild>
                <w:div w:id="2043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5D5D5"/>
                              </w:divBdr>
                              <w:divsChild>
                                <w:div w:id="2030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10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5D5D5"/>
                                        <w:right w:val="none" w:sz="0" w:space="0" w:color="auto"/>
                                      </w:divBdr>
                                      <w:divsChild>
                                        <w:div w:id="16113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37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13130">
                                          <w:marLeft w:val="3000"/>
                                          <w:marRight w:val="30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2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4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7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026175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3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32772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7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9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HOME</cp:lastModifiedBy>
  <cp:revision>9</cp:revision>
  <dcterms:created xsi:type="dcterms:W3CDTF">2017-01-26T18:50:00Z</dcterms:created>
  <dcterms:modified xsi:type="dcterms:W3CDTF">2019-10-17T05:06:00Z</dcterms:modified>
</cp:coreProperties>
</file>