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3B5C" w:rsidRDefault="0085359A">
      <w:pPr>
        <w:spacing w:after="200" w:line="276" w:lineRule="auto"/>
        <w:jc w:val="both"/>
        <w:rPr>
          <w:rFonts w:ascii="Times New Roman" w:eastAsia="Times New Roman" w:hAnsi="Times New Roman" w:cs="Times New Roman"/>
          <w:sz w:val="40"/>
        </w:rPr>
      </w:pPr>
      <w:bookmarkStart w:id="0" w:name="_GoBack"/>
      <w:bookmarkEnd w:id="0"/>
      <w:r>
        <w:rPr>
          <w:rFonts w:ascii="Times New Roman" w:eastAsia="Times New Roman" w:hAnsi="Times New Roman" w:cs="Times New Roman"/>
          <w:sz w:val="40"/>
        </w:rPr>
        <w:t>Финансовые электронные системы</w:t>
      </w:r>
    </w:p>
    <w:p w:rsidR="009D3B5C" w:rsidRDefault="0085359A">
      <w:pPr>
        <w:spacing w:after="200" w:line="276" w:lineRule="auto"/>
        <w:jc w:val="both"/>
        <w:rPr>
          <w:rFonts w:ascii="Times New Roman" w:eastAsia="Times New Roman" w:hAnsi="Times New Roman" w:cs="Times New Roman"/>
          <w:sz w:val="40"/>
        </w:rPr>
      </w:pPr>
      <w:r>
        <w:rPr>
          <w:rFonts w:ascii="Times New Roman" w:eastAsia="Times New Roman" w:hAnsi="Times New Roman" w:cs="Times New Roman"/>
          <w:sz w:val="40"/>
        </w:rPr>
        <w:t>задание 1</w:t>
      </w:r>
    </w:p>
    <w:p w:rsidR="009D3B5C" w:rsidRPr="00A76401" w:rsidRDefault="0085359A">
      <w:pPr>
        <w:spacing w:after="200" w:line="276" w:lineRule="auto"/>
        <w:rPr>
          <w:rFonts w:ascii="Times New Roman" w:eastAsia="Calibri" w:hAnsi="Times New Roman" w:cs="Times New Roman"/>
        </w:rPr>
      </w:pPr>
      <w:r w:rsidRPr="00A76401">
        <w:rPr>
          <w:rFonts w:ascii="Times New Roman" w:eastAsia="Calibri" w:hAnsi="Times New Roman" w:cs="Times New Roman"/>
        </w:rPr>
        <w:t xml:space="preserve">Используя официальные сайты компаний-разработчиков, проанализировать корпоративные информационные системы «Галактика ERP», «Компас», «БЭСТ-ПРО», «БОСС-Корпорация», HansaWorldEnterprise (две на выбор). Рекомендуется рассматривать последнюю версию системы. Определить (описать), насколько полно и качественно реализованы в них функции (как минимум 10). </w:t>
      </w:r>
    </w:p>
    <w:p w:rsidR="009D3B5C" w:rsidRPr="00A76401" w:rsidRDefault="0085359A">
      <w:pPr>
        <w:spacing w:after="200" w:line="276" w:lineRule="auto"/>
        <w:rPr>
          <w:rFonts w:ascii="Times New Roman" w:eastAsia="Calibri" w:hAnsi="Times New Roman" w:cs="Times New Roman"/>
        </w:rPr>
      </w:pPr>
      <w:r w:rsidRPr="00A76401">
        <w:rPr>
          <w:rFonts w:ascii="Times New Roman" w:eastAsia="Calibri" w:hAnsi="Times New Roman" w:cs="Times New Roman"/>
        </w:rPr>
        <w:t>В отчете дать выдержку из документации корпоративной информационной системы (с указанием ссылки на официальный сайт). Сделать вывод о том, в какой из выбранных систем наиболее полно реализованы функции управления предприятием.</w:t>
      </w:r>
    </w:p>
    <w:p w:rsidR="009D3B5C" w:rsidRDefault="0085359A">
      <w:pPr>
        <w:suppressAutoHyphens/>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Выполнил студент_______________ гр. __________________</w:t>
      </w:r>
    </w:p>
    <w:p w:rsidR="009D3B5C" w:rsidRDefault="0085359A">
      <w:pPr>
        <w:suppressAutoHyphens/>
        <w:spacing w:after="0" w:line="360" w:lineRule="auto"/>
        <w:jc w:val="both"/>
        <w:rPr>
          <w:rFonts w:ascii="Times New Roman" w:eastAsia="Calibri" w:hAnsi="Times New Roman" w:cs="Times New Roman"/>
          <w:b/>
        </w:rPr>
      </w:pPr>
      <w:r>
        <w:rPr>
          <w:rFonts w:ascii="Times New Roman" w:eastAsia="Times New Roman" w:hAnsi="Times New Roman" w:cs="Times New Roman"/>
          <w:sz w:val="28"/>
        </w:rPr>
        <w:t xml:space="preserve">Таблица – </w:t>
      </w:r>
      <w:r w:rsidR="000E7589">
        <w:rPr>
          <w:rFonts w:ascii="Times New Roman" w:eastAsia="Times New Roman" w:hAnsi="Times New Roman" w:cs="Times New Roman"/>
          <w:b/>
          <w:sz w:val="28"/>
        </w:rPr>
        <w:t xml:space="preserve">Функции системы  </w:t>
      </w:r>
      <w:r w:rsidR="000E7589" w:rsidRPr="00190153">
        <w:rPr>
          <w:rFonts w:ascii="Times New Roman" w:eastAsia="Calibri" w:hAnsi="Times New Roman" w:cs="Times New Roman"/>
          <w:b/>
          <w:i/>
          <w:sz w:val="32"/>
          <w:szCs w:val="32"/>
        </w:rPr>
        <w:t>Галактика ERP</w:t>
      </w:r>
    </w:p>
    <w:p w:rsidR="0034040D" w:rsidRPr="0034040D" w:rsidRDefault="0034040D" w:rsidP="0034040D">
      <w:pPr>
        <w:contextualSpacing/>
        <w:rPr>
          <w:rFonts w:ascii="Times New Roman" w:eastAsia="Times New Roman" w:hAnsi="Times New Roman" w:cs="Times New Roman"/>
          <w:sz w:val="20"/>
          <w:szCs w:val="20"/>
        </w:rPr>
      </w:pPr>
      <w:r w:rsidRPr="0034040D">
        <w:rPr>
          <w:rFonts w:ascii="Times New Roman" w:eastAsia="Times New Roman" w:hAnsi="Times New Roman" w:cs="Times New Roman"/>
          <w:sz w:val="20"/>
          <w:szCs w:val="20"/>
        </w:rPr>
        <w:t>Концепция построения и развития системы Галактика ERP базируется на следующих принципах</w:t>
      </w:r>
      <w:r>
        <w:rPr>
          <w:rStyle w:val="ab"/>
          <w:rFonts w:ascii="Times New Roman" w:eastAsia="Times New Roman" w:hAnsi="Times New Roman" w:cs="Times New Roman"/>
          <w:sz w:val="20"/>
          <w:szCs w:val="20"/>
        </w:rPr>
        <w:footnoteReference w:id="1"/>
      </w:r>
      <w:r w:rsidRPr="0034040D">
        <w:rPr>
          <w:rFonts w:ascii="Times New Roman" w:eastAsia="Times New Roman" w:hAnsi="Times New Roman" w:cs="Times New Roman"/>
          <w:sz w:val="20"/>
          <w:szCs w:val="20"/>
        </w:rPr>
        <w:t>:</w:t>
      </w:r>
    </w:p>
    <w:p w:rsidR="0034040D" w:rsidRPr="0034040D" w:rsidRDefault="0034040D" w:rsidP="0034040D">
      <w:pPr>
        <w:contextualSpacing/>
        <w:rPr>
          <w:rFonts w:ascii="Times New Roman" w:eastAsia="Times New Roman" w:hAnsi="Times New Roman" w:cs="Times New Roman"/>
          <w:sz w:val="20"/>
          <w:szCs w:val="20"/>
        </w:rPr>
      </w:pPr>
      <w:r w:rsidRPr="0034040D">
        <w:rPr>
          <w:rFonts w:ascii="Times New Roman" w:eastAsia="Times New Roman" w:hAnsi="Times New Roman" w:cs="Times New Roman"/>
          <w:sz w:val="20"/>
          <w:szCs w:val="20"/>
        </w:rPr>
        <w:t>В системе реализована поддержка полного цикла управления (прогноз — планирование — контроль — анализ результатов — коррекция прогнозов и планов) для всех сфер деятельности предприятия. Использование технологий интерактивной аналитической обработки данных (OLAP) позволяет раскрывать различные уровни аналитики.</w:t>
      </w:r>
    </w:p>
    <w:p w:rsidR="0034040D" w:rsidRPr="0034040D" w:rsidRDefault="0034040D" w:rsidP="0034040D">
      <w:pPr>
        <w:contextualSpacing/>
        <w:rPr>
          <w:rFonts w:ascii="Times New Roman" w:eastAsia="Times New Roman" w:hAnsi="Times New Roman" w:cs="Times New Roman"/>
          <w:sz w:val="20"/>
          <w:szCs w:val="20"/>
        </w:rPr>
      </w:pPr>
      <w:r w:rsidRPr="0034040D">
        <w:rPr>
          <w:rFonts w:ascii="Times New Roman" w:eastAsia="Times New Roman" w:hAnsi="Times New Roman" w:cs="Times New Roman"/>
          <w:sz w:val="20"/>
          <w:szCs w:val="20"/>
        </w:rPr>
        <w:t>В функциональном, технологическом плане система соответствует современным концепциям управления: ERP (Enterprise Resource Planinng), MRP-II (Manafacturing Resource Planning), а также стандартам открытых систем. Поддержка сервис-ориентированной архитектуры (SOA) позволяет использовать систему Галактика ERP для построения B2B (бизнес-бизнес) ориентированных систем и web-ориентированных приложений. Архитектура web-сервисов открывает широчайшие возможности по интеграции Галактики ERP с продуктами сторонних производителей и построению глобальных распределенных систем</w:t>
      </w:r>
    </w:p>
    <w:p w:rsidR="0034040D" w:rsidRPr="0034040D" w:rsidRDefault="0034040D" w:rsidP="0034040D">
      <w:pPr>
        <w:contextualSpacing/>
        <w:rPr>
          <w:rFonts w:ascii="Times New Roman" w:eastAsia="Times New Roman" w:hAnsi="Times New Roman" w:cs="Times New Roman"/>
          <w:sz w:val="20"/>
          <w:szCs w:val="20"/>
        </w:rPr>
      </w:pPr>
      <w:r w:rsidRPr="0034040D">
        <w:rPr>
          <w:rFonts w:ascii="Times New Roman" w:eastAsia="Times New Roman" w:hAnsi="Times New Roman" w:cs="Times New Roman"/>
          <w:sz w:val="20"/>
          <w:szCs w:val="20"/>
        </w:rPr>
        <w:t>Используется модульный принцип построения – система представляет собой набор взаимосвязанных, но относительно независимых компонентов, которые могут поставляться заказчику в любой удобной для него конфигурации.</w:t>
      </w:r>
    </w:p>
    <w:p w:rsidR="0034040D" w:rsidRPr="0034040D" w:rsidRDefault="0034040D" w:rsidP="0034040D">
      <w:pPr>
        <w:contextualSpacing/>
        <w:rPr>
          <w:rFonts w:ascii="Times New Roman" w:eastAsia="Times New Roman" w:hAnsi="Times New Roman" w:cs="Times New Roman"/>
          <w:sz w:val="20"/>
          <w:szCs w:val="20"/>
        </w:rPr>
      </w:pPr>
      <w:r w:rsidRPr="0034040D">
        <w:rPr>
          <w:rFonts w:ascii="Times New Roman" w:eastAsia="Times New Roman" w:hAnsi="Times New Roman" w:cs="Times New Roman"/>
          <w:sz w:val="20"/>
          <w:szCs w:val="20"/>
        </w:rPr>
        <w:t>Система обладает высокой степенью масштабируемости и гибкости, сохраняет эффективность и бесперебойность работы при увеличении количества пользователей.</w:t>
      </w:r>
    </w:p>
    <w:p w:rsidR="0034040D" w:rsidRPr="0034040D" w:rsidRDefault="0034040D" w:rsidP="0034040D">
      <w:pPr>
        <w:contextualSpacing/>
        <w:rPr>
          <w:rFonts w:ascii="Times New Roman" w:eastAsia="Times New Roman" w:hAnsi="Times New Roman" w:cs="Times New Roman"/>
          <w:sz w:val="20"/>
          <w:szCs w:val="20"/>
        </w:rPr>
      </w:pPr>
      <w:r w:rsidRPr="0034040D">
        <w:rPr>
          <w:rFonts w:ascii="Times New Roman" w:eastAsia="Times New Roman" w:hAnsi="Times New Roman" w:cs="Times New Roman"/>
          <w:sz w:val="20"/>
          <w:szCs w:val="20"/>
        </w:rPr>
        <w:t>Параметры и возможности системы легко настраиваются на отраслевые и региональные особенности, специфику сферы деятельности предприятия.</w:t>
      </w:r>
    </w:p>
    <w:p w:rsidR="0034040D" w:rsidRPr="0034040D" w:rsidRDefault="0034040D" w:rsidP="0034040D">
      <w:pPr>
        <w:contextualSpacing/>
        <w:rPr>
          <w:rFonts w:ascii="Times New Roman" w:eastAsia="Times New Roman" w:hAnsi="Times New Roman" w:cs="Times New Roman"/>
          <w:sz w:val="20"/>
          <w:szCs w:val="20"/>
        </w:rPr>
      </w:pPr>
      <w:r w:rsidRPr="0034040D">
        <w:rPr>
          <w:rFonts w:ascii="Times New Roman" w:eastAsia="Times New Roman" w:hAnsi="Times New Roman" w:cs="Times New Roman"/>
          <w:sz w:val="20"/>
          <w:szCs w:val="20"/>
        </w:rPr>
        <w:t>Система обеспечивает информационную поддержку принятия решений на разных уровнях управления — вплоть до уровня руководства предприятия (холдинга, корпорации).</w:t>
      </w:r>
    </w:p>
    <w:p w:rsidR="0034040D" w:rsidRPr="0034040D" w:rsidRDefault="0034040D" w:rsidP="0034040D">
      <w:pPr>
        <w:contextualSpacing/>
        <w:rPr>
          <w:rFonts w:ascii="Times New Roman" w:eastAsia="Times New Roman" w:hAnsi="Times New Roman" w:cs="Times New Roman"/>
          <w:sz w:val="20"/>
          <w:szCs w:val="20"/>
        </w:rPr>
      </w:pPr>
      <w:r w:rsidRPr="0034040D">
        <w:rPr>
          <w:rFonts w:ascii="Times New Roman" w:eastAsia="Times New Roman" w:hAnsi="Times New Roman" w:cs="Times New Roman"/>
          <w:sz w:val="20"/>
          <w:szCs w:val="20"/>
        </w:rPr>
        <w:t>Прикладные свойства системы не зависят от программно-аппаратной платформы, система гарантированно работает в различных операционных средах (Windows 95, 98, 2000, Windows NT, Windows XP и т.д.) и с различными СУБД — Oracle, MS SQL, Pervasive SQL.</w:t>
      </w:r>
    </w:p>
    <w:p w:rsidR="0034040D" w:rsidRPr="0034040D" w:rsidRDefault="0034040D" w:rsidP="0034040D">
      <w:pPr>
        <w:contextualSpacing/>
        <w:rPr>
          <w:rFonts w:ascii="Times New Roman" w:eastAsia="Times New Roman" w:hAnsi="Times New Roman" w:cs="Times New Roman"/>
          <w:sz w:val="20"/>
          <w:szCs w:val="20"/>
        </w:rPr>
      </w:pPr>
      <w:r w:rsidRPr="0034040D">
        <w:rPr>
          <w:rFonts w:ascii="Times New Roman" w:eastAsia="Times New Roman" w:hAnsi="Times New Roman" w:cs="Times New Roman"/>
          <w:sz w:val="20"/>
          <w:szCs w:val="20"/>
        </w:rPr>
        <w:t xml:space="preserve">Разработчиком и поставщиком системы Галактика ERP является корпорация «Галактика», занимающая ведущие позиции среди отечественных компаний в сфере информационных технологий управления </w:t>
      </w:r>
      <w:r w:rsidRPr="0034040D">
        <w:rPr>
          <w:rFonts w:ascii="Times New Roman" w:eastAsia="Times New Roman" w:hAnsi="Times New Roman" w:cs="Times New Roman"/>
          <w:sz w:val="20"/>
          <w:szCs w:val="20"/>
        </w:rPr>
        <w:lastRenderedPageBreak/>
        <w:t>предприятием. Главная цель корпорации - долгосрочное партнерство с клиентами, направленное на повышение эффективности управления и рост конкурентоспособности предприятий-заказчиков. Именно поэтому «Галактика» предлагает компаниям и организациям не просто программное обеспечение, но целый комплекс услуг, направленный на совершенствование и оптимизацию структуры управления предприятием.</w:t>
      </w:r>
    </w:p>
    <w:p w:rsidR="0034040D" w:rsidRDefault="0034040D">
      <w:pPr>
        <w:suppressAutoHyphens/>
        <w:spacing w:after="0" w:line="360" w:lineRule="auto"/>
        <w:jc w:val="both"/>
        <w:rPr>
          <w:rFonts w:ascii="Times New Roman" w:eastAsia="Calibri" w:hAnsi="Times New Roman" w:cs="Times New Roman"/>
          <w:b/>
        </w:rPr>
      </w:pPr>
    </w:p>
    <w:p w:rsidR="0034040D" w:rsidRDefault="0034040D">
      <w:pPr>
        <w:suppressAutoHyphens/>
        <w:spacing w:after="0" w:line="360" w:lineRule="auto"/>
        <w:jc w:val="both"/>
        <w:rPr>
          <w:rFonts w:ascii="Times New Roman" w:eastAsia="Times New Roman" w:hAnsi="Times New Roman" w:cs="Times New Roman"/>
          <w:b/>
          <w:sz w:val="28"/>
        </w:rPr>
      </w:pPr>
    </w:p>
    <w:p w:rsidR="0034040D" w:rsidRDefault="0034040D">
      <w:pPr>
        <w:suppressAutoHyphens/>
        <w:spacing w:after="0" w:line="360" w:lineRule="auto"/>
        <w:jc w:val="both"/>
        <w:rPr>
          <w:rFonts w:ascii="Times New Roman" w:eastAsia="Times New Roman" w:hAnsi="Times New Roman" w:cs="Times New Roman"/>
          <w:b/>
          <w:sz w:val="28"/>
        </w:rPr>
      </w:pPr>
    </w:p>
    <w:tbl>
      <w:tblPr>
        <w:tblW w:w="0" w:type="auto"/>
        <w:tblInd w:w="108" w:type="dxa"/>
        <w:tblCellMar>
          <w:left w:w="10" w:type="dxa"/>
          <w:right w:w="10" w:type="dxa"/>
        </w:tblCellMar>
        <w:tblLook w:val="04A0"/>
      </w:tblPr>
      <w:tblGrid>
        <w:gridCol w:w="709"/>
        <w:gridCol w:w="2693"/>
        <w:gridCol w:w="2835"/>
        <w:gridCol w:w="3226"/>
      </w:tblGrid>
      <w:tr w:rsidR="009D3B5C">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D3B5C" w:rsidRDefault="0085359A">
            <w:pPr>
              <w:tabs>
                <w:tab w:val="left" w:pos="0"/>
                <w:tab w:val="left" w:pos="142"/>
                <w:tab w:val="left" w:pos="567"/>
              </w:tabs>
              <w:suppressAutoHyphens/>
              <w:spacing w:after="0" w:line="240" w:lineRule="auto"/>
              <w:jc w:val="center"/>
            </w:pPr>
            <w:r>
              <w:rPr>
                <w:rFonts w:ascii="Times New Roman" w:eastAsia="Times New Roman" w:hAnsi="Times New Roman" w:cs="Times New Roman"/>
                <w:color w:val="000000"/>
                <w:sz w:val="28"/>
              </w:rPr>
              <w:t>№ п/п</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9D3B5C" w:rsidRDefault="0085359A">
            <w:pPr>
              <w:tabs>
                <w:tab w:val="left" w:pos="0"/>
                <w:tab w:val="left" w:pos="142"/>
                <w:tab w:val="left" w:pos="567"/>
              </w:tabs>
              <w:suppressAutoHyphens/>
              <w:spacing w:after="0" w:line="240" w:lineRule="auto"/>
              <w:jc w:val="center"/>
            </w:pPr>
            <w:r>
              <w:rPr>
                <w:rFonts w:ascii="Times New Roman" w:eastAsia="Times New Roman" w:hAnsi="Times New Roman" w:cs="Times New Roman"/>
                <w:color w:val="000000"/>
                <w:sz w:val="28"/>
              </w:rPr>
              <w:t>Функция системы</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9D3B5C" w:rsidRPr="0044176D" w:rsidRDefault="0085359A" w:rsidP="00C85390">
            <w:pPr>
              <w:rPr>
                <w:rFonts w:ascii="Times New Roman" w:hAnsi="Times New Roman" w:cs="Times New Roman"/>
              </w:rPr>
            </w:pPr>
            <w:r w:rsidRPr="0044176D">
              <w:rPr>
                <w:rFonts w:ascii="Times New Roman" w:eastAsia="Times New Roman" w:hAnsi="Times New Roman" w:cs="Times New Roman"/>
              </w:rPr>
              <w:t>Позволяет делать</w:t>
            </w:r>
          </w:p>
        </w:tc>
        <w:tc>
          <w:tcPr>
            <w:tcW w:w="32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9D3B5C" w:rsidRDefault="0085359A">
            <w:pPr>
              <w:tabs>
                <w:tab w:val="left" w:pos="0"/>
                <w:tab w:val="left" w:pos="142"/>
                <w:tab w:val="left" w:pos="567"/>
              </w:tabs>
              <w:suppressAutoHyphens/>
              <w:spacing w:after="0" w:line="240" w:lineRule="auto"/>
              <w:jc w:val="center"/>
            </w:pPr>
            <w:r>
              <w:rPr>
                <w:rFonts w:ascii="Times New Roman" w:eastAsia="Times New Roman" w:hAnsi="Times New Roman" w:cs="Times New Roman"/>
                <w:color w:val="000000"/>
                <w:sz w:val="28"/>
              </w:rPr>
              <w:t>Качественная характеристика</w:t>
            </w:r>
          </w:p>
        </w:tc>
      </w:tr>
      <w:tr w:rsidR="009D3B5C">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3B5C" w:rsidRDefault="0085359A">
            <w:pPr>
              <w:suppressAutoHyphens/>
              <w:spacing w:after="0" w:line="360" w:lineRule="auto"/>
              <w:jc w:val="both"/>
            </w:pPr>
            <w:r>
              <w:rPr>
                <w:rFonts w:ascii="Times New Roman" w:eastAsia="Times New Roman" w:hAnsi="Times New Roman" w:cs="Times New Roman"/>
                <w:sz w:val="28"/>
              </w:rPr>
              <w:t>1</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85390" w:rsidRPr="00C85390" w:rsidRDefault="00C85390" w:rsidP="00C85390">
            <w:pPr>
              <w:rPr>
                <w:rFonts w:ascii="Times New Roman" w:hAnsi="Times New Roman" w:cs="Times New Roman"/>
              </w:rPr>
            </w:pPr>
            <w:r w:rsidRPr="00C85390">
              <w:rPr>
                <w:rFonts w:ascii="Times New Roman" w:hAnsi="Times New Roman" w:cs="Times New Roman"/>
              </w:rPr>
              <w:t>Интеграция бизнес-процессов</w:t>
            </w:r>
          </w:p>
          <w:p w:rsidR="009D3B5C" w:rsidRDefault="009D3B5C" w:rsidP="00C85390">
            <w:pPr>
              <w:rPr>
                <w:rFonts w:ascii="Calibri" w:eastAsia="Calibri" w:hAnsi="Calibri" w:cs="Calibri"/>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D3B5C" w:rsidRPr="00C85390" w:rsidRDefault="00C85390" w:rsidP="00C85390">
            <w:pPr>
              <w:rPr>
                <w:rFonts w:ascii="Times New Roman" w:eastAsia="Calibri" w:hAnsi="Times New Roman" w:cs="Times New Roman"/>
              </w:rPr>
            </w:pPr>
            <w:r w:rsidRPr="00C85390">
              <w:rPr>
                <w:rFonts w:ascii="Times New Roman" w:hAnsi="Times New Roman" w:cs="Times New Roman"/>
              </w:rPr>
              <w:t>С помощью различных модулей система ERP интегрирует все основные функции, такие как планирование, распределение</w:t>
            </w:r>
            <w:r w:rsidRPr="00C85390">
              <w:rPr>
                <w:rFonts w:ascii="Times New Roman" w:hAnsi="Times New Roman" w:cs="Times New Roman"/>
                <w:color w:val="48423F"/>
                <w:sz w:val="18"/>
                <w:szCs w:val="18"/>
                <w:shd w:val="clear" w:color="auto" w:fill="FFFFFF"/>
              </w:rPr>
              <w:t xml:space="preserve"> </w:t>
            </w:r>
            <w:r w:rsidRPr="00C85390">
              <w:rPr>
                <w:rFonts w:ascii="Times New Roman" w:hAnsi="Times New Roman" w:cs="Times New Roman"/>
              </w:rPr>
              <w:t>рабочей силы, отслеживание производительности, управление запасами, обработка заказов, закупки, управление финансами и счетами, контроль технологических процессов, производство, управление взаимоотношениями с клиентами и своевременная</w:t>
            </w:r>
            <w:r w:rsidRPr="00C85390">
              <w:rPr>
                <w:rFonts w:ascii="Times New Roman" w:hAnsi="Times New Roman" w:cs="Times New Roman"/>
                <w:color w:val="48423F"/>
                <w:sz w:val="18"/>
                <w:szCs w:val="18"/>
                <w:shd w:val="clear" w:color="auto" w:fill="FFFFFF"/>
              </w:rPr>
              <w:t xml:space="preserve"> </w:t>
            </w:r>
            <w:r w:rsidRPr="00C85390">
              <w:rPr>
                <w:rFonts w:ascii="Times New Roman" w:hAnsi="Times New Roman" w:cs="Times New Roman"/>
              </w:rPr>
              <w:t>доставка товаров. Все эти процессы управляются через центральный репозитарий, который позволяет осуществлять плавный перенос данных и быструю связь между всеми отделами. Результатом является повышение качества работы в</w:t>
            </w:r>
            <w:r w:rsidRPr="00C85390">
              <w:rPr>
                <w:rFonts w:ascii="Times New Roman" w:hAnsi="Times New Roman" w:cs="Times New Roman"/>
                <w:color w:val="48423F"/>
                <w:sz w:val="18"/>
                <w:szCs w:val="18"/>
                <w:shd w:val="clear" w:color="auto" w:fill="FFFFFF"/>
              </w:rPr>
              <w:t xml:space="preserve"> </w:t>
            </w:r>
            <w:r w:rsidRPr="00C85390">
              <w:rPr>
                <w:rFonts w:ascii="Times New Roman" w:hAnsi="Times New Roman" w:cs="Times New Roman"/>
              </w:rPr>
              <w:t>области управления, повышение производительности труда, ведущее к более высокой прибыли</w:t>
            </w:r>
          </w:p>
        </w:tc>
        <w:tc>
          <w:tcPr>
            <w:tcW w:w="32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71EF0" w:rsidRPr="00471EF0" w:rsidRDefault="00471EF0" w:rsidP="00471EF0">
            <w:pPr>
              <w:contextualSpacing/>
              <w:rPr>
                <w:rFonts w:ascii="Times New Roman" w:eastAsia="Times New Roman" w:hAnsi="Times New Roman" w:cs="Times New Roman"/>
              </w:rPr>
            </w:pPr>
            <w:r w:rsidRPr="00471EF0">
              <w:rPr>
                <w:rFonts w:ascii="Times New Roman" w:eastAsia="Times New Roman" w:hAnsi="Times New Roman" w:cs="Times New Roman"/>
              </w:rPr>
              <w:t>Система ERP может работать независимо от географического местоположения, так как она поддерживает разные валюты и языки.</w:t>
            </w:r>
          </w:p>
          <w:p w:rsidR="00471EF0" w:rsidRPr="00471EF0" w:rsidRDefault="00471EF0" w:rsidP="00471EF0">
            <w:pPr>
              <w:contextualSpacing/>
              <w:rPr>
                <w:rFonts w:ascii="Times New Roman" w:eastAsia="Times New Roman" w:hAnsi="Times New Roman" w:cs="Times New Roman"/>
              </w:rPr>
            </w:pPr>
            <w:r w:rsidRPr="00471EF0">
              <w:rPr>
                <w:rFonts w:ascii="Times New Roman" w:eastAsia="Times New Roman" w:hAnsi="Times New Roman" w:cs="Times New Roman"/>
              </w:rPr>
              <w:t>Оптимизация рабочего процесса наряду с интеграцией бизнес-подразделений.</w:t>
            </w:r>
          </w:p>
          <w:p w:rsidR="00471EF0" w:rsidRPr="00471EF0" w:rsidRDefault="00471EF0" w:rsidP="00471EF0">
            <w:pPr>
              <w:contextualSpacing/>
              <w:rPr>
                <w:rFonts w:ascii="Times New Roman" w:eastAsia="Times New Roman" w:hAnsi="Times New Roman" w:cs="Times New Roman"/>
              </w:rPr>
            </w:pPr>
            <w:r w:rsidRPr="00471EF0">
              <w:rPr>
                <w:rFonts w:ascii="Times New Roman" w:eastAsia="Times New Roman" w:hAnsi="Times New Roman" w:cs="Times New Roman"/>
              </w:rPr>
              <w:t>Эффективный обмен данными между различными отделами, что приводит к сокращению избыточности данных.</w:t>
            </w:r>
          </w:p>
          <w:p w:rsidR="00471EF0" w:rsidRPr="00471EF0" w:rsidRDefault="00471EF0" w:rsidP="00471EF0">
            <w:pPr>
              <w:contextualSpacing/>
              <w:rPr>
                <w:rFonts w:ascii="Times New Roman" w:eastAsia="Times New Roman" w:hAnsi="Times New Roman" w:cs="Times New Roman"/>
              </w:rPr>
            </w:pPr>
            <w:r w:rsidRPr="00471EF0">
              <w:rPr>
                <w:rFonts w:ascii="Times New Roman" w:eastAsia="Times New Roman" w:hAnsi="Times New Roman" w:cs="Times New Roman"/>
              </w:rPr>
              <w:t>Оптимизация использования ресурсов и внедрение лучших бизнес-практик.</w:t>
            </w:r>
          </w:p>
          <w:p w:rsidR="00471EF0" w:rsidRPr="00471EF0" w:rsidRDefault="00471EF0" w:rsidP="00471EF0">
            <w:pPr>
              <w:contextualSpacing/>
              <w:rPr>
                <w:rFonts w:ascii="Times New Roman" w:eastAsia="Times New Roman" w:hAnsi="Times New Roman" w:cs="Times New Roman"/>
              </w:rPr>
            </w:pPr>
            <w:r w:rsidRPr="00471EF0">
              <w:rPr>
                <w:rFonts w:ascii="Times New Roman" w:eastAsia="Times New Roman" w:hAnsi="Times New Roman" w:cs="Times New Roman"/>
              </w:rPr>
              <w:t>Повышенная эффективность работы за счет надлежащего распределения рабочей силы и отслеживания производительности.</w:t>
            </w:r>
          </w:p>
          <w:p w:rsidR="00471EF0" w:rsidRPr="00471EF0" w:rsidRDefault="00471EF0" w:rsidP="00471EF0">
            <w:pPr>
              <w:contextualSpacing/>
              <w:rPr>
                <w:rFonts w:ascii="Times New Roman" w:eastAsia="Times New Roman" w:hAnsi="Times New Roman" w:cs="Times New Roman"/>
              </w:rPr>
            </w:pPr>
            <w:r w:rsidRPr="00471EF0">
              <w:rPr>
                <w:rFonts w:ascii="Times New Roman" w:eastAsia="Times New Roman" w:hAnsi="Times New Roman" w:cs="Times New Roman"/>
              </w:rPr>
              <w:t>Обеспечение качественного планирования и прогнозирования, ведущего к сокращению складских расходов.</w:t>
            </w:r>
          </w:p>
          <w:p w:rsidR="00471EF0" w:rsidRPr="00471EF0" w:rsidRDefault="00471EF0" w:rsidP="00471EF0">
            <w:pPr>
              <w:contextualSpacing/>
              <w:rPr>
                <w:rFonts w:ascii="Times New Roman" w:eastAsia="Times New Roman" w:hAnsi="Times New Roman" w:cs="Times New Roman"/>
              </w:rPr>
            </w:pPr>
            <w:r w:rsidRPr="00471EF0">
              <w:rPr>
                <w:rFonts w:ascii="Times New Roman" w:eastAsia="Times New Roman" w:hAnsi="Times New Roman" w:cs="Times New Roman"/>
              </w:rPr>
              <w:t>Повышение качества ведения учета, обеспечивающее эффективное ведение главной бухгалтерской книги, счетов дебиторской и кредиторской задолженности.</w:t>
            </w:r>
          </w:p>
          <w:p w:rsidR="00471EF0" w:rsidRPr="00471EF0" w:rsidRDefault="00471EF0" w:rsidP="00471EF0">
            <w:pPr>
              <w:contextualSpacing/>
              <w:rPr>
                <w:rFonts w:ascii="Times New Roman" w:eastAsia="Times New Roman" w:hAnsi="Times New Roman" w:cs="Times New Roman"/>
              </w:rPr>
            </w:pPr>
            <w:r w:rsidRPr="00471EF0">
              <w:rPr>
                <w:rFonts w:ascii="Times New Roman" w:eastAsia="Times New Roman" w:hAnsi="Times New Roman" w:cs="Times New Roman"/>
              </w:rPr>
              <w:t xml:space="preserve">Повышение уровня удовлетворенности клиентов </w:t>
            </w:r>
            <w:r w:rsidRPr="00471EF0">
              <w:rPr>
                <w:rFonts w:ascii="Times New Roman" w:eastAsia="Times New Roman" w:hAnsi="Times New Roman" w:cs="Times New Roman"/>
              </w:rPr>
              <w:lastRenderedPageBreak/>
              <w:t>при повышении качества и своевременной доставке товаров.</w:t>
            </w:r>
          </w:p>
          <w:p w:rsidR="00471EF0" w:rsidRPr="00471EF0" w:rsidRDefault="00471EF0" w:rsidP="00471EF0">
            <w:pPr>
              <w:contextualSpacing/>
              <w:rPr>
                <w:rFonts w:ascii="Times New Roman" w:eastAsia="Times New Roman" w:hAnsi="Times New Roman" w:cs="Times New Roman"/>
              </w:rPr>
            </w:pPr>
            <w:r w:rsidRPr="00471EF0">
              <w:rPr>
                <w:rFonts w:ascii="Times New Roman" w:eastAsia="Times New Roman" w:hAnsi="Times New Roman" w:cs="Times New Roman"/>
              </w:rPr>
              <w:t>Эффективное управление цепочками поставок (SCM) при помощи различных модулей обработки заказов, поставок и распределения.</w:t>
            </w:r>
          </w:p>
          <w:p w:rsidR="00471EF0" w:rsidRPr="00471EF0" w:rsidRDefault="00471EF0" w:rsidP="00471EF0">
            <w:pPr>
              <w:contextualSpacing/>
              <w:rPr>
                <w:rFonts w:eastAsia="Times New Roman"/>
              </w:rPr>
            </w:pPr>
            <w:r w:rsidRPr="00471EF0">
              <w:rPr>
                <w:rFonts w:ascii="Times New Roman" w:eastAsia="Times New Roman" w:hAnsi="Times New Roman" w:cs="Times New Roman"/>
              </w:rPr>
              <w:t>Обеспечение полного обновления данных по запасам, продажам и дебиторской задолженности организации.</w:t>
            </w:r>
          </w:p>
          <w:p w:rsidR="009D3B5C" w:rsidRDefault="009D3B5C">
            <w:pPr>
              <w:suppressAutoHyphens/>
              <w:spacing w:after="0" w:line="360" w:lineRule="auto"/>
              <w:jc w:val="both"/>
              <w:rPr>
                <w:rFonts w:ascii="Calibri" w:eastAsia="Calibri" w:hAnsi="Calibri" w:cs="Calibri"/>
              </w:rPr>
            </w:pPr>
          </w:p>
        </w:tc>
      </w:tr>
      <w:tr w:rsidR="009D3B5C">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3B5C" w:rsidRDefault="0085359A">
            <w:pPr>
              <w:suppressAutoHyphens/>
              <w:spacing w:after="0" w:line="360" w:lineRule="auto"/>
              <w:jc w:val="both"/>
            </w:pPr>
            <w:r>
              <w:rPr>
                <w:rFonts w:ascii="Times New Roman" w:eastAsia="Times New Roman" w:hAnsi="Times New Roman" w:cs="Times New Roman"/>
                <w:sz w:val="28"/>
              </w:rPr>
              <w:lastRenderedPageBreak/>
              <w:t>2</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532A7" w:rsidRPr="00B97A22" w:rsidRDefault="00C532A7" w:rsidP="00B97A22">
            <w:pPr>
              <w:rPr>
                <w:rFonts w:ascii="Times New Roman" w:eastAsia="Times New Roman" w:hAnsi="Times New Roman" w:cs="Times New Roman"/>
              </w:rPr>
            </w:pPr>
            <w:r w:rsidRPr="00B97A22">
              <w:rPr>
                <w:rFonts w:ascii="Times New Roman" w:eastAsia="Times New Roman" w:hAnsi="Times New Roman" w:cs="Times New Roman"/>
              </w:rPr>
              <w:t>Управление материальными и финансовыми потоками (логистика)</w:t>
            </w:r>
          </w:p>
          <w:p w:rsidR="009D3B5C" w:rsidRDefault="009D3B5C">
            <w:pPr>
              <w:suppressAutoHyphens/>
              <w:spacing w:after="0" w:line="360" w:lineRule="auto"/>
              <w:jc w:val="both"/>
              <w:rPr>
                <w:rFonts w:ascii="Calibri" w:eastAsia="Calibri" w:hAnsi="Calibri" w:cs="Calibri"/>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D3B5C" w:rsidRPr="00B97A22" w:rsidRDefault="00B97A22" w:rsidP="00B97A22">
            <w:pPr>
              <w:rPr>
                <w:rFonts w:ascii="Times New Roman" w:eastAsia="Calibri" w:hAnsi="Times New Roman" w:cs="Times New Roman"/>
              </w:rPr>
            </w:pPr>
            <w:r w:rsidRPr="00B97A22">
              <w:rPr>
                <w:rFonts w:ascii="Times New Roman" w:hAnsi="Times New Roman" w:cs="Times New Roman"/>
                <w:shd w:val="clear" w:color="auto" w:fill="FFFFFF"/>
              </w:rPr>
              <w:t>предназначен для эффективного управления материальными и связанными с ними информационными и финансовыми потоками предприятия и позволяет организовать совместную деятельность подразделений предприятия для эффективного продвижения продукции по цепи «закупка сырья – производство продукции – сбыт»</w:t>
            </w:r>
          </w:p>
        </w:tc>
        <w:tc>
          <w:tcPr>
            <w:tcW w:w="32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DE432B" w:rsidRPr="00DE432B" w:rsidRDefault="00DE432B" w:rsidP="00DE432B">
            <w:pPr>
              <w:contextualSpacing/>
              <w:rPr>
                <w:rFonts w:ascii="Times New Roman" w:eastAsia="Times New Roman" w:hAnsi="Times New Roman" w:cs="Times New Roman"/>
              </w:rPr>
            </w:pPr>
            <w:r w:rsidRPr="00DE432B">
              <w:rPr>
                <w:rFonts w:ascii="Times New Roman" w:eastAsia="Times New Roman" w:hAnsi="Times New Roman" w:cs="Times New Roman"/>
              </w:rPr>
              <w:t>формирование хозяйственных связей по поставкам товаров или оказанию услуг;</w:t>
            </w:r>
          </w:p>
          <w:p w:rsidR="00DE432B" w:rsidRPr="00DE432B" w:rsidRDefault="00DE432B" w:rsidP="00DE432B">
            <w:pPr>
              <w:contextualSpacing/>
              <w:rPr>
                <w:rFonts w:ascii="Times New Roman" w:eastAsia="Times New Roman" w:hAnsi="Times New Roman" w:cs="Times New Roman"/>
              </w:rPr>
            </w:pPr>
            <w:r w:rsidRPr="00DE432B">
              <w:rPr>
                <w:rFonts w:ascii="Times New Roman" w:eastAsia="Times New Roman" w:hAnsi="Times New Roman" w:cs="Times New Roman"/>
              </w:rPr>
              <w:t>определение объемов и направлений материальных потоков;</w:t>
            </w:r>
          </w:p>
          <w:p w:rsidR="00DE432B" w:rsidRPr="00DE432B" w:rsidRDefault="00DE432B" w:rsidP="00DE432B">
            <w:pPr>
              <w:contextualSpacing/>
              <w:rPr>
                <w:rFonts w:ascii="Times New Roman" w:eastAsia="Times New Roman" w:hAnsi="Times New Roman" w:cs="Times New Roman"/>
              </w:rPr>
            </w:pPr>
            <w:r w:rsidRPr="00DE432B">
              <w:rPr>
                <w:rFonts w:ascii="Times New Roman" w:eastAsia="Times New Roman" w:hAnsi="Times New Roman" w:cs="Times New Roman"/>
              </w:rPr>
              <w:t>управление продвижением товаров к местам складирования;</w:t>
            </w:r>
          </w:p>
          <w:p w:rsidR="00DE432B" w:rsidRPr="00DE432B" w:rsidRDefault="00DE432B" w:rsidP="00DE432B">
            <w:pPr>
              <w:contextualSpacing/>
              <w:rPr>
                <w:rFonts w:ascii="Times New Roman" w:eastAsia="Times New Roman" w:hAnsi="Times New Roman" w:cs="Times New Roman"/>
              </w:rPr>
            </w:pPr>
            <w:r w:rsidRPr="00DE432B">
              <w:rPr>
                <w:rFonts w:ascii="Times New Roman" w:eastAsia="Times New Roman" w:hAnsi="Times New Roman" w:cs="Times New Roman"/>
              </w:rPr>
              <w:t>развитие, размещение и организацию складского хозяйства;</w:t>
            </w:r>
          </w:p>
          <w:p w:rsidR="00DE432B" w:rsidRPr="00DE432B" w:rsidRDefault="00DE432B" w:rsidP="00DE432B">
            <w:pPr>
              <w:contextualSpacing/>
              <w:rPr>
                <w:rFonts w:ascii="Times New Roman" w:eastAsia="Times New Roman" w:hAnsi="Times New Roman" w:cs="Times New Roman"/>
              </w:rPr>
            </w:pPr>
            <w:r w:rsidRPr="00DE432B">
              <w:rPr>
                <w:rFonts w:ascii="Times New Roman" w:eastAsia="Times New Roman" w:hAnsi="Times New Roman" w:cs="Times New Roman"/>
              </w:rPr>
              <w:t>осуществление перевозок, а также всех необходимых операций в пути следования грузов к пунктам назначения;</w:t>
            </w:r>
          </w:p>
          <w:p w:rsidR="00DE432B" w:rsidRPr="00DE432B" w:rsidRDefault="00DE432B" w:rsidP="00DE432B">
            <w:pPr>
              <w:contextualSpacing/>
              <w:rPr>
                <w:rFonts w:ascii="Times New Roman" w:eastAsia="Times New Roman" w:hAnsi="Times New Roman" w:cs="Times New Roman"/>
              </w:rPr>
            </w:pPr>
            <w:r w:rsidRPr="00DE432B">
              <w:rPr>
                <w:rFonts w:ascii="Times New Roman" w:eastAsia="Times New Roman" w:hAnsi="Times New Roman" w:cs="Times New Roman"/>
              </w:rPr>
              <w:t>выполнение упаковки, маркировки, погрузки и разгрузки;</w:t>
            </w:r>
          </w:p>
          <w:p w:rsidR="00DE432B" w:rsidRPr="00DE432B" w:rsidRDefault="00DE432B" w:rsidP="00DE432B">
            <w:pPr>
              <w:contextualSpacing/>
              <w:rPr>
                <w:rFonts w:ascii="Times New Roman" w:eastAsia="Times New Roman" w:hAnsi="Times New Roman" w:cs="Times New Roman"/>
              </w:rPr>
            </w:pPr>
            <w:r w:rsidRPr="00DE432B">
              <w:rPr>
                <w:rFonts w:ascii="Times New Roman" w:eastAsia="Times New Roman" w:hAnsi="Times New Roman" w:cs="Times New Roman"/>
              </w:rPr>
              <w:t>управление складскими операциями: сдачу и приемку грузов, хранение, подготовку необходимого покупателям ассортимента, организацию доставки мелкими партиями и т.д.</w:t>
            </w:r>
          </w:p>
          <w:p w:rsidR="009D3B5C" w:rsidRDefault="009D3B5C">
            <w:pPr>
              <w:suppressAutoHyphens/>
              <w:spacing w:after="0" w:line="360" w:lineRule="auto"/>
              <w:jc w:val="both"/>
              <w:rPr>
                <w:rFonts w:ascii="Calibri" w:eastAsia="Calibri" w:hAnsi="Calibri" w:cs="Calibri"/>
              </w:rPr>
            </w:pPr>
          </w:p>
        </w:tc>
      </w:tr>
      <w:tr w:rsidR="009D3B5C">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3B5C" w:rsidRDefault="0085359A">
            <w:pPr>
              <w:suppressAutoHyphens/>
              <w:spacing w:after="0" w:line="360" w:lineRule="auto"/>
              <w:jc w:val="both"/>
            </w:pPr>
            <w:r>
              <w:rPr>
                <w:rFonts w:ascii="Times New Roman" w:eastAsia="Times New Roman" w:hAnsi="Times New Roman" w:cs="Times New Roman"/>
                <w:sz w:val="28"/>
              </w:rPr>
              <w:t>3</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532A7" w:rsidRPr="00B97A22" w:rsidRDefault="00C532A7" w:rsidP="00B97A22">
            <w:pPr>
              <w:rPr>
                <w:rFonts w:ascii="Times New Roman" w:eastAsia="Times New Roman" w:hAnsi="Times New Roman" w:cs="Times New Roman"/>
              </w:rPr>
            </w:pPr>
            <w:r w:rsidRPr="00B97A22">
              <w:rPr>
                <w:rFonts w:ascii="Times New Roman" w:eastAsia="Times New Roman" w:hAnsi="Times New Roman" w:cs="Times New Roman"/>
              </w:rPr>
              <w:t xml:space="preserve">Финансовое планирование и оперативный финансовый </w:t>
            </w:r>
            <w:r w:rsidRPr="00B97A22">
              <w:rPr>
                <w:rFonts w:ascii="Times New Roman" w:eastAsia="Times New Roman" w:hAnsi="Times New Roman" w:cs="Times New Roman"/>
              </w:rPr>
              <w:lastRenderedPageBreak/>
              <w:t>менеджмент, управленческий учет</w:t>
            </w:r>
          </w:p>
          <w:p w:rsidR="009D3B5C" w:rsidRDefault="009D3B5C">
            <w:pPr>
              <w:suppressAutoHyphens/>
              <w:spacing w:after="0" w:line="360" w:lineRule="auto"/>
              <w:jc w:val="both"/>
              <w:rPr>
                <w:rFonts w:ascii="Calibri" w:eastAsia="Calibri" w:hAnsi="Calibri" w:cs="Calibri"/>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D3B5C" w:rsidRPr="00B97A22" w:rsidRDefault="00B97A22" w:rsidP="00B97A22">
            <w:pPr>
              <w:rPr>
                <w:rFonts w:ascii="Times New Roman" w:eastAsia="Calibri" w:hAnsi="Times New Roman" w:cs="Times New Roman"/>
              </w:rPr>
            </w:pPr>
            <w:r w:rsidRPr="00B97A22">
              <w:rPr>
                <w:rFonts w:ascii="Times New Roman" w:hAnsi="Times New Roman" w:cs="Times New Roman"/>
                <w:shd w:val="clear" w:color="auto" w:fill="FFFFFF"/>
              </w:rPr>
              <w:lastRenderedPageBreak/>
              <w:t xml:space="preserve">Модуль планирования и управления финансами системы Галактика ERP – </w:t>
            </w:r>
            <w:r w:rsidRPr="00B97A22">
              <w:rPr>
                <w:rFonts w:ascii="Times New Roman" w:hAnsi="Times New Roman" w:cs="Times New Roman"/>
                <w:shd w:val="clear" w:color="auto" w:fill="FFFFFF"/>
              </w:rPr>
              <w:lastRenderedPageBreak/>
              <w:t>это надежный инструмент для управления финансовыми ресурсами компании. Он адресован руководителям и специалистам финансовых и планово-экономических служб. С его помощью можно выполнять планирование финансово-хозяйственной деятельности предприятия, осуществлять моделирование и согласование финансовых планов, проводить анализ их фактического исполнения, вести оперативный финансовый менеджмент. Модуль планирования и управления финансами системы Галактика ERP включает:</w:t>
            </w:r>
            <w:r w:rsidRPr="00B97A22">
              <w:t> </w:t>
            </w:r>
            <w:hyperlink r:id="rId8" w:tooltip="Бюджетирование" w:history="1">
              <w:r w:rsidRPr="00B97A22">
                <w:rPr>
                  <w:rFonts w:ascii="Times New Roman" w:hAnsi="Times New Roman" w:cs="Times New Roman"/>
                </w:rPr>
                <w:t>«Управление бюджетом»</w:t>
              </w:r>
            </w:hyperlink>
            <w:r w:rsidRPr="00B97A22">
              <w:rPr>
                <w:rFonts w:ascii="Times New Roman" w:hAnsi="Times New Roman" w:cs="Times New Roman"/>
                <w:shd w:val="clear" w:color="auto" w:fill="FFFFFF"/>
              </w:rPr>
              <w:t>,</w:t>
            </w:r>
            <w:r w:rsidRPr="00B97A22">
              <w:rPr>
                <w:rFonts w:ascii="Times New Roman" w:hAnsi="Times New Roman" w:cs="Times New Roman"/>
              </w:rPr>
              <w:t> </w:t>
            </w:r>
            <w:hyperlink r:id="rId9" w:tooltip="Платежный календарь" w:history="1">
              <w:r w:rsidRPr="00B97A22">
                <w:rPr>
                  <w:rFonts w:ascii="Times New Roman" w:hAnsi="Times New Roman" w:cs="Times New Roman"/>
                </w:rPr>
                <w:t>«Платежный календарь»</w:t>
              </w:r>
            </w:hyperlink>
            <w:r w:rsidRPr="00B97A22">
              <w:rPr>
                <w:rFonts w:ascii="Times New Roman" w:hAnsi="Times New Roman" w:cs="Times New Roman"/>
                <w:shd w:val="clear" w:color="auto" w:fill="FFFFFF"/>
              </w:rPr>
              <w:t>и</w:t>
            </w:r>
            <w:r w:rsidRPr="00B97A22">
              <w:rPr>
                <w:rStyle w:val="apple-converted-space"/>
                <w:rFonts w:ascii="Times New Roman" w:hAnsi="Times New Roman" w:cs="Times New Roman"/>
                <w:color w:val="48423F"/>
                <w:sz w:val="18"/>
                <w:szCs w:val="18"/>
                <w:shd w:val="clear" w:color="auto" w:fill="FFFFFF"/>
              </w:rPr>
              <w:t> </w:t>
            </w:r>
            <w:hyperlink r:id="rId10" w:tooltip="Финансовый анализ" w:history="1">
              <w:r w:rsidRPr="00B97A22">
                <w:rPr>
                  <w:rFonts w:ascii="Times New Roman" w:hAnsi="Times New Roman" w:cs="Times New Roman"/>
                </w:rPr>
                <w:t>«Финансовый анализ»</w:t>
              </w:r>
            </w:hyperlink>
            <w:r w:rsidRPr="00B97A22">
              <w:rPr>
                <w:rFonts w:ascii="Times New Roman" w:hAnsi="Times New Roman" w:cs="Times New Roman"/>
              </w:rPr>
              <w:t>.</w:t>
            </w:r>
          </w:p>
        </w:tc>
        <w:tc>
          <w:tcPr>
            <w:tcW w:w="32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DE432B" w:rsidRPr="00DE432B" w:rsidRDefault="00DE432B" w:rsidP="00DE432B">
            <w:pPr>
              <w:contextualSpacing/>
              <w:rPr>
                <w:rFonts w:ascii="Times New Roman" w:eastAsia="Times New Roman" w:hAnsi="Times New Roman" w:cs="Times New Roman"/>
              </w:rPr>
            </w:pPr>
            <w:r w:rsidRPr="00DE432B">
              <w:rPr>
                <w:rFonts w:ascii="Times New Roman" w:eastAsia="Times New Roman" w:hAnsi="Times New Roman" w:cs="Times New Roman"/>
              </w:rPr>
              <w:lastRenderedPageBreak/>
              <w:t xml:space="preserve">Средства производственного планирования, встроенные в систему Галактика ERP, </w:t>
            </w:r>
            <w:r w:rsidRPr="00DE432B">
              <w:rPr>
                <w:rFonts w:ascii="Times New Roman" w:eastAsia="Times New Roman" w:hAnsi="Times New Roman" w:cs="Times New Roman"/>
              </w:rPr>
              <w:lastRenderedPageBreak/>
              <w:t>позволяют рассчитывать:</w:t>
            </w:r>
          </w:p>
          <w:p w:rsidR="00DE432B" w:rsidRPr="00DE432B" w:rsidRDefault="00DE432B" w:rsidP="00DE432B">
            <w:pPr>
              <w:contextualSpacing/>
              <w:rPr>
                <w:rFonts w:ascii="Times New Roman" w:eastAsia="Times New Roman" w:hAnsi="Times New Roman" w:cs="Times New Roman"/>
              </w:rPr>
            </w:pPr>
            <w:r w:rsidRPr="00DE432B">
              <w:rPr>
                <w:rFonts w:ascii="Times New Roman" w:eastAsia="Times New Roman" w:hAnsi="Times New Roman" w:cs="Times New Roman"/>
              </w:rPr>
              <w:t>планы производства готовой продукции на основании договорных обязательств, заказов клиентов и прогнозов сбыта продукции;</w:t>
            </w:r>
          </w:p>
          <w:p w:rsidR="00DE432B" w:rsidRPr="00DE432B" w:rsidRDefault="00DE432B" w:rsidP="00DE432B">
            <w:pPr>
              <w:contextualSpacing/>
              <w:rPr>
                <w:rFonts w:ascii="Times New Roman" w:eastAsia="Times New Roman" w:hAnsi="Times New Roman" w:cs="Times New Roman"/>
              </w:rPr>
            </w:pPr>
            <w:r w:rsidRPr="00DE432B">
              <w:rPr>
                <w:rFonts w:ascii="Times New Roman" w:eastAsia="Times New Roman" w:hAnsi="Times New Roman" w:cs="Times New Roman"/>
              </w:rPr>
              <w:t>номенклатурные планы цехов, графики запуска предметов производства и графики межцеховых передач;</w:t>
            </w:r>
          </w:p>
          <w:p w:rsidR="00DE432B" w:rsidRPr="00DE432B" w:rsidRDefault="00DE432B" w:rsidP="00DE432B">
            <w:pPr>
              <w:contextualSpacing/>
              <w:rPr>
                <w:rFonts w:ascii="Times New Roman" w:eastAsia="Times New Roman" w:hAnsi="Times New Roman" w:cs="Times New Roman"/>
              </w:rPr>
            </w:pPr>
            <w:r w:rsidRPr="00DE432B">
              <w:rPr>
                <w:rFonts w:ascii="Times New Roman" w:eastAsia="Times New Roman" w:hAnsi="Times New Roman" w:cs="Times New Roman"/>
              </w:rPr>
              <w:t>операционные планы производства;</w:t>
            </w:r>
          </w:p>
          <w:p w:rsidR="00DE432B" w:rsidRPr="00DE432B" w:rsidRDefault="00DE432B" w:rsidP="00DE432B">
            <w:pPr>
              <w:contextualSpacing/>
              <w:rPr>
                <w:rFonts w:ascii="Times New Roman" w:eastAsia="Times New Roman" w:hAnsi="Times New Roman" w:cs="Times New Roman"/>
              </w:rPr>
            </w:pPr>
            <w:r w:rsidRPr="00DE432B">
              <w:rPr>
                <w:rFonts w:ascii="Times New Roman" w:eastAsia="Times New Roman" w:hAnsi="Times New Roman" w:cs="Times New Roman"/>
              </w:rPr>
              <w:t>потребности в материальных и трудовых ресурсах, инструменте и оснастке, производственных мощностях;</w:t>
            </w:r>
          </w:p>
          <w:p w:rsidR="00DE432B" w:rsidRPr="00DE432B" w:rsidRDefault="00DE432B" w:rsidP="00DE432B">
            <w:pPr>
              <w:contextualSpacing/>
              <w:rPr>
                <w:rFonts w:ascii="Times New Roman" w:eastAsia="Times New Roman" w:hAnsi="Times New Roman" w:cs="Times New Roman"/>
              </w:rPr>
            </w:pPr>
            <w:r w:rsidRPr="00DE432B">
              <w:rPr>
                <w:rFonts w:ascii="Times New Roman" w:eastAsia="Times New Roman" w:hAnsi="Times New Roman" w:cs="Times New Roman"/>
              </w:rPr>
              <w:t>плановую себестоимость продукции.</w:t>
            </w:r>
          </w:p>
          <w:p w:rsidR="009D3B5C" w:rsidRDefault="009D3B5C">
            <w:pPr>
              <w:suppressAutoHyphens/>
              <w:spacing w:after="0" w:line="360" w:lineRule="auto"/>
              <w:jc w:val="both"/>
              <w:rPr>
                <w:rFonts w:ascii="Calibri" w:eastAsia="Calibri" w:hAnsi="Calibri" w:cs="Calibri"/>
              </w:rPr>
            </w:pPr>
          </w:p>
        </w:tc>
      </w:tr>
      <w:tr w:rsidR="009D3B5C">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3B5C" w:rsidRDefault="0085359A">
            <w:pPr>
              <w:suppressAutoHyphens/>
              <w:spacing w:after="0" w:line="360" w:lineRule="auto"/>
              <w:jc w:val="both"/>
            </w:pPr>
            <w:r>
              <w:rPr>
                <w:rFonts w:ascii="Times New Roman" w:eastAsia="Times New Roman" w:hAnsi="Times New Roman" w:cs="Times New Roman"/>
                <w:sz w:val="28"/>
              </w:rPr>
              <w:lastRenderedPageBreak/>
              <w:t>4</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532A7" w:rsidRPr="00B97A22" w:rsidRDefault="00C532A7" w:rsidP="00B97A22">
            <w:pPr>
              <w:rPr>
                <w:rFonts w:ascii="Times New Roman" w:eastAsia="Times New Roman" w:hAnsi="Times New Roman" w:cs="Times New Roman"/>
              </w:rPr>
            </w:pPr>
            <w:r w:rsidRPr="00B97A22">
              <w:rPr>
                <w:rFonts w:ascii="Times New Roman" w:eastAsia="Times New Roman" w:hAnsi="Times New Roman" w:cs="Times New Roman"/>
              </w:rPr>
              <w:t>Производственное планирование и управление производством, контроллинг</w:t>
            </w:r>
          </w:p>
          <w:p w:rsidR="009D3B5C" w:rsidRDefault="009D3B5C">
            <w:pPr>
              <w:suppressAutoHyphens/>
              <w:spacing w:after="0" w:line="360" w:lineRule="auto"/>
              <w:jc w:val="both"/>
              <w:rPr>
                <w:rFonts w:ascii="Calibri" w:eastAsia="Calibri" w:hAnsi="Calibri" w:cs="Calibri"/>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D3B5C" w:rsidRPr="00B607BC" w:rsidRDefault="00B607BC" w:rsidP="00B607BC">
            <w:pPr>
              <w:rPr>
                <w:rFonts w:ascii="Times New Roman" w:eastAsia="Calibri" w:hAnsi="Times New Roman" w:cs="Times New Roman"/>
              </w:rPr>
            </w:pPr>
            <w:r w:rsidRPr="00B607BC">
              <w:rPr>
                <w:rFonts w:ascii="Times New Roman" w:hAnsi="Times New Roman" w:cs="Times New Roman"/>
                <w:shd w:val="clear" w:color="auto" w:fill="FFFFFF"/>
              </w:rPr>
              <w:t>Модуль планирования и управления производством системы Галактика ERP помогает анализировать отклонения фактической себестоимости от плановой по статьям затрат и экономическим элементам. Источником данных для планирования служит нормативно-справочная база, включающая маршрутные карты и производственные спецификации. В свою очередь, нормативно-</w:t>
            </w:r>
            <w:r w:rsidRPr="00B607BC">
              <w:rPr>
                <w:rFonts w:ascii="Times New Roman" w:hAnsi="Times New Roman" w:cs="Times New Roman"/>
                <w:shd w:val="clear" w:color="auto" w:fill="FFFFFF"/>
              </w:rPr>
              <w:lastRenderedPageBreak/>
              <w:t>справочная база может подпитываться информацией PDM- и CAD-систем, для интеграции с которыми в Галактике ERP предусмотрены различные механизмы (XML-файлы, прямой доступ к данным, API-функции и т.п.).</w:t>
            </w:r>
          </w:p>
        </w:tc>
        <w:tc>
          <w:tcPr>
            <w:tcW w:w="32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71EF0" w:rsidRPr="00471EF0" w:rsidRDefault="00471EF0" w:rsidP="00471EF0">
            <w:pPr>
              <w:contextualSpacing/>
              <w:rPr>
                <w:rFonts w:ascii="Times New Roman" w:eastAsia="Times New Roman" w:hAnsi="Times New Roman" w:cs="Times New Roman"/>
              </w:rPr>
            </w:pPr>
            <w:r w:rsidRPr="00471EF0">
              <w:rPr>
                <w:rFonts w:ascii="Times New Roman" w:eastAsia="Times New Roman" w:hAnsi="Times New Roman" w:cs="Times New Roman"/>
              </w:rPr>
              <w:lastRenderedPageBreak/>
              <w:t>Уникальность решения Галактика ERP для управления производством состоит в её универсальности: за счет гибкости настроек система может успешно использоваться на самых разнообразных предприятиях – от молочного комбината до приборостроительного завода.</w:t>
            </w:r>
          </w:p>
          <w:p w:rsidR="00471EF0" w:rsidRPr="00471EF0" w:rsidRDefault="00471EF0" w:rsidP="00471EF0">
            <w:pPr>
              <w:contextualSpacing/>
              <w:rPr>
                <w:rFonts w:ascii="Times New Roman" w:eastAsia="Times New Roman" w:hAnsi="Times New Roman" w:cs="Times New Roman"/>
              </w:rPr>
            </w:pPr>
            <w:r w:rsidRPr="00471EF0">
              <w:rPr>
                <w:rFonts w:ascii="Times New Roman" w:eastAsia="Times New Roman" w:hAnsi="Times New Roman" w:cs="Times New Roman"/>
              </w:rPr>
              <w:t>Система позволяет планировать затраты на производство и хозяйственные нужды, вести их фактический учет.</w:t>
            </w:r>
          </w:p>
          <w:p w:rsidR="00471EF0" w:rsidRPr="00471EF0" w:rsidRDefault="00471EF0" w:rsidP="00471EF0">
            <w:pPr>
              <w:contextualSpacing/>
              <w:rPr>
                <w:rFonts w:ascii="Times New Roman" w:eastAsia="Times New Roman" w:hAnsi="Times New Roman" w:cs="Times New Roman"/>
              </w:rPr>
            </w:pPr>
            <w:r w:rsidRPr="00471EF0">
              <w:rPr>
                <w:rFonts w:ascii="Times New Roman" w:eastAsia="Times New Roman" w:hAnsi="Times New Roman" w:cs="Times New Roman"/>
              </w:rPr>
              <w:t xml:space="preserve">Система Галактика ERP дает </w:t>
            </w:r>
            <w:r w:rsidRPr="00471EF0">
              <w:rPr>
                <w:rFonts w:ascii="Times New Roman" w:eastAsia="Times New Roman" w:hAnsi="Times New Roman" w:cs="Times New Roman"/>
              </w:rPr>
              <w:lastRenderedPageBreak/>
              <w:t>возможность контролировать рентабельность как предприятия в целом, так и по отдельным заказам, группам товаров, направлениям деятельности.</w:t>
            </w:r>
          </w:p>
          <w:p w:rsidR="00471EF0" w:rsidRPr="00471EF0" w:rsidRDefault="00471EF0" w:rsidP="00471EF0">
            <w:pPr>
              <w:contextualSpacing/>
              <w:rPr>
                <w:rFonts w:ascii="Times New Roman" w:eastAsia="Times New Roman" w:hAnsi="Times New Roman" w:cs="Times New Roman"/>
              </w:rPr>
            </w:pPr>
            <w:r w:rsidRPr="00471EF0">
              <w:rPr>
                <w:rFonts w:ascii="Times New Roman" w:eastAsia="Times New Roman" w:hAnsi="Times New Roman" w:cs="Times New Roman"/>
              </w:rPr>
              <w:t>Поддержка принятия управленческих решений.</w:t>
            </w:r>
          </w:p>
          <w:p w:rsidR="00471EF0" w:rsidRPr="00471EF0" w:rsidRDefault="00471EF0" w:rsidP="00471EF0">
            <w:pPr>
              <w:contextualSpacing/>
              <w:rPr>
                <w:rFonts w:ascii="Times New Roman" w:eastAsia="Times New Roman" w:hAnsi="Times New Roman" w:cs="Times New Roman"/>
              </w:rPr>
            </w:pPr>
            <w:r w:rsidRPr="00471EF0">
              <w:rPr>
                <w:rFonts w:ascii="Times New Roman" w:eastAsia="Times New Roman" w:hAnsi="Times New Roman" w:cs="Times New Roman"/>
              </w:rPr>
              <w:t>Высокий уровень адаптации под нужды заказчика.</w:t>
            </w:r>
          </w:p>
          <w:p w:rsidR="00471EF0" w:rsidRPr="00471EF0" w:rsidRDefault="00471EF0" w:rsidP="00471EF0">
            <w:pPr>
              <w:contextualSpacing/>
              <w:rPr>
                <w:rFonts w:ascii="Times New Roman" w:eastAsia="Times New Roman" w:hAnsi="Times New Roman" w:cs="Times New Roman"/>
              </w:rPr>
            </w:pPr>
            <w:r w:rsidRPr="00471EF0">
              <w:rPr>
                <w:rFonts w:ascii="Times New Roman" w:eastAsia="Times New Roman" w:hAnsi="Times New Roman" w:cs="Times New Roman"/>
              </w:rPr>
              <w:t>Система позволяет автоматизировать процессы управления производством как с изменением бизнес-процессов на предприятии, так и при сохранении существующих бизнес-процессов.</w:t>
            </w:r>
          </w:p>
          <w:p w:rsidR="00471EF0" w:rsidRPr="00471EF0" w:rsidRDefault="00471EF0" w:rsidP="00471EF0">
            <w:pPr>
              <w:contextualSpacing/>
              <w:rPr>
                <w:rFonts w:ascii="Times New Roman" w:eastAsia="Times New Roman" w:hAnsi="Times New Roman" w:cs="Times New Roman"/>
              </w:rPr>
            </w:pPr>
            <w:r w:rsidRPr="00471EF0">
              <w:rPr>
                <w:rFonts w:ascii="Times New Roman" w:eastAsia="Times New Roman" w:hAnsi="Times New Roman" w:cs="Times New Roman"/>
              </w:rPr>
              <w:t>Масштабируемость: важным преимуществом является модульное построение системы, что позволяет автоматизировать актуальные на настоящий момент задачи с возможностью наращивания функциональности в дальнейшем, что приводит к снижению затрат на приобретение лицензий и сокращению времени внедрения.</w:t>
            </w:r>
          </w:p>
          <w:p w:rsidR="009D3B5C" w:rsidRDefault="009D3B5C">
            <w:pPr>
              <w:suppressAutoHyphens/>
              <w:spacing w:after="0" w:line="360" w:lineRule="auto"/>
              <w:jc w:val="both"/>
              <w:rPr>
                <w:rFonts w:ascii="Calibri" w:eastAsia="Calibri" w:hAnsi="Calibri" w:cs="Calibri"/>
              </w:rPr>
            </w:pPr>
          </w:p>
        </w:tc>
      </w:tr>
      <w:tr w:rsidR="009D3B5C">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3B5C" w:rsidRDefault="0085359A">
            <w:pPr>
              <w:suppressAutoHyphens/>
              <w:spacing w:after="0" w:line="360" w:lineRule="auto"/>
              <w:jc w:val="both"/>
            </w:pPr>
            <w:r>
              <w:rPr>
                <w:rFonts w:ascii="Times New Roman" w:eastAsia="Times New Roman" w:hAnsi="Times New Roman" w:cs="Times New Roman"/>
                <w:sz w:val="28"/>
              </w:rPr>
              <w:lastRenderedPageBreak/>
              <w:t>5</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7A22" w:rsidRPr="00B97A22" w:rsidRDefault="00B97A22" w:rsidP="00B97A22">
            <w:pPr>
              <w:rPr>
                <w:rFonts w:ascii="Times New Roman" w:eastAsia="Times New Roman" w:hAnsi="Times New Roman" w:cs="Times New Roman"/>
              </w:rPr>
            </w:pPr>
            <w:r w:rsidRPr="00B97A22">
              <w:rPr>
                <w:rFonts w:ascii="Times New Roman" w:eastAsia="Times New Roman" w:hAnsi="Times New Roman" w:cs="Times New Roman"/>
              </w:rPr>
              <w:t>Управление персоналом и кадровой политикой</w:t>
            </w:r>
          </w:p>
          <w:p w:rsidR="009D3B5C" w:rsidRDefault="009D3B5C">
            <w:pPr>
              <w:suppressAutoHyphens/>
              <w:spacing w:after="0" w:line="360" w:lineRule="auto"/>
              <w:jc w:val="both"/>
              <w:rPr>
                <w:rFonts w:ascii="Calibri" w:eastAsia="Calibri" w:hAnsi="Calibri" w:cs="Calibri"/>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607BC" w:rsidRPr="00B607BC" w:rsidRDefault="00B607BC" w:rsidP="00B607BC">
            <w:pPr>
              <w:contextualSpacing/>
              <w:rPr>
                <w:rFonts w:ascii="Times New Roman" w:hAnsi="Times New Roman" w:cs="Times New Roman"/>
              </w:rPr>
            </w:pPr>
            <w:r w:rsidRPr="00B607BC">
              <w:rPr>
                <w:rFonts w:ascii="Times New Roman" w:hAnsi="Times New Roman" w:cs="Times New Roman"/>
              </w:rPr>
              <w:t>Модуль управления персоналом позволяет автоматизировать следующие процессы:</w:t>
            </w:r>
          </w:p>
          <w:p w:rsidR="00B607BC" w:rsidRPr="00B607BC" w:rsidRDefault="00B607BC" w:rsidP="00B607BC">
            <w:pPr>
              <w:contextualSpacing/>
              <w:rPr>
                <w:rFonts w:ascii="Times New Roman" w:hAnsi="Times New Roman" w:cs="Times New Roman"/>
              </w:rPr>
            </w:pPr>
            <w:r w:rsidRPr="00B607BC">
              <w:rPr>
                <w:rFonts w:ascii="Times New Roman" w:hAnsi="Times New Roman" w:cs="Times New Roman"/>
              </w:rPr>
              <w:t>учет, планирование и контроль трудовых ресурсов предприятия;</w:t>
            </w:r>
          </w:p>
          <w:p w:rsidR="00B607BC" w:rsidRPr="00B607BC" w:rsidRDefault="00B607BC" w:rsidP="00B607BC">
            <w:pPr>
              <w:contextualSpacing/>
              <w:rPr>
                <w:rFonts w:ascii="Times New Roman" w:hAnsi="Times New Roman" w:cs="Times New Roman"/>
              </w:rPr>
            </w:pPr>
            <w:r w:rsidRPr="00B607BC">
              <w:rPr>
                <w:rFonts w:ascii="Times New Roman" w:hAnsi="Times New Roman" w:cs="Times New Roman"/>
              </w:rPr>
              <w:t>трудоустройство: прием на работу, перемещение по службе (переводы, выдвижение и т.п.), увольнение;</w:t>
            </w:r>
          </w:p>
          <w:p w:rsidR="00B607BC" w:rsidRPr="00B607BC" w:rsidRDefault="00B607BC" w:rsidP="00B607BC">
            <w:pPr>
              <w:contextualSpacing/>
              <w:rPr>
                <w:rFonts w:ascii="Times New Roman" w:hAnsi="Times New Roman" w:cs="Times New Roman"/>
              </w:rPr>
            </w:pPr>
            <w:r w:rsidRPr="00B607BC">
              <w:rPr>
                <w:rFonts w:ascii="Times New Roman" w:hAnsi="Times New Roman" w:cs="Times New Roman"/>
              </w:rPr>
              <w:lastRenderedPageBreak/>
              <w:t>ведение документации по кадровым вопросам;</w:t>
            </w:r>
          </w:p>
          <w:p w:rsidR="00B607BC" w:rsidRPr="00B607BC" w:rsidRDefault="00B607BC" w:rsidP="00B607BC">
            <w:pPr>
              <w:contextualSpacing/>
              <w:rPr>
                <w:rFonts w:ascii="Times New Roman" w:hAnsi="Times New Roman" w:cs="Times New Roman"/>
              </w:rPr>
            </w:pPr>
            <w:r w:rsidRPr="00B607BC">
              <w:rPr>
                <w:rFonts w:ascii="Times New Roman" w:hAnsi="Times New Roman" w:cs="Times New Roman"/>
              </w:rPr>
              <w:t>персонифицированный учет;</w:t>
            </w:r>
          </w:p>
          <w:p w:rsidR="00B607BC" w:rsidRPr="00B607BC" w:rsidRDefault="00B607BC" w:rsidP="00B607BC">
            <w:pPr>
              <w:contextualSpacing/>
              <w:rPr>
                <w:rFonts w:ascii="Times New Roman" w:hAnsi="Times New Roman" w:cs="Times New Roman"/>
              </w:rPr>
            </w:pPr>
            <w:r w:rsidRPr="00B607BC">
              <w:rPr>
                <w:rFonts w:ascii="Times New Roman" w:hAnsi="Times New Roman" w:cs="Times New Roman"/>
              </w:rPr>
              <w:t>расчет заработной платы и налогов;</w:t>
            </w:r>
          </w:p>
          <w:p w:rsidR="00B607BC" w:rsidRPr="00B607BC" w:rsidRDefault="00B607BC" w:rsidP="00B607BC">
            <w:pPr>
              <w:contextualSpacing/>
              <w:rPr>
                <w:rFonts w:ascii="Times New Roman" w:hAnsi="Times New Roman" w:cs="Times New Roman"/>
              </w:rPr>
            </w:pPr>
            <w:r w:rsidRPr="00B607BC">
              <w:rPr>
                <w:rFonts w:ascii="Times New Roman" w:hAnsi="Times New Roman" w:cs="Times New Roman"/>
              </w:rPr>
              <w:t>учет рабочего времени и анализ его эффективного использования;</w:t>
            </w:r>
          </w:p>
          <w:p w:rsidR="00B607BC" w:rsidRPr="00B607BC" w:rsidRDefault="00B607BC" w:rsidP="00B607BC">
            <w:pPr>
              <w:contextualSpacing/>
              <w:rPr>
                <w:rFonts w:ascii="Times New Roman" w:hAnsi="Times New Roman" w:cs="Times New Roman"/>
              </w:rPr>
            </w:pPr>
            <w:r w:rsidRPr="00B607BC">
              <w:rPr>
                <w:rFonts w:ascii="Times New Roman" w:hAnsi="Times New Roman" w:cs="Times New Roman"/>
              </w:rPr>
              <w:t>формирование статистики, форм и разнообразных отчетов для внешних и внутренних нужд.</w:t>
            </w:r>
          </w:p>
          <w:p w:rsidR="00B607BC" w:rsidRPr="00B607BC" w:rsidRDefault="00B607BC" w:rsidP="00B607BC">
            <w:pPr>
              <w:contextualSpacing/>
              <w:rPr>
                <w:rFonts w:ascii="Times New Roman" w:hAnsi="Times New Roman" w:cs="Times New Roman"/>
              </w:rPr>
            </w:pPr>
            <w:r w:rsidRPr="00B607BC">
              <w:rPr>
                <w:rFonts w:ascii="Times New Roman" w:hAnsi="Times New Roman" w:cs="Times New Roman"/>
              </w:rPr>
              <w:t>В состав модуля управления персоналом системы Галактика ERP входят:</w:t>
            </w:r>
            <w:r w:rsidRPr="00B607BC">
              <w:rPr>
                <w:rStyle w:val="apple-converted-space"/>
                <w:rFonts w:ascii="Times New Roman" w:hAnsi="Times New Roman" w:cs="Times New Roman"/>
                <w:color w:val="48423F"/>
                <w:sz w:val="18"/>
                <w:szCs w:val="18"/>
              </w:rPr>
              <w:t> </w:t>
            </w:r>
            <w:hyperlink r:id="rId11" w:tooltip="Управление персоналом" w:history="1">
              <w:r w:rsidRPr="00B607BC">
                <w:rPr>
                  <w:rFonts w:ascii="Times New Roman" w:hAnsi="Times New Roman" w:cs="Times New Roman"/>
                </w:rPr>
                <w:t>«Управление персоналом»</w:t>
              </w:r>
            </w:hyperlink>
            <w:r w:rsidRPr="00B607BC">
              <w:rPr>
                <w:rFonts w:ascii="Times New Roman" w:hAnsi="Times New Roman" w:cs="Times New Roman"/>
              </w:rPr>
              <w:t>,</w:t>
            </w:r>
            <w:r w:rsidRPr="00B607BC">
              <w:rPr>
                <w:rStyle w:val="apple-converted-space"/>
                <w:rFonts w:ascii="Times New Roman" w:hAnsi="Times New Roman" w:cs="Times New Roman"/>
                <w:color w:val="48423F"/>
                <w:sz w:val="18"/>
                <w:szCs w:val="18"/>
              </w:rPr>
              <w:t> </w:t>
            </w:r>
            <w:hyperlink r:id="rId12" w:tooltip="Управление персоналом" w:history="1">
              <w:r w:rsidRPr="00B607BC">
                <w:rPr>
                  <w:rFonts w:ascii="Times New Roman" w:hAnsi="Times New Roman" w:cs="Times New Roman"/>
                </w:rPr>
                <w:t>«Расчет заработной платы»</w:t>
              </w:r>
            </w:hyperlink>
            <w:r w:rsidRPr="00B607BC">
              <w:rPr>
                <w:rFonts w:ascii="Times New Roman" w:hAnsi="Times New Roman" w:cs="Times New Roman"/>
              </w:rPr>
              <w:t>,</w:t>
            </w:r>
            <w:r w:rsidRPr="00B607BC">
              <w:rPr>
                <w:rStyle w:val="apple-converted-space"/>
                <w:rFonts w:ascii="Times New Roman" w:hAnsi="Times New Roman" w:cs="Times New Roman"/>
                <w:color w:val="48423F"/>
                <w:sz w:val="18"/>
                <w:szCs w:val="18"/>
              </w:rPr>
              <w:t> </w:t>
            </w:r>
            <w:hyperlink r:id="rId13" w:tooltip="Управление персоналом" w:history="1">
              <w:r w:rsidRPr="00B607BC">
                <w:rPr>
                  <w:rFonts w:ascii="Times New Roman" w:hAnsi="Times New Roman" w:cs="Times New Roman"/>
                </w:rPr>
                <w:t>«Табельный учет»</w:t>
              </w:r>
            </w:hyperlink>
            <w:r w:rsidRPr="00B607BC">
              <w:rPr>
                <w:rFonts w:ascii="Times New Roman" w:hAnsi="Times New Roman" w:cs="Times New Roman"/>
              </w:rPr>
              <w:t>.</w:t>
            </w:r>
          </w:p>
          <w:p w:rsidR="009D3B5C" w:rsidRDefault="009D3B5C">
            <w:pPr>
              <w:suppressAutoHyphens/>
              <w:spacing w:after="0" w:line="360" w:lineRule="auto"/>
              <w:jc w:val="both"/>
              <w:rPr>
                <w:rFonts w:ascii="Calibri" w:eastAsia="Calibri" w:hAnsi="Calibri" w:cs="Calibri"/>
              </w:rPr>
            </w:pPr>
          </w:p>
        </w:tc>
        <w:tc>
          <w:tcPr>
            <w:tcW w:w="32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DE432B" w:rsidRPr="00DE432B" w:rsidRDefault="00DE432B" w:rsidP="00DE432B">
            <w:pPr>
              <w:contextualSpacing/>
              <w:rPr>
                <w:rFonts w:ascii="Times New Roman" w:eastAsia="Times New Roman" w:hAnsi="Times New Roman" w:cs="Times New Roman"/>
              </w:rPr>
            </w:pPr>
            <w:r w:rsidRPr="00DE432B">
              <w:rPr>
                <w:rFonts w:ascii="Times New Roman" w:eastAsia="Times New Roman" w:hAnsi="Times New Roman" w:cs="Times New Roman"/>
              </w:rPr>
              <w:lastRenderedPageBreak/>
              <w:t>учет, планирование и контроль трудовых ресурсов предприятия;</w:t>
            </w:r>
          </w:p>
          <w:p w:rsidR="00DE432B" w:rsidRPr="00DE432B" w:rsidRDefault="00DE432B" w:rsidP="00DE432B">
            <w:pPr>
              <w:contextualSpacing/>
              <w:rPr>
                <w:rFonts w:ascii="Times New Roman" w:eastAsia="Times New Roman" w:hAnsi="Times New Roman" w:cs="Times New Roman"/>
              </w:rPr>
            </w:pPr>
            <w:r w:rsidRPr="00DE432B">
              <w:rPr>
                <w:rFonts w:ascii="Times New Roman" w:eastAsia="Times New Roman" w:hAnsi="Times New Roman" w:cs="Times New Roman"/>
              </w:rPr>
              <w:t>трудоустройство: прием на работу, перемещение по службе (переводы, выдвижение и т.п.), увольнение;</w:t>
            </w:r>
          </w:p>
          <w:p w:rsidR="00DE432B" w:rsidRPr="00DE432B" w:rsidRDefault="00DE432B" w:rsidP="00DE432B">
            <w:pPr>
              <w:contextualSpacing/>
              <w:rPr>
                <w:rFonts w:ascii="Times New Roman" w:eastAsia="Times New Roman" w:hAnsi="Times New Roman" w:cs="Times New Roman"/>
              </w:rPr>
            </w:pPr>
            <w:r w:rsidRPr="00DE432B">
              <w:rPr>
                <w:rFonts w:ascii="Times New Roman" w:eastAsia="Times New Roman" w:hAnsi="Times New Roman" w:cs="Times New Roman"/>
              </w:rPr>
              <w:t>ведение документации по кадровым вопросам;</w:t>
            </w:r>
          </w:p>
          <w:p w:rsidR="00DE432B" w:rsidRPr="00DE432B" w:rsidRDefault="00DE432B" w:rsidP="00DE432B">
            <w:pPr>
              <w:contextualSpacing/>
              <w:rPr>
                <w:rFonts w:ascii="Times New Roman" w:eastAsia="Times New Roman" w:hAnsi="Times New Roman" w:cs="Times New Roman"/>
              </w:rPr>
            </w:pPr>
            <w:r w:rsidRPr="00DE432B">
              <w:rPr>
                <w:rFonts w:ascii="Times New Roman" w:eastAsia="Times New Roman" w:hAnsi="Times New Roman" w:cs="Times New Roman"/>
              </w:rPr>
              <w:t>персонифицированный учет;</w:t>
            </w:r>
          </w:p>
          <w:p w:rsidR="00DE432B" w:rsidRPr="00DE432B" w:rsidRDefault="00DE432B" w:rsidP="00DE432B">
            <w:pPr>
              <w:contextualSpacing/>
              <w:rPr>
                <w:rFonts w:ascii="Times New Roman" w:eastAsia="Times New Roman" w:hAnsi="Times New Roman" w:cs="Times New Roman"/>
              </w:rPr>
            </w:pPr>
            <w:r w:rsidRPr="00DE432B">
              <w:rPr>
                <w:rFonts w:ascii="Times New Roman" w:eastAsia="Times New Roman" w:hAnsi="Times New Roman" w:cs="Times New Roman"/>
              </w:rPr>
              <w:t>расчет заработной платы и налогов;</w:t>
            </w:r>
          </w:p>
          <w:p w:rsidR="00DE432B" w:rsidRPr="00DE432B" w:rsidRDefault="00DE432B" w:rsidP="00DE432B">
            <w:pPr>
              <w:contextualSpacing/>
              <w:rPr>
                <w:rFonts w:ascii="Times New Roman" w:eastAsia="Times New Roman" w:hAnsi="Times New Roman" w:cs="Times New Roman"/>
              </w:rPr>
            </w:pPr>
            <w:r w:rsidRPr="00DE432B">
              <w:rPr>
                <w:rFonts w:ascii="Times New Roman" w:eastAsia="Times New Roman" w:hAnsi="Times New Roman" w:cs="Times New Roman"/>
              </w:rPr>
              <w:lastRenderedPageBreak/>
              <w:t>учет рабочего времени и анализ его эффективного использования;</w:t>
            </w:r>
          </w:p>
          <w:p w:rsidR="00DE432B" w:rsidRPr="00DE432B" w:rsidRDefault="00DE432B" w:rsidP="00DE432B">
            <w:pPr>
              <w:contextualSpacing/>
              <w:rPr>
                <w:rFonts w:eastAsia="Times New Roman"/>
              </w:rPr>
            </w:pPr>
            <w:r w:rsidRPr="00DE432B">
              <w:rPr>
                <w:rFonts w:ascii="Times New Roman" w:eastAsia="Times New Roman" w:hAnsi="Times New Roman" w:cs="Times New Roman"/>
              </w:rPr>
              <w:t>формирование статистики, форм и разнообразных отчетов для внешних и внутренних нужд</w:t>
            </w:r>
            <w:r w:rsidRPr="00DE432B">
              <w:rPr>
                <w:rFonts w:eastAsia="Times New Roman"/>
              </w:rPr>
              <w:t>.</w:t>
            </w:r>
          </w:p>
          <w:p w:rsidR="009D3B5C" w:rsidRDefault="009D3B5C">
            <w:pPr>
              <w:suppressAutoHyphens/>
              <w:spacing w:after="0" w:line="360" w:lineRule="auto"/>
              <w:jc w:val="both"/>
              <w:rPr>
                <w:rFonts w:ascii="Calibri" w:eastAsia="Calibri" w:hAnsi="Calibri" w:cs="Calibri"/>
              </w:rPr>
            </w:pPr>
          </w:p>
        </w:tc>
      </w:tr>
      <w:tr w:rsidR="009D3B5C">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3B5C" w:rsidRDefault="0085359A">
            <w:pPr>
              <w:suppressAutoHyphens/>
              <w:spacing w:after="0" w:line="360" w:lineRule="auto"/>
              <w:jc w:val="both"/>
            </w:pPr>
            <w:r>
              <w:rPr>
                <w:rFonts w:ascii="Times New Roman" w:eastAsia="Times New Roman" w:hAnsi="Times New Roman" w:cs="Times New Roman"/>
                <w:sz w:val="28"/>
              </w:rPr>
              <w:lastRenderedPageBreak/>
              <w:t>6</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7A22" w:rsidRPr="00B97A22" w:rsidRDefault="00B97A22" w:rsidP="00B97A22">
            <w:pPr>
              <w:rPr>
                <w:rFonts w:ascii="Times New Roman" w:eastAsia="Times New Roman" w:hAnsi="Times New Roman" w:cs="Times New Roman"/>
              </w:rPr>
            </w:pPr>
            <w:r w:rsidRPr="00B97A22">
              <w:rPr>
                <w:rFonts w:ascii="Times New Roman" w:eastAsia="Times New Roman" w:hAnsi="Times New Roman" w:cs="Times New Roman"/>
              </w:rPr>
              <w:t>Управление техническим обслуживанием и ремонтами оборудования</w:t>
            </w:r>
          </w:p>
          <w:p w:rsidR="009D3B5C" w:rsidRDefault="009D3B5C">
            <w:pPr>
              <w:suppressAutoHyphens/>
              <w:spacing w:after="0" w:line="360" w:lineRule="auto"/>
              <w:jc w:val="both"/>
              <w:rPr>
                <w:rFonts w:ascii="Calibri" w:eastAsia="Calibri" w:hAnsi="Calibri" w:cs="Calibri"/>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85390" w:rsidRPr="00C85390" w:rsidRDefault="00C85390" w:rsidP="00C85390">
            <w:pPr>
              <w:rPr>
                <w:rFonts w:ascii="Times New Roman" w:hAnsi="Times New Roman" w:cs="Times New Roman"/>
              </w:rPr>
            </w:pPr>
            <w:r w:rsidRPr="00C85390">
              <w:rPr>
                <w:rFonts w:ascii="Times New Roman" w:hAnsi="Times New Roman" w:cs="Times New Roman"/>
              </w:rPr>
              <w:t>Основной задачей является обеспечение надежного функционирования оборудования и должного содержания производственных помещений, планирование для этого потребностей в ресурсах, учет использования затрат на ремонтные и профилактические работы. Одной из основных функций модуля является формирование оптимального графика технического обслуживания и ремонта оборудования (ТОРО) с учетом текущего состояния оборудования и реально отработанного им ресурса.</w:t>
            </w:r>
          </w:p>
          <w:p w:rsidR="00C85390" w:rsidRPr="00C85390" w:rsidRDefault="00C85390" w:rsidP="00C85390">
            <w:pPr>
              <w:rPr>
                <w:rFonts w:ascii="Times New Roman" w:hAnsi="Times New Roman" w:cs="Times New Roman"/>
              </w:rPr>
            </w:pPr>
            <w:r w:rsidRPr="00C85390">
              <w:rPr>
                <w:rFonts w:ascii="Times New Roman" w:hAnsi="Times New Roman" w:cs="Times New Roman"/>
              </w:rPr>
              <w:lastRenderedPageBreak/>
              <w:t>Работа системы технического обслуживания и ремонта оборудования основывается на принципах классической системы планово-предупредительных ремонтов (ППР), применяемой многими предприятиями различных отраслей промышленности.</w:t>
            </w:r>
          </w:p>
          <w:p w:rsidR="009D3B5C" w:rsidRDefault="009D3B5C">
            <w:pPr>
              <w:suppressAutoHyphens/>
              <w:spacing w:after="0" w:line="360" w:lineRule="auto"/>
              <w:jc w:val="both"/>
              <w:rPr>
                <w:rFonts w:ascii="Calibri" w:eastAsia="Calibri" w:hAnsi="Calibri" w:cs="Calibri"/>
              </w:rPr>
            </w:pPr>
          </w:p>
        </w:tc>
        <w:tc>
          <w:tcPr>
            <w:tcW w:w="32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DE432B" w:rsidRPr="00DE432B" w:rsidRDefault="00DE432B" w:rsidP="00DE432B">
            <w:pPr>
              <w:contextualSpacing/>
              <w:rPr>
                <w:rFonts w:ascii="Times New Roman" w:hAnsi="Times New Roman" w:cs="Times New Roman"/>
              </w:rPr>
            </w:pPr>
            <w:r w:rsidRPr="00DE432B">
              <w:rPr>
                <w:rFonts w:ascii="Times New Roman" w:hAnsi="Times New Roman" w:cs="Times New Roman"/>
              </w:rPr>
              <w:lastRenderedPageBreak/>
              <w:t>Паспортизация оборудования</w:t>
            </w:r>
          </w:p>
          <w:p w:rsidR="00DE432B" w:rsidRPr="00DE432B" w:rsidRDefault="00DE432B" w:rsidP="00DE432B">
            <w:pPr>
              <w:contextualSpacing/>
              <w:rPr>
                <w:rFonts w:ascii="Times New Roman" w:hAnsi="Times New Roman" w:cs="Times New Roman"/>
              </w:rPr>
            </w:pPr>
            <w:r w:rsidRPr="00DE432B">
              <w:rPr>
                <w:rFonts w:ascii="Times New Roman" w:hAnsi="Times New Roman" w:cs="Times New Roman"/>
              </w:rPr>
              <w:t>Регламентная и аналитическая отчетность ТОРО</w:t>
            </w:r>
          </w:p>
          <w:p w:rsidR="00DE432B" w:rsidRPr="00DE432B" w:rsidRDefault="00DE432B" w:rsidP="00DE432B">
            <w:pPr>
              <w:contextualSpacing/>
              <w:rPr>
                <w:rFonts w:ascii="Times New Roman" w:hAnsi="Times New Roman" w:cs="Times New Roman"/>
              </w:rPr>
            </w:pPr>
            <w:r w:rsidRPr="00DE432B">
              <w:rPr>
                <w:rFonts w:ascii="Times New Roman" w:hAnsi="Times New Roman" w:cs="Times New Roman"/>
              </w:rPr>
              <w:t>Нормирование сроков ТОРО и состав работ</w:t>
            </w:r>
          </w:p>
          <w:p w:rsidR="00DE432B" w:rsidRPr="00DE432B" w:rsidRDefault="00DE432B" w:rsidP="00DE432B">
            <w:pPr>
              <w:contextualSpacing/>
              <w:rPr>
                <w:rFonts w:ascii="Times New Roman" w:hAnsi="Times New Roman" w:cs="Times New Roman"/>
              </w:rPr>
            </w:pPr>
            <w:r w:rsidRPr="00DE432B">
              <w:rPr>
                <w:rFonts w:ascii="Times New Roman" w:hAnsi="Times New Roman" w:cs="Times New Roman"/>
              </w:rPr>
              <w:t>Планирование обслуживания и ремонта</w:t>
            </w:r>
          </w:p>
          <w:p w:rsidR="00DE432B" w:rsidRPr="00DE432B" w:rsidRDefault="00DE432B" w:rsidP="00DE432B">
            <w:pPr>
              <w:contextualSpacing/>
              <w:rPr>
                <w:rFonts w:ascii="Times New Roman" w:hAnsi="Times New Roman" w:cs="Times New Roman"/>
              </w:rPr>
            </w:pPr>
            <w:r w:rsidRPr="00DE432B">
              <w:rPr>
                <w:rFonts w:ascii="Times New Roman" w:hAnsi="Times New Roman" w:cs="Times New Roman"/>
              </w:rPr>
              <w:t>Материальное обеспечение для ТОРО</w:t>
            </w:r>
          </w:p>
          <w:p w:rsidR="00DE432B" w:rsidRPr="00DE432B" w:rsidRDefault="00DE432B" w:rsidP="00DE432B">
            <w:pPr>
              <w:contextualSpacing/>
              <w:rPr>
                <w:rFonts w:ascii="Times New Roman" w:hAnsi="Times New Roman" w:cs="Times New Roman"/>
              </w:rPr>
            </w:pPr>
            <w:r w:rsidRPr="00DE432B">
              <w:rPr>
                <w:rFonts w:ascii="Times New Roman" w:hAnsi="Times New Roman" w:cs="Times New Roman"/>
              </w:rPr>
              <w:t>Плановые и фактические затраты на ТОРО</w:t>
            </w:r>
          </w:p>
          <w:p w:rsidR="00DE432B" w:rsidRPr="00DE432B" w:rsidRDefault="00DE432B" w:rsidP="00DE432B">
            <w:pPr>
              <w:contextualSpacing/>
              <w:rPr>
                <w:rFonts w:ascii="Times New Roman" w:hAnsi="Times New Roman" w:cs="Times New Roman"/>
              </w:rPr>
            </w:pPr>
            <w:r w:rsidRPr="00DE432B">
              <w:rPr>
                <w:rFonts w:ascii="Times New Roman" w:hAnsi="Times New Roman" w:cs="Times New Roman"/>
              </w:rPr>
              <w:t>Учет использованных ресурсов ТОРО</w:t>
            </w:r>
          </w:p>
          <w:p w:rsidR="00DE432B" w:rsidRPr="00DE432B" w:rsidRDefault="00DE432B" w:rsidP="00DE432B">
            <w:pPr>
              <w:contextualSpacing/>
              <w:rPr>
                <w:rFonts w:ascii="Times New Roman" w:hAnsi="Times New Roman" w:cs="Times New Roman"/>
              </w:rPr>
            </w:pPr>
            <w:r w:rsidRPr="00DE432B">
              <w:rPr>
                <w:rFonts w:ascii="Times New Roman" w:hAnsi="Times New Roman" w:cs="Times New Roman"/>
              </w:rPr>
              <w:t>Учет технического состояния оборудования</w:t>
            </w:r>
          </w:p>
          <w:p w:rsidR="009D3B5C" w:rsidRDefault="009D3B5C">
            <w:pPr>
              <w:suppressAutoHyphens/>
              <w:spacing w:after="0" w:line="360" w:lineRule="auto"/>
              <w:jc w:val="both"/>
              <w:rPr>
                <w:rFonts w:ascii="Calibri" w:eastAsia="Calibri" w:hAnsi="Calibri" w:cs="Calibri"/>
              </w:rPr>
            </w:pPr>
          </w:p>
        </w:tc>
      </w:tr>
      <w:tr w:rsidR="009D3B5C">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3B5C" w:rsidRDefault="0085359A">
            <w:pPr>
              <w:suppressAutoHyphens/>
              <w:spacing w:after="0" w:line="360" w:lineRule="auto"/>
              <w:jc w:val="both"/>
            </w:pPr>
            <w:r>
              <w:rPr>
                <w:rFonts w:ascii="Times New Roman" w:eastAsia="Times New Roman" w:hAnsi="Times New Roman" w:cs="Times New Roman"/>
                <w:sz w:val="28"/>
              </w:rPr>
              <w:lastRenderedPageBreak/>
              <w:t>7</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7A22" w:rsidRPr="00B97A22" w:rsidRDefault="00B97A22" w:rsidP="00B97A22">
            <w:pPr>
              <w:rPr>
                <w:rFonts w:ascii="Times New Roman" w:eastAsia="Times New Roman" w:hAnsi="Times New Roman" w:cs="Times New Roman"/>
              </w:rPr>
            </w:pPr>
            <w:r w:rsidRPr="00B97A22">
              <w:rPr>
                <w:rFonts w:ascii="Times New Roman" w:eastAsia="Times New Roman" w:hAnsi="Times New Roman" w:cs="Times New Roman"/>
              </w:rPr>
              <w:t>Управление качеством продукции</w:t>
            </w:r>
          </w:p>
          <w:p w:rsidR="009D3B5C" w:rsidRDefault="009D3B5C">
            <w:pPr>
              <w:suppressAutoHyphens/>
              <w:spacing w:after="0" w:line="360" w:lineRule="auto"/>
              <w:jc w:val="both"/>
              <w:rPr>
                <w:rFonts w:ascii="Calibri" w:eastAsia="Calibri" w:hAnsi="Calibri" w:cs="Calibri"/>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85390" w:rsidRPr="00C85390" w:rsidRDefault="00C85390" w:rsidP="00C85390">
            <w:pPr>
              <w:rPr>
                <w:rFonts w:ascii="Times New Roman" w:eastAsia="Times New Roman" w:hAnsi="Times New Roman" w:cs="Times New Roman"/>
              </w:rPr>
            </w:pPr>
            <w:r w:rsidRPr="00C85390">
              <w:rPr>
                <w:rFonts w:ascii="Times New Roman" w:eastAsia="Times New Roman" w:hAnsi="Times New Roman" w:cs="Times New Roman"/>
              </w:rPr>
              <w:t>Использование системы Галактика ERP для управления качеством продукции позволяет:</w:t>
            </w:r>
          </w:p>
          <w:p w:rsidR="00C85390" w:rsidRPr="00C85390" w:rsidRDefault="00C85390" w:rsidP="00C85390">
            <w:pPr>
              <w:rPr>
                <w:rFonts w:ascii="Times New Roman" w:eastAsia="Times New Roman" w:hAnsi="Times New Roman" w:cs="Times New Roman"/>
              </w:rPr>
            </w:pPr>
            <w:r w:rsidRPr="00C85390">
              <w:rPr>
                <w:rFonts w:ascii="Times New Roman" w:eastAsia="Times New Roman" w:hAnsi="Times New Roman" w:cs="Times New Roman"/>
              </w:rPr>
              <w:t>при описании состава продукции (рецептур), технологических маршрутов вводить данные о нормальных, минимальных, максимальных значениях показателей качества для продукции и ингредиентов, применять формулы для вычисления норм расхода ингредиентов и выпуска продукции с учетом значений показателей качества;</w:t>
            </w:r>
          </w:p>
          <w:p w:rsidR="00C85390" w:rsidRPr="00C85390" w:rsidRDefault="00C85390" w:rsidP="00C85390">
            <w:pPr>
              <w:rPr>
                <w:rFonts w:ascii="Times New Roman" w:eastAsia="Times New Roman" w:hAnsi="Times New Roman" w:cs="Times New Roman"/>
              </w:rPr>
            </w:pPr>
            <w:r w:rsidRPr="00C85390">
              <w:rPr>
                <w:rFonts w:ascii="Times New Roman" w:eastAsia="Times New Roman" w:hAnsi="Times New Roman" w:cs="Times New Roman"/>
              </w:rPr>
              <w:t xml:space="preserve">при планировании производства анализировать наличие партий сырья с нужным качеством для отпуска в производство; рассчитывать потребности в сырье и ожидаемый выход продукции на </w:t>
            </w:r>
            <w:r w:rsidRPr="00C85390">
              <w:rPr>
                <w:rFonts w:ascii="Times New Roman" w:eastAsia="Times New Roman" w:hAnsi="Times New Roman" w:cs="Times New Roman"/>
              </w:rPr>
              <w:lastRenderedPageBreak/>
              <w:t>основе данных о качестве отпускаемого в производство сырья;</w:t>
            </w:r>
          </w:p>
          <w:p w:rsidR="00C85390" w:rsidRPr="00C85390" w:rsidRDefault="00C85390" w:rsidP="00C85390">
            <w:pPr>
              <w:rPr>
                <w:rFonts w:eastAsia="Times New Roman"/>
              </w:rPr>
            </w:pPr>
            <w:r w:rsidRPr="00C85390">
              <w:rPr>
                <w:rFonts w:ascii="Times New Roman" w:eastAsia="Times New Roman" w:hAnsi="Times New Roman" w:cs="Times New Roman"/>
              </w:rPr>
              <w:t>при ведении учета в производстве управлять контролем качества произведенной продукции и регистрацией его результатов, устанавливать фактический расход сырья на продукцию с учетом результатов контроля</w:t>
            </w:r>
            <w:r w:rsidRPr="00C85390">
              <w:rPr>
                <w:rFonts w:eastAsia="Times New Roman"/>
              </w:rPr>
              <w:t>.</w:t>
            </w:r>
          </w:p>
          <w:p w:rsidR="009D3B5C" w:rsidRDefault="009D3B5C">
            <w:pPr>
              <w:suppressAutoHyphens/>
              <w:spacing w:after="0" w:line="360" w:lineRule="auto"/>
              <w:jc w:val="both"/>
              <w:rPr>
                <w:rFonts w:ascii="Calibri" w:eastAsia="Calibri" w:hAnsi="Calibri" w:cs="Calibri"/>
              </w:rPr>
            </w:pPr>
          </w:p>
        </w:tc>
        <w:tc>
          <w:tcPr>
            <w:tcW w:w="32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71EF0" w:rsidRPr="00471EF0" w:rsidRDefault="00471EF0" w:rsidP="00471EF0">
            <w:pPr>
              <w:contextualSpacing/>
              <w:rPr>
                <w:rFonts w:ascii="Times New Roman" w:eastAsia="Times New Roman" w:hAnsi="Times New Roman" w:cs="Times New Roman"/>
              </w:rPr>
            </w:pPr>
            <w:r w:rsidRPr="00471EF0">
              <w:rPr>
                <w:rFonts w:ascii="Times New Roman" w:eastAsia="Times New Roman" w:hAnsi="Times New Roman" w:cs="Times New Roman"/>
              </w:rPr>
              <w:lastRenderedPageBreak/>
              <w:t>Ведение данных о качестве продукции – показатели качества, тесты качества для поставщиков, на складе, в производстве, при отпуске клиентам.</w:t>
            </w:r>
          </w:p>
          <w:p w:rsidR="00471EF0" w:rsidRPr="00471EF0" w:rsidRDefault="00471EF0" w:rsidP="00471EF0">
            <w:pPr>
              <w:contextualSpacing/>
              <w:rPr>
                <w:rFonts w:ascii="Times New Roman" w:eastAsia="Times New Roman" w:hAnsi="Times New Roman" w:cs="Times New Roman"/>
              </w:rPr>
            </w:pPr>
            <w:r w:rsidRPr="00471EF0">
              <w:rPr>
                <w:rFonts w:ascii="Times New Roman" w:eastAsia="Times New Roman" w:hAnsi="Times New Roman" w:cs="Times New Roman"/>
              </w:rPr>
              <w:t>Управление контролем качества - ведение проб (образцов) качества, ввод результатов контроля качества.</w:t>
            </w:r>
          </w:p>
          <w:p w:rsidR="00471EF0" w:rsidRPr="00471EF0" w:rsidRDefault="00471EF0" w:rsidP="00471EF0">
            <w:pPr>
              <w:contextualSpacing/>
              <w:rPr>
                <w:rFonts w:ascii="Times New Roman" w:eastAsia="Times New Roman" w:hAnsi="Times New Roman" w:cs="Times New Roman"/>
              </w:rPr>
            </w:pPr>
            <w:r w:rsidRPr="00471EF0">
              <w:rPr>
                <w:rFonts w:ascii="Times New Roman" w:eastAsia="Times New Roman" w:hAnsi="Times New Roman" w:cs="Times New Roman"/>
              </w:rPr>
              <w:t>Анализ качества продукции – история изменения качества продукции, анализ состава партии продукции (из каких партий была получена), анализ входимости партии сырья (в какие партии продукции вошла). </w:t>
            </w:r>
          </w:p>
          <w:p w:rsidR="009D3B5C" w:rsidRDefault="009D3B5C">
            <w:pPr>
              <w:suppressAutoHyphens/>
              <w:spacing w:after="0" w:line="360" w:lineRule="auto"/>
              <w:jc w:val="both"/>
              <w:rPr>
                <w:rFonts w:ascii="Calibri" w:eastAsia="Calibri" w:hAnsi="Calibri" w:cs="Calibri"/>
              </w:rPr>
            </w:pPr>
          </w:p>
        </w:tc>
      </w:tr>
      <w:tr w:rsidR="009D3B5C">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3B5C" w:rsidRDefault="0085359A">
            <w:pPr>
              <w:suppressAutoHyphens/>
              <w:spacing w:after="0" w:line="360" w:lineRule="auto"/>
              <w:jc w:val="both"/>
            </w:pPr>
            <w:r>
              <w:rPr>
                <w:rFonts w:ascii="Times New Roman" w:eastAsia="Times New Roman" w:hAnsi="Times New Roman" w:cs="Times New Roman"/>
                <w:sz w:val="28"/>
              </w:rPr>
              <w:lastRenderedPageBreak/>
              <w:t>8</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7A22" w:rsidRPr="00B97A22" w:rsidRDefault="00B97A22" w:rsidP="00B97A22">
            <w:pPr>
              <w:rPr>
                <w:rFonts w:ascii="Times New Roman" w:eastAsia="Times New Roman" w:hAnsi="Times New Roman" w:cs="Times New Roman"/>
              </w:rPr>
            </w:pPr>
            <w:r w:rsidRPr="00B97A22">
              <w:rPr>
                <w:rFonts w:ascii="Times New Roman" w:eastAsia="Times New Roman" w:hAnsi="Times New Roman" w:cs="Times New Roman"/>
              </w:rPr>
              <w:t>Управление взаимоотношениями с клиентами</w:t>
            </w:r>
          </w:p>
          <w:p w:rsidR="009D3B5C" w:rsidRDefault="009D3B5C">
            <w:pPr>
              <w:suppressAutoHyphens/>
              <w:spacing w:after="0" w:line="360" w:lineRule="auto"/>
              <w:jc w:val="both"/>
              <w:rPr>
                <w:rFonts w:ascii="Calibri" w:eastAsia="Calibri" w:hAnsi="Calibri" w:cs="Calibri"/>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D3B5C" w:rsidRPr="0044176D" w:rsidRDefault="00DE432B" w:rsidP="0044176D">
            <w:pPr>
              <w:rPr>
                <w:rFonts w:ascii="Times New Roman" w:eastAsia="Calibri" w:hAnsi="Times New Roman" w:cs="Times New Roman"/>
              </w:rPr>
            </w:pPr>
            <w:r>
              <w:rPr>
                <w:rFonts w:ascii="Times New Roman" w:hAnsi="Times New Roman" w:cs="Times New Roman"/>
              </w:rPr>
              <w:t>Модуль Управление взаимоотноше</w:t>
            </w:r>
            <w:r w:rsidR="0044176D" w:rsidRPr="0044176D">
              <w:rPr>
                <w:rFonts w:ascii="Times New Roman" w:hAnsi="Times New Roman" w:cs="Times New Roman"/>
              </w:rPr>
              <w:t>ниями с клиентами тесно интегрирован с другими компонентами системы Галактика ERP, что способ</w:t>
            </w:r>
            <w:r>
              <w:rPr>
                <w:rFonts w:ascii="Times New Roman" w:hAnsi="Times New Roman" w:cs="Times New Roman"/>
              </w:rPr>
              <w:t>ствует получе</w:t>
            </w:r>
            <w:r w:rsidR="0044176D" w:rsidRPr="0044176D">
              <w:rPr>
                <w:rFonts w:ascii="Times New Roman" w:hAnsi="Times New Roman" w:cs="Times New Roman"/>
              </w:rPr>
              <w:t xml:space="preserve">нию полной достоверной </w:t>
            </w:r>
            <w:r w:rsidR="0044176D" w:rsidRPr="00DE432B">
              <w:rPr>
                <w:rFonts w:ascii="Times New Roman" w:hAnsi="Times New Roman" w:cs="Times New Roman"/>
              </w:rPr>
              <w:t>информации о взаимодействии предприятия с</w:t>
            </w:r>
            <w:r w:rsidR="0044176D" w:rsidRPr="0044176D">
              <w:rPr>
                <w:rFonts w:ascii="Times New Roman" w:hAnsi="Times New Roman" w:cs="Times New Roman"/>
              </w:rPr>
              <w:t xml:space="preserve"> пот</w:t>
            </w:r>
            <w:r>
              <w:rPr>
                <w:rFonts w:ascii="Times New Roman" w:hAnsi="Times New Roman" w:cs="Times New Roman"/>
              </w:rPr>
              <w:t>енциальными и реальными клиента</w:t>
            </w:r>
            <w:r w:rsidR="0044176D" w:rsidRPr="0044176D">
              <w:rPr>
                <w:rFonts w:ascii="Times New Roman" w:hAnsi="Times New Roman" w:cs="Times New Roman"/>
              </w:rPr>
              <w:t xml:space="preserve"> ми, дилерами, партнерами. В модуле накапливаются сведения о клиентах, рекла</w:t>
            </w:r>
            <w:r>
              <w:rPr>
                <w:rFonts w:ascii="Times New Roman" w:hAnsi="Times New Roman" w:cs="Times New Roman"/>
              </w:rPr>
              <w:t>мных фирмах, конкурентах, парт</w:t>
            </w:r>
            <w:r w:rsidR="0044176D" w:rsidRPr="0044176D">
              <w:rPr>
                <w:rFonts w:ascii="Times New Roman" w:hAnsi="Times New Roman" w:cs="Times New Roman"/>
              </w:rPr>
              <w:t>нерах, товарах, что дает возможность пров</w:t>
            </w:r>
            <w:r>
              <w:rPr>
                <w:rFonts w:ascii="Times New Roman" w:hAnsi="Times New Roman" w:cs="Times New Roman"/>
              </w:rPr>
              <w:t>едения эффективного маркетинго</w:t>
            </w:r>
            <w:r w:rsidR="0044176D" w:rsidRPr="0044176D">
              <w:rPr>
                <w:rFonts w:ascii="Times New Roman" w:hAnsi="Times New Roman" w:cs="Times New Roman"/>
              </w:rPr>
              <w:t>вого</w:t>
            </w:r>
            <w:r>
              <w:rPr>
                <w:rFonts w:ascii="Times New Roman" w:hAnsi="Times New Roman" w:cs="Times New Roman"/>
              </w:rPr>
              <w:t xml:space="preserve"> анализа на основе сформирован</w:t>
            </w:r>
            <w:r w:rsidR="0044176D" w:rsidRPr="0044176D">
              <w:rPr>
                <w:rFonts w:ascii="Times New Roman" w:hAnsi="Times New Roman" w:cs="Times New Roman"/>
              </w:rPr>
              <w:t xml:space="preserve">ной базы данных. Применение модуля позволяет увеличивать эффективность работы отделов продаж, сервиса, маркетинга и всего </w:t>
            </w:r>
            <w:r w:rsidR="0044176D" w:rsidRPr="0044176D">
              <w:rPr>
                <w:rFonts w:ascii="Times New Roman" w:hAnsi="Times New Roman" w:cs="Times New Roman"/>
              </w:rPr>
              <w:lastRenderedPageBreak/>
              <w:t>предприятия в целом.</w:t>
            </w:r>
          </w:p>
        </w:tc>
        <w:tc>
          <w:tcPr>
            <w:tcW w:w="32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D3B5C" w:rsidRDefault="00DE432B" w:rsidP="00DE432B">
            <w:pPr>
              <w:suppressAutoHyphens/>
              <w:spacing w:after="0" w:line="240" w:lineRule="auto"/>
              <w:jc w:val="both"/>
              <w:rPr>
                <w:rFonts w:ascii="Calibri" w:eastAsia="Calibri" w:hAnsi="Calibri" w:cs="Calibri"/>
              </w:rPr>
            </w:pPr>
            <w:r>
              <w:lastRenderedPageBreak/>
              <w:t>•</w:t>
            </w:r>
            <w:r w:rsidRPr="00DE432B">
              <w:rPr>
                <w:rFonts w:ascii="Times New Roman" w:hAnsi="Times New Roman" w:cs="Times New Roman"/>
              </w:rPr>
              <w:t>повышение уровня обслуживания клиентов; •своевременное получение достоверной информации о каждом клиенте; •получение максимальной отдачи от каждого контакта с внешним контр- агентом; •эффективное проведение маркетинговых исследований и рекламных кампаний.</w:t>
            </w:r>
          </w:p>
        </w:tc>
      </w:tr>
      <w:tr w:rsidR="009D3B5C">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3B5C" w:rsidRDefault="0085359A">
            <w:pPr>
              <w:suppressAutoHyphens/>
              <w:spacing w:after="0" w:line="360" w:lineRule="auto"/>
              <w:jc w:val="both"/>
            </w:pPr>
            <w:r>
              <w:rPr>
                <w:rFonts w:ascii="Times New Roman" w:eastAsia="Times New Roman" w:hAnsi="Times New Roman" w:cs="Times New Roman"/>
                <w:sz w:val="28"/>
              </w:rPr>
              <w:lastRenderedPageBreak/>
              <w:t>9</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7A22" w:rsidRPr="00B97A22" w:rsidRDefault="00B97A22" w:rsidP="00B97A22">
            <w:pPr>
              <w:rPr>
                <w:rFonts w:ascii="Times New Roman" w:eastAsia="Times New Roman" w:hAnsi="Times New Roman" w:cs="Times New Roman"/>
              </w:rPr>
            </w:pPr>
            <w:r w:rsidRPr="00B97A22">
              <w:rPr>
                <w:rFonts w:ascii="Times New Roman" w:eastAsia="Times New Roman" w:hAnsi="Times New Roman" w:cs="Times New Roman"/>
              </w:rPr>
              <w:t>Управление недвижимостью</w:t>
            </w:r>
          </w:p>
          <w:p w:rsidR="009D3B5C" w:rsidRDefault="009D3B5C">
            <w:pPr>
              <w:suppressAutoHyphens/>
              <w:spacing w:after="0" w:line="360" w:lineRule="auto"/>
              <w:jc w:val="both"/>
              <w:rPr>
                <w:rFonts w:ascii="Calibri" w:eastAsia="Calibri" w:hAnsi="Calibri" w:cs="Calibri"/>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D3B5C" w:rsidRPr="0044176D" w:rsidRDefault="0044176D" w:rsidP="0044176D">
            <w:pPr>
              <w:rPr>
                <w:rFonts w:ascii="Times New Roman" w:eastAsia="Calibri" w:hAnsi="Times New Roman" w:cs="Times New Roman"/>
              </w:rPr>
            </w:pPr>
            <w:r w:rsidRPr="0044176D">
              <w:rPr>
                <w:rFonts w:ascii="Times New Roman" w:hAnsi="Times New Roman" w:cs="Times New Roman"/>
                <w:shd w:val="clear" w:color="auto" w:fill="FFFFFF"/>
              </w:rPr>
              <w:t>предназначен для автоматизации учета объектов недвижимости в организациях, имеющих в своем распоряжении значительное число объектов, в том числе сдаваемых в аренду. В качестве объектов недвижимости рассматриваются земельные участки, на которых расположены здания и сооружения; благоустроенная территория, на которой выделяются места, используемые под какие-либо цели; здания, содержащие подсобные помещения и комнаты.</w:t>
            </w:r>
          </w:p>
        </w:tc>
        <w:tc>
          <w:tcPr>
            <w:tcW w:w="32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10C27" w:rsidRPr="00C10C27" w:rsidRDefault="00C10C27" w:rsidP="00C10C27">
            <w:pPr>
              <w:contextualSpacing/>
              <w:rPr>
                <w:rFonts w:ascii="Times New Roman" w:eastAsia="Times New Roman" w:hAnsi="Times New Roman" w:cs="Times New Roman"/>
              </w:rPr>
            </w:pPr>
            <w:r w:rsidRPr="00C10C27">
              <w:rPr>
                <w:rFonts w:ascii="Times New Roman" w:eastAsia="Times New Roman" w:hAnsi="Times New Roman" w:cs="Times New Roman"/>
              </w:rPr>
              <w:t>систематизация информации о параметрах и обязательных характеристиках объектов недвижимости, предусмотренных законодательными органами;</w:t>
            </w:r>
          </w:p>
          <w:p w:rsidR="00C10C27" w:rsidRPr="00C10C27" w:rsidRDefault="00C10C27" w:rsidP="00C10C27">
            <w:pPr>
              <w:contextualSpacing/>
              <w:rPr>
                <w:rFonts w:ascii="Times New Roman" w:eastAsia="Times New Roman" w:hAnsi="Times New Roman" w:cs="Times New Roman"/>
              </w:rPr>
            </w:pPr>
            <w:r w:rsidRPr="00C10C27">
              <w:rPr>
                <w:rFonts w:ascii="Times New Roman" w:eastAsia="Times New Roman" w:hAnsi="Times New Roman" w:cs="Times New Roman"/>
              </w:rPr>
              <w:t>учет изменения их технических характеристик, влияющих на расчет потребления ресурсов: освещение, отопление, водоснабжение и проч.;</w:t>
            </w:r>
          </w:p>
          <w:p w:rsidR="00C10C27" w:rsidRPr="00C10C27" w:rsidRDefault="00C10C27" w:rsidP="00C10C27">
            <w:pPr>
              <w:contextualSpacing/>
              <w:rPr>
                <w:rFonts w:ascii="Times New Roman" w:eastAsia="Times New Roman" w:hAnsi="Times New Roman" w:cs="Times New Roman"/>
              </w:rPr>
            </w:pPr>
            <w:r w:rsidRPr="00C10C27">
              <w:rPr>
                <w:rFonts w:ascii="Times New Roman" w:eastAsia="Times New Roman" w:hAnsi="Times New Roman" w:cs="Times New Roman"/>
              </w:rPr>
              <w:t>оперативность и точность учета использования объектов при наступлении арендных отношений между владельцами объектов и арендаторами;</w:t>
            </w:r>
          </w:p>
          <w:p w:rsidR="00C10C27" w:rsidRPr="00C10C27" w:rsidRDefault="00C10C27" w:rsidP="00C10C27">
            <w:pPr>
              <w:contextualSpacing/>
              <w:rPr>
                <w:rFonts w:ascii="Times New Roman" w:eastAsia="Times New Roman" w:hAnsi="Times New Roman" w:cs="Times New Roman"/>
              </w:rPr>
            </w:pPr>
            <w:r w:rsidRPr="00C10C27">
              <w:rPr>
                <w:rFonts w:ascii="Times New Roman" w:eastAsia="Times New Roman" w:hAnsi="Times New Roman" w:cs="Times New Roman"/>
              </w:rPr>
              <w:t>качественное информационное обеспечение и автоматизация трудоемких учетных процессов для своевременного контроля хода выполнения условий договоров аренды;</w:t>
            </w:r>
          </w:p>
          <w:p w:rsidR="00C10C27" w:rsidRPr="00C10C27" w:rsidRDefault="00C10C27" w:rsidP="00C10C27">
            <w:pPr>
              <w:contextualSpacing/>
              <w:rPr>
                <w:rFonts w:ascii="Times New Roman" w:eastAsia="Times New Roman" w:hAnsi="Times New Roman" w:cs="Times New Roman"/>
              </w:rPr>
            </w:pPr>
            <w:r w:rsidRPr="00C10C27">
              <w:rPr>
                <w:rFonts w:ascii="Times New Roman" w:eastAsia="Times New Roman" w:hAnsi="Times New Roman" w:cs="Times New Roman"/>
              </w:rPr>
              <w:t>расчет арендных платежей и коммунальных услуг при эксплуатации недвижимого имущества;</w:t>
            </w:r>
          </w:p>
          <w:p w:rsidR="00C10C27" w:rsidRPr="00C10C27" w:rsidRDefault="00C10C27" w:rsidP="00C10C27">
            <w:pPr>
              <w:contextualSpacing/>
              <w:rPr>
                <w:rFonts w:ascii="Times New Roman" w:eastAsia="Times New Roman" w:hAnsi="Times New Roman" w:cs="Times New Roman"/>
              </w:rPr>
            </w:pPr>
            <w:r w:rsidRPr="00C10C27">
              <w:rPr>
                <w:rFonts w:ascii="Times New Roman" w:eastAsia="Times New Roman" w:hAnsi="Times New Roman" w:cs="Times New Roman"/>
              </w:rPr>
              <w:t>повышение «прозрачности» учета недвижимости за счет хранения всей информации в единой базе данных;</w:t>
            </w:r>
          </w:p>
          <w:p w:rsidR="00C10C27" w:rsidRPr="00C10C27" w:rsidRDefault="00C10C27" w:rsidP="00C10C27">
            <w:pPr>
              <w:contextualSpacing/>
              <w:rPr>
                <w:rFonts w:eastAsia="Times New Roman"/>
              </w:rPr>
            </w:pPr>
            <w:r w:rsidRPr="00C10C27">
              <w:rPr>
                <w:rFonts w:ascii="Times New Roman" w:eastAsia="Times New Roman" w:hAnsi="Times New Roman" w:cs="Times New Roman"/>
              </w:rPr>
              <w:t>оперативное обеспечение требуемыми данными руководителей для принятия управленческих решений</w:t>
            </w:r>
            <w:r w:rsidRPr="00C10C27">
              <w:rPr>
                <w:rFonts w:eastAsia="Times New Roman"/>
              </w:rPr>
              <w:t>.</w:t>
            </w:r>
          </w:p>
          <w:p w:rsidR="009D3B5C" w:rsidRDefault="009D3B5C">
            <w:pPr>
              <w:suppressAutoHyphens/>
              <w:spacing w:after="0" w:line="360" w:lineRule="auto"/>
              <w:jc w:val="both"/>
              <w:rPr>
                <w:rFonts w:ascii="Calibri" w:eastAsia="Calibri" w:hAnsi="Calibri" w:cs="Calibri"/>
              </w:rPr>
            </w:pPr>
          </w:p>
        </w:tc>
      </w:tr>
      <w:tr w:rsidR="009D3B5C">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3B5C" w:rsidRDefault="0085359A">
            <w:pPr>
              <w:suppressAutoHyphens/>
              <w:spacing w:after="0" w:line="360" w:lineRule="auto"/>
              <w:jc w:val="both"/>
            </w:pPr>
            <w:r>
              <w:rPr>
                <w:rFonts w:ascii="Times New Roman" w:eastAsia="Times New Roman" w:hAnsi="Times New Roman" w:cs="Times New Roman"/>
                <w:sz w:val="28"/>
              </w:rPr>
              <w:t>10</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7A22" w:rsidRPr="00B97A22" w:rsidRDefault="004C3C99" w:rsidP="00B97A22">
            <w:pPr>
              <w:rPr>
                <w:rFonts w:ascii="Times New Roman" w:hAnsi="Times New Roman" w:cs="Times New Roman"/>
                <w:color w:val="48423F"/>
              </w:rPr>
            </w:pPr>
            <w:hyperlink r:id="rId14" w:tooltip="Бухгалтерский и налоговый учет" w:history="1">
              <w:r w:rsidR="00B97A22" w:rsidRPr="00B97A22">
                <w:rPr>
                  <w:rFonts w:ascii="Times New Roman" w:hAnsi="Times New Roman" w:cs="Times New Roman"/>
                </w:rPr>
                <w:t>Бухгалтерский и налоговый учет</w:t>
              </w:r>
            </w:hyperlink>
          </w:p>
          <w:p w:rsidR="009D3B5C" w:rsidRDefault="009D3B5C">
            <w:pPr>
              <w:suppressAutoHyphens/>
              <w:spacing w:after="0" w:line="360" w:lineRule="auto"/>
              <w:jc w:val="both"/>
              <w:rPr>
                <w:rFonts w:ascii="Calibri" w:eastAsia="Calibri" w:hAnsi="Calibri" w:cs="Calibri"/>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D3B5C" w:rsidRDefault="00B97A22" w:rsidP="00B97A22">
            <w:pPr>
              <w:suppressAutoHyphens/>
              <w:spacing w:after="0" w:line="240" w:lineRule="auto"/>
              <w:rPr>
                <w:rFonts w:ascii="Calibri" w:eastAsia="Calibri" w:hAnsi="Calibri" w:cs="Calibri"/>
              </w:rPr>
            </w:pPr>
            <w:r w:rsidRPr="00B97A22">
              <w:rPr>
                <w:rFonts w:ascii="Times New Roman" w:hAnsi="Times New Roman" w:cs="Times New Roman"/>
              </w:rPr>
              <w:t xml:space="preserve">Системы Галактика ERP поддерживает весь комплекс задач бухгалтерского учета, в том числе в территориально-распределенных </w:t>
            </w:r>
            <w:r w:rsidRPr="00B97A22">
              <w:rPr>
                <w:rFonts w:ascii="Times New Roman" w:hAnsi="Times New Roman" w:cs="Times New Roman"/>
              </w:rPr>
              <w:lastRenderedPageBreak/>
              <w:t>компаниях, холдингах, на предприятиях различных отраслей и масштабов деятельности. Бухгалтерский учет ведется в полном соответствии с законодательством, российскими и международными стандартами</w:t>
            </w:r>
            <w:r>
              <w:rPr>
                <w:rFonts w:ascii="Arial" w:hAnsi="Arial" w:cs="Arial"/>
                <w:color w:val="48423F"/>
                <w:sz w:val="18"/>
                <w:szCs w:val="18"/>
                <w:shd w:val="clear" w:color="auto" w:fill="FFFFFF"/>
              </w:rPr>
              <w:t xml:space="preserve"> </w:t>
            </w:r>
            <w:r w:rsidRPr="00B97A22">
              <w:rPr>
                <w:rFonts w:ascii="Times New Roman" w:hAnsi="Times New Roman" w:cs="Times New Roman"/>
              </w:rPr>
              <w:t>учета и отчетности</w:t>
            </w:r>
          </w:p>
        </w:tc>
        <w:tc>
          <w:tcPr>
            <w:tcW w:w="32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DE432B" w:rsidRPr="00DE432B" w:rsidRDefault="00DE432B" w:rsidP="00DE432B">
            <w:pPr>
              <w:rPr>
                <w:rFonts w:ascii="Times New Roman" w:eastAsia="Times New Roman" w:hAnsi="Times New Roman" w:cs="Times New Roman"/>
              </w:rPr>
            </w:pPr>
            <w:r w:rsidRPr="00DE432B">
              <w:rPr>
                <w:rFonts w:ascii="Times New Roman" w:eastAsia="Times New Roman" w:hAnsi="Times New Roman" w:cs="Times New Roman"/>
              </w:rPr>
              <w:lastRenderedPageBreak/>
              <w:t>хранение и расчет данных о начислении и погашении сумм временных и постоянных разниц, возникающих между бухгалтерским и налоговым учетом;</w:t>
            </w:r>
          </w:p>
          <w:p w:rsidR="00DE432B" w:rsidRPr="00DE432B" w:rsidRDefault="00DE432B" w:rsidP="00DE432B">
            <w:pPr>
              <w:rPr>
                <w:rFonts w:ascii="Times New Roman" w:eastAsia="Times New Roman" w:hAnsi="Times New Roman" w:cs="Times New Roman"/>
              </w:rPr>
            </w:pPr>
            <w:r w:rsidRPr="00DE432B">
              <w:rPr>
                <w:rFonts w:ascii="Times New Roman" w:eastAsia="Times New Roman" w:hAnsi="Times New Roman" w:cs="Times New Roman"/>
              </w:rPr>
              <w:lastRenderedPageBreak/>
              <w:t>отразить в бухгалтерском учете и отчетности взаимосвязь прибыли или убытка, определенных по нормам бухучета и налоговой базы по налогу на прибыль, определенной в соответствии с законодательством о налогах и сборах;</w:t>
            </w:r>
          </w:p>
          <w:p w:rsidR="00DE432B" w:rsidRPr="00DE432B" w:rsidRDefault="00DE432B" w:rsidP="00DE432B">
            <w:pPr>
              <w:rPr>
                <w:rFonts w:eastAsia="Times New Roman"/>
              </w:rPr>
            </w:pPr>
            <w:r w:rsidRPr="00DE432B">
              <w:rPr>
                <w:rFonts w:ascii="Times New Roman" w:eastAsia="Times New Roman" w:hAnsi="Times New Roman" w:cs="Times New Roman"/>
              </w:rPr>
              <w:t>отра</w:t>
            </w:r>
            <w:r>
              <w:rPr>
                <w:rFonts w:ascii="Times New Roman" w:eastAsia="Times New Roman" w:hAnsi="Times New Roman" w:cs="Times New Roman"/>
              </w:rPr>
              <w:t>жает</w:t>
            </w:r>
            <w:r w:rsidRPr="00DE432B">
              <w:rPr>
                <w:rFonts w:ascii="Times New Roman" w:eastAsia="Times New Roman" w:hAnsi="Times New Roman" w:cs="Times New Roman"/>
              </w:rPr>
              <w:t xml:space="preserve"> в бухгалтерском учете отличие налога на бухгалтерскую прибыль или убыток от налога на налогооблагаемую прибыль, сформированную в бухгалтерском учете и отраженную в налоговой декларации по налогу на прибыль</w:t>
            </w:r>
            <w:r w:rsidRPr="00DE432B">
              <w:rPr>
                <w:rFonts w:eastAsia="Times New Roman"/>
              </w:rPr>
              <w:t>.</w:t>
            </w:r>
          </w:p>
          <w:p w:rsidR="009D3B5C" w:rsidRDefault="009D3B5C">
            <w:pPr>
              <w:suppressAutoHyphens/>
              <w:spacing w:after="0" w:line="360" w:lineRule="auto"/>
              <w:jc w:val="both"/>
              <w:rPr>
                <w:rFonts w:ascii="Calibri" w:eastAsia="Calibri" w:hAnsi="Calibri" w:cs="Calibri"/>
              </w:rPr>
            </w:pPr>
          </w:p>
        </w:tc>
      </w:tr>
    </w:tbl>
    <w:p w:rsidR="009D3B5C" w:rsidRDefault="009D3B5C">
      <w:pPr>
        <w:suppressAutoHyphens/>
        <w:spacing w:after="0" w:line="240" w:lineRule="auto"/>
        <w:jc w:val="both"/>
        <w:rPr>
          <w:rFonts w:ascii="Times New Roman" w:eastAsia="Times New Roman" w:hAnsi="Times New Roman" w:cs="Times New Roman"/>
          <w:sz w:val="24"/>
        </w:rPr>
      </w:pPr>
    </w:p>
    <w:p w:rsidR="00A76401" w:rsidRDefault="00A76401">
      <w:pPr>
        <w:suppressAutoHyphens/>
        <w:spacing w:after="0" w:line="240" w:lineRule="auto"/>
        <w:jc w:val="both"/>
        <w:rPr>
          <w:rFonts w:ascii="Times New Roman" w:eastAsia="Times New Roman" w:hAnsi="Times New Roman" w:cs="Times New Roman"/>
          <w:sz w:val="24"/>
        </w:rPr>
      </w:pPr>
    </w:p>
    <w:p w:rsidR="00A76401" w:rsidRDefault="00A76401" w:rsidP="00A76401">
      <w:pPr>
        <w:suppressAutoHyphens/>
        <w:spacing w:after="0" w:line="360" w:lineRule="auto"/>
        <w:jc w:val="both"/>
        <w:rPr>
          <w:rFonts w:ascii="Times New Roman" w:eastAsia="Times New Roman" w:hAnsi="Times New Roman" w:cs="Times New Roman"/>
          <w:sz w:val="28"/>
        </w:rPr>
      </w:pPr>
    </w:p>
    <w:p w:rsidR="00A76401" w:rsidRDefault="00A76401" w:rsidP="00A76401">
      <w:pPr>
        <w:suppressAutoHyphens/>
        <w:spacing w:after="0" w:line="360" w:lineRule="auto"/>
        <w:jc w:val="both"/>
        <w:rPr>
          <w:rFonts w:ascii="Times New Roman" w:eastAsia="Times New Roman" w:hAnsi="Times New Roman" w:cs="Times New Roman"/>
          <w:sz w:val="28"/>
        </w:rPr>
      </w:pPr>
    </w:p>
    <w:p w:rsidR="00A76401" w:rsidRDefault="00A76401" w:rsidP="00A76401">
      <w:pPr>
        <w:suppressAutoHyphens/>
        <w:spacing w:after="0" w:line="360" w:lineRule="auto"/>
        <w:jc w:val="both"/>
        <w:rPr>
          <w:rFonts w:ascii="Times New Roman" w:eastAsia="Times New Roman" w:hAnsi="Times New Roman" w:cs="Times New Roman"/>
          <w:sz w:val="28"/>
        </w:rPr>
      </w:pPr>
    </w:p>
    <w:p w:rsidR="00A76401" w:rsidRDefault="00A76401" w:rsidP="00A76401">
      <w:pPr>
        <w:suppressAutoHyphens/>
        <w:spacing w:after="0" w:line="360" w:lineRule="auto"/>
        <w:jc w:val="both"/>
        <w:rPr>
          <w:rFonts w:ascii="Times New Roman" w:eastAsia="Times New Roman" w:hAnsi="Times New Roman" w:cs="Times New Roman"/>
          <w:sz w:val="28"/>
        </w:rPr>
      </w:pPr>
    </w:p>
    <w:p w:rsidR="00A76401" w:rsidRDefault="00A76401" w:rsidP="00A76401">
      <w:pPr>
        <w:suppressAutoHyphens/>
        <w:spacing w:after="0" w:line="360" w:lineRule="auto"/>
        <w:jc w:val="both"/>
        <w:rPr>
          <w:rFonts w:ascii="Times New Roman" w:eastAsia="Times New Roman" w:hAnsi="Times New Roman" w:cs="Times New Roman"/>
          <w:sz w:val="28"/>
        </w:rPr>
      </w:pPr>
    </w:p>
    <w:p w:rsidR="00A76401" w:rsidRDefault="00A76401" w:rsidP="00A76401">
      <w:pPr>
        <w:suppressAutoHyphens/>
        <w:spacing w:after="0" w:line="360" w:lineRule="auto"/>
        <w:jc w:val="both"/>
        <w:rPr>
          <w:rFonts w:ascii="Times New Roman" w:eastAsia="Times New Roman" w:hAnsi="Times New Roman" w:cs="Times New Roman"/>
          <w:sz w:val="28"/>
        </w:rPr>
      </w:pPr>
    </w:p>
    <w:p w:rsidR="00A76401" w:rsidRDefault="00A76401" w:rsidP="00A76401">
      <w:pPr>
        <w:suppressAutoHyphens/>
        <w:spacing w:after="0" w:line="360" w:lineRule="auto"/>
        <w:jc w:val="both"/>
        <w:rPr>
          <w:rFonts w:ascii="Times New Roman" w:hAnsi="Times New Roman" w:cs="Times New Roman"/>
          <w:b/>
          <w:bCs/>
          <w:color w:val="000000"/>
          <w:sz w:val="28"/>
          <w:szCs w:val="28"/>
        </w:rPr>
      </w:pPr>
      <w:r>
        <w:rPr>
          <w:rFonts w:ascii="Times New Roman" w:eastAsia="Times New Roman" w:hAnsi="Times New Roman" w:cs="Times New Roman"/>
          <w:sz w:val="28"/>
        </w:rPr>
        <w:t xml:space="preserve">Таблица – </w:t>
      </w:r>
      <w:r w:rsidR="00E36F01">
        <w:rPr>
          <w:rFonts w:ascii="Times New Roman" w:eastAsia="Times New Roman" w:hAnsi="Times New Roman" w:cs="Times New Roman"/>
          <w:b/>
          <w:sz w:val="28"/>
        </w:rPr>
        <w:t xml:space="preserve">Функции системы </w:t>
      </w:r>
      <w:r w:rsidR="00E36F01" w:rsidRPr="00190153">
        <w:rPr>
          <w:rFonts w:ascii="Times New Roman" w:hAnsi="Times New Roman" w:cs="Times New Roman"/>
          <w:b/>
          <w:bCs/>
          <w:i/>
          <w:color w:val="000000"/>
          <w:sz w:val="40"/>
          <w:szCs w:val="40"/>
        </w:rPr>
        <w:t>Компас</w:t>
      </w:r>
    </w:p>
    <w:p w:rsidR="00190153" w:rsidRPr="00190153" w:rsidRDefault="00190153" w:rsidP="00190153">
      <w:pPr>
        <w:pStyle w:val="1"/>
        <w:spacing w:before="86" w:after="86"/>
        <w:jc w:val="both"/>
        <w:rPr>
          <w:rFonts w:ascii="Arial" w:hAnsi="Arial" w:cs="Arial"/>
          <w:color w:val="auto"/>
          <w:sz w:val="27"/>
          <w:szCs w:val="27"/>
        </w:rPr>
      </w:pPr>
      <w:r w:rsidRPr="00190153">
        <w:rPr>
          <w:rFonts w:ascii="Arial" w:hAnsi="Arial" w:cs="Arial"/>
          <w:color w:val="auto"/>
          <w:sz w:val="27"/>
          <w:szCs w:val="27"/>
        </w:rPr>
        <w:t>Схема проекта</w:t>
      </w:r>
      <w:r>
        <w:rPr>
          <w:rStyle w:val="ab"/>
          <w:rFonts w:ascii="Arial" w:hAnsi="Arial" w:cs="Arial"/>
          <w:color w:val="auto"/>
          <w:sz w:val="27"/>
          <w:szCs w:val="27"/>
        </w:rPr>
        <w:footnoteReference w:id="2"/>
      </w:r>
    </w:p>
    <w:p w:rsidR="00190153" w:rsidRPr="00190153" w:rsidRDefault="00CD79AA" w:rsidP="00190153">
      <w:pPr>
        <w:contextualSpacing/>
        <w:rPr>
          <w:rFonts w:ascii="Times New Roman" w:eastAsia="Times New Roman" w:hAnsi="Times New Roman" w:cs="Times New Roman"/>
          <w:sz w:val="24"/>
          <w:szCs w:val="24"/>
        </w:rPr>
      </w:pPr>
      <w:r w:rsidRPr="00CD79AA">
        <w:rPr>
          <w:rFonts w:ascii="Times New Roman" w:hAnsi="Times New Roman" w:cs="Times New Roman"/>
        </w:rPr>
        <w:br/>
      </w:r>
      <w:r w:rsidR="00190153" w:rsidRPr="00190153">
        <w:rPr>
          <w:rFonts w:ascii="Times New Roman" w:eastAsia="Times New Roman" w:hAnsi="Times New Roman" w:cs="Times New Roman"/>
        </w:rPr>
        <w:t>Первым этапом эффективной схемы проведения пуско-наладочных работ по вводу ERP-системы "КОМПАС" в работу является </w:t>
      </w:r>
      <w:r w:rsidR="00190153" w:rsidRPr="00190153">
        <w:rPr>
          <w:rFonts w:ascii="Times New Roman" w:eastAsia="Times New Roman" w:hAnsi="Times New Roman" w:cs="Times New Roman"/>
          <w:bCs/>
        </w:rPr>
        <w:t>предпроектное Обследование</w:t>
      </w:r>
      <w:r w:rsidR="00190153" w:rsidRPr="00190153">
        <w:rPr>
          <w:rFonts w:ascii="Times New Roman" w:eastAsia="Times New Roman" w:hAnsi="Times New Roman" w:cs="Times New Roman"/>
        </w:rPr>
        <w:t xml:space="preserve">, которое может иметь различные </w:t>
      </w:r>
      <w:r w:rsidR="00190153" w:rsidRPr="00190153">
        <w:rPr>
          <w:rFonts w:ascii="Times New Roman" w:eastAsia="Times New Roman" w:hAnsi="Times New Roman" w:cs="Times New Roman"/>
        </w:rPr>
        <w:lastRenderedPageBreak/>
        <w:t>формы:</w:t>
      </w:r>
      <w:r w:rsidR="00190153" w:rsidRPr="00190153">
        <w:rPr>
          <w:rFonts w:ascii="Times New Roman" w:eastAsia="Times New Roman" w:hAnsi="Times New Roman" w:cs="Times New Roman"/>
        </w:rPr>
        <w:br/>
        <w:t>Экспресс обследование (ЭО), которое проводится с целью разработки общих рекомендаций по схеме автоматизации (рекомендации по составу и функциональному наполнению автоматизированных рабочих мест (АРМ) на базе ERP-системы "КОМПАС") или на предмет автоматизации одного конкретного бизнес - процесса.</w:t>
      </w:r>
    </w:p>
    <w:p w:rsidR="00190153" w:rsidRPr="00190153" w:rsidRDefault="00190153" w:rsidP="00190153">
      <w:pPr>
        <w:contextualSpacing/>
        <w:rPr>
          <w:rFonts w:ascii="Times New Roman" w:eastAsia="Times New Roman" w:hAnsi="Times New Roman" w:cs="Times New Roman"/>
        </w:rPr>
      </w:pPr>
      <w:r w:rsidRPr="00190153">
        <w:rPr>
          <w:rFonts w:ascii="Times New Roman" w:eastAsia="Times New Roman" w:hAnsi="Times New Roman" w:cs="Times New Roman"/>
        </w:rPr>
        <w:t>Обследование бизнес - процессов (ОБП), целью которого является выявление и описание всех бизнес - процессов предприятия, с возможными рекомендациями по их оптимизации и реинжинирингу.</w:t>
      </w:r>
    </w:p>
    <w:p w:rsidR="00190153" w:rsidRPr="00190153" w:rsidRDefault="00190153" w:rsidP="00190153">
      <w:pPr>
        <w:contextualSpacing/>
        <w:rPr>
          <w:rFonts w:ascii="Times New Roman" w:eastAsia="Times New Roman" w:hAnsi="Times New Roman" w:cs="Times New Roman"/>
        </w:rPr>
      </w:pPr>
      <w:r w:rsidRPr="00190153">
        <w:rPr>
          <w:rFonts w:ascii="Times New Roman" w:eastAsia="Times New Roman" w:hAnsi="Times New Roman" w:cs="Times New Roman"/>
        </w:rPr>
        <w:t>Обследование с целью создания технического задания (ТЗ) на доработку ПО (ОТЗД), в процессе которого проводится сбор детальной информации и постановка задачи для написания ТЗ на доработку системы "КОМПАС" по желанию Заказчика.</w:t>
      </w:r>
    </w:p>
    <w:p w:rsidR="00190153" w:rsidRPr="00190153" w:rsidRDefault="00190153" w:rsidP="00190153">
      <w:pPr>
        <w:contextualSpacing/>
        <w:rPr>
          <w:rFonts w:ascii="Times New Roman" w:hAnsi="Times New Roman" w:cs="Times New Roman"/>
        </w:rPr>
      </w:pPr>
      <w:r w:rsidRPr="00190153">
        <w:rPr>
          <w:rFonts w:ascii="Times New Roman" w:hAnsi="Times New Roman" w:cs="Times New Roman"/>
        </w:rPr>
        <w:t>По окончании обследования перед непосредственным началом внедрения необходимо создать рабочую группу (РГ) для проведения работ на всех этапах внедрения. РГ должна иметь полномочия по принятию решений, а также право оценки деятельности сотрудников предприятия - заказчика, участвующих во внедрении.</w:t>
      </w:r>
    </w:p>
    <w:p w:rsidR="00190153" w:rsidRPr="00190153" w:rsidRDefault="00190153" w:rsidP="00190153">
      <w:pPr>
        <w:contextualSpacing/>
        <w:rPr>
          <w:rFonts w:ascii="Times New Roman" w:hAnsi="Times New Roman" w:cs="Times New Roman"/>
        </w:rPr>
      </w:pPr>
      <w:r w:rsidRPr="00190153">
        <w:rPr>
          <w:rFonts w:ascii="Times New Roman" w:hAnsi="Times New Roman" w:cs="Times New Roman"/>
        </w:rPr>
        <w:t>Вторым этапом является</w:t>
      </w:r>
      <w:r w:rsidRPr="00190153">
        <w:rPr>
          <w:rStyle w:val="apple-converted-space"/>
          <w:rFonts w:ascii="Times New Roman" w:hAnsi="Times New Roman" w:cs="Times New Roman"/>
          <w:color w:val="516B86"/>
        </w:rPr>
        <w:t> </w:t>
      </w:r>
      <w:r w:rsidRPr="00190153">
        <w:rPr>
          <w:rStyle w:val="artheader"/>
          <w:rFonts w:ascii="Times New Roman" w:hAnsi="Times New Roman" w:cs="Times New Roman"/>
          <w:bCs/>
        </w:rPr>
        <w:t>Обучение</w:t>
      </w:r>
      <w:r w:rsidRPr="00190153">
        <w:rPr>
          <w:rStyle w:val="apple-converted-space"/>
          <w:rFonts w:ascii="Times New Roman" w:hAnsi="Times New Roman" w:cs="Times New Roman"/>
          <w:color w:val="516B86"/>
        </w:rPr>
        <w:t> </w:t>
      </w:r>
      <w:r w:rsidRPr="00190153">
        <w:rPr>
          <w:rFonts w:ascii="Times New Roman" w:hAnsi="Times New Roman" w:cs="Times New Roman"/>
        </w:rPr>
        <w:t>специалистов. Данный этап является стратегически важным для успешного внедрения информационной системы. Им ни в коем случае нельзя пренебрегать, поскольку в случае халатного отношения к учебному процессу мы обязательно "влипнем в долгострой".</w:t>
      </w:r>
      <w:r w:rsidRPr="00190153">
        <w:rPr>
          <w:rFonts w:ascii="Times New Roman" w:hAnsi="Times New Roman" w:cs="Times New Roman"/>
        </w:rPr>
        <w:br/>
        <w:t>Обучение может проводиться на территории Заказчика, что является более выгодным, поскольку позволяет избежать длительного отрыва сотрудников Заказчика от работы, либо на территории компании "Компас" (или ее дилера). Разработаны типовые курсы обучения, но по желанию Заказчика могут быть составлены и специализированные программы.</w:t>
      </w:r>
      <w:r w:rsidRPr="00190153">
        <w:rPr>
          <w:rFonts w:ascii="Times New Roman" w:hAnsi="Times New Roman" w:cs="Times New Roman"/>
        </w:rPr>
        <w:br/>
      </w:r>
      <w:r w:rsidRPr="00190153">
        <w:rPr>
          <w:rFonts w:ascii="Times New Roman" w:hAnsi="Times New Roman" w:cs="Times New Roman"/>
        </w:rPr>
        <w:br/>
        <w:t>Услуги по обучению предоставляются как сотрудникам Заказчика, непосредственно занимающимся внедрением (члены РГ), так и конечным пользователям программного обеспечения.</w:t>
      </w:r>
    </w:p>
    <w:p w:rsidR="00190153" w:rsidRPr="00190153" w:rsidRDefault="00190153" w:rsidP="00190153">
      <w:pPr>
        <w:contextualSpacing/>
        <w:rPr>
          <w:rFonts w:ascii="Times New Roman" w:eastAsia="Times New Roman" w:hAnsi="Times New Roman" w:cs="Times New Roman"/>
          <w:sz w:val="24"/>
          <w:szCs w:val="24"/>
        </w:rPr>
      </w:pPr>
      <w:r w:rsidRPr="00190153">
        <w:rPr>
          <w:rFonts w:ascii="Times New Roman" w:eastAsia="Times New Roman" w:hAnsi="Times New Roman" w:cs="Times New Roman"/>
        </w:rPr>
        <w:t>На этапе </w:t>
      </w:r>
      <w:r w:rsidRPr="00190153">
        <w:rPr>
          <w:rFonts w:ascii="Times New Roman" w:eastAsia="Times New Roman" w:hAnsi="Times New Roman" w:cs="Times New Roman"/>
          <w:b/>
          <w:bCs/>
        </w:rPr>
        <w:t>Настройки ПО</w:t>
      </w:r>
      <w:r w:rsidRPr="00190153">
        <w:rPr>
          <w:rFonts w:ascii="Times New Roman" w:eastAsia="Times New Roman" w:hAnsi="Times New Roman" w:cs="Times New Roman"/>
        </w:rPr>
        <w:t> происходит:</w:t>
      </w:r>
      <w:r w:rsidRPr="00190153">
        <w:rPr>
          <w:rFonts w:ascii="Times New Roman" w:eastAsia="Times New Roman" w:hAnsi="Times New Roman" w:cs="Times New Roman"/>
        </w:rPr>
        <w:br/>
      </w:r>
    </w:p>
    <w:p w:rsidR="00190153" w:rsidRPr="00190153" w:rsidRDefault="00190153" w:rsidP="00190153">
      <w:pPr>
        <w:contextualSpacing/>
        <w:rPr>
          <w:rFonts w:ascii="Times New Roman" w:eastAsia="Times New Roman" w:hAnsi="Times New Roman" w:cs="Times New Roman"/>
        </w:rPr>
      </w:pPr>
      <w:r w:rsidRPr="00190153">
        <w:rPr>
          <w:rFonts w:ascii="Times New Roman" w:eastAsia="Times New Roman" w:hAnsi="Times New Roman" w:cs="Times New Roman"/>
        </w:rPr>
        <w:t>Инсталляция системы;</w:t>
      </w:r>
    </w:p>
    <w:p w:rsidR="00190153" w:rsidRPr="00190153" w:rsidRDefault="00190153" w:rsidP="00190153">
      <w:pPr>
        <w:contextualSpacing/>
        <w:rPr>
          <w:rFonts w:ascii="Times New Roman" w:eastAsia="Times New Roman" w:hAnsi="Times New Roman" w:cs="Times New Roman"/>
        </w:rPr>
      </w:pPr>
      <w:r w:rsidRPr="00190153">
        <w:rPr>
          <w:rFonts w:ascii="Times New Roman" w:eastAsia="Times New Roman" w:hAnsi="Times New Roman" w:cs="Times New Roman"/>
        </w:rPr>
        <w:t>Перекачка данных из старых программ;</w:t>
      </w:r>
    </w:p>
    <w:p w:rsidR="00190153" w:rsidRPr="00190153" w:rsidRDefault="00190153" w:rsidP="00190153">
      <w:pPr>
        <w:contextualSpacing/>
        <w:rPr>
          <w:rFonts w:ascii="Times New Roman" w:eastAsia="Times New Roman" w:hAnsi="Times New Roman" w:cs="Times New Roman"/>
        </w:rPr>
      </w:pPr>
      <w:r w:rsidRPr="00190153">
        <w:rPr>
          <w:rFonts w:ascii="Times New Roman" w:eastAsia="Times New Roman" w:hAnsi="Times New Roman" w:cs="Times New Roman"/>
        </w:rPr>
        <w:t>Разработка и согласование всех справочников и классификаторов системы, как по структуре, так и по составу вносимой информации;</w:t>
      </w:r>
    </w:p>
    <w:p w:rsidR="00190153" w:rsidRPr="00190153" w:rsidRDefault="00190153" w:rsidP="00190153">
      <w:pPr>
        <w:contextualSpacing/>
        <w:rPr>
          <w:rFonts w:ascii="Times New Roman" w:eastAsia="Times New Roman" w:hAnsi="Times New Roman" w:cs="Times New Roman"/>
        </w:rPr>
      </w:pPr>
      <w:r w:rsidRPr="00190153">
        <w:rPr>
          <w:rFonts w:ascii="Times New Roman" w:eastAsia="Times New Roman" w:hAnsi="Times New Roman" w:cs="Times New Roman"/>
        </w:rPr>
        <w:t>Настройка системы на специфические бизнес - процессы заказчика;</w:t>
      </w:r>
    </w:p>
    <w:p w:rsidR="00190153" w:rsidRPr="00190153" w:rsidRDefault="00190153" w:rsidP="00190153">
      <w:pPr>
        <w:contextualSpacing/>
        <w:rPr>
          <w:rFonts w:ascii="Times New Roman" w:eastAsia="Times New Roman" w:hAnsi="Times New Roman" w:cs="Times New Roman"/>
        </w:rPr>
      </w:pPr>
      <w:r w:rsidRPr="00190153">
        <w:rPr>
          <w:rFonts w:ascii="Times New Roman" w:eastAsia="Times New Roman" w:hAnsi="Times New Roman" w:cs="Times New Roman"/>
        </w:rPr>
        <w:t>Тестирование результатов настройки сотрудниками РГ.</w:t>
      </w:r>
    </w:p>
    <w:p w:rsidR="00190153" w:rsidRPr="00190153" w:rsidRDefault="00190153" w:rsidP="00190153">
      <w:pPr>
        <w:contextualSpacing/>
        <w:rPr>
          <w:rFonts w:ascii="Times New Roman" w:eastAsia="Times New Roman" w:hAnsi="Times New Roman" w:cs="Times New Roman"/>
          <w:sz w:val="24"/>
          <w:szCs w:val="24"/>
        </w:rPr>
      </w:pPr>
      <w:r w:rsidRPr="00190153">
        <w:rPr>
          <w:rFonts w:ascii="Times New Roman" w:eastAsia="Times New Roman" w:hAnsi="Times New Roman" w:cs="Times New Roman"/>
        </w:rPr>
        <w:t>Следующим этапом может быть доработка программ по техническим заданиям. Как правило, большие объемы доработок и настроек выполняются по разработке новых печатных форм и отчетов.</w:t>
      </w:r>
      <w:r w:rsidRPr="00190153">
        <w:rPr>
          <w:rFonts w:ascii="Times New Roman" w:eastAsia="Times New Roman" w:hAnsi="Times New Roman" w:cs="Times New Roman"/>
        </w:rPr>
        <w:br/>
      </w:r>
      <w:r w:rsidRPr="00190153">
        <w:rPr>
          <w:rFonts w:ascii="Times New Roman" w:eastAsia="Times New Roman" w:hAnsi="Times New Roman" w:cs="Times New Roman"/>
        </w:rPr>
        <w:br/>
        <w:t>Следующим этапом комплексного внедрения является </w:t>
      </w:r>
      <w:r w:rsidRPr="00190153">
        <w:rPr>
          <w:rFonts w:ascii="Times New Roman" w:eastAsia="Times New Roman" w:hAnsi="Times New Roman" w:cs="Times New Roman"/>
          <w:bCs/>
        </w:rPr>
        <w:t>Опытно-промышленная Эксплуатация</w:t>
      </w:r>
      <w:r w:rsidRPr="00190153">
        <w:rPr>
          <w:rFonts w:ascii="Times New Roman" w:eastAsia="Times New Roman" w:hAnsi="Times New Roman" w:cs="Times New Roman"/>
        </w:rPr>
        <w:t>, которая проводится для окончательной проверки соответствия произведенных настроек требованиям предприятия-Заказчика.</w:t>
      </w:r>
      <w:r w:rsidRPr="00190153">
        <w:rPr>
          <w:rFonts w:ascii="Times New Roman" w:eastAsia="Times New Roman" w:hAnsi="Times New Roman" w:cs="Times New Roman"/>
        </w:rPr>
        <w:br/>
      </w:r>
      <w:r w:rsidRPr="00190153">
        <w:rPr>
          <w:rFonts w:ascii="Times New Roman" w:eastAsia="Times New Roman" w:hAnsi="Times New Roman" w:cs="Times New Roman"/>
        </w:rPr>
        <w:br/>
        <w:t>На этом этапе:</w:t>
      </w:r>
    </w:p>
    <w:p w:rsidR="00190153" w:rsidRPr="00190153" w:rsidRDefault="00190153" w:rsidP="00190153">
      <w:pPr>
        <w:contextualSpacing/>
        <w:rPr>
          <w:rFonts w:ascii="Times New Roman" w:eastAsia="Times New Roman" w:hAnsi="Times New Roman" w:cs="Times New Roman"/>
        </w:rPr>
      </w:pPr>
      <w:r w:rsidRPr="00190153">
        <w:rPr>
          <w:rFonts w:ascii="Times New Roman" w:eastAsia="Times New Roman" w:hAnsi="Times New Roman" w:cs="Times New Roman"/>
        </w:rPr>
        <w:lastRenderedPageBreak/>
        <w:t>Проводится двойной ввод данных (в старые программы и новую систему);</w:t>
      </w:r>
    </w:p>
    <w:p w:rsidR="00190153" w:rsidRPr="00190153" w:rsidRDefault="00190153" w:rsidP="00190153">
      <w:pPr>
        <w:contextualSpacing/>
        <w:rPr>
          <w:rFonts w:ascii="Times New Roman" w:eastAsia="Times New Roman" w:hAnsi="Times New Roman" w:cs="Times New Roman"/>
        </w:rPr>
      </w:pPr>
      <w:r w:rsidRPr="00190153">
        <w:rPr>
          <w:rFonts w:ascii="Times New Roman" w:eastAsia="Times New Roman" w:hAnsi="Times New Roman" w:cs="Times New Roman"/>
        </w:rPr>
        <w:t>Внедрение полностью охватывает все бизнес - процессы предприятия;</w:t>
      </w:r>
    </w:p>
    <w:p w:rsidR="00190153" w:rsidRPr="00190153" w:rsidRDefault="00190153" w:rsidP="00190153">
      <w:pPr>
        <w:contextualSpacing/>
        <w:rPr>
          <w:rFonts w:ascii="Times New Roman" w:eastAsia="Times New Roman" w:hAnsi="Times New Roman" w:cs="Times New Roman"/>
        </w:rPr>
      </w:pPr>
      <w:r w:rsidRPr="00190153">
        <w:rPr>
          <w:rFonts w:ascii="Times New Roman" w:eastAsia="Times New Roman" w:hAnsi="Times New Roman" w:cs="Times New Roman"/>
        </w:rPr>
        <w:t>Определяется график перевода системы в промышленную эксплуатацию.</w:t>
      </w:r>
    </w:p>
    <w:p w:rsidR="00190153" w:rsidRPr="00190153" w:rsidRDefault="00190153" w:rsidP="00190153">
      <w:pPr>
        <w:contextualSpacing/>
        <w:rPr>
          <w:rFonts w:ascii="Times New Roman" w:eastAsia="Times New Roman" w:hAnsi="Times New Roman" w:cs="Times New Roman"/>
          <w:sz w:val="24"/>
          <w:szCs w:val="24"/>
        </w:rPr>
      </w:pPr>
      <w:r w:rsidRPr="00190153">
        <w:rPr>
          <w:rFonts w:ascii="Times New Roman" w:eastAsia="Times New Roman" w:hAnsi="Times New Roman" w:cs="Times New Roman"/>
        </w:rPr>
        <w:t>Этап - </w:t>
      </w:r>
      <w:r w:rsidRPr="00190153">
        <w:rPr>
          <w:rFonts w:ascii="Times New Roman" w:eastAsia="Times New Roman" w:hAnsi="Times New Roman" w:cs="Times New Roman"/>
          <w:b/>
          <w:bCs/>
        </w:rPr>
        <w:t>Промышленная Эксплуатация</w:t>
      </w:r>
      <w:r w:rsidRPr="00190153">
        <w:rPr>
          <w:rFonts w:ascii="Times New Roman" w:eastAsia="Times New Roman" w:hAnsi="Times New Roman" w:cs="Times New Roman"/>
        </w:rPr>
        <w:t>. Предприятие полностью автоматизировано на основе корпоративной информационной системы КОМПАС. Реализация этого этапа свидетельствует об окончании работ по внедрению.</w:t>
      </w:r>
      <w:r w:rsidRPr="00190153">
        <w:rPr>
          <w:rFonts w:ascii="Times New Roman" w:eastAsia="Times New Roman" w:hAnsi="Times New Roman" w:cs="Times New Roman"/>
        </w:rPr>
        <w:br/>
      </w:r>
      <w:r w:rsidRPr="00190153">
        <w:rPr>
          <w:rFonts w:ascii="Times New Roman" w:eastAsia="Times New Roman" w:hAnsi="Times New Roman" w:cs="Times New Roman"/>
        </w:rPr>
        <w:br/>
        <w:t>И, наконец, последний этап, который позволяет поддерживать систему в рабочем состоянии, своевременно ее обновлять, а также производить необходимые изменения самостоятельно, силами сотрудников предприятия-заказчика, - </w:t>
      </w:r>
      <w:r w:rsidRPr="00190153">
        <w:rPr>
          <w:rFonts w:ascii="Times New Roman" w:eastAsia="Times New Roman" w:hAnsi="Times New Roman" w:cs="Times New Roman"/>
          <w:b/>
          <w:bCs/>
        </w:rPr>
        <w:t>Поддержка ERP-системы</w:t>
      </w:r>
      <w:r w:rsidRPr="00190153">
        <w:rPr>
          <w:rFonts w:ascii="Times New Roman" w:eastAsia="Times New Roman" w:hAnsi="Times New Roman" w:cs="Times New Roman"/>
        </w:rPr>
        <w:t>.</w:t>
      </w:r>
      <w:r w:rsidRPr="00190153">
        <w:rPr>
          <w:rFonts w:ascii="Times New Roman" w:eastAsia="Times New Roman" w:hAnsi="Times New Roman" w:cs="Times New Roman"/>
        </w:rPr>
        <w:br/>
        <w:t>На этом этапе разработчик передает Заказчику инструментальные средства - МАСТЕРА КОМПАСА.</w:t>
      </w:r>
      <w:r w:rsidRPr="00190153">
        <w:rPr>
          <w:rFonts w:ascii="Times New Roman" w:eastAsia="Times New Roman" w:hAnsi="Times New Roman" w:cs="Times New Roman"/>
        </w:rPr>
        <w:br/>
        <w:t>С помощью данного инструментария, встроенного в систему можно:</w:t>
      </w:r>
      <w:r w:rsidRPr="00190153">
        <w:rPr>
          <w:rFonts w:ascii="Times New Roman" w:eastAsia="Times New Roman" w:hAnsi="Times New Roman" w:cs="Times New Roman"/>
        </w:rPr>
        <w:br/>
      </w:r>
    </w:p>
    <w:p w:rsidR="00190153" w:rsidRPr="00190153" w:rsidRDefault="00190153" w:rsidP="00190153">
      <w:pPr>
        <w:contextualSpacing/>
        <w:rPr>
          <w:rFonts w:ascii="Times New Roman" w:eastAsia="Times New Roman" w:hAnsi="Times New Roman" w:cs="Times New Roman"/>
        </w:rPr>
      </w:pPr>
      <w:r w:rsidRPr="00190153">
        <w:rPr>
          <w:rFonts w:ascii="Times New Roman" w:eastAsia="Times New Roman" w:hAnsi="Times New Roman" w:cs="Times New Roman"/>
        </w:rPr>
        <w:t>производить изменения в структуре хранения данных (Мастер таблиц);</w:t>
      </w:r>
    </w:p>
    <w:p w:rsidR="00190153" w:rsidRPr="00190153" w:rsidRDefault="00190153" w:rsidP="00190153">
      <w:pPr>
        <w:contextualSpacing/>
        <w:rPr>
          <w:rFonts w:ascii="Times New Roman" w:eastAsia="Times New Roman" w:hAnsi="Times New Roman" w:cs="Times New Roman"/>
        </w:rPr>
      </w:pPr>
      <w:r w:rsidRPr="00190153">
        <w:rPr>
          <w:rFonts w:ascii="Times New Roman" w:eastAsia="Times New Roman" w:hAnsi="Times New Roman" w:cs="Times New Roman"/>
        </w:rPr>
        <w:t>преобразовывать табличные, экранные формы;</w:t>
      </w:r>
    </w:p>
    <w:p w:rsidR="00190153" w:rsidRPr="00190153" w:rsidRDefault="00190153" w:rsidP="00190153">
      <w:pPr>
        <w:contextualSpacing/>
        <w:rPr>
          <w:rFonts w:ascii="Times New Roman" w:eastAsia="Times New Roman" w:hAnsi="Times New Roman" w:cs="Times New Roman"/>
        </w:rPr>
      </w:pPr>
      <w:r w:rsidRPr="00190153">
        <w:rPr>
          <w:rFonts w:ascii="Times New Roman" w:eastAsia="Times New Roman" w:hAnsi="Times New Roman" w:cs="Times New Roman"/>
        </w:rPr>
        <w:t>пользоваться конструктором формул,</w:t>
      </w:r>
    </w:p>
    <w:p w:rsidR="00190153" w:rsidRPr="00190153" w:rsidRDefault="00190153" w:rsidP="00190153">
      <w:pPr>
        <w:contextualSpacing/>
        <w:rPr>
          <w:rFonts w:ascii="Times New Roman" w:eastAsia="Times New Roman" w:hAnsi="Times New Roman" w:cs="Times New Roman"/>
        </w:rPr>
      </w:pPr>
      <w:r w:rsidRPr="00190153">
        <w:rPr>
          <w:rFonts w:ascii="Times New Roman" w:eastAsia="Times New Roman" w:hAnsi="Times New Roman" w:cs="Times New Roman"/>
        </w:rPr>
        <w:t>самостоятельно настраивать существующие и создавать новые печатные формы,</w:t>
      </w:r>
    </w:p>
    <w:p w:rsidR="00190153" w:rsidRPr="00190153" w:rsidRDefault="00190153" w:rsidP="00190153">
      <w:pPr>
        <w:contextualSpacing/>
        <w:rPr>
          <w:rFonts w:ascii="Times New Roman" w:eastAsia="Times New Roman" w:hAnsi="Times New Roman" w:cs="Times New Roman"/>
        </w:rPr>
      </w:pPr>
      <w:r w:rsidRPr="00190153">
        <w:rPr>
          <w:rFonts w:ascii="Times New Roman" w:eastAsia="Times New Roman" w:hAnsi="Times New Roman" w:cs="Times New Roman"/>
        </w:rPr>
        <w:t>реализовывать новые запросы, бизнес - процедуры, создавать собственные отчеты,</w:t>
      </w:r>
    </w:p>
    <w:p w:rsidR="00190153" w:rsidRPr="00190153" w:rsidRDefault="00190153" w:rsidP="00190153">
      <w:pPr>
        <w:contextualSpacing/>
        <w:rPr>
          <w:rFonts w:ascii="Times New Roman" w:eastAsia="Times New Roman" w:hAnsi="Times New Roman" w:cs="Times New Roman"/>
        </w:rPr>
      </w:pPr>
      <w:r w:rsidRPr="00190153">
        <w:rPr>
          <w:rFonts w:ascii="Times New Roman" w:eastAsia="Times New Roman" w:hAnsi="Times New Roman" w:cs="Times New Roman"/>
        </w:rPr>
        <w:t>администрировать меню и настраивать права доступа,</w:t>
      </w:r>
    </w:p>
    <w:p w:rsidR="00190153" w:rsidRPr="00190153" w:rsidRDefault="00190153" w:rsidP="00190153">
      <w:pPr>
        <w:contextualSpacing/>
        <w:rPr>
          <w:rFonts w:ascii="Times New Roman" w:eastAsia="Times New Roman" w:hAnsi="Times New Roman" w:cs="Times New Roman"/>
        </w:rPr>
      </w:pPr>
      <w:r w:rsidRPr="00190153">
        <w:rPr>
          <w:rFonts w:ascii="Times New Roman" w:eastAsia="Times New Roman" w:hAnsi="Times New Roman" w:cs="Times New Roman"/>
        </w:rPr>
        <w:t>производить обновление версий с помощью программы UpgrMan,</w:t>
      </w:r>
    </w:p>
    <w:p w:rsidR="00190153" w:rsidRPr="00190153" w:rsidRDefault="00190153" w:rsidP="00190153">
      <w:pPr>
        <w:contextualSpacing/>
        <w:rPr>
          <w:rFonts w:ascii="Times New Roman" w:eastAsia="Times New Roman" w:hAnsi="Times New Roman" w:cs="Times New Roman"/>
        </w:rPr>
      </w:pPr>
      <w:r w:rsidRPr="00190153">
        <w:rPr>
          <w:rFonts w:ascii="Times New Roman" w:eastAsia="Times New Roman" w:hAnsi="Times New Roman" w:cs="Times New Roman"/>
        </w:rPr>
        <w:t>настраивать связь с MS Excel. (транспорт данных), а также многое-многое другое.</w:t>
      </w:r>
    </w:p>
    <w:p w:rsidR="00190153" w:rsidRPr="00190153" w:rsidRDefault="00190153" w:rsidP="00190153">
      <w:pPr>
        <w:rPr>
          <w:rFonts w:eastAsia="Times New Roman"/>
        </w:rPr>
      </w:pPr>
    </w:p>
    <w:p w:rsidR="00CD79AA" w:rsidRPr="00CD79AA" w:rsidRDefault="00CD79AA" w:rsidP="00CD79AA">
      <w:pPr>
        <w:rPr>
          <w:rFonts w:ascii="Times New Roman" w:eastAsia="Times New Roman" w:hAnsi="Times New Roman" w:cs="Times New Roman"/>
          <w:b/>
          <w:sz w:val="28"/>
        </w:rPr>
      </w:pPr>
      <w:r w:rsidRPr="00CD79AA">
        <w:rPr>
          <w:rFonts w:ascii="Times New Roman" w:hAnsi="Times New Roman" w:cs="Times New Roman"/>
        </w:rPr>
        <w:br/>
      </w:r>
    </w:p>
    <w:tbl>
      <w:tblPr>
        <w:tblW w:w="0" w:type="auto"/>
        <w:tblInd w:w="108" w:type="dxa"/>
        <w:tblCellMar>
          <w:left w:w="10" w:type="dxa"/>
          <w:right w:w="10" w:type="dxa"/>
        </w:tblCellMar>
        <w:tblLook w:val="04A0"/>
      </w:tblPr>
      <w:tblGrid>
        <w:gridCol w:w="470"/>
        <w:gridCol w:w="1409"/>
        <w:gridCol w:w="2962"/>
        <w:gridCol w:w="4622"/>
      </w:tblGrid>
      <w:tr w:rsidR="00A76401" w:rsidTr="007712C9">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76401" w:rsidRDefault="00A76401" w:rsidP="007712C9">
            <w:pPr>
              <w:tabs>
                <w:tab w:val="left" w:pos="0"/>
                <w:tab w:val="left" w:pos="142"/>
                <w:tab w:val="left" w:pos="567"/>
              </w:tabs>
              <w:suppressAutoHyphens/>
              <w:spacing w:after="0" w:line="240" w:lineRule="auto"/>
              <w:jc w:val="center"/>
            </w:pPr>
            <w:r>
              <w:rPr>
                <w:rFonts w:ascii="Times New Roman" w:eastAsia="Times New Roman" w:hAnsi="Times New Roman" w:cs="Times New Roman"/>
                <w:color w:val="000000"/>
                <w:sz w:val="28"/>
              </w:rPr>
              <w:t>№ п/п</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A76401" w:rsidRDefault="00A76401" w:rsidP="007712C9">
            <w:pPr>
              <w:tabs>
                <w:tab w:val="left" w:pos="0"/>
                <w:tab w:val="left" w:pos="142"/>
                <w:tab w:val="left" w:pos="567"/>
              </w:tabs>
              <w:suppressAutoHyphens/>
              <w:spacing w:after="0" w:line="240" w:lineRule="auto"/>
              <w:jc w:val="center"/>
            </w:pPr>
            <w:r>
              <w:rPr>
                <w:rFonts w:ascii="Times New Roman" w:eastAsia="Times New Roman" w:hAnsi="Times New Roman" w:cs="Times New Roman"/>
                <w:color w:val="000000"/>
                <w:sz w:val="28"/>
              </w:rPr>
              <w:t>Функция системы</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A76401" w:rsidRDefault="00A76401" w:rsidP="007712C9">
            <w:pPr>
              <w:tabs>
                <w:tab w:val="left" w:pos="0"/>
                <w:tab w:val="left" w:pos="142"/>
                <w:tab w:val="left" w:pos="567"/>
              </w:tabs>
              <w:suppressAutoHyphens/>
              <w:spacing w:after="0" w:line="240" w:lineRule="auto"/>
              <w:jc w:val="center"/>
            </w:pPr>
            <w:r>
              <w:rPr>
                <w:rFonts w:ascii="Times New Roman" w:eastAsia="Times New Roman" w:hAnsi="Times New Roman" w:cs="Times New Roman"/>
                <w:color w:val="000000"/>
                <w:sz w:val="28"/>
              </w:rPr>
              <w:t>Позволяет делать</w:t>
            </w:r>
          </w:p>
        </w:tc>
        <w:tc>
          <w:tcPr>
            <w:tcW w:w="32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A76401" w:rsidRDefault="00A76401" w:rsidP="007712C9">
            <w:pPr>
              <w:tabs>
                <w:tab w:val="left" w:pos="0"/>
                <w:tab w:val="left" w:pos="142"/>
                <w:tab w:val="left" w:pos="567"/>
              </w:tabs>
              <w:suppressAutoHyphens/>
              <w:spacing w:after="0" w:line="240" w:lineRule="auto"/>
              <w:jc w:val="center"/>
            </w:pPr>
            <w:r>
              <w:rPr>
                <w:rFonts w:ascii="Times New Roman" w:eastAsia="Times New Roman" w:hAnsi="Times New Roman" w:cs="Times New Roman"/>
                <w:color w:val="000000"/>
                <w:sz w:val="28"/>
              </w:rPr>
              <w:t>Качественная характеристика</w:t>
            </w:r>
          </w:p>
        </w:tc>
      </w:tr>
      <w:tr w:rsidR="00A76401" w:rsidRPr="00CD79AA" w:rsidTr="007712C9">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6401" w:rsidRPr="00CD79AA" w:rsidRDefault="00A76401" w:rsidP="007712C9">
            <w:pPr>
              <w:suppressAutoHyphens/>
              <w:spacing w:after="0" w:line="360" w:lineRule="auto"/>
              <w:jc w:val="both"/>
              <w:rPr>
                <w:rFonts w:ascii="Times New Roman" w:hAnsi="Times New Roman" w:cs="Times New Roman"/>
                <w:sz w:val="20"/>
                <w:szCs w:val="20"/>
              </w:rPr>
            </w:pPr>
            <w:r w:rsidRPr="00CD79AA">
              <w:rPr>
                <w:rFonts w:ascii="Times New Roman" w:eastAsia="Times New Roman" w:hAnsi="Times New Roman" w:cs="Times New Roman"/>
                <w:sz w:val="20"/>
                <w:szCs w:val="20"/>
              </w:rPr>
              <w:t>1</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36F01" w:rsidRPr="00CD79AA" w:rsidRDefault="00E36F01" w:rsidP="00E36F01">
            <w:pPr>
              <w:rPr>
                <w:rFonts w:ascii="Times New Roman" w:hAnsi="Times New Roman" w:cs="Times New Roman"/>
                <w:sz w:val="20"/>
                <w:szCs w:val="20"/>
              </w:rPr>
            </w:pPr>
            <w:r w:rsidRPr="00CD79AA">
              <w:rPr>
                <w:rFonts w:ascii="Times New Roman" w:hAnsi="Times New Roman" w:cs="Times New Roman"/>
                <w:sz w:val="20"/>
                <w:szCs w:val="20"/>
              </w:rPr>
              <w:t>Управление персоналом</w:t>
            </w:r>
          </w:p>
          <w:p w:rsidR="00A76401" w:rsidRPr="00CD79AA" w:rsidRDefault="00A76401" w:rsidP="007712C9">
            <w:pPr>
              <w:suppressAutoHyphens/>
              <w:spacing w:after="0" w:line="360" w:lineRule="auto"/>
              <w:jc w:val="both"/>
              <w:rPr>
                <w:rFonts w:ascii="Times New Roman" w:eastAsia="Calibri" w:hAnsi="Times New Roman" w:cs="Times New Roman"/>
                <w:sz w:val="20"/>
                <w:szCs w:val="20"/>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36F01" w:rsidRPr="00CD79AA" w:rsidRDefault="00E36F01" w:rsidP="00E36F01">
            <w:pPr>
              <w:rPr>
                <w:rFonts w:ascii="Times New Roman" w:hAnsi="Times New Roman" w:cs="Times New Roman"/>
                <w:sz w:val="20"/>
                <w:szCs w:val="20"/>
              </w:rPr>
            </w:pPr>
            <w:r w:rsidRPr="00CD79AA">
              <w:rPr>
                <w:rFonts w:ascii="Times New Roman" w:hAnsi="Times New Roman" w:cs="Times New Roman"/>
                <w:sz w:val="20"/>
                <w:szCs w:val="20"/>
              </w:rPr>
              <w:t>В соответствии с традиционным делением HRM-систем в "КОМПАС: Управление персоналом" входят 3 основных модуля:</w:t>
            </w:r>
          </w:p>
          <w:p w:rsidR="00E36F01" w:rsidRPr="00CD79AA" w:rsidRDefault="004C3C99" w:rsidP="00E36F01">
            <w:pPr>
              <w:rPr>
                <w:rFonts w:ascii="Times New Roman" w:hAnsi="Times New Roman" w:cs="Times New Roman"/>
                <w:sz w:val="20"/>
                <w:szCs w:val="20"/>
              </w:rPr>
            </w:pPr>
            <w:hyperlink r:id="rId15" w:tooltip="Расчет зарплаты" w:history="1">
              <w:r w:rsidR="00E36F01" w:rsidRPr="00CD79AA">
                <w:rPr>
                  <w:rFonts w:ascii="Times New Roman" w:hAnsi="Times New Roman" w:cs="Times New Roman"/>
                  <w:sz w:val="20"/>
                  <w:szCs w:val="20"/>
                </w:rPr>
                <w:t>Расчет заработной платы</w:t>
              </w:r>
            </w:hyperlink>
            <w:r w:rsidR="00E36F01" w:rsidRPr="00CD79AA">
              <w:rPr>
                <w:rFonts w:ascii="Times New Roman" w:hAnsi="Times New Roman" w:cs="Times New Roman"/>
                <w:sz w:val="20"/>
                <w:szCs w:val="20"/>
              </w:rPr>
              <w:br/>
            </w:r>
            <w:hyperlink r:id="rId16" w:tooltip="Учет кадров" w:history="1">
              <w:r w:rsidR="00E36F01" w:rsidRPr="00CD79AA">
                <w:rPr>
                  <w:rFonts w:ascii="Times New Roman" w:hAnsi="Times New Roman" w:cs="Times New Roman"/>
                  <w:sz w:val="20"/>
                  <w:szCs w:val="20"/>
                </w:rPr>
                <w:t>Кадровый учет</w:t>
              </w:r>
            </w:hyperlink>
            <w:r w:rsidR="00E36F01" w:rsidRPr="00CD79AA">
              <w:rPr>
                <w:rFonts w:ascii="Times New Roman" w:hAnsi="Times New Roman" w:cs="Times New Roman"/>
                <w:sz w:val="20"/>
                <w:szCs w:val="20"/>
              </w:rPr>
              <w:br/>
              <w:t>В этом модуле сосредоточены основные функции учета кадров, включая выпуск всей необходимой статистической отчетности.</w:t>
            </w:r>
          </w:p>
          <w:p w:rsidR="00E36F01" w:rsidRPr="00CD79AA" w:rsidRDefault="004C3C99" w:rsidP="00E36F01">
            <w:pPr>
              <w:rPr>
                <w:rFonts w:ascii="Times New Roman" w:hAnsi="Times New Roman" w:cs="Times New Roman"/>
                <w:sz w:val="20"/>
                <w:szCs w:val="20"/>
              </w:rPr>
            </w:pPr>
            <w:hyperlink r:id="rId17" w:tooltip="Управление трудовыми ресурсами" w:history="1">
              <w:r w:rsidR="00E36F01" w:rsidRPr="00CD79AA">
                <w:rPr>
                  <w:rFonts w:ascii="Times New Roman" w:hAnsi="Times New Roman" w:cs="Times New Roman"/>
                  <w:sz w:val="20"/>
                  <w:szCs w:val="20"/>
                </w:rPr>
                <w:t>Управление трудовыми ресурсами</w:t>
              </w:r>
            </w:hyperlink>
            <w:r w:rsidR="00E36F01" w:rsidRPr="00CD79AA">
              <w:rPr>
                <w:rFonts w:ascii="Times New Roman" w:hAnsi="Times New Roman" w:cs="Times New Roman"/>
                <w:sz w:val="20"/>
                <w:szCs w:val="20"/>
              </w:rPr>
              <w:br/>
              <w:t>В этом модуле реализованы</w:t>
            </w:r>
            <w:r w:rsidR="00E36F01" w:rsidRPr="00CD79AA">
              <w:rPr>
                <w:rStyle w:val="apple-converted-space"/>
                <w:rFonts w:ascii="Times New Roman" w:hAnsi="Times New Roman" w:cs="Times New Roman"/>
                <w:color w:val="516B86"/>
                <w:sz w:val="20"/>
                <w:szCs w:val="20"/>
              </w:rPr>
              <w:t> </w:t>
            </w:r>
            <w:r w:rsidR="00E36F01" w:rsidRPr="00CD79AA">
              <w:rPr>
                <w:rFonts w:ascii="Times New Roman" w:hAnsi="Times New Roman" w:cs="Times New Roman"/>
                <w:bCs/>
                <w:sz w:val="20"/>
                <w:szCs w:val="20"/>
              </w:rPr>
              <w:t>высшие функции управления персоналом</w:t>
            </w:r>
          </w:p>
          <w:p w:rsidR="00A76401" w:rsidRPr="00CD79AA" w:rsidRDefault="00A76401" w:rsidP="007712C9">
            <w:pPr>
              <w:suppressAutoHyphens/>
              <w:spacing w:after="0" w:line="360" w:lineRule="auto"/>
              <w:jc w:val="both"/>
              <w:rPr>
                <w:rFonts w:ascii="Times New Roman" w:eastAsia="Calibri" w:hAnsi="Times New Roman" w:cs="Times New Roman"/>
                <w:sz w:val="20"/>
                <w:szCs w:val="20"/>
              </w:rPr>
            </w:pPr>
          </w:p>
        </w:tc>
        <w:tc>
          <w:tcPr>
            <w:tcW w:w="32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36F01" w:rsidRPr="00CD79AA" w:rsidRDefault="00E36F01" w:rsidP="00E36F01">
            <w:pPr>
              <w:rPr>
                <w:rFonts w:ascii="Times New Roman" w:hAnsi="Times New Roman" w:cs="Times New Roman"/>
                <w:sz w:val="20"/>
                <w:szCs w:val="20"/>
              </w:rPr>
            </w:pPr>
            <w:r w:rsidRPr="00CD79AA">
              <w:rPr>
                <w:rFonts w:ascii="Times New Roman" w:hAnsi="Times New Roman" w:cs="Times New Roman"/>
                <w:sz w:val="20"/>
                <w:szCs w:val="20"/>
              </w:rPr>
              <w:lastRenderedPageBreak/>
              <w:t>Назначение модуля ясно из названия. Отметим только, что он полезен даже маленьким предприятиям с простейшими формами оплаты труда, на которых рассчитать зарплату со всеми удержаниями можно вручную за считанные минуты. Тем не менее, объем требуемой фискальными органами отчетности велик и во избежание накладок ее выпуск стоит автоматизировать.</w:t>
            </w:r>
          </w:p>
          <w:p w:rsidR="00A76401" w:rsidRPr="00CD79AA" w:rsidRDefault="00E36F01" w:rsidP="00CD79AA">
            <w:pPr>
              <w:suppressAutoHyphens/>
              <w:spacing w:after="0" w:line="240" w:lineRule="auto"/>
              <w:rPr>
                <w:rFonts w:ascii="Times New Roman" w:hAnsi="Times New Roman" w:cs="Times New Roman"/>
                <w:sz w:val="20"/>
                <w:szCs w:val="20"/>
              </w:rPr>
            </w:pPr>
            <w:r w:rsidRPr="00CD79AA">
              <w:rPr>
                <w:rFonts w:ascii="Times New Roman" w:hAnsi="Times New Roman" w:cs="Times New Roman"/>
                <w:sz w:val="20"/>
                <w:szCs w:val="20"/>
              </w:rPr>
              <w:t>В этом модуле сосредоточены основные функции учета кадров, включая выпуск всей необходимой статистической отчетности.</w:t>
            </w:r>
          </w:p>
          <w:p w:rsidR="00E36F01" w:rsidRPr="00CD79AA" w:rsidRDefault="00E36F01" w:rsidP="00CD79AA">
            <w:pPr>
              <w:suppressAutoHyphens/>
              <w:spacing w:after="0" w:line="240" w:lineRule="auto"/>
              <w:rPr>
                <w:rFonts w:ascii="Times New Roman" w:eastAsia="Calibri" w:hAnsi="Times New Roman" w:cs="Times New Roman"/>
                <w:sz w:val="20"/>
                <w:szCs w:val="20"/>
              </w:rPr>
            </w:pPr>
            <w:r w:rsidRPr="00CD79AA">
              <w:rPr>
                <w:rFonts w:ascii="Times New Roman" w:hAnsi="Times New Roman" w:cs="Times New Roman"/>
                <w:sz w:val="20"/>
                <w:szCs w:val="20"/>
              </w:rPr>
              <w:t xml:space="preserve">планирование карьеры, планирование </w:t>
            </w:r>
            <w:r w:rsidRPr="00CD79AA">
              <w:rPr>
                <w:rFonts w:ascii="Times New Roman" w:hAnsi="Times New Roman" w:cs="Times New Roman"/>
                <w:sz w:val="20"/>
                <w:szCs w:val="20"/>
              </w:rPr>
              <w:lastRenderedPageBreak/>
              <w:t>переподготовки и др. Он необходим тем предприятиям, у которых остро стоит вопрос текучести кадров, повышения лояльности сотрудников, привлечения нового квалифицированного персонала.</w:t>
            </w:r>
            <w:r w:rsidRPr="00CD79AA">
              <w:rPr>
                <w:rStyle w:val="apple-converted-space"/>
                <w:rFonts w:ascii="Times New Roman" w:hAnsi="Times New Roman" w:cs="Times New Roman"/>
                <w:color w:val="516B86"/>
                <w:sz w:val="20"/>
                <w:szCs w:val="20"/>
              </w:rPr>
              <w:t> </w:t>
            </w:r>
          </w:p>
        </w:tc>
      </w:tr>
      <w:tr w:rsidR="00A76401" w:rsidRPr="00CD79AA" w:rsidTr="007712C9">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6401" w:rsidRPr="00CD79AA" w:rsidRDefault="00A76401" w:rsidP="007712C9">
            <w:pPr>
              <w:suppressAutoHyphens/>
              <w:spacing w:after="0" w:line="360" w:lineRule="auto"/>
              <w:jc w:val="both"/>
              <w:rPr>
                <w:rFonts w:ascii="Times New Roman" w:hAnsi="Times New Roman" w:cs="Times New Roman"/>
                <w:sz w:val="20"/>
                <w:szCs w:val="20"/>
              </w:rPr>
            </w:pPr>
            <w:r w:rsidRPr="00CD79AA">
              <w:rPr>
                <w:rFonts w:ascii="Times New Roman" w:eastAsia="Times New Roman" w:hAnsi="Times New Roman" w:cs="Times New Roman"/>
                <w:sz w:val="20"/>
                <w:szCs w:val="20"/>
              </w:rPr>
              <w:lastRenderedPageBreak/>
              <w:t>2</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36F01" w:rsidRPr="00CD79AA" w:rsidRDefault="00E36F01" w:rsidP="00E36F01">
            <w:pPr>
              <w:rPr>
                <w:rFonts w:ascii="Times New Roman" w:hAnsi="Times New Roman" w:cs="Times New Roman"/>
                <w:sz w:val="20"/>
                <w:szCs w:val="20"/>
              </w:rPr>
            </w:pPr>
            <w:r w:rsidRPr="00CD79AA">
              <w:rPr>
                <w:rFonts w:ascii="Times New Roman" w:hAnsi="Times New Roman" w:cs="Times New Roman"/>
                <w:sz w:val="20"/>
                <w:szCs w:val="20"/>
              </w:rPr>
              <w:t>CRM-система "КОМПАС: Маркетинг и менеджмент"</w:t>
            </w:r>
          </w:p>
          <w:p w:rsidR="00A76401" w:rsidRPr="00CD79AA" w:rsidRDefault="00A76401" w:rsidP="007712C9">
            <w:pPr>
              <w:suppressAutoHyphens/>
              <w:spacing w:after="0" w:line="360" w:lineRule="auto"/>
              <w:jc w:val="both"/>
              <w:rPr>
                <w:rFonts w:ascii="Times New Roman" w:eastAsia="Calibri" w:hAnsi="Times New Roman" w:cs="Times New Roman"/>
                <w:sz w:val="20"/>
                <w:szCs w:val="20"/>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76401" w:rsidRPr="00CD79AA" w:rsidRDefault="00E36F01" w:rsidP="00E36F01">
            <w:pPr>
              <w:rPr>
                <w:rFonts w:ascii="Times New Roman" w:eastAsia="Calibri" w:hAnsi="Times New Roman" w:cs="Times New Roman"/>
                <w:sz w:val="20"/>
                <w:szCs w:val="20"/>
              </w:rPr>
            </w:pPr>
            <w:r w:rsidRPr="00CD79AA">
              <w:rPr>
                <w:rFonts w:ascii="Times New Roman" w:hAnsi="Times New Roman" w:cs="Times New Roman"/>
                <w:sz w:val="20"/>
                <w:szCs w:val="20"/>
              </w:rPr>
              <w:t>Основные функции CRM системы "Маркетинг и менеджмент" можно сегментировать на 4 раздела.</w:t>
            </w:r>
            <w:r w:rsidRPr="00CD79AA">
              <w:rPr>
                <w:rFonts w:ascii="Times New Roman" w:hAnsi="Times New Roman" w:cs="Times New Roman"/>
                <w:sz w:val="20"/>
                <w:szCs w:val="20"/>
              </w:rPr>
              <w:br/>
            </w:r>
            <w:r w:rsidRPr="00CD79AA">
              <w:rPr>
                <w:rFonts w:ascii="Times New Roman" w:hAnsi="Times New Roman" w:cs="Times New Roman"/>
                <w:sz w:val="20"/>
                <w:szCs w:val="20"/>
              </w:rPr>
              <w:br/>
              <w:t>Функции управления сбытом (Sales Force Automation) Функции управления взаимоотношениями с партнерами (Partners Relationship Management) Функции автоматизации маркетинга (Marketing Automation)</w:t>
            </w:r>
            <w:r w:rsidRPr="00CD79AA">
              <w:rPr>
                <w:rStyle w:val="apple-converted-space"/>
                <w:rFonts w:ascii="Times New Roman" w:hAnsi="Times New Roman" w:cs="Times New Roman"/>
                <w:color w:val="516B86"/>
                <w:sz w:val="20"/>
                <w:szCs w:val="20"/>
              </w:rPr>
              <w:t> </w:t>
            </w:r>
            <w:r w:rsidRPr="00CD79AA">
              <w:rPr>
                <w:rFonts w:ascii="Times New Roman" w:hAnsi="Times New Roman" w:cs="Times New Roman"/>
                <w:sz w:val="20"/>
                <w:szCs w:val="20"/>
              </w:rPr>
              <w:br w:type="textWrapping" w:clear="all"/>
              <w:t>Функции планирования и контроля работы сотрудников (Time Management и Call Center)</w:t>
            </w:r>
            <w:r w:rsidRPr="00CD79AA">
              <w:rPr>
                <w:rStyle w:val="apple-converted-space"/>
                <w:rFonts w:ascii="Times New Roman" w:hAnsi="Times New Roman" w:cs="Times New Roman"/>
                <w:color w:val="516B86"/>
                <w:sz w:val="20"/>
                <w:szCs w:val="20"/>
              </w:rPr>
              <w:t> </w:t>
            </w:r>
          </w:p>
        </w:tc>
        <w:tc>
          <w:tcPr>
            <w:tcW w:w="32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36F01" w:rsidRPr="00CD79AA" w:rsidRDefault="00E36F01" w:rsidP="00E36F01">
            <w:pPr>
              <w:rPr>
                <w:rFonts w:ascii="Times New Roman" w:eastAsia="Times New Roman" w:hAnsi="Times New Roman" w:cs="Times New Roman"/>
                <w:sz w:val="20"/>
                <w:szCs w:val="20"/>
              </w:rPr>
            </w:pPr>
            <w:r w:rsidRPr="00CD79AA">
              <w:rPr>
                <w:rFonts w:ascii="Times New Roman" w:eastAsia="Times New Roman" w:hAnsi="Times New Roman" w:cs="Times New Roman"/>
                <w:sz w:val="20"/>
                <w:szCs w:val="20"/>
              </w:rPr>
              <w:br/>
              <w:t>поддержка сложного иерархического классификатора клиентов с </w:t>
            </w:r>
            <w:r w:rsidRPr="00CD79AA">
              <w:rPr>
                <w:rFonts w:ascii="Times New Roman" w:eastAsia="Times New Roman" w:hAnsi="Times New Roman" w:cs="Times New Roman"/>
                <w:bCs/>
                <w:sz w:val="20"/>
                <w:szCs w:val="20"/>
              </w:rPr>
              <w:t>сортировкой сразу по нескольким признакам</w:t>
            </w:r>
            <w:r w:rsidRPr="00CD79AA">
              <w:rPr>
                <w:rFonts w:ascii="Times New Roman" w:eastAsia="Times New Roman" w:hAnsi="Times New Roman" w:cs="Times New Roman"/>
                <w:sz w:val="20"/>
                <w:szCs w:val="20"/>
              </w:rPr>
              <w:t> (один клиент относится к разным ветвям дерева), например, "холодные"/"горячие", "лояльные"/"нелояльные, "крупные"/"мелкие" и т.д. по любым принятым на конкретном предприятии методикам; </w:t>
            </w:r>
            <w:r w:rsidRPr="00CD79AA">
              <w:rPr>
                <w:rFonts w:ascii="Times New Roman" w:eastAsia="Times New Roman" w:hAnsi="Times New Roman" w:cs="Times New Roman"/>
                <w:sz w:val="20"/>
                <w:szCs w:val="20"/>
              </w:rPr>
              <w:br/>
              <w:t xml:space="preserve">  ведение </w:t>
            </w:r>
            <w:r w:rsidRPr="00CD79AA">
              <w:rPr>
                <w:rFonts w:ascii="Times New Roman" w:eastAsia="Times New Roman" w:hAnsi="Times New Roman" w:cs="Times New Roman"/>
                <w:bCs/>
                <w:sz w:val="20"/>
                <w:szCs w:val="20"/>
              </w:rPr>
              <w:t>полного досье</w:t>
            </w:r>
            <w:r w:rsidRPr="00CD79AA">
              <w:rPr>
                <w:rFonts w:ascii="Times New Roman" w:eastAsia="Times New Roman" w:hAnsi="Times New Roman" w:cs="Times New Roman"/>
                <w:sz w:val="20"/>
                <w:szCs w:val="20"/>
              </w:rPr>
              <w:t> на клиента за счет коллективного накопления информации в двух формах (для предприятий разных видов деятельности: юридические лица и физические лица); </w:t>
            </w:r>
            <w:r w:rsidRPr="00CD79AA">
              <w:rPr>
                <w:rFonts w:ascii="Times New Roman" w:eastAsia="Times New Roman" w:hAnsi="Times New Roman" w:cs="Times New Roman"/>
                <w:bCs/>
                <w:sz w:val="20"/>
                <w:szCs w:val="20"/>
              </w:rPr>
              <w:t>учет</w:t>
            </w:r>
            <w:r w:rsidRPr="00CD79AA">
              <w:rPr>
                <w:rFonts w:ascii="Times New Roman" w:eastAsia="Times New Roman" w:hAnsi="Times New Roman" w:cs="Times New Roman"/>
                <w:sz w:val="20"/>
                <w:szCs w:val="20"/>
              </w:rPr>
              <w:t> совершенных и планируемых </w:t>
            </w:r>
            <w:r w:rsidRPr="00CD79AA">
              <w:rPr>
                <w:rFonts w:ascii="Times New Roman" w:eastAsia="Times New Roman" w:hAnsi="Times New Roman" w:cs="Times New Roman"/>
                <w:bCs/>
                <w:sz w:val="20"/>
                <w:szCs w:val="20"/>
              </w:rPr>
              <w:t>контактов</w:t>
            </w:r>
            <w:r w:rsidRPr="00CD79AA">
              <w:rPr>
                <w:rFonts w:ascii="Times New Roman" w:eastAsia="Times New Roman" w:hAnsi="Times New Roman" w:cs="Times New Roman"/>
                <w:sz w:val="20"/>
                <w:szCs w:val="20"/>
              </w:rPr>
              <w:t> с </w:t>
            </w:r>
            <w:r w:rsidRPr="00CD79AA">
              <w:rPr>
                <w:rFonts w:ascii="Times New Roman" w:eastAsia="Times New Roman" w:hAnsi="Times New Roman" w:cs="Times New Roman"/>
                <w:bCs/>
                <w:sz w:val="20"/>
                <w:szCs w:val="20"/>
              </w:rPr>
              <w:t>автоматическим напоминанием</w:t>
            </w:r>
            <w:r w:rsidRPr="00CD79AA">
              <w:rPr>
                <w:rFonts w:ascii="Times New Roman" w:eastAsia="Times New Roman" w:hAnsi="Times New Roman" w:cs="Times New Roman"/>
                <w:sz w:val="20"/>
                <w:szCs w:val="20"/>
              </w:rPr>
              <w:t> о предстоящих действиях; ведение перечня дилеров с полным досье на каждого дилера; привязка действующих клиентов к обслуживающим их дилерам,</w:t>
            </w:r>
            <w:r w:rsidRPr="00CD79AA">
              <w:rPr>
                <w:rFonts w:ascii="Times New Roman" w:hAnsi="Times New Roman" w:cs="Times New Roman"/>
                <w:sz w:val="20"/>
                <w:szCs w:val="20"/>
              </w:rPr>
              <w:t xml:space="preserve"> </w:t>
            </w:r>
            <w:r w:rsidRPr="00CD79AA">
              <w:rPr>
                <w:rFonts w:ascii="Times New Roman" w:eastAsia="Times New Roman" w:hAnsi="Times New Roman" w:cs="Times New Roman"/>
                <w:sz w:val="20"/>
                <w:szCs w:val="20"/>
              </w:rPr>
              <w:t>ведение реестров по</w:t>
            </w:r>
            <w:r w:rsidR="00CD79AA">
              <w:rPr>
                <w:rFonts w:ascii="Times New Roman" w:eastAsia="Times New Roman" w:hAnsi="Times New Roman" w:cs="Times New Roman"/>
                <w:sz w:val="20"/>
                <w:szCs w:val="20"/>
              </w:rPr>
              <w:t>ставщиков маркетинговых услуг; </w:t>
            </w:r>
            <w:r w:rsidRPr="00CD79AA">
              <w:rPr>
                <w:rFonts w:ascii="Times New Roman" w:eastAsia="Times New Roman" w:hAnsi="Times New Roman" w:cs="Times New Roman"/>
                <w:bCs/>
                <w:sz w:val="20"/>
                <w:szCs w:val="20"/>
              </w:rPr>
              <w:t>подготовка сценариев маркетинговых кампаний</w:t>
            </w:r>
            <w:r w:rsidR="00CD79AA">
              <w:rPr>
                <w:rFonts w:ascii="Times New Roman" w:eastAsia="Times New Roman" w:hAnsi="Times New Roman" w:cs="Times New Roman"/>
                <w:sz w:val="20"/>
                <w:szCs w:val="20"/>
              </w:rPr>
              <w:t>; </w:t>
            </w:r>
            <w:r w:rsidRPr="00CD79AA">
              <w:rPr>
                <w:rFonts w:ascii="Times New Roman" w:eastAsia="Times New Roman" w:hAnsi="Times New Roman" w:cs="Times New Roman"/>
                <w:sz w:val="20"/>
                <w:szCs w:val="20"/>
              </w:rPr>
              <w:t>планирование и контроль выполнения маркетинговых мероприятий; маршрутизация реализации маркетинговых кампаний,</w:t>
            </w:r>
            <w:r w:rsidRPr="00CD79AA">
              <w:rPr>
                <w:rFonts w:ascii="Times New Roman" w:hAnsi="Times New Roman" w:cs="Times New Roman"/>
                <w:b/>
                <w:bCs/>
                <w:color w:val="516B86"/>
                <w:sz w:val="20"/>
                <w:szCs w:val="20"/>
              </w:rPr>
              <w:t xml:space="preserve"> </w:t>
            </w:r>
            <w:r w:rsidRPr="00CD79AA">
              <w:rPr>
                <w:rFonts w:ascii="Times New Roman" w:hAnsi="Times New Roman" w:cs="Times New Roman"/>
                <w:sz w:val="20"/>
                <w:szCs w:val="20"/>
              </w:rPr>
              <w:t>органайзер работ менеджера, основной функцией которого является планирование работ (задач) и настройка уведомлений (напоминаний) о том, что необходимо выполнить ту или иную работу</w:t>
            </w:r>
            <w:r w:rsidR="00CD79AA">
              <w:rPr>
                <w:rFonts w:ascii="Times New Roman" w:hAnsi="Times New Roman" w:cs="Times New Roman"/>
                <w:sz w:val="20"/>
                <w:szCs w:val="20"/>
              </w:rPr>
              <w:t>.</w:t>
            </w:r>
          </w:p>
          <w:p w:rsidR="00E36F01" w:rsidRPr="00CD79AA" w:rsidRDefault="00E36F01" w:rsidP="00E36F01">
            <w:pPr>
              <w:rPr>
                <w:rFonts w:ascii="Times New Roman" w:eastAsia="Times New Roman" w:hAnsi="Times New Roman" w:cs="Times New Roman"/>
                <w:sz w:val="20"/>
                <w:szCs w:val="20"/>
              </w:rPr>
            </w:pPr>
          </w:p>
          <w:p w:rsidR="00A76401" w:rsidRPr="00CD79AA" w:rsidRDefault="00A76401" w:rsidP="00E36F01">
            <w:pPr>
              <w:rPr>
                <w:rFonts w:ascii="Times New Roman" w:eastAsia="Times New Roman" w:hAnsi="Times New Roman" w:cs="Times New Roman"/>
                <w:sz w:val="20"/>
                <w:szCs w:val="20"/>
              </w:rPr>
            </w:pPr>
          </w:p>
        </w:tc>
      </w:tr>
      <w:tr w:rsidR="00A76401" w:rsidRPr="00CD79AA" w:rsidTr="007712C9">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6401" w:rsidRPr="00CD79AA" w:rsidRDefault="00A76401" w:rsidP="007712C9">
            <w:pPr>
              <w:suppressAutoHyphens/>
              <w:spacing w:after="0" w:line="360" w:lineRule="auto"/>
              <w:jc w:val="both"/>
              <w:rPr>
                <w:rFonts w:ascii="Times New Roman" w:hAnsi="Times New Roman" w:cs="Times New Roman"/>
                <w:sz w:val="20"/>
                <w:szCs w:val="20"/>
              </w:rPr>
            </w:pPr>
            <w:r w:rsidRPr="00CD79AA">
              <w:rPr>
                <w:rFonts w:ascii="Times New Roman" w:eastAsia="Times New Roman" w:hAnsi="Times New Roman" w:cs="Times New Roman"/>
                <w:sz w:val="20"/>
                <w:szCs w:val="20"/>
              </w:rPr>
              <w:t>3</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712C9" w:rsidRPr="00CD79AA" w:rsidRDefault="007712C9" w:rsidP="007712C9">
            <w:pPr>
              <w:rPr>
                <w:rFonts w:ascii="Times New Roman" w:hAnsi="Times New Roman" w:cs="Times New Roman"/>
                <w:sz w:val="20"/>
                <w:szCs w:val="20"/>
              </w:rPr>
            </w:pPr>
            <w:r w:rsidRPr="00CD79AA">
              <w:rPr>
                <w:rFonts w:ascii="Times New Roman" w:hAnsi="Times New Roman" w:cs="Times New Roman"/>
                <w:sz w:val="20"/>
                <w:szCs w:val="20"/>
              </w:rPr>
              <w:t>Управление финансами</w:t>
            </w:r>
          </w:p>
          <w:p w:rsidR="00A76401" w:rsidRPr="00CD79AA" w:rsidRDefault="00A76401" w:rsidP="007712C9">
            <w:pPr>
              <w:suppressAutoHyphens/>
              <w:spacing w:after="0" w:line="360" w:lineRule="auto"/>
              <w:jc w:val="both"/>
              <w:rPr>
                <w:rFonts w:ascii="Times New Roman" w:eastAsia="Calibri" w:hAnsi="Times New Roman" w:cs="Times New Roman"/>
                <w:sz w:val="20"/>
                <w:szCs w:val="20"/>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76401" w:rsidRPr="00CD79AA" w:rsidRDefault="007712C9" w:rsidP="007712C9">
            <w:pPr>
              <w:rPr>
                <w:rFonts w:ascii="Times New Roman" w:eastAsia="Calibri" w:hAnsi="Times New Roman" w:cs="Times New Roman"/>
                <w:sz w:val="20"/>
                <w:szCs w:val="20"/>
              </w:rPr>
            </w:pPr>
            <w:r w:rsidRPr="00CD79AA">
              <w:rPr>
                <w:rFonts w:ascii="Times New Roman" w:hAnsi="Times New Roman" w:cs="Times New Roman"/>
                <w:sz w:val="20"/>
                <w:szCs w:val="20"/>
              </w:rPr>
              <w:t>В подсистеме</w:t>
            </w:r>
            <w:r w:rsidRPr="00CD79AA">
              <w:rPr>
                <w:rStyle w:val="apple-converted-space"/>
                <w:rFonts w:ascii="Times New Roman" w:hAnsi="Times New Roman" w:cs="Times New Roman"/>
                <w:color w:val="516B86"/>
                <w:sz w:val="20"/>
                <w:szCs w:val="20"/>
              </w:rPr>
              <w:t> </w:t>
            </w:r>
            <w:r w:rsidRPr="00CD79AA">
              <w:rPr>
                <w:rFonts w:ascii="Times New Roman" w:hAnsi="Times New Roman" w:cs="Times New Roman"/>
                <w:b/>
                <w:bCs/>
                <w:sz w:val="20"/>
                <w:szCs w:val="20"/>
              </w:rPr>
              <w:t>"КОМПАС: Управление финансами"</w:t>
            </w:r>
            <w:r w:rsidRPr="00CD79AA">
              <w:rPr>
                <w:rStyle w:val="apple-converted-space"/>
                <w:rFonts w:ascii="Times New Roman" w:hAnsi="Times New Roman" w:cs="Times New Roman"/>
                <w:color w:val="516B86"/>
                <w:sz w:val="20"/>
                <w:szCs w:val="20"/>
              </w:rPr>
              <w:t> </w:t>
            </w:r>
            <w:r w:rsidRPr="00CD79AA">
              <w:rPr>
                <w:rFonts w:ascii="Times New Roman" w:hAnsi="Times New Roman" w:cs="Times New Roman"/>
                <w:sz w:val="20"/>
                <w:szCs w:val="20"/>
              </w:rPr>
              <w:t xml:space="preserve">сосредоточен весь функционал, связанный с различными видами финансового учета, и финансового планирования. Здесь же ведутся все первичные бухгалтерские и ряд </w:t>
            </w:r>
            <w:r w:rsidRPr="00CD79AA">
              <w:rPr>
                <w:rFonts w:ascii="Times New Roman" w:hAnsi="Times New Roman" w:cs="Times New Roman"/>
                <w:sz w:val="20"/>
                <w:szCs w:val="20"/>
              </w:rPr>
              <w:lastRenderedPageBreak/>
              <w:t>управленческих документов.</w:t>
            </w:r>
          </w:p>
        </w:tc>
        <w:tc>
          <w:tcPr>
            <w:tcW w:w="32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712C9" w:rsidRPr="00CD79AA" w:rsidRDefault="004C3C99" w:rsidP="007712C9">
            <w:pPr>
              <w:rPr>
                <w:rFonts w:ascii="Times New Roman" w:hAnsi="Times New Roman" w:cs="Times New Roman"/>
                <w:sz w:val="20"/>
                <w:szCs w:val="20"/>
              </w:rPr>
            </w:pPr>
            <w:hyperlink r:id="rId18" w:tooltip="Бухгалтерский и налоговый учет" w:history="1">
              <w:r w:rsidR="007712C9" w:rsidRPr="00CD79AA">
                <w:rPr>
                  <w:rFonts w:ascii="Times New Roman" w:hAnsi="Times New Roman" w:cs="Times New Roman"/>
                  <w:sz w:val="20"/>
                  <w:szCs w:val="20"/>
                </w:rPr>
                <w:t>Бухгалтерский и налоговый учет</w:t>
              </w:r>
            </w:hyperlink>
            <w:r w:rsidR="007712C9" w:rsidRPr="00CD79AA">
              <w:rPr>
                <w:rFonts w:ascii="Times New Roman" w:hAnsi="Times New Roman" w:cs="Times New Roman"/>
                <w:sz w:val="20"/>
                <w:szCs w:val="20"/>
              </w:rPr>
              <w:br/>
              <w:t xml:space="preserve">Это обязательный элемент любой ERP-системы. Здесь происходит подготовка всей бухгалтерской и налоговой отчетности, ведутся реестры первичных бухгалтерских (и не только бухгалтерских) документов, происходит разноска документов по бухгалтерским счетам (впрочем, аппарат разноски встроен практически во все модули ERP-системы). Несмотря на название, в модуле имеется и часть функциональности управленческого учета, </w:t>
            </w:r>
            <w:r w:rsidR="007712C9" w:rsidRPr="00CD79AA">
              <w:rPr>
                <w:rFonts w:ascii="Times New Roman" w:hAnsi="Times New Roman" w:cs="Times New Roman"/>
                <w:sz w:val="20"/>
                <w:szCs w:val="20"/>
              </w:rPr>
              <w:lastRenderedPageBreak/>
              <w:t>например, контроль взаиморасчетов с партнерами.</w:t>
            </w:r>
            <w:hyperlink r:id="rId19" w:tooltip="Электронная налоговая и бухгалтерская отчетность" w:history="1">
              <w:r w:rsidR="007712C9" w:rsidRPr="00CD79AA">
                <w:rPr>
                  <w:rFonts w:ascii="Times New Roman" w:hAnsi="Times New Roman" w:cs="Times New Roman"/>
                  <w:sz w:val="20"/>
                  <w:szCs w:val="20"/>
                </w:rPr>
                <w:t>Электронная налоговая и бухгалтерская отчетность</w:t>
              </w:r>
            </w:hyperlink>
            <w:r w:rsidR="00CD79AA">
              <w:rPr>
                <w:rFonts w:ascii="Times New Roman" w:hAnsi="Times New Roman" w:cs="Times New Roman"/>
                <w:sz w:val="20"/>
                <w:szCs w:val="20"/>
              </w:rPr>
              <w:t>.</w:t>
            </w:r>
            <w:r w:rsidR="007712C9" w:rsidRPr="00CD79AA">
              <w:rPr>
                <w:rFonts w:ascii="Times New Roman" w:hAnsi="Times New Roman" w:cs="Times New Roman"/>
                <w:sz w:val="20"/>
                <w:szCs w:val="20"/>
              </w:rPr>
              <w:t>Это вспомогательный модуль, предназначенный исключительно для выгрузки подготовленных в модуле "Бухгалтерский и налоговый учет" данных в форматах, необходимых для сдачи отчетности в фискальные органы.</w:t>
            </w:r>
            <w:hyperlink r:id="rId20" w:tooltip="Бюджетирование" w:history="1">
              <w:r w:rsidR="007712C9" w:rsidRPr="00CD79AA">
                <w:rPr>
                  <w:rFonts w:ascii="Times New Roman" w:hAnsi="Times New Roman" w:cs="Times New Roman"/>
                  <w:sz w:val="20"/>
                  <w:szCs w:val="20"/>
                </w:rPr>
                <w:t>Бюджетирование</w:t>
              </w:r>
            </w:hyperlink>
            <w:r w:rsidR="007712C9" w:rsidRPr="00CD79AA">
              <w:rPr>
                <w:rFonts w:ascii="Times New Roman" w:hAnsi="Times New Roman" w:cs="Times New Roman"/>
                <w:sz w:val="20"/>
                <w:szCs w:val="20"/>
              </w:rPr>
              <w:br/>
              <w:t>Это важнейший модуль, который превращает Корпоративную Информационную Систему предприятия в ERP-систему. Здесь ведется финансовое планирование, в том числе платежный календарь, формируются и моделируются самые различные виды бюджетов, Здесь же сосредоточены важнейшие функции управленческого учета.</w:t>
            </w:r>
            <w:hyperlink r:id="rId21" w:tooltip="Управление затратами" w:history="1">
              <w:r w:rsidR="007712C9" w:rsidRPr="00CD79AA">
                <w:rPr>
                  <w:rFonts w:ascii="Times New Roman" w:hAnsi="Times New Roman" w:cs="Times New Roman"/>
                  <w:sz w:val="20"/>
                  <w:szCs w:val="20"/>
                </w:rPr>
                <w:t>Управление затратами (контроллинг)</w:t>
              </w:r>
            </w:hyperlink>
            <w:r w:rsidR="007712C9" w:rsidRPr="00CD79AA">
              <w:rPr>
                <w:rFonts w:ascii="Times New Roman" w:hAnsi="Times New Roman" w:cs="Times New Roman"/>
                <w:sz w:val="20"/>
                <w:szCs w:val="20"/>
              </w:rPr>
              <w:br/>
              <w:t>Модуль "Управление затратами" предназначен, в первую очередь, для производственных предприятий, которым важно точно рассчитывать себестоимость каждого вида продукции. Впрочем, он может оказаться полезным и для крупных компаний другого профиля, в том числе торговых. Как и "Бюджетирование", содержит важные функции управленческого учета.</w:t>
            </w:r>
            <w:hyperlink r:id="rId22" w:tooltip="Управленческий учет" w:history="1">
              <w:r w:rsidR="007712C9" w:rsidRPr="00CD79AA">
                <w:rPr>
                  <w:rFonts w:ascii="Times New Roman" w:hAnsi="Times New Roman" w:cs="Times New Roman"/>
                  <w:sz w:val="20"/>
                  <w:szCs w:val="20"/>
                </w:rPr>
                <w:t>Управленческий учет</w:t>
              </w:r>
            </w:hyperlink>
            <w:r w:rsidR="00CD79AA">
              <w:rPr>
                <w:rFonts w:ascii="Times New Roman" w:hAnsi="Times New Roman" w:cs="Times New Roman"/>
                <w:sz w:val="20"/>
                <w:szCs w:val="20"/>
              </w:rPr>
              <w:t>.</w:t>
            </w:r>
            <w:r w:rsidR="007712C9" w:rsidRPr="00CD79AA">
              <w:rPr>
                <w:rFonts w:ascii="Times New Roman" w:hAnsi="Times New Roman" w:cs="Times New Roman"/>
                <w:sz w:val="20"/>
                <w:szCs w:val="20"/>
              </w:rPr>
              <w:t>Этот раздел описывает не конкретный модуль, а те существенные функции поддержки управленческого учета, которые не вошли в предыдущие два модуля.</w:t>
            </w:r>
          </w:p>
          <w:p w:rsidR="00A76401" w:rsidRPr="00CD79AA" w:rsidRDefault="00A76401" w:rsidP="007712C9">
            <w:pPr>
              <w:suppressAutoHyphens/>
              <w:spacing w:after="0" w:line="360" w:lineRule="auto"/>
              <w:jc w:val="both"/>
              <w:rPr>
                <w:rFonts w:ascii="Times New Roman" w:eastAsia="Calibri" w:hAnsi="Times New Roman" w:cs="Times New Roman"/>
                <w:sz w:val="20"/>
                <w:szCs w:val="20"/>
              </w:rPr>
            </w:pPr>
          </w:p>
        </w:tc>
      </w:tr>
      <w:tr w:rsidR="00A76401" w:rsidRPr="00CD79AA" w:rsidTr="007712C9">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6401" w:rsidRPr="00CD79AA" w:rsidRDefault="00A76401" w:rsidP="007712C9">
            <w:pPr>
              <w:suppressAutoHyphens/>
              <w:spacing w:after="0" w:line="360" w:lineRule="auto"/>
              <w:jc w:val="both"/>
              <w:rPr>
                <w:rFonts w:ascii="Times New Roman" w:hAnsi="Times New Roman" w:cs="Times New Roman"/>
                <w:sz w:val="20"/>
                <w:szCs w:val="20"/>
              </w:rPr>
            </w:pPr>
            <w:r w:rsidRPr="00CD79AA">
              <w:rPr>
                <w:rFonts w:ascii="Times New Roman" w:eastAsia="Times New Roman" w:hAnsi="Times New Roman" w:cs="Times New Roman"/>
                <w:sz w:val="20"/>
                <w:szCs w:val="20"/>
              </w:rPr>
              <w:lastRenderedPageBreak/>
              <w:t>4</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712C9" w:rsidRPr="00CD79AA" w:rsidRDefault="007712C9" w:rsidP="007712C9">
            <w:pPr>
              <w:rPr>
                <w:rFonts w:ascii="Times New Roman" w:hAnsi="Times New Roman" w:cs="Times New Roman"/>
                <w:sz w:val="20"/>
                <w:szCs w:val="20"/>
              </w:rPr>
            </w:pPr>
            <w:r w:rsidRPr="00CD79AA">
              <w:rPr>
                <w:rFonts w:ascii="Times New Roman" w:hAnsi="Times New Roman" w:cs="Times New Roman"/>
                <w:sz w:val="20"/>
                <w:szCs w:val="20"/>
              </w:rPr>
              <w:t>Управление производством (MRP-II)</w:t>
            </w:r>
          </w:p>
          <w:p w:rsidR="00A76401" w:rsidRPr="00CD79AA" w:rsidRDefault="00A76401" w:rsidP="007712C9">
            <w:pPr>
              <w:suppressAutoHyphens/>
              <w:spacing w:after="0" w:line="360" w:lineRule="auto"/>
              <w:jc w:val="both"/>
              <w:rPr>
                <w:rFonts w:ascii="Times New Roman" w:eastAsia="Calibri" w:hAnsi="Times New Roman" w:cs="Times New Roman"/>
                <w:sz w:val="20"/>
                <w:szCs w:val="20"/>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76401" w:rsidRPr="00CD79AA" w:rsidRDefault="007712C9" w:rsidP="007712C9">
            <w:pPr>
              <w:rPr>
                <w:rFonts w:ascii="Times New Roman" w:eastAsia="Calibri" w:hAnsi="Times New Roman" w:cs="Times New Roman"/>
                <w:sz w:val="20"/>
                <w:szCs w:val="20"/>
              </w:rPr>
            </w:pPr>
            <w:r w:rsidRPr="00CD79AA">
              <w:rPr>
                <w:rFonts w:ascii="Times New Roman" w:hAnsi="Times New Roman" w:cs="Times New Roman"/>
                <w:sz w:val="20"/>
                <w:szCs w:val="20"/>
              </w:rPr>
              <w:t xml:space="preserve">Интеграция с системами автоматизированного проектирования, Возможность перепланирования заказов, запущенных в производство, Управление приоритетностью выпуска изделий, Произвольная степень детализации планирования загрузки производственных мощностей, Возможность описания резервных центров, Произвольная степень детализации технологических маршрутов, Описание изделий с помощью иерархических спецификаций с </w:t>
            </w:r>
            <w:r w:rsidRPr="00CD79AA">
              <w:rPr>
                <w:rFonts w:ascii="Times New Roman" w:hAnsi="Times New Roman" w:cs="Times New Roman"/>
                <w:sz w:val="20"/>
                <w:szCs w:val="20"/>
              </w:rPr>
              <w:lastRenderedPageBreak/>
              <w:t>неограниченной глубиной вложенности, Версионность спецификаций</w:t>
            </w:r>
          </w:p>
        </w:tc>
        <w:tc>
          <w:tcPr>
            <w:tcW w:w="32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712C9" w:rsidRPr="00CD79AA" w:rsidRDefault="007712C9" w:rsidP="007712C9">
            <w:pPr>
              <w:contextualSpacing/>
              <w:rPr>
                <w:rFonts w:ascii="Times New Roman" w:eastAsia="Times New Roman" w:hAnsi="Times New Roman" w:cs="Times New Roman"/>
                <w:sz w:val="20"/>
                <w:szCs w:val="20"/>
              </w:rPr>
            </w:pPr>
            <w:r w:rsidRPr="00CD79AA">
              <w:rPr>
                <w:rFonts w:ascii="Times New Roman" w:eastAsia="Times New Roman" w:hAnsi="Times New Roman" w:cs="Times New Roman"/>
                <w:sz w:val="20"/>
                <w:szCs w:val="20"/>
              </w:rPr>
              <w:lastRenderedPageBreak/>
              <w:t>Конструкторско-технологическая подготовка производства: Описание основных данных об изделиях, указание способа и параметров планирования, закупки, производства. </w:t>
            </w:r>
          </w:p>
          <w:p w:rsidR="007712C9" w:rsidRPr="00CD79AA" w:rsidRDefault="007712C9" w:rsidP="007712C9">
            <w:pPr>
              <w:contextualSpacing/>
              <w:rPr>
                <w:rFonts w:ascii="Times New Roman" w:eastAsia="Times New Roman" w:hAnsi="Times New Roman" w:cs="Times New Roman"/>
                <w:sz w:val="20"/>
                <w:szCs w:val="20"/>
              </w:rPr>
            </w:pPr>
            <w:r w:rsidRPr="00CD79AA">
              <w:rPr>
                <w:rFonts w:ascii="Times New Roman" w:eastAsia="Times New Roman" w:hAnsi="Times New Roman" w:cs="Times New Roman"/>
                <w:sz w:val="20"/>
                <w:szCs w:val="20"/>
              </w:rPr>
              <w:t>Описание структур спецификаций трех видов (на сборку, на разборку, двойственные).</w:t>
            </w:r>
            <w:r w:rsidRPr="00CD79AA">
              <w:rPr>
                <w:rStyle w:val="apple-converted-space"/>
                <w:rFonts w:ascii="Times New Roman" w:hAnsi="Times New Roman" w:cs="Times New Roman"/>
                <w:b/>
                <w:bCs/>
                <w:color w:val="516B86"/>
                <w:sz w:val="20"/>
                <w:szCs w:val="20"/>
              </w:rPr>
              <w:t xml:space="preserve"> </w:t>
            </w:r>
            <w:r w:rsidRPr="00CD79AA">
              <w:rPr>
                <w:rFonts w:ascii="Times New Roman" w:hAnsi="Times New Roman" w:cs="Times New Roman"/>
                <w:sz w:val="20"/>
                <w:szCs w:val="20"/>
              </w:rPr>
              <w:t xml:space="preserve">Планирование производства: </w:t>
            </w:r>
            <w:r w:rsidRPr="00CD79AA">
              <w:rPr>
                <w:rFonts w:ascii="Times New Roman" w:eastAsia="Times New Roman" w:hAnsi="Times New Roman" w:cs="Times New Roman"/>
                <w:sz w:val="20"/>
                <w:szCs w:val="20"/>
              </w:rPr>
              <w:t>Автоматическая </w:t>
            </w:r>
            <w:r w:rsidRPr="00CD79AA">
              <w:rPr>
                <w:rFonts w:ascii="Times New Roman" w:eastAsia="Times New Roman" w:hAnsi="Times New Roman" w:cs="Times New Roman"/>
                <w:bCs/>
                <w:sz w:val="20"/>
                <w:szCs w:val="20"/>
              </w:rPr>
              <w:t>генерация календарного плана производства</w:t>
            </w:r>
            <w:r w:rsidRPr="00CD79AA">
              <w:rPr>
                <w:rFonts w:ascii="Times New Roman" w:eastAsia="Times New Roman" w:hAnsi="Times New Roman" w:cs="Times New Roman"/>
                <w:sz w:val="20"/>
                <w:szCs w:val="20"/>
              </w:rPr>
              <w:t> на произвольный временной интервал на основе заказов клиентов и заявок отдела сбыта. </w:t>
            </w:r>
          </w:p>
          <w:p w:rsidR="007712C9" w:rsidRPr="00CD79AA" w:rsidRDefault="007712C9" w:rsidP="007712C9">
            <w:pPr>
              <w:contextualSpacing/>
              <w:rPr>
                <w:rFonts w:ascii="Times New Roman" w:eastAsia="Times New Roman" w:hAnsi="Times New Roman" w:cs="Times New Roman"/>
                <w:sz w:val="20"/>
                <w:szCs w:val="20"/>
              </w:rPr>
            </w:pPr>
            <w:r w:rsidRPr="00CD79AA">
              <w:rPr>
                <w:rFonts w:ascii="Times New Roman" w:eastAsia="Times New Roman" w:hAnsi="Times New Roman" w:cs="Times New Roman"/>
                <w:bCs/>
                <w:sz w:val="20"/>
                <w:szCs w:val="20"/>
              </w:rPr>
              <w:t>Оперативное планирование</w:t>
            </w:r>
            <w:r w:rsidRPr="00CD79AA">
              <w:rPr>
                <w:rFonts w:ascii="Times New Roman" w:eastAsia="Times New Roman" w:hAnsi="Times New Roman" w:cs="Times New Roman"/>
                <w:sz w:val="20"/>
                <w:szCs w:val="20"/>
              </w:rPr>
              <w:t> производства . </w:t>
            </w:r>
          </w:p>
          <w:p w:rsidR="007712C9" w:rsidRPr="00CD79AA" w:rsidRDefault="007712C9" w:rsidP="007712C9">
            <w:pPr>
              <w:contextualSpacing/>
              <w:rPr>
                <w:rFonts w:ascii="Times New Roman" w:eastAsia="Times New Roman" w:hAnsi="Times New Roman" w:cs="Times New Roman"/>
                <w:sz w:val="20"/>
                <w:szCs w:val="20"/>
              </w:rPr>
            </w:pPr>
            <w:r w:rsidRPr="00CD79AA">
              <w:rPr>
                <w:rFonts w:ascii="Times New Roman" w:eastAsia="Times New Roman" w:hAnsi="Times New Roman" w:cs="Times New Roman"/>
                <w:sz w:val="20"/>
                <w:szCs w:val="20"/>
              </w:rPr>
              <w:t>Планирование </w:t>
            </w:r>
            <w:r w:rsidRPr="00CD79AA">
              <w:rPr>
                <w:rFonts w:ascii="Times New Roman" w:eastAsia="Times New Roman" w:hAnsi="Times New Roman" w:cs="Times New Roman"/>
                <w:bCs/>
                <w:sz w:val="20"/>
                <w:szCs w:val="20"/>
              </w:rPr>
              <w:t>загрузки производственных мощностей</w:t>
            </w:r>
            <w:r w:rsidRPr="00CD79AA">
              <w:rPr>
                <w:rFonts w:ascii="Times New Roman" w:eastAsia="Times New Roman" w:hAnsi="Times New Roman" w:cs="Times New Roman"/>
                <w:sz w:val="20"/>
                <w:szCs w:val="20"/>
              </w:rPr>
              <w:t> с учетом </w:t>
            </w:r>
            <w:r w:rsidRPr="00CD79AA">
              <w:rPr>
                <w:rFonts w:ascii="Times New Roman" w:eastAsia="Times New Roman" w:hAnsi="Times New Roman" w:cs="Times New Roman"/>
                <w:bCs/>
                <w:sz w:val="20"/>
                <w:szCs w:val="20"/>
              </w:rPr>
              <w:t>приоритетности</w:t>
            </w:r>
            <w:r w:rsidRPr="00CD79AA">
              <w:rPr>
                <w:rFonts w:ascii="Times New Roman" w:eastAsia="Times New Roman" w:hAnsi="Times New Roman" w:cs="Times New Roman"/>
                <w:sz w:val="20"/>
                <w:szCs w:val="20"/>
              </w:rPr>
              <w:t>конкретных заказов и с использованием, в случае необходимости, </w:t>
            </w:r>
            <w:r w:rsidRPr="00CD79AA">
              <w:rPr>
                <w:rFonts w:ascii="Times New Roman" w:eastAsia="Times New Roman" w:hAnsi="Times New Roman" w:cs="Times New Roman"/>
                <w:bCs/>
                <w:sz w:val="20"/>
                <w:szCs w:val="20"/>
              </w:rPr>
              <w:t>резервных Рабочих Центров</w:t>
            </w:r>
            <w:r w:rsidRPr="00CD79AA">
              <w:rPr>
                <w:rFonts w:ascii="Times New Roman" w:eastAsia="Times New Roman" w:hAnsi="Times New Roman" w:cs="Times New Roman"/>
                <w:sz w:val="20"/>
                <w:szCs w:val="20"/>
              </w:rPr>
              <w:t>. </w:t>
            </w:r>
          </w:p>
          <w:p w:rsidR="007712C9" w:rsidRPr="00CD79AA" w:rsidRDefault="007712C9" w:rsidP="007712C9">
            <w:pPr>
              <w:contextualSpacing/>
              <w:rPr>
                <w:rFonts w:ascii="Times New Roman" w:eastAsia="Times New Roman" w:hAnsi="Times New Roman" w:cs="Times New Roman"/>
                <w:sz w:val="20"/>
                <w:szCs w:val="20"/>
              </w:rPr>
            </w:pPr>
            <w:r w:rsidRPr="00CD79AA">
              <w:rPr>
                <w:rFonts w:ascii="Times New Roman" w:eastAsia="Times New Roman" w:hAnsi="Times New Roman" w:cs="Times New Roman"/>
                <w:sz w:val="20"/>
                <w:szCs w:val="20"/>
              </w:rPr>
              <w:t>Возможность планирования "вперед" и "назад". </w:t>
            </w:r>
          </w:p>
          <w:p w:rsidR="007712C9" w:rsidRPr="00CD79AA" w:rsidRDefault="007712C9" w:rsidP="007712C9">
            <w:pPr>
              <w:contextualSpacing/>
              <w:rPr>
                <w:rFonts w:ascii="Times New Roman" w:eastAsia="Times New Roman" w:hAnsi="Times New Roman" w:cs="Times New Roman"/>
                <w:sz w:val="20"/>
                <w:szCs w:val="20"/>
              </w:rPr>
            </w:pPr>
            <w:r w:rsidRPr="00CD79AA">
              <w:rPr>
                <w:rFonts w:ascii="Times New Roman" w:eastAsia="Times New Roman" w:hAnsi="Times New Roman" w:cs="Times New Roman"/>
                <w:sz w:val="20"/>
                <w:szCs w:val="20"/>
              </w:rPr>
              <w:t>Возможность </w:t>
            </w:r>
            <w:r w:rsidRPr="00CD79AA">
              <w:rPr>
                <w:rFonts w:ascii="Times New Roman" w:eastAsia="Times New Roman" w:hAnsi="Times New Roman" w:cs="Times New Roman"/>
                <w:bCs/>
                <w:sz w:val="20"/>
                <w:szCs w:val="20"/>
              </w:rPr>
              <w:t>перепланирования</w:t>
            </w:r>
            <w:r w:rsidRPr="00CD79AA">
              <w:rPr>
                <w:rFonts w:ascii="Times New Roman" w:eastAsia="Times New Roman" w:hAnsi="Times New Roman" w:cs="Times New Roman"/>
                <w:sz w:val="20"/>
                <w:szCs w:val="20"/>
              </w:rPr>
              <w:t xml:space="preserve"> заказов </w:t>
            </w:r>
            <w:r w:rsidRPr="00CD79AA">
              <w:rPr>
                <w:rFonts w:ascii="Times New Roman" w:eastAsia="Times New Roman" w:hAnsi="Times New Roman" w:cs="Times New Roman"/>
                <w:sz w:val="20"/>
                <w:szCs w:val="20"/>
              </w:rPr>
              <w:lastRenderedPageBreak/>
              <w:t>производства, с учетом загрузки машин, оборудования, персонала и складских запасов </w:t>
            </w:r>
          </w:p>
          <w:p w:rsidR="007712C9" w:rsidRPr="00CD79AA" w:rsidRDefault="007712C9" w:rsidP="007712C9">
            <w:pPr>
              <w:contextualSpacing/>
              <w:rPr>
                <w:rFonts w:ascii="Times New Roman" w:eastAsia="Times New Roman" w:hAnsi="Times New Roman" w:cs="Times New Roman"/>
                <w:sz w:val="20"/>
                <w:szCs w:val="20"/>
              </w:rPr>
            </w:pPr>
            <w:r w:rsidRPr="00CD79AA">
              <w:rPr>
                <w:rFonts w:ascii="Times New Roman" w:eastAsia="Times New Roman" w:hAnsi="Times New Roman" w:cs="Times New Roman"/>
                <w:bCs/>
                <w:sz w:val="20"/>
                <w:szCs w:val="20"/>
              </w:rPr>
              <w:t>Повторное планирование</w:t>
            </w:r>
            <w:r w:rsidRPr="00CD79AA">
              <w:rPr>
                <w:rFonts w:ascii="Times New Roman" w:eastAsia="Times New Roman" w:hAnsi="Times New Roman" w:cs="Times New Roman"/>
                <w:sz w:val="20"/>
                <w:szCs w:val="20"/>
              </w:rPr>
              <w:t> не принятых ранее планов. </w:t>
            </w:r>
          </w:p>
          <w:p w:rsidR="007712C9" w:rsidRPr="00CD79AA" w:rsidRDefault="007712C9" w:rsidP="007712C9">
            <w:pPr>
              <w:contextualSpacing/>
              <w:rPr>
                <w:rFonts w:ascii="Times New Roman" w:eastAsia="Times New Roman" w:hAnsi="Times New Roman" w:cs="Times New Roman"/>
                <w:sz w:val="20"/>
                <w:szCs w:val="20"/>
              </w:rPr>
            </w:pPr>
            <w:r w:rsidRPr="00CD79AA">
              <w:rPr>
                <w:rFonts w:ascii="Times New Roman" w:eastAsia="Times New Roman" w:hAnsi="Times New Roman" w:cs="Times New Roman"/>
                <w:sz w:val="20"/>
                <w:szCs w:val="20"/>
              </w:rPr>
              <w:t>Ведение, анализ и редактирование </w:t>
            </w:r>
            <w:r w:rsidRPr="00CD79AA">
              <w:rPr>
                <w:rFonts w:ascii="Times New Roman" w:eastAsia="Times New Roman" w:hAnsi="Times New Roman" w:cs="Times New Roman"/>
                <w:bCs/>
                <w:sz w:val="20"/>
                <w:szCs w:val="20"/>
              </w:rPr>
              <w:t>сменно-суточных заданий</w:t>
            </w:r>
            <w:r w:rsidRPr="00CD79AA">
              <w:rPr>
                <w:rFonts w:ascii="Times New Roman" w:eastAsia="Times New Roman" w:hAnsi="Times New Roman" w:cs="Times New Roman"/>
                <w:sz w:val="20"/>
                <w:szCs w:val="20"/>
              </w:rPr>
              <w:t>. </w:t>
            </w:r>
          </w:p>
          <w:p w:rsidR="007712C9" w:rsidRPr="00CD79AA" w:rsidRDefault="007712C9" w:rsidP="007712C9">
            <w:pPr>
              <w:contextualSpacing/>
              <w:rPr>
                <w:rFonts w:ascii="Times New Roman" w:eastAsia="Times New Roman" w:hAnsi="Times New Roman" w:cs="Times New Roman"/>
                <w:sz w:val="20"/>
                <w:szCs w:val="20"/>
              </w:rPr>
            </w:pPr>
            <w:r w:rsidRPr="00CD79AA">
              <w:rPr>
                <w:rFonts w:ascii="Times New Roman" w:eastAsia="Times New Roman" w:hAnsi="Times New Roman" w:cs="Times New Roman"/>
                <w:sz w:val="20"/>
                <w:szCs w:val="20"/>
              </w:rPr>
              <w:t>Работа со </w:t>
            </w:r>
            <w:r w:rsidRPr="00CD79AA">
              <w:rPr>
                <w:rFonts w:ascii="Times New Roman" w:eastAsia="Times New Roman" w:hAnsi="Times New Roman" w:cs="Times New Roman"/>
                <w:bCs/>
                <w:sz w:val="20"/>
                <w:szCs w:val="20"/>
              </w:rPr>
              <w:t>спецификациями производственных заказов</w:t>
            </w:r>
            <w:r w:rsidRPr="00CD79AA">
              <w:rPr>
                <w:rFonts w:ascii="Times New Roman" w:eastAsia="Times New Roman" w:hAnsi="Times New Roman" w:cs="Times New Roman"/>
                <w:sz w:val="20"/>
                <w:szCs w:val="20"/>
              </w:rPr>
              <w:t>, возможность модернизации спецификации производственного заказа в зависимости от оперативной ситуации. </w:t>
            </w:r>
          </w:p>
          <w:p w:rsidR="007712C9" w:rsidRPr="00CD79AA" w:rsidRDefault="007712C9" w:rsidP="007712C9">
            <w:pPr>
              <w:contextualSpacing/>
              <w:rPr>
                <w:rFonts w:ascii="Times New Roman" w:eastAsia="Times New Roman" w:hAnsi="Times New Roman" w:cs="Times New Roman"/>
                <w:sz w:val="20"/>
                <w:szCs w:val="20"/>
              </w:rPr>
            </w:pPr>
            <w:r w:rsidRPr="00CD79AA">
              <w:rPr>
                <w:rFonts w:ascii="Times New Roman" w:eastAsia="Times New Roman" w:hAnsi="Times New Roman" w:cs="Times New Roman"/>
                <w:sz w:val="20"/>
                <w:szCs w:val="20"/>
              </w:rPr>
              <w:t>Работа с </w:t>
            </w:r>
            <w:r w:rsidRPr="00CD79AA">
              <w:rPr>
                <w:rFonts w:ascii="Times New Roman" w:eastAsia="Times New Roman" w:hAnsi="Times New Roman" w:cs="Times New Roman"/>
                <w:bCs/>
                <w:sz w:val="20"/>
                <w:szCs w:val="20"/>
              </w:rPr>
              <w:t>технологическими маршрутами производственных заказов</w:t>
            </w:r>
            <w:r w:rsidRPr="00CD79AA">
              <w:rPr>
                <w:rFonts w:ascii="Times New Roman" w:eastAsia="Times New Roman" w:hAnsi="Times New Roman" w:cs="Times New Roman"/>
                <w:sz w:val="20"/>
                <w:szCs w:val="20"/>
              </w:rPr>
              <w:t>, возможность модернизации технологического маршрута в зависимости от оперативной ситуации. </w:t>
            </w:r>
          </w:p>
          <w:p w:rsidR="007712C9" w:rsidRPr="00CD79AA" w:rsidRDefault="007712C9" w:rsidP="007712C9">
            <w:pPr>
              <w:contextualSpacing/>
              <w:rPr>
                <w:rFonts w:ascii="Times New Roman" w:eastAsia="Times New Roman" w:hAnsi="Times New Roman" w:cs="Times New Roman"/>
                <w:sz w:val="20"/>
                <w:szCs w:val="20"/>
              </w:rPr>
            </w:pPr>
            <w:r w:rsidRPr="00CD79AA">
              <w:rPr>
                <w:rFonts w:ascii="Times New Roman" w:eastAsia="Times New Roman" w:hAnsi="Times New Roman" w:cs="Times New Roman"/>
                <w:bCs/>
                <w:sz w:val="20"/>
                <w:szCs w:val="20"/>
              </w:rPr>
              <w:t>Перепланирование</w:t>
            </w:r>
            <w:r w:rsidRPr="00CD79AA">
              <w:rPr>
                <w:rFonts w:ascii="Times New Roman" w:eastAsia="Times New Roman" w:hAnsi="Times New Roman" w:cs="Times New Roman"/>
                <w:sz w:val="20"/>
                <w:szCs w:val="20"/>
              </w:rPr>
              <w:t> заказов, запущенных в производство, в связи с изменением оперативной ситуации без сценариев. При перепланировании можно ограничивать как время начала, так и время окончания операций. </w:t>
            </w:r>
          </w:p>
          <w:p w:rsidR="007712C9" w:rsidRPr="00CD79AA" w:rsidRDefault="007712C9" w:rsidP="007712C9">
            <w:pPr>
              <w:contextualSpacing/>
              <w:rPr>
                <w:rFonts w:ascii="Times New Roman" w:eastAsia="Times New Roman" w:hAnsi="Times New Roman" w:cs="Times New Roman"/>
                <w:sz w:val="20"/>
                <w:szCs w:val="20"/>
              </w:rPr>
            </w:pPr>
            <w:r w:rsidRPr="00CD79AA">
              <w:rPr>
                <w:rFonts w:ascii="Times New Roman" w:eastAsia="Times New Roman" w:hAnsi="Times New Roman" w:cs="Times New Roman"/>
                <w:bCs/>
                <w:sz w:val="20"/>
                <w:szCs w:val="20"/>
              </w:rPr>
              <w:t>Графический контроль загрузки</w:t>
            </w:r>
            <w:r w:rsidRPr="00CD79AA">
              <w:rPr>
                <w:rFonts w:ascii="Times New Roman" w:eastAsia="Times New Roman" w:hAnsi="Times New Roman" w:cs="Times New Roman"/>
                <w:sz w:val="20"/>
                <w:szCs w:val="20"/>
              </w:rPr>
              <w:t> машин и оборудования, с возможностью корректировки. </w:t>
            </w:r>
          </w:p>
          <w:p w:rsidR="007712C9" w:rsidRPr="00CD79AA" w:rsidRDefault="007712C9" w:rsidP="007712C9">
            <w:pPr>
              <w:rPr>
                <w:rFonts w:ascii="Times New Roman" w:eastAsia="Times New Roman" w:hAnsi="Times New Roman" w:cs="Times New Roman"/>
                <w:sz w:val="20"/>
                <w:szCs w:val="20"/>
              </w:rPr>
            </w:pPr>
          </w:p>
          <w:p w:rsidR="00A76401" w:rsidRPr="00CD79AA" w:rsidRDefault="00A76401" w:rsidP="007712C9">
            <w:pPr>
              <w:suppressAutoHyphens/>
              <w:spacing w:after="0" w:line="360" w:lineRule="auto"/>
              <w:jc w:val="both"/>
              <w:rPr>
                <w:rFonts w:ascii="Times New Roman" w:eastAsia="Calibri" w:hAnsi="Times New Roman" w:cs="Times New Roman"/>
                <w:sz w:val="20"/>
                <w:szCs w:val="20"/>
              </w:rPr>
            </w:pPr>
          </w:p>
        </w:tc>
      </w:tr>
      <w:tr w:rsidR="00A76401" w:rsidRPr="00CD79AA" w:rsidTr="007712C9">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6401" w:rsidRPr="00CD79AA" w:rsidRDefault="00A76401" w:rsidP="007712C9">
            <w:pPr>
              <w:suppressAutoHyphens/>
              <w:spacing w:after="0" w:line="360" w:lineRule="auto"/>
              <w:jc w:val="both"/>
              <w:rPr>
                <w:rFonts w:ascii="Times New Roman" w:hAnsi="Times New Roman" w:cs="Times New Roman"/>
                <w:sz w:val="20"/>
                <w:szCs w:val="20"/>
              </w:rPr>
            </w:pPr>
            <w:r w:rsidRPr="00CD79AA">
              <w:rPr>
                <w:rFonts w:ascii="Times New Roman" w:eastAsia="Times New Roman" w:hAnsi="Times New Roman" w:cs="Times New Roman"/>
                <w:sz w:val="20"/>
                <w:szCs w:val="20"/>
              </w:rPr>
              <w:lastRenderedPageBreak/>
              <w:t>5</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712C9" w:rsidRPr="00CD79AA" w:rsidRDefault="007712C9" w:rsidP="007712C9">
            <w:pPr>
              <w:rPr>
                <w:rFonts w:ascii="Times New Roman" w:hAnsi="Times New Roman" w:cs="Times New Roman"/>
                <w:sz w:val="20"/>
                <w:szCs w:val="20"/>
              </w:rPr>
            </w:pPr>
            <w:r w:rsidRPr="00CD79AA">
              <w:rPr>
                <w:rFonts w:ascii="Times New Roman" w:hAnsi="Times New Roman" w:cs="Times New Roman"/>
                <w:sz w:val="20"/>
                <w:szCs w:val="20"/>
              </w:rPr>
              <w:t>Складской учет</w:t>
            </w:r>
          </w:p>
          <w:p w:rsidR="00A76401" w:rsidRPr="00CD79AA" w:rsidRDefault="00A76401" w:rsidP="007712C9">
            <w:pPr>
              <w:suppressAutoHyphens/>
              <w:spacing w:after="0" w:line="360" w:lineRule="auto"/>
              <w:jc w:val="both"/>
              <w:rPr>
                <w:rFonts w:ascii="Times New Roman" w:eastAsia="Calibri" w:hAnsi="Times New Roman" w:cs="Times New Roman"/>
                <w:sz w:val="20"/>
                <w:szCs w:val="20"/>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712C9" w:rsidRPr="00A65678" w:rsidRDefault="007712C9" w:rsidP="007712C9">
            <w:pPr>
              <w:contextualSpacing/>
              <w:rPr>
                <w:rFonts w:ascii="Times New Roman" w:eastAsia="Times New Roman" w:hAnsi="Times New Roman" w:cs="Times New Roman"/>
                <w:sz w:val="20"/>
                <w:szCs w:val="20"/>
              </w:rPr>
            </w:pPr>
            <w:r w:rsidRPr="00A65678">
              <w:rPr>
                <w:rFonts w:ascii="Times New Roman" w:eastAsia="Times New Roman" w:hAnsi="Times New Roman" w:cs="Times New Roman"/>
                <w:bCs/>
                <w:sz w:val="20"/>
                <w:szCs w:val="20"/>
              </w:rPr>
              <w:t>Полноценный партионный учет</w:t>
            </w:r>
            <w:r w:rsidR="00A65678">
              <w:rPr>
                <w:rFonts w:ascii="Times New Roman" w:eastAsia="Times New Roman" w:hAnsi="Times New Roman" w:cs="Times New Roman"/>
                <w:sz w:val="20"/>
                <w:szCs w:val="20"/>
              </w:rPr>
              <w:t>,</w:t>
            </w:r>
            <w:r w:rsidR="00A65678">
              <w:rPr>
                <w:rFonts w:ascii="Times New Roman" w:eastAsia="Times New Roman" w:hAnsi="Times New Roman" w:cs="Times New Roman"/>
                <w:bCs/>
                <w:sz w:val="20"/>
                <w:szCs w:val="20"/>
              </w:rPr>
              <w:t>о</w:t>
            </w:r>
            <w:r w:rsidRPr="00A65678">
              <w:rPr>
                <w:rFonts w:ascii="Times New Roman" w:eastAsia="Times New Roman" w:hAnsi="Times New Roman" w:cs="Times New Roman"/>
                <w:bCs/>
                <w:sz w:val="20"/>
                <w:szCs w:val="20"/>
              </w:rPr>
              <w:t>тгрузка по минимальному сроку годности</w:t>
            </w:r>
            <w:r w:rsidR="00A65678">
              <w:rPr>
                <w:rFonts w:ascii="Times New Roman" w:eastAsia="Times New Roman" w:hAnsi="Times New Roman" w:cs="Times New Roman"/>
                <w:bCs/>
                <w:sz w:val="20"/>
                <w:szCs w:val="20"/>
              </w:rPr>
              <w:t>,с</w:t>
            </w:r>
            <w:r w:rsidRPr="00A65678">
              <w:rPr>
                <w:rFonts w:ascii="Times New Roman" w:eastAsia="Times New Roman" w:hAnsi="Times New Roman" w:cs="Times New Roman"/>
                <w:bCs/>
                <w:sz w:val="20"/>
                <w:szCs w:val="20"/>
              </w:rPr>
              <w:t>овмещение точного учета остатков товара на складе с корректным бухгалтерским учетом</w:t>
            </w:r>
            <w:r w:rsidR="00A65678">
              <w:rPr>
                <w:rFonts w:ascii="Times New Roman" w:eastAsia="Times New Roman" w:hAnsi="Times New Roman" w:cs="Times New Roman"/>
                <w:bCs/>
                <w:sz w:val="20"/>
                <w:szCs w:val="20"/>
              </w:rPr>
              <w:t>,</w:t>
            </w:r>
            <w:r w:rsidR="00A65678">
              <w:rPr>
                <w:rFonts w:ascii="Times New Roman" w:eastAsia="Times New Roman" w:hAnsi="Times New Roman" w:cs="Times New Roman"/>
                <w:sz w:val="20"/>
                <w:szCs w:val="20"/>
              </w:rPr>
              <w:br/>
            </w:r>
            <w:r w:rsidR="00A65678">
              <w:rPr>
                <w:rFonts w:ascii="Times New Roman" w:eastAsia="Times New Roman" w:hAnsi="Times New Roman" w:cs="Times New Roman"/>
                <w:bCs/>
                <w:sz w:val="20"/>
                <w:szCs w:val="20"/>
              </w:rPr>
              <w:t>а</w:t>
            </w:r>
            <w:r w:rsidRPr="00A65678">
              <w:rPr>
                <w:rFonts w:ascii="Times New Roman" w:eastAsia="Times New Roman" w:hAnsi="Times New Roman" w:cs="Times New Roman"/>
                <w:bCs/>
                <w:sz w:val="20"/>
                <w:szCs w:val="20"/>
              </w:rPr>
              <w:t>втоматический расчет учетных цен товаров по инвойсу и ГТД</w:t>
            </w:r>
            <w:r w:rsidR="00A65678">
              <w:rPr>
                <w:rFonts w:ascii="Times New Roman" w:eastAsia="Times New Roman" w:hAnsi="Times New Roman" w:cs="Times New Roman"/>
                <w:sz w:val="20"/>
                <w:szCs w:val="20"/>
              </w:rPr>
              <w:t>,</w:t>
            </w:r>
            <w:r w:rsidR="00A65678">
              <w:rPr>
                <w:rFonts w:ascii="Times New Roman" w:hAnsi="Times New Roman" w:cs="Times New Roman"/>
                <w:bCs/>
                <w:sz w:val="20"/>
                <w:szCs w:val="20"/>
              </w:rPr>
              <w:t>п</w:t>
            </w:r>
            <w:r w:rsidRPr="00A65678">
              <w:rPr>
                <w:rFonts w:ascii="Times New Roman" w:hAnsi="Times New Roman" w:cs="Times New Roman"/>
                <w:bCs/>
                <w:sz w:val="20"/>
                <w:szCs w:val="20"/>
              </w:rPr>
              <w:t xml:space="preserve">олный функционал как для торгового, так и для производственного </w:t>
            </w:r>
            <w:r w:rsidRPr="00A65678">
              <w:rPr>
                <w:rFonts w:ascii="Times New Roman" w:eastAsia="Times New Roman" w:hAnsi="Times New Roman" w:cs="Times New Roman"/>
                <w:bCs/>
                <w:sz w:val="20"/>
                <w:szCs w:val="20"/>
              </w:rPr>
              <w:t>предприятия</w:t>
            </w:r>
            <w:r w:rsidR="00A65678">
              <w:rPr>
                <w:rFonts w:ascii="Times New Roman" w:eastAsia="Times New Roman" w:hAnsi="Times New Roman" w:cs="Times New Roman"/>
                <w:sz w:val="20"/>
                <w:szCs w:val="20"/>
              </w:rPr>
              <w:t xml:space="preserve"> остатков. </w:t>
            </w:r>
            <w:r w:rsidR="00A65678">
              <w:rPr>
                <w:rFonts w:ascii="Times New Roman" w:eastAsia="Times New Roman" w:hAnsi="Times New Roman" w:cs="Times New Roman"/>
                <w:sz w:val="20"/>
                <w:szCs w:val="20"/>
              </w:rPr>
              <w:br/>
            </w:r>
            <w:r w:rsidRPr="00A65678">
              <w:rPr>
                <w:rFonts w:ascii="Times New Roman" w:eastAsia="Times New Roman" w:hAnsi="Times New Roman" w:cs="Times New Roman"/>
                <w:bCs/>
                <w:sz w:val="20"/>
                <w:szCs w:val="20"/>
              </w:rPr>
              <w:t>Консолидированный учет материалов и товаров в холдинговых стуктурах</w:t>
            </w:r>
            <w:r w:rsidR="00A65678">
              <w:rPr>
                <w:rFonts w:ascii="Times New Roman" w:eastAsia="Times New Roman" w:hAnsi="Times New Roman" w:cs="Times New Roman"/>
                <w:sz w:val="20"/>
                <w:szCs w:val="20"/>
              </w:rPr>
              <w:t> </w:t>
            </w:r>
            <w:r w:rsidR="00A65678">
              <w:rPr>
                <w:rFonts w:ascii="Times New Roman" w:eastAsia="Times New Roman" w:hAnsi="Times New Roman" w:cs="Times New Roman"/>
                <w:sz w:val="20"/>
                <w:szCs w:val="20"/>
              </w:rPr>
              <w:br/>
            </w:r>
            <w:r w:rsidRPr="00A65678">
              <w:rPr>
                <w:rFonts w:ascii="Times New Roman" w:eastAsia="Times New Roman" w:hAnsi="Times New Roman" w:cs="Times New Roman"/>
                <w:bCs/>
                <w:sz w:val="20"/>
                <w:szCs w:val="20"/>
              </w:rPr>
              <w:t>Возможность работы с удаленными складами не только в online, но и в offline режиме</w:t>
            </w:r>
          </w:p>
          <w:p w:rsidR="007712C9" w:rsidRPr="00CD79AA" w:rsidRDefault="007712C9" w:rsidP="007712C9">
            <w:pPr>
              <w:spacing w:before="100" w:beforeAutospacing="1" w:after="100" w:afterAutospacing="1" w:line="240" w:lineRule="auto"/>
              <w:ind w:left="720"/>
              <w:jc w:val="both"/>
              <w:rPr>
                <w:rFonts w:ascii="Times New Roman" w:eastAsia="Times New Roman" w:hAnsi="Times New Roman" w:cs="Times New Roman"/>
                <w:color w:val="516B86"/>
                <w:sz w:val="20"/>
                <w:szCs w:val="20"/>
              </w:rPr>
            </w:pPr>
          </w:p>
          <w:p w:rsidR="00A76401" w:rsidRPr="00CD79AA" w:rsidRDefault="00A76401" w:rsidP="007712C9">
            <w:pPr>
              <w:suppressAutoHyphens/>
              <w:spacing w:after="0" w:line="360" w:lineRule="auto"/>
              <w:jc w:val="both"/>
              <w:rPr>
                <w:rFonts w:ascii="Times New Roman" w:eastAsia="Calibri" w:hAnsi="Times New Roman" w:cs="Times New Roman"/>
                <w:sz w:val="20"/>
                <w:szCs w:val="20"/>
              </w:rPr>
            </w:pPr>
          </w:p>
        </w:tc>
        <w:tc>
          <w:tcPr>
            <w:tcW w:w="32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E3DE7" w:rsidRPr="00CD79AA" w:rsidRDefault="002E3DE7" w:rsidP="002E3DE7">
            <w:pPr>
              <w:rPr>
                <w:rFonts w:ascii="Times New Roman" w:eastAsia="Times New Roman" w:hAnsi="Times New Roman" w:cs="Times New Roman"/>
                <w:sz w:val="20"/>
                <w:szCs w:val="20"/>
              </w:rPr>
            </w:pPr>
            <w:r w:rsidRPr="00A65678">
              <w:rPr>
                <w:rFonts w:ascii="Times New Roman" w:eastAsia="Times New Roman" w:hAnsi="Times New Roman" w:cs="Times New Roman"/>
                <w:bCs/>
                <w:sz w:val="20"/>
                <w:szCs w:val="20"/>
              </w:rPr>
              <w:t>многоскладской учет</w:t>
            </w:r>
            <w:r w:rsidRPr="00CD79AA">
              <w:rPr>
                <w:rFonts w:ascii="Times New Roman" w:eastAsia="Times New Roman" w:hAnsi="Times New Roman" w:cs="Times New Roman"/>
                <w:sz w:val="20"/>
                <w:szCs w:val="20"/>
              </w:rPr>
              <w:t> движения материальных ценностей; </w:t>
            </w:r>
            <w:r w:rsidRPr="00A65678">
              <w:rPr>
                <w:rFonts w:ascii="Times New Roman" w:eastAsia="Times New Roman" w:hAnsi="Times New Roman" w:cs="Times New Roman"/>
                <w:bCs/>
                <w:sz w:val="20"/>
                <w:szCs w:val="20"/>
              </w:rPr>
              <w:t>многоуровневый номенклатурный перечень</w:t>
            </w:r>
            <w:r w:rsidRPr="00A65678">
              <w:rPr>
                <w:rFonts w:ascii="Times New Roman" w:eastAsia="Times New Roman" w:hAnsi="Times New Roman" w:cs="Times New Roman"/>
                <w:sz w:val="20"/>
                <w:szCs w:val="20"/>
              </w:rPr>
              <w:t> </w:t>
            </w:r>
            <w:r w:rsidRPr="00CD79AA">
              <w:rPr>
                <w:rFonts w:ascii="Times New Roman" w:eastAsia="Times New Roman" w:hAnsi="Times New Roman" w:cs="Times New Roman"/>
                <w:sz w:val="20"/>
                <w:szCs w:val="20"/>
              </w:rPr>
              <w:t>материалов с широким набором характеристик, поиск материала или товара в базе данных по полному номенклатурному перечню или иерархическому дереву произвольного уровня вложенности; расчет отклонений от учетной цены,</w:t>
            </w:r>
            <w:r w:rsidRPr="00CD79AA">
              <w:rPr>
                <w:rFonts w:ascii="Times New Roman" w:eastAsia="Times New Roman" w:hAnsi="Times New Roman" w:cs="Times New Roman"/>
                <w:b/>
                <w:bCs/>
                <w:sz w:val="20"/>
                <w:szCs w:val="20"/>
              </w:rPr>
              <w:t> </w:t>
            </w:r>
            <w:r w:rsidRPr="00A65678">
              <w:rPr>
                <w:rFonts w:ascii="Times New Roman" w:eastAsia="Times New Roman" w:hAnsi="Times New Roman" w:cs="Times New Roman"/>
                <w:bCs/>
                <w:sz w:val="20"/>
                <w:szCs w:val="20"/>
              </w:rPr>
              <w:t>расчет учетных</w:t>
            </w:r>
            <w:r w:rsidRPr="00CD79AA">
              <w:rPr>
                <w:rFonts w:ascii="Times New Roman" w:eastAsia="Times New Roman" w:hAnsi="Times New Roman" w:cs="Times New Roman"/>
                <w:b/>
                <w:bCs/>
                <w:sz w:val="20"/>
                <w:szCs w:val="20"/>
              </w:rPr>
              <w:t xml:space="preserve"> </w:t>
            </w:r>
            <w:r w:rsidRPr="00A65678">
              <w:rPr>
                <w:rFonts w:ascii="Times New Roman" w:eastAsia="Times New Roman" w:hAnsi="Times New Roman" w:cs="Times New Roman"/>
                <w:bCs/>
                <w:sz w:val="20"/>
                <w:szCs w:val="20"/>
              </w:rPr>
              <w:t>цен</w:t>
            </w:r>
            <w:r w:rsidRPr="00CD79AA">
              <w:rPr>
                <w:rFonts w:ascii="Times New Roman" w:eastAsia="Times New Roman" w:hAnsi="Times New Roman" w:cs="Times New Roman"/>
                <w:sz w:val="20"/>
                <w:szCs w:val="20"/>
              </w:rPr>
              <w:t> товара на базе инвойсов и накладных поставщика, </w:t>
            </w:r>
            <w:r w:rsidRPr="00A65678">
              <w:rPr>
                <w:rFonts w:ascii="Times New Roman" w:eastAsia="Times New Roman" w:hAnsi="Times New Roman" w:cs="Times New Roman"/>
                <w:bCs/>
                <w:sz w:val="20"/>
                <w:szCs w:val="20"/>
              </w:rPr>
              <w:t>грузовых таможенных деклараций</w:t>
            </w:r>
            <w:r w:rsidRPr="00CD79AA">
              <w:rPr>
                <w:rFonts w:ascii="Times New Roman" w:eastAsia="Times New Roman" w:hAnsi="Times New Roman" w:cs="Times New Roman"/>
                <w:sz w:val="20"/>
                <w:szCs w:val="20"/>
              </w:rPr>
              <w:t> и транспортных затрат при приходе материала/товара; автоматическое </w:t>
            </w:r>
            <w:r w:rsidRPr="00A65678">
              <w:rPr>
                <w:rFonts w:ascii="Times New Roman" w:eastAsia="Times New Roman" w:hAnsi="Times New Roman" w:cs="Times New Roman"/>
                <w:bCs/>
                <w:sz w:val="20"/>
                <w:szCs w:val="20"/>
              </w:rPr>
              <w:t>списание себестоимости</w:t>
            </w:r>
            <w:r w:rsidRPr="00CD79AA">
              <w:rPr>
                <w:rFonts w:ascii="Times New Roman" w:eastAsia="Times New Roman" w:hAnsi="Times New Roman" w:cs="Times New Roman"/>
                <w:sz w:val="20"/>
                <w:szCs w:val="20"/>
              </w:rPr>
              <w:t> и расчет торговой</w:t>
            </w:r>
            <w:r w:rsidR="00A65678">
              <w:rPr>
                <w:rFonts w:ascii="Times New Roman" w:eastAsia="Times New Roman" w:hAnsi="Times New Roman" w:cs="Times New Roman"/>
                <w:sz w:val="20"/>
                <w:szCs w:val="20"/>
              </w:rPr>
              <w:t xml:space="preserve"> наценки по различным методикам, </w:t>
            </w:r>
            <w:r w:rsidRPr="00CD79AA">
              <w:rPr>
                <w:rFonts w:ascii="Times New Roman" w:eastAsia="Times New Roman" w:hAnsi="Times New Roman" w:cs="Times New Roman"/>
                <w:sz w:val="20"/>
                <w:szCs w:val="20"/>
              </w:rPr>
              <w:t>формирования </w:t>
            </w:r>
            <w:r w:rsidRPr="00A65678">
              <w:rPr>
                <w:rFonts w:ascii="Times New Roman" w:eastAsia="Times New Roman" w:hAnsi="Times New Roman" w:cs="Times New Roman"/>
                <w:bCs/>
                <w:sz w:val="20"/>
                <w:szCs w:val="20"/>
              </w:rPr>
              <w:t>среднеучетных цен, FIFO, LIFO</w:t>
            </w:r>
            <w:r w:rsidRPr="00A65678">
              <w:rPr>
                <w:rFonts w:ascii="Times New Roman" w:eastAsia="Times New Roman" w:hAnsi="Times New Roman" w:cs="Times New Roman"/>
                <w:sz w:val="20"/>
                <w:szCs w:val="20"/>
              </w:rPr>
              <w:t>,</w:t>
            </w:r>
            <w:r w:rsidRPr="00CD79AA">
              <w:rPr>
                <w:rFonts w:ascii="Times New Roman" w:eastAsia="Times New Roman" w:hAnsi="Times New Roman" w:cs="Times New Roman"/>
                <w:sz w:val="20"/>
                <w:szCs w:val="20"/>
              </w:rPr>
              <w:t xml:space="preserve"> конкретным партиям товара</w:t>
            </w:r>
            <w:r w:rsidRPr="00A65678">
              <w:rPr>
                <w:rFonts w:ascii="Times New Roman" w:eastAsia="Times New Roman" w:hAnsi="Times New Roman" w:cs="Times New Roman"/>
                <w:sz w:val="20"/>
                <w:szCs w:val="20"/>
              </w:rPr>
              <w:t>; </w:t>
            </w:r>
            <w:r w:rsidRPr="00A65678">
              <w:rPr>
                <w:rFonts w:ascii="Times New Roman" w:eastAsia="Times New Roman" w:hAnsi="Times New Roman" w:cs="Times New Roman"/>
                <w:bCs/>
                <w:sz w:val="20"/>
                <w:szCs w:val="20"/>
              </w:rPr>
              <w:t>учет сделанных клиентами заказов</w:t>
            </w:r>
            <w:r w:rsidRPr="00A65678">
              <w:rPr>
                <w:rFonts w:ascii="Times New Roman" w:eastAsia="Times New Roman" w:hAnsi="Times New Roman" w:cs="Times New Roman"/>
                <w:sz w:val="20"/>
                <w:szCs w:val="20"/>
              </w:rPr>
              <w:t> </w:t>
            </w:r>
            <w:r w:rsidRPr="00CD79AA">
              <w:rPr>
                <w:rFonts w:ascii="Times New Roman" w:eastAsia="Times New Roman" w:hAnsi="Times New Roman" w:cs="Times New Roman"/>
                <w:sz w:val="20"/>
                <w:szCs w:val="20"/>
              </w:rPr>
              <w:t>и отгрузки по ним по мере поступления товаров на склад и/или оплаты от клиентов;</w:t>
            </w:r>
            <w:r w:rsidRPr="00A65678">
              <w:rPr>
                <w:rFonts w:ascii="Times New Roman" w:eastAsia="Times New Roman" w:hAnsi="Times New Roman" w:cs="Times New Roman"/>
                <w:bCs/>
                <w:sz w:val="20"/>
                <w:szCs w:val="20"/>
              </w:rPr>
              <w:t>анализ спроса</w:t>
            </w:r>
            <w:r w:rsidRPr="00CD79AA">
              <w:rPr>
                <w:rFonts w:ascii="Times New Roman" w:eastAsia="Times New Roman" w:hAnsi="Times New Roman" w:cs="Times New Roman"/>
                <w:sz w:val="20"/>
                <w:szCs w:val="20"/>
              </w:rPr>
              <w:t> по группам товаров и отдельной номенклатуре в целях эффективного управления закупками и запасами; </w:t>
            </w:r>
            <w:r w:rsidRPr="00A65678">
              <w:rPr>
                <w:rFonts w:ascii="Times New Roman" w:eastAsia="Times New Roman" w:hAnsi="Times New Roman" w:cs="Times New Roman"/>
                <w:bCs/>
                <w:sz w:val="20"/>
                <w:szCs w:val="20"/>
              </w:rPr>
              <w:t>учет товара,</w:t>
            </w:r>
            <w:r w:rsidRPr="00CD79AA">
              <w:rPr>
                <w:rFonts w:ascii="Times New Roman" w:eastAsia="Times New Roman" w:hAnsi="Times New Roman" w:cs="Times New Roman"/>
                <w:b/>
                <w:bCs/>
                <w:sz w:val="20"/>
                <w:szCs w:val="20"/>
              </w:rPr>
              <w:t xml:space="preserve"> </w:t>
            </w:r>
            <w:r w:rsidRPr="00A65678">
              <w:rPr>
                <w:rFonts w:ascii="Times New Roman" w:eastAsia="Times New Roman" w:hAnsi="Times New Roman" w:cs="Times New Roman"/>
                <w:bCs/>
                <w:sz w:val="20"/>
                <w:szCs w:val="20"/>
              </w:rPr>
              <w:t>заказанного у поставщиков</w:t>
            </w:r>
            <w:r w:rsidRPr="00A65678">
              <w:rPr>
                <w:rFonts w:ascii="Times New Roman" w:eastAsia="Times New Roman" w:hAnsi="Times New Roman" w:cs="Times New Roman"/>
                <w:sz w:val="20"/>
                <w:szCs w:val="20"/>
              </w:rPr>
              <w:t> </w:t>
            </w:r>
            <w:r w:rsidRPr="00CD79AA">
              <w:rPr>
                <w:rFonts w:ascii="Times New Roman" w:eastAsia="Times New Roman" w:hAnsi="Times New Roman" w:cs="Times New Roman"/>
                <w:sz w:val="20"/>
                <w:szCs w:val="20"/>
              </w:rPr>
              <w:t>и полученного по заказам; </w:t>
            </w:r>
            <w:r w:rsidRPr="00A65678">
              <w:rPr>
                <w:rFonts w:ascii="Times New Roman" w:eastAsia="Times New Roman" w:hAnsi="Times New Roman" w:cs="Times New Roman"/>
                <w:bCs/>
                <w:sz w:val="20"/>
                <w:szCs w:val="20"/>
              </w:rPr>
              <w:t>разветвленный прайс-лист</w:t>
            </w:r>
            <w:r w:rsidRPr="00CD79AA">
              <w:rPr>
                <w:rFonts w:ascii="Times New Roman" w:eastAsia="Times New Roman" w:hAnsi="Times New Roman" w:cs="Times New Roman"/>
                <w:sz w:val="20"/>
                <w:szCs w:val="20"/>
              </w:rPr>
              <w:t xml:space="preserve"> с автоматическим выбором оптовых или розничных цен в зависимости от количества отпускаемого </w:t>
            </w:r>
            <w:r w:rsidRPr="00CD79AA">
              <w:rPr>
                <w:rFonts w:ascii="Times New Roman" w:eastAsia="Times New Roman" w:hAnsi="Times New Roman" w:cs="Times New Roman"/>
                <w:sz w:val="20"/>
                <w:szCs w:val="20"/>
              </w:rPr>
              <w:lastRenderedPageBreak/>
              <w:t>товара, вида оплаты, конкретного клиента и любых других характеристик расходного документа, поддержка индивидуальной системы наценок и скидок к цене реализации товара; </w:t>
            </w:r>
          </w:p>
          <w:p w:rsidR="00A76401" w:rsidRPr="00CD79AA" w:rsidRDefault="00A76401" w:rsidP="007712C9">
            <w:pPr>
              <w:suppressAutoHyphens/>
              <w:spacing w:after="0" w:line="360" w:lineRule="auto"/>
              <w:jc w:val="both"/>
              <w:rPr>
                <w:rFonts w:ascii="Times New Roman" w:eastAsia="Calibri" w:hAnsi="Times New Roman" w:cs="Times New Roman"/>
                <w:sz w:val="20"/>
                <w:szCs w:val="20"/>
              </w:rPr>
            </w:pPr>
          </w:p>
        </w:tc>
      </w:tr>
      <w:tr w:rsidR="00A76401" w:rsidRPr="00CD79AA" w:rsidTr="007712C9">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6401" w:rsidRPr="00CD79AA" w:rsidRDefault="00A76401" w:rsidP="007712C9">
            <w:pPr>
              <w:suppressAutoHyphens/>
              <w:spacing w:after="0" w:line="360" w:lineRule="auto"/>
              <w:jc w:val="both"/>
              <w:rPr>
                <w:rFonts w:ascii="Times New Roman" w:hAnsi="Times New Roman" w:cs="Times New Roman"/>
                <w:sz w:val="20"/>
                <w:szCs w:val="20"/>
              </w:rPr>
            </w:pPr>
            <w:r w:rsidRPr="00CD79AA">
              <w:rPr>
                <w:rFonts w:ascii="Times New Roman" w:eastAsia="Times New Roman" w:hAnsi="Times New Roman" w:cs="Times New Roman"/>
                <w:sz w:val="20"/>
                <w:szCs w:val="20"/>
              </w:rPr>
              <w:lastRenderedPageBreak/>
              <w:t>6</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E3DE7" w:rsidRPr="00CD79AA" w:rsidRDefault="002E3DE7" w:rsidP="002E3DE7">
            <w:pPr>
              <w:rPr>
                <w:rFonts w:ascii="Times New Roman" w:hAnsi="Times New Roman" w:cs="Times New Roman"/>
                <w:sz w:val="20"/>
                <w:szCs w:val="20"/>
              </w:rPr>
            </w:pPr>
            <w:r w:rsidRPr="00CD79AA">
              <w:rPr>
                <w:rFonts w:ascii="Times New Roman" w:hAnsi="Times New Roman" w:cs="Times New Roman"/>
                <w:sz w:val="20"/>
                <w:szCs w:val="20"/>
              </w:rPr>
              <w:t>Документооборот</w:t>
            </w:r>
          </w:p>
          <w:p w:rsidR="00A76401" w:rsidRPr="00CD79AA" w:rsidRDefault="00A76401" w:rsidP="007712C9">
            <w:pPr>
              <w:suppressAutoHyphens/>
              <w:spacing w:after="0" w:line="360" w:lineRule="auto"/>
              <w:jc w:val="both"/>
              <w:rPr>
                <w:rFonts w:ascii="Times New Roman" w:eastAsia="Calibri" w:hAnsi="Times New Roman" w:cs="Times New Roman"/>
                <w:sz w:val="20"/>
                <w:szCs w:val="20"/>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76401" w:rsidRPr="00CD79AA" w:rsidRDefault="004C3C99" w:rsidP="00824BD9">
            <w:pPr>
              <w:rPr>
                <w:rFonts w:ascii="Times New Roman" w:eastAsia="Calibri" w:hAnsi="Times New Roman" w:cs="Times New Roman"/>
                <w:sz w:val="20"/>
                <w:szCs w:val="20"/>
              </w:rPr>
            </w:pPr>
            <w:hyperlink r:id="rId23" w:tooltip="Документооборот" w:history="1">
              <w:r w:rsidR="00824BD9" w:rsidRPr="00CD79AA">
                <w:rPr>
                  <w:rFonts w:ascii="Times New Roman" w:hAnsi="Times New Roman" w:cs="Times New Roman"/>
                  <w:sz w:val="20"/>
                  <w:szCs w:val="20"/>
                </w:rPr>
                <w:t>функции электронного документооборота</w:t>
              </w:r>
            </w:hyperlink>
            <w:r w:rsidR="00824BD9" w:rsidRPr="00CD79AA">
              <w:rPr>
                <w:rStyle w:val="apple-converted-space"/>
                <w:rFonts w:ascii="Times New Roman" w:hAnsi="Times New Roman" w:cs="Times New Roman"/>
                <w:color w:val="516B86"/>
                <w:sz w:val="20"/>
                <w:szCs w:val="20"/>
              </w:rPr>
              <w:t> </w:t>
            </w:r>
            <w:r w:rsidR="00824BD9" w:rsidRPr="00CD79AA">
              <w:rPr>
                <w:rFonts w:ascii="Times New Roman" w:hAnsi="Times New Roman" w:cs="Times New Roman"/>
                <w:sz w:val="20"/>
                <w:szCs w:val="20"/>
              </w:rPr>
              <w:t>вынесены в отдельный модуль. Это связано с тем, что часть менеджерских рабочих мест нуждается только в этом функционале и не хочется "грузить" исполнителей не нужным им функционалом. </w:t>
            </w:r>
            <w:r w:rsidR="00824BD9" w:rsidRPr="00CD79AA">
              <w:rPr>
                <w:rFonts w:ascii="Times New Roman" w:hAnsi="Times New Roman" w:cs="Times New Roman"/>
                <w:sz w:val="20"/>
                <w:szCs w:val="20"/>
              </w:rPr>
              <w:br/>
              <w:t>Подсистема "Документооборот" предназначена для использования предприятиями произвольного профиля, ведь первичные документы оформляют все. Важнейшим преимуществом ERP-системы "КОМПАС" являются удобство и высокая скорость подготовки первичных документов</w:t>
            </w:r>
            <w:r w:rsidR="00824BD9" w:rsidRPr="00CD79AA">
              <w:rPr>
                <w:rFonts w:ascii="Times New Roman" w:hAnsi="Times New Roman" w:cs="Times New Roman"/>
                <w:color w:val="516B86"/>
                <w:sz w:val="20"/>
                <w:szCs w:val="20"/>
              </w:rPr>
              <w:t>.</w:t>
            </w:r>
          </w:p>
        </w:tc>
        <w:tc>
          <w:tcPr>
            <w:tcW w:w="32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76401" w:rsidRPr="00CD79AA" w:rsidRDefault="00824BD9" w:rsidP="007712C9">
            <w:pPr>
              <w:suppressAutoHyphens/>
              <w:spacing w:after="0" w:line="360" w:lineRule="auto"/>
              <w:jc w:val="both"/>
              <w:rPr>
                <w:rFonts w:ascii="Times New Roman" w:eastAsia="Calibri" w:hAnsi="Times New Roman" w:cs="Times New Roman"/>
                <w:sz w:val="20"/>
                <w:szCs w:val="20"/>
              </w:rPr>
            </w:pPr>
            <w:r w:rsidRPr="00CD79AA">
              <w:rPr>
                <w:rFonts w:ascii="Times New Roman" w:hAnsi="Times New Roman" w:cs="Times New Roman"/>
                <w:sz w:val="20"/>
                <w:szCs w:val="20"/>
              </w:rPr>
              <w:t>В наше время важнейшее значение имеет создание на предприятии система менеджмента качества. Основная ее часть заключается в стандартизации всех бизнес-процессов и контроле за выполнением стандартов. Автоматизировать эти функции можно с помошью встроенного в модуль "Документооборот" аппарата управления бизнес-процессами (WorkFlow). Ввиду важности данного функционала его описание вынесено в </w:t>
            </w:r>
            <w:hyperlink r:id="rId24" w:tooltip="Система менеджмента качества" w:history="1">
              <w:r w:rsidRPr="00CD79AA">
                <w:rPr>
                  <w:rFonts w:ascii="Times New Roman" w:hAnsi="Times New Roman" w:cs="Times New Roman"/>
                  <w:sz w:val="20"/>
                  <w:szCs w:val="20"/>
                </w:rPr>
                <w:t>отдельный раздел</w:t>
              </w:r>
            </w:hyperlink>
            <w:r w:rsidRPr="00CD79AA">
              <w:rPr>
                <w:rFonts w:ascii="Times New Roman" w:hAnsi="Times New Roman" w:cs="Times New Roman"/>
                <w:sz w:val="20"/>
                <w:szCs w:val="20"/>
              </w:rPr>
              <w:t>. </w:t>
            </w:r>
          </w:p>
        </w:tc>
      </w:tr>
      <w:tr w:rsidR="00A76401" w:rsidRPr="00CD79AA" w:rsidTr="007712C9">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6401" w:rsidRPr="00CD79AA" w:rsidRDefault="00A76401" w:rsidP="007712C9">
            <w:pPr>
              <w:suppressAutoHyphens/>
              <w:spacing w:after="0" w:line="360" w:lineRule="auto"/>
              <w:jc w:val="both"/>
              <w:rPr>
                <w:rFonts w:ascii="Times New Roman" w:hAnsi="Times New Roman" w:cs="Times New Roman"/>
                <w:sz w:val="20"/>
                <w:szCs w:val="20"/>
              </w:rPr>
            </w:pPr>
            <w:r w:rsidRPr="00CD79AA">
              <w:rPr>
                <w:rFonts w:ascii="Times New Roman" w:eastAsia="Times New Roman" w:hAnsi="Times New Roman" w:cs="Times New Roman"/>
                <w:sz w:val="20"/>
                <w:szCs w:val="20"/>
              </w:rPr>
              <w:t>7</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97B30" w:rsidRPr="00CD79AA" w:rsidRDefault="00097B30" w:rsidP="00097B30">
            <w:pPr>
              <w:rPr>
                <w:rFonts w:ascii="Times New Roman" w:hAnsi="Times New Roman" w:cs="Times New Roman"/>
                <w:sz w:val="20"/>
                <w:szCs w:val="20"/>
              </w:rPr>
            </w:pPr>
            <w:r w:rsidRPr="00CD79AA">
              <w:rPr>
                <w:rFonts w:ascii="Times New Roman" w:hAnsi="Times New Roman" w:cs="Times New Roman"/>
                <w:sz w:val="20"/>
                <w:szCs w:val="20"/>
              </w:rPr>
              <w:t>Управление активами</w:t>
            </w:r>
          </w:p>
          <w:p w:rsidR="00A76401" w:rsidRPr="00CD79AA" w:rsidRDefault="00A76401" w:rsidP="007712C9">
            <w:pPr>
              <w:suppressAutoHyphens/>
              <w:spacing w:after="0" w:line="360" w:lineRule="auto"/>
              <w:jc w:val="both"/>
              <w:rPr>
                <w:rFonts w:ascii="Times New Roman" w:eastAsia="Calibri" w:hAnsi="Times New Roman" w:cs="Times New Roman"/>
                <w:sz w:val="20"/>
                <w:szCs w:val="20"/>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76401" w:rsidRPr="00CD79AA" w:rsidRDefault="00097B30" w:rsidP="00097B30">
            <w:pPr>
              <w:rPr>
                <w:rFonts w:ascii="Times New Roman" w:eastAsia="Calibri" w:hAnsi="Times New Roman" w:cs="Times New Roman"/>
                <w:sz w:val="20"/>
                <w:szCs w:val="20"/>
              </w:rPr>
            </w:pPr>
            <w:r w:rsidRPr="00CD79AA">
              <w:rPr>
                <w:rFonts w:ascii="Times New Roman" w:hAnsi="Times New Roman" w:cs="Times New Roman"/>
                <w:sz w:val="20"/>
                <w:szCs w:val="20"/>
              </w:rPr>
              <w:t xml:space="preserve">позволяет повысить производительность труда бухгалтерии, в основном за счет своевременного быстрого и корректного начисления амортизации, обеспечивает своевременную сдачу налоговой и бухгалтерской отчетности в фискальные органы, что позволяет сократить объем штрафных санкций, позволяет снизить издержки на контроль со стороны западных инвесторов, для которых использование ОС является одним из важнейших моментов контроля деятельности компании, позволяет не только быстро выяснить текущее местоположение ОС, но и отследить историю </w:t>
            </w:r>
            <w:r w:rsidRPr="00CD79AA">
              <w:rPr>
                <w:rFonts w:ascii="Times New Roman" w:hAnsi="Times New Roman" w:cs="Times New Roman"/>
                <w:sz w:val="20"/>
                <w:szCs w:val="20"/>
              </w:rPr>
              <w:lastRenderedPageBreak/>
              <w:t>перемещений между местами дислокации и материально-ответственными лицами, однозначно выявив ответственного за исчезновение.</w:t>
            </w:r>
            <w:r w:rsidRPr="00CD79AA">
              <w:rPr>
                <w:rStyle w:val="apple-converted-space"/>
                <w:rFonts w:ascii="Times New Roman" w:hAnsi="Times New Roman" w:cs="Times New Roman"/>
                <w:color w:val="516B86"/>
                <w:sz w:val="20"/>
                <w:szCs w:val="20"/>
              </w:rPr>
              <w:t> </w:t>
            </w:r>
          </w:p>
        </w:tc>
        <w:tc>
          <w:tcPr>
            <w:tcW w:w="32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97B30" w:rsidRPr="00A65678" w:rsidRDefault="00097B30" w:rsidP="00097B30">
            <w:pPr>
              <w:contextualSpacing/>
              <w:rPr>
                <w:rFonts w:ascii="Times New Roman" w:eastAsia="Times New Roman" w:hAnsi="Times New Roman" w:cs="Times New Roman"/>
                <w:sz w:val="20"/>
                <w:szCs w:val="20"/>
              </w:rPr>
            </w:pPr>
            <w:r w:rsidRPr="00A65678">
              <w:rPr>
                <w:rFonts w:ascii="Times New Roman" w:eastAsia="Times New Roman" w:hAnsi="Times New Roman" w:cs="Times New Roman"/>
                <w:bCs/>
                <w:sz w:val="20"/>
                <w:szCs w:val="20"/>
              </w:rPr>
              <w:lastRenderedPageBreak/>
              <w:t>параллельный учет</w:t>
            </w:r>
            <w:r w:rsidRPr="00A65678">
              <w:rPr>
                <w:rFonts w:ascii="Times New Roman" w:eastAsia="Times New Roman" w:hAnsi="Times New Roman" w:cs="Times New Roman"/>
                <w:sz w:val="20"/>
                <w:szCs w:val="20"/>
              </w:rPr>
              <w:t> </w:t>
            </w:r>
            <w:r w:rsidR="00A65678" w:rsidRPr="00A65678">
              <w:rPr>
                <w:rFonts w:ascii="Times New Roman" w:eastAsia="Times New Roman" w:hAnsi="Times New Roman" w:cs="Times New Roman"/>
                <w:sz w:val="20"/>
                <w:szCs w:val="20"/>
              </w:rPr>
              <w:t>о</w:t>
            </w:r>
            <w:r w:rsidRPr="00A65678">
              <w:rPr>
                <w:rFonts w:ascii="Times New Roman" w:eastAsia="Times New Roman" w:hAnsi="Times New Roman" w:cs="Times New Roman"/>
                <w:sz w:val="20"/>
                <w:szCs w:val="20"/>
              </w:rPr>
              <w:t>сновных Фондов по самым различным учетным системам (в тиражной поставке реализованы бухгалтерский, налоговый, статистический и </w:t>
            </w:r>
            <w:r w:rsidRPr="00A65678">
              <w:rPr>
                <w:rFonts w:ascii="Times New Roman" w:eastAsia="Times New Roman" w:hAnsi="Times New Roman" w:cs="Times New Roman"/>
                <w:bCs/>
                <w:sz w:val="20"/>
                <w:szCs w:val="20"/>
              </w:rPr>
              <w:t>управленческий</w:t>
            </w:r>
            <w:r w:rsidRPr="00A65678">
              <w:rPr>
                <w:rFonts w:ascii="Times New Roman" w:eastAsia="Times New Roman" w:hAnsi="Times New Roman" w:cs="Times New Roman"/>
                <w:sz w:val="20"/>
                <w:szCs w:val="20"/>
              </w:rPr>
              <w:t> учеты, </w:t>
            </w:r>
            <w:r w:rsidRPr="00A65678">
              <w:rPr>
                <w:rFonts w:ascii="Times New Roman" w:eastAsia="Times New Roman" w:hAnsi="Times New Roman" w:cs="Times New Roman"/>
                <w:bCs/>
                <w:sz w:val="20"/>
                <w:szCs w:val="20"/>
              </w:rPr>
              <w:t>МСФО</w:t>
            </w:r>
            <w:r w:rsidRPr="00A65678">
              <w:rPr>
                <w:rFonts w:ascii="Times New Roman" w:eastAsia="Times New Roman" w:hAnsi="Times New Roman" w:cs="Times New Roman"/>
                <w:sz w:val="20"/>
                <w:szCs w:val="20"/>
              </w:rPr>
              <w:t>, учет по налогу на имущество); </w:t>
            </w:r>
          </w:p>
          <w:p w:rsidR="00097B30" w:rsidRPr="00A65678" w:rsidRDefault="00097B30" w:rsidP="00097B30">
            <w:pPr>
              <w:contextualSpacing/>
              <w:rPr>
                <w:rFonts w:ascii="Times New Roman" w:eastAsia="Times New Roman" w:hAnsi="Times New Roman" w:cs="Times New Roman"/>
                <w:sz w:val="20"/>
                <w:szCs w:val="20"/>
              </w:rPr>
            </w:pPr>
            <w:r w:rsidRPr="00A65678">
              <w:rPr>
                <w:rFonts w:ascii="Times New Roman" w:eastAsia="Times New Roman" w:hAnsi="Times New Roman" w:cs="Times New Roman"/>
                <w:sz w:val="20"/>
                <w:szCs w:val="20"/>
              </w:rPr>
              <w:t>ведение </w:t>
            </w:r>
            <w:r w:rsidRPr="00A65678">
              <w:rPr>
                <w:rFonts w:ascii="Times New Roman" w:eastAsia="Times New Roman" w:hAnsi="Times New Roman" w:cs="Times New Roman"/>
                <w:bCs/>
                <w:sz w:val="20"/>
                <w:szCs w:val="20"/>
              </w:rPr>
              <w:t>инвентарной картотеки</w:t>
            </w:r>
            <w:r w:rsidRPr="00A65678">
              <w:rPr>
                <w:rFonts w:ascii="Times New Roman" w:eastAsia="Times New Roman" w:hAnsi="Times New Roman" w:cs="Times New Roman"/>
                <w:sz w:val="20"/>
                <w:szCs w:val="20"/>
              </w:rPr>
              <w:t> основных фондов в иерархии по группам и местам нахождения, хранения или эксплуатации</w:t>
            </w:r>
          </w:p>
          <w:p w:rsidR="00097B30" w:rsidRPr="00A65678" w:rsidRDefault="00097B30" w:rsidP="00097B30">
            <w:pPr>
              <w:contextualSpacing/>
              <w:rPr>
                <w:rFonts w:ascii="Times New Roman" w:eastAsia="Times New Roman" w:hAnsi="Times New Roman" w:cs="Times New Roman"/>
                <w:sz w:val="20"/>
                <w:szCs w:val="20"/>
              </w:rPr>
            </w:pPr>
            <w:r w:rsidRPr="00A65678">
              <w:rPr>
                <w:rFonts w:ascii="Times New Roman" w:eastAsia="Times New Roman" w:hAnsi="Times New Roman" w:cs="Times New Roman"/>
                <w:sz w:val="20"/>
                <w:szCs w:val="20"/>
              </w:rPr>
              <w:t>объект учета может быть простым и сложным (состоять из комплектующих и конструктивных элементов) - </w:t>
            </w:r>
            <w:r w:rsidRPr="00A65678">
              <w:rPr>
                <w:rFonts w:ascii="Times New Roman" w:eastAsia="Times New Roman" w:hAnsi="Times New Roman" w:cs="Times New Roman"/>
                <w:bCs/>
                <w:sz w:val="20"/>
                <w:szCs w:val="20"/>
              </w:rPr>
              <w:t>каждое комплектующее</w:t>
            </w:r>
            <w:r w:rsidRPr="00A65678">
              <w:rPr>
                <w:rFonts w:ascii="Times New Roman" w:eastAsia="Times New Roman" w:hAnsi="Times New Roman" w:cs="Times New Roman"/>
                <w:sz w:val="20"/>
                <w:szCs w:val="20"/>
              </w:rPr>
              <w:t> может учитываться </w:t>
            </w:r>
            <w:r w:rsidRPr="00A65678">
              <w:rPr>
                <w:rFonts w:ascii="Times New Roman" w:eastAsia="Times New Roman" w:hAnsi="Times New Roman" w:cs="Times New Roman"/>
                <w:bCs/>
                <w:sz w:val="20"/>
                <w:szCs w:val="20"/>
              </w:rPr>
              <w:t>по своим правилам</w:t>
            </w:r>
            <w:r w:rsidRPr="00A65678">
              <w:rPr>
                <w:rFonts w:ascii="Times New Roman" w:eastAsia="Times New Roman" w:hAnsi="Times New Roman" w:cs="Times New Roman"/>
                <w:sz w:val="20"/>
                <w:szCs w:val="20"/>
              </w:rPr>
              <w:t>; </w:t>
            </w:r>
          </w:p>
          <w:p w:rsidR="00097B30" w:rsidRPr="00A65678" w:rsidRDefault="00097B30" w:rsidP="00097B30">
            <w:pPr>
              <w:contextualSpacing/>
              <w:rPr>
                <w:rFonts w:ascii="Times New Roman" w:eastAsia="Times New Roman" w:hAnsi="Times New Roman" w:cs="Times New Roman"/>
                <w:sz w:val="20"/>
                <w:szCs w:val="20"/>
              </w:rPr>
            </w:pPr>
            <w:r w:rsidRPr="00A65678">
              <w:rPr>
                <w:rFonts w:ascii="Times New Roman" w:eastAsia="Times New Roman" w:hAnsi="Times New Roman" w:cs="Times New Roman"/>
                <w:bCs/>
                <w:sz w:val="20"/>
                <w:szCs w:val="20"/>
              </w:rPr>
              <w:t>в холдингах</w:t>
            </w:r>
            <w:r w:rsidRPr="00A65678">
              <w:rPr>
                <w:rFonts w:ascii="Times New Roman" w:eastAsia="Times New Roman" w:hAnsi="Times New Roman" w:cs="Times New Roman"/>
                <w:sz w:val="20"/>
                <w:szCs w:val="20"/>
              </w:rPr>
              <w:t> каждый объект учета относится </w:t>
            </w:r>
            <w:r w:rsidRPr="00A65678">
              <w:rPr>
                <w:rFonts w:ascii="Times New Roman" w:eastAsia="Times New Roman" w:hAnsi="Times New Roman" w:cs="Times New Roman"/>
                <w:bCs/>
                <w:sz w:val="20"/>
                <w:szCs w:val="20"/>
              </w:rPr>
              <w:t>к конкретному предприятию</w:t>
            </w:r>
            <w:r w:rsidRPr="00A65678">
              <w:rPr>
                <w:rFonts w:ascii="Times New Roman" w:eastAsia="Times New Roman" w:hAnsi="Times New Roman" w:cs="Times New Roman"/>
                <w:sz w:val="20"/>
                <w:szCs w:val="20"/>
              </w:rPr>
              <w:t>, входящему в его состав; </w:t>
            </w:r>
          </w:p>
          <w:p w:rsidR="00097B30" w:rsidRPr="00A65678" w:rsidRDefault="00097B30" w:rsidP="00097B30">
            <w:pPr>
              <w:contextualSpacing/>
              <w:rPr>
                <w:rFonts w:ascii="Times New Roman" w:eastAsia="Times New Roman" w:hAnsi="Times New Roman" w:cs="Times New Roman"/>
                <w:sz w:val="20"/>
                <w:szCs w:val="20"/>
              </w:rPr>
            </w:pPr>
            <w:r w:rsidRPr="00A65678">
              <w:rPr>
                <w:rFonts w:ascii="Times New Roman" w:eastAsia="Times New Roman" w:hAnsi="Times New Roman" w:cs="Times New Roman"/>
                <w:sz w:val="20"/>
                <w:szCs w:val="20"/>
              </w:rPr>
              <w:t>реализован учет ОФ с фиксацией их технических характеристик, что позволяет организовать, например, управленческий учет компьютерной техники с выдачей </w:t>
            </w:r>
            <w:r w:rsidRPr="00A65678">
              <w:rPr>
                <w:rFonts w:ascii="Times New Roman" w:eastAsia="Times New Roman" w:hAnsi="Times New Roman" w:cs="Times New Roman"/>
                <w:bCs/>
                <w:sz w:val="20"/>
                <w:szCs w:val="20"/>
              </w:rPr>
              <w:t>отчетов по состоянию</w:t>
            </w:r>
            <w:r w:rsidRPr="00A65678">
              <w:rPr>
                <w:rFonts w:ascii="Times New Roman" w:eastAsia="Times New Roman" w:hAnsi="Times New Roman" w:cs="Times New Roman"/>
                <w:sz w:val="20"/>
                <w:szCs w:val="20"/>
              </w:rPr>
              <w:t> парка компьютерной техники или подвижного состава предприятия; </w:t>
            </w:r>
          </w:p>
          <w:p w:rsidR="00097B30" w:rsidRPr="00A65678" w:rsidRDefault="00097B30" w:rsidP="00097B30">
            <w:pPr>
              <w:contextualSpacing/>
              <w:rPr>
                <w:rFonts w:ascii="Times New Roman" w:eastAsia="Times New Roman" w:hAnsi="Times New Roman" w:cs="Times New Roman"/>
                <w:sz w:val="20"/>
                <w:szCs w:val="20"/>
              </w:rPr>
            </w:pPr>
            <w:r w:rsidRPr="00A65678">
              <w:rPr>
                <w:rFonts w:ascii="Times New Roman" w:eastAsia="Times New Roman" w:hAnsi="Times New Roman" w:cs="Times New Roman"/>
                <w:bCs/>
                <w:sz w:val="20"/>
                <w:szCs w:val="20"/>
              </w:rPr>
              <w:t>расчет амортизационных отчислений</w:t>
            </w:r>
            <w:r w:rsidRPr="00A65678">
              <w:rPr>
                <w:rFonts w:ascii="Times New Roman" w:eastAsia="Times New Roman" w:hAnsi="Times New Roman" w:cs="Times New Roman"/>
                <w:sz w:val="20"/>
                <w:szCs w:val="20"/>
              </w:rPr>
              <w:t xml:space="preserve"> и остаточной </w:t>
            </w:r>
            <w:r w:rsidRPr="00A65678">
              <w:rPr>
                <w:rFonts w:ascii="Times New Roman" w:eastAsia="Times New Roman" w:hAnsi="Times New Roman" w:cs="Times New Roman"/>
                <w:sz w:val="20"/>
                <w:szCs w:val="20"/>
              </w:rPr>
              <w:lastRenderedPageBreak/>
              <w:t>стоимости по всем основным фондам </w:t>
            </w:r>
            <w:r w:rsidRPr="00A65678">
              <w:rPr>
                <w:rFonts w:ascii="Times New Roman" w:eastAsia="Times New Roman" w:hAnsi="Times New Roman" w:cs="Times New Roman"/>
                <w:bCs/>
                <w:sz w:val="20"/>
                <w:szCs w:val="20"/>
              </w:rPr>
              <w:t>в рублях и в базовой валюте</w:t>
            </w:r>
            <w:r w:rsidRPr="00A65678">
              <w:rPr>
                <w:rFonts w:ascii="Times New Roman" w:eastAsia="Times New Roman" w:hAnsi="Times New Roman" w:cs="Times New Roman"/>
                <w:sz w:val="20"/>
                <w:szCs w:val="20"/>
              </w:rPr>
              <w:t> по независимым алгоритмам, описываемым гибкими схемами расчета, </w:t>
            </w:r>
            <w:r w:rsidRPr="00A65678">
              <w:rPr>
                <w:rFonts w:ascii="Times New Roman" w:eastAsia="Times New Roman" w:hAnsi="Times New Roman" w:cs="Times New Roman"/>
                <w:bCs/>
                <w:sz w:val="20"/>
                <w:szCs w:val="20"/>
              </w:rPr>
              <w:t>базовая валюта может быть своя</w:t>
            </w:r>
            <w:r w:rsidRPr="00A65678">
              <w:rPr>
                <w:rFonts w:ascii="Times New Roman" w:eastAsia="Times New Roman" w:hAnsi="Times New Roman" w:cs="Times New Roman"/>
                <w:sz w:val="20"/>
                <w:szCs w:val="20"/>
              </w:rPr>
              <w:t> для каждого объекта учета; </w:t>
            </w:r>
          </w:p>
          <w:p w:rsidR="00097B30" w:rsidRPr="00A65678" w:rsidRDefault="00097B30" w:rsidP="00097B30">
            <w:pPr>
              <w:contextualSpacing/>
              <w:rPr>
                <w:rFonts w:ascii="Times New Roman" w:eastAsia="Times New Roman" w:hAnsi="Times New Roman" w:cs="Times New Roman"/>
                <w:sz w:val="20"/>
                <w:szCs w:val="20"/>
              </w:rPr>
            </w:pPr>
            <w:r w:rsidRPr="00A65678">
              <w:rPr>
                <w:rFonts w:ascii="Times New Roman" w:eastAsia="Times New Roman" w:hAnsi="Times New Roman" w:cs="Times New Roman"/>
                <w:bCs/>
                <w:sz w:val="20"/>
                <w:szCs w:val="20"/>
              </w:rPr>
              <w:t>начисление износа</w:t>
            </w:r>
            <w:r w:rsidRPr="00A65678">
              <w:rPr>
                <w:rFonts w:ascii="Times New Roman" w:eastAsia="Times New Roman" w:hAnsi="Times New Roman" w:cs="Times New Roman"/>
                <w:sz w:val="20"/>
                <w:szCs w:val="20"/>
              </w:rPr>
              <w:t> основных фондов по любым принципам, в том числе с учетом выработки (например, для автотранспорта </w:t>
            </w:r>
            <w:r w:rsidRPr="00A65678">
              <w:rPr>
                <w:rFonts w:ascii="Times New Roman" w:eastAsia="Times New Roman" w:hAnsi="Times New Roman" w:cs="Times New Roman"/>
                <w:bCs/>
                <w:sz w:val="20"/>
                <w:szCs w:val="20"/>
              </w:rPr>
              <w:t>с учетом пробега</w:t>
            </w:r>
            <w:r w:rsidRPr="00A65678">
              <w:rPr>
                <w:rFonts w:ascii="Times New Roman" w:eastAsia="Times New Roman" w:hAnsi="Times New Roman" w:cs="Times New Roman"/>
                <w:sz w:val="20"/>
                <w:szCs w:val="20"/>
              </w:rPr>
              <w:t>); </w:t>
            </w:r>
          </w:p>
          <w:p w:rsidR="00097B30" w:rsidRPr="00A65678" w:rsidRDefault="00097B30" w:rsidP="00097B30">
            <w:pPr>
              <w:contextualSpacing/>
              <w:rPr>
                <w:rFonts w:ascii="Times New Roman" w:eastAsia="Times New Roman" w:hAnsi="Times New Roman" w:cs="Times New Roman"/>
                <w:sz w:val="20"/>
                <w:szCs w:val="20"/>
              </w:rPr>
            </w:pPr>
            <w:r w:rsidRPr="00A65678">
              <w:rPr>
                <w:rFonts w:ascii="Times New Roman" w:eastAsia="Times New Roman" w:hAnsi="Times New Roman" w:cs="Times New Roman"/>
                <w:sz w:val="20"/>
                <w:szCs w:val="20"/>
              </w:rPr>
              <w:t>учет </w:t>
            </w:r>
            <w:r w:rsidRPr="00A65678">
              <w:rPr>
                <w:rFonts w:ascii="Times New Roman" w:eastAsia="Times New Roman" w:hAnsi="Times New Roman" w:cs="Times New Roman"/>
                <w:bCs/>
                <w:sz w:val="20"/>
                <w:szCs w:val="20"/>
              </w:rPr>
              <w:t>амортизационной премии</w:t>
            </w:r>
          </w:p>
          <w:p w:rsidR="00097B30" w:rsidRPr="00A65678" w:rsidRDefault="00097B30" w:rsidP="00097B30">
            <w:pPr>
              <w:contextualSpacing/>
              <w:rPr>
                <w:rFonts w:ascii="Times New Roman" w:eastAsia="Times New Roman" w:hAnsi="Times New Roman" w:cs="Times New Roman"/>
                <w:sz w:val="20"/>
                <w:szCs w:val="20"/>
              </w:rPr>
            </w:pPr>
            <w:r w:rsidRPr="00A65678">
              <w:rPr>
                <w:rFonts w:ascii="Times New Roman" w:eastAsia="Times New Roman" w:hAnsi="Times New Roman" w:cs="Times New Roman"/>
                <w:sz w:val="20"/>
                <w:szCs w:val="20"/>
              </w:rPr>
              <w:t>учет основных фондов </w:t>
            </w:r>
            <w:r w:rsidRPr="00A65678">
              <w:rPr>
                <w:rFonts w:ascii="Times New Roman" w:eastAsia="Times New Roman" w:hAnsi="Times New Roman" w:cs="Times New Roman"/>
                <w:bCs/>
                <w:sz w:val="20"/>
                <w:szCs w:val="20"/>
              </w:rPr>
              <w:t>на консервации</w:t>
            </w:r>
            <w:r w:rsidRPr="00A65678">
              <w:rPr>
                <w:rFonts w:ascii="Times New Roman" w:eastAsia="Times New Roman" w:hAnsi="Times New Roman" w:cs="Times New Roman"/>
                <w:sz w:val="20"/>
                <w:szCs w:val="20"/>
              </w:rPr>
              <w:t>; </w:t>
            </w:r>
          </w:p>
          <w:p w:rsidR="00097B30" w:rsidRPr="00A65678" w:rsidRDefault="00097B30" w:rsidP="00097B30">
            <w:pPr>
              <w:contextualSpacing/>
              <w:rPr>
                <w:rFonts w:ascii="Times New Roman" w:eastAsia="Times New Roman" w:hAnsi="Times New Roman" w:cs="Times New Roman"/>
                <w:sz w:val="20"/>
                <w:szCs w:val="20"/>
              </w:rPr>
            </w:pPr>
            <w:r w:rsidRPr="00A65678">
              <w:rPr>
                <w:rFonts w:ascii="Times New Roman" w:eastAsia="Times New Roman" w:hAnsi="Times New Roman" w:cs="Times New Roman"/>
                <w:bCs/>
                <w:sz w:val="20"/>
                <w:szCs w:val="20"/>
              </w:rPr>
              <w:t>списание амортизационных отчислений по счетам затрат</w:t>
            </w:r>
            <w:r w:rsidRPr="00A65678">
              <w:rPr>
                <w:rFonts w:ascii="Times New Roman" w:eastAsia="Times New Roman" w:hAnsi="Times New Roman" w:cs="Times New Roman"/>
                <w:sz w:val="20"/>
                <w:szCs w:val="20"/>
              </w:rPr>
              <w:t>, поддержка системы дополнительных счетов затрат для учета основных фондов по степени использования: в эксплуатации, в запасе, в достройке, реконструкции, ремонте, аренде; </w:t>
            </w:r>
          </w:p>
          <w:p w:rsidR="00097B30" w:rsidRPr="00A65678" w:rsidRDefault="00097B30" w:rsidP="00097B30">
            <w:pPr>
              <w:contextualSpacing/>
              <w:rPr>
                <w:rFonts w:ascii="Times New Roman" w:eastAsia="Times New Roman" w:hAnsi="Times New Roman" w:cs="Times New Roman"/>
                <w:sz w:val="20"/>
                <w:szCs w:val="20"/>
              </w:rPr>
            </w:pPr>
            <w:r w:rsidRPr="00A65678">
              <w:rPr>
                <w:rFonts w:ascii="Times New Roman" w:eastAsia="Times New Roman" w:hAnsi="Times New Roman" w:cs="Times New Roman"/>
                <w:sz w:val="20"/>
                <w:szCs w:val="20"/>
              </w:rPr>
              <w:t>расчет </w:t>
            </w:r>
            <w:r w:rsidRPr="00A65678">
              <w:rPr>
                <w:rFonts w:ascii="Times New Roman" w:eastAsia="Times New Roman" w:hAnsi="Times New Roman" w:cs="Times New Roman"/>
                <w:bCs/>
                <w:sz w:val="20"/>
                <w:szCs w:val="20"/>
              </w:rPr>
              <w:t>отчислений на капитальный ремонт</w:t>
            </w:r>
            <w:r w:rsidRPr="00A65678">
              <w:rPr>
                <w:rFonts w:ascii="Times New Roman" w:eastAsia="Times New Roman" w:hAnsi="Times New Roman" w:cs="Times New Roman"/>
                <w:sz w:val="20"/>
                <w:szCs w:val="20"/>
              </w:rPr>
              <w:t> основных фондов; </w:t>
            </w:r>
          </w:p>
          <w:p w:rsidR="00097B30" w:rsidRPr="00A65678" w:rsidRDefault="00097B30" w:rsidP="00097B30">
            <w:pPr>
              <w:contextualSpacing/>
              <w:rPr>
                <w:rFonts w:ascii="Times New Roman" w:eastAsia="Times New Roman" w:hAnsi="Times New Roman" w:cs="Times New Roman"/>
                <w:sz w:val="20"/>
                <w:szCs w:val="20"/>
              </w:rPr>
            </w:pPr>
            <w:r w:rsidRPr="00A65678">
              <w:rPr>
                <w:rFonts w:ascii="Times New Roman" w:eastAsia="Times New Roman" w:hAnsi="Times New Roman" w:cs="Times New Roman"/>
                <w:sz w:val="20"/>
                <w:szCs w:val="20"/>
              </w:rPr>
              <w:t>расчет и формирование отчетности по </w:t>
            </w:r>
            <w:r w:rsidRPr="00A65678">
              <w:rPr>
                <w:rFonts w:ascii="Times New Roman" w:eastAsia="Times New Roman" w:hAnsi="Times New Roman" w:cs="Times New Roman"/>
                <w:bCs/>
                <w:sz w:val="20"/>
                <w:szCs w:val="20"/>
              </w:rPr>
              <w:t>транспортному налогу</w:t>
            </w:r>
            <w:r w:rsidRPr="00A65678">
              <w:rPr>
                <w:rFonts w:ascii="Times New Roman" w:eastAsia="Times New Roman" w:hAnsi="Times New Roman" w:cs="Times New Roman"/>
                <w:sz w:val="20"/>
                <w:szCs w:val="20"/>
              </w:rPr>
              <w:t>; </w:t>
            </w:r>
          </w:p>
          <w:p w:rsidR="00097B30" w:rsidRPr="00A65678" w:rsidRDefault="00097B30" w:rsidP="00097B30">
            <w:pPr>
              <w:contextualSpacing/>
              <w:rPr>
                <w:rFonts w:ascii="Times New Roman" w:eastAsia="Times New Roman" w:hAnsi="Times New Roman" w:cs="Times New Roman"/>
                <w:sz w:val="20"/>
                <w:szCs w:val="20"/>
              </w:rPr>
            </w:pPr>
            <w:r w:rsidRPr="00A65678">
              <w:rPr>
                <w:rFonts w:ascii="Times New Roman" w:eastAsia="Times New Roman" w:hAnsi="Times New Roman" w:cs="Times New Roman"/>
                <w:sz w:val="20"/>
                <w:szCs w:val="20"/>
              </w:rPr>
              <w:t>расчет и формирование отчетности по </w:t>
            </w:r>
            <w:r w:rsidRPr="00A65678">
              <w:rPr>
                <w:rFonts w:ascii="Times New Roman" w:eastAsia="Times New Roman" w:hAnsi="Times New Roman" w:cs="Times New Roman"/>
                <w:bCs/>
                <w:sz w:val="20"/>
                <w:szCs w:val="20"/>
              </w:rPr>
              <w:t>налогу на имущество</w:t>
            </w:r>
            <w:r w:rsidRPr="00A65678">
              <w:rPr>
                <w:rFonts w:ascii="Times New Roman" w:eastAsia="Times New Roman" w:hAnsi="Times New Roman" w:cs="Times New Roman"/>
                <w:sz w:val="20"/>
                <w:szCs w:val="20"/>
              </w:rPr>
              <w:t>; </w:t>
            </w:r>
          </w:p>
          <w:p w:rsidR="00097B30" w:rsidRPr="00A65678" w:rsidRDefault="00097B30" w:rsidP="00097B30">
            <w:pPr>
              <w:contextualSpacing/>
              <w:rPr>
                <w:rFonts w:ascii="Times New Roman" w:eastAsia="Times New Roman" w:hAnsi="Times New Roman" w:cs="Times New Roman"/>
                <w:sz w:val="20"/>
                <w:szCs w:val="20"/>
              </w:rPr>
            </w:pPr>
            <w:r w:rsidRPr="00A65678">
              <w:rPr>
                <w:rFonts w:ascii="Times New Roman" w:eastAsia="Times New Roman" w:hAnsi="Times New Roman" w:cs="Times New Roman"/>
                <w:bCs/>
                <w:sz w:val="20"/>
                <w:szCs w:val="20"/>
              </w:rPr>
              <w:t>инвентаризация</w:t>
            </w:r>
            <w:r w:rsidRPr="00A65678">
              <w:rPr>
                <w:rFonts w:ascii="Times New Roman" w:eastAsia="Times New Roman" w:hAnsi="Times New Roman" w:cs="Times New Roman"/>
                <w:sz w:val="20"/>
                <w:szCs w:val="20"/>
              </w:rPr>
              <w:t> основных фондов; </w:t>
            </w:r>
          </w:p>
          <w:p w:rsidR="00097B30" w:rsidRPr="00A65678" w:rsidRDefault="00097B30" w:rsidP="00097B30">
            <w:pPr>
              <w:contextualSpacing/>
              <w:rPr>
                <w:rFonts w:ascii="Times New Roman" w:eastAsia="Times New Roman" w:hAnsi="Times New Roman" w:cs="Times New Roman"/>
                <w:sz w:val="20"/>
                <w:szCs w:val="20"/>
              </w:rPr>
            </w:pPr>
            <w:r w:rsidRPr="00A65678">
              <w:rPr>
                <w:rFonts w:ascii="Times New Roman" w:eastAsia="Times New Roman" w:hAnsi="Times New Roman" w:cs="Times New Roman"/>
                <w:sz w:val="20"/>
                <w:szCs w:val="20"/>
              </w:rPr>
              <w:t>автоматическое проведение </w:t>
            </w:r>
            <w:r w:rsidRPr="00A65678">
              <w:rPr>
                <w:rFonts w:ascii="Times New Roman" w:eastAsia="Times New Roman" w:hAnsi="Times New Roman" w:cs="Times New Roman"/>
                <w:bCs/>
                <w:sz w:val="20"/>
                <w:szCs w:val="20"/>
              </w:rPr>
              <w:t>переоценки</w:t>
            </w:r>
            <w:r w:rsidRPr="00A65678">
              <w:rPr>
                <w:rFonts w:ascii="Times New Roman" w:eastAsia="Times New Roman" w:hAnsi="Times New Roman" w:cs="Times New Roman"/>
                <w:sz w:val="20"/>
                <w:szCs w:val="20"/>
              </w:rPr>
              <w:t> основных фондов по ОКОФ, группам основных фондов и шифрам амортизации с учетом даты поступления; </w:t>
            </w:r>
          </w:p>
          <w:p w:rsidR="00097B30" w:rsidRPr="00A65678" w:rsidRDefault="00097B30" w:rsidP="00097B30">
            <w:pPr>
              <w:contextualSpacing/>
              <w:rPr>
                <w:rFonts w:ascii="Times New Roman" w:eastAsia="Times New Roman" w:hAnsi="Times New Roman" w:cs="Times New Roman"/>
                <w:sz w:val="20"/>
                <w:szCs w:val="20"/>
              </w:rPr>
            </w:pPr>
            <w:r w:rsidRPr="00A65678">
              <w:rPr>
                <w:rFonts w:ascii="Times New Roman" w:eastAsia="Times New Roman" w:hAnsi="Times New Roman" w:cs="Times New Roman"/>
                <w:sz w:val="20"/>
                <w:szCs w:val="20"/>
              </w:rPr>
              <w:t>реализована </w:t>
            </w:r>
            <w:r w:rsidRPr="00A65678">
              <w:rPr>
                <w:rFonts w:ascii="Times New Roman" w:eastAsia="Times New Roman" w:hAnsi="Times New Roman" w:cs="Times New Roman"/>
                <w:bCs/>
                <w:sz w:val="20"/>
                <w:szCs w:val="20"/>
              </w:rPr>
              <w:t>тесная связь операций по учету оборотных и внеоборотных активов</w:t>
            </w:r>
            <w:r w:rsidRPr="00A65678">
              <w:rPr>
                <w:rFonts w:ascii="Times New Roman" w:eastAsia="Times New Roman" w:hAnsi="Times New Roman" w:cs="Times New Roman"/>
                <w:sz w:val="20"/>
                <w:szCs w:val="20"/>
              </w:rPr>
              <w:t>: перевод объектов из разряда ТМЦ в ОС и обратно осуществляется одним документом, без повторного ручного ввода</w:t>
            </w:r>
          </w:p>
          <w:p w:rsidR="00097B30" w:rsidRPr="00A65678" w:rsidRDefault="00097B30" w:rsidP="00097B30">
            <w:pPr>
              <w:contextualSpacing/>
              <w:rPr>
                <w:rFonts w:ascii="Times New Roman" w:eastAsia="Times New Roman" w:hAnsi="Times New Roman" w:cs="Times New Roman"/>
                <w:sz w:val="20"/>
                <w:szCs w:val="20"/>
              </w:rPr>
            </w:pPr>
            <w:r w:rsidRPr="00CD79AA">
              <w:rPr>
                <w:rFonts w:ascii="Times New Roman" w:eastAsia="Times New Roman" w:hAnsi="Times New Roman" w:cs="Times New Roman"/>
                <w:sz w:val="20"/>
                <w:szCs w:val="20"/>
              </w:rPr>
              <w:t xml:space="preserve">формирование и печать более 20 стандартных отчетов (по отдельным предприятиям и по холдингу </w:t>
            </w:r>
            <w:r w:rsidRPr="00A65678">
              <w:rPr>
                <w:rFonts w:ascii="Times New Roman" w:eastAsia="Times New Roman" w:hAnsi="Times New Roman" w:cs="Times New Roman"/>
                <w:sz w:val="20"/>
                <w:szCs w:val="20"/>
              </w:rPr>
              <w:t>в целом), включая </w:t>
            </w:r>
            <w:r w:rsidRPr="00A65678">
              <w:rPr>
                <w:rFonts w:ascii="Times New Roman" w:eastAsia="Times New Roman" w:hAnsi="Times New Roman" w:cs="Times New Roman"/>
                <w:bCs/>
                <w:sz w:val="20"/>
                <w:szCs w:val="20"/>
              </w:rPr>
              <w:t>ведомости наличия, оборотные и оборотно-сальдовые ведомости, ведомости движения</w:t>
            </w:r>
            <w:r w:rsidRPr="00A65678">
              <w:rPr>
                <w:rFonts w:ascii="Times New Roman" w:eastAsia="Times New Roman" w:hAnsi="Times New Roman" w:cs="Times New Roman"/>
                <w:sz w:val="20"/>
                <w:szCs w:val="20"/>
              </w:rPr>
              <w:t> и т.д. - все отчеты имеют </w:t>
            </w:r>
            <w:r w:rsidRPr="00A65678">
              <w:rPr>
                <w:rFonts w:ascii="Times New Roman" w:eastAsia="Times New Roman" w:hAnsi="Times New Roman" w:cs="Times New Roman"/>
                <w:bCs/>
                <w:sz w:val="20"/>
                <w:szCs w:val="20"/>
              </w:rPr>
              <w:t>гибкий инструмент настройки</w:t>
            </w:r>
            <w:r w:rsidRPr="00A65678">
              <w:rPr>
                <w:rFonts w:ascii="Times New Roman" w:eastAsia="Times New Roman" w:hAnsi="Times New Roman" w:cs="Times New Roman"/>
                <w:sz w:val="20"/>
                <w:szCs w:val="20"/>
              </w:rPr>
              <w:t> параметров и объема представленной информации; </w:t>
            </w:r>
          </w:p>
          <w:p w:rsidR="00097B30" w:rsidRPr="00A65678" w:rsidRDefault="00097B30" w:rsidP="00097B30">
            <w:pPr>
              <w:contextualSpacing/>
              <w:rPr>
                <w:rFonts w:ascii="Times New Roman" w:eastAsia="Times New Roman" w:hAnsi="Times New Roman" w:cs="Times New Roman"/>
                <w:sz w:val="20"/>
                <w:szCs w:val="20"/>
              </w:rPr>
            </w:pPr>
            <w:r w:rsidRPr="00A65678">
              <w:rPr>
                <w:rFonts w:ascii="Times New Roman" w:eastAsia="Times New Roman" w:hAnsi="Times New Roman" w:cs="Times New Roman"/>
                <w:sz w:val="20"/>
                <w:szCs w:val="20"/>
              </w:rPr>
              <w:t>реализуется более </w:t>
            </w:r>
            <w:r w:rsidRPr="00A65678">
              <w:rPr>
                <w:rFonts w:ascii="Times New Roman" w:eastAsia="Times New Roman" w:hAnsi="Times New Roman" w:cs="Times New Roman"/>
                <w:bCs/>
                <w:sz w:val="20"/>
                <w:szCs w:val="20"/>
              </w:rPr>
              <w:t>10 регистров</w:t>
            </w:r>
            <w:r w:rsidRPr="00A65678">
              <w:rPr>
                <w:rFonts w:ascii="Times New Roman" w:eastAsia="Times New Roman" w:hAnsi="Times New Roman" w:cs="Times New Roman"/>
                <w:sz w:val="20"/>
                <w:szCs w:val="20"/>
              </w:rPr>
              <w:t>, включая регистры поступления, выбытия, расчета амортизации, регистры сравнения сумм амортизации по различным учетным системам и т.д. (как по отдельному предприятию, так и по холдингу в целом); </w:t>
            </w:r>
          </w:p>
          <w:p w:rsidR="00097B30" w:rsidRPr="00A65678" w:rsidRDefault="00097B30" w:rsidP="00097B30">
            <w:pPr>
              <w:contextualSpacing/>
              <w:rPr>
                <w:rFonts w:ascii="Times New Roman" w:eastAsia="Times New Roman" w:hAnsi="Times New Roman" w:cs="Times New Roman"/>
                <w:sz w:val="20"/>
                <w:szCs w:val="20"/>
              </w:rPr>
            </w:pPr>
            <w:r w:rsidRPr="00A65678">
              <w:rPr>
                <w:rFonts w:ascii="Times New Roman" w:eastAsia="Times New Roman" w:hAnsi="Times New Roman" w:cs="Times New Roman"/>
                <w:sz w:val="20"/>
                <w:szCs w:val="20"/>
              </w:rPr>
              <w:t>формирование самых различные </w:t>
            </w:r>
            <w:r w:rsidRPr="00A65678">
              <w:rPr>
                <w:rFonts w:ascii="Times New Roman" w:eastAsia="Times New Roman" w:hAnsi="Times New Roman" w:cs="Times New Roman"/>
                <w:bCs/>
                <w:sz w:val="20"/>
                <w:szCs w:val="20"/>
              </w:rPr>
              <w:t>сводов по амортизации</w:t>
            </w:r>
            <w:r w:rsidRPr="00A65678">
              <w:rPr>
                <w:rFonts w:ascii="Times New Roman" w:eastAsia="Times New Roman" w:hAnsi="Times New Roman" w:cs="Times New Roman"/>
                <w:sz w:val="20"/>
                <w:szCs w:val="20"/>
              </w:rPr>
              <w:t xml:space="preserve"> (как по отдельному предприятию, так и по холдингу в целом) с детализацией по более чем 20 параметрам, включая процентное распределение сумм амортизации по статьям </w:t>
            </w:r>
            <w:r w:rsidRPr="00A65678">
              <w:rPr>
                <w:rFonts w:ascii="Times New Roman" w:eastAsia="Times New Roman" w:hAnsi="Times New Roman" w:cs="Times New Roman"/>
                <w:sz w:val="20"/>
                <w:szCs w:val="20"/>
              </w:rPr>
              <w:lastRenderedPageBreak/>
              <w:t>расходов, ШПЗ, отделам и т.д.; </w:t>
            </w:r>
          </w:p>
          <w:p w:rsidR="00097B30" w:rsidRPr="00A65678" w:rsidRDefault="00097B30" w:rsidP="00097B30">
            <w:pPr>
              <w:contextualSpacing/>
              <w:rPr>
                <w:rFonts w:ascii="Times New Roman" w:eastAsia="Times New Roman" w:hAnsi="Times New Roman" w:cs="Times New Roman"/>
                <w:sz w:val="20"/>
                <w:szCs w:val="20"/>
              </w:rPr>
            </w:pPr>
            <w:r w:rsidRPr="00A65678">
              <w:rPr>
                <w:rFonts w:ascii="Times New Roman" w:eastAsia="Times New Roman" w:hAnsi="Times New Roman" w:cs="Times New Roman"/>
                <w:sz w:val="20"/>
                <w:szCs w:val="20"/>
              </w:rPr>
              <w:t>ведение </w:t>
            </w:r>
            <w:r w:rsidRPr="00A65678">
              <w:rPr>
                <w:rFonts w:ascii="Times New Roman" w:eastAsia="Times New Roman" w:hAnsi="Times New Roman" w:cs="Times New Roman"/>
                <w:bCs/>
                <w:sz w:val="20"/>
                <w:szCs w:val="20"/>
              </w:rPr>
              <w:t>формы федерального государственного статистического наблюдения N 11</w:t>
            </w:r>
            <w:r w:rsidRPr="00A65678">
              <w:rPr>
                <w:rFonts w:ascii="Times New Roman" w:eastAsia="Times New Roman" w:hAnsi="Times New Roman" w:cs="Times New Roman"/>
                <w:sz w:val="20"/>
                <w:szCs w:val="20"/>
              </w:rPr>
              <w:t> в полном и кратком вариантах (как по отдельным предприятиям, так и по холдингу в целом).</w:t>
            </w:r>
          </w:p>
          <w:p w:rsidR="00A76401" w:rsidRPr="00CD79AA" w:rsidRDefault="00A76401" w:rsidP="007712C9">
            <w:pPr>
              <w:suppressAutoHyphens/>
              <w:spacing w:after="0" w:line="360" w:lineRule="auto"/>
              <w:jc w:val="both"/>
              <w:rPr>
                <w:rFonts w:ascii="Times New Roman" w:eastAsia="Calibri" w:hAnsi="Times New Roman" w:cs="Times New Roman"/>
                <w:sz w:val="20"/>
                <w:szCs w:val="20"/>
              </w:rPr>
            </w:pPr>
          </w:p>
        </w:tc>
      </w:tr>
      <w:tr w:rsidR="00A76401" w:rsidRPr="00CD79AA" w:rsidTr="007712C9">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6401" w:rsidRPr="00CD79AA" w:rsidRDefault="00A76401" w:rsidP="007712C9">
            <w:pPr>
              <w:suppressAutoHyphens/>
              <w:spacing w:after="0" w:line="360" w:lineRule="auto"/>
              <w:jc w:val="both"/>
              <w:rPr>
                <w:rFonts w:ascii="Times New Roman" w:hAnsi="Times New Roman" w:cs="Times New Roman"/>
                <w:sz w:val="20"/>
                <w:szCs w:val="20"/>
              </w:rPr>
            </w:pPr>
            <w:r w:rsidRPr="00CD79AA">
              <w:rPr>
                <w:rFonts w:ascii="Times New Roman" w:eastAsia="Times New Roman" w:hAnsi="Times New Roman" w:cs="Times New Roman"/>
                <w:sz w:val="20"/>
                <w:szCs w:val="20"/>
              </w:rPr>
              <w:lastRenderedPageBreak/>
              <w:t>8</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97B30" w:rsidRPr="00CD79AA" w:rsidRDefault="00097B30" w:rsidP="00097B30">
            <w:pPr>
              <w:rPr>
                <w:rFonts w:ascii="Times New Roman" w:hAnsi="Times New Roman" w:cs="Times New Roman"/>
                <w:sz w:val="20"/>
                <w:szCs w:val="20"/>
              </w:rPr>
            </w:pPr>
            <w:r w:rsidRPr="00CD79AA">
              <w:rPr>
                <w:rFonts w:ascii="Times New Roman" w:hAnsi="Times New Roman" w:cs="Times New Roman"/>
                <w:sz w:val="20"/>
                <w:szCs w:val="20"/>
              </w:rPr>
              <w:t>Автохозяйство</w:t>
            </w:r>
          </w:p>
          <w:p w:rsidR="00A76401" w:rsidRPr="00CD79AA" w:rsidRDefault="00A76401" w:rsidP="007712C9">
            <w:pPr>
              <w:suppressAutoHyphens/>
              <w:spacing w:after="0" w:line="360" w:lineRule="auto"/>
              <w:jc w:val="both"/>
              <w:rPr>
                <w:rFonts w:ascii="Times New Roman" w:eastAsia="Calibri" w:hAnsi="Times New Roman" w:cs="Times New Roman"/>
                <w:sz w:val="20"/>
                <w:szCs w:val="20"/>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97B30" w:rsidRPr="00CD79AA" w:rsidRDefault="00097B30" w:rsidP="00A65678">
            <w:pPr>
              <w:rPr>
                <w:rFonts w:ascii="Times New Roman" w:hAnsi="Times New Roman" w:cs="Times New Roman"/>
                <w:sz w:val="20"/>
                <w:szCs w:val="20"/>
              </w:rPr>
            </w:pPr>
            <w:r w:rsidRPr="00CD79AA">
              <w:rPr>
                <w:rFonts w:ascii="Times New Roman" w:hAnsi="Times New Roman" w:cs="Times New Roman"/>
                <w:sz w:val="20"/>
                <w:szCs w:val="20"/>
              </w:rPr>
              <w:t>предназначена, в первую очередь, для автоматизации автотранспортных предприятий. Но она будет полезна и для крупных предприятий любого профиля, имеющих свой собственный автопарк.</w:t>
            </w:r>
            <w:r w:rsidRPr="00CD79AA">
              <w:rPr>
                <w:rStyle w:val="apple-converted-space"/>
                <w:rFonts w:ascii="Times New Roman" w:hAnsi="Times New Roman" w:cs="Times New Roman"/>
                <w:color w:val="516B86"/>
                <w:sz w:val="20"/>
                <w:szCs w:val="20"/>
              </w:rPr>
              <w:t> </w:t>
            </w:r>
            <w:r w:rsidRPr="00CD79AA">
              <w:rPr>
                <w:rFonts w:ascii="Times New Roman" w:hAnsi="Times New Roman" w:cs="Times New Roman"/>
                <w:sz w:val="20"/>
                <w:szCs w:val="20"/>
              </w:rPr>
              <w:br/>
            </w:r>
            <w:r w:rsidRPr="00CD79AA">
              <w:rPr>
                <w:rFonts w:ascii="Times New Roman" w:hAnsi="Times New Roman" w:cs="Times New Roman"/>
                <w:sz w:val="20"/>
                <w:szCs w:val="20"/>
              </w:rPr>
              <w:br/>
            </w:r>
          </w:p>
          <w:p w:rsidR="00097B30" w:rsidRPr="00CD79AA" w:rsidRDefault="00097B30" w:rsidP="00097B30">
            <w:pPr>
              <w:spacing w:after="0" w:line="234" w:lineRule="atLeast"/>
              <w:ind w:left="720"/>
              <w:rPr>
                <w:rFonts w:ascii="Times New Roman" w:hAnsi="Times New Roman" w:cs="Times New Roman"/>
                <w:color w:val="516B86"/>
                <w:sz w:val="20"/>
                <w:szCs w:val="20"/>
              </w:rPr>
            </w:pPr>
          </w:p>
          <w:p w:rsidR="00A76401" w:rsidRPr="00CD79AA" w:rsidRDefault="00A76401" w:rsidP="007712C9">
            <w:pPr>
              <w:suppressAutoHyphens/>
              <w:spacing w:after="0" w:line="360" w:lineRule="auto"/>
              <w:jc w:val="both"/>
              <w:rPr>
                <w:rFonts w:ascii="Times New Roman" w:eastAsia="Calibri" w:hAnsi="Times New Roman" w:cs="Times New Roman"/>
                <w:sz w:val="20"/>
                <w:szCs w:val="20"/>
              </w:rPr>
            </w:pPr>
          </w:p>
        </w:tc>
        <w:tc>
          <w:tcPr>
            <w:tcW w:w="32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97B30" w:rsidRPr="00A65678" w:rsidRDefault="00097B30" w:rsidP="00097B30">
            <w:pPr>
              <w:rPr>
                <w:rFonts w:ascii="Times New Roman" w:eastAsia="Times New Roman" w:hAnsi="Times New Roman" w:cs="Times New Roman"/>
                <w:sz w:val="20"/>
                <w:szCs w:val="20"/>
              </w:rPr>
            </w:pPr>
            <w:r w:rsidRPr="00A65678">
              <w:rPr>
                <w:rFonts w:ascii="Times New Roman" w:eastAsia="Times New Roman" w:hAnsi="Times New Roman" w:cs="Times New Roman"/>
                <w:bCs/>
                <w:sz w:val="20"/>
                <w:szCs w:val="20"/>
              </w:rPr>
              <w:t>Рост производительности труда вспомогательных подразделений</w:t>
            </w:r>
            <w:r w:rsidRPr="00A65678">
              <w:rPr>
                <w:rFonts w:ascii="Times New Roman" w:eastAsia="Times New Roman" w:hAnsi="Times New Roman" w:cs="Times New Roman"/>
                <w:sz w:val="20"/>
                <w:szCs w:val="20"/>
              </w:rPr>
              <w:br/>
              <w:t>Внедрение данного модуля позволяет повысить скорость выпуска и обработки путевых листов диспетчерской службой, повышает производительность топливной и котрольно-рассчетной групп. </w:t>
            </w:r>
          </w:p>
          <w:p w:rsidR="00097B30" w:rsidRPr="00A65678" w:rsidRDefault="00097B30" w:rsidP="00097B30">
            <w:pPr>
              <w:rPr>
                <w:rFonts w:ascii="Times New Roman" w:eastAsia="Times New Roman" w:hAnsi="Times New Roman" w:cs="Times New Roman"/>
                <w:sz w:val="20"/>
                <w:szCs w:val="20"/>
              </w:rPr>
            </w:pPr>
            <w:r w:rsidRPr="00A65678">
              <w:rPr>
                <w:rFonts w:ascii="Times New Roman" w:eastAsia="Times New Roman" w:hAnsi="Times New Roman" w:cs="Times New Roman"/>
                <w:bCs/>
                <w:sz w:val="20"/>
                <w:szCs w:val="20"/>
              </w:rPr>
              <w:t>Экономия ГСМ</w:t>
            </w:r>
            <w:r w:rsidRPr="00A65678">
              <w:rPr>
                <w:rFonts w:ascii="Times New Roman" w:eastAsia="Times New Roman" w:hAnsi="Times New Roman" w:cs="Times New Roman"/>
                <w:sz w:val="20"/>
                <w:szCs w:val="20"/>
              </w:rPr>
              <w:br/>
              <w:t>Четкий контроль расходов ГСМ на соответствие нормативам позволяет не только правильно начислять премии за экономию топлива, но и сократить объем его хищений.</w:t>
            </w:r>
          </w:p>
          <w:p w:rsidR="00A76401" w:rsidRPr="00CD79AA" w:rsidRDefault="00A76401" w:rsidP="007712C9">
            <w:pPr>
              <w:suppressAutoHyphens/>
              <w:spacing w:after="0" w:line="360" w:lineRule="auto"/>
              <w:jc w:val="both"/>
              <w:rPr>
                <w:rFonts w:ascii="Times New Roman" w:eastAsia="Calibri" w:hAnsi="Times New Roman" w:cs="Times New Roman"/>
                <w:sz w:val="20"/>
                <w:szCs w:val="20"/>
              </w:rPr>
            </w:pPr>
          </w:p>
        </w:tc>
      </w:tr>
      <w:tr w:rsidR="00A76401" w:rsidRPr="00CD79AA" w:rsidTr="007712C9">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6401" w:rsidRPr="00CD79AA" w:rsidRDefault="00A76401" w:rsidP="007712C9">
            <w:pPr>
              <w:suppressAutoHyphens/>
              <w:spacing w:after="0" w:line="360" w:lineRule="auto"/>
              <w:jc w:val="both"/>
              <w:rPr>
                <w:rFonts w:ascii="Times New Roman" w:hAnsi="Times New Roman" w:cs="Times New Roman"/>
                <w:sz w:val="20"/>
                <w:szCs w:val="20"/>
              </w:rPr>
            </w:pPr>
            <w:r w:rsidRPr="00CD79AA">
              <w:rPr>
                <w:rFonts w:ascii="Times New Roman" w:eastAsia="Times New Roman" w:hAnsi="Times New Roman" w:cs="Times New Roman"/>
                <w:sz w:val="20"/>
                <w:szCs w:val="20"/>
              </w:rPr>
              <w:t>9</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97B30" w:rsidRPr="00CD79AA" w:rsidRDefault="00097B30" w:rsidP="00097B30">
            <w:pPr>
              <w:rPr>
                <w:rFonts w:ascii="Times New Roman" w:hAnsi="Times New Roman" w:cs="Times New Roman"/>
                <w:sz w:val="20"/>
                <w:szCs w:val="20"/>
              </w:rPr>
            </w:pPr>
            <w:r w:rsidRPr="00CD79AA">
              <w:rPr>
                <w:rFonts w:ascii="Times New Roman" w:hAnsi="Times New Roman" w:cs="Times New Roman"/>
                <w:sz w:val="20"/>
                <w:szCs w:val="20"/>
              </w:rPr>
              <w:t>Инструмент "Мастера КОМПАСа"</w:t>
            </w:r>
          </w:p>
          <w:p w:rsidR="00A76401" w:rsidRPr="00CD79AA" w:rsidRDefault="00A76401" w:rsidP="00097B30">
            <w:pPr>
              <w:rPr>
                <w:rFonts w:ascii="Times New Roman" w:eastAsia="Calibri" w:hAnsi="Times New Roman" w:cs="Times New Roman"/>
                <w:sz w:val="20"/>
                <w:szCs w:val="20"/>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76401" w:rsidRPr="00CD79AA" w:rsidRDefault="00097B30" w:rsidP="00A65678">
            <w:pPr>
              <w:rPr>
                <w:rFonts w:ascii="Times New Roman" w:eastAsia="Calibri" w:hAnsi="Times New Roman" w:cs="Times New Roman"/>
                <w:sz w:val="20"/>
                <w:szCs w:val="20"/>
              </w:rPr>
            </w:pPr>
            <w:r w:rsidRPr="00CD79AA">
              <w:rPr>
                <w:rStyle w:val="apple-converted-space"/>
                <w:rFonts w:ascii="Times New Roman" w:hAnsi="Times New Roman" w:cs="Times New Roman"/>
                <w:color w:val="516B86"/>
                <w:sz w:val="20"/>
                <w:szCs w:val="20"/>
              </w:rPr>
              <w:t> </w:t>
            </w:r>
            <w:r w:rsidRPr="00CD79AA">
              <w:rPr>
                <w:rFonts w:ascii="Times New Roman" w:hAnsi="Times New Roman" w:cs="Times New Roman"/>
                <w:sz w:val="20"/>
                <w:szCs w:val="20"/>
              </w:rPr>
              <w:t xml:space="preserve">Наличие этих инструментов позволяет без участия фирмы-разработчика сравнительно быстро создавать специализированные отраслевые решения. Наличие разных уровней настройки повзоляет снизить совокупные требования к квалификации специалистов и разделить задачи в зависимости от их сложности. С помощью классической параметризации можно быстро поменять какие-то учетные принципы, для этого необходимо просто переключить программу с одного предусмотренного в системе алгоритма на другой в пункте меню "Конфигурация". Тут хватает квалификации бухгалтера или менеджера (в зависимости от раздела управления). Для того, чтобы провести более глубокую настройку: изменит структуры, формы ввода и проверки </w:t>
            </w:r>
            <w:r w:rsidRPr="00CD79AA">
              <w:rPr>
                <w:rFonts w:ascii="Times New Roman" w:hAnsi="Times New Roman" w:cs="Times New Roman"/>
                <w:sz w:val="20"/>
                <w:szCs w:val="20"/>
              </w:rPr>
              <w:lastRenderedPageBreak/>
              <w:t>корректности информации, формы отчетности и т.п. - испольжуются виизуальные "Мастера", вполне доступные продвинутому пользователю, Широкий функционал и удобство использования визуальных "Мастеров" позволяют осуществлять с их помощью самый широкий спектр настроек</w:t>
            </w:r>
            <w:r w:rsidR="00A65678">
              <w:rPr>
                <w:rFonts w:ascii="Times New Roman" w:hAnsi="Times New Roman" w:cs="Times New Roman"/>
                <w:sz w:val="20"/>
                <w:szCs w:val="20"/>
              </w:rPr>
              <w:t>.</w:t>
            </w:r>
          </w:p>
        </w:tc>
        <w:tc>
          <w:tcPr>
            <w:tcW w:w="32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97B30" w:rsidRPr="00A65678" w:rsidRDefault="00097B30" w:rsidP="00097B30">
            <w:pPr>
              <w:rPr>
                <w:rFonts w:ascii="Times New Roman" w:eastAsia="Times New Roman" w:hAnsi="Times New Roman" w:cs="Times New Roman"/>
                <w:sz w:val="20"/>
                <w:szCs w:val="20"/>
              </w:rPr>
            </w:pPr>
            <w:r w:rsidRPr="00A65678">
              <w:rPr>
                <w:rFonts w:ascii="Times New Roman" w:eastAsia="Times New Roman" w:hAnsi="Times New Roman" w:cs="Times New Roman"/>
                <w:sz w:val="20"/>
                <w:szCs w:val="20"/>
              </w:rPr>
              <w:lastRenderedPageBreak/>
              <w:t>формирование </w:t>
            </w:r>
            <w:r w:rsidRPr="00A65678">
              <w:rPr>
                <w:rFonts w:ascii="Times New Roman" w:eastAsia="Times New Roman" w:hAnsi="Times New Roman" w:cs="Times New Roman"/>
                <w:bCs/>
                <w:sz w:val="20"/>
                <w:szCs w:val="20"/>
              </w:rPr>
              <w:t>главного меню задачи с необходимым набором функций на каждом рабочем месте</w:t>
            </w:r>
            <w:r w:rsidRPr="00A65678">
              <w:rPr>
                <w:rFonts w:ascii="Times New Roman" w:eastAsia="Times New Roman" w:hAnsi="Times New Roman" w:cs="Times New Roman"/>
                <w:sz w:val="20"/>
                <w:szCs w:val="20"/>
              </w:rPr>
              <w:t> (каждый пункт можно оформить как вызов табличной формы, заранее написанной разработчиками программы - активатора, написанных пользователем бизнес-процедуры или SQL-запроса, преднастроенного отчета или внешней программы); </w:t>
            </w:r>
          </w:p>
          <w:p w:rsidR="00097B30" w:rsidRPr="00A65678" w:rsidRDefault="00097B30" w:rsidP="00097B30">
            <w:pPr>
              <w:rPr>
                <w:rFonts w:ascii="Times New Roman" w:eastAsia="Times New Roman" w:hAnsi="Times New Roman" w:cs="Times New Roman"/>
                <w:sz w:val="20"/>
                <w:szCs w:val="20"/>
              </w:rPr>
            </w:pPr>
            <w:r w:rsidRPr="00A65678">
              <w:rPr>
                <w:rFonts w:ascii="Times New Roman" w:eastAsia="Times New Roman" w:hAnsi="Times New Roman" w:cs="Times New Roman"/>
                <w:sz w:val="20"/>
                <w:szCs w:val="20"/>
              </w:rPr>
              <w:t>формирование иерархических </w:t>
            </w:r>
            <w:r w:rsidRPr="00A65678">
              <w:rPr>
                <w:rFonts w:ascii="Times New Roman" w:eastAsia="Times New Roman" w:hAnsi="Times New Roman" w:cs="Times New Roman"/>
                <w:bCs/>
                <w:sz w:val="20"/>
                <w:szCs w:val="20"/>
              </w:rPr>
              <w:t>выпадающих вертикальных меню</w:t>
            </w:r>
            <w:r w:rsidRPr="00A65678">
              <w:rPr>
                <w:rFonts w:ascii="Times New Roman" w:eastAsia="Times New Roman" w:hAnsi="Times New Roman" w:cs="Times New Roman"/>
                <w:sz w:val="20"/>
                <w:szCs w:val="20"/>
              </w:rPr>
              <w:t>; </w:t>
            </w:r>
          </w:p>
          <w:p w:rsidR="00097B30" w:rsidRPr="00A65678" w:rsidRDefault="00097B30" w:rsidP="00097B30">
            <w:pPr>
              <w:rPr>
                <w:rFonts w:ascii="Times New Roman" w:eastAsia="Times New Roman" w:hAnsi="Times New Roman" w:cs="Times New Roman"/>
                <w:sz w:val="20"/>
                <w:szCs w:val="20"/>
              </w:rPr>
            </w:pPr>
            <w:r w:rsidRPr="00A65678">
              <w:rPr>
                <w:rFonts w:ascii="Times New Roman" w:eastAsia="Times New Roman" w:hAnsi="Times New Roman" w:cs="Times New Roman"/>
                <w:sz w:val="20"/>
                <w:szCs w:val="20"/>
              </w:rPr>
              <w:t>создание </w:t>
            </w:r>
            <w:r w:rsidRPr="00A65678">
              <w:rPr>
                <w:rFonts w:ascii="Times New Roman" w:eastAsia="Times New Roman" w:hAnsi="Times New Roman" w:cs="Times New Roman"/>
                <w:bCs/>
                <w:sz w:val="20"/>
                <w:szCs w:val="20"/>
              </w:rPr>
              <w:t>кнопок вызова</w:t>
            </w:r>
            <w:r w:rsidRPr="00A65678">
              <w:rPr>
                <w:rFonts w:ascii="Times New Roman" w:eastAsia="Times New Roman" w:hAnsi="Times New Roman" w:cs="Times New Roman"/>
                <w:sz w:val="20"/>
                <w:szCs w:val="20"/>
              </w:rPr>
              <w:t> любого пункта меню </w:t>
            </w:r>
            <w:r w:rsidRPr="00A65678">
              <w:rPr>
                <w:rFonts w:ascii="Times New Roman" w:eastAsia="Times New Roman" w:hAnsi="Times New Roman" w:cs="Times New Roman"/>
                <w:bCs/>
                <w:sz w:val="20"/>
                <w:szCs w:val="20"/>
              </w:rPr>
              <w:t>на панели инструментов</w:t>
            </w:r>
            <w:r w:rsidRPr="00A65678">
              <w:rPr>
                <w:rFonts w:ascii="Times New Roman" w:eastAsia="Times New Roman" w:hAnsi="Times New Roman" w:cs="Times New Roman"/>
                <w:sz w:val="20"/>
                <w:szCs w:val="20"/>
              </w:rPr>
              <w:t>; </w:t>
            </w:r>
          </w:p>
          <w:p w:rsidR="00097B30" w:rsidRPr="00A65678" w:rsidRDefault="00097B30" w:rsidP="00097B30">
            <w:pPr>
              <w:rPr>
                <w:rFonts w:ascii="Times New Roman" w:eastAsia="Times New Roman" w:hAnsi="Times New Roman" w:cs="Times New Roman"/>
                <w:sz w:val="20"/>
                <w:szCs w:val="20"/>
              </w:rPr>
            </w:pPr>
            <w:r w:rsidRPr="00A65678">
              <w:rPr>
                <w:rFonts w:ascii="Times New Roman" w:eastAsia="Times New Roman" w:hAnsi="Times New Roman" w:cs="Times New Roman"/>
                <w:sz w:val="20"/>
                <w:szCs w:val="20"/>
              </w:rPr>
              <w:t>описание </w:t>
            </w:r>
            <w:r w:rsidRPr="00A65678">
              <w:rPr>
                <w:rFonts w:ascii="Times New Roman" w:eastAsia="Times New Roman" w:hAnsi="Times New Roman" w:cs="Times New Roman"/>
                <w:bCs/>
                <w:sz w:val="20"/>
                <w:szCs w:val="20"/>
              </w:rPr>
              <w:t>"горячих клавиш"</w:t>
            </w:r>
            <w:r w:rsidRPr="00A65678">
              <w:rPr>
                <w:rFonts w:ascii="Times New Roman" w:eastAsia="Times New Roman" w:hAnsi="Times New Roman" w:cs="Times New Roman"/>
                <w:sz w:val="20"/>
                <w:szCs w:val="20"/>
              </w:rPr>
              <w:t> для вызова пункта меню; </w:t>
            </w:r>
          </w:p>
          <w:p w:rsidR="00097B30" w:rsidRPr="00A65678" w:rsidRDefault="00097B30" w:rsidP="00097B30">
            <w:pPr>
              <w:rPr>
                <w:rFonts w:ascii="Times New Roman" w:eastAsia="Times New Roman" w:hAnsi="Times New Roman" w:cs="Times New Roman"/>
                <w:sz w:val="20"/>
                <w:szCs w:val="20"/>
              </w:rPr>
            </w:pPr>
            <w:r w:rsidRPr="00A65678">
              <w:rPr>
                <w:rFonts w:ascii="Times New Roman" w:eastAsia="Times New Roman" w:hAnsi="Times New Roman" w:cs="Times New Roman"/>
                <w:sz w:val="20"/>
                <w:szCs w:val="20"/>
              </w:rPr>
              <w:t>установка </w:t>
            </w:r>
            <w:r w:rsidRPr="00A65678">
              <w:rPr>
                <w:rFonts w:ascii="Times New Roman" w:eastAsia="Times New Roman" w:hAnsi="Times New Roman" w:cs="Times New Roman"/>
                <w:bCs/>
                <w:sz w:val="20"/>
                <w:szCs w:val="20"/>
              </w:rPr>
              <w:t>прав доступа</w:t>
            </w:r>
            <w:r w:rsidRPr="00A65678">
              <w:rPr>
                <w:rFonts w:ascii="Times New Roman" w:eastAsia="Times New Roman" w:hAnsi="Times New Roman" w:cs="Times New Roman"/>
                <w:sz w:val="20"/>
                <w:szCs w:val="20"/>
              </w:rPr>
              <w:t> к различным пунктам меню и отдельным записям </w:t>
            </w:r>
            <w:r w:rsidRPr="00A65678">
              <w:rPr>
                <w:rFonts w:ascii="Times New Roman" w:eastAsia="Times New Roman" w:hAnsi="Times New Roman" w:cs="Times New Roman"/>
                <w:bCs/>
                <w:sz w:val="20"/>
                <w:szCs w:val="20"/>
              </w:rPr>
              <w:t>по ролям и/или отдельным пользователям</w:t>
            </w:r>
            <w:r w:rsidRPr="00A65678">
              <w:rPr>
                <w:rFonts w:ascii="Times New Roman" w:eastAsia="Times New Roman" w:hAnsi="Times New Roman" w:cs="Times New Roman"/>
                <w:sz w:val="20"/>
                <w:szCs w:val="20"/>
              </w:rPr>
              <w:t>. </w:t>
            </w:r>
          </w:p>
          <w:p w:rsidR="00097B30" w:rsidRPr="00A65678" w:rsidRDefault="00097B30" w:rsidP="00097B30">
            <w:pPr>
              <w:rPr>
                <w:rFonts w:ascii="Times New Roman" w:eastAsia="Times New Roman" w:hAnsi="Times New Roman" w:cs="Times New Roman"/>
                <w:sz w:val="20"/>
                <w:szCs w:val="20"/>
              </w:rPr>
            </w:pPr>
            <w:r w:rsidRPr="00A65678">
              <w:rPr>
                <w:rFonts w:ascii="Times New Roman" w:eastAsia="Times New Roman" w:hAnsi="Times New Roman" w:cs="Times New Roman"/>
                <w:bCs/>
                <w:sz w:val="20"/>
                <w:szCs w:val="20"/>
              </w:rPr>
              <w:t>создание новых таблиц</w:t>
            </w:r>
            <w:r w:rsidRPr="00A65678">
              <w:rPr>
                <w:rFonts w:ascii="Times New Roman" w:eastAsia="Times New Roman" w:hAnsi="Times New Roman" w:cs="Times New Roman"/>
                <w:sz w:val="20"/>
                <w:szCs w:val="20"/>
              </w:rPr>
              <w:t> базы данных,</w:t>
            </w:r>
            <w:r w:rsidRPr="00CD79AA">
              <w:rPr>
                <w:rFonts w:ascii="Times New Roman" w:eastAsia="Times New Roman" w:hAnsi="Times New Roman" w:cs="Times New Roman"/>
                <w:sz w:val="20"/>
                <w:szCs w:val="20"/>
              </w:rPr>
              <w:t xml:space="preserve"> </w:t>
            </w:r>
            <w:r w:rsidRPr="00A65678">
              <w:rPr>
                <w:rFonts w:ascii="Times New Roman" w:eastAsia="Times New Roman" w:hAnsi="Times New Roman" w:cs="Times New Roman"/>
                <w:sz w:val="20"/>
                <w:szCs w:val="20"/>
              </w:rPr>
              <w:t>их </w:t>
            </w:r>
            <w:r w:rsidRPr="00A65678">
              <w:rPr>
                <w:rFonts w:ascii="Times New Roman" w:eastAsia="Times New Roman" w:hAnsi="Times New Roman" w:cs="Times New Roman"/>
                <w:bCs/>
                <w:sz w:val="20"/>
                <w:szCs w:val="20"/>
              </w:rPr>
              <w:t>индексов</w:t>
            </w:r>
            <w:r w:rsidRPr="00A65678">
              <w:rPr>
                <w:rFonts w:ascii="Times New Roman" w:eastAsia="Times New Roman" w:hAnsi="Times New Roman" w:cs="Times New Roman"/>
                <w:sz w:val="20"/>
                <w:szCs w:val="20"/>
              </w:rPr>
              <w:t> и </w:t>
            </w:r>
            <w:r w:rsidRPr="00A65678">
              <w:rPr>
                <w:rFonts w:ascii="Times New Roman" w:eastAsia="Times New Roman" w:hAnsi="Times New Roman" w:cs="Times New Roman"/>
                <w:bCs/>
                <w:sz w:val="20"/>
                <w:szCs w:val="20"/>
              </w:rPr>
              <w:t>триггеров</w:t>
            </w:r>
            <w:r w:rsidRPr="00A65678">
              <w:rPr>
                <w:rFonts w:ascii="Times New Roman" w:eastAsia="Times New Roman" w:hAnsi="Times New Roman" w:cs="Times New Roman"/>
                <w:sz w:val="20"/>
                <w:szCs w:val="20"/>
              </w:rPr>
              <w:t> (таким образом, можно создавать собственные кодификаторы и справочники); </w:t>
            </w:r>
          </w:p>
          <w:p w:rsidR="00097B30" w:rsidRPr="00A65678" w:rsidRDefault="00097B30" w:rsidP="00097B30">
            <w:pPr>
              <w:rPr>
                <w:rFonts w:ascii="Times New Roman" w:eastAsia="Times New Roman" w:hAnsi="Times New Roman" w:cs="Times New Roman"/>
                <w:sz w:val="20"/>
                <w:szCs w:val="20"/>
              </w:rPr>
            </w:pPr>
            <w:r w:rsidRPr="00A65678">
              <w:rPr>
                <w:rFonts w:ascii="Times New Roman" w:eastAsia="Times New Roman" w:hAnsi="Times New Roman" w:cs="Times New Roman"/>
                <w:bCs/>
                <w:sz w:val="20"/>
                <w:szCs w:val="20"/>
              </w:rPr>
              <w:t>описание связей</w:t>
            </w:r>
            <w:r w:rsidRPr="00A65678">
              <w:rPr>
                <w:rFonts w:ascii="Times New Roman" w:eastAsia="Times New Roman" w:hAnsi="Times New Roman" w:cs="Times New Roman"/>
                <w:sz w:val="20"/>
                <w:szCs w:val="20"/>
              </w:rPr>
              <w:t> между таблицами, в том числе для </w:t>
            </w:r>
            <w:r w:rsidRPr="00A65678">
              <w:rPr>
                <w:rFonts w:ascii="Times New Roman" w:eastAsia="Times New Roman" w:hAnsi="Times New Roman" w:cs="Times New Roman"/>
                <w:bCs/>
                <w:sz w:val="20"/>
                <w:szCs w:val="20"/>
              </w:rPr>
              <w:t xml:space="preserve">выбора значений из </w:t>
            </w:r>
            <w:r w:rsidRPr="00A65678">
              <w:rPr>
                <w:rFonts w:ascii="Times New Roman" w:eastAsia="Times New Roman" w:hAnsi="Times New Roman" w:cs="Times New Roman"/>
                <w:bCs/>
                <w:sz w:val="20"/>
                <w:szCs w:val="20"/>
              </w:rPr>
              <w:lastRenderedPageBreak/>
              <w:t>справочника</w:t>
            </w:r>
            <w:r w:rsidRPr="00A65678">
              <w:rPr>
                <w:rFonts w:ascii="Times New Roman" w:eastAsia="Times New Roman" w:hAnsi="Times New Roman" w:cs="Times New Roman"/>
                <w:sz w:val="20"/>
                <w:szCs w:val="20"/>
              </w:rPr>
              <w:t> и/или </w:t>
            </w:r>
            <w:r w:rsidRPr="00A65678">
              <w:rPr>
                <w:rFonts w:ascii="Times New Roman" w:eastAsia="Times New Roman" w:hAnsi="Times New Roman" w:cs="Times New Roman"/>
                <w:bCs/>
                <w:sz w:val="20"/>
                <w:szCs w:val="20"/>
              </w:rPr>
              <w:t>контроля значений</w:t>
            </w:r>
            <w:r w:rsidRPr="00A65678">
              <w:rPr>
                <w:rFonts w:ascii="Times New Roman" w:eastAsia="Times New Roman" w:hAnsi="Times New Roman" w:cs="Times New Roman"/>
                <w:sz w:val="20"/>
                <w:szCs w:val="20"/>
              </w:rPr>
              <w:t>, введенных в поле; </w:t>
            </w:r>
          </w:p>
          <w:p w:rsidR="00097B30" w:rsidRPr="00A65678" w:rsidRDefault="00097B30" w:rsidP="00097B30">
            <w:pPr>
              <w:rPr>
                <w:rFonts w:ascii="Times New Roman" w:eastAsia="Times New Roman" w:hAnsi="Times New Roman" w:cs="Times New Roman"/>
                <w:sz w:val="20"/>
                <w:szCs w:val="20"/>
              </w:rPr>
            </w:pPr>
            <w:r w:rsidRPr="00A65678">
              <w:rPr>
                <w:rFonts w:ascii="Times New Roman" w:eastAsia="Times New Roman" w:hAnsi="Times New Roman" w:cs="Times New Roman"/>
                <w:sz w:val="20"/>
                <w:szCs w:val="20"/>
              </w:rPr>
              <w:t>ввод </w:t>
            </w:r>
            <w:r w:rsidRPr="00A65678">
              <w:rPr>
                <w:rFonts w:ascii="Times New Roman" w:eastAsia="Times New Roman" w:hAnsi="Times New Roman" w:cs="Times New Roman"/>
                <w:bCs/>
                <w:sz w:val="20"/>
                <w:szCs w:val="20"/>
              </w:rPr>
              <w:t>дополнительных полей</w:t>
            </w:r>
            <w:r w:rsidRPr="00A65678">
              <w:rPr>
                <w:rFonts w:ascii="Times New Roman" w:eastAsia="Times New Roman" w:hAnsi="Times New Roman" w:cs="Times New Roman"/>
                <w:sz w:val="20"/>
                <w:szCs w:val="20"/>
              </w:rPr>
              <w:t> в существующие таблицы; </w:t>
            </w:r>
          </w:p>
          <w:p w:rsidR="00097B30" w:rsidRPr="00A65678" w:rsidRDefault="00097B30" w:rsidP="00097B30">
            <w:pPr>
              <w:rPr>
                <w:rFonts w:ascii="Times New Roman" w:eastAsia="Times New Roman" w:hAnsi="Times New Roman" w:cs="Times New Roman"/>
                <w:sz w:val="20"/>
                <w:szCs w:val="20"/>
              </w:rPr>
            </w:pPr>
            <w:r w:rsidRPr="00A65678">
              <w:rPr>
                <w:rFonts w:ascii="Times New Roman" w:eastAsia="Times New Roman" w:hAnsi="Times New Roman" w:cs="Times New Roman"/>
                <w:sz w:val="20"/>
                <w:szCs w:val="20"/>
              </w:rPr>
              <w:t>определение </w:t>
            </w:r>
            <w:r w:rsidRPr="00A65678">
              <w:rPr>
                <w:rFonts w:ascii="Times New Roman" w:eastAsia="Times New Roman" w:hAnsi="Times New Roman" w:cs="Times New Roman"/>
                <w:bCs/>
                <w:sz w:val="20"/>
                <w:szCs w:val="20"/>
              </w:rPr>
              <w:t>диапазона допустимых значений</w:t>
            </w:r>
            <w:r w:rsidRPr="00A65678">
              <w:rPr>
                <w:rFonts w:ascii="Times New Roman" w:eastAsia="Times New Roman" w:hAnsi="Times New Roman" w:cs="Times New Roman"/>
                <w:sz w:val="20"/>
                <w:szCs w:val="20"/>
              </w:rPr>
              <w:t> полей и значений </w:t>
            </w:r>
            <w:r w:rsidRPr="00A65678">
              <w:rPr>
                <w:rFonts w:ascii="Times New Roman" w:eastAsia="Times New Roman" w:hAnsi="Times New Roman" w:cs="Times New Roman"/>
                <w:bCs/>
                <w:sz w:val="20"/>
                <w:szCs w:val="20"/>
              </w:rPr>
              <w:t>по умолчанию</w:t>
            </w:r>
            <w:r w:rsidRPr="00A65678">
              <w:rPr>
                <w:rFonts w:ascii="Times New Roman" w:eastAsia="Times New Roman" w:hAnsi="Times New Roman" w:cs="Times New Roman"/>
                <w:sz w:val="20"/>
                <w:szCs w:val="20"/>
              </w:rPr>
              <w:t>; </w:t>
            </w:r>
          </w:p>
          <w:p w:rsidR="00097B30" w:rsidRPr="00A65678" w:rsidRDefault="00097B30" w:rsidP="00097B30">
            <w:pPr>
              <w:rPr>
                <w:rFonts w:ascii="Times New Roman" w:eastAsia="Times New Roman" w:hAnsi="Times New Roman" w:cs="Times New Roman"/>
                <w:sz w:val="20"/>
                <w:szCs w:val="20"/>
              </w:rPr>
            </w:pPr>
            <w:r w:rsidRPr="00A65678">
              <w:rPr>
                <w:rFonts w:ascii="Times New Roman" w:eastAsia="Times New Roman" w:hAnsi="Times New Roman" w:cs="Times New Roman"/>
                <w:sz w:val="20"/>
                <w:szCs w:val="20"/>
              </w:rPr>
              <w:t>автоматическое создание к каждой основной таблице дополнительной, предназначенной для </w:t>
            </w:r>
            <w:r w:rsidRPr="00A65678">
              <w:rPr>
                <w:rFonts w:ascii="Times New Roman" w:eastAsia="Times New Roman" w:hAnsi="Times New Roman" w:cs="Times New Roman"/>
                <w:bCs/>
                <w:sz w:val="20"/>
                <w:szCs w:val="20"/>
              </w:rPr>
              <w:t>хранения истории изменения данных</w:t>
            </w:r>
            <w:r w:rsidRPr="00A65678">
              <w:rPr>
                <w:rFonts w:ascii="Times New Roman" w:eastAsia="Times New Roman" w:hAnsi="Times New Roman" w:cs="Times New Roman"/>
                <w:sz w:val="20"/>
                <w:szCs w:val="20"/>
              </w:rPr>
              <w:t>; </w:t>
            </w:r>
          </w:p>
          <w:p w:rsidR="00097B30" w:rsidRPr="00A65678" w:rsidRDefault="00097B30" w:rsidP="00097B30">
            <w:pPr>
              <w:rPr>
                <w:rFonts w:ascii="Times New Roman" w:eastAsia="Times New Roman" w:hAnsi="Times New Roman" w:cs="Times New Roman"/>
                <w:sz w:val="20"/>
                <w:szCs w:val="20"/>
              </w:rPr>
            </w:pPr>
            <w:r w:rsidRPr="00A65678">
              <w:rPr>
                <w:rFonts w:ascii="Times New Roman" w:eastAsia="Times New Roman" w:hAnsi="Times New Roman" w:cs="Times New Roman"/>
                <w:sz w:val="20"/>
                <w:szCs w:val="20"/>
              </w:rPr>
              <w:t>регулировка </w:t>
            </w:r>
            <w:r w:rsidRPr="00A65678">
              <w:rPr>
                <w:rFonts w:ascii="Times New Roman" w:eastAsia="Times New Roman" w:hAnsi="Times New Roman" w:cs="Times New Roman"/>
                <w:bCs/>
                <w:sz w:val="20"/>
                <w:szCs w:val="20"/>
              </w:rPr>
              <w:t>степени подробности</w:t>
            </w:r>
            <w:r w:rsidRPr="00A65678">
              <w:rPr>
                <w:rFonts w:ascii="Times New Roman" w:eastAsia="Times New Roman" w:hAnsi="Times New Roman" w:cs="Times New Roman"/>
                <w:sz w:val="20"/>
                <w:szCs w:val="20"/>
              </w:rPr>
              <w:t> фиксации </w:t>
            </w:r>
            <w:r w:rsidRPr="00A65678">
              <w:rPr>
                <w:rFonts w:ascii="Times New Roman" w:eastAsia="Times New Roman" w:hAnsi="Times New Roman" w:cs="Times New Roman"/>
                <w:bCs/>
                <w:sz w:val="20"/>
                <w:szCs w:val="20"/>
              </w:rPr>
              <w:t>истории изменений</w:t>
            </w:r>
            <w:r w:rsidRPr="00A65678">
              <w:rPr>
                <w:rFonts w:ascii="Times New Roman" w:eastAsia="Times New Roman" w:hAnsi="Times New Roman" w:cs="Times New Roman"/>
                <w:sz w:val="20"/>
                <w:szCs w:val="20"/>
              </w:rPr>
              <w:t> (можно фиксировать только изменения в полях, указанных администратором БД). </w:t>
            </w:r>
          </w:p>
          <w:p w:rsidR="00097B30" w:rsidRPr="00A65678" w:rsidRDefault="00097B30" w:rsidP="00097B30">
            <w:pPr>
              <w:rPr>
                <w:rFonts w:ascii="Times New Roman" w:eastAsia="Times New Roman" w:hAnsi="Times New Roman" w:cs="Times New Roman"/>
                <w:sz w:val="20"/>
                <w:szCs w:val="20"/>
              </w:rPr>
            </w:pPr>
            <w:r w:rsidRPr="00A65678">
              <w:rPr>
                <w:rFonts w:ascii="Times New Roman" w:eastAsia="Times New Roman" w:hAnsi="Times New Roman" w:cs="Times New Roman"/>
                <w:sz w:val="20"/>
                <w:szCs w:val="20"/>
              </w:rPr>
              <w:t>создание новых и корректировки существующих </w:t>
            </w:r>
            <w:r w:rsidRPr="00A65678">
              <w:rPr>
                <w:rFonts w:ascii="Times New Roman" w:eastAsia="Times New Roman" w:hAnsi="Times New Roman" w:cs="Times New Roman"/>
                <w:bCs/>
                <w:sz w:val="20"/>
                <w:szCs w:val="20"/>
              </w:rPr>
              <w:t>форм табличного представления</w:t>
            </w:r>
            <w:r w:rsidRPr="00A65678">
              <w:rPr>
                <w:rFonts w:ascii="Times New Roman" w:eastAsia="Times New Roman" w:hAnsi="Times New Roman" w:cs="Times New Roman"/>
                <w:sz w:val="20"/>
                <w:szCs w:val="20"/>
              </w:rPr>
              <w:t> данных и ввода информации; </w:t>
            </w:r>
          </w:p>
          <w:p w:rsidR="00097B30" w:rsidRPr="00A65678" w:rsidRDefault="00097B30" w:rsidP="00097B30">
            <w:pPr>
              <w:rPr>
                <w:rFonts w:ascii="Times New Roman" w:eastAsia="Times New Roman" w:hAnsi="Times New Roman" w:cs="Times New Roman"/>
                <w:sz w:val="20"/>
                <w:szCs w:val="20"/>
              </w:rPr>
            </w:pPr>
            <w:r w:rsidRPr="00A65678">
              <w:rPr>
                <w:rFonts w:ascii="Times New Roman" w:eastAsia="Times New Roman" w:hAnsi="Times New Roman" w:cs="Times New Roman"/>
                <w:sz w:val="20"/>
                <w:szCs w:val="20"/>
              </w:rPr>
              <w:t>создание табличных форм с группировкой - </w:t>
            </w:r>
            <w:r w:rsidRPr="00A65678">
              <w:rPr>
                <w:rFonts w:ascii="Times New Roman" w:eastAsia="Times New Roman" w:hAnsi="Times New Roman" w:cs="Times New Roman"/>
                <w:bCs/>
                <w:sz w:val="20"/>
                <w:szCs w:val="20"/>
              </w:rPr>
              <w:t>"дерево" групп автоматически</w:t>
            </w:r>
            <w:r w:rsidRPr="00A65678">
              <w:rPr>
                <w:rFonts w:ascii="Times New Roman" w:eastAsia="Times New Roman" w:hAnsi="Times New Roman" w:cs="Times New Roman"/>
                <w:sz w:val="20"/>
                <w:szCs w:val="20"/>
              </w:rPr>
              <w:t>выводится в левом окне формы; </w:t>
            </w:r>
          </w:p>
          <w:p w:rsidR="00097B30" w:rsidRPr="00A65678" w:rsidRDefault="00097B30" w:rsidP="00097B30">
            <w:pPr>
              <w:rPr>
                <w:rFonts w:ascii="Times New Roman" w:eastAsia="Times New Roman" w:hAnsi="Times New Roman" w:cs="Times New Roman"/>
                <w:sz w:val="20"/>
                <w:szCs w:val="20"/>
              </w:rPr>
            </w:pPr>
            <w:r w:rsidRPr="00A65678">
              <w:rPr>
                <w:rFonts w:ascii="Times New Roman" w:eastAsia="Times New Roman" w:hAnsi="Times New Roman" w:cs="Times New Roman"/>
                <w:sz w:val="20"/>
                <w:szCs w:val="20"/>
              </w:rPr>
              <w:t>создание визуальных форм, собирающих </w:t>
            </w:r>
            <w:r w:rsidRPr="00A65678">
              <w:rPr>
                <w:rFonts w:ascii="Times New Roman" w:eastAsia="Times New Roman" w:hAnsi="Times New Roman" w:cs="Times New Roman"/>
                <w:bCs/>
                <w:sz w:val="20"/>
                <w:szCs w:val="20"/>
              </w:rPr>
              <w:t>поля из разных таблиц</w:t>
            </w:r>
            <w:r w:rsidRPr="00A65678">
              <w:rPr>
                <w:rFonts w:ascii="Times New Roman" w:eastAsia="Times New Roman" w:hAnsi="Times New Roman" w:cs="Times New Roman"/>
                <w:sz w:val="20"/>
                <w:szCs w:val="20"/>
              </w:rPr>
              <w:t> (например по коду в основной таблице формы можно вывести расшифровку из справочника); </w:t>
            </w:r>
          </w:p>
          <w:p w:rsidR="00097B30" w:rsidRPr="00A65678" w:rsidRDefault="00097B30" w:rsidP="00097B30">
            <w:pPr>
              <w:rPr>
                <w:rFonts w:ascii="Times New Roman" w:eastAsia="Times New Roman" w:hAnsi="Times New Roman" w:cs="Times New Roman"/>
                <w:sz w:val="20"/>
                <w:szCs w:val="20"/>
              </w:rPr>
            </w:pPr>
            <w:r w:rsidRPr="00A65678">
              <w:rPr>
                <w:rFonts w:ascii="Times New Roman" w:eastAsia="Times New Roman" w:hAnsi="Times New Roman" w:cs="Times New Roman"/>
                <w:sz w:val="20"/>
                <w:szCs w:val="20"/>
              </w:rPr>
              <w:t>визуализация </w:t>
            </w:r>
            <w:r w:rsidRPr="00A65678">
              <w:rPr>
                <w:rFonts w:ascii="Times New Roman" w:eastAsia="Times New Roman" w:hAnsi="Times New Roman" w:cs="Times New Roman"/>
                <w:bCs/>
                <w:sz w:val="20"/>
                <w:szCs w:val="20"/>
              </w:rPr>
              <w:t>вычисляемых колонок</w:t>
            </w:r>
            <w:r w:rsidRPr="00A65678">
              <w:rPr>
                <w:rFonts w:ascii="Times New Roman" w:eastAsia="Times New Roman" w:hAnsi="Times New Roman" w:cs="Times New Roman"/>
                <w:sz w:val="20"/>
                <w:szCs w:val="20"/>
              </w:rPr>
              <w:t>, описываемых произвольными формулами расчетов; </w:t>
            </w:r>
          </w:p>
          <w:p w:rsidR="00097B30" w:rsidRPr="00A65678" w:rsidRDefault="00097B30" w:rsidP="00097B30">
            <w:pPr>
              <w:rPr>
                <w:rFonts w:ascii="Times New Roman" w:eastAsia="Times New Roman" w:hAnsi="Times New Roman" w:cs="Times New Roman"/>
                <w:sz w:val="20"/>
                <w:szCs w:val="20"/>
              </w:rPr>
            </w:pPr>
            <w:r w:rsidRPr="00A65678">
              <w:rPr>
                <w:rFonts w:ascii="Times New Roman" w:eastAsia="Times New Roman" w:hAnsi="Times New Roman" w:cs="Times New Roman"/>
                <w:sz w:val="20"/>
                <w:szCs w:val="20"/>
              </w:rPr>
              <w:t>настройка </w:t>
            </w:r>
            <w:r w:rsidRPr="00A65678">
              <w:rPr>
                <w:rFonts w:ascii="Times New Roman" w:eastAsia="Times New Roman" w:hAnsi="Times New Roman" w:cs="Times New Roman"/>
                <w:bCs/>
                <w:sz w:val="20"/>
                <w:szCs w:val="20"/>
              </w:rPr>
              <w:t>критериев отбора</w:t>
            </w:r>
            <w:r w:rsidRPr="00A65678">
              <w:rPr>
                <w:rFonts w:ascii="Times New Roman" w:eastAsia="Times New Roman" w:hAnsi="Times New Roman" w:cs="Times New Roman"/>
                <w:sz w:val="20"/>
                <w:szCs w:val="20"/>
              </w:rPr>
              <w:t> информации для поиска/фильтра/подсчета итогов; </w:t>
            </w:r>
          </w:p>
          <w:p w:rsidR="00097B30" w:rsidRPr="00A65678" w:rsidRDefault="00097B30" w:rsidP="00097B30">
            <w:pPr>
              <w:rPr>
                <w:rFonts w:ascii="Times New Roman" w:eastAsia="Times New Roman" w:hAnsi="Times New Roman" w:cs="Times New Roman"/>
                <w:sz w:val="20"/>
                <w:szCs w:val="20"/>
              </w:rPr>
            </w:pPr>
            <w:r w:rsidRPr="00A65678">
              <w:rPr>
                <w:rFonts w:ascii="Times New Roman" w:eastAsia="Times New Roman" w:hAnsi="Times New Roman" w:cs="Times New Roman"/>
                <w:sz w:val="20"/>
                <w:szCs w:val="20"/>
              </w:rPr>
              <w:t>определение </w:t>
            </w:r>
            <w:r w:rsidRPr="00A65678">
              <w:rPr>
                <w:rFonts w:ascii="Times New Roman" w:eastAsia="Times New Roman" w:hAnsi="Times New Roman" w:cs="Times New Roman"/>
                <w:bCs/>
                <w:sz w:val="20"/>
                <w:szCs w:val="20"/>
              </w:rPr>
              <w:t>формул расчета контрольных сумм</w:t>
            </w:r>
            <w:r w:rsidRPr="00A65678">
              <w:rPr>
                <w:rFonts w:ascii="Times New Roman" w:eastAsia="Times New Roman" w:hAnsi="Times New Roman" w:cs="Times New Roman"/>
                <w:sz w:val="20"/>
                <w:szCs w:val="20"/>
              </w:rPr>
              <w:t> (подсчета итогов), позволяющих, например, подводить итоги по оборотам за произвольный период. </w:t>
            </w:r>
          </w:p>
          <w:p w:rsidR="00097B30" w:rsidRPr="00A65678" w:rsidRDefault="00097B30" w:rsidP="00097B30">
            <w:pPr>
              <w:rPr>
                <w:rFonts w:ascii="Times New Roman" w:eastAsia="Times New Roman" w:hAnsi="Times New Roman" w:cs="Times New Roman"/>
                <w:sz w:val="20"/>
                <w:szCs w:val="20"/>
              </w:rPr>
            </w:pPr>
            <w:r w:rsidRPr="00A65678">
              <w:rPr>
                <w:rFonts w:ascii="Times New Roman" w:eastAsia="Times New Roman" w:hAnsi="Times New Roman" w:cs="Times New Roman"/>
                <w:sz w:val="20"/>
                <w:szCs w:val="20"/>
              </w:rPr>
              <w:t>создание новых и корректировка существующих </w:t>
            </w:r>
            <w:r w:rsidRPr="00A65678">
              <w:rPr>
                <w:rFonts w:ascii="Times New Roman" w:eastAsia="Times New Roman" w:hAnsi="Times New Roman" w:cs="Times New Roman"/>
                <w:bCs/>
                <w:sz w:val="20"/>
                <w:szCs w:val="20"/>
              </w:rPr>
              <w:t>форм полноэкранного представления и ввода информации</w:t>
            </w:r>
            <w:r w:rsidRPr="00A65678">
              <w:rPr>
                <w:rFonts w:ascii="Times New Roman" w:eastAsia="Times New Roman" w:hAnsi="Times New Roman" w:cs="Times New Roman"/>
                <w:sz w:val="20"/>
                <w:szCs w:val="20"/>
              </w:rPr>
              <w:t>, хранящейся в одной записи и/или группе записей (например, счет-фактура с товарным разделом); </w:t>
            </w:r>
          </w:p>
          <w:p w:rsidR="00097B30" w:rsidRPr="00A65678" w:rsidRDefault="00097B30" w:rsidP="00097B30">
            <w:pPr>
              <w:rPr>
                <w:rFonts w:ascii="Times New Roman" w:eastAsia="Times New Roman" w:hAnsi="Times New Roman" w:cs="Times New Roman"/>
                <w:sz w:val="20"/>
                <w:szCs w:val="20"/>
              </w:rPr>
            </w:pPr>
            <w:r w:rsidRPr="00A65678">
              <w:rPr>
                <w:rFonts w:ascii="Times New Roman" w:eastAsia="Times New Roman" w:hAnsi="Times New Roman" w:cs="Times New Roman"/>
                <w:sz w:val="20"/>
                <w:szCs w:val="20"/>
              </w:rPr>
              <w:t>размещение в экранной форме (</w:t>
            </w:r>
            <w:r w:rsidRPr="00A65678">
              <w:rPr>
                <w:rFonts w:ascii="Times New Roman" w:eastAsia="Times New Roman" w:hAnsi="Times New Roman" w:cs="Times New Roman"/>
                <w:bCs/>
                <w:sz w:val="20"/>
                <w:szCs w:val="20"/>
              </w:rPr>
              <w:t>в режиме рисования</w:t>
            </w:r>
            <w:r w:rsidRPr="00A65678">
              <w:rPr>
                <w:rFonts w:ascii="Times New Roman" w:eastAsia="Times New Roman" w:hAnsi="Times New Roman" w:cs="Times New Roman"/>
                <w:sz w:val="20"/>
                <w:szCs w:val="20"/>
              </w:rPr>
              <w:t>) </w:t>
            </w:r>
            <w:r w:rsidRPr="00A65678">
              <w:rPr>
                <w:rFonts w:ascii="Times New Roman" w:eastAsia="Times New Roman" w:hAnsi="Times New Roman" w:cs="Times New Roman"/>
                <w:bCs/>
                <w:sz w:val="20"/>
                <w:szCs w:val="20"/>
              </w:rPr>
              <w:t>полей</w:t>
            </w:r>
            <w:r w:rsidRPr="00A65678">
              <w:rPr>
                <w:rFonts w:ascii="Times New Roman" w:eastAsia="Times New Roman" w:hAnsi="Times New Roman" w:cs="Times New Roman"/>
                <w:sz w:val="20"/>
                <w:szCs w:val="20"/>
              </w:rPr>
              <w:t> для ввода данных, подчиненных </w:t>
            </w:r>
            <w:r w:rsidRPr="00A65678">
              <w:rPr>
                <w:rFonts w:ascii="Times New Roman" w:eastAsia="Times New Roman" w:hAnsi="Times New Roman" w:cs="Times New Roman"/>
                <w:bCs/>
                <w:sz w:val="20"/>
                <w:szCs w:val="20"/>
              </w:rPr>
              <w:t>таблиц</w:t>
            </w:r>
            <w:r w:rsidRPr="00A65678">
              <w:rPr>
                <w:rFonts w:ascii="Times New Roman" w:eastAsia="Times New Roman" w:hAnsi="Times New Roman" w:cs="Times New Roman"/>
                <w:sz w:val="20"/>
                <w:szCs w:val="20"/>
              </w:rPr>
              <w:t>, систем </w:t>
            </w:r>
            <w:r w:rsidRPr="00A65678">
              <w:rPr>
                <w:rFonts w:ascii="Times New Roman" w:eastAsia="Times New Roman" w:hAnsi="Times New Roman" w:cs="Times New Roman"/>
                <w:bCs/>
                <w:sz w:val="20"/>
                <w:szCs w:val="20"/>
              </w:rPr>
              <w:t>закладок</w:t>
            </w:r>
            <w:r w:rsidRPr="00A65678">
              <w:rPr>
                <w:rFonts w:ascii="Times New Roman" w:eastAsia="Times New Roman" w:hAnsi="Times New Roman" w:cs="Times New Roman"/>
                <w:sz w:val="20"/>
                <w:szCs w:val="20"/>
              </w:rPr>
              <w:t> (страниц), </w:t>
            </w:r>
            <w:r w:rsidRPr="00A65678">
              <w:rPr>
                <w:rFonts w:ascii="Times New Roman" w:eastAsia="Times New Roman" w:hAnsi="Times New Roman" w:cs="Times New Roman"/>
                <w:bCs/>
                <w:sz w:val="20"/>
                <w:szCs w:val="20"/>
              </w:rPr>
              <w:t>кнопок</w:t>
            </w:r>
            <w:r w:rsidRPr="00A65678">
              <w:rPr>
                <w:rFonts w:ascii="Times New Roman" w:eastAsia="Times New Roman" w:hAnsi="Times New Roman" w:cs="Times New Roman"/>
                <w:sz w:val="20"/>
                <w:szCs w:val="20"/>
              </w:rPr>
              <w:t>, </w:t>
            </w:r>
            <w:r w:rsidRPr="00A65678">
              <w:rPr>
                <w:rFonts w:ascii="Times New Roman" w:eastAsia="Times New Roman" w:hAnsi="Times New Roman" w:cs="Times New Roman"/>
                <w:bCs/>
                <w:sz w:val="20"/>
                <w:szCs w:val="20"/>
              </w:rPr>
              <w:t>флажков</w:t>
            </w:r>
            <w:r w:rsidRPr="00A65678">
              <w:rPr>
                <w:rFonts w:ascii="Times New Roman" w:eastAsia="Times New Roman" w:hAnsi="Times New Roman" w:cs="Times New Roman"/>
                <w:sz w:val="20"/>
                <w:szCs w:val="20"/>
              </w:rPr>
              <w:t>, </w:t>
            </w:r>
            <w:r w:rsidRPr="00A65678">
              <w:rPr>
                <w:rFonts w:ascii="Times New Roman" w:eastAsia="Times New Roman" w:hAnsi="Times New Roman" w:cs="Times New Roman"/>
                <w:bCs/>
                <w:sz w:val="20"/>
                <w:szCs w:val="20"/>
              </w:rPr>
              <w:t>перек</w:t>
            </w:r>
            <w:r w:rsidRPr="00A65678">
              <w:rPr>
                <w:rFonts w:ascii="Times New Roman" w:eastAsia="Times New Roman" w:hAnsi="Times New Roman" w:cs="Times New Roman"/>
                <w:bCs/>
                <w:sz w:val="20"/>
                <w:szCs w:val="20"/>
              </w:rPr>
              <w:lastRenderedPageBreak/>
              <w:t>лючателей</w:t>
            </w:r>
            <w:r w:rsidRPr="00A65678">
              <w:rPr>
                <w:rFonts w:ascii="Times New Roman" w:eastAsia="Times New Roman" w:hAnsi="Times New Roman" w:cs="Times New Roman"/>
                <w:sz w:val="20"/>
                <w:szCs w:val="20"/>
              </w:rPr>
              <w:t>, </w:t>
            </w:r>
            <w:r w:rsidRPr="00A65678">
              <w:rPr>
                <w:rFonts w:ascii="Times New Roman" w:eastAsia="Times New Roman" w:hAnsi="Times New Roman" w:cs="Times New Roman"/>
                <w:bCs/>
                <w:sz w:val="20"/>
                <w:szCs w:val="20"/>
              </w:rPr>
              <w:t>выпадающих списков</w:t>
            </w:r>
            <w:r w:rsidRPr="00A65678">
              <w:rPr>
                <w:rFonts w:ascii="Times New Roman" w:eastAsia="Times New Roman" w:hAnsi="Times New Roman" w:cs="Times New Roman"/>
                <w:sz w:val="20"/>
                <w:szCs w:val="20"/>
              </w:rPr>
              <w:t>, изображений; </w:t>
            </w:r>
          </w:p>
          <w:p w:rsidR="00A76401" w:rsidRPr="00CD79AA" w:rsidRDefault="00A76401" w:rsidP="007712C9">
            <w:pPr>
              <w:suppressAutoHyphens/>
              <w:spacing w:after="0" w:line="360" w:lineRule="auto"/>
              <w:jc w:val="both"/>
              <w:rPr>
                <w:rFonts w:ascii="Times New Roman" w:eastAsia="Calibri" w:hAnsi="Times New Roman" w:cs="Times New Roman"/>
                <w:sz w:val="20"/>
                <w:szCs w:val="20"/>
              </w:rPr>
            </w:pPr>
          </w:p>
        </w:tc>
      </w:tr>
      <w:tr w:rsidR="00A76401" w:rsidRPr="00CD79AA" w:rsidTr="007712C9">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6401" w:rsidRPr="00CD79AA" w:rsidRDefault="00A76401" w:rsidP="007712C9">
            <w:pPr>
              <w:suppressAutoHyphens/>
              <w:spacing w:after="0" w:line="360" w:lineRule="auto"/>
              <w:jc w:val="both"/>
              <w:rPr>
                <w:rFonts w:ascii="Times New Roman" w:hAnsi="Times New Roman" w:cs="Times New Roman"/>
                <w:sz w:val="20"/>
                <w:szCs w:val="20"/>
              </w:rPr>
            </w:pPr>
            <w:r w:rsidRPr="00CD79AA">
              <w:rPr>
                <w:rFonts w:ascii="Times New Roman" w:eastAsia="Times New Roman" w:hAnsi="Times New Roman" w:cs="Times New Roman"/>
                <w:sz w:val="20"/>
                <w:szCs w:val="20"/>
              </w:rPr>
              <w:lastRenderedPageBreak/>
              <w:t>10</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76401" w:rsidRPr="00CD79AA" w:rsidRDefault="00CD79AA" w:rsidP="00CD79AA">
            <w:pPr>
              <w:rPr>
                <w:rFonts w:ascii="Times New Roman" w:eastAsia="Calibri" w:hAnsi="Times New Roman" w:cs="Times New Roman"/>
                <w:sz w:val="20"/>
                <w:szCs w:val="20"/>
              </w:rPr>
            </w:pPr>
            <w:r w:rsidRPr="00CD79AA">
              <w:rPr>
                <w:rFonts w:ascii="Times New Roman" w:hAnsi="Times New Roman" w:cs="Times New Roman"/>
                <w:sz w:val="20"/>
                <w:szCs w:val="20"/>
              </w:rPr>
              <w:t>ФУНКЦИИ МЕНЕДЖЕРОВ ПО РАБОТЕ С ПОСТАВЩИКАМИ И ПОКУПАТЕЛЯМИ (УПРАВЛЕНИЕ ЗАКУПКАМИ И ПРОДАЖАМИ)</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76401" w:rsidRPr="00CD79AA" w:rsidRDefault="00CD79AA" w:rsidP="00CD79AA">
            <w:pPr>
              <w:rPr>
                <w:rFonts w:ascii="Times New Roman" w:eastAsia="Calibri" w:hAnsi="Times New Roman" w:cs="Times New Roman"/>
                <w:sz w:val="20"/>
                <w:szCs w:val="20"/>
              </w:rPr>
            </w:pPr>
            <w:r w:rsidRPr="00CD79AA">
              <w:rPr>
                <w:rFonts w:ascii="Times New Roman" w:eastAsia="Calibri" w:hAnsi="Times New Roman" w:cs="Times New Roman"/>
                <w:sz w:val="20"/>
                <w:szCs w:val="20"/>
              </w:rPr>
              <w:t>Позволяет  эффективно работать с клиентами.</w:t>
            </w:r>
          </w:p>
        </w:tc>
        <w:tc>
          <w:tcPr>
            <w:tcW w:w="32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79AA" w:rsidRPr="00CD79AA" w:rsidRDefault="00CD79AA" w:rsidP="00CD79AA">
            <w:pPr>
              <w:numPr>
                <w:ilvl w:val="0"/>
                <w:numId w:val="45"/>
              </w:numPr>
              <w:spacing w:before="100" w:beforeAutospacing="1" w:after="100" w:afterAutospacing="1" w:line="240" w:lineRule="auto"/>
              <w:rPr>
                <w:rFonts w:ascii="Times New Roman" w:eastAsia="Times New Roman" w:hAnsi="Times New Roman" w:cs="Times New Roman"/>
                <w:color w:val="000000"/>
                <w:sz w:val="20"/>
                <w:szCs w:val="20"/>
              </w:rPr>
            </w:pPr>
            <w:r w:rsidRPr="00CD79AA">
              <w:rPr>
                <w:rFonts w:ascii="Times New Roman" w:eastAsia="Times New Roman" w:hAnsi="Times New Roman" w:cs="Times New Roman"/>
                <w:color w:val="000000"/>
                <w:sz w:val="20"/>
                <w:szCs w:val="20"/>
              </w:rPr>
              <w:t>учет сделанных клиентами заказов и отгрузки по ним по мере поступления товаров на склад и/или оплаты от клиентов;</w:t>
            </w:r>
          </w:p>
          <w:p w:rsidR="00CD79AA" w:rsidRPr="00CD79AA" w:rsidRDefault="00CD79AA" w:rsidP="00CD79AA">
            <w:pPr>
              <w:numPr>
                <w:ilvl w:val="0"/>
                <w:numId w:val="45"/>
              </w:numPr>
              <w:spacing w:before="100" w:beforeAutospacing="1" w:after="100" w:afterAutospacing="1" w:line="240" w:lineRule="auto"/>
              <w:rPr>
                <w:rFonts w:ascii="Times New Roman" w:eastAsia="Times New Roman" w:hAnsi="Times New Roman" w:cs="Times New Roman"/>
                <w:color w:val="000000"/>
                <w:sz w:val="20"/>
                <w:szCs w:val="20"/>
              </w:rPr>
            </w:pPr>
            <w:r w:rsidRPr="00CD79AA">
              <w:rPr>
                <w:rFonts w:ascii="Times New Roman" w:eastAsia="Times New Roman" w:hAnsi="Times New Roman" w:cs="Times New Roman"/>
                <w:bCs/>
                <w:color w:val="000000"/>
                <w:sz w:val="20"/>
                <w:szCs w:val="20"/>
              </w:rPr>
              <w:t>анализ спроса по группам товаров и отдельной номенклатуре в целях эффективного управления закупками и запасами;</w:t>
            </w:r>
          </w:p>
          <w:p w:rsidR="00CD79AA" w:rsidRPr="00CD79AA" w:rsidRDefault="00CD79AA" w:rsidP="00CD79AA">
            <w:pPr>
              <w:numPr>
                <w:ilvl w:val="0"/>
                <w:numId w:val="45"/>
              </w:numPr>
              <w:spacing w:before="100" w:beforeAutospacing="1" w:after="100" w:afterAutospacing="1" w:line="240" w:lineRule="auto"/>
              <w:rPr>
                <w:rFonts w:ascii="Times New Roman" w:eastAsia="Times New Roman" w:hAnsi="Times New Roman" w:cs="Times New Roman"/>
                <w:color w:val="000000"/>
                <w:sz w:val="20"/>
                <w:szCs w:val="20"/>
              </w:rPr>
            </w:pPr>
            <w:r w:rsidRPr="00CD79AA">
              <w:rPr>
                <w:rFonts w:ascii="Times New Roman" w:eastAsia="Times New Roman" w:hAnsi="Times New Roman" w:cs="Times New Roman"/>
                <w:color w:val="000000"/>
                <w:sz w:val="20"/>
                <w:szCs w:val="20"/>
              </w:rPr>
              <w:t>учет товара, заказанного у поставщиков и отгруженного ими;</w:t>
            </w:r>
          </w:p>
          <w:p w:rsidR="00CD79AA" w:rsidRPr="00CD79AA" w:rsidRDefault="00CD79AA" w:rsidP="00CD79AA">
            <w:pPr>
              <w:numPr>
                <w:ilvl w:val="0"/>
                <w:numId w:val="45"/>
              </w:numPr>
              <w:spacing w:before="100" w:beforeAutospacing="1" w:after="100" w:afterAutospacing="1" w:line="240" w:lineRule="auto"/>
              <w:rPr>
                <w:rFonts w:ascii="Times New Roman" w:eastAsia="Times New Roman" w:hAnsi="Times New Roman" w:cs="Times New Roman"/>
                <w:color w:val="000000"/>
                <w:sz w:val="20"/>
                <w:szCs w:val="20"/>
              </w:rPr>
            </w:pPr>
            <w:r w:rsidRPr="00CD79AA">
              <w:rPr>
                <w:rFonts w:ascii="Times New Roman" w:eastAsia="Times New Roman" w:hAnsi="Times New Roman" w:cs="Times New Roman"/>
                <w:color w:val="000000"/>
                <w:sz w:val="20"/>
                <w:szCs w:val="20"/>
              </w:rPr>
              <w:t>автоматический расчет расходов на транспорт, тару и т.п. при отпуске готовой продукции по произвольным принципам;</w:t>
            </w:r>
          </w:p>
          <w:p w:rsidR="00CD79AA" w:rsidRPr="00CD79AA" w:rsidRDefault="00CD79AA" w:rsidP="00CD79AA">
            <w:pPr>
              <w:numPr>
                <w:ilvl w:val="0"/>
                <w:numId w:val="45"/>
              </w:numPr>
              <w:spacing w:before="100" w:beforeAutospacing="1" w:after="100" w:afterAutospacing="1" w:line="240" w:lineRule="auto"/>
              <w:rPr>
                <w:rFonts w:ascii="Times New Roman" w:eastAsia="Times New Roman" w:hAnsi="Times New Roman" w:cs="Times New Roman"/>
                <w:color w:val="000000"/>
                <w:sz w:val="20"/>
                <w:szCs w:val="20"/>
              </w:rPr>
            </w:pPr>
            <w:r w:rsidRPr="00CD79AA">
              <w:rPr>
                <w:rFonts w:ascii="Times New Roman" w:eastAsia="Times New Roman" w:hAnsi="Times New Roman" w:cs="Times New Roman"/>
                <w:color w:val="000000"/>
                <w:sz w:val="20"/>
                <w:szCs w:val="20"/>
              </w:rPr>
              <w:t>автоматический расчет всех налогов не только процентом от стоимости, но и по произвольным методам, настраиваемым самим пользователем;</w:t>
            </w:r>
          </w:p>
          <w:p w:rsidR="00CD79AA" w:rsidRPr="00CD79AA" w:rsidRDefault="00CD79AA" w:rsidP="00CD79AA">
            <w:pPr>
              <w:numPr>
                <w:ilvl w:val="0"/>
                <w:numId w:val="45"/>
              </w:numPr>
              <w:spacing w:before="100" w:beforeAutospacing="1" w:after="100" w:afterAutospacing="1" w:line="240" w:lineRule="auto"/>
              <w:rPr>
                <w:rFonts w:ascii="Times New Roman" w:eastAsia="Times New Roman" w:hAnsi="Times New Roman" w:cs="Times New Roman"/>
                <w:color w:val="000000"/>
                <w:sz w:val="20"/>
                <w:szCs w:val="20"/>
              </w:rPr>
            </w:pPr>
            <w:r w:rsidRPr="00CD79AA">
              <w:rPr>
                <w:rFonts w:ascii="Times New Roman" w:eastAsia="Times New Roman" w:hAnsi="Times New Roman" w:cs="Times New Roman"/>
                <w:color w:val="000000"/>
                <w:sz w:val="20"/>
                <w:szCs w:val="20"/>
              </w:rPr>
              <w:t>автоматический синтез счетов по любому количеству документов отгрузки;</w:t>
            </w:r>
          </w:p>
          <w:p w:rsidR="00CD79AA" w:rsidRPr="00CD79AA" w:rsidRDefault="00CD79AA" w:rsidP="00CD79AA">
            <w:pPr>
              <w:numPr>
                <w:ilvl w:val="0"/>
                <w:numId w:val="45"/>
              </w:numPr>
              <w:spacing w:before="100" w:beforeAutospacing="1" w:after="100" w:afterAutospacing="1" w:line="240" w:lineRule="auto"/>
              <w:rPr>
                <w:rFonts w:ascii="Times New Roman" w:eastAsia="Times New Roman" w:hAnsi="Times New Roman" w:cs="Times New Roman"/>
                <w:color w:val="000000"/>
                <w:sz w:val="20"/>
                <w:szCs w:val="20"/>
              </w:rPr>
            </w:pPr>
            <w:r w:rsidRPr="00CD79AA">
              <w:rPr>
                <w:rFonts w:ascii="Times New Roman" w:eastAsia="Times New Roman" w:hAnsi="Times New Roman" w:cs="Times New Roman"/>
                <w:color w:val="000000"/>
                <w:sz w:val="20"/>
                <w:szCs w:val="20"/>
              </w:rPr>
              <w:t>связь с электронными кассовыми аппаратами;</w:t>
            </w:r>
          </w:p>
          <w:p w:rsidR="00CD79AA" w:rsidRPr="00CD79AA" w:rsidRDefault="00CD79AA" w:rsidP="00CD79AA">
            <w:pPr>
              <w:numPr>
                <w:ilvl w:val="0"/>
                <w:numId w:val="45"/>
              </w:numPr>
              <w:spacing w:before="100" w:beforeAutospacing="1" w:after="100" w:afterAutospacing="1" w:line="240" w:lineRule="auto"/>
              <w:rPr>
                <w:rFonts w:ascii="Times New Roman" w:eastAsia="Times New Roman" w:hAnsi="Times New Roman" w:cs="Times New Roman"/>
                <w:color w:val="000000"/>
                <w:sz w:val="20"/>
                <w:szCs w:val="20"/>
              </w:rPr>
            </w:pPr>
            <w:r w:rsidRPr="00CD79AA">
              <w:rPr>
                <w:rFonts w:ascii="Times New Roman" w:eastAsia="Times New Roman" w:hAnsi="Times New Roman" w:cs="Times New Roman"/>
                <w:color w:val="000000"/>
                <w:sz w:val="20"/>
                <w:szCs w:val="20"/>
              </w:rPr>
              <w:t>контроль неликвидов в целях эффективного управления запасами;</w:t>
            </w:r>
          </w:p>
          <w:p w:rsidR="00CD79AA" w:rsidRPr="00CD79AA" w:rsidRDefault="00CD79AA" w:rsidP="00CD79AA">
            <w:pPr>
              <w:numPr>
                <w:ilvl w:val="0"/>
                <w:numId w:val="45"/>
              </w:numPr>
              <w:spacing w:before="100" w:beforeAutospacing="1" w:after="100" w:afterAutospacing="1" w:line="240" w:lineRule="auto"/>
              <w:rPr>
                <w:rFonts w:ascii="Times New Roman" w:eastAsia="Times New Roman" w:hAnsi="Times New Roman" w:cs="Times New Roman"/>
                <w:color w:val="000000"/>
                <w:sz w:val="20"/>
                <w:szCs w:val="20"/>
              </w:rPr>
            </w:pPr>
            <w:r w:rsidRPr="00CD79AA">
              <w:rPr>
                <w:rFonts w:ascii="Times New Roman" w:eastAsia="Times New Roman" w:hAnsi="Times New Roman" w:cs="Times New Roman"/>
                <w:color w:val="000000"/>
                <w:sz w:val="20"/>
                <w:szCs w:val="20"/>
              </w:rPr>
              <w:t>контроль нормативных запасов в целях эффективного управления закупками и управления запасами;</w:t>
            </w:r>
          </w:p>
          <w:p w:rsidR="00CD79AA" w:rsidRPr="00CD79AA" w:rsidRDefault="00CD79AA" w:rsidP="00CD79AA">
            <w:pPr>
              <w:numPr>
                <w:ilvl w:val="0"/>
                <w:numId w:val="45"/>
              </w:numPr>
              <w:spacing w:before="100" w:beforeAutospacing="1" w:after="100" w:afterAutospacing="1" w:line="240" w:lineRule="auto"/>
              <w:rPr>
                <w:rFonts w:ascii="Times New Roman" w:eastAsia="Times New Roman" w:hAnsi="Times New Roman" w:cs="Times New Roman"/>
                <w:color w:val="000000"/>
                <w:sz w:val="20"/>
                <w:szCs w:val="20"/>
              </w:rPr>
            </w:pPr>
            <w:r w:rsidRPr="00CD79AA">
              <w:rPr>
                <w:rFonts w:ascii="Times New Roman" w:eastAsia="Times New Roman" w:hAnsi="Times New Roman" w:cs="Times New Roman"/>
                <w:color w:val="000000"/>
                <w:sz w:val="20"/>
                <w:szCs w:val="20"/>
              </w:rPr>
              <w:t>расчет загрузки автотранспорта и складских помещений на основании весовых и объемных характеристик материалов и товаров.</w:t>
            </w:r>
          </w:p>
          <w:p w:rsidR="00A76401" w:rsidRPr="00CD79AA" w:rsidRDefault="00A76401" w:rsidP="007712C9">
            <w:pPr>
              <w:suppressAutoHyphens/>
              <w:spacing w:after="0" w:line="360" w:lineRule="auto"/>
              <w:jc w:val="both"/>
              <w:rPr>
                <w:rFonts w:ascii="Times New Roman" w:eastAsia="Calibri" w:hAnsi="Times New Roman" w:cs="Times New Roman"/>
                <w:sz w:val="20"/>
                <w:szCs w:val="20"/>
              </w:rPr>
            </w:pPr>
          </w:p>
        </w:tc>
      </w:tr>
    </w:tbl>
    <w:p w:rsidR="00A76401" w:rsidRPr="00CD79AA" w:rsidRDefault="00A76401">
      <w:pPr>
        <w:suppressAutoHyphens/>
        <w:spacing w:after="0" w:line="240" w:lineRule="auto"/>
        <w:jc w:val="both"/>
        <w:rPr>
          <w:rFonts w:ascii="Times New Roman" w:eastAsia="Times New Roman" w:hAnsi="Times New Roman" w:cs="Times New Roman"/>
          <w:sz w:val="20"/>
          <w:szCs w:val="20"/>
        </w:rPr>
      </w:pPr>
    </w:p>
    <w:p w:rsidR="00A76401" w:rsidRDefault="00A76401">
      <w:pPr>
        <w:suppressAutoHyphens/>
        <w:spacing w:after="0" w:line="240" w:lineRule="auto"/>
        <w:jc w:val="both"/>
        <w:rPr>
          <w:rFonts w:ascii="Times New Roman" w:eastAsia="Times New Roman" w:hAnsi="Times New Roman" w:cs="Times New Roman"/>
          <w:sz w:val="24"/>
        </w:rPr>
      </w:pPr>
    </w:p>
    <w:p w:rsidR="00A76401" w:rsidRDefault="00A76401">
      <w:pPr>
        <w:suppressAutoHyphens/>
        <w:spacing w:after="0" w:line="240" w:lineRule="auto"/>
        <w:jc w:val="both"/>
        <w:rPr>
          <w:rFonts w:ascii="Times New Roman" w:eastAsia="Times New Roman" w:hAnsi="Times New Roman" w:cs="Times New Roman"/>
          <w:sz w:val="24"/>
        </w:rPr>
      </w:pPr>
    </w:p>
    <w:p w:rsidR="00190153" w:rsidRPr="00AA2796" w:rsidRDefault="00AA2796">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Вывод</w:t>
      </w:r>
      <w:r w:rsidRPr="00AA2796">
        <w:rPr>
          <w:rFonts w:ascii="Times New Roman" w:eastAsia="Times New Roman" w:hAnsi="Times New Roman" w:cs="Times New Roman"/>
          <w:sz w:val="24"/>
        </w:rPr>
        <w:t>:</w:t>
      </w:r>
      <w:r>
        <w:rPr>
          <w:rFonts w:ascii="Times New Roman" w:eastAsia="Times New Roman" w:hAnsi="Times New Roman" w:cs="Times New Roman"/>
          <w:sz w:val="24"/>
        </w:rPr>
        <w:t xml:space="preserve"> Обе представленные систем</w:t>
      </w:r>
      <w:r w:rsidR="008966BC">
        <w:rPr>
          <w:rFonts w:ascii="Times New Roman" w:eastAsia="Times New Roman" w:hAnsi="Times New Roman" w:cs="Times New Roman"/>
          <w:sz w:val="24"/>
        </w:rPr>
        <w:t>ы имеют все необходимые для корп</w:t>
      </w:r>
      <w:r>
        <w:rPr>
          <w:rFonts w:ascii="Times New Roman" w:eastAsia="Times New Roman" w:hAnsi="Times New Roman" w:cs="Times New Roman"/>
          <w:sz w:val="24"/>
        </w:rPr>
        <w:t xml:space="preserve">орации функции, именно поэтому они являются </w:t>
      </w:r>
      <w:r w:rsidR="008966BC">
        <w:rPr>
          <w:rFonts w:ascii="Times New Roman" w:eastAsia="Times New Roman" w:hAnsi="Times New Roman" w:cs="Times New Roman"/>
          <w:sz w:val="24"/>
        </w:rPr>
        <w:t>одними из самых востребованных систем. Но, тем не менее, на мой взгляд, система  КОМПАС  является более расширенной по своему функционалу и включает кроме неоходимых- управление персоналом, управление финансам</w:t>
      </w:r>
      <w:r w:rsidR="00886E8E">
        <w:rPr>
          <w:rFonts w:ascii="Times New Roman" w:eastAsia="Times New Roman" w:hAnsi="Times New Roman" w:cs="Times New Roman"/>
          <w:sz w:val="24"/>
        </w:rPr>
        <w:t>и, производством, также и  складской учет и автохозяйтсво. Более того,  отдельно разрабтывются мобильные приложения и приложения для руководящего звена. Таким образо, по моему мнению, Компас более выигрышен.</w:t>
      </w:r>
    </w:p>
    <w:p w:rsidR="00190153" w:rsidRDefault="00190153">
      <w:pPr>
        <w:suppressAutoHyphens/>
        <w:spacing w:after="0" w:line="240" w:lineRule="auto"/>
        <w:jc w:val="both"/>
        <w:rPr>
          <w:rFonts w:ascii="Times New Roman" w:eastAsia="Times New Roman" w:hAnsi="Times New Roman" w:cs="Times New Roman"/>
          <w:sz w:val="24"/>
        </w:rPr>
      </w:pPr>
    </w:p>
    <w:p w:rsidR="00190153" w:rsidRDefault="00190153">
      <w:pPr>
        <w:suppressAutoHyphens/>
        <w:spacing w:after="0" w:line="240" w:lineRule="auto"/>
        <w:jc w:val="both"/>
        <w:rPr>
          <w:rFonts w:ascii="Times New Roman" w:eastAsia="Times New Roman" w:hAnsi="Times New Roman" w:cs="Times New Roman"/>
          <w:sz w:val="24"/>
        </w:rPr>
      </w:pPr>
    </w:p>
    <w:p w:rsidR="00190153" w:rsidRDefault="00190153">
      <w:pPr>
        <w:suppressAutoHyphens/>
        <w:spacing w:after="0" w:line="240" w:lineRule="auto"/>
        <w:jc w:val="both"/>
        <w:rPr>
          <w:rFonts w:ascii="Times New Roman" w:eastAsia="Times New Roman" w:hAnsi="Times New Roman" w:cs="Times New Roman"/>
          <w:sz w:val="24"/>
        </w:rPr>
      </w:pPr>
    </w:p>
    <w:p w:rsidR="00190153" w:rsidRDefault="00190153">
      <w:pPr>
        <w:suppressAutoHyphens/>
        <w:spacing w:after="0" w:line="240" w:lineRule="auto"/>
        <w:jc w:val="both"/>
        <w:rPr>
          <w:rFonts w:ascii="Times New Roman" w:eastAsia="Times New Roman" w:hAnsi="Times New Roman" w:cs="Times New Roman"/>
          <w:sz w:val="24"/>
        </w:rPr>
      </w:pPr>
    </w:p>
    <w:p w:rsidR="00190153" w:rsidRDefault="00190153">
      <w:pPr>
        <w:suppressAutoHyphens/>
        <w:spacing w:after="0" w:line="240" w:lineRule="auto"/>
        <w:jc w:val="both"/>
        <w:rPr>
          <w:rFonts w:ascii="Times New Roman" w:eastAsia="Times New Roman" w:hAnsi="Times New Roman" w:cs="Times New Roman"/>
          <w:sz w:val="24"/>
        </w:rPr>
      </w:pPr>
    </w:p>
    <w:p w:rsidR="009D3B5C" w:rsidRPr="00437C78" w:rsidRDefault="0085359A">
      <w:pPr>
        <w:spacing w:after="200" w:line="276" w:lineRule="auto"/>
        <w:rPr>
          <w:rFonts w:ascii="Times New Roman" w:eastAsia="Calibri" w:hAnsi="Times New Roman" w:cs="Times New Roman"/>
        </w:rPr>
      </w:pPr>
      <w:r w:rsidRPr="00437C78">
        <w:rPr>
          <w:rFonts w:ascii="Times New Roman" w:eastAsia="Calibri" w:hAnsi="Times New Roman" w:cs="Times New Roman"/>
        </w:rPr>
        <w:t>Задание 2</w:t>
      </w:r>
    </w:p>
    <w:p w:rsidR="009D3B5C" w:rsidRDefault="0085359A">
      <w:pPr>
        <w:keepNext/>
        <w:suppressAutoHyphens/>
        <w:spacing w:before="240" w:after="60" w:line="360" w:lineRule="auto"/>
        <w:jc w:val="both"/>
        <w:rPr>
          <w:rFonts w:ascii="Times New Roman" w:eastAsia="Times New Roman" w:hAnsi="Times New Roman" w:cs="Times New Roman"/>
          <w:b/>
          <w:sz w:val="32"/>
        </w:rPr>
      </w:pPr>
      <w:r>
        <w:rPr>
          <w:rFonts w:ascii="Times New Roman" w:eastAsia="Times New Roman" w:hAnsi="Times New Roman" w:cs="Times New Roman"/>
          <w:b/>
          <w:sz w:val="32"/>
        </w:rPr>
        <w:t>Задание 2</w:t>
      </w:r>
    </w:p>
    <w:p w:rsidR="009D3B5C" w:rsidRDefault="0085359A">
      <w:pPr>
        <w:tabs>
          <w:tab w:val="left" w:pos="993"/>
        </w:tabs>
        <w:suppressAutoHyphens/>
        <w:spacing w:after="0" w:line="360" w:lineRule="auto"/>
        <w:ind w:firstLine="709"/>
        <w:jc w:val="both"/>
        <w:rPr>
          <w:rFonts w:ascii="Times New Roman" w:eastAsia="Times New Roman" w:hAnsi="Times New Roman" w:cs="Times New Roman"/>
          <w:b/>
          <w:sz w:val="28"/>
        </w:rPr>
      </w:pPr>
      <w:r>
        <w:rPr>
          <w:rFonts w:ascii="Times New Roman" w:eastAsia="Times New Roman" w:hAnsi="Times New Roman" w:cs="Times New Roman"/>
          <w:b/>
          <w:sz w:val="28"/>
        </w:rPr>
        <w:t>Тема 6. Финансовые электронные системы на фондовом рынке</w:t>
      </w:r>
    </w:p>
    <w:p w:rsidR="009D3B5C" w:rsidRDefault="0085359A">
      <w:pPr>
        <w:tabs>
          <w:tab w:val="left" w:pos="993"/>
        </w:tabs>
        <w:spacing w:after="0" w:line="360" w:lineRule="auto"/>
        <w:ind w:left="709"/>
        <w:jc w:val="both"/>
        <w:rPr>
          <w:rFonts w:ascii="Times New Roman" w:eastAsia="Times New Roman" w:hAnsi="Times New Roman" w:cs="Times New Roman"/>
          <w:sz w:val="28"/>
        </w:rPr>
      </w:pPr>
      <w:r>
        <w:rPr>
          <w:rFonts w:ascii="Times New Roman" w:eastAsia="Times New Roman" w:hAnsi="Times New Roman" w:cs="Times New Roman"/>
          <w:sz w:val="28"/>
        </w:rPr>
        <w:t xml:space="preserve">Ответить на вопросы: </w:t>
      </w:r>
    </w:p>
    <w:p w:rsidR="009D3B5C" w:rsidRDefault="0085359A">
      <w:pPr>
        <w:numPr>
          <w:ilvl w:val="0"/>
          <w:numId w:val="1"/>
        </w:numPr>
        <w:tabs>
          <w:tab w:val="left" w:pos="1134"/>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Какие существуют программы для проведения технического анализа?</w:t>
      </w:r>
    </w:p>
    <w:p w:rsidR="00B607BC" w:rsidRPr="00B607BC" w:rsidRDefault="00B607BC" w:rsidP="00B607BC">
      <w:pPr>
        <w:tabs>
          <w:tab w:val="left" w:pos="1134"/>
        </w:tabs>
        <w:spacing w:line="240" w:lineRule="auto"/>
        <w:contextualSpacing/>
        <w:rPr>
          <w:rFonts w:ascii="Times New Roman" w:hAnsi="Times New Roman" w:cs="Times New Roman"/>
          <w:noProof/>
          <w:sz w:val="24"/>
          <w:szCs w:val="24"/>
        </w:rPr>
      </w:pPr>
      <w:r w:rsidRPr="00B607BC">
        <w:rPr>
          <w:rFonts w:ascii="Times New Roman" w:hAnsi="Times New Roman" w:cs="Times New Roman"/>
          <w:noProof/>
          <w:sz w:val="24"/>
          <w:szCs w:val="24"/>
        </w:rPr>
        <w:t>Ответ:</w:t>
      </w:r>
    </w:p>
    <w:p w:rsidR="00B607BC" w:rsidRPr="00B607BC" w:rsidRDefault="00B607BC" w:rsidP="00B607BC">
      <w:pPr>
        <w:tabs>
          <w:tab w:val="left" w:pos="1134"/>
        </w:tabs>
        <w:spacing w:line="240" w:lineRule="auto"/>
        <w:contextualSpacing/>
        <w:rPr>
          <w:rFonts w:ascii="Times New Roman" w:hAnsi="Times New Roman" w:cs="Times New Roman"/>
          <w:noProof/>
          <w:sz w:val="24"/>
          <w:szCs w:val="24"/>
        </w:rPr>
      </w:pPr>
      <w:r w:rsidRPr="00B607BC">
        <w:rPr>
          <w:rFonts w:ascii="Times New Roman" w:hAnsi="Times New Roman" w:cs="Times New Roman"/>
          <w:noProof/>
          <w:sz w:val="24"/>
          <w:szCs w:val="24"/>
        </w:rPr>
        <w:t xml:space="preserve">На  нашем росссийском рынке чаще всего брокерами  преддставлены такие  программы как: </w:t>
      </w:r>
    </w:p>
    <w:p w:rsidR="00B607BC" w:rsidRPr="00B607BC" w:rsidRDefault="00B607BC" w:rsidP="00B607BC">
      <w:pPr>
        <w:tabs>
          <w:tab w:val="left" w:pos="1134"/>
        </w:tabs>
        <w:spacing w:line="240" w:lineRule="auto"/>
        <w:contextualSpacing/>
        <w:rPr>
          <w:rFonts w:ascii="Times New Roman" w:hAnsi="Times New Roman" w:cs="Times New Roman"/>
          <w:noProof/>
          <w:sz w:val="24"/>
          <w:szCs w:val="24"/>
        </w:rPr>
      </w:pPr>
      <w:r w:rsidRPr="00B607BC">
        <w:rPr>
          <w:rFonts w:ascii="Times New Roman" w:hAnsi="Times New Roman" w:cs="Times New Roman"/>
          <w:noProof/>
          <w:sz w:val="24"/>
          <w:szCs w:val="24"/>
          <w:lang w:val="en-US"/>
        </w:rPr>
        <w:t>Quik</w:t>
      </w:r>
      <w:r w:rsidRPr="00B607BC">
        <w:rPr>
          <w:rFonts w:ascii="Times New Roman" w:hAnsi="Times New Roman" w:cs="Times New Roman"/>
          <w:noProof/>
          <w:sz w:val="24"/>
          <w:szCs w:val="24"/>
        </w:rPr>
        <w:t xml:space="preserve">, </w:t>
      </w:r>
      <w:r w:rsidRPr="00B607BC">
        <w:rPr>
          <w:rFonts w:ascii="Times New Roman" w:hAnsi="Times New Roman" w:cs="Times New Roman"/>
          <w:noProof/>
          <w:sz w:val="24"/>
          <w:szCs w:val="24"/>
          <w:lang w:val="en-US"/>
        </w:rPr>
        <w:t>Transaq</w:t>
      </w:r>
      <w:r w:rsidRPr="00B607BC">
        <w:rPr>
          <w:rFonts w:ascii="Times New Roman" w:hAnsi="Times New Roman" w:cs="Times New Roman"/>
          <w:noProof/>
          <w:sz w:val="24"/>
          <w:szCs w:val="24"/>
        </w:rPr>
        <w:t xml:space="preserve">, </w:t>
      </w:r>
      <w:r w:rsidRPr="00B607BC">
        <w:rPr>
          <w:rFonts w:ascii="Times New Roman" w:hAnsi="Times New Roman" w:cs="Times New Roman"/>
          <w:noProof/>
          <w:sz w:val="24"/>
          <w:szCs w:val="24"/>
          <w:lang w:val="en-US"/>
        </w:rPr>
        <w:t>MetaStock</w:t>
      </w:r>
      <w:r w:rsidRPr="00B607BC">
        <w:rPr>
          <w:rFonts w:ascii="Times New Roman" w:hAnsi="Times New Roman" w:cs="Times New Roman"/>
          <w:noProof/>
          <w:sz w:val="24"/>
          <w:szCs w:val="24"/>
        </w:rPr>
        <w:t xml:space="preserve"> </w:t>
      </w:r>
    </w:p>
    <w:p w:rsidR="00B607BC" w:rsidRPr="00B607BC" w:rsidRDefault="00B607BC" w:rsidP="00B607BC">
      <w:pPr>
        <w:tabs>
          <w:tab w:val="left" w:pos="1134"/>
        </w:tabs>
        <w:spacing w:line="240" w:lineRule="auto"/>
        <w:contextualSpacing/>
        <w:rPr>
          <w:rFonts w:ascii="Times New Roman" w:hAnsi="Times New Roman" w:cs="Times New Roman"/>
          <w:noProof/>
          <w:sz w:val="24"/>
          <w:szCs w:val="24"/>
        </w:rPr>
      </w:pPr>
      <w:r w:rsidRPr="00B607BC">
        <w:rPr>
          <w:rFonts w:ascii="Times New Roman" w:hAnsi="Times New Roman" w:cs="Times New Roman"/>
          <w:noProof/>
          <w:sz w:val="24"/>
          <w:szCs w:val="24"/>
        </w:rPr>
        <w:t>Часто дилинговые ( форексные) компании выпускают свои программы для торговли и анализа ,например:</w:t>
      </w:r>
    </w:p>
    <w:p w:rsidR="00B607BC" w:rsidRPr="00B607BC" w:rsidRDefault="00B607BC" w:rsidP="00B607BC">
      <w:pPr>
        <w:tabs>
          <w:tab w:val="left" w:pos="1134"/>
        </w:tabs>
        <w:spacing w:line="240" w:lineRule="auto"/>
        <w:contextualSpacing/>
        <w:rPr>
          <w:rFonts w:ascii="Times New Roman" w:hAnsi="Times New Roman" w:cs="Times New Roman"/>
          <w:noProof/>
          <w:sz w:val="24"/>
          <w:szCs w:val="24"/>
          <w:lang w:val="en-US"/>
        </w:rPr>
      </w:pPr>
      <w:r w:rsidRPr="00B607BC">
        <w:rPr>
          <w:rFonts w:ascii="Times New Roman" w:hAnsi="Times New Roman" w:cs="Times New Roman"/>
          <w:noProof/>
          <w:sz w:val="24"/>
          <w:szCs w:val="24"/>
          <w:lang w:val="en-US"/>
        </w:rPr>
        <w:t xml:space="preserve">Omega Research ProSuite 2000i </w:t>
      </w:r>
    </w:p>
    <w:p w:rsidR="00B607BC" w:rsidRPr="00B607BC" w:rsidRDefault="00B607BC" w:rsidP="00B607BC">
      <w:pPr>
        <w:tabs>
          <w:tab w:val="left" w:pos="1134"/>
        </w:tabs>
        <w:spacing w:line="240" w:lineRule="auto"/>
        <w:contextualSpacing/>
        <w:rPr>
          <w:rFonts w:ascii="Times New Roman" w:hAnsi="Times New Roman" w:cs="Times New Roman"/>
          <w:noProof/>
          <w:sz w:val="24"/>
          <w:szCs w:val="24"/>
          <w:lang w:val="en-US"/>
        </w:rPr>
      </w:pPr>
      <w:r w:rsidRPr="00B607BC">
        <w:rPr>
          <w:rFonts w:ascii="Times New Roman" w:hAnsi="Times New Roman" w:cs="Times New Roman"/>
          <w:noProof/>
          <w:sz w:val="24"/>
          <w:szCs w:val="24"/>
          <w:lang w:val="en-US"/>
        </w:rPr>
        <w:t xml:space="preserve">TradeStation </w:t>
      </w:r>
    </w:p>
    <w:p w:rsidR="00B607BC" w:rsidRPr="00B607BC" w:rsidRDefault="00B607BC" w:rsidP="00B607BC">
      <w:pPr>
        <w:tabs>
          <w:tab w:val="left" w:pos="1134"/>
        </w:tabs>
        <w:spacing w:line="240" w:lineRule="auto"/>
        <w:contextualSpacing/>
        <w:rPr>
          <w:rFonts w:ascii="Times New Roman" w:hAnsi="Times New Roman" w:cs="Times New Roman"/>
          <w:noProof/>
          <w:sz w:val="24"/>
          <w:szCs w:val="24"/>
          <w:lang w:val="en-US"/>
        </w:rPr>
      </w:pPr>
      <w:r w:rsidRPr="00B607BC">
        <w:rPr>
          <w:rFonts w:ascii="Times New Roman" w:hAnsi="Times New Roman" w:cs="Times New Roman"/>
          <w:noProof/>
          <w:sz w:val="24"/>
          <w:szCs w:val="24"/>
          <w:lang w:val="en-US"/>
        </w:rPr>
        <w:t xml:space="preserve">AmiBroker </w:t>
      </w:r>
    </w:p>
    <w:p w:rsidR="00B607BC" w:rsidRPr="00B607BC" w:rsidRDefault="00B607BC" w:rsidP="00B607BC">
      <w:pPr>
        <w:tabs>
          <w:tab w:val="left" w:pos="1134"/>
        </w:tabs>
        <w:spacing w:line="240" w:lineRule="auto"/>
        <w:contextualSpacing/>
        <w:rPr>
          <w:rFonts w:ascii="Times New Roman" w:hAnsi="Times New Roman" w:cs="Times New Roman"/>
          <w:noProof/>
          <w:sz w:val="24"/>
          <w:szCs w:val="24"/>
          <w:lang w:val="en-US"/>
        </w:rPr>
      </w:pPr>
      <w:r w:rsidRPr="00B607BC">
        <w:rPr>
          <w:rFonts w:ascii="Times New Roman" w:hAnsi="Times New Roman" w:cs="Times New Roman"/>
          <w:noProof/>
          <w:sz w:val="24"/>
          <w:szCs w:val="24"/>
          <w:lang w:val="en-US"/>
        </w:rPr>
        <w:t xml:space="preserve">Ensign Windows </w:t>
      </w:r>
    </w:p>
    <w:p w:rsidR="00B607BC" w:rsidRPr="00B607BC" w:rsidRDefault="00B607BC" w:rsidP="00B607BC">
      <w:pPr>
        <w:tabs>
          <w:tab w:val="left" w:pos="1134"/>
        </w:tabs>
        <w:spacing w:line="240" w:lineRule="auto"/>
        <w:contextualSpacing/>
        <w:rPr>
          <w:rFonts w:ascii="Times New Roman" w:hAnsi="Times New Roman" w:cs="Times New Roman"/>
          <w:noProof/>
          <w:sz w:val="24"/>
          <w:szCs w:val="24"/>
          <w:lang w:val="en-US"/>
        </w:rPr>
      </w:pPr>
      <w:r w:rsidRPr="00B607BC">
        <w:rPr>
          <w:rFonts w:ascii="Times New Roman" w:hAnsi="Times New Roman" w:cs="Times New Roman"/>
          <w:noProof/>
          <w:sz w:val="24"/>
          <w:szCs w:val="24"/>
          <w:lang w:val="en-US"/>
        </w:rPr>
        <w:t xml:space="preserve">Wealth-Lab Developer </w:t>
      </w:r>
    </w:p>
    <w:p w:rsidR="00B607BC" w:rsidRPr="00B607BC" w:rsidRDefault="00B607BC" w:rsidP="00B607BC">
      <w:pPr>
        <w:tabs>
          <w:tab w:val="left" w:pos="1134"/>
        </w:tabs>
        <w:spacing w:line="240" w:lineRule="auto"/>
        <w:contextualSpacing/>
        <w:rPr>
          <w:rFonts w:ascii="Times New Roman" w:hAnsi="Times New Roman" w:cs="Times New Roman"/>
          <w:noProof/>
          <w:sz w:val="24"/>
          <w:szCs w:val="24"/>
          <w:lang w:val="en-US"/>
        </w:rPr>
      </w:pPr>
      <w:r w:rsidRPr="00B607BC">
        <w:rPr>
          <w:rFonts w:ascii="Times New Roman" w:hAnsi="Times New Roman" w:cs="Times New Roman"/>
          <w:noProof/>
          <w:sz w:val="24"/>
          <w:szCs w:val="24"/>
          <w:lang w:val="en-US"/>
        </w:rPr>
        <w:t xml:space="preserve">ElWAVE </w:t>
      </w:r>
    </w:p>
    <w:p w:rsidR="00B607BC" w:rsidRPr="00B607BC" w:rsidRDefault="00B607BC" w:rsidP="00B607BC">
      <w:pPr>
        <w:tabs>
          <w:tab w:val="left" w:pos="1134"/>
        </w:tabs>
        <w:spacing w:line="240" w:lineRule="auto"/>
        <w:contextualSpacing/>
        <w:rPr>
          <w:rFonts w:ascii="Times New Roman" w:hAnsi="Times New Roman" w:cs="Times New Roman"/>
          <w:noProof/>
          <w:sz w:val="24"/>
          <w:szCs w:val="24"/>
          <w:lang w:val="en-US"/>
        </w:rPr>
      </w:pPr>
      <w:r w:rsidRPr="00B607BC">
        <w:rPr>
          <w:rFonts w:ascii="Times New Roman" w:hAnsi="Times New Roman" w:cs="Times New Roman"/>
          <w:noProof/>
          <w:sz w:val="24"/>
          <w:szCs w:val="24"/>
          <w:lang w:val="en-US"/>
        </w:rPr>
        <w:t xml:space="preserve">Advanced Get </w:t>
      </w:r>
    </w:p>
    <w:p w:rsidR="00B607BC" w:rsidRPr="00B607BC" w:rsidRDefault="00B607BC" w:rsidP="00B607BC">
      <w:pPr>
        <w:tabs>
          <w:tab w:val="left" w:pos="1134"/>
        </w:tabs>
        <w:spacing w:line="240" w:lineRule="auto"/>
        <w:contextualSpacing/>
        <w:rPr>
          <w:rFonts w:ascii="Times New Roman" w:hAnsi="Times New Roman" w:cs="Times New Roman"/>
          <w:noProof/>
          <w:sz w:val="24"/>
          <w:szCs w:val="24"/>
          <w:lang w:val="en-US"/>
        </w:rPr>
      </w:pPr>
      <w:r w:rsidRPr="00B607BC">
        <w:rPr>
          <w:rFonts w:ascii="Times New Roman" w:hAnsi="Times New Roman" w:cs="Times New Roman"/>
          <w:noProof/>
          <w:sz w:val="24"/>
          <w:szCs w:val="24"/>
          <w:lang w:val="en-US"/>
        </w:rPr>
        <w:t xml:space="preserve">Elliott Wave Analyser </w:t>
      </w:r>
    </w:p>
    <w:p w:rsidR="00B607BC" w:rsidRPr="00B607BC" w:rsidRDefault="00B607BC" w:rsidP="00B607BC">
      <w:pPr>
        <w:tabs>
          <w:tab w:val="left" w:pos="1134"/>
        </w:tabs>
        <w:spacing w:line="240" w:lineRule="auto"/>
        <w:contextualSpacing/>
        <w:rPr>
          <w:rFonts w:ascii="Times New Roman" w:hAnsi="Times New Roman" w:cs="Times New Roman"/>
          <w:noProof/>
          <w:sz w:val="24"/>
          <w:szCs w:val="24"/>
          <w:lang w:val="en-US"/>
        </w:rPr>
      </w:pPr>
      <w:r w:rsidRPr="00B607BC">
        <w:rPr>
          <w:rFonts w:ascii="Times New Roman" w:hAnsi="Times New Roman" w:cs="Times New Roman"/>
          <w:noProof/>
          <w:sz w:val="24"/>
          <w:szCs w:val="24"/>
          <w:lang w:val="en-US"/>
        </w:rPr>
        <w:t xml:space="preserve">Investor Dream </w:t>
      </w:r>
    </w:p>
    <w:p w:rsidR="00B607BC" w:rsidRPr="00B607BC" w:rsidRDefault="00B607BC" w:rsidP="00B607BC">
      <w:pPr>
        <w:tabs>
          <w:tab w:val="left" w:pos="1134"/>
        </w:tabs>
        <w:spacing w:line="240" w:lineRule="auto"/>
        <w:contextualSpacing/>
        <w:rPr>
          <w:rFonts w:ascii="Times New Roman" w:hAnsi="Times New Roman" w:cs="Times New Roman"/>
          <w:noProof/>
          <w:sz w:val="24"/>
          <w:szCs w:val="24"/>
          <w:lang w:val="en-US"/>
        </w:rPr>
      </w:pPr>
      <w:r w:rsidRPr="00B607BC">
        <w:rPr>
          <w:rFonts w:ascii="Times New Roman" w:hAnsi="Times New Roman" w:cs="Times New Roman"/>
          <w:noProof/>
          <w:sz w:val="24"/>
          <w:szCs w:val="24"/>
          <w:lang w:val="en-US"/>
        </w:rPr>
        <w:t xml:space="preserve">Fibonacci Trader </w:t>
      </w:r>
    </w:p>
    <w:p w:rsidR="00B607BC" w:rsidRPr="00B607BC" w:rsidRDefault="00B607BC" w:rsidP="00B607BC">
      <w:pPr>
        <w:tabs>
          <w:tab w:val="left" w:pos="1134"/>
        </w:tabs>
        <w:spacing w:line="240" w:lineRule="auto"/>
        <w:contextualSpacing/>
        <w:rPr>
          <w:rFonts w:ascii="Times New Roman" w:hAnsi="Times New Roman" w:cs="Times New Roman"/>
          <w:noProof/>
          <w:sz w:val="24"/>
          <w:szCs w:val="24"/>
          <w:lang w:val="en-US"/>
        </w:rPr>
      </w:pPr>
      <w:r w:rsidRPr="00B607BC">
        <w:rPr>
          <w:rFonts w:ascii="Times New Roman" w:hAnsi="Times New Roman" w:cs="Times New Roman"/>
          <w:noProof/>
          <w:sz w:val="24"/>
          <w:szCs w:val="24"/>
          <w:lang w:val="en-US"/>
        </w:rPr>
        <w:t xml:space="preserve">Neuroshell Trader </w:t>
      </w:r>
    </w:p>
    <w:p w:rsidR="00B607BC" w:rsidRPr="00B607BC" w:rsidRDefault="00B607BC" w:rsidP="00B607BC">
      <w:pPr>
        <w:tabs>
          <w:tab w:val="left" w:pos="1134"/>
        </w:tabs>
        <w:spacing w:line="240" w:lineRule="auto"/>
        <w:contextualSpacing/>
        <w:rPr>
          <w:rFonts w:ascii="Times New Roman" w:hAnsi="Times New Roman" w:cs="Times New Roman"/>
          <w:noProof/>
          <w:sz w:val="24"/>
          <w:szCs w:val="24"/>
          <w:lang w:val="en-US"/>
        </w:rPr>
      </w:pPr>
      <w:r w:rsidRPr="00B607BC">
        <w:rPr>
          <w:rFonts w:ascii="Times New Roman" w:hAnsi="Times New Roman" w:cs="Times New Roman"/>
          <w:noProof/>
          <w:sz w:val="24"/>
          <w:szCs w:val="24"/>
          <w:lang w:val="en-US"/>
        </w:rPr>
        <w:t>Trading Solutions</w:t>
      </w:r>
    </w:p>
    <w:p w:rsidR="00B607BC" w:rsidRPr="00B607BC" w:rsidRDefault="00B607BC" w:rsidP="00B607BC">
      <w:pPr>
        <w:tabs>
          <w:tab w:val="left" w:pos="1134"/>
        </w:tabs>
        <w:spacing w:line="240" w:lineRule="auto"/>
        <w:contextualSpacing/>
        <w:rPr>
          <w:rFonts w:ascii="Times New Roman" w:hAnsi="Times New Roman" w:cs="Times New Roman"/>
          <w:noProof/>
          <w:sz w:val="24"/>
          <w:szCs w:val="24"/>
          <w:lang w:val="en-US"/>
        </w:rPr>
      </w:pPr>
      <w:r w:rsidRPr="00B607BC">
        <w:rPr>
          <w:rFonts w:ascii="Times New Roman" w:hAnsi="Times New Roman" w:cs="Times New Roman"/>
          <w:noProof/>
          <w:sz w:val="24"/>
          <w:szCs w:val="24"/>
          <w:lang w:val="en-US"/>
        </w:rPr>
        <w:t>Forex Strategy Builder</w:t>
      </w:r>
    </w:p>
    <w:p w:rsidR="00B607BC" w:rsidRPr="00B607BC" w:rsidRDefault="00B607BC" w:rsidP="00B607BC">
      <w:pPr>
        <w:tabs>
          <w:tab w:val="left" w:pos="1134"/>
        </w:tabs>
        <w:spacing w:after="0" w:line="360" w:lineRule="auto"/>
        <w:jc w:val="both"/>
        <w:rPr>
          <w:rFonts w:ascii="Times New Roman" w:eastAsia="Times New Roman" w:hAnsi="Times New Roman" w:cs="Times New Roman"/>
          <w:sz w:val="28"/>
          <w:lang w:val="en-US"/>
        </w:rPr>
      </w:pPr>
    </w:p>
    <w:p w:rsidR="00B607BC" w:rsidRPr="00B607BC" w:rsidRDefault="00B607BC" w:rsidP="00B607BC">
      <w:pPr>
        <w:tabs>
          <w:tab w:val="left" w:pos="1134"/>
        </w:tabs>
        <w:spacing w:after="0" w:line="360" w:lineRule="auto"/>
        <w:jc w:val="both"/>
        <w:rPr>
          <w:rFonts w:ascii="Times New Roman" w:eastAsia="Times New Roman" w:hAnsi="Times New Roman" w:cs="Times New Roman"/>
          <w:sz w:val="28"/>
          <w:lang w:val="en-US"/>
        </w:rPr>
      </w:pPr>
    </w:p>
    <w:p w:rsidR="009D3B5C" w:rsidRPr="00B607BC" w:rsidRDefault="0085359A">
      <w:pPr>
        <w:numPr>
          <w:ilvl w:val="0"/>
          <w:numId w:val="1"/>
        </w:numPr>
        <w:tabs>
          <w:tab w:val="left" w:pos="1134"/>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Какие индикаторы и осциляторы технического анализа вы знаете?</w:t>
      </w:r>
    </w:p>
    <w:p w:rsidR="00B607BC" w:rsidRPr="00B607BC" w:rsidRDefault="00B607BC" w:rsidP="00B607BC">
      <w:pPr>
        <w:spacing w:line="240" w:lineRule="auto"/>
        <w:rPr>
          <w:rFonts w:ascii="Times New Roman" w:hAnsi="Times New Roman" w:cs="Times New Roman"/>
          <w:noProof/>
        </w:rPr>
      </w:pPr>
      <w:r w:rsidRPr="00B607BC">
        <w:rPr>
          <w:rFonts w:ascii="Times New Roman" w:hAnsi="Times New Roman" w:cs="Times New Roman"/>
          <w:noProof/>
        </w:rPr>
        <w:t>Индикаторы-призваны для определения существующей тенденции на рынке ( выявить, какой тренд на рынке в данный момент)</w:t>
      </w:r>
    </w:p>
    <w:p w:rsidR="00B607BC" w:rsidRPr="00190153" w:rsidRDefault="00B607BC" w:rsidP="00B607BC">
      <w:pPr>
        <w:spacing w:line="240" w:lineRule="auto"/>
        <w:rPr>
          <w:rFonts w:ascii="Times New Roman" w:hAnsi="Times New Roman" w:cs="Times New Roman"/>
          <w:noProof/>
        </w:rPr>
      </w:pPr>
      <w:r w:rsidRPr="00B607BC">
        <w:rPr>
          <w:rFonts w:ascii="Times New Roman" w:hAnsi="Times New Roman" w:cs="Times New Roman"/>
          <w:noProof/>
        </w:rPr>
        <w:t xml:space="preserve">К индикаторам относят </w:t>
      </w:r>
      <w:r w:rsidRPr="00190153">
        <w:rPr>
          <w:rFonts w:ascii="Times New Roman" w:hAnsi="Times New Roman" w:cs="Times New Roman"/>
          <w:noProof/>
        </w:rPr>
        <w:t>:</w:t>
      </w:r>
    </w:p>
    <w:p w:rsidR="00B607BC" w:rsidRPr="00B607BC" w:rsidRDefault="00B607BC" w:rsidP="00B607BC">
      <w:pPr>
        <w:spacing w:line="240" w:lineRule="auto"/>
        <w:rPr>
          <w:rFonts w:ascii="Times New Roman" w:hAnsi="Times New Roman" w:cs="Times New Roman"/>
          <w:noProof/>
        </w:rPr>
      </w:pPr>
      <w:r w:rsidRPr="00B607BC">
        <w:rPr>
          <w:rFonts w:ascii="Times New Roman" w:hAnsi="Times New Roman" w:cs="Times New Roman"/>
          <w:noProof/>
        </w:rPr>
        <w:t>ADX Индикатор</w:t>
      </w:r>
    </w:p>
    <w:p w:rsidR="00B607BC" w:rsidRPr="00B607BC" w:rsidRDefault="00B607BC" w:rsidP="00B607BC">
      <w:pPr>
        <w:spacing w:line="240" w:lineRule="auto"/>
        <w:rPr>
          <w:rFonts w:ascii="Times New Roman" w:hAnsi="Times New Roman" w:cs="Times New Roman"/>
          <w:noProof/>
        </w:rPr>
      </w:pPr>
      <w:r w:rsidRPr="00B607BC">
        <w:rPr>
          <w:rFonts w:ascii="Times New Roman" w:hAnsi="Times New Roman" w:cs="Times New Roman"/>
          <w:noProof/>
        </w:rPr>
        <w:t>Индикатор Фрактал</w:t>
      </w:r>
    </w:p>
    <w:p w:rsidR="00B607BC" w:rsidRPr="00B607BC" w:rsidRDefault="00B607BC" w:rsidP="00B607BC">
      <w:pPr>
        <w:spacing w:line="240" w:lineRule="auto"/>
        <w:rPr>
          <w:rFonts w:ascii="Times New Roman" w:hAnsi="Times New Roman" w:cs="Times New Roman"/>
          <w:noProof/>
          <w:lang w:val="en-US"/>
        </w:rPr>
      </w:pPr>
      <w:r w:rsidRPr="00B607BC">
        <w:rPr>
          <w:rFonts w:ascii="Times New Roman" w:hAnsi="Times New Roman" w:cs="Times New Roman"/>
          <w:noProof/>
          <w:lang w:val="en-US"/>
        </w:rPr>
        <w:lastRenderedPageBreak/>
        <w:t>Bollinger Bands</w:t>
      </w:r>
    </w:p>
    <w:p w:rsidR="00B607BC" w:rsidRPr="00B607BC" w:rsidRDefault="00B607BC" w:rsidP="00B607BC">
      <w:pPr>
        <w:spacing w:line="240" w:lineRule="auto"/>
        <w:rPr>
          <w:rFonts w:ascii="Times New Roman" w:hAnsi="Times New Roman" w:cs="Times New Roman"/>
          <w:noProof/>
          <w:lang w:val="en-US"/>
        </w:rPr>
      </w:pPr>
      <w:r w:rsidRPr="00B607BC">
        <w:rPr>
          <w:rFonts w:ascii="Times New Roman" w:hAnsi="Times New Roman" w:cs="Times New Roman"/>
          <w:noProof/>
          <w:lang w:val="en-US"/>
        </w:rPr>
        <w:t>Parabolic SAR</w:t>
      </w:r>
    </w:p>
    <w:p w:rsidR="00B607BC" w:rsidRPr="00B607BC" w:rsidRDefault="00B607BC" w:rsidP="00B607BC">
      <w:pPr>
        <w:spacing w:line="240" w:lineRule="auto"/>
        <w:rPr>
          <w:rFonts w:ascii="Times New Roman" w:hAnsi="Times New Roman" w:cs="Times New Roman"/>
          <w:noProof/>
          <w:lang w:val="en-US"/>
        </w:rPr>
      </w:pPr>
      <w:r w:rsidRPr="00B607BC">
        <w:rPr>
          <w:rFonts w:ascii="Times New Roman" w:hAnsi="Times New Roman" w:cs="Times New Roman"/>
          <w:noProof/>
        </w:rPr>
        <w:t>Индикатор</w:t>
      </w:r>
      <w:r w:rsidRPr="00B607BC">
        <w:rPr>
          <w:rFonts w:ascii="Times New Roman" w:hAnsi="Times New Roman" w:cs="Times New Roman"/>
          <w:noProof/>
          <w:lang w:val="en-US"/>
        </w:rPr>
        <w:t xml:space="preserve"> ATR</w:t>
      </w:r>
    </w:p>
    <w:p w:rsidR="00B607BC" w:rsidRPr="00190153" w:rsidRDefault="00B607BC" w:rsidP="00B607BC">
      <w:pPr>
        <w:spacing w:line="240" w:lineRule="auto"/>
        <w:rPr>
          <w:rFonts w:ascii="Times New Roman" w:hAnsi="Times New Roman" w:cs="Times New Roman"/>
          <w:noProof/>
        </w:rPr>
      </w:pPr>
      <w:r w:rsidRPr="00B607BC">
        <w:rPr>
          <w:rFonts w:ascii="Times New Roman" w:hAnsi="Times New Roman" w:cs="Times New Roman"/>
          <w:noProof/>
        </w:rPr>
        <w:t>ИндикаторАллигатор</w:t>
      </w:r>
    </w:p>
    <w:p w:rsidR="00B607BC" w:rsidRPr="00190153" w:rsidRDefault="00B607BC" w:rsidP="00B607BC">
      <w:pPr>
        <w:spacing w:line="240" w:lineRule="auto"/>
        <w:rPr>
          <w:rFonts w:ascii="Times New Roman" w:hAnsi="Times New Roman" w:cs="Times New Roman"/>
          <w:noProof/>
        </w:rPr>
      </w:pPr>
      <w:r w:rsidRPr="00B607BC">
        <w:rPr>
          <w:rFonts w:ascii="Times New Roman" w:hAnsi="Times New Roman" w:cs="Times New Roman"/>
          <w:noProof/>
        </w:rPr>
        <w:t>Индикатор</w:t>
      </w:r>
      <w:r w:rsidRPr="00190153">
        <w:rPr>
          <w:rFonts w:ascii="Times New Roman" w:hAnsi="Times New Roman" w:cs="Times New Roman"/>
          <w:noProof/>
        </w:rPr>
        <w:t xml:space="preserve"> </w:t>
      </w:r>
      <w:r w:rsidRPr="00B607BC">
        <w:rPr>
          <w:rFonts w:ascii="Times New Roman" w:hAnsi="Times New Roman" w:cs="Times New Roman"/>
          <w:noProof/>
          <w:lang w:val="en-US"/>
        </w:rPr>
        <w:t>AC</w:t>
      </w:r>
    </w:p>
    <w:p w:rsidR="00B607BC" w:rsidRPr="00190153" w:rsidRDefault="00B607BC" w:rsidP="00B607BC">
      <w:pPr>
        <w:spacing w:line="240" w:lineRule="auto"/>
        <w:rPr>
          <w:rFonts w:ascii="Times New Roman" w:hAnsi="Times New Roman" w:cs="Times New Roman"/>
          <w:noProof/>
        </w:rPr>
      </w:pPr>
      <w:r w:rsidRPr="00B607BC">
        <w:rPr>
          <w:rFonts w:ascii="Times New Roman" w:hAnsi="Times New Roman" w:cs="Times New Roman"/>
          <w:noProof/>
        </w:rPr>
        <w:t>Индикатор</w:t>
      </w:r>
      <w:r w:rsidRPr="00190153">
        <w:rPr>
          <w:rFonts w:ascii="Times New Roman" w:hAnsi="Times New Roman" w:cs="Times New Roman"/>
          <w:noProof/>
        </w:rPr>
        <w:t xml:space="preserve"> </w:t>
      </w:r>
      <w:r w:rsidRPr="00B607BC">
        <w:rPr>
          <w:rFonts w:ascii="Times New Roman" w:hAnsi="Times New Roman" w:cs="Times New Roman"/>
          <w:noProof/>
        </w:rPr>
        <w:t>зизаг</w:t>
      </w:r>
      <w:r w:rsidRPr="00190153">
        <w:rPr>
          <w:rFonts w:ascii="Times New Roman" w:hAnsi="Times New Roman" w:cs="Times New Roman"/>
          <w:noProof/>
        </w:rPr>
        <w:t xml:space="preserve"> (</w:t>
      </w:r>
      <w:r w:rsidRPr="00B607BC">
        <w:rPr>
          <w:rFonts w:ascii="Times New Roman" w:hAnsi="Times New Roman" w:cs="Times New Roman"/>
          <w:noProof/>
          <w:lang w:val="en-US"/>
        </w:rPr>
        <w:t>zigzag</w:t>
      </w:r>
      <w:r w:rsidRPr="00190153">
        <w:rPr>
          <w:rFonts w:ascii="Times New Roman" w:hAnsi="Times New Roman" w:cs="Times New Roman"/>
          <w:noProof/>
        </w:rPr>
        <w:t>)</w:t>
      </w:r>
    </w:p>
    <w:p w:rsidR="00B607BC" w:rsidRPr="00B607BC" w:rsidRDefault="00B607BC" w:rsidP="00B607BC">
      <w:pPr>
        <w:spacing w:line="240" w:lineRule="auto"/>
        <w:rPr>
          <w:rFonts w:ascii="Times New Roman" w:hAnsi="Times New Roman" w:cs="Times New Roman"/>
          <w:noProof/>
          <w:lang w:val="en-US"/>
        </w:rPr>
      </w:pPr>
      <w:r w:rsidRPr="00B607BC">
        <w:rPr>
          <w:rFonts w:ascii="Times New Roman" w:hAnsi="Times New Roman" w:cs="Times New Roman"/>
          <w:noProof/>
        </w:rPr>
        <w:t>Индикатор</w:t>
      </w:r>
      <w:r w:rsidRPr="00B607BC">
        <w:rPr>
          <w:rFonts w:ascii="Times New Roman" w:hAnsi="Times New Roman" w:cs="Times New Roman"/>
          <w:noProof/>
          <w:lang w:val="en-US"/>
        </w:rPr>
        <w:t xml:space="preserve"> Envelopes</w:t>
      </w:r>
    </w:p>
    <w:p w:rsidR="00B607BC" w:rsidRPr="00B607BC" w:rsidRDefault="00B607BC" w:rsidP="00B607BC">
      <w:pPr>
        <w:spacing w:line="240" w:lineRule="auto"/>
        <w:rPr>
          <w:rFonts w:ascii="Times New Roman" w:hAnsi="Times New Roman" w:cs="Times New Roman"/>
          <w:noProof/>
          <w:lang w:val="en-US"/>
        </w:rPr>
      </w:pPr>
      <w:r w:rsidRPr="00B607BC">
        <w:rPr>
          <w:rFonts w:ascii="Times New Roman" w:hAnsi="Times New Roman" w:cs="Times New Roman"/>
          <w:noProof/>
        </w:rPr>
        <w:t>Индикатор</w:t>
      </w:r>
      <w:r w:rsidRPr="00B607BC">
        <w:rPr>
          <w:rFonts w:ascii="Times New Roman" w:hAnsi="Times New Roman" w:cs="Times New Roman"/>
          <w:noProof/>
          <w:lang w:val="en-US"/>
        </w:rPr>
        <w:t xml:space="preserve"> CCI</w:t>
      </w:r>
    </w:p>
    <w:p w:rsidR="00B607BC" w:rsidRPr="00B607BC" w:rsidRDefault="00B607BC" w:rsidP="00B607BC">
      <w:pPr>
        <w:spacing w:line="240" w:lineRule="auto"/>
        <w:rPr>
          <w:rFonts w:ascii="Times New Roman" w:hAnsi="Times New Roman" w:cs="Times New Roman"/>
          <w:noProof/>
          <w:lang w:val="en-US"/>
        </w:rPr>
      </w:pPr>
      <w:r w:rsidRPr="00B607BC">
        <w:rPr>
          <w:rFonts w:ascii="Times New Roman" w:hAnsi="Times New Roman" w:cs="Times New Roman"/>
          <w:noProof/>
          <w:lang w:val="en-US"/>
        </w:rPr>
        <w:t>Williams Percent Range</w:t>
      </w:r>
    </w:p>
    <w:p w:rsidR="00B607BC" w:rsidRPr="00B607BC" w:rsidRDefault="00B607BC" w:rsidP="00B607BC">
      <w:pPr>
        <w:spacing w:line="240" w:lineRule="auto"/>
        <w:rPr>
          <w:rFonts w:ascii="Times New Roman" w:hAnsi="Times New Roman" w:cs="Times New Roman"/>
          <w:noProof/>
          <w:lang w:val="en-US"/>
        </w:rPr>
      </w:pPr>
      <w:r w:rsidRPr="00B607BC">
        <w:rPr>
          <w:rFonts w:ascii="Times New Roman" w:hAnsi="Times New Roman" w:cs="Times New Roman"/>
          <w:noProof/>
        </w:rPr>
        <w:t>Индикатор</w:t>
      </w:r>
      <w:r w:rsidRPr="00B607BC">
        <w:rPr>
          <w:rFonts w:ascii="Times New Roman" w:hAnsi="Times New Roman" w:cs="Times New Roman"/>
          <w:noProof/>
          <w:lang w:val="en-US"/>
        </w:rPr>
        <w:t xml:space="preserve"> </w:t>
      </w:r>
      <w:r w:rsidRPr="00B607BC">
        <w:rPr>
          <w:rFonts w:ascii="Times New Roman" w:hAnsi="Times New Roman" w:cs="Times New Roman"/>
          <w:noProof/>
        </w:rPr>
        <w:t>Ишимоку</w:t>
      </w:r>
    </w:p>
    <w:p w:rsidR="00B607BC" w:rsidRPr="00B607BC" w:rsidRDefault="00B607BC" w:rsidP="00B607BC">
      <w:pPr>
        <w:spacing w:line="240" w:lineRule="auto"/>
        <w:rPr>
          <w:rFonts w:ascii="Times New Roman" w:hAnsi="Times New Roman" w:cs="Times New Roman"/>
          <w:noProof/>
          <w:lang w:val="en-US"/>
        </w:rPr>
      </w:pPr>
      <w:r w:rsidRPr="00B607BC">
        <w:rPr>
          <w:rFonts w:ascii="Times New Roman" w:hAnsi="Times New Roman" w:cs="Times New Roman"/>
          <w:noProof/>
        </w:rPr>
        <w:t>Индикатор</w:t>
      </w:r>
      <w:r w:rsidRPr="00B607BC">
        <w:rPr>
          <w:rFonts w:ascii="Times New Roman" w:hAnsi="Times New Roman" w:cs="Times New Roman"/>
          <w:noProof/>
          <w:lang w:val="en-US"/>
        </w:rPr>
        <w:t xml:space="preserve"> Bears Power</w:t>
      </w:r>
    </w:p>
    <w:p w:rsidR="00B607BC" w:rsidRPr="00B607BC" w:rsidRDefault="00B607BC" w:rsidP="00B607BC">
      <w:pPr>
        <w:spacing w:line="240" w:lineRule="auto"/>
        <w:rPr>
          <w:rFonts w:ascii="Times New Roman" w:hAnsi="Times New Roman" w:cs="Times New Roman"/>
          <w:noProof/>
          <w:lang w:val="en-US"/>
        </w:rPr>
      </w:pPr>
      <w:r w:rsidRPr="00B607BC">
        <w:rPr>
          <w:rFonts w:ascii="Times New Roman" w:hAnsi="Times New Roman" w:cs="Times New Roman"/>
          <w:noProof/>
        </w:rPr>
        <w:t>Индикатор</w:t>
      </w:r>
      <w:r w:rsidRPr="00B607BC">
        <w:rPr>
          <w:rFonts w:ascii="Times New Roman" w:hAnsi="Times New Roman" w:cs="Times New Roman"/>
          <w:noProof/>
          <w:lang w:val="en-US"/>
        </w:rPr>
        <w:t xml:space="preserve"> Money Flow Index</w:t>
      </w:r>
    </w:p>
    <w:p w:rsidR="00B607BC" w:rsidRPr="00B607BC" w:rsidRDefault="00B607BC" w:rsidP="00B607BC">
      <w:pPr>
        <w:spacing w:line="240" w:lineRule="auto"/>
        <w:rPr>
          <w:rFonts w:ascii="Times New Roman" w:hAnsi="Times New Roman" w:cs="Times New Roman"/>
          <w:noProof/>
        </w:rPr>
      </w:pPr>
      <w:r w:rsidRPr="00B607BC">
        <w:rPr>
          <w:rFonts w:ascii="Times New Roman" w:hAnsi="Times New Roman" w:cs="Times New Roman"/>
          <w:noProof/>
          <w:lang w:val="en-US"/>
        </w:rPr>
        <w:t>Moving</w:t>
      </w:r>
      <w:r w:rsidRPr="00B607BC">
        <w:rPr>
          <w:rFonts w:ascii="Times New Roman" w:hAnsi="Times New Roman" w:cs="Times New Roman"/>
          <w:noProof/>
        </w:rPr>
        <w:t xml:space="preserve"> </w:t>
      </w:r>
      <w:r w:rsidRPr="00B607BC">
        <w:rPr>
          <w:rFonts w:ascii="Times New Roman" w:hAnsi="Times New Roman" w:cs="Times New Roman"/>
          <w:noProof/>
          <w:lang w:val="en-US"/>
        </w:rPr>
        <w:t>Average</w:t>
      </w:r>
      <w:r w:rsidRPr="00B607BC">
        <w:rPr>
          <w:rFonts w:ascii="Times New Roman" w:hAnsi="Times New Roman" w:cs="Times New Roman"/>
          <w:noProof/>
        </w:rPr>
        <w:t xml:space="preserve"> ( Скользящие средние)</w:t>
      </w:r>
    </w:p>
    <w:p w:rsidR="00B607BC" w:rsidRPr="00B607BC" w:rsidRDefault="00B607BC" w:rsidP="00B607BC">
      <w:pPr>
        <w:spacing w:line="240" w:lineRule="auto"/>
        <w:rPr>
          <w:rFonts w:ascii="Times New Roman" w:hAnsi="Times New Roman" w:cs="Times New Roman"/>
          <w:noProof/>
        </w:rPr>
      </w:pPr>
      <w:r w:rsidRPr="00B607BC">
        <w:rPr>
          <w:rFonts w:ascii="Times New Roman" w:hAnsi="Times New Roman" w:cs="Times New Roman"/>
          <w:noProof/>
        </w:rPr>
        <w:t>Индикатор Демарка</w:t>
      </w:r>
    </w:p>
    <w:p w:rsidR="00B607BC" w:rsidRPr="00B607BC" w:rsidRDefault="00B607BC" w:rsidP="00B607BC">
      <w:pPr>
        <w:spacing w:line="240" w:lineRule="auto"/>
        <w:rPr>
          <w:rFonts w:ascii="Times New Roman" w:hAnsi="Times New Roman" w:cs="Times New Roman"/>
          <w:noProof/>
        </w:rPr>
      </w:pPr>
      <w:r w:rsidRPr="00B607BC">
        <w:rPr>
          <w:rFonts w:ascii="Times New Roman" w:hAnsi="Times New Roman" w:cs="Times New Roman"/>
          <w:noProof/>
        </w:rPr>
        <w:t>Bulls Power</w:t>
      </w:r>
    </w:p>
    <w:p w:rsidR="00B607BC" w:rsidRPr="00190153" w:rsidRDefault="00B607BC" w:rsidP="00B607BC">
      <w:pPr>
        <w:spacing w:line="240" w:lineRule="auto"/>
        <w:rPr>
          <w:rFonts w:ascii="Times New Roman" w:hAnsi="Times New Roman" w:cs="Times New Roman"/>
          <w:noProof/>
        </w:rPr>
      </w:pPr>
    </w:p>
    <w:p w:rsidR="00B607BC" w:rsidRPr="00B607BC" w:rsidRDefault="00B607BC" w:rsidP="00B607BC">
      <w:pPr>
        <w:spacing w:line="240" w:lineRule="auto"/>
        <w:rPr>
          <w:rFonts w:ascii="Times New Roman" w:hAnsi="Times New Roman" w:cs="Times New Roman"/>
          <w:noProof/>
        </w:rPr>
      </w:pPr>
      <w:r w:rsidRPr="00B607BC">
        <w:rPr>
          <w:rFonts w:ascii="Times New Roman" w:hAnsi="Times New Roman" w:cs="Times New Roman"/>
          <w:noProof/>
        </w:rPr>
        <w:t>Осцилляторы- это такие технические  индикаторы,которые призваны выявлять разворот цены</w:t>
      </w:r>
    </w:p>
    <w:p w:rsidR="00B607BC" w:rsidRPr="00B607BC" w:rsidRDefault="00B607BC" w:rsidP="00B607BC">
      <w:pPr>
        <w:spacing w:line="240" w:lineRule="auto"/>
        <w:rPr>
          <w:rFonts w:ascii="Times New Roman" w:hAnsi="Times New Roman" w:cs="Times New Roman"/>
          <w:noProof/>
        </w:rPr>
      </w:pPr>
      <w:r w:rsidRPr="00B607BC">
        <w:rPr>
          <w:rFonts w:ascii="Times New Roman" w:hAnsi="Times New Roman" w:cs="Times New Roman"/>
          <w:noProof/>
        </w:rPr>
        <w:t>Относят:</w:t>
      </w:r>
    </w:p>
    <w:p w:rsidR="00B607BC" w:rsidRPr="00B607BC" w:rsidRDefault="00B607BC" w:rsidP="00B607BC">
      <w:pPr>
        <w:spacing w:line="240" w:lineRule="auto"/>
        <w:rPr>
          <w:rFonts w:ascii="Times New Roman" w:hAnsi="Times New Roman" w:cs="Times New Roman"/>
          <w:noProof/>
        </w:rPr>
      </w:pPr>
      <w:r w:rsidRPr="00B607BC">
        <w:rPr>
          <w:rFonts w:ascii="Times New Roman" w:hAnsi="Times New Roman" w:cs="Times New Roman"/>
          <w:noProof/>
        </w:rPr>
        <w:t xml:space="preserve">Индикатор </w:t>
      </w:r>
      <w:r w:rsidRPr="00B607BC">
        <w:rPr>
          <w:rFonts w:ascii="Times New Roman" w:hAnsi="Times New Roman" w:cs="Times New Roman"/>
          <w:noProof/>
          <w:lang w:val="en-US"/>
        </w:rPr>
        <w:t>Force</w:t>
      </w:r>
      <w:r w:rsidRPr="00B607BC">
        <w:rPr>
          <w:rFonts w:ascii="Times New Roman" w:hAnsi="Times New Roman" w:cs="Times New Roman"/>
          <w:noProof/>
        </w:rPr>
        <w:t xml:space="preserve"> </w:t>
      </w:r>
      <w:r w:rsidRPr="00B607BC">
        <w:rPr>
          <w:rFonts w:ascii="Times New Roman" w:hAnsi="Times New Roman" w:cs="Times New Roman"/>
          <w:noProof/>
          <w:lang w:val="en-US"/>
        </w:rPr>
        <w:t>Index</w:t>
      </w:r>
    </w:p>
    <w:p w:rsidR="00B607BC" w:rsidRPr="00B607BC" w:rsidRDefault="00B607BC" w:rsidP="00B607BC">
      <w:pPr>
        <w:spacing w:line="240" w:lineRule="auto"/>
        <w:rPr>
          <w:rFonts w:ascii="Times New Roman" w:hAnsi="Times New Roman" w:cs="Times New Roman"/>
          <w:noProof/>
        </w:rPr>
      </w:pPr>
      <w:r w:rsidRPr="00B607BC">
        <w:rPr>
          <w:rFonts w:ascii="Times New Roman" w:hAnsi="Times New Roman" w:cs="Times New Roman"/>
          <w:noProof/>
        </w:rPr>
        <w:t xml:space="preserve">Индикатор </w:t>
      </w:r>
      <w:r w:rsidRPr="00B607BC">
        <w:rPr>
          <w:rFonts w:ascii="Times New Roman" w:hAnsi="Times New Roman" w:cs="Times New Roman"/>
          <w:noProof/>
          <w:lang w:val="en-US"/>
        </w:rPr>
        <w:t>Momentum</w:t>
      </w:r>
    </w:p>
    <w:p w:rsidR="00B607BC" w:rsidRPr="00B607BC" w:rsidRDefault="00B607BC" w:rsidP="00B607BC">
      <w:pPr>
        <w:spacing w:line="240" w:lineRule="auto"/>
        <w:rPr>
          <w:rFonts w:ascii="Times New Roman" w:hAnsi="Times New Roman" w:cs="Times New Roman"/>
          <w:noProof/>
        </w:rPr>
      </w:pPr>
      <w:r w:rsidRPr="00B607BC">
        <w:rPr>
          <w:rFonts w:ascii="Times New Roman" w:hAnsi="Times New Roman" w:cs="Times New Roman"/>
          <w:noProof/>
          <w:lang w:val="en-US"/>
        </w:rPr>
        <w:t>Relative</w:t>
      </w:r>
      <w:r w:rsidRPr="00B607BC">
        <w:rPr>
          <w:rFonts w:ascii="Times New Roman" w:hAnsi="Times New Roman" w:cs="Times New Roman"/>
          <w:noProof/>
        </w:rPr>
        <w:t xml:space="preserve"> </w:t>
      </w:r>
      <w:r w:rsidRPr="00B607BC">
        <w:rPr>
          <w:rFonts w:ascii="Times New Roman" w:hAnsi="Times New Roman" w:cs="Times New Roman"/>
          <w:noProof/>
          <w:lang w:val="en-US"/>
        </w:rPr>
        <w:t>Vigor</w:t>
      </w:r>
      <w:r w:rsidRPr="00B607BC">
        <w:rPr>
          <w:rFonts w:ascii="Times New Roman" w:hAnsi="Times New Roman" w:cs="Times New Roman"/>
          <w:noProof/>
        </w:rPr>
        <w:t xml:space="preserve"> </w:t>
      </w:r>
      <w:r w:rsidRPr="00B607BC">
        <w:rPr>
          <w:rFonts w:ascii="Times New Roman" w:hAnsi="Times New Roman" w:cs="Times New Roman"/>
          <w:noProof/>
          <w:lang w:val="en-US"/>
        </w:rPr>
        <w:t>Index</w:t>
      </w:r>
    </w:p>
    <w:p w:rsidR="00B607BC" w:rsidRPr="00B607BC" w:rsidRDefault="00B607BC" w:rsidP="00B607BC">
      <w:pPr>
        <w:spacing w:line="240" w:lineRule="auto"/>
        <w:rPr>
          <w:rFonts w:ascii="Times New Roman" w:hAnsi="Times New Roman" w:cs="Times New Roman"/>
          <w:noProof/>
        </w:rPr>
      </w:pPr>
      <w:r w:rsidRPr="00B607BC">
        <w:rPr>
          <w:rFonts w:ascii="Times New Roman" w:hAnsi="Times New Roman" w:cs="Times New Roman"/>
          <w:noProof/>
        </w:rPr>
        <w:t>Индикатор Накопления/Распределения</w:t>
      </w:r>
    </w:p>
    <w:p w:rsidR="00B607BC" w:rsidRPr="00B607BC" w:rsidRDefault="00B607BC" w:rsidP="00B607BC">
      <w:pPr>
        <w:spacing w:line="240" w:lineRule="auto"/>
        <w:rPr>
          <w:rFonts w:ascii="Times New Roman" w:hAnsi="Times New Roman" w:cs="Times New Roman"/>
          <w:noProof/>
        </w:rPr>
      </w:pPr>
      <w:r w:rsidRPr="00B607BC">
        <w:rPr>
          <w:rFonts w:ascii="Times New Roman" w:hAnsi="Times New Roman" w:cs="Times New Roman"/>
          <w:noProof/>
          <w:lang w:val="en-US"/>
        </w:rPr>
        <w:t>Gator</w:t>
      </w:r>
      <w:r w:rsidRPr="00B607BC">
        <w:rPr>
          <w:rFonts w:ascii="Times New Roman" w:hAnsi="Times New Roman" w:cs="Times New Roman"/>
          <w:noProof/>
        </w:rPr>
        <w:t xml:space="preserve"> </w:t>
      </w:r>
      <w:r w:rsidRPr="00B607BC">
        <w:rPr>
          <w:rFonts w:ascii="Times New Roman" w:hAnsi="Times New Roman" w:cs="Times New Roman"/>
          <w:noProof/>
          <w:lang w:val="en-US"/>
        </w:rPr>
        <w:t>Oscillator</w:t>
      </w:r>
    </w:p>
    <w:p w:rsidR="00B607BC" w:rsidRPr="00B607BC" w:rsidRDefault="00B607BC" w:rsidP="00B607BC">
      <w:pPr>
        <w:spacing w:line="240" w:lineRule="auto"/>
        <w:rPr>
          <w:rFonts w:ascii="Times New Roman" w:hAnsi="Times New Roman" w:cs="Times New Roman"/>
          <w:noProof/>
          <w:lang w:val="en-US"/>
        </w:rPr>
      </w:pPr>
      <w:r w:rsidRPr="00B607BC">
        <w:rPr>
          <w:rFonts w:ascii="Times New Roman" w:hAnsi="Times New Roman" w:cs="Times New Roman"/>
          <w:noProof/>
          <w:lang w:val="en-US"/>
        </w:rPr>
        <w:t>Stochastic Oscillator</w:t>
      </w:r>
    </w:p>
    <w:p w:rsidR="00B607BC" w:rsidRPr="00B607BC" w:rsidRDefault="00B607BC" w:rsidP="00B607BC">
      <w:pPr>
        <w:spacing w:line="240" w:lineRule="auto"/>
        <w:rPr>
          <w:rFonts w:ascii="Times New Roman" w:hAnsi="Times New Roman" w:cs="Times New Roman"/>
          <w:noProof/>
          <w:lang w:val="en-US"/>
        </w:rPr>
      </w:pPr>
      <w:r w:rsidRPr="00B607BC">
        <w:rPr>
          <w:rFonts w:ascii="Times New Roman" w:hAnsi="Times New Roman" w:cs="Times New Roman"/>
          <w:noProof/>
          <w:lang w:val="en-US"/>
        </w:rPr>
        <w:t>MACD</w:t>
      </w:r>
    </w:p>
    <w:p w:rsidR="00B607BC" w:rsidRDefault="00B607BC" w:rsidP="00B607BC">
      <w:pPr>
        <w:tabs>
          <w:tab w:val="left" w:pos="1134"/>
        </w:tabs>
        <w:spacing w:after="0" w:line="360" w:lineRule="auto"/>
        <w:jc w:val="both"/>
        <w:rPr>
          <w:rFonts w:ascii="Times New Roman" w:eastAsia="Times New Roman" w:hAnsi="Times New Roman" w:cs="Times New Roman"/>
          <w:sz w:val="28"/>
          <w:lang w:val="en-US"/>
        </w:rPr>
      </w:pPr>
    </w:p>
    <w:p w:rsidR="00B607BC" w:rsidRDefault="00B607BC" w:rsidP="00B607BC">
      <w:pPr>
        <w:tabs>
          <w:tab w:val="left" w:pos="1134"/>
        </w:tabs>
        <w:spacing w:after="0" w:line="360" w:lineRule="auto"/>
        <w:jc w:val="both"/>
        <w:rPr>
          <w:rFonts w:ascii="Times New Roman" w:eastAsia="Times New Roman" w:hAnsi="Times New Roman" w:cs="Times New Roman"/>
          <w:sz w:val="28"/>
        </w:rPr>
      </w:pPr>
    </w:p>
    <w:p w:rsidR="009D3B5C" w:rsidRPr="00B607BC" w:rsidRDefault="0085359A">
      <w:pPr>
        <w:numPr>
          <w:ilvl w:val="0"/>
          <w:numId w:val="1"/>
        </w:numPr>
        <w:tabs>
          <w:tab w:val="left" w:pos="1134"/>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Охарактеризуйте скользящую среднюю. Какие типы скользящих средних бывают и как они рассчитываются? </w:t>
      </w:r>
    </w:p>
    <w:p w:rsidR="00B607BC" w:rsidRDefault="00B607BC" w:rsidP="00B607BC">
      <w:pPr>
        <w:pStyle w:val="a6"/>
        <w:numPr>
          <w:ilvl w:val="0"/>
          <w:numId w:val="1"/>
        </w:numPr>
        <w:tabs>
          <w:tab w:val="left" w:pos="1134"/>
        </w:tabs>
        <w:spacing w:after="0" w:line="360" w:lineRule="auto"/>
        <w:ind w:left="709"/>
        <w:jc w:val="both"/>
        <w:rPr>
          <w:rFonts w:ascii="Times New Roman" w:hAnsi="Times New Roman"/>
          <w:noProof/>
          <w:sz w:val="28"/>
          <w:szCs w:val="28"/>
        </w:rPr>
      </w:pPr>
      <w:r>
        <w:rPr>
          <w:rFonts w:ascii="Times New Roman" w:hAnsi="Times New Roman"/>
          <w:noProof/>
          <w:sz w:val="28"/>
          <w:szCs w:val="28"/>
        </w:rPr>
        <w:t>Ответ:</w:t>
      </w:r>
    </w:p>
    <w:p w:rsidR="00B607BC" w:rsidRPr="00B607BC" w:rsidRDefault="00B607BC" w:rsidP="00B607BC">
      <w:pPr>
        <w:rPr>
          <w:rFonts w:ascii="Times New Roman" w:hAnsi="Times New Roman" w:cs="Times New Roman"/>
          <w:noProof/>
        </w:rPr>
      </w:pPr>
      <w:r w:rsidRPr="00B607BC">
        <w:rPr>
          <w:rFonts w:ascii="Times New Roman" w:hAnsi="Times New Roman" w:cs="Times New Roman"/>
          <w:noProof/>
        </w:rPr>
        <w:t xml:space="preserve">Скользящее среднее (СС, Moving </w:t>
      </w:r>
      <w:r>
        <w:rPr>
          <w:rFonts w:ascii="Times New Roman" w:hAnsi="Times New Roman" w:cs="Times New Roman"/>
          <w:noProof/>
        </w:rPr>
        <w:t>Average, MA</w:t>
      </w:r>
      <w:r w:rsidRPr="00B607BC">
        <w:rPr>
          <w:rFonts w:ascii="Times New Roman" w:hAnsi="Times New Roman" w:cs="Times New Roman"/>
          <w:noProof/>
        </w:rPr>
        <w:t xml:space="preserve"> ) – самый старый, самый простой и наиболее распространенный трендовый индикатор. Отображает среднее значение цены за выбранный период. Для усреднения в качестве цен зачастую выбирают цены закрытия свечей (возможны и другие варианты), период – это количество свечек.</w:t>
      </w:r>
    </w:p>
    <w:p w:rsidR="00B607BC" w:rsidRPr="00B607BC" w:rsidRDefault="00B607BC" w:rsidP="00B607BC">
      <w:pPr>
        <w:rPr>
          <w:rFonts w:ascii="Times New Roman" w:hAnsi="Times New Roman" w:cs="Times New Roman"/>
          <w:noProof/>
        </w:rPr>
      </w:pPr>
      <w:r w:rsidRPr="00B607BC">
        <w:rPr>
          <w:rFonts w:ascii="Times New Roman" w:hAnsi="Times New Roman" w:cs="Times New Roman"/>
          <w:noProof/>
        </w:rPr>
        <w:t>Типы скользящих средних:</w:t>
      </w:r>
    </w:p>
    <w:p w:rsidR="00B607BC" w:rsidRPr="00B607BC" w:rsidRDefault="00B607BC" w:rsidP="00B607BC">
      <w:pPr>
        <w:rPr>
          <w:rFonts w:ascii="Times New Roman" w:hAnsi="Times New Roman" w:cs="Times New Roman"/>
          <w:i/>
        </w:rPr>
      </w:pPr>
      <w:r w:rsidRPr="00B607BC">
        <w:rPr>
          <w:rFonts w:ascii="Times New Roman" w:hAnsi="Times New Roman" w:cs="Times New Roman"/>
          <w:i/>
        </w:rPr>
        <w:t>Простая скользящая средняя (</w:t>
      </w:r>
      <w:r w:rsidRPr="00B607BC">
        <w:rPr>
          <w:rFonts w:ascii="Times New Roman" w:hAnsi="Times New Roman" w:cs="Times New Roman"/>
          <w:i/>
          <w:lang w:val="en-US"/>
        </w:rPr>
        <w:t>SMA</w:t>
      </w:r>
      <w:r w:rsidRPr="00B607BC">
        <w:rPr>
          <w:rFonts w:ascii="Times New Roman" w:hAnsi="Times New Roman" w:cs="Times New Roman"/>
          <w:i/>
        </w:rPr>
        <w:t>)</w:t>
      </w:r>
    </w:p>
    <w:p w:rsidR="00B607BC" w:rsidRPr="00B607BC" w:rsidRDefault="00B607BC" w:rsidP="00B607BC">
      <w:pPr>
        <w:rPr>
          <w:rFonts w:ascii="Times New Roman" w:hAnsi="Times New Roman" w:cs="Times New Roman"/>
        </w:rPr>
      </w:pPr>
      <w:r w:rsidRPr="00B607BC">
        <w:rPr>
          <w:rFonts w:ascii="Times New Roman" w:hAnsi="Times New Roman" w:cs="Times New Roman"/>
        </w:rPr>
        <w:t xml:space="preserve">Рассчитывается по формуле </w:t>
      </w:r>
    </w:p>
    <w:p w:rsidR="00B607BC" w:rsidRPr="00B607BC" w:rsidRDefault="00B607BC" w:rsidP="00B607BC">
      <w:pPr>
        <w:rPr>
          <w:rFonts w:ascii="Times New Roman" w:hAnsi="Times New Roman" w:cs="Times New Roman"/>
        </w:rPr>
      </w:pPr>
      <w:r w:rsidRPr="00B607BC">
        <w:rPr>
          <w:rFonts w:ascii="Times New Roman" w:hAnsi="Times New Roman" w:cs="Times New Roman"/>
          <w:lang w:val="en-US"/>
        </w:rPr>
        <w:t>SMA</w:t>
      </w:r>
      <w:r w:rsidRPr="00B607BC">
        <w:rPr>
          <w:rFonts w:ascii="Times New Roman" w:hAnsi="Times New Roman" w:cs="Times New Roman"/>
        </w:rPr>
        <w:t>= Цз1+ Цз2+….+Цз</w:t>
      </w:r>
      <w:r w:rsidRPr="00B607BC">
        <w:rPr>
          <w:rFonts w:ascii="Times New Roman" w:hAnsi="Times New Roman" w:cs="Times New Roman"/>
          <w:lang w:val="en-US"/>
        </w:rPr>
        <w:t>n</w:t>
      </w:r>
      <w:r w:rsidRPr="00B607BC">
        <w:rPr>
          <w:rFonts w:ascii="Times New Roman" w:hAnsi="Times New Roman" w:cs="Times New Roman"/>
        </w:rPr>
        <w:t xml:space="preserve"> / </w:t>
      </w:r>
      <w:r w:rsidRPr="00B607BC">
        <w:rPr>
          <w:rFonts w:ascii="Times New Roman" w:hAnsi="Times New Roman" w:cs="Times New Roman"/>
          <w:lang w:val="en-US"/>
        </w:rPr>
        <w:t>N</w:t>
      </w:r>
    </w:p>
    <w:p w:rsidR="00B607BC" w:rsidRPr="00B607BC" w:rsidRDefault="00B607BC" w:rsidP="00B607BC">
      <w:pPr>
        <w:rPr>
          <w:rFonts w:ascii="Times New Roman" w:hAnsi="Times New Roman" w:cs="Times New Roman"/>
        </w:rPr>
      </w:pPr>
      <w:r w:rsidRPr="00B607BC">
        <w:rPr>
          <w:rFonts w:ascii="Times New Roman" w:hAnsi="Times New Roman" w:cs="Times New Roman"/>
        </w:rPr>
        <w:t>Где Цз – цена закрытия</w:t>
      </w:r>
    </w:p>
    <w:p w:rsidR="00B607BC" w:rsidRPr="00B607BC" w:rsidRDefault="00B607BC" w:rsidP="00B607BC">
      <w:pPr>
        <w:rPr>
          <w:rFonts w:ascii="Times New Roman" w:hAnsi="Times New Roman" w:cs="Times New Roman"/>
        </w:rPr>
      </w:pPr>
      <w:r w:rsidRPr="00B607BC">
        <w:rPr>
          <w:rFonts w:ascii="Times New Roman" w:hAnsi="Times New Roman" w:cs="Times New Roman"/>
          <w:lang w:val="en-US"/>
        </w:rPr>
        <w:t>N</w:t>
      </w:r>
      <w:r w:rsidRPr="00B607BC">
        <w:rPr>
          <w:rFonts w:ascii="Times New Roman" w:hAnsi="Times New Roman" w:cs="Times New Roman"/>
        </w:rPr>
        <w:t xml:space="preserve">- количество периодов </w:t>
      </w:r>
    </w:p>
    <w:p w:rsidR="00B607BC" w:rsidRPr="00B607BC" w:rsidRDefault="00B607BC" w:rsidP="00B607BC">
      <w:pPr>
        <w:rPr>
          <w:rFonts w:ascii="Times New Roman" w:hAnsi="Times New Roman" w:cs="Times New Roman"/>
          <w:i/>
        </w:rPr>
      </w:pPr>
      <w:r w:rsidRPr="00B607BC">
        <w:rPr>
          <w:rFonts w:ascii="Times New Roman" w:hAnsi="Times New Roman" w:cs="Times New Roman"/>
          <w:i/>
        </w:rPr>
        <w:t>взвешенная скользящая средняя(</w:t>
      </w:r>
      <w:r w:rsidRPr="00B607BC">
        <w:rPr>
          <w:rFonts w:ascii="Times New Roman" w:hAnsi="Times New Roman" w:cs="Times New Roman"/>
          <w:i/>
          <w:lang w:val="en-US"/>
        </w:rPr>
        <w:t>WMA</w:t>
      </w:r>
      <w:r w:rsidRPr="00B607BC">
        <w:rPr>
          <w:rFonts w:ascii="Times New Roman" w:hAnsi="Times New Roman" w:cs="Times New Roman"/>
          <w:i/>
        </w:rPr>
        <w:t>)</w:t>
      </w:r>
    </w:p>
    <w:p w:rsidR="00B607BC" w:rsidRPr="00B607BC" w:rsidRDefault="00B607BC" w:rsidP="00B607BC">
      <w:pPr>
        <w:rPr>
          <w:rFonts w:ascii="Times New Roman" w:hAnsi="Times New Roman" w:cs="Times New Roman"/>
        </w:rPr>
      </w:pPr>
      <w:r w:rsidRPr="00B607BC">
        <w:rPr>
          <w:rFonts w:ascii="Times New Roman" w:hAnsi="Times New Roman" w:cs="Times New Roman"/>
        </w:rPr>
        <w:t>У данного типа скользящей средней происходит увеличение “веса” цены ближе к текущему дню.</w:t>
      </w:r>
    </w:p>
    <w:p w:rsidR="00B607BC" w:rsidRPr="00190153" w:rsidRDefault="00B607BC" w:rsidP="00B607BC">
      <w:pPr>
        <w:rPr>
          <w:rFonts w:ascii="Times New Roman" w:hAnsi="Times New Roman" w:cs="Times New Roman"/>
        </w:rPr>
      </w:pPr>
      <w:r w:rsidRPr="00B607BC">
        <w:rPr>
          <w:rFonts w:ascii="Times New Roman" w:hAnsi="Times New Roman" w:cs="Times New Roman"/>
        </w:rPr>
        <w:t>Рассчитывается по формуле</w:t>
      </w:r>
      <w:r w:rsidRPr="00190153">
        <w:rPr>
          <w:rFonts w:ascii="Times New Roman" w:hAnsi="Times New Roman" w:cs="Times New Roman"/>
        </w:rPr>
        <w:t>:</w:t>
      </w:r>
    </w:p>
    <w:p w:rsidR="00B607BC" w:rsidRPr="00B607BC" w:rsidRDefault="00B607BC" w:rsidP="00B607BC">
      <w:pPr>
        <w:rPr>
          <w:rFonts w:ascii="Times New Roman" w:hAnsi="Times New Roman" w:cs="Times New Roman"/>
        </w:rPr>
      </w:pPr>
      <w:r w:rsidRPr="00B607BC">
        <w:rPr>
          <w:rFonts w:ascii="Times New Roman" w:hAnsi="Times New Roman" w:cs="Times New Roman"/>
          <w:lang w:val="en-US"/>
        </w:rPr>
        <w:t>WMA</w:t>
      </w:r>
      <w:r w:rsidRPr="00B607BC">
        <w:rPr>
          <w:rFonts w:ascii="Times New Roman" w:hAnsi="Times New Roman" w:cs="Times New Roman"/>
        </w:rPr>
        <w:t>= Ц1+ 2Ц2+3Ц3 +……</w:t>
      </w:r>
      <w:r w:rsidRPr="00B607BC">
        <w:rPr>
          <w:rFonts w:ascii="Times New Roman" w:hAnsi="Times New Roman" w:cs="Times New Roman"/>
          <w:lang w:val="en-US"/>
        </w:rPr>
        <w:t>N</w:t>
      </w:r>
      <w:r w:rsidRPr="00B607BC">
        <w:rPr>
          <w:rFonts w:ascii="Times New Roman" w:hAnsi="Times New Roman" w:cs="Times New Roman"/>
        </w:rPr>
        <w:t>Ц</w:t>
      </w:r>
      <w:r w:rsidRPr="00B607BC">
        <w:rPr>
          <w:rFonts w:ascii="Times New Roman" w:hAnsi="Times New Roman" w:cs="Times New Roman"/>
          <w:lang w:val="en-US"/>
        </w:rPr>
        <w:t>n</w:t>
      </w:r>
      <w:r w:rsidRPr="00B607BC">
        <w:rPr>
          <w:rFonts w:ascii="Times New Roman" w:hAnsi="Times New Roman" w:cs="Times New Roman"/>
        </w:rPr>
        <w:t xml:space="preserve"> / (1+2+3+…+</w:t>
      </w:r>
      <w:r w:rsidRPr="00B607BC">
        <w:rPr>
          <w:rFonts w:ascii="Times New Roman" w:hAnsi="Times New Roman" w:cs="Times New Roman"/>
          <w:lang w:val="en-US"/>
        </w:rPr>
        <w:t>n</w:t>
      </w:r>
      <w:r w:rsidRPr="00B607BC">
        <w:rPr>
          <w:rFonts w:ascii="Times New Roman" w:hAnsi="Times New Roman" w:cs="Times New Roman"/>
        </w:rPr>
        <w:t>), где Ц1- самая старая цена, Ц</w:t>
      </w:r>
      <w:r w:rsidRPr="00B607BC">
        <w:rPr>
          <w:rFonts w:ascii="Times New Roman" w:hAnsi="Times New Roman" w:cs="Times New Roman"/>
          <w:lang w:val="en-US"/>
        </w:rPr>
        <w:t>n</w:t>
      </w:r>
      <w:r w:rsidRPr="00B607BC">
        <w:rPr>
          <w:rFonts w:ascii="Times New Roman" w:hAnsi="Times New Roman" w:cs="Times New Roman"/>
        </w:rPr>
        <w:t xml:space="preserve">-самая новая цена </w:t>
      </w:r>
    </w:p>
    <w:p w:rsidR="00B607BC" w:rsidRPr="00190153" w:rsidRDefault="00B607BC" w:rsidP="00B607BC">
      <w:pPr>
        <w:rPr>
          <w:rFonts w:ascii="Times New Roman" w:hAnsi="Times New Roman" w:cs="Times New Roman"/>
        </w:rPr>
      </w:pPr>
    </w:p>
    <w:p w:rsidR="00B607BC" w:rsidRPr="00B607BC" w:rsidRDefault="00B607BC" w:rsidP="00B607BC">
      <w:pPr>
        <w:rPr>
          <w:rFonts w:ascii="Times New Roman" w:hAnsi="Times New Roman" w:cs="Times New Roman"/>
          <w:i/>
        </w:rPr>
      </w:pPr>
      <w:r w:rsidRPr="00B607BC">
        <w:rPr>
          <w:rFonts w:ascii="Times New Roman" w:hAnsi="Times New Roman" w:cs="Times New Roman"/>
          <w:i/>
        </w:rPr>
        <w:t>Экспоненциальная  скользящая средняя (</w:t>
      </w:r>
      <w:r w:rsidRPr="00B607BC">
        <w:rPr>
          <w:rFonts w:ascii="Times New Roman" w:hAnsi="Times New Roman" w:cs="Times New Roman"/>
          <w:i/>
          <w:lang w:val="en-US"/>
        </w:rPr>
        <w:t>EMA</w:t>
      </w:r>
      <w:r w:rsidRPr="00B607BC">
        <w:rPr>
          <w:rFonts w:ascii="Times New Roman" w:hAnsi="Times New Roman" w:cs="Times New Roman"/>
          <w:i/>
        </w:rPr>
        <w:t>)</w:t>
      </w:r>
    </w:p>
    <w:p w:rsidR="00B607BC" w:rsidRPr="00B607BC" w:rsidRDefault="00B607BC" w:rsidP="00B607BC">
      <w:pPr>
        <w:rPr>
          <w:rFonts w:ascii="Times New Roman" w:hAnsi="Times New Roman" w:cs="Times New Roman"/>
        </w:rPr>
      </w:pPr>
      <w:r w:rsidRPr="00B607BC">
        <w:rPr>
          <w:rFonts w:ascii="Times New Roman" w:hAnsi="Times New Roman" w:cs="Times New Roman"/>
        </w:rPr>
        <w:t>Данная скользящая средняя также является взвешенной, так как большее значение  придается последним  ценам. Отличительной особенностью является то, что она включает в себя также цены предыдущего периода, а не только  заданного  периода.</w:t>
      </w:r>
    </w:p>
    <w:p w:rsidR="00B607BC" w:rsidRPr="00B607BC" w:rsidRDefault="00B607BC" w:rsidP="00B607BC">
      <w:pPr>
        <w:rPr>
          <w:rFonts w:ascii="Times New Roman" w:hAnsi="Times New Roman" w:cs="Times New Roman"/>
        </w:rPr>
      </w:pPr>
      <w:r w:rsidRPr="00B607BC">
        <w:rPr>
          <w:rFonts w:ascii="Times New Roman" w:hAnsi="Times New Roman" w:cs="Times New Roman"/>
        </w:rPr>
        <w:t xml:space="preserve">Формула  для расчета </w:t>
      </w:r>
    </w:p>
    <w:p w:rsidR="00B607BC" w:rsidRPr="00B607BC" w:rsidRDefault="00B607BC" w:rsidP="00B607BC">
      <w:pPr>
        <w:rPr>
          <w:rFonts w:ascii="Times New Roman" w:hAnsi="Times New Roman" w:cs="Times New Roman"/>
        </w:rPr>
      </w:pPr>
      <w:r w:rsidRPr="00B607BC">
        <w:rPr>
          <w:rFonts w:ascii="Times New Roman" w:hAnsi="Times New Roman" w:cs="Times New Roman"/>
        </w:rPr>
        <w:t xml:space="preserve"> </w:t>
      </w:r>
      <m:oMath>
        <m:sSub>
          <m:sSubPr>
            <m:ctrlPr>
              <w:rPr>
                <w:rFonts w:ascii="Cambria Math" w:hAnsi="Times New Roman" w:cs="Times New Roman"/>
                <w:i/>
              </w:rPr>
            </m:ctrlPr>
          </m:sSubPr>
          <m:e>
            <m:r>
              <w:rPr>
                <w:rFonts w:ascii="Cambria Math" w:hAnsi="Cambria Math" w:cs="Times New Roman"/>
                <w:lang w:val="en-US"/>
              </w:rPr>
              <m:t>EMA</m:t>
            </m:r>
          </m:e>
          <m:sub>
            <m:r>
              <w:rPr>
                <w:rFonts w:ascii="Cambria Math" w:hAnsi="Cambria Math" w:cs="Times New Roman"/>
              </w:rPr>
              <m:t>t</m:t>
            </m:r>
          </m:sub>
        </m:sSub>
      </m:oMath>
      <w:r w:rsidRPr="00B607BC">
        <w:rPr>
          <w:rFonts w:ascii="Times New Roman" w:hAnsi="Times New Roman" w:cs="Times New Roman"/>
        </w:rPr>
        <w:t xml:space="preserve">= </w:t>
      </w:r>
      <w:r w:rsidRPr="00B607BC">
        <w:rPr>
          <w:rFonts w:ascii="Times New Roman" w:hAnsi="Times New Roman" w:cs="Times New Roman"/>
          <w:lang w:val="en-US"/>
        </w:rPr>
        <w:t>α</w:t>
      </w:r>
      <w:r w:rsidRPr="00B607BC">
        <w:rPr>
          <w:rFonts w:ascii="Times New Roman" w:hAnsi="Times New Roman" w:cs="Times New Roman"/>
        </w:rPr>
        <w:t xml:space="preserve"> * </w:t>
      </w:r>
      <m:oMath>
        <m:sSub>
          <m:sSubPr>
            <m:ctrlPr>
              <w:rPr>
                <w:rFonts w:ascii="Cambria Math" w:hAnsi="Times New Roman" w:cs="Times New Roman"/>
                <w:i/>
                <w:lang w:val="en-US"/>
              </w:rPr>
            </m:ctrlPr>
          </m:sSubPr>
          <m:e>
            <m:r>
              <w:rPr>
                <w:rFonts w:ascii="Cambria Math" w:hAnsi="Cambria Math" w:cs="Times New Roman"/>
                <w:lang w:val="en-US"/>
              </w:rPr>
              <m:t>P</m:t>
            </m:r>
          </m:e>
          <m:sub>
            <m:r>
              <w:rPr>
                <w:rFonts w:ascii="Cambria Math" w:hAnsi="Cambria Math" w:cs="Times New Roman"/>
                <w:lang w:val="en-US"/>
              </w:rPr>
              <m:t>t</m:t>
            </m:r>
          </m:sub>
        </m:sSub>
      </m:oMath>
      <w:r w:rsidRPr="00B607BC">
        <w:rPr>
          <w:rFonts w:ascii="Times New Roman" w:hAnsi="Times New Roman" w:cs="Times New Roman"/>
        </w:rPr>
        <w:t>+(1-</w:t>
      </w:r>
      <w:r w:rsidRPr="00B607BC">
        <w:rPr>
          <w:rFonts w:ascii="Times New Roman" w:hAnsi="Times New Roman" w:cs="Times New Roman"/>
          <w:lang w:val="en-US"/>
        </w:rPr>
        <w:t>α</w:t>
      </w:r>
      <w:r w:rsidRPr="00B607BC">
        <w:rPr>
          <w:rFonts w:ascii="Times New Roman" w:hAnsi="Times New Roman" w:cs="Times New Roman"/>
        </w:rPr>
        <w:t>)*</w:t>
      </w:r>
      <m:oMath>
        <m:sSub>
          <m:sSubPr>
            <m:ctrlPr>
              <w:rPr>
                <w:rFonts w:ascii="Cambria Math" w:hAnsi="Times New Roman" w:cs="Times New Roman"/>
                <w:i/>
                <w:lang w:val="en-US"/>
              </w:rPr>
            </m:ctrlPr>
          </m:sSubPr>
          <m:e>
            <m:r>
              <w:rPr>
                <w:rFonts w:ascii="Cambria Math" w:hAnsi="Cambria Math" w:cs="Times New Roman"/>
                <w:lang w:val="en-US"/>
              </w:rPr>
              <m:t>EMA</m:t>
            </m:r>
          </m:e>
          <m:sub>
            <m:r>
              <w:rPr>
                <w:rFonts w:ascii="Cambria Math" w:hAnsi="Cambria Math" w:cs="Times New Roman"/>
                <w:lang w:val="en-US"/>
              </w:rPr>
              <m:t>t</m:t>
            </m:r>
            <m:r>
              <w:rPr>
                <w:rFonts w:ascii="Times New Roman" w:hAnsi="Times New Roman" w:cs="Times New Roman"/>
              </w:rPr>
              <m:t>-</m:t>
            </m:r>
            <m:r>
              <w:rPr>
                <w:rFonts w:ascii="Cambria Math" w:hAnsi="Times New Roman" w:cs="Times New Roman"/>
              </w:rPr>
              <m:t>1</m:t>
            </m:r>
          </m:sub>
        </m:sSub>
      </m:oMath>
    </w:p>
    <w:p w:rsidR="00B607BC" w:rsidRPr="00B607BC" w:rsidRDefault="00B607BC" w:rsidP="00B607BC">
      <w:pPr>
        <w:rPr>
          <w:rFonts w:ascii="Times New Roman" w:hAnsi="Times New Roman" w:cs="Times New Roman"/>
        </w:rPr>
      </w:pPr>
    </w:p>
    <w:p w:rsidR="00B607BC" w:rsidRPr="00B607BC" w:rsidRDefault="00B607BC" w:rsidP="00B607BC">
      <w:pPr>
        <w:rPr>
          <w:rFonts w:ascii="Times New Roman" w:hAnsi="Times New Roman" w:cs="Times New Roman"/>
          <w:color w:val="000000"/>
          <w:shd w:val="clear" w:color="auto" w:fill="FFFFFF"/>
        </w:rPr>
      </w:pPr>
      <w:r w:rsidRPr="00B607BC">
        <w:rPr>
          <w:rFonts w:ascii="Times New Roman" w:hAnsi="Times New Roman" w:cs="Times New Roman"/>
          <w:color w:val="000000"/>
          <w:shd w:val="clear" w:color="auto" w:fill="FFFFFF"/>
        </w:rPr>
        <w:t>α – весовой коэффициент в интервале от 0 до 1, отражающий скорость старения прошлых данных (</w:t>
      </w:r>
      <w:r w:rsidRPr="00B607BC">
        <w:rPr>
          <w:rFonts w:ascii="Times New Roman" w:hAnsi="Times New Roman" w:cs="Times New Roman"/>
        </w:rPr>
        <w:t>α=2/</w:t>
      </w:r>
      <w:r w:rsidRPr="00B607BC">
        <w:rPr>
          <w:rFonts w:ascii="Times New Roman" w:hAnsi="Times New Roman" w:cs="Times New Roman"/>
          <w:lang w:val="en-US"/>
        </w:rPr>
        <w:t>N</w:t>
      </w:r>
      <w:r w:rsidRPr="00B607BC">
        <w:rPr>
          <w:rFonts w:ascii="Times New Roman" w:hAnsi="Times New Roman" w:cs="Times New Roman"/>
        </w:rPr>
        <w:t>+1)</w:t>
      </w:r>
    </w:p>
    <w:p w:rsidR="00B607BC" w:rsidRPr="00B607BC" w:rsidRDefault="00B607BC" w:rsidP="00B607BC">
      <w:pPr>
        <w:rPr>
          <w:rFonts w:ascii="Times New Roman" w:hAnsi="Times New Roman" w:cs="Times New Roman"/>
          <w:color w:val="000000"/>
        </w:rPr>
      </w:pPr>
      <w:r w:rsidRPr="00B607BC">
        <w:rPr>
          <w:rFonts w:ascii="Times New Roman" w:hAnsi="Times New Roman" w:cs="Times New Roman"/>
          <w:color w:val="000000"/>
        </w:rPr>
        <w:t>P</w:t>
      </w:r>
      <w:r w:rsidRPr="00B607BC">
        <w:rPr>
          <w:rFonts w:ascii="Times New Roman" w:hAnsi="Times New Roman" w:cs="Times New Roman"/>
          <w:color w:val="000000"/>
          <w:vertAlign w:val="subscript"/>
        </w:rPr>
        <w:t>t</w:t>
      </w:r>
      <w:r w:rsidRPr="00B607BC">
        <w:rPr>
          <w:rStyle w:val="apple-converted-space"/>
          <w:rFonts w:ascii="Times New Roman" w:hAnsi="Times New Roman" w:cs="Times New Roman"/>
          <w:color w:val="000000"/>
          <w:sz w:val="28"/>
          <w:szCs w:val="28"/>
        </w:rPr>
        <w:t> </w:t>
      </w:r>
      <w:r w:rsidRPr="00B607BC">
        <w:rPr>
          <w:rFonts w:ascii="Times New Roman" w:hAnsi="Times New Roman" w:cs="Times New Roman"/>
          <w:color w:val="000000"/>
        </w:rPr>
        <w:t>– значение случайной величины в период времени t;</w:t>
      </w:r>
    </w:p>
    <w:p w:rsidR="00B607BC" w:rsidRPr="00B607BC" w:rsidRDefault="00B607BC" w:rsidP="00B607BC">
      <w:pPr>
        <w:rPr>
          <w:rFonts w:ascii="Times New Roman" w:hAnsi="Times New Roman" w:cs="Times New Roman"/>
        </w:rPr>
      </w:pPr>
      <w:r w:rsidRPr="00B607BC">
        <w:rPr>
          <w:rFonts w:ascii="Times New Roman" w:hAnsi="Times New Roman" w:cs="Times New Roman"/>
          <w:color w:val="000000"/>
        </w:rPr>
        <w:t>EMA</w:t>
      </w:r>
      <w:r w:rsidRPr="00B607BC">
        <w:rPr>
          <w:rFonts w:ascii="Times New Roman" w:hAnsi="Times New Roman" w:cs="Times New Roman"/>
          <w:color w:val="000000"/>
          <w:vertAlign w:val="subscript"/>
        </w:rPr>
        <w:t>t-1</w:t>
      </w:r>
      <w:r w:rsidRPr="00B607BC">
        <w:rPr>
          <w:rStyle w:val="apple-converted-space"/>
          <w:rFonts w:ascii="Times New Roman" w:hAnsi="Times New Roman" w:cs="Times New Roman"/>
          <w:color w:val="000000"/>
          <w:sz w:val="28"/>
          <w:szCs w:val="28"/>
        </w:rPr>
        <w:t> </w:t>
      </w:r>
      <w:r w:rsidRPr="00B607BC">
        <w:rPr>
          <w:rFonts w:ascii="Times New Roman" w:hAnsi="Times New Roman" w:cs="Times New Roman"/>
          <w:color w:val="000000"/>
        </w:rPr>
        <w:t>– значение экспоненциального скользящего среднего в период времени (t-1).</w:t>
      </w:r>
    </w:p>
    <w:p w:rsidR="00B607BC" w:rsidRPr="00B607BC" w:rsidRDefault="00B607BC" w:rsidP="00B607BC">
      <w:pPr>
        <w:tabs>
          <w:tab w:val="left" w:pos="1134"/>
        </w:tabs>
        <w:spacing w:after="0" w:line="360" w:lineRule="auto"/>
        <w:jc w:val="both"/>
        <w:rPr>
          <w:rFonts w:ascii="Times New Roman" w:eastAsia="Times New Roman" w:hAnsi="Times New Roman" w:cs="Times New Roman"/>
          <w:sz w:val="28"/>
        </w:rPr>
      </w:pPr>
    </w:p>
    <w:p w:rsidR="00B607BC" w:rsidRPr="00B607BC" w:rsidRDefault="00B607BC" w:rsidP="00B607BC">
      <w:pPr>
        <w:tabs>
          <w:tab w:val="left" w:pos="1134"/>
        </w:tabs>
        <w:spacing w:after="0" w:line="360" w:lineRule="auto"/>
        <w:jc w:val="both"/>
        <w:rPr>
          <w:rFonts w:ascii="Times New Roman" w:eastAsia="Times New Roman" w:hAnsi="Times New Roman" w:cs="Times New Roman"/>
          <w:sz w:val="28"/>
        </w:rPr>
      </w:pPr>
    </w:p>
    <w:p w:rsidR="00B607BC" w:rsidRDefault="00B607BC" w:rsidP="00B607BC">
      <w:pPr>
        <w:tabs>
          <w:tab w:val="left" w:pos="1134"/>
        </w:tabs>
        <w:spacing w:after="0" w:line="360" w:lineRule="auto"/>
        <w:jc w:val="both"/>
        <w:rPr>
          <w:rFonts w:ascii="Times New Roman" w:eastAsia="Times New Roman" w:hAnsi="Times New Roman" w:cs="Times New Roman"/>
          <w:sz w:val="28"/>
        </w:rPr>
      </w:pPr>
    </w:p>
    <w:p w:rsidR="009D3B5C" w:rsidRPr="00B607BC" w:rsidRDefault="0085359A">
      <w:pPr>
        <w:numPr>
          <w:ilvl w:val="0"/>
          <w:numId w:val="1"/>
        </w:numPr>
        <w:tabs>
          <w:tab w:val="left" w:pos="1134"/>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Опишите общие правила работы со скользящими средними. Каковы преимущества и недостатки использования скользящей средней?</w:t>
      </w:r>
    </w:p>
    <w:p w:rsidR="00B607BC" w:rsidRPr="00190153" w:rsidRDefault="00B607BC" w:rsidP="00B607BC">
      <w:pPr>
        <w:tabs>
          <w:tab w:val="left" w:pos="1134"/>
        </w:tabs>
        <w:spacing w:after="0" w:line="360" w:lineRule="auto"/>
        <w:jc w:val="both"/>
        <w:rPr>
          <w:rFonts w:ascii="Times New Roman" w:eastAsia="Times New Roman" w:hAnsi="Times New Roman" w:cs="Times New Roman"/>
          <w:sz w:val="28"/>
        </w:rPr>
      </w:pPr>
    </w:p>
    <w:p w:rsidR="00B607BC" w:rsidRPr="00B607BC" w:rsidRDefault="00B607BC" w:rsidP="00B607BC">
      <w:pPr>
        <w:pStyle w:val="a6"/>
        <w:tabs>
          <w:tab w:val="left" w:pos="1134"/>
        </w:tabs>
        <w:spacing w:after="0" w:line="360" w:lineRule="auto"/>
        <w:ind w:left="709"/>
        <w:jc w:val="both"/>
        <w:rPr>
          <w:rFonts w:ascii="Times New Roman" w:hAnsi="Times New Roman"/>
          <w:noProof/>
          <w:sz w:val="24"/>
          <w:szCs w:val="24"/>
        </w:rPr>
      </w:pPr>
      <w:r w:rsidRPr="00B607BC">
        <w:rPr>
          <w:rFonts w:ascii="Times New Roman" w:hAnsi="Times New Roman"/>
          <w:noProof/>
          <w:sz w:val="24"/>
          <w:szCs w:val="24"/>
        </w:rPr>
        <w:t>Ответ:</w:t>
      </w:r>
    </w:p>
    <w:p w:rsidR="00B607BC" w:rsidRPr="00B607BC" w:rsidRDefault="00B607BC" w:rsidP="00B607BC">
      <w:pPr>
        <w:pStyle w:val="a6"/>
        <w:tabs>
          <w:tab w:val="left" w:pos="1134"/>
        </w:tabs>
        <w:spacing w:line="360" w:lineRule="auto"/>
        <w:ind w:left="709"/>
        <w:rPr>
          <w:rFonts w:ascii="Times New Roman" w:hAnsi="Times New Roman"/>
          <w:noProof/>
          <w:sz w:val="24"/>
          <w:szCs w:val="24"/>
        </w:rPr>
      </w:pPr>
      <w:r w:rsidRPr="00B607BC">
        <w:rPr>
          <w:rFonts w:ascii="Times New Roman" w:hAnsi="Times New Roman"/>
          <w:noProof/>
          <w:sz w:val="24"/>
          <w:szCs w:val="24"/>
        </w:rPr>
        <w:t>Простая средняя скользящая представляет собой линию (кривую), каждая  точка которой представляет собой среднее значение цен за какой-то фиксированный период времени. В общем случае формула для каждой точки  линии скользящей средней выглядит следующим образом:  MA=(SPi)/n , где       сумма берется от 1 до n (при построении на дневном графике цен), Pi - цена  го дня, n - порядок скользящей средней. Существуют также взвешенные и экспоненциальные скользящие средние, но наиболее широко на практике используются простые, по результатам исследований сигналов, подаваемых скользящими, работа с ними приносит наибольший доход. Линия скользящей откладывается прямо на графике движения цены. Общий принцип работы со скользящими средними формулируется так – если линия скользящей находится ниже ценового графика, то ценовой тренд является бычьим, а если выше, то тренд – медвежий.При пересечении графика цены со скользящей средней ценовой тренд меняет направление. На практике используются сочетания двух, трех скользящих с разным порядком (периодом). Применение скользящих средних эффективно на трендовых рынках, их сигналы всегда запаздывают и при боковом тренде они часто приводят к потерям. Для работы на рынке с преобладанием бокового тренда лучше использовать осцилляторы.</w:t>
      </w:r>
    </w:p>
    <w:p w:rsidR="00B607BC" w:rsidRDefault="00B607BC" w:rsidP="00B607BC">
      <w:pPr>
        <w:tabs>
          <w:tab w:val="left" w:pos="1134"/>
        </w:tabs>
        <w:spacing w:after="0" w:line="360" w:lineRule="auto"/>
        <w:jc w:val="both"/>
        <w:rPr>
          <w:rFonts w:ascii="Times New Roman" w:eastAsia="Times New Roman" w:hAnsi="Times New Roman" w:cs="Times New Roman"/>
          <w:sz w:val="28"/>
        </w:rPr>
      </w:pPr>
    </w:p>
    <w:p w:rsidR="009D3B5C" w:rsidRDefault="0085359A">
      <w:pPr>
        <w:numPr>
          <w:ilvl w:val="0"/>
          <w:numId w:val="1"/>
        </w:numPr>
        <w:tabs>
          <w:tab w:val="left" w:pos="1134"/>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На представленных ниже графиках (рисунок 1 и рисунок 2) обозначены экспоненциальные скользящие средние EMA с периодами 7 и 14 на примере дневных графиков ОАО «Московская Биржа» и ОАО «МТС». Какие действия необходимо было совершить опытному трейдеру, который использует данный вид средней? В чем преимущество использования двух средних с разными периодами на одном графике?</w:t>
      </w:r>
    </w:p>
    <w:p w:rsidR="009D3B5C" w:rsidRDefault="009D3B5C">
      <w:pPr>
        <w:tabs>
          <w:tab w:val="left" w:pos="993"/>
        </w:tabs>
        <w:suppressAutoHyphens/>
        <w:spacing w:after="0" w:line="360" w:lineRule="auto"/>
        <w:jc w:val="center"/>
        <w:rPr>
          <w:rFonts w:ascii="Times New Roman" w:eastAsia="Times New Roman" w:hAnsi="Times New Roman" w:cs="Times New Roman"/>
          <w:sz w:val="28"/>
        </w:rPr>
      </w:pPr>
    </w:p>
    <w:p w:rsidR="009D3B5C" w:rsidRDefault="0085359A">
      <w:pPr>
        <w:suppressAutoHyphens/>
        <w:spacing w:after="0" w:line="360" w:lineRule="auto"/>
        <w:jc w:val="center"/>
        <w:rPr>
          <w:rFonts w:ascii="Times New Roman" w:eastAsia="Times New Roman" w:hAnsi="Times New Roman" w:cs="Times New Roman"/>
          <w:sz w:val="28"/>
        </w:rPr>
      </w:pPr>
      <w:r>
        <w:rPr>
          <w:rFonts w:ascii="Times New Roman" w:eastAsia="Times New Roman" w:hAnsi="Times New Roman" w:cs="Times New Roman"/>
          <w:sz w:val="28"/>
        </w:rPr>
        <w:t xml:space="preserve">Рисунок 1 – Ценовой график ОАО «Московская Биржа» </w:t>
      </w:r>
    </w:p>
    <w:p w:rsidR="009D3B5C" w:rsidRDefault="0085359A" w:rsidP="0085359A">
      <w:pPr>
        <w:tabs>
          <w:tab w:val="left" w:pos="993"/>
        </w:tabs>
        <w:suppressAutoHyphens/>
        <w:spacing w:after="0" w:line="360" w:lineRule="auto"/>
        <w:jc w:val="both"/>
        <w:rPr>
          <w:rFonts w:ascii="Times New Roman" w:eastAsia="Times New Roman" w:hAnsi="Times New Roman" w:cs="Times New Roman"/>
          <w:sz w:val="28"/>
        </w:rPr>
      </w:pPr>
      <w:r>
        <w:object w:dxaOrig="10530" w:dyaOrig="6498">
          <v:rect id="rectole0000000000" o:spid="_x0000_i1025" style="width:453.45pt;height:253.7pt" o:ole="" o:preferrelative="t" stroked="f">
            <v:imagedata r:id="rId25" o:title=""/>
          </v:rect>
          <o:OLEObject Type="Embed" ProgID="StaticMetafile" ShapeID="rectole0000000000" DrawAspect="Content" ObjectID="_1616996832" r:id="rId26"/>
        </w:object>
      </w:r>
    </w:p>
    <w:p w:rsidR="009D3B5C" w:rsidRDefault="009D3B5C">
      <w:pPr>
        <w:suppressAutoHyphens/>
        <w:spacing w:after="0" w:line="360" w:lineRule="auto"/>
        <w:jc w:val="both"/>
        <w:rPr>
          <w:rFonts w:ascii="Times New Roman" w:eastAsia="Times New Roman" w:hAnsi="Times New Roman" w:cs="Times New Roman"/>
          <w:sz w:val="28"/>
        </w:rPr>
      </w:pPr>
    </w:p>
    <w:p w:rsidR="009D3B5C" w:rsidRDefault="0085359A">
      <w:pPr>
        <w:suppressAutoHyphens/>
        <w:spacing w:after="0" w:line="360" w:lineRule="auto"/>
        <w:jc w:val="center"/>
        <w:rPr>
          <w:rFonts w:ascii="Times New Roman" w:eastAsia="Times New Roman" w:hAnsi="Times New Roman" w:cs="Times New Roman"/>
          <w:sz w:val="28"/>
        </w:rPr>
      </w:pPr>
      <w:r>
        <w:rPr>
          <w:rFonts w:ascii="Times New Roman" w:eastAsia="Times New Roman" w:hAnsi="Times New Roman" w:cs="Times New Roman"/>
          <w:sz w:val="28"/>
        </w:rPr>
        <w:t>Рисунок 2 – Ценовой график ОАО «МТС»</w:t>
      </w:r>
    </w:p>
    <w:p w:rsidR="009D3B5C" w:rsidRDefault="0085359A" w:rsidP="0085359A">
      <w:pPr>
        <w:tabs>
          <w:tab w:val="left" w:pos="993"/>
        </w:tabs>
        <w:suppressAutoHyphens/>
        <w:spacing w:after="0" w:line="360" w:lineRule="auto"/>
        <w:jc w:val="center"/>
        <w:rPr>
          <w:lang w:val="en-US"/>
        </w:rPr>
      </w:pPr>
      <w:r>
        <w:object w:dxaOrig="10530" w:dyaOrig="7452">
          <v:rect id="rectole0000000001" o:spid="_x0000_i1026" style="width:414.85pt;height:263.15pt" o:ole="" o:preferrelative="t" stroked="f">
            <v:imagedata r:id="rId27" o:title=""/>
          </v:rect>
          <o:OLEObject Type="Embed" ProgID="StaticMetafile" ShapeID="rectole0000000001" DrawAspect="Content" ObjectID="_1616996833" r:id="rId28"/>
        </w:object>
      </w:r>
    </w:p>
    <w:p w:rsidR="00B607BC" w:rsidRDefault="00B607BC" w:rsidP="0085359A">
      <w:pPr>
        <w:tabs>
          <w:tab w:val="left" w:pos="993"/>
        </w:tabs>
        <w:suppressAutoHyphens/>
        <w:spacing w:after="0" w:line="360" w:lineRule="auto"/>
        <w:jc w:val="center"/>
        <w:rPr>
          <w:lang w:val="en-US"/>
        </w:rPr>
      </w:pPr>
    </w:p>
    <w:p w:rsidR="00B607BC" w:rsidRDefault="00B607BC" w:rsidP="0085359A">
      <w:pPr>
        <w:tabs>
          <w:tab w:val="left" w:pos="993"/>
        </w:tabs>
        <w:suppressAutoHyphens/>
        <w:spacing w:after="0" w:line="360" w:lineRule="auto"/>
        <w:jc w:val="center"/>
        <w:rPr>
          <w:lang w:val="en-US"/>
        </w:rPr>
      </w:pPr>
    </w:p>
    <w:p w:rsidR="00B607BC" w:rsidRPr="00B607BC" w:rsidRDefault="00B607BC" w:rsidP="00B607BC">
      <w:pPr>
        <w:spacing w:line="360" w:lineRule="auto"/>
        <w:rPr>
          <w:rFonts w:ascii="Times New Roman" w:hAnsi="Times New Roman" w:cs="Times New Roman"/>
          <w:sz w:val="24"/>
          <w:szCs w:val="24"/>
        </w:rPr>
      </w:pPr>
      <w:r>
        <w:rPr>
          <w:lang w:val="en-US"/>
        </w:rPr>
        <w:tab/>
      </w:r>
      <w:r w:rsidRPr="00B607BC">
        <w:rPr>
          <w:rFonts w:ascii="Times New Roman" w:hAnsi="Times New Roman" w:cs="Times New Roman"/>
          <w:sz w:val="24"/>
          <w:szCs w:val="24"/>
        </w:rPr>
        <w:t xml:space="preserve">1)По  данным, которые видны на графике, трейдер может определить, какая ситуация ( тренд)  на рынке. На первом рисунки отчетливо виден  флэт, так как обе скользящие средние располагаются практически горизонтально, цена не  отталкивается от них, а постоянно пересекает, и </w:t>
      </w:r>
      <w:r w:rsidRPr="00B607BC">
        <w:rPr>
          <w:rFonts w:ascii="Times New Roman" w:hAnsi="Times New Roman" w:cs="Times New Roman"/>
          <w:sz w:val="24"/>
          <w:szCs w:val="24"/>
          <w:lang w:val="en-US"/>
        </w:rPr>
        <w:t>MA</w:t>
      </w:r>
      <w:r w:rsidRPr="00B607BC">
        <w:rPr>
          <w:rFonts w:ascii="Times New Roman" w:hAnsi="Times New Roman" w:cs="Times New Roman"/>
          <w:sz w:val="24"/>
          <w:szCs w:val="24"/>
        </w:rPr>
        <w:t xml:space="preserve"> 7  постоянно стремиться пересечь </w:t>
      </w:r>
      <w:r w:rsidRPr="00B607BC">
        <w:rPr>
          <w:rFonts w:ascii="Times New Roman" w:hAnsi="Times New Roman" w:cs="Times New Roman"/>
          <w:sz w:val="24"/>
          <w:szCs w:val="24"/>
          <w:lang w:val="en-US"/>
        </w:rPr>
        <w:t>MA</w:t>
      </w:r>
      <w:r w:rsidRPr="00B607BC">
        <w:rPr>
          <w:rFonts w:ascii="Times New Roman" w:hAnsi="Times New Roman" w:cs="Times New Roman"/>
          <w:sz w:val="24"/>
          <w:szCs w:val="24"/>
        </w:rPr>
        <w:t xml:space="preserve"> 14</w:t>
      </w:r>
    </w:p>
    <w:p w:rsidR="00B607BC" w:rsidRPr="00B607BC" w:rsidRDefault="00B607BC" w:rsidP="00B607BC">
      <w:pPr>
        <w:spacing w:line="360" w:lineRule="auto"/>
        <w:rPr>
          <w:rFonts w:ascii="Times New Roman" w:hAnsi="Times New Roman" w:cs="Times New Roman"/>
          <w:sz w:val="24"/>
          <w:szCs w:val="24"/>
        </w:rPr>
      </w:pPr>
      <w:r w:rsidRPr="00B607BC">
        <w:rPr>
          <w:rFonts w:ascii="Times New Roman" w:hAnsi="Times New Roman" w:cs="Times New Roman"/>
          <w:sz w:val="24"/>
          <w:szCs w:val="24"/>
        </w:rPr>
        <w:t xml:space="preserve">По второму рисунки видно, что обозначился тренд, так как </w:t>
      </w:r>
      <w:r w:rsidRPr="00B607BC">
        <w:rPr>
          <w:rFonts w:ascii="Times New Roman" w:hAnsi="Times New Roman" w:cs="Times New Roman"/>
          <w:sz w:val="24"/>
          <w:szCs w:val="24"/>
          <w:lang w:val="en-US"/>
        </w:rPr>
        <w:t>MA</w:t>
      </w:r>
      <w:r w:rsidRPr="00B607BC">
        <w:rPr>
          <w:rFonts w:ascii="Times New Roman" w:hAnsi="Times New Roman" w:cs="Times New Roman"/>
          <w:sz w:val="24"/>
          <w:szCs w:val="24"/>
        </w:rPr>
        <w:t xml:space="preserve"> (14) находится  над </w:t>
      </w:r>
      <w:r w:rsidRPr="00B607BC">
        <w:rPr>
          <w:rFonts w:ascii="Times New Roman" w:hAnsi="Times New Roman" w:cs="Times New Roman"/>
          <w:sz w:val="24"/>
          <w:szCs w:val="24"/>
          <w:lang w:val="en-US"/>
        </w:rPr>
        <w:t>MA</w:t>
      </w:r>
      <w:r w:rsidRPr="00B607BC">
        <w:rPr>
          <w:rFonts w:ascii="Times New Roman" w:hAnsi="Times New Roman" w:cs="Times New Roman"/>
          <w:sz w:val="24"/>
          <w:szCs w:val="24"/>
        </w:rPr>
        <w:t xml:space="preserve"> 7 и над ценой. Тренд медвежий.</w:t>
      </w:r>
    </w:p>
    <w:p w:rsidR="00B607BC" w:rsidRPr="00B607BC" w:rsidRDefault="00B607BC" w:rsidP="00B607BC">
      <w:pPr>
        <w:spacing w:line="360" w:lineRule="auto"/>
        <w:rPr>
          <w:rFonts w:ascii="Times New Roman" w:hAnsi="Times New Roman" w:cs="Times New Roman"/>
          <w:sz w:val="24"/>
          <w:szCs w:val="24"/>
        </w:rPr>
      </w:pPr>
    </w:p>
    <w:p w:rsidR="00B607BC" w:rsidRPr="00B607BC" w:rsidRDefault="00B607BC" w:rsidP="00B607BC">
      <w:pPr>
        <w:spacing w:line="360" w:lineRule="auto"/>
        <w:rPr>
          <w:rFonts w:ascii="Times New Roman" w:hAnsi="Times New Roman" w:cs="Times New Roman"/>
          <w:sz w:val="24"/>
          <w:szCs w:val="24"/>
        </w:rPr>
      </w:pPr>
      <w:r w:rsidRPr="00B607BC">
        <w:rPr>
          <w:rFonts w:ascii="Times New Roman" w:hAnsi="Times New Roman" w:cs="Times New Roman"/>
          <w:sz w:val="24"/>
          <w:szCs w:val="24"/>
        </w:rPr>
        <w:t xml:space="preserve">2) Преимущество использования заключается в том, что более длинная </w:t>
      </w:r>
      <w:r w:rsidRPr="00B607BC">
        <w:rPr>
          <w:rFonts w:ascii="Times New Roman" w:hAnsi="Times New Roman" w:cs="Times New Roman"/>
          <w:sz w:val="24"/>
          <w:szCs w:val="24"/>
          <w:lang w:val="en-US"/>
        </w:rPr>
        <w:t>MA</w:t>
      </w:r>
      <w:r w:rsidRPr="00B607BC">
        <w:rPr>
          <w:rFonts w:ascii="Times New Roman" w:hAnsi="Times New Roman" w:cs="Times New Roman"/>
          <w:sz w:val="24"/>
          <w:szCs w:val="24"/>
        </w:rPr>
        <w:t xml:space="preserve"> – 14- сглаживает все погрешности более короткой </w:t>
      </w:r>
      <w:r w:rsidRPr="00B607BC">
        <w:rPr>
          <w:rFonts w:ascii="Times New Roman" w:hAnsi="Times New Roman" w:cs="Times New Roman"/>
          <w:sz w:val="24"/>
          <w:szCs w:val="24"/>
          <w:lang w:val="en-US"/>
        </w:rPr>
        <w:t>MA</w:t>
      </w:r>
      <w:r w:rsidRPr="00B607BC">
        <w:rPr>
          <w:rFonts w:ascii="Times New Roman" w:hAnsi="Times New Roman" w:cs="Times New Roman"/>
          <w:sz w:val="24"/>
          <w:szCs w:val="24"/>
        </w:rPr>
        <w:t xml:space="preserve"> -7, что позволяет более наглядно видеть картину рынка, не отвлекаясь на шумы.</w:t>
      </w:r>
    </w:p>
    <w:p w:rsidR="00B607BC" w:rsidRPr="00B607BC" w:rsidRDefault="00B607BC" w:rsidP="00B607BC">
      <w:pPr>
        <w:tabs>
          <w:tab w:val="left" w:pos="375"/>
          <w:tab w:val="left" w:pos="993"/>
        </w:tabs>
        <w:suppressAutoHyphens/>
        <w:spacing w:after="0" w:line="360" w:lineRule="auto"/>
        <w:rPr>
          <w:rFonts w:ascii="Times New Roman" w:hAnsi="Times New Roman" w:cs="Times New Roman"/>
          <w:sz w:val="24"/>
          <w:szCs w:val="24"/>
        </w:rPr>
      </w:pPr>
      <w:r w:rsidRPr="00B607BC">
        <w:rPr>
          <w:rFonts w:ascii="Times New Roman" w:hAnsi="Times New Roman" w:cs="Times New Roman"/>
          <w:sz w:val="24"/>
          <w:szCs w:val="24"/>
        </w:rPr>
        <w:tab/>
      </w:r>
    </w:p>
    <w:p w:rsidR="00B607BC" w:rsidRPr="00B607BC" w:rsidRDefault="00B607BC" w:rsidP="0085359A">
      <w:pPr>
        <w:tabs>
          <w:tab w:val="left" w:pos="993"/>
        </w:tabs>
        <w:suppressAutoHyphens/>
        <w:spacing w:after="0" w:line="360" w:lineRule="auto"/>
        <w:jc w:val="center"/>
        <w:rPr>
          <w:rFonts w:ascii="Times New Roman" w:eastAsia="Times New Roman" w:hAnsi="Times New Roman" w:cs="Times New Roman"/>
          <w:sz w:val="28"/>
        </w:rPr>
      </w:pPr>
    </w:p>
    <w:sectPr w:rsidR="00B607BC" w:rsidRPr="00B607BC" w:rsidSect="00FB449A">
      <w:headerReference w:type="default" r:id="rId2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3DA6" w:rsidRDefault="00CB3DA6" w:rsidP="0034040D">
      <w:pPr>
        <w:spacing w:after="0" w:line="240" w:lineRule="auto"/>
      </w:pPr>
      <w:r>
        <w:separator/>
      </w:r>
    </w:p>
  </w:endnote>
  <w:endnote w:type="continuationSeparator" w:id="0">
    <w:p w:rsidR="00CB3DA6" w:rsidRDefault="00CB3DA6" w:rsidP="003404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Helvetica">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3DA6" w:rsidRDefault="00CB3DA6" w:rsidP="0034040D">
      <w:pPr>
        <w:spacing w:after="0" w:line="240" w:lineRule="auto"/>
      </w:pPr>
      <w:r>
        <w:separator/>
      </w:r>
    </w:p>
  </w:footnote>
  <w:footnote w:type="continuationSeparator" w:id="0">
    <w:p w:rsidR="00CB3DA6" w:rsidRDefault="00CB3DA6" w:rsidP="0034040D">
      <w:pPr>
        <w:spacing w:after="0" w:line="240" w:lineRule="auto"/>
      </w:pPr>
      <w:r>
        <w:continuationSeparator/>
      </w:r>
    </w:p>
  </w:footnote>
  <w:footnote w:id="1">
    <w:p w:rsidR="007712C9" w:rsidRPr="0034040D" w:rsidRDefault="007712C9">
      <w:pPr>
        <w:pStyle w:val="a9"/>
        <w:rPr>
          <w:rFonts w:ascii="Times New Roman" w:hAnsi="Times New Roman" w:cs="Times New Roman"/>
        </w:rPr>
      </w:pPr>
      <w:r w:rsidRPr="0034040D">
        <w:rPr>
          <w:rStyle w:val="ab"/>
          <w:rFonts w:ascii="Times New Roman" w:hAnsi="Times New Roman" w:cs="Times New Roman"/>
        </w:rPr>
        <w:footnoteRef/>
      </w:r>
      <w:r w:rsidRPr="0034040D">
        <w:rPr>
          <w:rFonts w:ascii="Times New Roman" w:hAnsi="Times New Roman" w:cs="Times New Roman"/>
        </w:rPr>
        <w:t xml:space="preserve"> https://www.galaktika.ru/erp/konkurentnie-preimushchestva.html</w:t>
      </w:r>
    </w:p>
  </w:footnote>
  <w:footnote w:id="2">
    <w:p w:rsidR="00190153" w:rsidRPr="00190153" w:rsidRDefault="00190153">
      <w:pPr>
        <w:pStyle w:val="a9"/>
      </w:pPr>
      <w:r>
        <w:rPr>
          <w:rStyle w:val="ab"/>
        </w:rPr>
        <w:footnoteRef/>
      </w:r>
      <w:r>
        <w:t xml:space="preserve"> </w:t>
      </w:r>
      <w:r w:rsidRPr="00190153">
        <w:rPr>
          <w:rFonts w:ascii="Times New Roman" w:hAnsi="Times New Roman" w:cs="Times New Roman"/>
        </w:rPr>
        <w:t>http://www.compas.ru/solutions/services.php</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4729" w:rsidRDefault="00854729" w:rsidP="00854729">
    <w:pPr>
      <w:pStyle w:val="ac"/>
      <w:jc w:val="center"/>
      <w:rPr>
        <w:b/>
        <w:sz w:val="32"/>
        <w:szCs w:val="32"/>
      </w:rPr>
    </w:pPr>
    <w:bookmarkStart w:id="1" w:name="OLE_LINK1"/>
    <w:bookmarkStart w:id="2" w:name="OLE_LINK2"/>
    <w:bookmarkStart w:id="3" w:name="_Hlk3275812"/>
    <w:bookmarkStart w:id="4" w:name="OLE_LINK3"/>
    <w:bookmarkStart w:id="5" w:name="OLE_LINK4"/>
    <w:bookmarkStart w:id="6" w:name="_Hlk3275814"/>
    <w:bookmarkStart w:id="7" w:name="OLE_LINK5"/>
    <w:bookmarkStart w:id="8" w:name="OLE_LINK6"/>
    <w:bookmarkStart w:id="9" w:name="_Hlk3275827"/>
    <w:bookmarkStart w:id="10" w:name="OLE_LINK7"/>
    <w:bookmarkStart w:id="11" w:name="OLE_LINK8"/>
    <w:bookmarkStart w:id="12" w:name="_Hlk3275839"/>
    <w:bookmarkStart w:id="13" w:name="OLE_LINK9"/>
    <w:bookmarkStart w:id="14" w:name="OLE_LINK10"/>
    <w:bookmarkStart w:id="15" w:name="_Hlk3275855"/>
    <w:bookmarkStart w:id="16" w:name="OLE_LINK11"/>
    <w:bookmarkStart w:id="17" w:name="OLE_LINK12"/>
    <w:bookmarkStart w:id="18" w:name="_Hlk3275872"/>
    <w:bookmarkStart w:id="19" w:name="OLE_LINK13"/>
    <w:bookmarkStart w:id="20" w:name="OLE_LINK14"/>
    <w:bookmarkStart w:id="21" w:name="OLE_LINK15"/>
    <w:r>
      <w:rPr>
        <w:b/>
        <w:sz w:val="32"/>
        <w:szCs w:val="32"/>
      </w:rPr>
      <w:t xml:space="preserve">Работа выполнена авторами сайта </w:t>
    </w:r>
    <w:hyperlink r:id="rId1" w:history="1">
      <w:r>
        <w:rPr>
          <w:rStyle w:val="a3"/>
          <w:b/>
          <w:sz w:val="32"/>
          <w:szCs w:val="32"/>
        </w:rPr>
        <w:t>ДЦО.РФ</w:t>
      </w:r>
    </w:hyperlink>
  </w:p>
  <w:p w:rsidR="00854729" w:rsidRDefault="00854729" w:rsidP="00854729">
    <w:pPr>
      <w:pStyle w:val="4"/>
      <w:shd w:val="clear" w:color="auto" w:fill="FFFFFF"/>
      <w:spacing w:before="187" w:after="187"/>
      <w:jc w:val="center"/>
      <w:rPr>
        <w:rFonts w:ascii="Helvetica" w:hAnsi="Helvetica" w:cs="Helvetica"/>
        <w:b w:val="0"/>
        <w:color w:val="333333"/>
        <w:sz w:val="32"/>
        <w:szCs w:val="32"/>
      </w:rPr>
    </w:pPr>
    <w:r>
      <w:rPr>
        <w:rFonts w:ascii="Helvetica" w:hAnsi="Helvetica" w:cs="Helvetica"/>
        <w:bCs w:val="0"/>
        <w:color w:val="333333"/>
        <w:sz w:val="32"/>
        <w:szCs w:val="32"/>
      </w:rPr>
      <w:t xml:space="preserve">Помощь с дистанционным обучением: </w:t>
    </w:r>
  </w:p>
  <w:p w:rsidR="00854729" w:rsidRDefault="00854729" w:rsidP="00854729">
    <w:pPr>
      <w:pStyle w:val="4"/>
      <w:shd w:val="clear" w:color="auto" w:fill="FFFFFF"/>
      <w:spacing w:before="187" w:after="187"/>
      <w:jc w:val="center"/>
      <w:rPr>
        <w:rFonts w:ascii="Helvetica" w:hAnsi="Helvetica" w:cs="Helvetica"/>
        <w:b w:val="0"/>
        <w:color w:val="333333"/>
        <w:sz w:val="32"/>
        <w:szCs w:val="32"/>
      </w:rPr>
    </w:pPr>
    <w:r>
      <w:rPr>
        <w:rFonts w:ascii="Helvetica" w:hAnsi="Helvetica" w:cs="Helvetica"/>
        <w:bCs w:val="0"/>
        <w:color w:val="333333"/>
        <w:sz w:val="32"/>
        <w:szCs w:val="32"/>
      </w:rPr>
      <w:t>тесты, экзамены, сессия.</w:t>
    </w:r>
  </w:p>
  <w:p w:rsidR="00854729" w:rsidRDefault="00854729" w:rsidP="00854729">
    <w:pPr>
      <w:pStyle w:val="3"/>
      <w:shd w:val="clear" w:color="auto" w:fill="FFFFFF"/>
      <w:spacing w:before="0"/>
      <w:ind w:right="94"/>
      <w:jc w:val="center"/>
      <w:rPr>
        <w:rFonts w:ascii="Helvetica" w:hAnsi="Helvetica" w:cs="Helvetica"/>
        <w:bCs w:val="0"/>
        <w:color w:val="333333"/>
        <w:sz w:val="32"/>
        <w:szCs w:val="32"/>
      </w:rPr>
    </w:pPr>
    <w:r>
      <w:rPr>
        <w:rFonts w:ascii="Helvetica" w:hAnsi="Helvetica" w:cs="Helvetica"/>
        <w:bCs w:val="0"/>
        <w:color w:val="333333"/>
        <w:sz w:val="32"/>
        <w:szCs w:val="32"/>
      </w:rPr>
      <w:t>Почта для заявок: </w:t>
    </w:r>
    <w:hyperlink r:id="rId2" w:history="1">
      <w:r>
        <w:rPr>
          <w:rStyle w:val="a3"/>
          <w:rFonts w:ascii="Helvetica" w:hAnsi="Helvetica" w:cs="Helvetica"/>
          <w:bCs w:val="0"/>
          <w:color w:val="337AB7"/>
          <w:sz w:val="32"/>
          <w:szCs w:val="32"/>
        </w:rPr>
        <w:t>INFO@ДЦО.РФ</w:t>
      </w:r>
    </w:hyperlink>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rsidR="00854729" w:rsidRDefault="00854729">
    <w:pPr>
      <w:pStyle w:val="ac"/>
    </w:pPr>
  </w:p>
  <w:p w:rsidR="00854729" w:rsidRDefault="00854729">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85B61"/>
    <w:multiLevelType w:val="multilevel"/>
    <w:tmpl w:val="B2DAE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4D4157"/>
    <w:multiLevelType w:val="multilevel"/>
    <w:tmpl w:val="ED6CF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485FF6"/>
    <w:multiLevelType w:val="multilevel"/>
    <w:tmpl w:val="37DC5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5F653B6"/>
    <w:multiLevelType w:val="multilevel"/>
    <w:tmpl w:val="6C94D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9FB09A6"/>
    <w:multiLevelType w:val="multilevel"/>
    <w:tmpl w:val="9ED01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0C357D69"/>
    <w:multiLevelType w:val="multilevel"/>
    <w:tmpl w:val="F9C236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0E565A8"/>
    <w:multiLevelType w:val="multilevel"/>
    <w:tmpl w:val="3940C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3044567"/>
    <w:multiLevelType w:val="multilevel"/>
    <w:tmpl w:val="7F182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7E5710C"/>
    <w:multiLevelType w:val="multilevel"/>
    <w:tmpl w:val="3B965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18146761"/>
    <w:multiLevelType w:val="multilevel"/>
    <w:tmpl w:val="728C0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8F8081C"/>
    <w:multiLevelType w:val="multilevel"/>
    <w:tmpl w:val="72DE4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1EC10CE9"/>
    <w:multiLevelType w:val="multilevel"/>
    <w:tmpl w:val="E8C805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05232DC"/>
    <w:multiLevelType w:val="multilevel"/>
    <w:tmpl w:val="CB028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2D04B1E"/>
    <w:multiLevelType w:val="multilevel"/>
    <w:tmpl w:val="E33CF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240C2715"/>
    <w:multiLevelType w:val="multilevel"/>
    <w:tmpl w:val="076E6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50C760C"/>
    <w:multiLevelType w:val="multilevel"/>
    <w:tmpl w:val="0FA0B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27EA06FB"/>
    <w:multiLevelType w:val="multilevel"/>
    <w:tmpl w:val="DAEAC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8504BD2"/>
    <w:multiLevelType w:val="multilevel"/>
    <w:tmpl w:val="132CE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933514E"/>
    <w:multiLevelType w:val="multilevel"/>
    <w:tmpl w:val="E4123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2A106E0E"/>
    <w:multiLevelType w:val="multilevel"/>
    <w:tmpl w:val="C7D82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A9A1294"/>
    <w:multiLevelType w:val="multilevel"/>
    <w:tmpl w:val="C0563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E8A051A"/>
    <w:multiLevelType w:val="multilevel"/>
    <w:tmpl w:val="A7ECB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0676E25"/>
    <w:multiLevelType w:val="multilevel"/>
    <w:tmpl w:val="992CD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418C5024"/>
    <w:multiLevelType w:val="multilevel"/>
    <w:tmpl w:val="6492B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5854490"/>
    <w:multiLevelType w:val="multilevel"/>
    <w:tmpl w:val="1CF40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5FB6F0B"/>
    <w:multiLevelType w:val="multilevel"/>
    <w:tmpl w:val="9744A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7AB2A3E"/>
    <w:multiLevelType w:val="multilevel"/>
    <w:tmpl w:val="79622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7CA6464"/>
    <w:multiLevelType w:val="multilevel"/>
    <w:tmpl w:val="2FF4F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C232436"/>
    <w:multiLevelType w:val="multilevel"/>
    <w:tmpl w:val="CDBEA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4D167A82"/>
    <w:multiLevelType w:val="multilevel"/>
    <w:tmpl w:val="539E2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502619DB"/>
    <w:multiLevelType w:val="multilevel"/>
    <w:tmpl w:val="3E28E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51E92ED4"/>
    <w:multiLevelType w:val="multilevel"/>
    <w:tmpl w:val="48E4D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7907300"/>
    <w:multiLevelType w:val="multilevel"/>
    <w:tmpl w:val="1BFAA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79F43A9"/>
    <w:multiLevelType w:val="multilevel"/>
    <w:tmpl w:val="D6565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AB640E1"/>
    <w:multiLevelType w:val="multilevel"/>
    <w:tmpl w:val="63CA9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5B4536D0"/>
    <w:multiLevelType w:val="multilevel"/>
    <w:tmpl w:val="0E1A7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5E6460F4"/>
    <w:multiLevelType w:val="multilevel"/>
    <w:tmpl w:val="687A7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5FF63321"/>
    <w:multiLevelType w:val="multilevel"/>
    <w:tmpl w:val="4FA82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65D60DD6"/>
    <w:multiLevelType w:val="multilevel"/>
    <w:tmpl w:val="DA3E00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687F29A8"/>
    <w:multiLevelType w:val="multilevel"/>
    <w:tmpl w:val="8DC2E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A2549D1"/>
    <w:multiLevelType w:val="multilevel"/>
    <w:tmpl w:val="31F26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0E7249F"/>
    <w:multiLevelType w:val="multilevel"/>
    <w:tmpl w:val="51C43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nsid w:val="71DC611B"/>
    <w:multiLevelType w:val="multilevel"/>
    <w:tmpl w:val="25C68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5272353"/>
    <w:multiLevelType w:val="multilevel"/>
    <w:tmpl w:val="C644A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nsid w:val="758D7ED3"/>
    <w:multiLevelType w:val="multilevel"/>
    <w:tmpl w:val="5CB6453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75952D0A"/>
    <w:multiLevelType w:val="multilevel"/>
    <w:tmpl w:val="1F545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A4D1EA6"/>
    <w:multiLevelType w:val="multilevel"/>
    <w:tmpl w:val="E7CCF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E5258CC"/>
    <w:multiLevelType w:val="multilevel"/>
    <w:tmpl w:val="8BB8A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FAF3F46"/>
    <w:multiLevelType w:val="multilevel"/>
    <w:tmpl w:val="37623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4"/>
  </w:num>
  <w:num w:numId="2">
    <w:abstractNumId w:val="3"/>
  </w:num>
  <w:num w:numId="3">
    <w:abstractNumId w:val="41"/>
  </w:num>
  <w:num w:numId="4">
    <w:abstractNumId w:val="34"/>
  </w:num>
  <w:num w:numId="5">
    <w:abstractNumId w:val="4"/>
  </w:num>
  <w:num w:numId="6">
    <w:abstractNumId w:val="37"/>
  </w:num>
  <w:num w:numId="7">
    <w:abstractNumId w:val="15"/>
  </w:num>
  <w:num w:numId="8">
    <w:abstractNumId w:val="10"/>
  </w:num>
  <w:num w:numId="9">
    <w:abstractNumId w:val="36"/>
  </w:num>
  <w:num w:numId="10">
    <w:abstractNumId w:val="28"/>
  </w:num>
  <w:num w:numId="11">
    <w:abstractNumId w:val="8"/>
  </w:num>
  <w:num w:numId="12">
    <w:abstractNumId w:val="43"/>
  </w:num>
  <w:num w:numId="13">
    <w:abstractNumId w:val="22"/>
  </w:num>
  <w:num w:numId="14">
    <w:abstractNumId w:val="35"/>
  </w:num>
  <w:num w:numId="15">
    <w:abstractNumId w:val="13"/>
  </w:num>
  <w:num w:numId="16">
    <w:abstractNumId w:val="18"/>
  </w:num>
  <w:num w:numId="17">
    <w:abstractNumId w:val="29"/>
  </w:num>
  <w:num w:numId="18">
    <w:abstractNumId w:val="30"/>
  </w:num>
  <w:num w:numId="19">
    <w:abstractNumId w:val="7"/>
  </w:num>
  <w:num w:numId="20">
    <w:abstractNumId w:val="40"/>
  </w:num>
  <w:num w:numId="21">
    <w:abstractNumId w:val="6"/>
  </w:num>
  <w:num w:numId="22">
    <w:abstractNumId w:val="2"/>
  </w:num>
  <w:num w:numId="23">
    <w:abstractNumId w:val="1"/>
  </w:num>
  <w:num w:numId="24">
    <w:abstractNumId w:val="32"/>
  </w:num>
  <w:num w:numId="25">
    <w:abstractNumId w:val="26"/>
  </w:num>
  <w:num w:numId="26">
    <w:abstractNumId w:val="14"/>
  </w:num>
  <w:num w:numId="27">
    <w:abstractNumId w:val="23"/>
  </w:num>
  <w:num w:numId="28">
    <w:abstractNumId w:val="21"/>
  </w:num>
  <w:num w:numId="29">
    <w:abstractNumId w:val="31"/>
  </w:num>
  <w:num w:numId="30">
    <w:abstractNumId w:val="11"/>
  </w:num>
  <w:num w:numId="31">
    <w:abstractNumId w:val="5"/>
  </w:num>
  <w:num w:numId="32">
    <w:abstractNumId w:val="38"/>
  </w:num>
  <w:num w:numId="33">
    <w:abstractNumId w:val="0"/>
  </w:num>
  <w:num w:numId="34">
    <w:abstractNumId w:val="12"/>
  </w:num>
  <w:num w:numId="35">
    <w:abstractNumId w:val="17"/>
  </w:num>
  <w:num w:numId="36">
    <w:abstractNumId w:val="42"/>
  </w:num>
  <w:num w:numId="37">
    <w:abstractNumId w:val="46"/>
  </w:num>
  <w:num w:numId="38">
    <w:abstractNumId w:val="39"/>
  </w:num>
  <w:num w:numId="39">
    <w:abstractNumId w:val="25"/>
  </w:num>
  <w:num w:numId="40">
    <w:abstractNumId w:val="33"/>
  </w:num>
  <w:num w:numId="41">
    <w:abstractNumId w:val="9"/>
  </w:num>
  <w:num w:numId="42">
    <w:abstractNumId w:val="48"/>
  </w:num>
  <w:num w:numId="43">
    <w:abstractNumId w:val="45"/>
  </w:num>
  <w:num w:numId="44">
    <w:abstractNumId w:val="47"/>
  </w:num>
  <w:num w:numId="45">
    <w:abstractNumId w:val="20"/>
  </w:num>
  <w:num w:numId="46">
    <w:abstractNumId w:val="27"/>
  </w:num>
  <w:num w:numId="47">
    <w:abstractNumId w:val="19"/>
  </w:num>
  <w:num w:numId="48">
    <w:abstractNumId w:val="24"/>
  </w:num>
  <w:num w:numId="4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08"/>
  <w:characterSpacingControl w:val="doNotCompress"/>
  <w:footnotePr>
    <w:footnote w:id="-1"/>
    <w:footnote w:id="0"/>
  </w:footnotePr>
  <w:endnotePr>
    <w:endnote w:id="-1"/>
    <w:endnote w:id="0"/>
  </w:endnotePr>
  <w:compat>
    <w:useFELayout/>
  </w:compat>
  <w:rsids>
    <w:rsidRoot w:val="009D3B5C"/>
    <w:rsid w:val="00097B30"/>
    <w:rsid w:val="000E7589"/>
    <w:rsid w:val="00190153"/>
    <w:rsid w:val="002C5BE0"/>
    <w:rsid w:val="002E3DE7"/>
    <w:rsid w:val="0034040D"/>
    <w:rsid w:val="00437C78"/>
    <w:rsid w:val="004414C1"/>
    <w:rsid w:val="0044176D"/>
    <w:rsid w:val="00471EF0"/>
    <w:rsid w:val="004C3C99"/>
    <w:rsid w:val="00560C68"/>
    <w:rsid w:val="00562823"/>
    <w:rsid w:val="007712C9"/>
    <w:rsid w:val="00824BD9"/>
    <w:rsid w:val="0085359A"/>
    <w:rsid w:val="00854729"/>
    <w:rsid w:val="00886E8E"/>
    <w:rsid w:val="008966BC"/>
    <w:rsid w:val="008E1825"/>
    <w:rsid w:val="009D3B5C"/>
    <w:rsid w:val="00A65678"/>
    <w:rsid w:val="00A76401"/>
    <w:rsid w:val="00AA2796"/>
    <w:rsid w:val="00B607BC"/>
    <w:rsid w:val="00B97A22"/>
    <w:rsid w:val="00C10C27"/>
    <w:rsid w:val="00C20671"/>
    <w:rsid w:val="00C532A7"/>
    <w:rsid w:val="00C85390"/>
    <w:rsid w:val="00CB3DA6"/>
    <w:rsid w:val="00CC2FAA"/>
    <w:rsid w:val="00CD79AA"/>
    <w:rsid w:val="00DE432B"/>
    <w:rsid w:val="00E36F01"/>
    <w:rsid w:val="00EB5FBA"/>
    <w:rsid w:val="00F04F09"/>
    <w:rsid w:val="00F96ED0"/>
    <w:rsid w:val="00FB449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449A"/>
  </w:style>
  <w:style w:type="paragraph" w:styleId="1">
    <w:name w:val="heading 1"/>
    <w:basedOn w:val="a"/>
    <w:next w:val="a"/>
    <w:link w:val="10"/>
    <w:uiPriority w:val="9"/>
    <w:qFormat/>
    <w:rsid w:val="00C85390"/>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3">
    <w:name w:val="heading 3"/>
    <w:basedOn w:val="a"/>
    <w:next w:val="a"/>
    <w:link w:val="30"/>
    <w:uiPriority w:val="9"/>
    <w:semiHidden/>
    <w:unhideWhenUsed/>
    <w:qFormat/>
    <w:rsid w:val="00DE432B"/>
    <w:pPr>
      <w:keepNext/>
      <w:keepLines/>
      <w:spacing w:before="200" w:after="0"/>
      <w:outlineLvl w:val="2"/>
    </w:pPr>
    <w:rPr>
      <w:rFonts w:asciiTheme="majorHAnsi" w:eastAsiaTheme="majorEastAsia" w:hAnsiTheme="majorHAnsi" w:cstheme="majorBidi"/>
      <w:b/>
      <w:bCs/>
      <w:color w:val="5B9BD5" w:themeColor="accent1"/>
    </w:rPr>
  </w:style>
  <w:style w:type="paragraph" w:styleId="4">
    <w:name w:val="heading 4"/>
    <w:basedOn w:val="a"/>
    <w:link w:val="40"/>
    <w:uiPriority w:val="9"/>
    <w:qFormat/>
    <w:rsid w:val="00B97A2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85359A"/>
    <w:rPr>
      <w:color w:val="0000FF"/>
      <w:u w:val="single"/>
    </w:rPr>
  </w:style>
  <w:style w:type="character" w:customStyle="1" w:styleId="40">
    <w:name w:val="Заголовок 4 Знак"/>
    <w:basedOn w:val="a0"/>
    <w:link w:val="4"/>
    <w:uiPriority w:val="9"/>
    <w:rsid w:val="00B97A22"/>
    <w:rPr>
      <w:rFonts w:ascii="Times New Roman" w:eastAsia="Times New Roman" w:hAnsi="Times New Roman" w:cs="Times New Roman"/>
      <w:b/>
      <w:bCs/>
      <w:sz w:val="24"/>
      <w:szCs w:val="24"/>
    </w:rPr>
  </w:style>
  <w:style w:type="character" w:styleId="a4">
    <w:name w:val="Strong"/>
    <w:basedOn w:val="a0"/>
    <w:uiPriority w:val="22"/>
    <w:qFormat/>
    <w:rsid w:val="00B97A22"/>
    <w:rPr>
      <w:b/>
      <w:bCs/>
    </w:rPr>
  </w:style>
  <w:style w:type="character" w:customStyle="1" w:styleId="apple-converted-space">
    <w:name w:val="apple-converted-space"/>
    <w:basedOn w:val="a0"/>
    <w:rsid w:val="00B97A22"/>
  </w:style>
  <w:style w:type="paragraph" w:styleId="a5">
    <w:name w:val="Normal (Web)"/>
    <w:basedOn w:val="a"/>
    <w:uiPriority w:val="99"/>
    <w:semiHidden/>
    <w:unhideWhenUsed/>
    <w:rsid w:val="00B607BC"/>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uiPriority w:val="34"/>
    <w:qFormat/>
    <w:rsid w:val="00B607BC"/>
    <w:pPr>
      <w:ind w:left="720"/>
      <w:contextualSpacing/>
    </w:pPr>
  </w:style>
  <w:style w:type="paragraph" w:styleId="a7">
    <w:name w:val="Balloon Text"/>
    <w:basedOn w:val="a"/>
    <w:link w:val="a8"/>
    <w:uiPriority w:val="99"/>
    <w:semiHidden/>
    <w:unhideWhenUsed/>
    <w:rsid w:val="00B607B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607BC"/>
    <w:rPr>
      <w:rFonts w:ascii="Tahoma" w:hAnsi="Tahoma" w:cs="Tahoma"/>
      <w:sz w:val="16"/>
      <w:szCs w:val="16"/>
    </w:rPr>
  </w:style>
  <w:style w:type="character" w:customStyle="1" w:styleId="10">
    <w:name w:val="Заголовок 1 Знак"/>
    <w:basedOn w:val="a0"/>
    <w:link w:val="1"/>
    <w:uiPriority w:val="9"/>
    <w:rsid w:val="00C85390"/>
    <w:rPr>
      <w:rFonts w:asciiTheme="majorHAnsi" w:eastAsiaTheme="majorEastAsia" w:hAnsiTheme="majorHAnsi" w:cstheme="majorBidi"/>
      <w:b/>
      <w:bCs/>
      <w:color w:val="2E74B5" w:themeColor="accent1" w:themeShade="BF"/>
      <w:sz w:val="28"/>
      <w:szCs w:val="28"/>
    </w:rPr>
  </w:style>
  <w:style w:type="character" w:customStyle="1" w:styleId="30">
    <w:name w:val="Заголовок 3 Знак"/>
    <w:basedOn w:val="a0"/>
    <w:link w:val="3"/>
    <w:uiPriority w:val="9"/>
    <w:semiHidden/>
    <w:rsid w:val="00DE432B"/>
    <w:rPr>
      <w:rFonts w:asciiTheme="majorHAnsi" w:eastAsiaTheme="majorEastAsia" w:hAnsiTheme="majorHAnsi" w:cstheme="majorBidi"/>
      <w:b/>
      <w:bCs/>
      <w:color w:val="5B9BD5" w:themeColor="accent1"/>
    </w:rPr>
  </w:style>
  <w:style w:type="paragraph" w:styleId="a9">
    <w:name w:val="footnote text"/>
    <w:basedOn w:val="a"/>
    <w:link w:val="aa"/>
    <w:uiPriority w:val="99"/>
    <w:semiHidden/>
    <w:unhideWhenUsed/>
    <w:rsid w:val="0034040D"/>
    <w:pPr>
      <w:spacing w:after="0" w:line="240" w:lineRule="auto"/>
    </w:pPr>
    <w:rPr>
      <w:sz w:val="20"/>
      <w:szCs w:val="20"/>
    </w:rPr>
  </w:style>
  <w:style w:type="character" w:customStyle="1" w:styleId="aa">
    <w:name w:val="Текст сноски Знак"/>
    <w:basedOn w:val="a0"/>
    <w:link w:val="a9"/>
    <w:uiPriority w:val="99"/>
    <w:semiHidden/>
    <w:rsid w:val="0034040D"/>
    <w:rPr>
      <w:sz w:val="20"/>
      <w:szCs w:val="20"/>
    </w:rPr>
  </w:style>
  <w:style w:type="character" w:styleId="ab">
    <w:name w:val="footnote reference"/>
    <w:basedOn w:val="a0"/>
    <w:uiPriority w:val="99"/>
    <w:semiHidden/>
    <w:unhideWhenUsed/>
    <w:rsid w:val="0034040D"/>
    <w:rPr>
      <w:vertAlign w:val="superscript"/>
    </w:rPr>
  </w:style>
  <w:style w:type="character" w:customStyle="1" w:styleId="vydel">
    <w:name w:val="vydel"/>
    <w:basedOn w:val="a0"/>
    <w:rsid w:val="007712C9"/>
  </w:style>
  <w:style w:type="character" w:customStyle="1" w:styleId="artheader">
    <w:name w:val="artheader"/>
    <w:basedOn w:val="a0"/>
    <w:rsid w:val="00190153"/>
  </w:style>
  <w:style w:type="paragraph" w:styleId="ac">
    <w:name w:val="header"/>
    <w:basedOn w:val="a"/>
    <w:link w:val="ad"/>
    <w:uiPriority w:val="99"/>
    <w:unhideWhenUsed/>
    <w:rsid w:val="00854729"/>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854729"/>
  </w:style>
  <w:style w:type="paragraph" w:styleId="ae">
    <w:name w:val="footer"/>
    <w:basedOn w:val="a"/>
    <w:link w:val="af"/>
    <w:uiPriority w:val="99"/>
    <w:semiHidden/>
    <w:unhideWhenUsed/>
    <w:rsid w:val="00854729"/>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854729"/>
  </w:style>
</w:styles>
</file>

<file path=word/webSettings.xml><?xml version="1.0" encoding="utf-8"?>
<w:webSettings xmlns:r="http://schemas.openxmlformats.org/officeDocument/2006/relationships" xmlns:w="http://schemas.openxmlformats.org/wordprocessingml/2006/main">
  <w:divs>
    <w:div w:id="31619087">
      <w:bodyDiv w:val="1"/>
      <w:marLeft w:val="0"/>
      <w:marRight w:val="0"/>
      <w:marTop w:val="0"/>
      <w:marBottom w:val="0"/>
      <w:divBdr>
        <w:top w:val="none" w:sz="0" w:space="0" w:color="auto"/>
        <w:left w:val="none" w:sz="0" w:space="0" w:color="auto"/>
        <w:bottom w:val="none" w:sz="0" w:space="0" w:color="auto"/>
        <w:right w:val="none" w:sz="0" w:space="0" w:color="auto"/>
      </w:divBdr>
    </w:div>
    <w:div w:id="69470646">
      <w:bodyDiv w:val="1"/>
      <w:marLeft w:val="0"/>
      <w:marRight w:val="0"/>
      <w:marTop w:val="0"/>
      <w:marBottom w:val="0"/>
      <w:divBdr>
        <w:top w:val="none" w:sz="0" w:space="0" w:color="auto"/>
        <w:left w:val="none" w:sz="0" w:space="0" w:color="auto"/>
        <w:bottom w:val="none" w:sz="0" w:space="0" w:color="auto"/>
        <w:right w:val="none" w:sz="0" w:space="0" w:color="auto"/>
      </w:divBdr>
    </w:div>
    <w:div w:id="79183287">
      <w:bodyDiv w:val="1"/>
      <w:marLeft w:val="0"/>
      <w:marRight w:val="0"/>
      <w:marTop w:val="0"/>
      <w:marBottom w:val="0"/>
      <w:divBdr>
        <w:top w:val="none" w:sz="0" w:space="0" w:color="auto"/>
        <w:left w:val="none" w:sz="0" w:space="0" w:color="auto"/>
        <w:bottom w:val="none" w:sz="0" w:space="0" w:color="auto"/>
        <w:right w:val="none" w:sz="0" w:space="0" w:color="auto"/>
      </w:divBdr>
    </w:div>
    <w:div w:id="108545888">
      <w:bodyDiv w:val="1"/>
      <w:marLeft w:val="0"/>
      <w:marRight w:val="0"/>
      <w:marTop w:val="0"/>
      <w:marBottom w:val="0"/>
      <w:divBdr>
        <w:top w:val="none" w:sz="0" w:space="0" w:color="auto"/>
        <w:left w:val="none" w:sz="0" w:space="0" w:color="auto"/>
        <w:bottom w:val="none" w:sz="0" w:space="0" w:color="auto"/>
        <w:right w:val="none" w:sz="0" w:space="0" w:color="auto"/>
      </w:divBdr>
    </w:div>
    <w:div w:id="189690851">
      <w:bodyDiv w:val="1"/>
      <w:marLeft w:val="0"/>
      <w:marRight w:val="0"/>
      <w:marTop w:val="0"/>
      <w:marBottom w:val="0"/>
      <w:divBdr>
        <w:top w:val="none" w:sz="0" w:space="0" w:color="auto"/>
        <w:left w:val="none" w:sz="0" w:space="0" w:color="auto"/>
        <w:bottom w:val="none" w:sz="0" w:space="0" w:color="auto"/>
        <w:right w:val="none" w:sz="0" w:space="0" w:color="auto"/>
      </w:divBdr>
    </w:div>
    <w:div w:id="229466581">
      <w:bodyDiv w:val="1"/>
      <w:marLeft w:val="0"/>
      <w:marRight w:val="0"/>
      <w:marTop w:val="0"/>
      <w:marBottom w:val="0"/>
      <w:divBdr>
        <w:top w:val="none" w:sz="0" w:space="0" w:color="auto"/>
        <w:left w:val="none" w:sz="0" w:space="0" w:color="auto"/>
        <w:bottom w:val="none" w:sz="0" w:space="0" w:color="auto"/>
        <w:right w:val="none" w:sz="0" w:space="0" w:color="auto"/>
      </w:divBdr>
    </w:div>
    <w:div w:id="301084119">
      <w:bodyDiv w:val="1"/>
      <w:marLeft w:val="0"/>
      <w:marRight w:val="0"/>
      <w:marTop w:val="0"/>
      <w:marBottom w:val="0"/>
      <w:divBdr>
        <w:top w:val="none" w:sz="0" w:space="0" w:color="auto"/>
        <w:left w:val="none" w:sz="0" w:space="0" w:color="auto"/>
        <w:bottom w:val="none" w:sz="0" w:space="0" w:color="auto"/>
        <w:right w:val="none" w:sz="0" w:space="0" w:color="auto"/>
      </w:divBdr>
    </w:div>
    <w:div w:id="315573890">
      <w:bodyDiv w:val="1"/>
      <w:marLeft w:val="0"/>
      <w:marRight w:val="0"/>
      <w:marTop w:val="0"/>
      <w:marBottom w:val="0"/>
      <w:divBdr>
        <w:top w:val="none" w:sz="0" w:space="0" w:color="auto"/>
        <w:left w:val="none" w:sz="0" w:space="0" w:color="auto"/>
        <w:bottom w:val="none" w:sz="0" w:space="0" w:color="auto"/>
        <w:right w:val="none" w:sz="0" w:space="0" w:color="auto"/>
      </w:divBdr>
    </w:div>
    <w:div w:id="315961935">
      <w:bodyDiv w:val="1"/>
      <w:marLeft w:val="0"/>
      <w:marRight w:val="0"/>
      <w:marTop w:val="0"/>
      <w:marBottom w:val="0"/>
      <w:divBdr>
        <w:top w:val="none" w:sz="0" w:space="0" w:color="auto"/>
        <w:left w:val="none" w:sz="0" w:space="0" w:color="auto"/>
        <w:bottom w:val="none" w:sz="0" w:space="0" w:color="auto"/>
        <w:right w:val="none" w:sz="0" w:space="0" w:color="auto"/>
      </w:divBdr>
    </w:div>
    <w:div w:id="317543294">
      <w:bodyDiv w:val="1"/>
      <w:marLeft w:val="0"/>
      <w:marRight w:val="0"/>
      <w:marTop w:val="0"/>
      <w:marBottom w:val="0"/>
      <w:divBdr>
        <w:top w:val="none" w:sz="0" w:space="0" w:color="auto"/>
        <w:left w:val="none" w:sz="0" w:space="0" w:color="auto"/>
        <w:bottom w:val="none" w:sz="0" w:space="0" w:color="auto"/>
        <w:right w:val="none" w:sz="0" w:space="0" w:color="auto"/>
      </w:divBdr>
    </w:div>
    <w:div w:id="344676169">
      <w:bodyDiv w:val="1"/>
      <w:marLeft w:val="0"/>
      <w:marRight w:val="0"/>
      <w:marTop w:val="0"/>
      <w:marBottom w:val="0"/>
      <w:divBdr>
        <w:top w:val="none" w:sz="0" w:space="0" w:color="auto"/>
        <w:left w:val="none" w:sz="0" w:space="0" w:color="auto"/>
        <w:bottom w:val="none" w:sz="0" w:space="0" w:color="auto"/>
        <w:right w:val="none" w:sz="0" w:space="0" w:color="auto"/>
      </w:divBdr>
    </w:div>
    <w:div w:id="350574407">
      <w:bodyDiv w:val="1"/>
      <w:marLeft w:val="0"/>
      <w:marRight w:val="0"/>
      <w:marTop w:val="0"/>
      <w:marBottom w:val="0"/>
      <w:divBdr>
        <w:top w:val="none" w:sz="0" w:space="0" w:color="auto"/>
        <w:left w:val="none" w:sz="0" w:space="0" w:color="auto"/>
        <w:bottom w:val="none" w:sz="0" w:space="0" w:color="auto"/>
        <w:right w:val="none" w:sz="0" w:space="0" w:color="auto"/>
      </w:divBdr>
    </w:div>
    <w:div w:id="352804505">
      <w:bodyDiv w:val="1"/>
      <w:marLeft w:val="0"/>
      <w:marRight w:val="0"/>
      <w:marTop w:val="0"/>
      <w:marBottom w:val="0"/>
      <w:divBdr>
        <w:top w:val="none" w:sz="0" w:space="0" w:color="auto"/>
        <w:left w:val="none" w:sz="0" w:space="0" w:color="auto"/>
        <w:bottom w:val="none" w:sz="0" w:space="0" w:color="auto"/>
        <w:right w:val="none" w:sz="0" w:space="0" w:color="auto"/>
      </w:divBdr>
      <w:divsChild>
        <w:div w:id="1083186134">
          <w:marLeft w:val="0"/>
          <w:marRight w:val="0"/>
          <w:marTop w:val="150"/>
          <w:marBottom w:val="150"/>
          <w:divBdr>
            <w:top w:val="single" w:sz="6" w:space="0" w:color="E7E7E7"/>
            <w:left w:val="single" w:sz="6" w:space="0" w:color="E7E7E7"/>
            <w:bottom w:val="single" w:sz="6" w:space="0" w:color="E7E7E7"/>
            <w:right w:val="single" w:sz="6" w:space="0" w:color="E7E7E7"/>
          </w:divBdr>
        </w:div>
        <w:div w:id="1935700330">
          <w:marLeft w:val="0"/>
          <w:marRight w:val="0"/>
          <w:marTop w:val="150"/>
          <w:marBottom w:val="150"/>
          <w:divBdr>
            <w:top w:val="single" w:sz="6" w:space="0" w:color="E7E7E7"/>
            <w:left w:val="single" w:sz="6" w:space="0" w:color="E7E7E7"/>
            <w:bottom w:val="single" w:sz="6" w:space="0" w:color="E7E7E7"/>
            <w:right w:val="single" w:sz="6" w:space="0" w:color="E7E7E7"/>
          </w:divBdr>
        </w:div>
        <w:div w:id="744187023">
          <w:marLeft w:val="0"/>
          <w:marRight w:val="0"/>
          <w:marTop w:val="150"/>
          <w:marBottom w:val="150"/>
          <w:divBdr>
            <w:top w:val="single" w:sz="6" w:space="0" w:color="E7E7E7"/>
            <w:left w:val="single" w:sz="6" w:space="0" w:color="E7E7E7"/>
            <w:bottom w:val="single" w:sz="6" w:space="0" w:color="E7E7E7"/>
            <w:right w:val="single" w:sz="6" w:space="0" w:color="E7E7E7"/>
          </w:divBdr>
        </w:div>
        <w:div w:id="1490636265">
          <w:marLeft w:val="0"/>
          <w:marRight w:val="0"/>
          <w:marTop w:val="150"/>
          <w:marBottom w:val="150"/>
          <w:divBdr>
            <w:top w:val="single" w:sz="6" w:space="0" w:color="E7E7E7"/>
            <w:left w:val="single" w:sz="6" w:space="0" w:color="E7E7E7"/>
            <w:bottom w:val="single" w:sz="6" w:space="0" w:color="E7E7E7"/>
            <w:right w:val="single" w:sz="6" w:space="0" w:color="E7E7E7"/>
          </w:divBdr>
        </w:div>
        <w:div w:id="325741524">
          <w:marLeft w:val="0"/>
          <w:marRight w:val="0"/>
          <w:marTop w:val="150"/>
          <w:marBottom w:val="150"/>
          <w:divBdr>
            <w:top w:val="single" w:sz="6" w:space="0" w:color="E7E7E7"/>
            <w:left w:val="single" w:sz="6" w:space="0" w:color="E7E7E7"/>
            <w:bottom w:val="single" w:sz="6" w:space="0" w:color="E7E7E7"/>
            <w:right w:val="single" w:sz="6" w:space="0" w:color="E7E7E7"/>
          </w:divBdr>
        </w:div>
        <w:div w:id="1046221675">
          <w:marLeft w:val="0"/>
          <w:marRight w:val="0"/>
          <w:marTop w:val="150"/>
          <w:marBottom w:val="150"/>
          <w:divBdr>
            <w:top w:val="single" w:sz="6" w:space="0" w:color="E7E7E7"/>
            <w:left w:val="single" w:sz="6" w:space="0" w:color="E7E7E7"/>
            <w:bottom w:val="single" w:sz="6" w:space="0" w:color="E7E7E7"/>
            <w:right w:val="single" w:sz="6" w:space="0" w:color="E7E7E7"/>
          </w:divBdr>
        </w:div>
        <w:div w:id="1881160336">
          <w:marLeft w:val="0"/>
          <w:marRight w:val="0"/>
          <w:marTop w:val="150"/>
          <w:marBottom w:val="150"/>
          <w:divBdr>
            <w:top w:val="single" w:sz="6" w:space="0" w:color="E7E7E7"/>
            <w:left w:val="single" w:sz="6" w:space="0" w:color="E7E7E7"/>
            <w:bottom w:val="single" w:sz="6" w:space="0" w:color="E7E7E7"/>
            <w:right w:val="single" w:sz="6" w:space="0" w:color="E7E7E7"/>
          </w:divBdr>
        </w:div>
        <w:div w:id="1065178472">
          <w:marLeft w:val="0"/>
          <w:marRight w:val="0"/>
          <w:marTop w:val="150"/>
          <w:marBottom w:val="150"/>
          <w:divBdr>
            <w:top w:val="single" w:sz="6" w:space="0" w:color="E7E7E7"/>
            <w:left w:val="single" w:sz="6" w:space="0" w:color="E7E7E7"/>
            <w:bottom w:val="single" w:sz="6" w:space="0" w:color="E7E7E7"/>
            <w:right w:val="single" w:sz="6" w:space="0" w:color="E7E7E7"/>
          </w:divBdr>
        </w:div>
      </w:divsChild>
    </w:div>
    <w:div w:id="356123885">
      <w:bodyDiv w:val="1"/>
      <w:marLeft w:val="0"/>
      <w:marRight w:val="0"/>
      <w:marTop w:val="0"/>
      <w:marBottom w:val="0"/>
      <w:divBdr>
        <w:top w:val="none" w:sz="0" w:space="0" w:color="auto"/>
        <w:left w:val="none" w:sz="0" w:space="0" w:color="auto"/>
        <w:bottom w:val="none" w:sz="0" w:space="0" w:color="auto"/>
        <w:right w:val="none" w:sz="0" w:space="0" w:color="auto"/>
      </w:divBdr>
    </w:div>
    <w:div w:id="365836932">
      <w:bodyDiv w:val="1"/>
      <w:marLeft w:val="0"/>
      <w:marRight w:val="0"/>
      <w:marTop w:val="0"/>
      <w:marBottom w:val="0"/>
      <w:divBdr>
        <w:top w:val="none" w:sz="0" w:space="0" w:color="auto"/>
        <w:left w:val="none" w:sz="0" w:space="0" w:color="auto"/>
        <w:bottom w:val="none" w:sz="0" w:space="0" w:color="auto"/>
        <w:right w:val="none" w:sz="0" w:space="0" w:color="auto"/>
      </w:divBdr>
    </w:div>
    <w:div w:id="367685690">
      <w:bodyDiv w:val="1"/>
      <w:marLeft w:val="0"/>
      <w:marRight w:val="0"/>
      <w:marTop w:val="0"/>
      <w:marBottom w:val="0"/>
      <w:divBdr>
        <w:top w:val="none" w:sz="0" w:space="0" w:color="auto"/>
        <w:left w:val="none" w:sz="0" w:space="0" w:color="auto"/>
        <w:bottom w:val="none" w:sz="0" w:space="0" w:color="auto"/>
        <w:right w:val="none" w:sz="0" w:space="0" w:color="auto"/>
      </w:divBdr>
    </w:div>
    <w:div w:id="373389129">
      <w:bodyDiv w:val="1"/>
      <w:marLeft w:val="0"/>
      <w:marRight w:val="0"/>
      <w:marTop w:val="0"/>
      <w:marBottom w:val="0"/>
      <w:divBdr>
        <w:top w:val="none" w:sz="0" w:space="0" w:color="auto"/>
        <w:left w:val="none" w:sz="0" w:space="0" w:color="auto"/>
        <w:bottom w:val="none" w:sz="0" w:space="0" w:color="auto"/>
        <w:right w:val="none" w:sz="0" w:space="0" w:color="auto"/>
      </w:divBdr>
    </w:div>
    <w:div w:id="525757806">
      <w:bodyDiv w:val="1"/>
      <w:marLeft w:val="0"/>
      <w:marRight w:val="0"/>
      <w:marTop w:val="0"/>
      <w:marBottom w:val="0"/>
      <w:divBdr>
        <w:top w:val="none" w:sz="0" w:space="0" w:color="auto"/>
        <w:left w:val="none" w:sz="0" w:space="0" w:color="auto"/>
        <w:bottom w:val="none" w:sz="0" w:space="0" w:color="auto"/>
        <w:right w:val="none" w:sz="0" w:space="0" w:color="auto"/>
      </w:divBdr>
    </w:div>
    <w:div w:id="543828413">
      <w:bodyDiv w:val="1"/>
      <w:marLeft w:val="0"/>
      <w:marRight w:val="0"/>
      <w:marTop w:val="0"/>
      <w:marBottom w:val="0"/>
      <w:divBdr>
        <w:top w:val="none" w:sz="0" w:space="0" w:color="auto"/>
        <w:left w:val="none" w:sz="0" w:space="0" w:color="auto"/>
        <w:bottom w:val="none" w:sz="0" w:space="0" w:color="auto"/>
        <w:right w:val="none" w:sz="0" w:space="0" w:color="auto"/>
      </w:divBdr>
    </w:div>
    <w:div w:id="575743138">
      <w:bodyDiv w:val="1"/>
      <w:marLeft w:val="0"/>
      <w:marRight w:val="0"/>
      <w:marTop w:val="0"/>
      <w:marBottom w:val="0"/>
      <w:divBdr>
        <w:top w:val="none" w:sz="0" w:space="0" w:color="auto"/>
        <w:left w:val="none" w:sz="0" w:space="0" w:color="auto"/>
        <w:bottom w:val="none" w:sz="0" w:space="0" w:color="auto"/>
        <w:right w:val="none" w:sz="0" w:space="0" w:color="auto"/>
      </w:divBdr>
    </w:div>
    <w:div w:id="684748069">
      <w:bodyDiv w:val="1"/>
      <w:marLeft w:val="0"/>
      <w:marRight w:val="0"/>
      <w:marTop w:val="0"/>
      <w:marBottom w:val="0"/>
      <w:divBdr>
        <w:top w:val="none" w:sz="0" w:space="0" w:color="auto"/>
        <w:left w:val="none" w:sz="0" w:space="0" w:color="auto"/>
        <w:bottom w:val="none" w:sz="0" w:space="0" w:color="auto"/>
        <w:right w:val="none" w:sz="0" w:space="0" w:color="auto"/>
      </w:divBdr>
    </w:div>
    <w:div w:id="772749870">
      <w:bodyDiv w:val="1"/>
      <w:marLeft w:val="0"/>
      <w:marRight w:val="0"/>
      <w:marTop w:val="0"/>
      <w:marBottom w:val="0"/>
      <w:divBdr>
        <w:top w:val="none" w:sz="0" w:space="0" w:color="auto"/>
        <w:left w:val="none" w:sz="0" w:space="0" w:color="auto"/>
        <w:bottom w:val="none" w:sz="0" w:space="0" w:color="auto"/>
        <w:right w:val="none" w:sz="0" w:space="0" w:color="auto"/>
      </w:divBdr>
    </w:div>
    <w:div w:id="795758345">
      <w:bodyDiv w:val="1"/>
      <w:marLeft w:val="0"/>
      <w:marRight w:val="0"/>
      <w:marTop w:val="0"/>
      <w:marBottom w:val="0"/>
      <w:divBdr>
        <w:top w:val="none" w:sz="0" w:space="0" w:color="auto"/>
        <w:left w:val="none" w:sz="0" w:space="0" w:color="auto"/>
        <w:bottom w:val="none" w:sz="0" w:space="0" w:color="auto"/>
        <w:right w:val="none" w:sz="0" w:space="0" w:color="auto"/>
      </w:divBdr>
    </w:div>
    <w:div w:id="804002976">
      <w:bodyDiv w:val="1"/>
      <w:marLeft w:val="0"/>
      <w:marRight w:val="0"/>
      <w:marTop w:val="0"/>
      <w:marBottom w:val="0"/>
      <w:divBdr>
        <w:top w:val="none" w:sz="0" w:space="0" w:color="auto"/>
        <w:left w:val="none" w:sz="0" w:space="0" w:color="auto"/>
        <w:bottom w:val="none" w:sz="0" w:space="0" w:color="auto"/>
        <w:right w:val="none" w:sz="0" w:space="0" w:color="auto"/>
      </w:divBdr>
    </w:div>
    <w:div w:id="809400614">
      <w:bodyDiv w:val="1"/>
      <w:marLeft w:val="0"/>
      <w:marRight w:val="0"/>
      <w:marTop w:val="0"/>
      <w:marBottom w:val="0"/>
      <w:divBdr>
        <w:top w:val="none" w:sz="0" w:space="0" w:color="auto"/>
        <w:left w:val="none" w:sz="0" w:space="0" w:color="auto"/>
        <w:bottom w:val="none" w:sz="0" w:space="0" w:color="auto"/>
        <w:right w:val="none" w:sz="0" w:space="0" w:color="auto"/>
      </w:divBdr>
    </w:div>
    <w:div w:id="823088424">
      <w:bodyDiv w:val="1"/>
      <w:marLeft w:val="0"/>
      <w:marRight w:val="0"/>
      <w:marTop w:val="0"/>
      <w:marBottom w:val="0"/>
      <w:divBdr>
        <w:top w:val="none" w:sz="0" w:space="0" w:color="auto"/>
        <w:left w:val="none" w:sz="0" w:space="0" w:color="auto"/>
        <w:bottom w:val="none" w:sz="0" w:space="0" w:color="auto"/>
        <w:right w:val="none" w:sz="0" w:space="0" w:color="auto"/>
      </w:divBdr>
    </w:div>
    <w:div w:id="827984472">
      <w:bodyDiv w:val="1"/>
      <w:marLeft w:val="0"/>
      <w:marRight w:val="0"/>
      <w:marTop w:val="0"/>
      <w:marBottom w:val="0"/>
      <w:divBdr>
        <w:top w:val="none" w:sz="0" w:space="0" w:color="auto"/>
        <w:left w:val="none" w:sz="0" w:space="0" w:color="auto"/>
        <w:bottom w:val="none" w:sz="0" w:space="0" w:color="auto"/>
        <w:right w:val="none" w:sz="0" w:space="0" w:color="auto"/>
      </w:divBdr>
    </w:div>
    <w:div w:id="840121049">
      <w:bodyDiv w:val="1"/>
      <w:marLeft w:val="0"/>
      <w:marRight w:val="0"/>
      <w:marTop w:val="0"/>
      <w:marBottom w:val="0"/>
      <w:divBdr>
        <w:top w:val="none" w:sz="0" w:space="0" w:color="auto"/>
        <w:left w:val="none" w:sz="0" w:space="0" w:color="auto"/>
        <w:bottom w:val="none" w:sz="0" w:space="0" w:color="auto"/>
        <w:right w:val="none" w:sz="0" w:space="0" w:color="auto"/>
      </w:divBdr>
    </w:div>
    <w:div w:id="869797944">
      <w:bodyDiv w:val="1"/>
      <w:marLeft w:val="0"/>
      <w:marRight w:val="0"/>
      <w:marTop w:val="0"/>
      <w:marBottom w:val="0"/>
      <w:divBdr>
        <w:top w:val="none" w:sz="0" w:space="0" w:color="auto"/>
        <w:left w:val="none" w:sz="0" w:space="0" w:color="auto"/>
        <w:bottom w:val="none" w:sz="0" w:space="0" w:color="auto"/>
        <w:right w:val="none" w:sz="0" w:space="0" w:color="auto"/>
      </w:divBdr>
    </w:div>
    <w:div w:id="930165740">
      <w:bodyDiv w:val="1"/>
      <w:marLeft w:val="0"/>
      <w:marRight w:val="0"/>
      <w:marTop w:val="0"/>
      <w:marBottom w:val="0"/>
      <w:divBdr>
        <w:top w:val="none" w:sz="0" w:space="0" w:color="auto"/>
        <w:left w:val="none" w:sz="0" w:space="0" w:color="auto"/>
        <w:bottom w:val="none" w:sz="0" w:space="0" w:color="auto"/>
        <w:right w:val="none" w:sz="0" w:space="0" w:color="auto"/>
      </w:divBdr>
    </w:div>
    <w:div w:id="994338580">
      <w:bodyDiv w:val="1"/>
      <w:marLeft w:val="0"/>
      <w:marRight w:val="0"/>
      <w:marTop w:val="0"/>
      <w:marBottom w:val="0"/>
      <w:divBdr>
        <w:top w:val="none" w:sz="0" w:space="0" w:color="auto"/>
        <w:left w:val="none" w:sz="0" w:space="0" w:color="auto"/>
        <w:bottom w:val="none" w:sz="0" w:space="0" w:color="auto"/>
        <w:right w:val="none" w:sz="0" w:space="0" w:color="auto"/>
      </w:divBdr>
    </w:div>
    <w:div w:id="1013916428">
      <w:bodyDiv w:val="1"/>
      <w:marLeft w:val="0"/>
      <w:marRight w:val="0"/>
      <w:marTop w:val="0"/>
      <w:marBottom w:val="0"/>
      <w:divBdr>
        <w:top w:val="none" w:sz="0" w:space="0" w:color="auto"/>
        <w:left w:val="none" w:sz="0" w:space="0" w:color="auto"/>
        <w:bottom w:val="none" w:sz="0" w:space="0" w:color="auto"/>
        <w:right w:val="none" w:sz="0" w:space="0" w:color="auto"/>
      </w:divBdr>
    </w:div>
    <w:div w:id="1022123969">
      <w:bodyDiv w:val="1"/>
      <w:marLeft w:val="0"/>
      <w:marRight w:val="0"/>
      <w:marTop w:val="0"/>
      <w:marBottom w:val="0"/>
      <w:divBdr>
        <w:top w:val="none" w:sz="0" w:space="0" w:color="auto"/>
        <w:left w:val="none" w:sz="0" w:space="0" w:color="auto"/>
        <w:bottom w:val="none" w:sz="0" w:space="0" w:color="auto"/>
        <w:right w:val="none" w:sz="0" w:space="0" w:color="auto"/>
      </w:divBdr>
    </w:div>
    <w:div w:id="1147816374">
      <w:bodyDiv w:val="1"/>
      <w:marLeft w:val="0"/>
      <w:marRight w:val="0"/>
      <w:marTop w:val="0"/>
      <w:marBottom w:val="0"/>
      <w:divBdr>
        <w:top w:val="none" w:sz="0" w:space="0" w:color="auto"/>
        <w:left w:val="none" w:sz="0" w:space="0" w:color="auto"/>
        <w:bottom w:val="none" w:sz="0" w:space="0" w:color="auto"/>
        <w:right w:val="none" w:sz="0" w:space="0" w:color="auto"/>
      </w:divBdr>
    </w:div>
    <w:div w:id="1221481952">
      <w:bodyDiv w:val="1"/>
      <w:marLeft w:val="0"/>
      <w:marRight w:val="0"/>
      <w:marTop w:val="0"/>
      <w:marBottom w:val="0"/>
      <w:divBdr>
        <w:top w:val="none" w:sz="0" w:space="0" w:color="auto"/>
        <w:left w:val="none" w:sz="0" w:space="0" w:color="auto"/>
        <w:bottom w:val="none" w:sz="0" w:space="0" w:color="auto"/>
        <w:right w:val="none" w:sz="0" w:space="0" w:color="auto"/>
      </w:divBdr>
    </w:div>
    <w:div w:id="1233126098">
      <w:bodyDiv w:val="1"/>
      <w:marLeft w:val="0"/>
      <w:marRight w:val="0"/>
      <w:marTop w:val="0"/>
      <w:marBottom w:val="0"/>
      <w:divBdr>
        <w:top w:val="none" w:sz="0" w:space="0" w:color="auto"/>
        <w:left w:val="none" w:sz="0" w:space="0" w:color="auto"/>
        <w:bottom w:val="none" w:sz="0" w:space="0" w:color="auto"/>
        <w:right w:val="none" w:sz="0" w:space="0" w:color="auto"/>
      </w:divBdr>
    </w:div>
    <w:div w:id="1264651947">
      <w:bodyDiv w:val="1"/>
      <w:marLeft w:val="0"/>
      <w:marRight w:val="0"/>
      <w:marTop w:val="0"/>
      <w:marBottom w:val="0"/>
      <w:divBdr>
        <w:top w:val="none" w:sz="0" w:space="0" w:color="auto"/>
        <w:left w:val="none" w:sz="0" w:space="0" w:color="auto"/>
        <w:bottom w:val="none" w:sz="0" w:space="0" w:color="auto"/>
        <w:right w:val="none" w:sz="0" w:space="0" w:color="auto"/>
      </w:divBdr>
    </w:div>
    <w:div w:id="1264723538">
      <w:bodyDiv w:val="1"/>
      <w:marLeft w:val="0"/>
      <w:marRight w:val="0"/>
      <w:marTop w:val="0"/>
      <w:marBottom w:val="0"/>
      <w:divBdr>
        <w:top w:val="none" w:sz="0" w:space="0" w:color="auto"/>
        <w:left w:val="none" w:sz="0" w:space="0" w:color="auto"/>
        <w:bottom w:val="none" w:sz="0" w:space="0" w:color="auto"/>
        <w:right w:val="none" w:sz="0" w:space="0" w:color="auto"/>
      </w:divBdr>
    </w:div>
    <w:div w:id="1312753806">
      <w:bodyDiv w:val="1"/>
      <w:marLeft w:val="0"/>
      <w:marRight w:val="0"/>
      <w:marTop w:val="0"/>
      <w:marBottom w:val="0"/>
      <w:divBdr>
        <w:top w:val="none" w:sz="0" w:space="0" w:color="auto"/>
        <w:left w:val="none" w:sz="0" w:space="0" w:color="auto"/>
        <w:bottom w:val="none" w:sz="0" w:space="0" w:color="auto"/>
        <w:right w:val="none" w:sz="0" w:space="0" w:color="auto"/>
      </w:divBdr>
    </w:div>
    <w:div w:id="1354301892">
      <w:bodyDiv w:val="1"/>
      <w:marLeft w:val="0"/>
      <w:marRight w:val="0"/>
      <w:marTop w:val="0"/>
      <w:marBottom w:val="0"/>
      <w:divBdr>
        <w:top w:val="none" w:sz="0" w:space="0" w:color="auto"/>
        <w:left w:val="none" w:sz="0" w:space="0" w:color="auto"/>
        <w:bottom w:val="none" w:sz="0" w:space="0" w:color="auto"/>
        <w:right w:val="none" w:sz="0" w:space="0" w:color="auto"/>
      </w:divBdr>
    </w:div>
    <w:div w:id="1417439548">
      <w:bodyDiv w:val="1"/>
      <w:marLeft w:val="0"/>
      <w:marRight w:val="0"/>
      <w:marTop w:val="0"/>
      <w:marBottom w:val="0"/>
      <w:divBdr>
        <w:top w:val="none" w:sz="0" w:space="0" w:color="auto"/>
        <w:left w:val="none" w:sz="0" w:space="0" w:color="auto"/>
        <w:bottom w:val="none" w:sz="0" w:space="0" w:color="auto"/>
        <w:right w:val="none" w:sz="0" w:space="0" w:color="auto"/>
      </w:divBdr>
    </w:div>
    <w:div w:id="1541816919">
      <w:bodyDiv w:val="1"/>
      <w:marLeft w:val="0"/>
      <w:marRight w:val="0"/>
      <w:marTop w:val="0"/>
      <w:marBottom w:val="0"/>
      <w:divBdr>
        <w:top w:val="none" w:sz="0" w:space="0" w:color="auto"/>
        <w:left w:val="none" w:sz="0" w:space="0" w:color="auto"/>
        <w:bottom w:val="none" w:sz="0" w:space="0" w:color="auto"/>
        <w:right w:val="none" w:sz="0" w:space="0" w:color="auto"/>
      </w:divBdr>
    </w:div>
    <w:div w:id="1558663468">
      <w:bodyDiv w:val="1"/>
      <w:marLeft w:val="0"/>
      <w:marRight w:val="0"/>
      <w:marTop w:val="0"/>
      <w:marBottom w:val="0"/>
      <w:divBdr>
        <w:top w:val="none" w:sz="0" w:space="0" w:color="auto"/>
        <w:left w:val="none" w:sz="0" w:space="0" w:color="auto"/>
        <w:bottom w:val="none" w:sz="0" w:space="0" w:color="auto"/>
        <w:right w:val="none" w:sz="0" w:space="0" w:color="auto"/>
      </w:divBdr>
    </w:div>
    <w:div w:id="1572618672">
      <w:bodyDiv w:val="1"/>
      <w:marLeft w:val="0"/>
      <w:marRight w:val="0"/>
      <w:marTop w:val="0"/>
      <w:marBottom w:val="0"/>
      <w:divBdr>
        <w:top w:val="none" w:sz="0" w:space="0" w:color="auto"/>
        <w:left w:val="none" w:sz="0" w:space="0" w:color="auto"/>
        <w:bottom w:val="none" w:sz="0" w:space="0" w:color="auto"/>
        <w:right w:val="none" w:sz="0" w:space="0" w:color="auto"/>
      </w:divBdr>
    </w:div>
    <w:div w:id="1579897652">
      <w:bodyDiv w:val="1"/>
      <w:marLeft w:val="0"/>
      <w:marRight w:val="0"/>
      <w:marTop w:val="0"/>
      <w:marBottom w:val="0"/>
      <w:divBdr>
        <w:top w:val="none" w:sz="0" w:space="0" w:color="auto"/>
        <w:left w:val="none" w:sz="0" w:space="0" w:color="auto"/>
        <w:bottom w:val="none" w:sz="0" w:space="0" w:color="auto"/>
        <w:right w:val="none" w:sz="0" w:space="0" w:color="auto"/>
      </w:divBdr>
    </w:div>
    <w:div w:id="1586188141">
      <w:bodyDiv w:val="1"/>
      <w:marLeft w:val="0"/>
      <w:marRight w:val="0"/>
      <w:marTop w:val="0"/>
      <w:marBottom w:val="0"/>
      <w:divBdr>
        <w:top w:val="none" w:sz="0" w:space="0" w:color="auto"/>
        <w:left w:val="none" w:sz="0" w:space="0" w:color="auto"/>
        <w:bottom w:val="none" w:sz="0" w:space="0" w:color="auto"/>
        <w:right w:val="none" w:sz="0" w:space="0" w:color="auto"/>
      </w:divBdr>
    </w:div>
    <w:div w:id="1606308160">
      <w:bodyDiv w:val="1"/>
      <w:marLeft w:val="0"/>
      <w:marRight w:val="0"/>
      <w:marTop w:val="0"/>
      <w:marBottom w:val="0"/>
      <w:divBdr>
        <w:top w:val="none" w:sz="0" w:space="0" w:color="auto"/>
        <w:left w:val="none" w:sz="0" w:space="0" w:color="auto"/>
        <w:bottom w:val="none" w:sz="0" w:space="0" w:color="auto"/>
        <w:right w:val="none" w:sz="0" w:space="0" w:color="auto"/>
      </w:divBdr>
    </w:div>
    <w:div w:id="1610120540">
      <w:bodyDiv w:val="1"/>
      <w:marLeft w:val="0"/>
      <w:marRight w:val="0"/>
      <w:marTop w:val="0"/>
      <w:marBottom w:val="0"/>
      <w:divBdr>
        <w:top w:val="none" w:sz="0" w:space="0" w:color="auto"/>
        <w:left w:val="none" w:sz="0" w:space="0" w:color="auto"/>
        <w:bottom w:val="none" w:sz="0" w:space="0" w:color="auto"/>
        <w:right w:val="none" w:sz="0" w:space="0" w:color="auto"/>
      </w:divBdr>
    </w:div>
    <w:div w:id="1665547591">
      <w:bodyDiv w:val="1"/>
      <w:marLeft w:val="0"/>
      <w:marRight w:val="0"/>
      <w:marTop w:val="0"/>
      <w:marBottom w:val="0"/>
      <w:divBdr>
        <w:top w:val="none" w:sz="0" w:space="0" w:color="auto"/>
        <w:left w:val="none" w:sz="0" w:space="0" w:color="auto"/>
        <w:bottom w:val="none" w:sz="0" w:space="0" w:color="auto"/>
        <w:right w:val="none" w:sz="0" w:space="0" w:color="auto"/>
      </w:divBdr>
    </w:div>
    <w:div w:id="1694651593">
      <w:bodyDiv w:val="1"/>
      <w:marLeft w:val="0"/>
      <w:marRight w:val="0"/>
      <w:marTop w:val="0"/>
      <w:marBottom w:val="0"/>
      <w:divBdr>
        <w:top w:val="none" w:sz="0" w:space="0" w:color="auto"/>
        <w:left w:val="none" w:sz="0" w:space="0" w:color="auto"/>
        <w:bottom w:val="none" w:sz="0" w:space="0" w:color="auto"/>
        <w:right w:val="none" w:sz="0" w:space="0" w:color="auto"/>
      </w:divBdr>
    </w:div>
    <w:div w:id="1720744676">
      <w:bodyDiv w:val="1"/>
      <w:marLeft w:val="0"/>
      <w:marRight w:val="0"/>
      <w:marTop w:val="0"/>
      <w:marBottom w:val="0"/>
      <w:divBdr>
        <w:top w:val="none" w:sz="0" w:space="0" w:color="auto"/>
        <w:left w:val="none" w:sz="0" w:space="0" w:color="auto"/>
        <w:bottom w:val="none" w:sz="0" w:space="0" w:color="auto"/>
        <w:right w:val="none" w:sz="0" w:space="0" w:color="auto"/>
      </w:divBdr>
    </w:div>
    <w:div w:id="1740441147">
      <w:bodyDiv w:val="1"/>
      <w:marLeft w:val="0"/>
      <w:marRight w:val="0"/>
      <w:marTop w:val="0"/>
      <w:marBottom w:val="0"/>
      <w:divBdr>
        <w:top w:val="none" w:sz="0" w:space="0" w:color="auto"/>
        <w:left w:val="none" w:sz="0" w:space="0" w:color="auto"/>
        <w:bottom w:val="none" w:sz="0" w:space="0" w:color="auto"/>
        <w:right w:val="none" w:sz="0" w:space="0" w:color="auto"/>
      </w:divBdr>
    </w:div>
    <w:div w:id="1768193353">
      <w:bodyDiv w:val="1"/>
      <w:marLeft w:val="0"/>
      <w:marRight w:val="0"/>
      <w:marTop w:val="0"/>
      <w:marBottom w:val="0"/>
      <w:divBdr>
        <w:top w:val="none" w:sz="0" w:space="0" w:color="auto"/>
        <w:left w:val="none" w:sz="0" w:space="0" w:color="auto"/>
        <w:bottom w:val="none" w:sz="0" w:space="0" w:color="auto"/>
        <w:right w:val="none" w:sz="0" w:space="0" w:color="auto"/>
      </w:divBdr>
    </w:div>
    <w:div w:id="1817868103">
      <w:bodyDiv w:val="1"/>
      <w:marLeft w:val="0"/>
      <w:marRight w:val="0"/>
      <w:marTop w:val="0"/>
      <w:marBottom w:val="0"/>
      <w:divBdr>
        <w:top w:val="none" w:sz="0" w:space="0" w:color="auto"/>
        <w:left w:val="none" w:sz="0" w:space="0" w:color="auto"/>
        <w:bottom w:val="none" w:sz="0" w:space="0" w:color="auto"/>
        <w:right w:val="none" w:sz="0" w:space="0" w:color="auto"/>
      </w:divBdr>
    </w:div>
    <w:div w:id="1864055761">
      <w:bodyDiv w:val="1"/>
      <w:marLeft w:val="0"/>
      <w:marRight w:val="0"/>
      <w:marTop w:val="0"/>
      <w:marBottom w:val="0"/>
      <w:divBdr>
        <w:top w:val="none" w:sz="0" w:space="0" w:color="auto"/>
        <w:left w:val="none" w:sz="0" w:space="0" w:color="auto"/>
        <w:bottom w:val="none" w:sz="0" w:space="0" w:color="auto"/>
        <w:right w:val="none" w:sz="0" w:space="0" w:color="auto"/>
      </w:divBdr>
    </w:div>
    <w:div w:id="1912471656">
      <w:bodyDiv w:val="1"/>
      <w:marLeft w:val="0"/>
      <w:marRight w:val="0"/>
      <w:marTop w:val="0"/>
      <w:marBottom w:val="0"/>
      <w:divBdr>
        <w:top w:val="none" w:sz="0" w:space="0" w:color="auto"/>
        <w:left w:val="none" w:sz="0" w:space="0" w:color="auto"/>
        <w:bottom w:val="none" w:sz="0" w:space="0" w:color="auto"/>
        <w:right w:val="none" w:sz="0" w:space="0" w:color="auto"/>
      </w:divBdr>
    </w:div>
    <w:div w:id="1982464587">
      <w:bodyDiv w:val="1"/>
      <w:marLeft w:val="0"/>
      <w:marRight w:val="0"/>
      <w:marTop w:val="0"/>
      <w:marBottom w:val="0"/>
      <w:divBdr>
        <w:top w:val="none" w:sz="0" w:space="0" w:color="auto"/>
        <w:left w:val="none" w:sz="0" w:space="0" w:color="auto"/>
        <w:bottom w:val="none" w:sz="0" w:space="0" w:color="auto"/>
        <w:right w:val="none" w:sz="0" w:space="0" w:color="auto"/>
      </w:divBdr>
    </w:div>
    <w:div w:id="1986203428">
      <w:bodyDiv w:val="1"/>
      <w:marLeft w:val="0"/>
      <w:marRight w:val="0"/>
      <w:marTop w:val="0"/>
      <w:marBottom w:val="0"/>
      <w:divBdr>
        <w:top w:val="none" w:sz="0" w:space="0" w:color="auto"/>
        <w:left w:val="none" w:sz="0" w:space="0" w:color="auto"/>
        <w:bottom w:val="none" w:sz="0" w:space="0" w:color="auto"/>
        <w:right w:val="none" w:sz="0" w:space="0" w:color="auto"/>
      </w:divBdr>
    </w:div>
    <w:div w:id="1990480204">
      <w:bodyDiv w:val="1"/>
      <w:marLeft w:val="0"/>
      <w:marRight w:val="0"/>
      <w:marTop w:val="0"/>
      <w:marBottom w:val="0"/>
      <w:divBdr>
        <w:top w:val="none" w:sz="0" w:space="0" w:color="auto"/>
        <w:left w:val="none" w:sz="0" w:space="0" w:color="auto"/>
        <w:bottom w:val="none" w:sz="0" w:space="0" w:color="auto"/>
        <w:right w:val="none" w:sz="0" w:space="0" w:color="auto"/>
      </w:divBdr>
    </w:div>
    <w:div w:id="2005472915">
      <w:bodyDiv w:val="1"/>
      <w:marLeft w:val="0"/>
      <w:marRight w:val="0"/>
      <w:marTop w:val="0"/>
      <w:marBottom w:val="0"/>
      <w:divBdr>
        <w:top w:val="none" w:sz="0" w:space="0" w:color="auto"/>
        <w:left w:val="none" w:sz="0" w:space="0" w:color="auto"/>
        <w:bottom w:val="none" w:sz="0" w:space="0" w:color="auto"/>
        <w:right w:val="none" w:sz="0" w:space="0" w:color="auto"/>
      </w:divBdr>
    </w:div>
    <w:div w:id="2073573451">
      <w:bodyDiv w:val="1"/>
      <w:marLeft w:val="0"/>
      <w:marRight w:val="0"/>
      <w:marTop w:val="0"/>
      <w:marBottom w:val="0"/>
      <w:divBdr>
        <w:top w:val="none" w:sz="0" w:space="0" w:color="auto"/>
        <w:left w:val="none" w:sz="0" w:space="0" w:color="auto"/>
        <w:bottom w:val="none" w:sz="0" w:space="0" w:color="auto"/>
        <w:right w:val="none" w:sz="0" w:space="0" w:color="auto"/>
      </w:divBdr>
    </w:div>
    <w:div w:id="21246131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alaktika.ru/erp/upravlenie-byudzhetom.html" TargetMode="External"/><Relationship Id="rId13" Type="http://schemas.openxmlformats.org/officeDocument/2006/relationships/hyperlink" Target="https://www.galaktika.ru/erp/upravlenie-personalom.html" TargetMode="External"/><Relationship Id="rId18" Type="http://schemas.openxmlformats.org/officeDocument/2006/relationships/hyperlink" Target="http://www.compas.ru/solutions/economy_finans.php" TargetMode="External"/><Relationship Id="rId26" Type="http://schemas.openxmlformats.org/officeDocument/2006/relationships/oleObject" Target="embeddings/oleObject1.bin"/><Relationship Id="rId3" Type="http://schemas.openxmlformats.org/officeDocument/2006/relationships/styles" Target="styles.xml"/><Relationship Id="rId21" Type="http://schemas.openxmlformats.org/officeDocument/2006/relationships/hyperlink" Target="http://www.compas.ru/solutions/economy_zatrat.php" TargetMode="External"/><Relationship Id="rId7" Type="http://schemas.openxmlformats.org/officeDocument/2006/relationships/endnotes" Target="endnotes.xml"/><Relationship Id="rId12" Type="http://schemas.openxmlformats.org/officeDocument/2006/relationships/hyperlink" Target="https://www.galaktika.ru/erp/upravlenie-personalom.html" TargetMode="External"/><Relationship Id="rId17" Type="http://schemas.openxmlformats.org/officeDocument/2006/relationships/hyperlink" Target="http://www.compas.ru/solutions/economy_pers.php" TargetMode="External"/><Relationship Id="rId25"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yperlink" Target="http://www.compas.ru/solutions/economy_kadry.php" TargetMode="External"/><Relationship Id="rId20" Type="http://schemas.openxmlformats.org/officeDocument/2006/relationships/hyperlink" Target="http://www.compas.ru/solutions/economy_budj.php"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alaktika.ru/erp/upravlenie-personalom.html" TargetMode="External"/><Relationship Id="rId24" Type="http://schemas.openxmlformats.org/officeDocument/2006/relationships/hyperlink" Target="http://www.compas.ru/solutions/economy_workflow.php" TargetMode="External"/><Relationship Id="rId5" Type="http://schemas.openxmlformats.org/officeDocument/2006/relationships/webSettings" Target="webSettings.xml"/><Relationship Id="rId15" Type="http://schemas.openxmlformats.org/officeDocument/2006/relationships/hyperlink" Target="http://www.compas.ru/solutions/economy_persl.php" TargetMode="External"/><Relationship Id="rId23" Type="http://schemas.openxmlformats.org/officeDocument/2006/relationships/hyperlink" Target="http://www.compas.ru/solutions/economy_docum.php" TargetMode="External"/><Relationship Id="rId28" Type="http://schemas.openxmlformats.org/officeDocument/2006/relationships/oleObject" Target="embeddings/oleObject2.bin"/><Relationship Id="rId10" Type="http://schemas.openxmlformats.org/officeDocument/2006/relationships/hyperlink" Target="https://www.galaktika.ru/erp/finansovyj-analiz.html" TargetMode="External"/><Relationship Id="rId19" Type="http://schemas.openxmlformats.org/officeDocument/2006/relationships/hyperlink" Target="http://www.compas.ru/solutions/economy_otch.php"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galaktika.ru/erp/platezhnyj-kalendar.html" TargetMode="External"/><Relationship Id="rId14" Type="http://schemas.openxmlformats.org/officeDocument/2006/relationships/hyperlink" Target="https://www.galaktika.ru/erp/buxgalterskij-i-nalogovyj-uchet.html" TargetMode="External"/><Relationship Id="rId22" Type="http://schemas.openxmlformats.org/officeDocument/2006/relationships/hyperlink" Target="http://www.compas.ru/solutions/economy_models.php" TargetMode="External"/><Relationship Id="rId27" Type="http://schemas.openxmlformats.org/officeDocument/2006/relationships/image" Target="media/image2.png"/><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info@xn--d1aux.xn--p1ai" TargetMode="External"/><Relationship Id="rId1" Type="http://schemas.openxmlformats.org/officeDocument/2006/relationships/hyperlink" Target="https://&#1076;&#1094;&#1086;.&#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B29DC3-CDAD-40C3-8668-9EF3F314D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528</TotalTime>
  <Pages>1</Pages>
  <Words>6621</Words>
  <Characters>37745</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саша</cp:lastModifiedBy>
  <cp:revision>19</cp:revision>
  <dcterms:created xsi:type="dcterms:W3CDTF">2016-11-09T12:36:00Z</dcterms:created>
  <dcterms:modified xsi:type="dcterms:W3CDTF">2019-04-17T06:01:00Z</dcterms:modified>
</cp:coreProperties>
</file>