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glossary/document.xml" ContentType="application/vnd.openxmlformats-officedocument.wordprocessingml.document.glossary+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618" w:rsidRPr="00FA1084" w:rsidRDefault="00DB7618" w:rsidP="00533C08">
      <w:pPr>
        <w:keepNext/>
        <w:tabs>
          <w:tab w:val="right" w:leader="dot" w:pos="9639"/>
        </w:tabs>
        <w:spacing w:after="0" w:line="360" w:lineRule="auto"/>
        <w:jc w:val="center"/>
        <w:outlineLvl w:val="0"/>
        <w:rPr>
          <w:rFonts w:ascii="Times New Roman" w:eastAsia="Calibri" w:hAnsi="Times New Roman" w:cs="Times New Roman"/>
          <w:color w:val="auto"/>
          <w:kern w:val="32"/>
          <w:sz w:val="28"/>
          <w:szCs w:val="20"/>
          <w:shd w:val="clear" w:color="auto" w:fill="auto"/>
        </w:rPr>
        <w:sectPr w:rsidR="00DB7618" w:rsidRPr="00FA1084" w:rsidSect="00DB7618">
          <w:footerReference w:type="default" r:id="rId8"/>
          <w:headerReference w:type="first" r:id="rId9"/>
          <w:pgSz w:w="11906" w:h="16838"/>
          <w:pgMar w:top="1134" w:right="567" w:bottom="1134" w:left="1701" w:header="708" w:footer="708" w:gutter="0"/>
          <w:pgNumType w:start="4"/>
          <w:cols w:space="708"/>
          <w:titlePg/>
          <w:docGrid w:linePitch="360"/>
        </w:sectPr>
      </w:pPr>
    </w:p>
    <w:p w:rsidR="00533C08" w:rsidRPr="00FA1084" w:rsidRDefault="00533C08" w:rsidP="00533C08">
      <w:pPr>
        <w:keepNext/>
        <w:tabs>
          <w:tab w:val="right" w:leader="dot" w:pos="9639"/>
        </w:tabs>
        <w:spacing w:after="0" w:line="360" w:lineRule="auto"/>
        <w:jc w:val="center"/>
        <w:outlineLvl w:val="0"/>
        <w:rPr>
          <w:rFonts w:ascii="Times New Roman" w:eastAsia="Calibri" w:hAnsi="Times New Roman" w:cs="Times New Roman"/>
          <w:color w:val="auto"/>
          <w:kern w:val="32"/>
          <w:sz w:val="28"/>
          <w:szCs w:val="20"/>
          <w:shd w:val="clear" w:color="auto" w:fill="auto"/>
        </w:rPr>
      </w:pPr>
      <w:r w:rsidRPr="00FA1084">
        <w:rPr>
          <w:rFonts w:ascii="Times New Roman" w:eastAsia="Calibri" w:hAnsi="Times New Roman" w:cs="Times New Roman"/>
          <w:color w:val="auto"/>
          <w:kern w:val="32"/>
          <w:sz w:val="28"/>
          <w:szCs w:val="20"/>
          <w:shd w:val="clear" w:color="auto" w:fill="auto"/>
        </w:rPr>
        <w:lastRenderedPageBreak/>
        <w:t>СОДЕРЖАНИЕ</w:t>
      </w:r>
    </w:p>
    <w:p w:rsidR="00570790" w:rsidRPr="00FA1084" w:rsidRDefault="00570790" w:rsidP="005A1C18">
      <w:pPr>
        <w:spacing w:after="0" w:line="360" w:lineRule="auto"/>
        <w:rPr>
          <w:rFonts w:ascii="Times New Roman" w:hAnsi="Times New Roman" w:cs="Times New Roman"/>
          <w:sz w:val="28"/>
          <w:szCs w:val="28"/>
        </w:rPr>
      </w:pPr>
    </w:p>
    <w:tbl>
      <w:tblPr>
        <w:tblStyle w:val="af0"/>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2"/>
        <w:gridCol w:w="2126"/>
        <w:gridCol w:w="6840"/>
        <w:gridCol w:w="496"/>
      </w:tblGrid>
      <w:tr w:rsidR="00570790" w:rsidRPr="00FA1084" w:rsidTr="005A1C18">
        <w:tc>
          <w:tcPr>
            <w:tcW w:w="9358" w:type="dxa"/>
            <w:gridSpan w:val="3"/>
          </w:tcPr>
          <w:p w:rsidR="00570790" w:rsidRPr="00FA1084" w:rsidRDefault="0057079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ВВЕДЕНИЕ……………………………………………………………………….</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6</w:t>
            </w:r>
          </w:p>
        </w:tc>
      </w:tr>
      <w:tr w:rsidR="00C56740" w:rsidRPr="00FA1084" w:rsidTr="005A1C18">
        <w:tc>
          <w:tcPr>
            <w:tcW w:w="392"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1</w:t>
            </w:r>
          </w:p>
        </w:tc>
        <w:tc>
          <w:tcPr>
            <w:tcW w:w="8966" w:type="dxa"/>
            <w:gridSpan w:val="2"/>
          </w:tcPr>
          <w:p w:rsidR="00570790" w:rsidRPr="00FA1084" w:rsidRDefault="0057079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ТЕОРЕТИЧЕСКИЕ ОСНОВЫ РАЗВИТИЯ МАЛОГО БИЗНЕСА………..</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11</w:t>
            </w:r>
          </w:p>
        </w:tc>
      </w:tr>
      <w:tr w:rsidR="00C56740" w:rsidRPr="00FA1084" w:rsidTr="005A1C18">
        <w:tc>
          <w:tcPr>
            <w:tcW w:w="392" w:type="dxa"/>
          </w:tcPr>
          <w:p w:rsidR="00570790" w:rsidRPr="00FA1084" w:rsidRDefault="00570790" w:rsidP="005A1C18">
            <w:pPr>
              <w:rPr>
                <w:rFonts w:ascii="Times New Roman" w:hAnsi="Times New Roman" w:cs="Times New Roman"/>
                <w:sz w:val="28"/>
                <w:szCs w:val="28"/>
              </w:rPr>
            </w:pPr>
          </w:p>
        </w:tc>
        <w:tc>
          <w:tcPr>
            <w:tcW w:w="8966" w:type="dxa"/>
            <w:gridSpan w:val="2"/>
          </w:tcPr>
          <w:p w:rsidR="00570790" w:rsidRPr="00FA1084" w:rsidRDefault="0057079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1.1 Роль малого бизнеса в развитии рыночной экономики………………..</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11</w:t>
            </w:r>
          </w:p>
        </w:tc>
      </w:tr>
      <w:tr w:rsidR="00570790" w:rsidRPr="00FA1084" w:rsidTr="005A1C18">
        <w:tc>
          <w:tcPr>
            <w:tcW w:w="392" w:type="dxa"/>
          </w:tcPr>
          <w:p w:rsidR="00570790" w:rsidRPr="00FA1084" w:rsidRDefault="00570790" w:rsidP="005A1C18">
            <w:pPr>
              <w:rPr>
                <w:rFonts w:ascii="Times New Roman" w:hAnsi="Times New Roman" w:cs="Times New Roman"/>
                <w:sz w:val="28"/>
                <w:szCs w:val="28"/>
              </w:rPr>
            </w:pPr>
          </w:p>
        </w:tc>
        <w:tc>
          <w:tcPr>
            <w:tcW w:w="8966" w:type="dxa"/>
            <w:gridSpan w:val="2"/>
          </w:tcPr>
          <w:p w:rsidR="00570790" w:rsidRPr="00FA1084" w:rsidRDefault="0057079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1.2 Особенности налогообложения малого бизнеса………………………..</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21</w:t>
            </w:r>
          </w:p>
        </w:tc>
      </w:tr>
      <w:tr w:rsidR="00570790" w:rsidRPr="00FA1084" w:rsidTr="005A1C18">
        <w:tc>
          <w:tcPr>
            <w:tcW w:w="392"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2</w:t>
            </w:r>
          </w:p>
        </w:tc>
        <w:tc>
          <w:tcPr>
            <w:tcW w:w="8966" w:type="dxa"/>
            <w:gridSpan w:val="2"/>
          </w:tcPr>
          <w:p w:rsidR="00570790" w:rsidRPr="00FA1084" w:rsidRDefault="0057079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АНАЛИЗ СИСТЕМЫ НАЛОГООБОЛОЖЕНИЯ В ООО «ФОРУМ»……</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28</w:t>
            </w:r>
          </w:p>
        </w:tc>
      </w:tr>
      <w:tr w:rsidR="00570790" w:rsidRPr="00FA1084" w:rsidTr="005A1C18">
        <w:tc>
          <w:tcPr>
            <w:tcW w:w="392" w:type="dxa"/>
          </w:tcPr>
          <w:p w:rsidR="00570790" w:rsidRPr="00FA1084" w:rsidRDefault="00570790" w:rsidP="005A1C18">
            <w:pPr>
              <w:rPr>
                <w:rFonts w:ascii="Times New Roman" w:hAnsi="Times New Roman" w:cs="Times New Roman"/>
                <w:sz w:val="28"/>
                <w:szCs w:val="28"/>
              </w:rPr>
            </w:pPr>
          </w:p>
        </w:tc>
        <w:tc>
          <w:tcPr>
            <w:tcW w:w="8966" w:type="dxa"/>
            <w:gridSpan w:val="2"/>
          </w:tcPr>
          <w:p w:rsidR="00570790" w:rsidRPr="00FA1084" w:rsidRDefault="00C5674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2.1</w:t>
            </w:r>
            <w:r w:rsidR="00570790" w:rsidRPr="00FA1084">
              <w:rPr>
                <w:rFonts w:ascii="Times New Roman" w:hAnsi="Times New Roman" w:cs="Times New Roman"/>
                <w:sz w:val="28"/>
                <w:szCs w:val="28"/>
              </w:rPr>
              <w:t xml:space="preserve"> Общая характеристика деятельности предприятия…………………….</w:t>
            </w:r>
          </w:p>
        </w:tc>
        <w:tc>
          <w:tcPr>
            <w:tcW w:w="496" w:type="dxa"/>
          </w:tcPr>
          <w:p w:rsidR="00570790" w:rsidRPr="00FA1084" w:rsidRDefault="00570790" w:rsidP="005A1C18">
            <w:pPr>
              <w:rPr>
                <w:rFonts w:ascii="Times New Roman" w:hAnsi="Times New Roman" w:cs="Times New Roman"/>
                <w:sz w:val="28"/>
                <w:szCs w:val="28"/>
              </w:rPr>
            </w:pPr>
            <w:r w:rsidRPr="00FA1084">
              <w:rPr>
                <w:rFonts w:ascii="Times New Roman" w:hAnsi="Times New Roman" w:cs="Times New Roman"/>
                <w:sz w:val="28"/>
                <w:szCs w:val="28"/>
              </w:rPr>
              <w:t>28</w:t>
            </w:r>
          </w:p>
        </w:tc>
      </w:tr>
      <w:tr w:rsidR="00C56740" w:rsidRPr="00FA1084" w:rsidTr="005A1C18">
        <w:tc>
          <w:tcPr>
            <w:tcW w:w="392" w:type="dxa"/>
          </w:tcPr>
          <w:p w:rsidR="00C56740" w:rsidRPr="00FA1084" w:rsidRDefault="00C56740" w:rsidP="005A1C18">
            <w:pPr>
              <w:rPr>
                <w:rFonts w:ascii="Times New Roman" w:hAnsi="Times New Roman" w:cs="Times New Roman"/>
                <w:sz w:val="28"/>
                <w:szCs w:val="28"/>
              </w:rPr>
            </w:pPr>
          </w:p>
        </w:tc>
        <w:tc>
          <w:tcPr>
            <w:tcW w:w="8966" w:type="dxa"/>
            <w:gridSpan w:val="2"/>
          </w:tcPr>
          <w:p w:rsidR="00C56740" w:rsidRPr="00FA1084" w:rsidRDefault="00C56740" w:rsidP="005A1C18">
            <w:pPr>
              <w:spacing w:line="360" w:lineRule="auto"/>
              <w:rPr>
                <w:rFonts w:ascii="Times New Roman" w:hAnsi="Times New Roman" w:cs="Times New Roman"/>
                <w:sz w:val="28"/>
                <w:szCs w:val="28"/>
              </w:rPr>
            </w:pPr>
            <w:r w:rsidRPr="00FA1084">
              <w:rPr>
                <w:rFonts w:ascii="Times New Roman" w:hAnsi="Times New Roman" w:cs="Times New Roman"/>
                <w:sz w:val="28"/>
                <w:szCs w:val="28"/>
              </w:rPr>
              <w:t xml:space="preserve">2.2 Оценка налогообложения ООО «Форум»……………………………… </w:t>
            </w:r>
          </w:p>
        </w:tc>
        <w:tc>
          <w:tcPr>
            <w:tcW w:w="496" w:type="dxa"/>
          </w:tcPr>
          <w:p w:rsidR="00C56740" w:rsidRPr="00FA1084" w:rsidRDefault="00C400D6" w:rsidP="005A1C18">
            <w:pPr>
              <w:rPr>
                <w:rFonts w:ascii="Times New Roman" w:hAnsi="Times New Roman" w:cs="Times New Roman"/>
                <w:sz w:val="28"/>
                <w:szCs w:val="28"/>
              </w:rPr>
            </w:pPr>
            <w:r w:rsidRPr="00FA1084">
              <w:rPr>
                <w:rFonts w:ascii="Times New Roman" w:hAnsi="Times New Roman" w:cs="Times New Roman"/>
                <w:sz w:val="28"/>
                <w:szCs w:val="28"/>
              </w:rPr>
              <w:t>34</w:t>
            </w:r>
          </w:p>
        </w:tc>
      </w:tr>
      <w:tr w:rsidR="00C56740" w:rsidRPr="00FA1084" w:rsidTr="005A1C18">
        <w:tc>
          <w:tcPr>
            <w:tcW w:w="392" w:type="dxa"/>
          </w:tcPr>
          <w:p w:rsidR="00C56740" w:rsidRPr="00FA1084" w:rsidRDefault="00C56740" w:rsidP="005A1C18">
            <w:pPr>
              <w:rPr>
                <w:rFonts w:ascii="Times New Roman" w:hAnsi="Times New Roman" w:cs="Times New Roman"/>
                <w:sz w:val="28"/>
                <w:szCs w:val="28"/>
              </w:rPr>
            </w:pPr>
            <w:r w:rsidRPr="00FA1084">
              <w:rPr>
                <w:rFonts w:ascii="Times New Roman" w:hAnsi="Times New Roman" w:cs="Times New Roman"/>
                <w:sz w:val="28"/>
                <w:szCs w:val="28"/>
              </w:rPr>
              <w:t>3</w:t>
            </w:r>
          </w:p>
        </w:tc>
        <w:tc>
          <w:tcPr>
            <w:tcW w:w="8966" w:type="dxa"/>
            <w:gridSpan w:val="2"/>
          </w:tcPr>
          <w:p w:rsidR="00C56740" w:rsidRPr="00FA1084" w:rsidRDefault="00C56740"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МЕРОПРИЯТИЯ ПО СОВЕРШЕНСТВОВАНИЮ НАЛОГООБЛОЖ</w:t>
            </w:r>
            <w:r w:rsidRPr="00FA1084">
              <w:rPr>
                <w:rFonts w:ascii="Times New Roman" w:hAnsi="Times New Roman" w:cs="Times New Roman"/>
                <w:sz w:val="28"/>
                <w:szCs w:val="28"/>
              </w:rPr>
              <w:t>Е</w:t>
            </w:r>
            <w:r w:rsidRPr="00FA1084">
              <w:rPr>
                <w:rFonts w:ascii="Times New Roman" w:hAnsi="Times New Roman" w:cs="Times New Roman"/>
                <w:sz w:val="28"/>
                <w:szCs w:val="28"/>
              </w:rPr>
              <w:t>НИЯ В ООО «ФОРУМ»………………………………</w:t>
            </w:r>
            <w:r w:rsidR="00C400D6" w:rsidRPr="00FA1084">
              <w:rPr>
                <w:rFonts w:ascii="Times New Roman" w:hAnsi="Times New Roman" w:cs="Times New Roman"/>
                <w:sz w:val="28"/>
                <w:szCs w:val="28"/>
              </w:rPr>
              <w:t>……………………...</w:t>
            </w:r>
          </w:p>
        </w:tc>
        <w:tc>
          <w:tcPr>
            <w:tcW w:w="496" w:type="dxa"/>
          </w:tcPr>
          <w:p w:rsidR="00C56740" w:rsidRPr="00FA1084" w:rsidRDefault="00C56740" w:rsidP="005A1C18">
            <w:pPr>
              <w:rPr>
                <w:rFonts w:ascii="Times New Roman" w:hAnsi="Times New Roman" w:cs="Times New Roman"/>
                <w:sz w:val="28"/>
                <w:szCs w:val="28"/>
              </w:rPr>
            </w:pPr>
          </w:p>
          <w:p w:rsidR="00C56740" w:rsidRPr="00FA1084" w:rsidRDefault="00C56740" w:rsidP="005A1C18">
            <w:pPr>
              <w:rPr>
                <w:rFonts w:ascii="Times New Roman" w:hAnsi="Times New Roman" w:cs="Times New Roman"/>
                <w:sz w:val="28"/>
                <w:szCs w:val="28"/>
              </w:rPr>
            </w:pPr>
            <w:r w:rsidRPr="00FA1084">
              <w:rPr>
                <w:rFonts w:ascii="Times New Roman" w:hAnsi="Times New Roman" w:cs="Times New Roman"/>
                <w:sz w:val="28"/>
                <w:szCs w:val="28"/>
              </w:rPr>
              <w:t>4</w:t>
            </w:r>
            <w:r w:rsidR="00C400D6" w:rsidRPr="00FA1084">
              <w:rPr>
                <w:rFonts w:ascii="Times New Roman" w:hAnsi="Times New Roman" w:cs="Times New Roman"/>
                <w:sz w:val="28"/>
                <w:szCs w:val="28"/>
              </w:rPr>
              <w:t>0</w:t>
            </w:r>
          </w:p>
        </w:tc>
      </w:tr>
      <w:tr w:rsidR="00C56740" w:rsidRPr="00FA1084" w:rsidTr="005A1C18">
        <w:tc>
          <w:tcPr>
            <w:tcW w:w="392" w:type="dxa"/>
          </w:tcPr>
          <w:p w:rsidR="00C56740" w:rsidRPr="00FA1084" w:rsidRDefault="00C56740" w:rsidP="005A1C18">
            <w:pPr>
              <w:rPr>
                <w:rFonts w:ascii="Times New Roman" w:hAnsi="Times New Roman" w:cs="Times New Roman"/>
                <w:sz w:val="28"/>
                <w:szCs w:val="28"/>
              </w:rPr>
            </w:pPr>
          </w:p>
        </w:tc>
        <w:tc>
          <w:tcPr>
            <w:tcW w:w="8966" w:type="dxa"/>
            <w:gridSpan w:val="2"/>
          </w:tcPr>
          <w:p w:rsidR="00C56740" w:rsidRPr="00FA1084" w:rsidRDefault="00C56740"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3.1 Предложения по изменению режима налогообложения деятельности.</w:t>
            </w:r>
          </w:p>
        </w:tc>
        <w:tc>
          <w:tcPr>
            <w:tcW w:w="496" w:type="dxa"/>
          </w:tcPr>
          <w:p w:rsidR="00C56740" w:rsidRPr="00FA1084" w:rsidRDefault="00C400D6" w:rsidP="005A1C18">
            <w:pPr>
              <w:rPr>
                <w:rFonts w:ascii="Times New Roman" w:hAnsi="Times New Roman" w:cs="Times New Roman"/>
                <w:sz w:val="28"/>
                <w:szCs w:val="28"/>
              </w:rPr>
            </w:pPr>
            <w:r w:rsidRPr="00FA1084">
              <w:rPr>
                <w:rFonts w:ascii="Times New Roman" w:hAnsi="Times New Roman" w:cs="Times New Roman"/>
                <w:sz w:val="28"/>
                <w:szCs w:val="28"/>
              </w:rPr>
              <w:t>40</w:t>
            </w:r>
          </w:p>
        </w:tc>
      </w:tr>
      <w:tr w:rsidR="00C56740" w:rsidRPr="00FA1084" w:rsidTr="005A1C18">
        <w:tc>
          <w:tcPr>
            <w:tcW w:w="392" w:type="dxa"/>
          </w:tcPr>
          <w:p w:rsidR="00C56740" w:rsidRPr="00FA1084" w:rsidRDefault="00C56740" w:rsidP="005A1C18">
            <w:pPr>
              <w:rPr>
                <w:rFonts w:ascii="Times New Roman" w:hAnsi="Times New Roman" w:cs="Times New Roman"/>
                <w:sz w:val="28"/>
                <w:szCs w:val="28"/>
              </w:rPr>
            </w:pPr>
          </w:p>
        </w:tc>
        <w:tc>
          <w:tcPr>
            <w:tcW w:w="8966" w:type="dxa"/>
            <w:gridSpan w:val="2"/>
          </w:tcPr>
          <w:p w:rsidR="00C56740" w:rsidRPr="00FA1084" w:rsidRDefault="00C400D6" w:rsidP="00C400D6">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3.2 Пути оптимизации единого налога на вмененный доход……………...</w:t>
            </w:r>
          </w:p>
        </w:tc>
        <w:tc>
          <w:tcPr>
            <w:tcW w:w="496" w:type="dxa"/>
          </w:tcPr>
          <w:p w:rsidR="00C56740" w:rsidRPr="00FA1084" w:rsidRDefault="00C56740" w:rsidP="005A1C18">
            <w:pPr>
              <w:rPr>
                <w:rFonts w:ascii="Times New Roman" w:hAnsi="Times New Roman" w:cs="Times New Roman"/>
                <w:sz w:val="28"/>
                <w:szCs w:val="28"/>
              </w:rPr>
            </w:pPr>
            <w:r w:rsidRPr="00FA1084">
              <w:rPr>
                <w:rFonts w:ascii="Times New Roman" w:hAnsi="Times New Roman" w:cs="Times New Roman"/>
                <w:sz w:val="28"/>
                <w:szCs w:val="28"/>
              </w:rPr>
              <w:t>50</w:t>
            </w:r>
          </w:p>
        </w:tc>
      </w:tr>
      <w:tr w:rsidR="00C56740" w:rsidRPr="00FA1084" w:rsidTr="005A1C18">
        <w:tc>
          <w:tcPr>
            <w:tcW w:w="9358" w:type="dxa"/>
            <w:gridSpan w:val="3"/>
          </w:tcPr>
          <w:p w:rsidR="00C56740" w:rsidRPr="00FA1084" w:rsidRDefault="00C56740"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ЗАКЛЮЧЕНИЕ…………………………………………………………………..</w:t>
            </w:r>
          </w:p>
        </w:tc>
        <w:tc>
          <w:tcPr>
            <w:tcW w:w="496" w:type="dxa"/>
          </w:tcPr>
          <w:p w:rsidR="00C56740" w:rsidRPr="00FA1084" w:rsidRDefault="00C56740" w:rsidP="005A1C18">
            <w:pPr>
              <w:rPr>
                <w:rFonts w:ascii="Times New Roman" w:hAnsi="Times New Roman" w:cs="Times New Roman"/>
                <w:sz w:val="28"/>
                <w:szCs w:val="28"/>
              </w:rPr>
            </w:pPr>
            <w:r w:rsidRPr="00FA1084">
              <w:rPr>
                <w:rFonts w:ascii="Times New Roman" w:hAnsi="Times New Roman" w:cs="Times New Roman"/>
                <w:sz w:val="28"/>
                <w:szCs w:val="28"/>
              </w:rPr>
              <w:t>51</w:t>
            </w:r>
          </w:p>
        </w:tc>
      </w:tr>
      <w:tr w:rsidR="00C56740" w:rsidRPr="00FA1084" w:rsidTr="005A1C18">
        <w:tc>
          <w:tcPr>
            <w:tcW w:w="9358" w:type="dxa"/>
            <w:gridSpan w:val="3"/>
          </w:tcPr>
          <w:p w:rsidR="00C56740" w:rsidRPr="00FA1084" w:rsidRDefault="00C56740"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СПИСОК ИСПОЛЬЗОВАННОЙ ЛИТЕРАТУРЫ……………………………</w:t>
            </w:r>
          </w:p>
        </w:tc>
        <w:tc>
          <w:tcPr>
            <w:tcW w:w="496" w:type="dxa"/>
          </w:tcPr>
          <w:p w:rsidR="00C56740" w:rsidRPr="00FA1084" w:rsidRDefault="00C56740" w:rsidP="005A1C18">
            <w:pPr>
              <w:rPr>
                <w:rFonts w:ascii="Times New Roman" w:hAnsi="Times New Roman" w:cs="Times New Roman"/>
                <w:sz w:val="28"/>
                <w:szCs w:val="28"/>
              </w:rPr>
            </w:pPr>
            <w:r w:rsidRPr="00FA1084">
              <w:rPr>
                <w:rFonts w:ascii="Times New Roman" w:hAnsi="Times New Roman" w:cs="Times New Roman"/>
                <w:sz w:val="28"/>
                <w:szCs w:val="28"/>
              </w:rPr>
              <w:t>59</w:t>
            </w:r>
          </w:p>
        </w:tc>
      </w:tr>
      <w:tr w:rsidR="005A1C18" w:rsidRPr="00FA1084" w:rsidTr="005A1C18">
        <w:tc>
          <w:tcPr>
            <w:tcW w:w="2518" w:type="dxa"/>
            <w:gridSpan w:val="2"/>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ПРИЛОЖЕНИЕ А</w:t>
            </w:r>
          </w:p>
        </w:tc>
        <w:tc>
          <w:tcPr>
            <w:tcW w:w="6840" w:type="dxa"/>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Организационные принципы формирования специал</w:t>
            </w:r>
            <w:r w:rsidRPr="00FA1084">
              <w:rPr>
                <w:rFonts w:ascii="Times New Roman" w:hAnsi="Times New Roman" w:cs="Times New Roman"/>
                <w:sz w:val="28"/>
                <w:szCs w:val="28"/>
              </w:rPr>
              <w:t>ь</w:t>
            </w:r>
            <w:r w:rsidRPr="00FA1084">
              <w:rPr>
                <w:rFonts w:ascii="Times New Roman" w:hAnsi="Times New Roman" w:cs="Times New Roman"/>
                <w:sz w:val="28"/>
                <w:szCs w:val="28"/>
              </w:rPr>
              <w:t>ных налоговых режимов…………………………………</w:t>
            </w:r>
          </w:p>
        </w:tc>
        <w:tc>
          <w:tcPr>
            <w:tcW w:w="496" w:type="dxa"/>
          </w:tcPr>
          <w:p w:rsidR="005A1C18" w:rsidRPr="00FA1084" w:rsidRDefault="005A1C18" w:rsidP="005A1C18">
            <w:pPr>
              <w:rPr>
                <w:rFonts w:ascii="Times New Roman" w:hAnsi="Times New Roman" w:cs="Times New Roman"/>
                <w:sz w:val="28"/>
                <w:szCs w:val="28"/>
              </w:rPr>
            </w:pPr>
          </w:p>
          <w:p w:rsidR="005A1C18" w:rsidRPr="00FA1084" w:rsidRDefault="005A1C18" w:rsidP="005A1C18">
            <w:pPr>
              <w:rPr>
                <w:rFonts w:ascii="Times New Roman" w:hAnsi="Times New Roman" w:cs="Times New Roman"/>
                <w:sz w:val="28"/>
                <w:szCs w:val="28"/>
              </w:rPr>
            </w:pPr>
            <w:r w:rsidRPr="00FA1084">
              <w:rPr>
                <w:rFonts w:ascii="Times New Roman" w:hAnsi="Times New Roman" w:cs="Times New Roman"/>
                <w:sz w:val="28"/>
                <w:szCs w:val="28"/>
              </w:rPr>
              <w:t>65</w:t>
            </w:r>
          </w:p>
        </w:tc>
      </w:tr>
      <w:tr w:rsidR="005A1C18" w:rsidRPr="00FA1084" w:rsidTr="005A1C18">
        <w:tc>
          <w:tcPr>
            <w:tcW w:w="2518" w:type="dxa"/>
            <w:gridSpan w:val="2"/>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ПРИЛОЖЕНИЕ Б</w:t>
            </w:r>
          </w:p>
        </w:tc>
        <w:tc>
          <w:tcPr>
            <w:tcW w:w="6840" w:type="dxa"/>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Последствия применения специальных налоговых р</w:t>
            </w:r>
            <w:r w:rsidRPr="00FA1084">
              <w:rPr>
                <w:rFonts w:ascii="Times New Roman" w:hAnsi="Times New Roman" w:cs="Times New Roman"/>
                <w:sz w:val="28"/>
                <w:szCs w:val="28"/>
              </w:rPr>
              <w:t>е</w:t>
            </w:r>
            <w:r w:rsidRPr="00FA1084">
              <w:rPr>
                <w:rFonts w:ascii="Times New Roman" w:hAnsi="Times New Roman" w:cs="Times New Roman"/>
                <w:sz w:val="28"/>
                <w:szCs w:val="28"/>
              </w:rPr>
              <w:t>жимов…………………………………………………….</w:t>
            </w:r>
          </w:p>
        </w:tc>
        <w:tc>
          <w:tcPr>
            <w:tcW w:w="496" w:type="dxa"/>
          </w:tcPr>
          <w:p w:rsidR="005A1C18" w:rsidRPr="00FA1084" w:rsidRDefault="005A1C18" w:rsidP="005A1C18">
            <w:pPr>
              <w:rPr>
                <w:rFonts w:ascii="Times New Roman" w:hAnsi="Times New Roman" w:cs="Times New Roman"/>
                <w:sz w:val="28"/>
                <w:szCs w:val="28"/>
              </w:rPr>
            </w:pPr>
          </w:p>
          <w:p w:rsidR="005A1C18" w:rsidRPr="00FA1084" w:rsidRDefault="005A1C18" w:rsidP="005A1C18">
            <w:pPr>
              <w:rPr>
                <w:rFonts w:ascii="Times New Roman" w:hAnsi="Times New Roman" w:cs="Times New Roman"/>
                <w:sz w:val="28"/>
                <w:szCs w:val="28"/>
              </w:rPr>
            </w:pPr>
            <w:r w:rsidRPr="00FA1084">
              <w:rPr>
                <w:rFonts w:ascii="Times New Roman" w:hAnsi="Times New Roman" w:cs="Times New Roman"/>
                <w:sz w:val="28"/>
                <w:szCs w:val="28"/>
              </w:rPr>
              <w:t>67</w:t>
            </w:r>
          </w:p>
        </w:tc>
      </w:tr>
      <w:tr w:rsidR="005A1C18" w:rsidRPr="00FA1084" w:rsidTr="005A1C18">
        <w:tc>
          <w:tcPr>
            <w:tcW w:w="2518" w:type="dxa"/>
            <w:gridSpan w:val="2"/>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ПРИЛОЖЕНИЕ В</w:t>
            </w:r>
          </w:p>
        </w:tc>
        <w:tc>
          <w:tcPr>
            <w:tcW w:w="6840" w:type="dxa"/>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Функции сотрудников бухгалтерской службы…………</w:t>
            </w:r>
          </w:p>
        </w:tc>
        <w:tc>
          <w:tcPr>
            <w:tcW w:w="496" w:type="dxa"/>
          </w:tcPr>
          <w:p w:rsidR="005A1C18" w:rsidRPr="00FA1084" w:rsidRDefault="005A1C18" w:rsidP="005A1C18">
            <w:pPr>
              <w:rPr>
                <w:rFonts w:ascii="Times New Roman" w:hAnsi="Times New Roman" w:cs="Times New Roman"/>
                <w:sz w:val="28"/>
                <w:szCs w:val="28"/>
              </w:rPr>
            </w:pPr>
            <w:r w:rsidRPr="00FA1084">
              <w:rPr>
                <w:rFonts w:ascii="Times New Roman" w:hAnsi="Times New Roman" w:cs="Times New Roman"/>
                <w:sz w:val="28"/>
                <w:szCs w:val="28"/>
              </w:rPr>
              <w:t>68</w:t>
            </w:r>
          </w:p>
        </w:tc>
      </w:tr>
      <w:tr w:rsidR="005A1C18" w:rsidRPr="00FA1084" w:rsidTr="005A1C18">
        <w:tc>
          <w:tcPr>
            <w:tcW w:w="2518" w:type="dxa"/>
            <w:gridSpan w:val="2"/>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ПРИЛОЖЕНИЕ Г</w:t>
            </w:r>
          </w:p>
        </w:tc>
        <w:tc>
          <w:tcPr>
            <w:tcW w:w="6840" w:type="dxa"/>
          </w:tcPr>
          <w:p w:rsidR="005A1C18" w:rsidRPr="00FA1084" w:rsidRDefault="005A1C18" w:rsidP="005A1C18">
            <w:pPr>
              <w:spacing w:line="360" w:lineRule="auto"/>
              <w:jc w:val="both"/>
              <w:rPr>
                <w:rFonts w:ascii="Times New Roman" w:hAnsi="Times New Roman" w:cs="Times New Roman"/>
                <w:sz w:val="28"/>
                <w:szCs w:val="28"/>
              </w:rPr>
            </w:pPr>
            <w:r w:rsidRPr="00FA1084">
              <w:rPr>
                <w:rFonts w:ascii="Times New Roman" w:hAnsi="Times New Roman" w:cs="Times New Roman"/>
                <w:sz w:val="28"/>
                <w:szCs w:val="28"/>
              </w:rPr>
              <w:t>Анализ различий в налогообложении…………………..</w:t>
            </w:r>
          </w:p>
        </w:tc>
        <w:tc>
          <w:tcPr>
            <w:tcW w:w="496" w:type="dxa"/>
          </w:tcPr>
          <w:p w:rsidR="005A1C18" w:rsidRPr="00FA1084" w:rsidRDefault="005A1C18" w:rsidP="005A1C18">
            <w:pPr>
              <w:rPr>
                <w:rFonts w:ascii="Times New Roman" w:hAnsi="Times New Roman" w:cs="Times New Roman"/>
                <w:sz w:val="28"/>
                <w:szCs w:val="28"/>
              </w:rPr>
            </w:pPr>
            <w:r w:rsidRPr="00FA1084">
              <w:rPr>
                <w:rFonts w:ascii="Times New Roman" w:hAnsi="Times New Roman" w:cs="Times New Roman"/>
                <w:sz w:val="28"/>
                <w:szCs w:val="28"/>
              </w:rPr>
              <w:t>69</w:t>
            </w:r>
          </w:p>
        </w:tc>
      </w:tr>
    </w:tbl>
    <w:p w:rsidR="00C41519" w:rsidRPr="00FA1084" w:rsidRDefault="00C41519"/>
    <w:p w:rsidR="00C41519" w:rsidRPr="00FA1084" w:rsidRDefault="00C41519"/>
    <w:p w:rsidR="00C41519" w:rsidRPr="00FA1084" w:rsidRDefault="00C41519"/>
    <w:p w:rsidR="00C41519" w:rsidRPr="00FA1084" w:rsidRDefault="00C41519"/>
    <w:p w:rsidR="00C41519" w:rsidRPr="00FA1084" w:rsidRDefault="00C41519"/>
    <w:p w:rsidR="00C41519" w:rsidRPr="00FA1084" w:rsidRDefault="00C41519" w:rsidP="00ED434A">
      <w:pPr>
        <w:jc w:val="center"/>
      </w:pPr>
      <w:r w:rsidRPr="00FA1084">
        <w:br w:type="page"/>
      </w:r>
      <w:r w:rsidRPr="00FA1084">
        <w:rPr>
          <w:rFonts w:ascii="Times New Roman" w:eastAsia="Times New Roman" w:hAnsi="Times New Roman" w:cs="Times New Roman"/>
          <w:color w:val="000000"/>
          <w:sz w:val="28"/>
          <w:szCs w:val="28"/>
          <w:shd w:val="clear" w:color="auto" w:fill="auto"/>
        </w:rPr>
        <w:lastRenderedPageBreak/>
        <w:t>ВВЕДЕНИЕ</w:t>
      </w:r>
    </w:p>
    <w:p w:rsidR="00BD1AA0" w:rsidRPr="00FA1084" w:rsidRDefault="00CC6F82" w:rsidP="00560C82">
      <w:pPr>
        <w:keepNext/>
        <w:widowControl w:val="0"/>
        <w:tabs>
          <w:tab w:val="right" w:leader="dot" w:pos="9344"/>
        </w:tabs>
        <w:suppressAutoHyphens/>
        <w:spacing w:after="0" w:line="360" w:lineRule="auto"/>
        <w:ind w:firstLine="851"/>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Ч</w:t>
      </w:r>
      <w:r w:rsidR="00560C82" w:rsidRPr="00FA1084">
        <w:rPr>
          <w:rFonts w:ascii="Times New Roman" w:eastAsia="Times New Roman" w:hAnsi="Times New Roman" w:cs="Times New Roman"/>
          <w:color w:val="000000"/>
          <w:sz w:val="28"/>
          <w:szCs w:val="28"/>
          <w:shd w:val="clear" w:color="auto" w:fill="auto"/>
        </w:rPr>
        <w:t>астный малый бизнес - ровесник рыночных реформ</w:t>
      </w:r>
      <w:r w:rsidRPr="00FA1084">
        <w:rPr>
          <w:rFonts w:ascii="Times New Roman" w:eastAsia="Times New Roman" w:hAnsi="Times New Roman" w:cs="Times New Roman"/>
          <w:color w:val="000000"/>
          <w:sz w:val="28"/>
          <w:szCs w:val="28"/>
          <w:shd w:val="clear" w:color="auto" w:fill="auto"/>
        </w:rPr>
        <w:t xml:space="preserve"> в России</w:t>
      </w:r>
      <w:r w:rsidR="0037744B">
        <w:rPr>
          <w:rFonts w:ascii="Times New Roman" w:eastAsia="Times New Roman" w:hAnsi="Times New Roman" w:cs="Times New Roman"/>
          <w:color w:val="000000"/>
          <w:sz w:val="28"/>
          <w:szCs w:val="28"/>
          <w:shd w:val="clear" w:color="auto" w:fill="auto"/>
        </w:rPr>
        <w:t xml:space="preserve">. </w:t>
      </w:r>
      <w:r w:rsidR="00560C82" w:rsidRPr="00FA1084">
        <w:rPr>
          <w:rFonts w:ascii="Times New Roman" w:eastAsia="Times New Roman" w:hAnsi="Times New Roman" w:cs="Times New Roman"/>
          <w:color w:val="000000"/>
          <w:sz w:val="28"/>
          <w:szCs w:val="28"/>
          <w:shd w:val="clear" w:color="auto" w:fill="auto"/>
        </w:rPr>
        <w:t xml:space="preserve"> </w:t>
      </w:r>
      <w:r w:rsidRPr="0037744B">
        <w:rPr>
          <w:rFonts w:ascii="Times New Roman" w:eastAsia="Times New Roman" w:hAnsi="Times New Roman" w:cs="Times New Roman"/>
          <w:color w:val="000000"/>
          <w:sz w:val="28"/>
          <w:szCs w:val="28"/>
          <w:shd w:val="clear" w:color="auto" w:fill="auto"/>
        </w:rPr>
        <w:t>В</w:t>
      </w:r>
      <w:r w:rsidRPr="00FA1084">
        <w:rPr>
          <w:rFonts w:ascii="Times New Roman" w:eastAsia="Times New Roman" w:hAnsi="Times New Roman" w:cs="Times New Roman"/>
          <w:color w:val="000000"/>
          <w:sz w:val="28"/>
          <w:szCs w:val="28"/>
          <w:shd w:val="clear" w:color="auto" w:fill="auto"/>
        </w:rPr>
        <w:t xml:space="preserve"> </w:t>
      </w:r>
      <w:r w:rsidR="00560C82" w:rsidRPr="00FA1084">
        <w:rPr>
          <w:rFonts w:ascii="Times New Roman" w:eastAsia="Times New Roman" w:hAnsi="Times New Roman" w:cs="Times New Roman"/>
          <w:color w:val="000000"/>
          <w:sz w:val="28"/>
          <w:szCs w:val="28"/>
          <w:shd w:val="clear" w:color="auto" w:fill="auto"/>
        </w:rPr>
        <w:t>историческом аспекте</w:t>
      </w:r>
      <w:r w:rsidRPr="00FA1084">
        <w:rPr>
          <w:rFonts w:ascii="Times New Roman" w:eastAsia="Times New Roman" w:hAnsi="Times New Roman" w:cs="Times New Roman"/>
          <w:color w:val="000000"/>
          <w:sz w:val="28"/>
          <w:szCs w:val="28"/>
          <w:shd w:val="clear" w:color="auto" w:fill="auto"/>
        </w:rPr>
        <w:t xml:space="preserve"> </w:t>
      </w:r>
      <w:r w:rsidR="00560C82" w:rsidRPr="00FA1084">
        <w:rPr>
          <w:rFonts w:ascii="Times New Roman" w:eastAsia="Times New Roman" w:hAnsi="Times New Roman" w:cs="Times New Roman"/>
          <w:color w:val="000000"/>
          <w:sz w:val="28"/>
          <w:szCs w:val="28"/>
          <w:shd w:val="clear" w:color="auto" w:fill="auto"/>
        </w:rPr>
        <w:t>малое предпринимательство (</w:t>
      </w:r>
      <w:r w:rsidR="00BA0AFD" w:rsidRPr="00FA1084">
        <w:rPr>
          <w:rFonts w:ascii="Times New Roman" w:eastAsia="Times New Roman" w:hAnsi="Times New Roman" w:cs="Times New Roman"/>
          <w:color w:val="000000"/>
          <w:sz w:val="28"/>
          <w:szCs w:val="28"/>
          <w:shd w:val="clear" w:color="auto" w:fill="auto"/>
        </w:rPr>
        <w:t xml:space="preserve">далее </w:t>
      </w:r>
      <w:r w:rsidR="00560C82" w:rsidRPr="00FA1084">
        <w:rPr>
          <w:rFonts w:ascii="Times New Roman" w:eastAsia="Times New Roman" w:hAnsi="Times New Roman" w:cs="Times New Roman"/>
          <w:color w:val="000000"/>
          <w:sz w:val="28"/>
          <w:szCs w:val="28"/>
          <w:shd w:val="clear" w:color="auto" w:fill="auto"/>
        </w:rPr>
        <w:t>МП)</w:t>
      </w:r>
      <w:r w:rsidR="00733439"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для нашей страны</w:t>
      </w:r>
      <w:r w:rsidR="00560C82" w:rsidRPr="00FA1084">
        <w:rPr>
          <w:rFonts w:ascii="Times New Roman" w:eastAsia="Times New Roman" w:hAnsi="Times New Roman" w:cs="Times New Roman"/>
          <w:color w:val="000000"/>
          <w:sz w:val="28"/>
          <w:szCs w:val="28"/>
          <w:shd w:val="clear" w:color="auto" w:fill="auto"/>
        </w:rPr>
        <w:t xml:space="preserve"> - дело не новое, но</w:t>
      </w:r>
      <w:r w:rsidRPr="00FA1084">
        <w:rPr>
          <w:rFonts w:ascii="Times New Roman" w:eastAsia="Times New Roman" w:hAnsi="Times New Roman" w:cs="Times New Roman"/>
          <w:color w:val="000000"/>
          <w:sz w:val="28"/>
          <w:szCs w:val="28"/>
          <w:shd w:val="clear" w:color="auto" w:fill="auto"/>
        </w:rPr>
        <w:t xml:space="preserve"> многотрудное</w:t>
      </w:r>
      <w:r w:rsidR="00560C82" w:rsidRPr="00FA1084">
        <w:rPr>
          <w:rFonts w:ascii="Times New Roman" w:eastAsia="Times New Roman" w:hAnsi="Times New Roman" w:cs="Times New Roman"/>
          <w:color w:val="000000"/>
          <w:sz w:val="28"/>
          <w:szCs w:val="28"/>
          <w:shd w:val="clear" w:color="auto" w:fill="auto"/>
        </w:rPr>
        <w:t xml:space="preserve"> в современной России, </w:t>
      </w:r>
      <w:r w:rsidRPr="00FA1084">
        <w:rPr>
          <w:rFonts w:ascii="Times New Roman" w:eastAsia="Times New Roman" w:hAnsi="Times New Roman" w:cs="Times New Roman"/>
          <w:color w:val="000000"/>
          <w:sz w:val="28"/>
          <w:szCs w:val="28"/>
          <w:shd w:val="clear" w:color="auto" w:fill="auto"/>
        </w:rPr>
        <w:t>и часто сопровождаемое</w:t>
      </w:r>
      <w:r w:rsidR="00560C82" w:rsidRPr="00FA1084">
        <w:rPr>
          <w:rFonts w:ascii="Times New Roman" w:eastAsia="Times New Roman" w:hAnsi="Times New Roman" w:cs="Times New Roman"/>
          <w:color w:val="000000"/>
          <w:sz w:val="28"/>
          <w:szCs w:val="28"/>
          <w:shd w:val="clear" w:color="auto" w:fill="auto"/>
        </w:rPr>
        <w:t xml:space="preserve"> многочисленными опасностями. </w:t>
      </w:r>
      <w:r w:rsidRPr="00FA1084">
        <w:rPr>
          <w:rFonts w:ascii="Times New Roman" w:eastAsia="Times New Roman" w:hAnsi="Times New Roman" w:cs="Times New Roman"/>
          <w:color w:val="000000"/>
          <w:sz w:val="28"/>
          <w:szCs w:val="28"/>
          <w:shd w:val="clear" w:color="auto" w:fill="auto"/>
        </w:rPr>
        <w:t>М</w:t>
      </w:r>
      <w:r w:rsidR="00560C82" w:rsidRPr="00FA1084">
        <w:rPr>
          <w:rFonts w:ascii="Times New Roman" w:eastAsia="Times New Roman" w:hAnsi="Times New Roman" w:cs="Times New Roman"/>
          <w:color w:val="000000"/>
          <w:sz w:val="28"/>
          <w:szCs w:val="28"/>
          <w:shd w:val="clear" w:color="auto" w:fill="auto"/>
        </w:rPr>
        <w:t>алый бизнес</w:t>
      </w:r>
      <w:r w:rsidRPr="00FA1084">
        <w:rPr>
          <w:rFonts w:ascii="Times New Roman" w:eastAsia="Times New Roman" w:hAnsi="Times New Roman" w:cs="Times New Roman"/>
          <w:color w:val="000000"/>
          <w:sz w:val="28"/>
          <w:szCs w:val="28"/>
          <w:shd w:val="clear" w:color="auto" w:fill="auto"/>
        </w:rPr>
        <w:t>, - это</w:t>
      </w:r>
      <w:r w:rsidR="00560C82" w:rsidRPr="00FA1084">
        <w:rPr>
          <w:rFonts w:ascii="Times New Roman" w:eastAsia="Times New Roman" w:hAnsi="Times New Roman" w:cs="Times New Roman"/>
          <w:color w:val="000000"/>
          <w:sz w:val="28"/>
          <w:szCs w:val="28"/>
          <w:shd w:val="clear" w:color="auto" w:fill="auto"/>
        </w:rPr>
        <w:t xml:space="preserve"> единственны</w:t>
      </w:r>
      <w:r w:rsidRPr="00FA1084">
        <w:rPr>
          <w:rFonts w:ascii="Times New Roman" w:eastAsia="Times New Roman" w:hAnsi="Times New Roman" w:cs="Times New Roman"/>
          <w:color w:val="000000"/>
          <w:sz w:val="28"/>
          <w:szCs w:val="28"/>
          <w:shd w:val="clear" w:color="auto" w:fill="auto"/>
        </w:rPr>
        <w:t>й</w:t>
      </w:r>
      <w:r w:rsidR="00560C82" w:rsidRPr="00FA1084">
        <w:rPr>
          <w:rFonts w:ascii="Times New Roman" w:eastAsia="Times New Roman" w:hAnsi="Times New Roman" w:cs="Times New Roman"/>
          <w:color w:val="000000"/>
          <w:sz w:val="28"/>
          <w:szCs w:val="28"/>
          <w:shd w:val="clear" w:color="auto" w:fill="auto"/>
        </w:rPr>
        <w:t xml:space="preserve"> сектор</w:t>
      </w:r>
      <w:r w:rsidRPr="00FA1084">
        <w:rPr>
          <w:rFonts w:ascii="Times New Roman" w:eastAsia="Times New Roman" w:hAnsi="Times New Roman" w:cs="Times New Roman"/>
          <w:color w:val="000000"/>
          <w:sz w:val="28"/>
          <w:szCs w:val="28"/>
          <w:shd w:val="clear" w:color="auto" w:fill="auto"/>
        </w:rPr>
        <w:t xml:space="preserve"> экономики</w:t>
      </w:r>
      <w:r w:rsidR="00560C82" w:rsidRPr="00FA1084">
        <w:rPr>
          <w:rFonts w:ascii="Times New Roman" w:eastAsia="Times New Roman" w:hAnsi="Times New Roman" w:cs="Times New Roman"/>
          <w:color w:val="000000"/>
          <w:sz w:val="28"/>
          <w:szCs w:val="28"/>
          <w:shd w:val="clear" w:color="auto" w:fill="auto"/>
        </w:rPr>
        <w:t>, где частная собственность</w:t>
      </w:r>
      <w:r w:rsidRPr="00FA1084">
        <w:rPr>
          <w:rFonts w:ascii="Times New Roman" w:eastAsia="Times New Roman" w:hAnsi="Times New Roman" w:cs="Times New Roman"/>
          <w:color w:val="000000"/>
          <w:sz w:val="28"/>
          <w:szCs w:val="28"/>
          <w:shd w:val="clear" w:color="auto" w:fill="auto"/>
        </w:rPr>
        <w:t xml:space="preserve">, иногда примитивная, </w:t>
      </w:r>
      <w:r w:rsidR="00560C82" w:rsidRPr="00FA1084">
        <w:rPr>
          <w:rFonts w:ascii="Times New Roman" w:eastAsia="Times New Roman" w:hAnsi="Times New Roman" w:cs="Times New Roman"/>
          <w:color w:val="000000"/>
          <w:sz w:val="28"/>
          <w:szCs w:val="28"/>
          <w:shd w:val="clear" w:color="auto" w:fill="auto"/>
        </w:rPr>
        <w:t xml:space="preserve"> для эффективного функционирования рыночного хозяйства</w:t>
      </w:r>
      <w:r w:rsidRPr="00FA1084">
        <w:rPr>
          <w:rFonts w:ascii="Times New Roman" w:eastAsia="Times New Roman" w:hAnsi="Times New Roman" w:cs="Times New Roman"/>
          <w:color w:val="000000"/>
          <w:sz w:val="28"/>
          <w:szCs w:val="28"/>
          <w:shd w:val="clear" w:color="auto" w:fill="auto"/>
        </w:rPr>
        <w:t xml:space="preserve"> абсолютно необходимая </w:t>
      </w:r>
      <w:r w:rsidR="00560C82" w:rsidRPr="00FA1084">
        <w:rPr>
          <w:rFonts w:ascii="Times New Roman" w:eastAsia="Times New Roman" w:hAnsi="Times New Roman" w:cs="Times New Roman"/>
          <w:color w:val="000000"/>
          <w:sz w:val="28"/>
          <w:szCs w:val="28"/>
          <w:shd w:val="clear" w:color="auto" w:fill="auto"/>
        </w:rPr>
        <w:t>существует в чистом виде.</w:t>
      </w:r>
      <w:r w:rsidRPr="00FA1084">
        <w:rPr>
          <w:rFonts w:ascii="Times New Roman" w:eastAsia="Times New Roman" w:hAnsi="Times New Roman" w:cs="Times New Roman"/>
          <w:color w:val="000000"/>
          <w:sz w:val="28"/>
          <w:szCs w:val="28"/>
          <w:shd w:val="clear" w:color="auto" w:fill="auto"/>
        </w:rPr>
        <w:t xml:space="preserve"> П</w:t>
      </w:r>
      <w:r w:rsidR="00560C82" w:rsidRPr="00FA1084">
        <w:rPr>
          <w:rFonts w:ascii="Times New Roman" w:eastAsia="Times New Roman" w:hAnsi="Times New Roman" w:cs="Times New Roman"/>
          <w:color w:val="000000"/>
          <w:sz w:val="28"/>
          <w:szCs w:val="28"/>
          <w:shd w:val="clear" w:color="auto" w:fill="auto"/>
        </w:rPr>
        <w:t>роцесс создания правового механизма регулирования рынка (свобода договоров, защита и разграничение прав собственности)  неизбежно останавливается</w:t>
      </w:r>
      <w:r w:rsidRPr="00FA1084">
        <w:rPr>
          <w:rFonts w:ascii="Times New Roman" w:eastAsia="Times New Roman" w:hAnsi="Times New Roman" w:cs="Times New Roman"/>
          <w:color w:val="000000"/>
          <w:sz w:val="28"/>
          <w:szCs w:val="28"/>
          <w:shd w:val="clear" w:color="auto" w:fill="auto"/>
        </w:rPr>
        <w:t>, если малое предпринимательство в экономике отсутствует или оно слабо.</w:t>
      </w:r>
      <w:r w:rsidR="00560C8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В этом случае </w:t>
      </w:r>
      <w:r w:rsidR="00560C82" w:rsidRPr="00FA1084">
        <w:rPr>
          <w:rFonts w:ascii="Times New Roman" w:eastAsia="Times New Roman" w:hAnsi="Times New Roman" w:cs="Times New Roman"/>
          <w:color w:val="000000"/>
          <w:sz w:val="28"/>
          <w:szCs w:val="28"/>
          <w:shd w:val="clear" w:color="auto" w:fill="auto"/>
        </w:rPr>
        <w:t xml:space="preserve">нет эффективного вмешательства государства </w:t>
      </w:r>
      <w:r w:rsidRPr="00FA1084">
        <w:rPr>
          <w:rFonts w:ascii="Times New Roman" w:eastAsia="Times New Roman" w:hAnsi="Times New Roman" w:cs="Times New Roman"/>
          <w:color w:val="000000"/>
          <w:sz w:val="28"/>
          <w:szCs w:val="28"/>
          <w:shd w:val="clear" w:color="auto" w:fill="auto"/>
        </w:rPr>
        <w:t>при возникновении</w:t>
      </w:r>
      <w:r w:rsidR="00560C82" w:rsidRPr="00FA1084">
        <w:rPr>
          <w:rFonts w:ascii="Times New Roman" w:eastAsia="Times New Roman" w:hAnsi="Times New Roman" w:cs="Times New Roman"/>
          <w:color w:val="000000"/>
          <w:sz w:val="28"/>
          <w:szCs w:val="28"/>
          <w:shd w:val="clear" w:color="auto" w:fill="auto"/>
        </w:rPr>
        <w:t xml:space="preserve"> противоправного ущемления интересов любых категорий и групп собственников. </w:t>
      </w:r>
      <w:r w:rsidR="00BD1AA0" w:rsidRPr="00FA1084">
        <w:rPr>
          <w:rFonts w:ascii="Times New Roman" w:eastAsia="Times New Roman" w:hAnsi="Times New Roman" w:cs="Times New Roman"/>
          <w:color w:val="000000"/>
          <w:sz w:val="28"/>
          <w:szCs w:val="28"/>
          <w:shd w:val="clear" w:color="auto" w:fill="auto"/>
        </w:rPr>
        <w:t>Вместе с тем</w:t>
      </w:r>
      <w:r w:rsidR="00560C82" w:rsidRPr="00FA1084">
        <w:rPr>
          <w:rFonts w:ascii="Times New Roman" w:eastAsia="Times New Roman" w:hAnsi="Times New Roman" w:cs="Times New Roman"/>
          <w:color w:val="000000"/>
          <w:sz w:val="28"/>
          <w:szCs w:val="28"/>
          <w:shd w:val="clear" w:color="auto" w:fill="auto"/>
        </w:rPr>
        <w:t xml:space="preserve">, </w:t>
      </w:r>
      <w:r w:rsidR="00BD1AA0" w:rsidRPr="00FA1084">
        <w:rPr>
          <w:rFonts w:ascii="Times New Roman" w:eastAsia="Times New Roman" w:hAnsi="Times New Roman" w:cs="Times New Roman"/>
          <w:color w:val="000000"/>
          <w:sz w:val="28"/>
          <w:szCs w:val="28"/>
          <w:shd w:val="clear" w:color="auto" w:fill="auto"/>
        </w:rPr>
        <w:t>каждый</w:t>
      </w:r>
      <w:r w:rsidR="00560C82" w:rsidRPr="00FA1084">
        <w:rPr>
          <w:rFonts w:ascii="Times New Roman" w:eastAsia="Times New Roman" w:hAnsi="Times New Roman" w:cs="Times New Roman"/>
          <w:color w:val="000000"/>
          <w:sz w:val="28"/>
          <w:szCs w:val="28"/>
          <w:shd w:val="clear" w:color="auto" w:fill="auto"/>
        </w:rPr>
        <w:t xml:space="preserve"> гражданин может понять, что такое частная собственность, каковы сопряженные с нею возможности и права, обязанности и ответственность только благодаря малому бизнесу. </w:t>
      </w:r>
      <w:r w:rsidR="008259A7" w:rsidRPr="00FA1084">
        <w:rPr>
          <w:rFonts w:ascii="Times New Roman" w:eastAsia="Times New Roman" w:hAnsi="Times New Roman" w:cs="Times New Roman"/>
          <w:color w:val="000000"/>
          <w:sz w:val="28"/>
          <w:szCs w:val="28"/>
          <w:shd w:val="clear" w:color="auto" w:fill="auto"/>
        </w:rPr>
        <w:t>В</w:t>
      </w:r>
      <w:r w:rsidR="00BD1AA0" w:rsidRPr="00FA1084">
        <w:rPr>
          <w:rFonts w:ascii="Times New Roman" w:eastAsia="Times New Roman" w:hAnsi="Times New Roman" w:cs="Times New Roman"/>
          <w:color w:val="000000"/>
          <w:sz w:val="28"/>
          <w:szCs w:val="28"/>
          <w:shd w:val="clear" w:color="auto" w:fill="auto"/>
        </w:rPr>
        <w:t xml:space="preserve"> связи с тем</w:t>
      </w:r>
      <w:r w:rsidR="00560C82" w:rsidRPr="00FA1084">
        <w:rPr>
          <w:rFonts w:ascii="Times New Roman" w:eastAsia="Times New Roman" w:hAnsi="Times New Roman" w:cs="Times New Roman"/>
          <w:color w:val="000000"/>
          <w:sz w:val="28"/>
          <w:szCs w:val="28"/>
          <w:shd w:val="clear" w:color="auto" w:fill="auto"/>
        </w:rPr>
        <w:t>, что</w:t>
      </w:r>
      <w:r w:rsidR="00BD1AA0" w:rsidRPr="00FA1084">
        <w:rPr>
          <w:rFonts w:ascii="Times New Roman" w:eastAsia="Times New Roman" w:hAnsi="Times New Roman" w:cs="Times New Roman"/>
          <w:color w:val="000000"/>
          <w:sz w:val="28"/>
          <w:szCs w:val="28"/>
          <w:shd w:val="clear" w:color="auto" w:fill="auto"/>
        </w:rPr>
        <w:t xml:space="preserve"> в России, </w:t>
      </w:r>
      <w:r w:rsidR="00560C82" w:rsidRPr="00FA1084">
        <w:rPr>
          <w:rFonts w:ascii="Times New Roman" w:eastAsia="Times New Roman" w:hAnsi="Times New Roman" w:cs="Times New Roman"/>
          <w:color w:val="000000"/>
          <w:sz w:val="28"/>
          <w:szCs w:val="28"/>
          <w:shd w:val="clear" w:color="auto" w:fill="auto"/>
        </w:rPr>
        <w:t xml:space="preserve"> прослойка малого бизнеса за время реформ </w:t>
      </w:r>
      <w:r w:rsidR="00BD1AA0" w:rsidRPr="00FA1084">
        <w:rPr>
          <w:rFonts w:ascii="Times New Roman" w:eastAsia="Times New Roman" w:hAnsi="Times New Roman" w:cs="Times New Roman"/>
          <w:color w:val="000000"/>
          <w:sz w:val="28"/>
          <w:szCs w:val="28"/>
          <w:shd w:val="clear" w:color="auto" w:fill="auto"/>
        </w:rPr>
        <w:t>пока</w:t>
      </w:r>
      <w:r w:rsidR="00560C82" w:rsidRPr="00FA1084">
        <w:rPr>
          <w:rFonts w:ascii="Times New Roman" w:eastAsia="Times New Roman" w:hAnsi="Times New Roman" w:cs="Times New Roman"/>
          <w:color w:val="000000"/>
          <w:sz w:val="28"/>
          <w:szCs w:val="28"/>
          <w:shd w:val="clear" w:color="auto" w:fill="auto"/>
        </w:rPr>
        <w:t xml:space="preserve"> не стала </w:t>
      </w:r>
      <w:r w:rsidR="008259A7" w:rsidRPr="00FA1084">
        <w:rPr>
          <w:rFonts w:ascii="Times New Roman" w:eastAsia="Times New Roman" w:hAnsi="Times New Roman" w:cs="Times New Roman"/>
          <w:color w:val="000000"/>
          <w:sz w:val="28"/>
          <w:szCs w:val="28"/>
          <w:shd w:val="clear" w:color="auto" w:fill="auto"/>
        </w:rPr>
        <w:t xml:space="preserve">еще </w:t>
      </w:r>
      <w:r w:rsidR="00560C82" w:rsidRPr="00FA1084">
        <w:rPr>
          <w:rFonts w:ascii="Times New Roman" w:eastAsia="Times New Roman" w:hAnsi="Times New Roman" w:cs="Times New Roman"/>
          <w:color w:val="000000"/>
          <w:sz w:val="28"/>
          <w:szCs w:val="28"/>
          <w:shd w:val="clear" w:color="auto" w:fill="auto"/>
        </w:rPr>
        <w:t xml:space="preserve">достаточно прочной и широкой, </w:t>
      </w:r>
      <w:r w:rsidR="00BD1AA0" w:rsidRPr="00FA1084">
        <w:rPr>
          <w:rFonts w:ascii="Times New Roman" w:eastAsia="Times New Roman" w:hAnsi="Times New Roman" w:cs="Times New Roman"/>
          <w:color w:val="000000"/>
          <w:sz w:val="28"/>
          <w:szCs w:val="28"/>
          <w:shd w:val="clear" w:color="auto" w:fill="auto"/>
        </w:rPr>
        <w:t xml:space="preserve">законопослушность и </w:t>
      </w:r>
      <w:r w:rsidR="00560C82" w:rsidRPr="00FA1084">
        <w:rPr>
          <w:rFonts w:ascii="Times New Roman" w:eastAsia="Times New Roman" w:hAnsi="Times New Roman" w:cs="Times New Roman"/>
          <w:color w:val="000000"/>
          <w:sz w:val="28"/>
          <w:szCs w:val="28"/>
          <w:shd w:val="clear" w:color="auto" w:fill="auto"/>
        </w:rPr>
        <w:t>уважение к чужой собственности</w:t>
      </w:r>
      <w:r w:rsidR="00BD1AA0" w:rsidRPr="00FA1084">
        <w:rPr>
          <w:rFonts w:ascii="Times New Roman" w:eastAsia="Times New Roman" w:hAnsi="Times New Roman" w:cs="Times New Roman"/>
          <w:color w:val="000000"/>
          <w:sz w:val="28"/>
          <w:szCs w:val="28"/>
          <w:shd w:val="clear" w:color="auto" w:fill="auto"/>
        </w:rPr>
        <w:t xml:space="preserve"> приживаются медленно</w:t>
      </w:r>
      <w:r w:rsidR="008259A7" w:rsidRPr="00FA1084">
        <w:rPr>
          <w:rFonts w:ascii="Times New Roman" w:eastAsia="Times New Roman" w:hAnsi="Times New Roman" w:cs="Times New Roman"/>
          <w:color w:val="000000"/>
          <w:sz w:val="28"/>
          <w:szCs w:val="28"/>
          <w:shd w:val="clear" w:color="auto" w:fill="auto"/>
        </w:rPr>
        <w:t>,</w:t>
      </w:r>
      <w:r w:rsidR="00560C82" w:rsidRPr="00FA1084">
        <w:rPr>
          <w:rFonts w:ascii="Times New Roman" w:eastAsia="Times New Roman" w:hAnsi="Times New Roman" w:cs="Times New Roman"/>
          <w:color w:val="000000"/>
          <w:sz w:val="28"/>
          <w:szCs w:val="28"/>
          <w:shd w:val="clear" w:color="auto" w:fill="auto"/>
        </w:rPr>
        <w:t xml:space="preserve"> </w:t>
      </w:r>
      <w:r w:rsidR="008259A7" w:rsidRPr="00FA1084">
        <w:rPr>
          <w:rFonts w:ascii="Times New Roman" w:eastAsia="Times New Roman" w:hAnsi="Times New Roman" w:cs="Times New Roman"/>
          <w:color w:val="000000"/>
          <w:sz w:val="28"/>
          <w:szCs w:val="28"/>
          <w:shd w:val="clear" w:color="auto" w:fill="auto"/>
        </w:rPr>
        <w:t>н</w:t>
      </w:r>
      <w:r w:rsidR="00560C82" w:rsidRPr="00FA1084">
        <w:rPr>
          <w:rFonts w:ascii="Times New Roman" w:eastAsia="Times New Roman" w:hAnsi="Times New Roman" w:cs="Times New Roman"/>
          <w:color w:val="000000"/>
          <w:sz w:val="28"/>
          <w:szCs w:val="28"/>
          <w:shd w:val="clear" w:color="auto" w:fill="auto"/>
        </w:rPr>
        <w:t>е складывается гражданское общество с его институтами, коррупция</w:t>
      </w:r>
      <w:r w:rsidR="00BD1AA0" w:rsidRPr="00FA1084">
        <w:rPr>
          <w:rFonts w:ascii="Times New Roman" w:eastAsia="Times New Roman" w:hAnsi="Times New Roman" w:cs="Times New Roman"/>
          <w:color w:val="000000"/>
          <w:sz w:val="28"/>
          <w:szCs w:val="28"/>
          <w:shd w:val="clear" w:color="auto" w:fill="auto"/>
        </w:rPr>
        <w:t xml:space="preserve"> процветает,</w:t>
      </w:r>
      <w:r w:rsidR="00560C82" w:rsidRPr="00FA1084">
        <w:rPr>
          <w:rFonts w:ascii="Times New Roman" w:eastAsia="Times New Roman" w:hAnsi="Times New Roman" w:cs="Times New Roman"/>
          <w:color w:val="000000"/>
          <w:sz w:val="28"/>
          <w:szCs w:val="28"/>
          <w:shd w:val="clear" w:color="auto" w:fill="auto"/>
        </w:rPr>
        <w:t xml:space="preserve"> средний класс как оплот социальной стабильности</w:t>
      </w:r>
      <w:r w:rsidR="00BD1AA0" w:rsidRPr="00FA1084">
        <w:rPr>
          <w:rFonts w:ascii="Times New Roman" w:eastAsia="Times New Roman" w:hAnsi="Times New Roman" w:cs="Times New Roman"/>
          <w:color w:val="000000"/>
          <w:sz w:val="28"/>
          <w:szCs w:val="28"/>
          <w:shd w:val="clear" w:color="auto" w:fill="auto"/>
        </w:rPr>
        <w:t xml:space="preserve"> формируется медленно</w:t>
      </w:r>
      <w:r w:rsidR="00560C82" w:rsidRPr="00FA1084">
        <w:rPr>
          <w:rFonts w:ascii="Times New Roman" w:eastAsia="Times New Roman" w:hAnsi="Times New Roman" w:cs="Times New Roman"/>
          <w:color w:val="000000"/>
          <w:sz w:val="28"/>
          <w:szCs w:val="28"/>
          <w:shd w:val="clear" w:color="auto" w:fill="auto"/>
        </w:rPr>
        <w:t>. Именно поэтому, развитие малого бизнеса или предпринимательства</w:t>
      </w:r>
      <w:r w:rsidR="00BD1AA0" w:rsidRPr="00FA1084">
        <w:rPr>
          <w:rFonts w:ascii="Times New Roman" w:eastAsia="Times New Roman" w:hAnsi="Times New Roman" w:cs="Times New Roman"/>
          <w:color w:val="000000"/>
          <w:sz w:val="28"/>
          <w:szCs w:val="28"/>
          <w:shd w:val="clear" w:color="auto" w:fill="auto"/>
        </w:rPr>
        <w:t xml:space="preserve"> должно стать одной из стратегических направлений реформирования России</w:t>
      </w:r>
      <w:r w:rsidR="00560C82" w:rsidRPr="00FA1084">
        <w:rPr>
          <w:rFonts w:ascii="Times New Roman" w:eastAsia="Times New Roman" w:hAnsi="Times New Roman" w:cs="Times New Roman"/>
          <w:color w:val="000000"/>
          <w:sz w:val="28"/>
          <w:szCs w:val="28"/>
          <w:shd w:val="clear" w:color="auto" w:fill="auto"/>
        </w:rPr>
        <w:t xml:space="preserve">. </w:t>
      </w:r>
    </w:p>
    <w:p w:rsidR="00BD1AA0" w:rsidRPr="00FA1084" w:rsidRDefault="00BD1AA0" w:rsidP="00560C82">
      <w:pPr>
        <w:keepNext/>
        <w:widowControl w:val="0"/>
        <w:tabs>
          <w:tab w:val="right" w:leader="dot" w:pos="9344"/>
        </w:tabs>
        <w:suppressAutoHyphens/>
        <w:spacing w:after="0" w:line="360" w:lineRule="auto"/>
        <w:ind w:firstLine="851"/>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Вместе с тем </w:t>
      </w:r>
      <w:r w:rsidR="00560C82" w:rsidRPr="00FA1084">
        <w:rPr>
          <w:rFonts w:ascii="Times New Roman" w:eastAsia="Times New Roman" w:hAnsi="Times New Roman" w:cs="Times New Roman"/>
          <w:color w:val="000000"/>
          <w:sz w:val="28"/>
          <w:szCs w:val="28"/>
          <w:shd w:val="clear" w:color="auto" w:fill="auto"/>
        </w:rPr>
        <w:t>одной из насущных проблем малого бизнеса</w:t>
      </w:r>
      <w:r w:rsidRPr="00FA1084">
        <w:rPr>
          <w:rFonts w:ascii="Times New Roman" w:eastAsia="Times New Roman" w:hAnsi="Times New Roman" w:cs="Times New Roman"/>
          <w:color w:val="000000"/>
          <w:sz w:val="28"/>
          <w:szCs w:val="28"/>
          <w:shd w:val="clear" w:color="auto" w:fill="auto"/>
        </w:rPr>
        <w:t xml:space="preserve"> является проблема бухгалтерского учета и налогообложения</w:t>
      </w:r>
      <w:r w:rsidR="00560C8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В</w:t>
      </w:r>
      <w:r w:rsidR="00560C82" w:rsidRPr="00FA1084">
        <w:rPr>
          <w:rFonts w:ascii="Times New Roman" w:eastAsia="Times New Roman" w:hAnsi="Times New Roman" w:cs="Times New Roman"/>
          <w:color w:val="000000"/>
          <w:sz w:val="28"/>
          <w:szCs w:val="28"/>
          <w:shd w:val="clear" w:color="auto" w:fill="auto"/>
        </w:rPr>
        <w:t xml:space="preserve"> экономической теории </w:t>
      </w:r>
      <w:r w:rsidRPr="00FA1084">
        <w:rPr>
          <w:rFonts w:ascii="Times New Roman" w:eastAsia="Times New Roman" w:hAnsi="Times New Roman" w:cs="Times New Roman"/>
          <w:color w:val="000000"/>
          <w:sz w:val="28"/>
          <w:szCs w:val="28"/>
          <w:shd w:val="clear" w:color="auto" w:fill="auto"/>
        </w:rPr>
        <w:t>налог</w:t>
      </w:r>
      <w:r w:rsidR="00560C82" w:rsidRPr="00FA1084">
        <w:rPr>
          <w:rFonts w:ascii="Times New Roman" w:eastAsia="Times New Roman" w:hAnsi="Times New Roman" w:cs="Times New Roman"/>
          <w:color w:val="000000"/>
          <w:sz w:val="28"/>
          <w:szCs w:val="28"/>
          <w:shd w:val="clear" w:color="auto" w:fill="auto"/>
        </w:rPr>
        <w:t xml:space="preserve"> - это инструмент, с помощью которого государство воздейств</w:t>
      </w:r>
      <w:r w:rsidRPr="00FA1084">
        <w:rPr>
          <w:rFonts w:ascii="Times New Roman" w:eastAsia="Times New Roman" w:hAnsi="Times New Roman" w:cs="Times New Roman"/>
          <w:color w:val="000000"/>
          <w:sz w:val="28"/>
          <w:szCs w:val="28"/>
          <w:shd w:val="clear" w:color="auto" w:fill="auto"/>
        </w:rPr>
        <w:t>ует</w:t>
      </w:r>
      <w:r w:rsidR="00560C82" w:rsidRPr="00FA1084">
        <w:rPr>
          <w:rFonts w:ascii="Times New Roman" w:eastAsia="Times New Roman" w:hAnsi="Times New Roman" w:cs="Times New Roman"/>
          <w:color w:val="000000"/>
          <w:sz w:val="28"/>
          <w:szCs w:val="28"/>
          <w:shd w:val="clear" w:color="auto" w:fill="auto"/>
        </w:rPr>
        <w:t xml:space="preserve"> на рыночную экономическую систему. </w:t>
      </w:r>
    </w:p>
    <w:p w:rsidR="00560C82" w:rsidRPr="00FA1084" w:rsidRDefault="00F17C6D" w:rsidP="00560C82">
      <w:pPr>
        <w:keepNext/>
        <w:widowControl w:val="0"/>
        <w:tabs>
          <w:tab w:val="right" w:leader="dot" w:pos="9344"/>
        </w:tabs>
        <w:suppressAutoHyphens/>
        <w:spacing w:after="0" w:line="360" w:lineRule="auto"/>
        <w:ind w:firstLine="851"/>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С</w:t>
      </w:r>
      <w:r w:rsidR="00560C82" w:rsidRPr="00FA1084">
        <w:rPr>
          <w:rFonts w:ascii="Times New Roman" w:eastAsia="Times New Roman" w:hAnsi="Times New Roman" w:cs="Times New Roman"/>
          <w:color w:val="000000"/>
          <w:sz w:val="28"/>
          <w:szCs w:val="28"/>
          <w:shd w:val="clear" w:color="auto" w:fill="auto"/>
        </w:rPr>
        <w:t xml:space="preserve">уществование малого бизнеса </w:t>
      </w:r>
      <w:r w:rsidRPr="00FA1084">
        <w:rPr>
          <w:rFonts w:ascii="Times New Roman" w:eastAsia="Times New Roman" w:hAnsi="Times New Roman" w:cs="Times New Roman"/>
          <w:color w:val="000000"/>
          <w:sz w:val="28"/>
          <w:szCs w:val="28"/>
          <w:shd w:val="clear" w:color="auto" w:fill="auto"/>
        </w:rPr>
        <w:t xml:space="preserve">в странах с давними  и прочными традициями рыночного хозяйствования </w:t>
      </w:r>
      <w:r w:rsidR="00560C82" w:rsidRPr="00FA1084">
        <w:rPr>
          <w:rFonts w:ascii="Times New Roman" w:eastAsia="Times New Roman" w:hAnsi="Times New Roman" w:cs="Times New Roman"/>
          <w:color w:val="000000"/>
          <w:sz w:val="28"/>
          <w:szCs w:val="28"/>
          <w:shd w:val="clear" w:color="auto" w:fill="auto"/>
        </w:rPr>
        <w:t>способствует  развитию этой отрасли хозяйства</w:t>
      </w:r>
      <w:r w:rsidRPr="00FA1084">
        <w:rPr>
          <w:rFonts w:ascii="Times New Roman" w:eastAsia="Times New Roman" w:hAnsi="Times New Roman" w:cs="Times New Roman"/>
          <w:color w:val="000000"/>
          <w:sz w:val="28"/>
          <w:szCs w:val="28"/>
          <w:shd w:val="clear" w:color="auto" w:fill="auto"/>
        </w:rPr>
        <w:t>.</w:t>
      </w:r>
      <w:r w:rsidR="00560C8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Однако</w:t>
      </w:r>
      <w:r w:rsidR="00560C82" w:rsidRPr="00FA1084">
        <w:rPr>
          <w:rFonts w:ascii="Times New Roman" w:eastAsia="Times New Roman" w:hAnsi="Times New Roman" w:cs="Times New Roman"/>
          <w:color w:val="000000"/>
          <w:sz w:val="28"/>
          <w:szCs w:val="28"/>
          <w:shd w:val="clear" w:color="auto" w:fill="auto"/>
        </w:rPr>
        <w:t xml:space="preserve"> в России в настоящее время система  бухгалтерского учета и </w:t>
      </w:r>
      <w:r w:rsidR="00560C82" w:rsidRPr="00FA1084">
        <w:rPr>
          <w:rFonts w:ascii="Times New Roman" w:eastAsia="Times New Roman" w:hAnsi="Times New Roman" w:cs="Times New Roman"/>
          <w:color w:val="000000"/>
          <w:sz w:val="28"/>
          <w:szCs w:val="28"/>
          <w:shd w:val="clear" w:color="auto" w:fill="auto"/>
        </w:rPr>
        <w:lastRenderedPageBreak/>
        <w:t>налогообложения</w:t>
      </w:r>
      <w:r w:rsidRPr="00FA1084">
        <w:rPr>
          <w:rFonts w:ascii="Times New Roman" w:eastAsia="Times New Roman" w:hAnsi="Times New Roman" w:cs="Times New Roman"/>
          <w:color w:val="000000"/>
          <w:sz w:val="28"/>
          <w:szCs w:val="28"/>
          <w:shd w:val="clear" w:color="auto" w:fill="auto"/>
        </w:rPr>
        <w:t xml:space="preserve"> </w:t>
      </w:r>
      <w:r w:rsidR="00560C82" w:rsidRPr="00FA1084">
        <w:rPr>
          <w:rFonts w:ascii="Times New Roman" w:eastAsia="Times New Roman" w:hAnsi="Times New Roman" w:cs="Times New Roman"/>
          <w:color w:val="000000"/>
          <w:sz w:val="28"/>
          <w:szCs w:val="28"/>
          <w:shd w:val="clear" w:color="auto" w:fill="auto"/>
        </w:rPr>
        <w:t>малого бизнеса пока очень несовершенна, и поэтому представляет актуальность рассмотрение этой проблемы в рамках дипломной работы.</w:t>
      </w:r>
    </w:p>
    <w:p w:rsidR="00560C82" w:rsidRPr="00FA1084" w:rsidRDefault="00560C82" w:rsidP="00560C82">
      <w:pPr>
        <w:keepNext/>
        <w:widowControl w:val="0"/>
        <w:tabs>
          <w:tab w:val="right" w:leader="dot" w:pos="9344"/>
        </w:tabs>
        <w:suppressAutoHyphens/>
        <w:spacing w:after="0" w:line="360" w:lineRule="auto"/>
        <w:ind w:firstLine="851"/>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Сбалансированный состав системы налогов и сборов играет большую роль в любом государстве</w:t>
      </w:r>
      <w:r w:rsidR="00F17C6D"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w:t>
      </w:r>
      <w:r w:rsidR="00F17C6D" w:rsidRPr="00FA1084">
        <w:rPr>
          <w:rFonts w:ascii="Times New Roman" w:eastAsia="Times New Roman" w:hAnsi="Times New Roman" w:cs="Times New Roman"/>
          <w:color w:val="000000"/>
          <w:sz w:val="28"/>
          <w:szCs w:val="28"/>
          <w:shd w:val="clear" w:color="auto" w:fill="auto"/>
        </w:rPr>
        <w:t>В связи с этим</w:t>
      </w:r>
      <w:r w:rsidRPr="00FA1084">
        <w:rPr>
          <w:rFonts w:ascii="Times New Roman" w:eastAsia="Times New Roman" w:hAnsi="Times New Roman" w:cs="Times New Roman"/>
          <w:color w:val="000000"/>
          <w:sz w:val="28"/>
          <w:szCs w:val="28"/>
          <w:shd w:val="clear" w:color="auto" w:fill="auto"/>
        </w:rPr>
        <w:t xml:space="preserve"> без экономической базы, которая регулируется законодательством и значительную часть которой составляет налоговая система и, следовательно, система налогов и сборов</w:t>
      </w:r>
      <w:r w:rsidR="00F17C6D" w:rsidRPr="00FA1084">
        <w:rPr>
          <w:rFonts w:ascii="Times New Roman" w:eastAsia="Times New Roman" w:hAnsi="Times New Roman" w:cs="Times New Roman"/>
          <w:color w:val="000000"/>
          <w:sz w:val="28"/>
          <w:szCs w:val="28"/>
          <w:shd w:val="clear" w:color="auto" w:fill="auto"/>
        </w:rPr>
        <w:t xml:space="preserve"> не может существовать ни одно государство</w:t>
      </w:r>
      <w:r w:rsidRPr="00FA1084">
        <w:rPr>
          <w:rFonts w:ascii="Times New Roman" w:eastAsia="Times New Roman" w:hAnsi="Times New Roman" w:cs="Times New Roman"/>
          <w:color w:val="000000"/>
          <w:sz w:val="28"/>
          <w:szCs w:val="28"/>
          <w:shd w:val="clear" w:color="auto" w:fill="auto"/>
        </w:rPr>
        <w:t>.</w:t>
      </w:r>
    </w:p>
    <w:p w:rsidR="00560C82" w:rsidRPr="00FA1084" w:rsidRDefault="00560C82" w:rsidP="00560C82">
      <w:pPr>
        <w:keepNext/>
        <w:widowControl w:val="0"/>
        <w:tabs>
          <w:tab w:val="right" w:leader="dot" w:pos="9344"/>
        </w:tabs>
        <w:suppressAutoHyphens/>
        <w:spacing w:after="0" w:line="360" w:lineRule="auto"/>
        <w:ind w:firstLine="851"/>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Для экономики в целом деятельность малых фирм является важнейшим фактором повышения ее гибкости. По уровню развития малого предпринимательства</w:t>
      </w:r>
      <w:r w:rsidR="00DB7618"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специалисты</w:t>
      </w:r>
      <w:r w:rsidR="00DB7618"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даже судят о способности страны приспосабливаться к меняющейся экономической обстановке. Для России создание и развитие сектора малого предпринимательства должно стать основой социальной реструктуризации общества, обеспечивающей подготовку населения и переход всего хозяйства страны к цивилизационной рыночной экономике.</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В отношении </w:t>
      </w:r>
      <w:r w:rsidRPr="00FA1084">
        <w:rPr>
          <w:rFonts w:ascii="Times New Roman" w:eastAsia="Times New Roman" w:hAnsi="Times New Roman" w:cs="Times New Roman"/>
          <w:bCs/>
          <w:color w:val="000000"/>
          <w:sz w:val="28"/>
          <w:szCs w:val="28"/>
          <w:shd w:val="clear" w:color="auto" w:fill="auto"/>
        </w:rPr>
        <w:t xml:space="preserve">налогообложения малого бизнеса в России </w:t>
      </w:r>
      <w:r w:rsidRPr="00FA1084">
        <w:rPr>
          <w:rFonts w:ascii="Times New Roman" w:eastAsia="Times New Roman" w:hAnsi="Times New Roman" w:cs="Times New Roman"/>
          <w:color w:val="000000"/>
          <w:sz w:val="28"/>
          <w:szCs w:val="28"/>
          <w:shd w:val="clear" w:color="auto" w:fill="auto"/>
        </w:rPr>
        <w:t>произошло в последнее время довольно много существенных изменений.</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В отношении ЕНВД, к примеру, более не лимитируются максимальные суммы доходов, что является довольно большим плюсом и, по мнению экспертов, поспособствует выведению большого количества предприятий из теневого бизнеса. Средняя же численность работников при данной системе налогообложения не должна превышать ста человек. Только на импортируемые из-за границы товары будет теперь начисляться НДС. Более не будут уплачиваться налоги на имущество и НДФЛ для ИП. Кроме этого по-прежнему выплачиваются взносы за медицинское страхование, ПФР и ФСС. 13% дохода выплачивается в госбюджет предприятиями при выплате заработных плат сотрудникам.</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Для переведения в систему УСН более не применяется ряд ограничений, связанных с торговой площадью и залами обслуживания. Общий годовой доход </w:t>
      </w:r>
      <w:r w:rsidRPr="00FA1084">
        <w:rPr>
          <w:rFonts w:ascii="Times New Roman" w:eastAsia="Times New Roman" w:hAnsi="Times New Roman" w:cs="Times New Roman"/>
          <w:color w:val="000000"/>
          <w:sz w:val="28"/>
          <w:szCs w:val="28"/>
          <w:shd w:val="clear" w:color="auto" w:fill="auto"/>
        </w:rPr>
        <w:lastRenderedPageBreak/>
        <w:t>предприятия при этом не может превышать шестидесяти миллионов рублей. В отношении количества сотрудников, условия те же, что и при ЕНВД. Обязательство по уплате налогов на прибыль в этом отношении снимается.</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В патентной системе налогообложения так же произошли некоторые изменения: общий годовой доход так же не должен превышать шестидесяти миллионов рублей, а численность сотрудников предприятия должна быть не больше пятнадцати человек. НДС в данном случае так же не выплачивается (кроме ввозимых товаров). Налог государству по этой системе рассчитывается в размере шести процентов, годовая база предприятия делится в таком случае на двенадцать и умножается на тот временной промежуток, на который предприятием получен патент.</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Это все еще нельзя назвать существенной </w:t>
      </w:r>
      <w:r w:rsidRPr="00FA1084">
        <w:rPr>
          <w:rFonts w:ascii="Times New Roman" w:eastAsia="Times New Roman" w:hAnsi="Times New Roman" w:cs="Times New Roman"/>
          <w:bCs/>
          <w:color w:val="000000"/>
          <w:sz w:val="28"/>
          <w:szCs w:val="28"/>
          <w:shd w:val="clear" w:color="auto" w:fill="auto"/>
        </w:rPr>
        <w:t>поддержкой малого бизнеса в России</w:t>
      </w:r>
      <w:r w:rsidRPr="00FA1084">
        <w:rPr>
          <w:rFonts w:ascii="Times New Roman" w:eastAsia="Times New Roman" w:hAnsi="Times New Roman" w:cs="Times New Roman"/>
          <w:color w:val="000000"/>
          <w:sz w:val="28"/>
          <w:szCs w:val="28"/>
          <w:shd w:val="clear" w:color="auto" w:fill="auto"/>
        </w:rPr>
        <w:t>, однако уже даже изменения в системах расчетов и режимах говорят о том, что государством в этом отношении сделан шаг в будущее.</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Благодаря поддержке государства </w:t>
      </w:r>
      <w:r w:rsidRPr="00FA1084">
        <w:rPr>
          <w:rFonts w:ascii="Times New Roman" w:eastAsia="Times New Roman" w:hAnsi="Times New Roman" w:cs="Times New Roman"/>
          <w:bCs/>
          <w:color w:val="000000"/>
          <w:sz w:val="28"/>
          <w:szCs w:val="28"/>
          <w:shd w:val="clear" w:color="auto" w:fill="auto"/>
        </w:rPr>
        <w:t xml:space="preserve">малый бизнес в современной России </w:t>
      </w:r>
      <w:r w:rsidRPr="00FA1084">
        <w:rPr>
          <w:rFonts w:ascii="Times New Roman" w:eastAsia="Times New Roman" w:hAnsi="Times New Roman" w:cs="Times New Roman"/>
          <w:color w:val="000000"/>
          <w:sz w:val="28"/>
          <w:szCs w:val="28"/>
          <w:shd w:val="clear" w:color="auto" w:fill="auto"/>
        </w:rPr>
        <w:t>в настоящее время стремительно развивается и набирает обороты.</w:t>
      </w:r>
      <w:r w:rsidRPr="00FA1084">
        <w:rPr>
          <w:rFonts w:ascii="Times New Roman" w:eastAsia="Times New Roman" w:hAnsi="Times New Roman" w:cs="Times New Roman"/>
          <w:color w:val="auto"/>
          <w:sz w:val="28"/>
          <w:szCs w:val="28"/>
          <w:shd w:val="clear" w:color="auto" w:fill="auto"/>
        </w:rPr>
        <w:t xml:space="preserve"> </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Темой </w:t>
      </w:r>
      <w:r w:rsidR="00EC2044" w:rsidRPr="00FA1084">
        <w:rPr>
          <w:rFonts w:ascii="Times New Roman" w:eastAsia="Times New Roman" w:hAnsi="Times New Roman" w:cs="Times New Roman"/>
          <w:color w:val="000000"/>
          <w:sz w:val="28"/>
          <w:szCs w:val="28"/>
          <w:shd w:val="clear" w:color="auto" w:fill="auto"/>
        </w:rPr>
        <w:t>выпускной квалификационной</w:t>
      </w:r>
      <w:r w:rsidRPr="00FA1084">
        <w:rPr>
          <w:rFonts w:ascii="Times New Roman" w:eastAsia="Times New Roman" w:hAnsi="Times New Roman" w:cs="Times New Roman"/>
          <w:color w:val="000000"/>
          <w:sz w:val="28"/>
          <w:szCs w:val="28"/>
          <w:shd w:val="clear" w:color="auto" w:fill="auto"/>
        </w:rPr>
        <w:t xml:space="preserve"> работы является особенности налогообложения малого бизнеса.</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Актуальность темы обусловлена тем, что на долю малых предприятий в Российской Федерации приходится большой объем выполненных работ и услуг. Новые условия хозяйствования повлекли за собой существенные изменения методологии и организации бухгалтерского и налогового учета. Показатели - выручка, прибыль, себестоимость - стали основными в современном Российском учете. На практике бухгалтера – аналитики сталкиваются со многими проблемами в бухгалтерском учете и налогообложении.</w:t>
      </w:r>
    </w:p>
    <w:p w:rsidR="00560C82" w:rsidRPr="00FA1084" w:rsidRDefault="00560C82" w:rsidP="00560C82">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Цель </w:t>
      </w:r>
      <w:r w:rsidR="00EC2044" w:rsidRPr="00FA1084">
        <w:rPr>
          <w:rFonts w:ascii="Times New Roman" w:eastAsia="Times New Roman" w:hAnsi="Times New Roman" w:cs="Times New Roman"/>
          <w:color w:val="000000"/>
          <w:sz w:val="28"/>
          <w:szCs w:val="28"/>
          <w:shd w:val="clear" w:color="auto" w:fill="auto"/>
        </w:rPr>
        <w:t>выпускной</w:t>
      </w:r>
      <w:r w:rsidRPr="00FA1084">
        <w:rPr>
          <w:rFonts w:ascii="Times New Roman" w:eastAsia="Times New Roman" w:hAnsi="Times New Roman" w:cs="Times New Roman"/>
          <w:color w:val="000000"/>
          <w:sz w:val="28"/>
          <w:szCs w:val="28"/>
          <w:shd w:val="clear" w:color="auto" w:fill="auto"/>
        </w:rPr>
        <w:t xml:space="preserve"> работы - рассмотреть теоретические особенности налогообложения малого предприятия и предложить оптимальную систему налогообложения для предприятия. </w:t>
      </w:r>
    </w:p>
    <w:p w:rsidR="00560C82" w:rsidRPr="00FA1084" w:rsidRDefault="00560C82" w:rsidP="00560C82">
      <w:pPr>
        <w:keepNext/>
        <w:widowControl w:val="0"/>
        <w:suppressAutoHyphens/>
        <w:spacing w:after="0" w:line="360" w:lineRule="auto"/>
        <w:ind w:firstLine="709"/>
        <w:jc w:val="both"/>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 xml:space="preserve">Для достижения поставленной цели необходимо решить следующие </w:t>
      </w:r>
      <w:r w:rsidRPr="00FA1084">
        <w:rPr>
          <w:rFonts w:ascii="Times New Roman" w:eastAsia="Calibri" w:hAnsi="Times New Roman" w:cs="Times New Roman"/>
          <w:color w:val="000000"/>
          <w:sz w:val="28"/>
          <w:szCs w:val="28"/>
          <w:shd w:val="clear" w:color="auto" w:fill="auto"/>
        </w:rPr>
        <w:lastRenderedPageBreak/>
        <w:t>задачи:</w:t>
      </w:r>
    </w:p>
    <w:p w:rsidR="00560C82" w:rsidRPr="00FA1084" w:rsidRDefault="00560C82" w:rsidP="00560C82">
      <w:pPr>
        <w:keepNext/>
        <w:widowControl w:val="0"/>
        <w:suppressAutoHyphens/>
        <w:spacing w:after="0" w:line="360" w:lineRule="auto"/>
        <w:ind w:firstLine="709"/>
        <w:jc w:val="both"/>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 рассмотреть теоретические аспекты налогообложения;</w:t>
      </w:r>
    </w:p>
    <w:p w:rsidR="00560C82" w:rsidRPr="00FA1084" w:rsidRDefault="00E30DF7" w:rsidP="00560C82">
      <w:pPr>
        <w:keepNext/>
        <w:widowControl w:val="0"/>
        <w:suppressAutoHyphens/>
        <w:spacing w:after="0" w:line="360" w:lineRule="auto"/>
        <w:ind w:firstLine="709"/>
        <w:jc w:val="both"/>
        <w:rPr>
          <w:rFonts w:ascii="Times New Roman" w:eastAsia="Calibri" w:hAnsi="Times New Roman" w:cs="Times New Roman"/>
          <w:color w:val="000000"/>
          <w:sz w:val="28"/>
          <w:szCs w:val="28"/>
          <w:shd w:val="clear" w:color="auto" w:fill="auto"/>
        </w:rPr>
      </w:pPr>
      <w:r>
        <w:rPr>
          <w:rFonts w:ascii="Times New Roman" w:eastAsia="Calibri" w:hAnsi="Times New Roman" w:cs="Times New Roman"/>
          <w:color w:val="000000"/>
          <w:sz w:val="28"/>
          <w:szCs w:val="28"/>
          <w:shd w:val="clear" w:color="auto" w:fill="auto"/>
        </w:rPr>
        <w:t xml:space="preserve">- рассмотреть </w:t>
      </w:r>
      <w:r w:rsidR="00560C82" w:rsidRPr="00FA1084">
        <w:rPr>
          <w:rFonts w:ascii="Times New Roman" w:eastAsia="Calibri" w:hAnsi="Times New Roman" w:cs="Times New Roman"/>
          <w:color w:val="000000"/>
          <w:sz w:val="28"/>
          <w:szCs w:val="28"/>
          <w:shd w:val="clear" w:color="auto" w:fill="auto"/>
        </w:rPr>
        <w:t xml:space="preserve"> специальные налоговые режимы;</w:t>
      </w:r>
    </w:p>
    <w:p w:rsidR="00C41519" w:rsidRPr="00FA1084" w:rsidRDefault="00C41519" w:rsidP="00C41519">
      <w:pPr>
        <w:keepNext/>
        <w:widowControl w:val="0"/>
        <w:suppressAutoHyphens/>
        <w:spacing w:after="0" w:line="360" w:lineRule="auto"/>
        <w:ind w:left="57" w:firstLine="709"/>
        <w:jc w:val="both"/>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 xml:space="preserve">-проанализировать порядок налогообложения на примере </w:t>
      </w:r>
      <w:r w:rsidR="00051A09"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00051A09" w:rsidRPr="00FA1084">
        <w:rPr>
          <w:rFonts w:ascii="Times New Roman" w:eastAsia="Times New Roman" w:hAnsi="Times New Roman" w:cs="Times New Roman"/>
          <w:color w:val="auto"/>
          <w:sz w:val="28"/>
          <w:szCs w:val="28"/>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000000"/>
          <w:sz w:val="28"/>
          <w:szCs w:val="28"/>
          <w:shd w:val="clear" w:color="auto" w:fill="auto"/>
        </w:rPr>
        <w:t>;</w:t>
      </w:r>
    </w:p>
    <w:p w:rsidR="00C41519" w:rsidRPr="00FA1084" w:rsidRDefault="00C41519" w:rsidP="00C41519">
      <w:pPr>
        <w:keepNext/>
        <w:widowControl w:val="0"/>
        <w:suppressAutoHyphens/>
        <w:spacing w:after="0" w:line="360" w:lineRule="auto"/>
        <w:ind w:left="57" w:firstLine="709"/>
        <w:jc w:val="both"/>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 выбрать оптимальный налоговый режим</w:t>
      </w:r>
    </w:p>
    <w:p w:rsidR="00EC2044" w:rsidRPr="00FA1084" w:rsidRDefault="00EC2044" w:rsidP="00EC2044">
      <w:pPr>
        <w:keepNext/>
        <w:widowControl w:val="0"/>
        <w:tabs>
          <w:tab w:val="right" w:leader="dot" w:pos="9344"/>
        </w:tabs>
        <w:suppressAutoHyphens/>
        <w:spacing w:after="0" w:line="360" w:lineRule="auto"/>
        <w:ind w:left="283" w:firstLine="426"/>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 xml:space="preserve">Объект исследования – 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w:t>
      </w:r>
    </w:p>
    <w:p w:rsidR="00EC2044" w:rsidRPr="00FA1084" w:rsidRDefault="00EC2044" w:rsidP="00EC2044">
      <w:pPr>
        <w:keepNext/>
        <w:widowControl w:val="0"/>
        <w:tabs>
          <w:tab w:val="right" w:leader="dot" w:pos="9344"/>
        </w:tabs>
        <w:suppressAutoHyphens/>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Предмет исследования – система налогообложения малого предприятия.</w:t>
      </w:r>
    </w:p>
    <w:p w:rsidR="00EC2044" w:rsidRPr="00FA1084" w:rsidRDefault="00EC2044" w:rsidP="00EC2044">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Методической базой исследования при написании работы послужили: труды российских и зарубежных экономистов, материалы периодической печати, приказы об учетной политике для целей бухгалтерского учета и налогообложения, бухгалтерская и налоговая отчетность ООО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auto"/>
          <w:sz w:val="28"/>
          <w:szCs w:val="28"/>
        </w:rPr>
        <w:t>Форум</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w:t>
      </w:r>
    </w:p>
    <w:p w:rsidR="00EC2044" w:rsidRPr="00FA1084" w:rsidRDefault="00EC2044" w:rsidP="00EC2044">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auto"/>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При  написании выпускной кв</w:t>
      </w:r>
      <w:r w:rsidR="00EF7B36" w:rsidRPr="00FA1084">
        <w:rPr>
          <w:rFonts w:ascii="Times New Roman" w:eastAsia="Times New Roman" w:hAnsi="Times New Roman" w:cs="Times New Roman"/>
          <w:color w:val="000000"/>
          <w:kern w:val="36"/>
          <w:sz w:val="28"/>
          <w:szCs w:val="28"/>
          <w:shd w:val="clear" w:color="auto" w:fill="auto"/>
        </w:rPr>
        <w:t>алиф</w:t>
      </w:r>
      <w:r w:rsidRPr="00FA1084">
        <w:rPr>
          <w:rFonts w:ascii="Times New Roman" w:eastAsia="Times New Roman" w:hAnsi="Times New Roman" w:cs="Times New Roman"/>
          <w:color w:val="000000" w:themeColor="text1"/>
          <w:kern w:val="36"/>
          <w:sz w:val="28"/>
          <w:szCs w:val="28"/>
          <w:shd w:val="clear" w:color="auto" w:fill="FFFFFF" w:themeFill="background1"/>
        </w:rPr>
        <w:t>и</w:t>
      </w:r>
      <w:r w:rsidRPr="00FA1084">
        <w:rPr>
          <w:rFonts w:ascii="Times New Roman" w:eastAsia="Times New Roman" w:hAnsi="Times New Roman" w:cs="Times New Roman"/>
          <w:color w:val="000000" w:themeColor="text1"/>
          <w:kern w:val="36"/>
          <w:sz w:val="28"/>
          <w:szCs w:val="28"/>
          <w:shd w:val="clear" w:color="auto" w:fill="auto"/>
        </w:rPr>
        <w:t>к</w:t>
      </w:r>
      <w:r w:rsidRPr="00FA1084">
        <w:rPr>
          <w:rFonts w:ascii="Times New Roman" w:eastAsia="Times New Roman" w:hAnsi="Times New Roman" w:cs="Times New Roman"/>
          <w:color w:val="000000"/>
          <w:kern w:val="36"/>
          <w:sz w:val="28"/>
          <w:szCs w:val="28"/>
          <w:shd w:val="clear" w:color="auto" w:fill="auto"/>
        </w:rPr>
        <w:t xml:space="preserve">ационной  работы  применялись  общепринятые  методы исследования  –  системный  подход,  сравнительный    анализ,  </w:t>
      </w:r>
      <w:r w:rsidRPr="00FA1084">
        <w:rPr>
          <w:rFonts w:ascii="Times New Roman" w:eastAsia="Times New Roman" w:hAnsi="Times New Roman" w:cs="Times New Roman"/>
          <w:color w:val="auto"/>
          <w:kern w:val="36"/>
          <w:sz w:val="28"/>
          <w:szCs w:val="28"/>
          <w:shd w:val="clear" w:color="auto" w:fill="auto"/>
        </w:rPr>
        <w:t xml:space="preserve">статистические группировки, а также выборочные статистические обследования. </w:t>
      </w:r>
    </w:p>
    <w:p w:rsidR="00EC2044" w:rsidRPr="00FA1084" w:rsidRDefault="00EC2044" w:rsidP="00EC2044">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 xml:space="preserve">Предложенные рекомендации по использованию возможностей системы налогового планирования применительно к конкретным организационно-техническим  условиям позволят осуществить систему  мер,  направленных на снижение налоговой нагрузки для предприятий малого бизнеса.  </w:t>
      </w:r>
    </w:p>
    <w:p w:rsidR="00EC2044" w:rsidRPr="00FA1084" w:rsidRDefault="00EC2044" w:rsidP="00EC2044">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 xml:space="preserve">Работа состоит из введения, трех глав, заключения, списка использованной </w:t>
      </w:r>
      <w:r w:rsidR="00EF7B36" w:rsidRPr="00FA1084">
        <w:rPr>
          <w:rFonts w:ascii="Times New Roman" w:eastAsia="Times New Roman" w:hAnsi="Times New Roman" w:cs="Times New Roman"/>
          <w:color w:val="000000"/>
          <w:kern w:val="36"/>
          <w:sz w:val="28"/>
          <w:szCs w:val="28"/>
          <w:shd w:val="clear" w:color="auto" w:fill="auto"/>
        </w:rPr>
        <w:t>лит</w:t>
      </w:r>
      <w:r w:rsidRPr="00FA1084">
        <w:rPr>
          <w:rFonts w:ascii="Times New Roman" w:eastAsia="Times New Roman" w:hAnsi="Times New Roman" w:cs="Times New Roman"/>
          <w:color w:val="000000"/>
          <w:kern w:val="36"/>
          <w:sz w:val="28"/>
          <w:szCs w:val="28"/>
          <w:shd w:val="clear" w:color="auto" w:fill="auto"/>
        </w:rPr>
        <w:t xml:space="preserve">ературы и приложения.   </w:t>
      </w:r>
    </w:p>
    <w:p w:rsidR="00C41519" w:rsidRPr="00FA1084" w:rsidRDefault="00C41519" w:rsidP="00C41519">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В первой главе</w:t>
      </w:r>
      <w:r w:rsidR="00EC2044" w:rsidRPr="00FA1084">
        <w:rPr>
          <w:rFonts w:ascii="Times New Roman" w:eastAsia="Times New Roman" w:hAnsi="Times New Roman" w:cs="Times New Roman"/>
          <w:color w:val="000000"/>
          <w:kern w:val="36"/>
          <w:sz w:val="28"/>
          <w:szCs w:val="28"/>
          <w:shd w:val="clear" w:color="auto" w:fill="auto"/>
        </w:rPr>
        <w:t xml:space="preserve"> </w:t>
      </w:r>
      <w:r w:rsidRPr="00FA1084">
        <w:rPr>
          <w:rFonts w:ascii="Times New Roman" w:eastAsia="Times New Roman" w:hAnsi="Times New Roman" w:cs="Times New Roman"/>
          <w:color w:val="000000"/>
          <w:kern w:val="36"/>
          <w:sz w:val="28"/>
          <w:szCs w:val="28"/>
          <w:shd w:val="clear" w:color="auto" w:fill="auto"/>
        </w:rPr>
        <w:t xml:space="preserve">работы дано общее представление о роли малого бизнеса в развитии рыночной экономики и раскрыты особенности налогообложения малого бизнеса. </w:t>
      </w:r>
    </w:p>
    <w:p w:rsidR="00D62691" w:rsidRPr="00FA1084" w:rsidRDefault="00C41519" w:rsidP="00C41519">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 xml:space="preserve">Во второй главе рассмотрены особенности организации и дана оценка системы налогообложения в </w:t>
      </w:r>
      <w:r w:rsidR="00051A09"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00051A09" w:rsidRPr="00FA1084">
        <w:rPr>
          <w:rFonts w:ascii="Times New Roman" w:eastAsia="Times New Roman" w:hAnsi="Times New Roman" w:cs="Times New Roman"/>
          <w:color w:val="auto"/>
          <w:sz w:val="28"/>
          <w:szCs w:val="28"/>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Times New Roman" w:hAnsi="Times New Roman" w:cs="Times New Roman"/>
          <w:color w:val="000000"/>
          <w:kern w:val="36"/>
          <w:sz w:val="28"/>
          <w:szCs w:val="28"/>
          <w:shd w:val="clear" w:color="auto" w:fill="auto"/>
        </w:rPr>
        <w:t>.</w:t>
      </w:r>
      <w:r w:rsidR="00EC2044" w:rsidRPr="00FA1084">
        <w:rPr>
          <w:rFonts w:ascii="Times New Roman" w:eastAsia="Times New Roman" w:hAnsi="Times New Roman" w:cs="Times New Roman"/>
          <w:color w:val="000000"/>
          <w:kern w:val="36"/>
          <w:sz w:val="28"/>
          <w:szCs w:val="28"/>
          <w:shd w:val="clear" w:color="auto" w:fill="auto"/>
        </w:rPr>
        <w:t xml:space="preserve"> </w:t>
      </w:r>
    </w:p>
    <w:p w:rsidR="00D62691" w:rsidRPr="00FA1084" w:rsidRDefault="00C41519" w:rsidP="00C41519">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 xml:space="preserve">Третья глава посвящена рекомендациям по совершенствованию налогообложения в  </w:t>
      </w:r>
      <w:r w:rsidR="00051A09"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00051A09" w:rsidRPr="00FA1084">
        <w:rPr>
          <w:rFonts w:ascii="Times New Roman" w:eastAsia="Times New Roman" w:hAnsi="Times New Roman" w:cs="Times New Roman"/>
          <w:color w:val="auto"/>
          <w:sz w:val="28"/>
          <w:szCs w:val="28"/>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Times New Roman" w:hAnsi="Times New Roman" w:cs="Times New Roman"/>
          <w:color w:val="000000"/>
          <w:kern w:val="36"/>
          <w:sz w:val="28"/>
          <w:szCs w:val="28"/>
          <w:shd w:val="clear" w:color="auto" w:fill="auto"/>
        </w:rPr>
        <w:t>.</w:t>
      </w:r>
      <w:r w:rsidR="00EC2044" w:rsidRPr="00FA1084">
        <w:rPr>
          <w:rFonts w:ascii="Times New Roman" w:eastAsia="Times New Roman" w:hAnsi="Times New Roman" w:cs="Times New Roman"/>
          <w:color w:val="000000"/>
          <w:kern w:val="36"/>
          <w:sz w:val="28"/>
          <w:szCs w:val="28"/>
          <w:shd w:val="clear" w:color="auto" w:fill="auto"/>
        </w:rPr>
        <w:t xml:space="preserve"> </w:t>
      </w:r>
    </w:p>
    <w:p w:rsidR="00C41519" w:rsidRPr="00FA1084" w:rsidRDefault="00C41519" w:rsidP="00C41519">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В заключении обобщаются все положения, выводы, содержащиеся в главах работы и разработаны</w:t>
      </w:r>
      <w:r w:rsidR="00E30DF7">
        <w:rPr>
          <w:rFonts w:ascii="Times New Roman" w:eastAsia="Times New Roman" w:hAnsi="Times New Roman" w:cs="Times New Roman"/>
          <w:color w:val="000000"/>
          <w:kern w:val="36"/>
          <w:sz w:val="28"/>
          <w:szCs w:val="28"/>
          <w:shd w:val="clear" w:color="auto" w:fill="auto"/>
        </w:rPr>
        <w:t>,</w:t>
      </w:r>
      <w:r w:rsidRPr="00FA1084">
        <w:rPr>
          <w:rFonts w:ascii="Times New Roman" w:eastAsia="Times New Roman" w:hAnsi="Times New Roman" w:cs="Times New Roman"/>
          <w:color w:val="000000"/>
          <w:kern w:val="36"/>
          <w:sz w:val="28"/>
          <w:szCs w:val="28"/>
          <w:shd w:val="clear" w:color="auto" w:fill="auto"/>
        </w:rPr>
        <w:t xml:space="preserve"> предложения по оптимизации налог</w:t>
      </w:r>
      <w:r w:rsidR="0037744B" w:rsidRPr="0037744B">
        <w:rPr>
          <w:rFonts w:ascii="Times New Roman" w:eastAsia="Times New Roman" w:hAnsi="Times New Roman" w:cs="Times New Roman"/>
          <w:color w:val="000000"/>
          <w:kern w:val="36"/>
          <w:sz w:val="28"/>
          <w:szCs w:val="28"/>
          <w:shd w:val="clear" w:color="auto" w:fill="auto"/>
        </w:rPr>
        <w:t>ообл</w:t>
      </w:r>
      <w:r w:rsidR="0037744B">
        <w:rPr>
          <w:rFonts w:ascii="Times New Roman" w:eastAsia="Times New Roman" w:hAnsi="Times New Roman" w:cs="Times New Roman"/>
          <w:color w:val="000000"/>
          <w:kern w:val="36"/>
          <w:sz w:val="28"/>
          <w:szCs w:val="28"/>
          <w:shd w:val="clear" w:color="auto" w:fill="auto"/>
        </w:rPr>
        <w:t>о</w:t>
      </w:r>
      <w:r w:rsidRPr="00FA1084">
        <w:rPr>
          <w:rFonts w:ascii="Times New Roman" w:eastAsia="Times New Roman" w:hAnsi="Times New Roman" w:cs="Times New Roman"/>
          <w:color w:val="000000"/>
          <w:kern w:val="36"/>
          <w:sz w:val="28"/>
          <w:szCs w:val="28"/>
          <w:shd w:val="clear" w:color="auto" w:fill="auto"/>
        </w:rPr>
        <w:t xml:space="preserve">жения </w:t>
      </w:r>
      <w:r w:rsidRPr="00FA1084">
        <w:rPr>
          <w:rFonts w:ascii="Times New Roman" w:eastAsia="Times New Roman" w:hAnsi="Times New Roman" w:cs="Times New Roman"/>
          <w:color w:val="000000"/>
          <w:kern w:val="36"/>
          <w:sz w:val="28"/>
          <w:szCs w:val="28"/>
          <w:shd w:val="clear" w:color="auto" w:fill="auto"/>
        </w:rPr>
        <w:lastRenderedPageBreak/>
        <w:t>для малого предприятия.</w:t>
      </w:r>
    </w:p>
    <w:p w:rsidR="00D62691" w:rsidRPr="00FA1084" w:rsidRDefault="00D62691" w:rsidP="00D62691">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В процессе работы над дипломом было изучено достаточно много источников: учебников, монографий, статей в профессиональных журналах, Internet-ресурсы.</w:t>
      </w:r>
    </w:p>
    <w:p w:rsidR="00D62691" w:rsidRPr="00FA1084" w:rsidRDefault="00D62691" w:rsidP="00D62691">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 xml:space="preserve">Выпускная квалификационная  работа  базируется  на  исследовании  и  анализе законодательных  актов  Российской  Федерации  и    других  нормативных документов,  инструкций  по  вопросам  налогообложения  и  материалах периодической печати,  справочно-правовых  электронных  системах (Интернет — ресурсы, Консультант, Гарант). </w:t>
      </w:r>
    </w:p>
    <w:p w:rsidR="00D62691" w:rsidRPr="00FA1084" w:rsidRDefault="00D62691" w:rsidP="00D62691">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kern w:val="36"/>
          <w:sz w:val="28"/>
          <w:szCs w:val="28"/>
          <w:shd w:val="clear" w:color="auto" w:fill="auto"/>
        </w:rPr>
      </w:pPr>
      <w:r w:rsidRPr="00FA1084">
        <w:rPr>
          <w:rFonts w:ascii="Times New Roman" w:eastAsia="Times New Roman" w:hAnsi="Times New Roman" w:cs="Times New Roman"/>
          <w:color w:val="000000"/>
          <w:kern w:val="36"/>
          <w:sz w:val="28"/>
          <w:szCs w:val="28"/>
          <w:shd w:val="clear" w:color="auto" w:fill="auto"/>
        </w:rPr>
        <w:t>Теоретической и  методической  основой  послужили  постановления правительства РФ, Министерства  финансов,  Федеральной  налоговой  службы, труды российских ученых по проблемам бухгалтерского учета и налогообложения.</w:t>
      </w:r>
    </w:p>
    <w:p w:rsidR="00D62691" w:rsidRPr="00FA1084" w:rsidRDefault="00D62691" w:rsidP="00C41519">
      <w:pPr>
        <w:keepNext/>
        <w:widowControl w:val="0"/>
        <w:tabs>
          <w:tab w:val="right" w:leader="dot" w:pos="9344"/>
        </w:tabs>
        <w:suppressAutoHyphens/>
        <w:spacing w:after="0" w:line="360" w:lineRule="auto"/>
        <w:ind w:firstLine="851"/>
        <w:jc w:val="both"/>
        <w:outlineLvl w:val="0"/>
        <w:rPr>
          <w:rFonts w:ascii="Times New Roman" w:eastAsia="Times New Roman" w:hAnsi="Times New Roman" w:cs="Times New Roman"/>
          <w:color w:val="000000"/>
          <w:kern w:val="36"/>
          <w:sz w:val="28"/>
          <w:szCs w:val="28"/>
          <w:shd w:val="clear" w:color="auto" w:fill="auto"/>
        </w:rPr>
      </w:pPr>
    </w:p>
    <w:p w:rsidR="00D62691" w:rsidRPr="00FA1084" w:rsidRDefault="00D62691">
      <w:pP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br w:type="page"/>
      </w:r>
    </w:p>
    <w:p w:rsidR="00C41519" w:rsidRPr="00FA1084" w:rsidRDefault="00DE081E" w:rsidP="00DE081E">
      <w:pPr>
        <w:keepNext/>
        <w:widowControl w:val="0"/>
        <w:tabs>
          <w:tab w:val="right" w:leader="dot" w:pos="9344"/>
        </w:tabs>
        <w:suppressAutoHyphens/>
        <w:spacing w:after="0" w:line="360" w:lineRule="auto"/>
        <w:ind w:firstLine="709"/>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lastRenderedPageBreak/>
        <w:t>1</w:t>
      </w:r>
      <w:r w:rsidR="00C41519" w:rsidRPr="00FA1084">
        <w:rPr>
          <w:rFonts w:ascii="Times New Roman" w:eastAsia="Times New Roman" w:hAnsi="Times New Roman" w:cs="Times New Roman"/>
          <w:color w:val="000000"/>
          <w:sz w:val="28"/>
          <w:szCs w:val="28"/>
          <w:shd w:val="clear" w:color="auto" w:fill="auto"/>
        </w:rPr>
        <w:t xml:space="preserve"> ТЕОРЕТИЧЕСКИЕ ОСНОВЫ РАЗВИТИЯ  МАЛОГО БИЗНЕСА</w:t>
      </w:r>
    </w:p>
    <w:p w:rsidR="00C41519" w:rsidRPr="00FA1084" w:rsidRDefault="005A1C18" w:rsidP="009C0AE7">
      <w:pPr>
        <w:keepNext/>
        <w:widowControl w:val="0"/>
        <w:tabs>
          <w:tab w:val="right" w:leader="dot" w:pos="9344"/>
          <w:tab w:val="right" w:leader="dot" w:pos="9639"/>
        </w:tabs>
        <w:suppressAutoHyphens/>
        <w:spacing w:after="0" w:line="360" w:lineRule="auto"/>
        <w:ind w:firstLine="709"/>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 xml:space="preserve">    </w:t>
      </w:r>
      <w:r w:rsidR="00C41519" w:rsidRPr="00FA1084">
        <w:rPr>
          <w:rFonts w:ascii="Times New Roman" w:eastAsia="Calibri" w:hAnsi="Times New Roman" w:cs="Times New Roman"/>
          <w:color w:val="000000"/>
          <w:sz w:val="28"/>
          <w:szCs w:val="28"/>
          <w:shd w:val="clear" w:color="auto" w:fill="auto"/>
        </w:rPr>
        <w:t>1.1.Роль малого бизнеса в развитии рыночной экономики</w:t>
      </w:r>
    </w:p>
    <w:p w:rsidR="00C41519" w:rsidRPr="00FA1084" w:rsidRDefault="00C41519" w:rsidP="009C0AE7">
      <w:pPr>
        <w:keepNext/>
        <w:widowControl w:val="0"/>
        <w:tabs>
          <w:tab w:val="right" w:leader="dot" w:pos="9344"/>
        </w:tabs>
        <w:suppressAutoHyphens/>
        <w:spacing w:before="240"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Гражданский Кодекс</w:t>
      </w:r>
      <w:r w:rsidR="00E45292" w:rsidRPr="00FA1084">
        <w:rPr>
          <w:rFonts w:ascii="Times New Roman" w:eastAsia="Times New Roman" w:hAnsi="Times New Roman" w:cs="Times New Roman"/>
          <w:color w:val="000000"/>
          <w:sz w:val="28"/>
          <w:szCs w:val="28"/>
          <w:shd w:val="clear" w:color="auto" w:fill="auto"/>
        </w:rPr>
        <w:t xml:space="preserve"> [2]</w:t>
      </w:r>
      <w:r w:rsidRPr="00FA1084">
        <w:rPr>
          <w:rFonts w:ascii="Times New Roman" w:eastAsia="Times New Roman" w:hAnsi="Times New Roman" w:cs="Times New Roman"/>
          <w:color w:val="000000"/>
          <w:sz w:val="28"/>
          <w:szCs w:val="28"/>
          <w:shd w:val="clear" w:color="auto" w:fill="auto"/>
        </w:rPr>
        <w:t xml:space="preserve"> и Федеральный закон от 06.12.2011 N 402-ФЗ (ред. от 04.11.2014)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О бухгалтерском учете</w:t>
      </w:r>
      <w:r w:rsidR="00302306" w:rsidRPr="00FA1084">
        <w:rPr>
          <w:rFonts w:ascii="Times New Roman" w:eastAsia="Times New Roman" w:hAnsi="Times New Roman" w:cs="Times New Roman"/>
          <w:color w:val="000000"/>
          <w:sz w:val="28"/>
          <w:szCs w:val="28"/>
          <w:shd w:val="clear" w:color="auto" w:fill="auto"/>
        </w:rPr>
        <w:t>»</w:t>
      </w:r>
      <w:r w:rsidR="00E45292" w:rsidRPr="00FA1084">
        <w:rPr>
          <w:rFonts w:ascii="Times New Roman" w:eastAsia="Times New Roman" w:hAnsi="Times New Roman" w:cs="Times New Roman"/>
          <w:color w:val="000000"/>
          <w:sz w:val="28"/>
          <w:szCs w:val="28"/>
          <w:shd w:val="clear" w:color="auto" w:fill="auto"/>
        </w:rPr>
        <w:t xml:space="preserve"> [3]</w:t>
      </w:r>
      <w:r w:rsidRPr="00FA1084">
        <w:rPr>
          <w:rFonts w:ascii="Times New Roman" w:eastAsia="Times New Roman" w:hAnsi="Times New Roman" w:cs="Times New Roman"/>
          <w:color w:val="000000"/>
          <w:sz w:val="28"/>
          <w:szCs w:val="28"/>
          <w:shd w:val="clear" w:color="auto" w:fill="auto"/>
        </w:rPr>
        <w:t xml:space="preserve"> устанавливают понятия коммерческой организации и малого предпринимательства.</w:t>
      </w:r>
    </w:p>
    <w:p w:rsidR="00C41519" w:rsidRPr="00FA1084" w:rsidRDefault="00302306" w:rsidP="00C41519">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w:t>
      </w:r>
      <w:r w:rsidR="00C41519" w:rsidRPr="00FA1084">
        <w:rPr>
          <w:rFonts w:ascii="Times New Roman" w:eastAsia="Times New Roman" w:hAnsi="Times New Roman" w:cs="Times New Roman"/>
          <w:color w:val="000000"/>
          <w:sz w:val="28"/>
          <w:szCs w:val="28"/>
          <w:shd w:val="clear" w:color="auto" w:fill="auto"/>
        </w:rPr>
        <w:t>Под субъектами малого предпринимательства понимаются хозяйствующие субъекты (юридические лица и индивидуальные предприниматели), отнесенные к малым предприятиям, в том числе к микропредприятиям, и средним предприятиям</w:t>
      </w:r>
      <w:r w:rsidRPr="00FA1084">
        <w:rPr>
          <w:rFonts w:ascii="Times New Roman" w:eastAsia="Times New Roman" w:hAnsi="Times New Roman" w:cs="Times New Roman"/>
          <w:color w:val="000000"/>
          <w:sz w:val="28"/>
          <w:szCs w:val="28"/>
          <w:shd w:val="clear" w:color="auto" w:fill="auto"/>
        </w:rPr>
        <w:t>»</w:t>
      </w:r>
      <w:r w:rsidR="00152F0D" w:rsidRPr="00FA1084">
        <w:rPr>
          <w:rFonts w:ascii="Times New Roman" w:eastAsia="Times New Roman" w:hAnsi="Times New Roman" w:cs="Times New Roman"/>
          <w:color w:val="000000"/>
          <w:sz w:val="28"/>
          <w:szCs w:val="28"/>
          <w:shd w:val="clear" w:color="auto" w:fill="auto"/>
        </w:rPr>
        <w:t xml:space="preserve"> </w:t>
      </w:r>
      <w:r w:rsidR="00E45292" w:rsidRPr="00FA1084">
        <w:rPr>
          <w:rFonts w:ascii="Times New Roman" w:eastAsia="Times New Roman" w:hAnsi="Times New Roman" w:cs="Times New Roman"/>
          <w:color w:val="000000"/>
          <w:sz w:val="28"/>
          <w:szCs w:val="28"/>
          <w:shd w:val="clear" w:color="auto" w:fill="auto"/>
        </w:rPr>
        <w:t>[3, ст 3]</w:t>
      </w:r>
      <w:r w:rsidR="00C41519" w:rsidRPr="00FA1084">
        <w:rPr>
          <w:rFonts w:ascii="Times New Roman" w:eastAsia="Times New Roman" w:hAnsi="Times New Roman" w:cs="Times New Roman"/>
          <w:color w:val="000000"/>
          <w:sz w:val="28"/>
          <w:szCs w:val="28"/>
          <w:shd w:val="clear" w:color="auto" w:fill="auto"/>
        </w:rPr>
        <w:t>.</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Субъекты малого предпринимательства создаются и ведут </w:t>
      </w:r>
      <w:r w:rsidR="00E30DF7" w:rsidRPr="00FA1084">
        <w:rPr>
          <w:rFonts w:ascii="Times New Roman" w:eastAsia="Times New Roman" w:hAnsi="Times New Roman" w:cs="Times New Roman"/>
          <w:color w:val="000000"/>
          <w:sz w:val="28"/>
          <w:szCs w:val="28"/>
          <w:shd w:val="clear" w:color="auto" w:fill="auto"/>
        </w:rPr>
        <w:t>деятельность,</w:t>
      </w:r>
      <w:r w:rsidRPr="00FA1084">
        <w:rPr>
          <w:rFonts w:ascii="Times New Roman" w:eastAsia="Times New Roman" w:hAnsi="Times New Roman" w:cs="Times New Roman"/>
          <w:color w:val="000000"/>
          <w:sz w:val="28"/>
          <w:szCs w:val="28"/>
          <w:shd w:val="clear" w:color="auto" w:fill="auto"/>
        </w:rPr>
        <w:t xml:space="preserve"> образуя разветвленную сеть, удовлетворяя разнообразные потребности различных слоев населения в товарах и услугах на многочисленных местных рынках.  Технологическая, производственная и управленческая гибкость, вызванные небольшими размерами позволяют малым предприятиям,  оперативно реагировать на изменяющуюся конъюнктуру рынка. Эти субъекты предпринимательства чаще всего осваивают, не привлекательные для крупного бизнеса, новые виды продукции и заполняют ниши.</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Субъекты малого бизнеса формируют широкий слой мелких собственников, которые самостоятельно обеспечивают свое благосостояние и достойный уровень жизни. Создавая новые рабочие места, малый бизнес  способствует снижению уровня безработицы и социальной напряженности в стране.</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Свое место в хозяйственном механизме малое предприятие определяет в тот момент, когда определяет собственную экономическую стратегию. </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На основе бизнес-идеи с учетом особенностей экономической среды, в которой планирует действовать предприниматель формируется и его экономическая (хозяйственная) стратегия (рисунок 1.1). </w:t>
      </w:r>
    </w:p>
    <w:p w:rsidR="0076590E" w:rsidRPr="00FA1084" w:rsidRDefault="00BE6944" w:rsidP="0076590E">
      <w:pPr>
        <w:keepNext/>
        <w:widowControl w:val="0"/>
        <w:tabs>
          <w:tab w:val="right" w:leader="dot" w:pos="9344"/>
        </w:tabs>
        <w:suppressAutoHyphens/>
        <w:spacing w:after="0" w:line="360" w:lineRule="auto"/>
        <w:jc w:val="both"/>
        <w:rPr>
          <w:rFonts w:ascii="Times New Roman" w:eastAsia="Times New Roman" w:hAnsi="Times New Roman" w:cs="Times New Roman"/>
          <w:color w:val="000000"/>
          <w:sz w:val="28"/>
          <w:szCs w:val="28"/>
          <w:shd w:val="clear" w:color="auto" w:fill="auto"/>
        </w:rPr>
      </w:pPr>
      <w:bookmarkStart w:id="19" w:name="_GoBack"/>
      <w:bookmarkEnd w:id="19"/>
      <w:r w:rsidRPr="00BE6944">
        <w:rPr>
          <w:rFonts w:ascii="Times New Roman" w:eastAsia="Times New Roman" w:hAnsi="Times New Roman" w:cs="Times New Roman"/>
          <w:color w:val="000000"/>
          <w:sz w:val="28"/>
          <w:szCs w:val="28"/>
          <w:shd w:val="clear" w:color="auto" w:fill="auto"/>
        </w:rPr>
        <w:lastRenderedPageBreak/>
        <w:pict>
          <v:roundrect id="_x0000_s1056" style="position:absolute;left:0;text-align:left;margin-left:139.7pt;margin-top:12.7pt;width:210.1pt;height:30.95pt;z-index:251660288" arcsize="10923f">
            <v:textbox style="mso-next-textbox:#_x0000_s1056">
              <w:txbxContent>
                <w:p w:rsidR="00E30DF7" w:rsidRPr="00D62691" w:rsidRDefault="00E30DF7" w:rsidP="00D62691">
                  <w:pPr>
                    <w:jc w:val="center"/>
                    <w:rPr>
                      <w:rFonts w:ascii="Times New Roman" w:hAnsi="Times New Roman" w:cs="Times New Roman"/>
                      <w:sz w:val="28"/>
                      <w:szCs w:val="28"/>
                    </w:rPr>
                  </w:pPr>
                  <w:r w:rsidRPr="00D62691">
                    <w:rPr>
                      <w:rFonts w:ascii="Times New Roman" w:hAnsi="Times New Roman" w:cs="Times New Roman"/>
                      <w:sz w:val="28"/>
                      <w:szCs w:val="28"/>
                    </w:rPr>
                    <w:t>Типы хозяйственной стратегии</w:t>
                  </w:r>
                </w:p>
              </w:txbxContent>
            </v:textbox>
          </v:roundrect>
        </w:pict>
      </w:r>
      <w:r w:rsidRPr="00BE6944">
        <w:rPr>
          <w:rFonts w:ascii="Times New Roman" w:eastAsia="Times New Roman" w:hAnsi="Times New Roman" w:cs="Times New Roman"/>
          <w:color w:val="000000"/>
          <w:sz w:val="28"/>
          <w:szCs w:val="28"/>
          <w:shd w:val="clear" w:color="auto" w:fill="auto"/>
        </w:rPr>
      </w:r>
      <w:r>
        <w:rPr>
          <w:rFonts w:ascii="Times New Roman" w:eastAsia="Times New Roman" w:hAnsi="Times New Roman" w:cs="Times New Roman"/>
          <w:color w:val="000000"/>
          <w:sz w:val="28"/>
          <w:szCs w:val="28"/>
          <w:shd w:val="clear" w:color="auto" w:fill="auto"/>
        </w:rPr>
        <w:pict>
          <v:group id="_x0000_s1045" editas="canvas" style="width:481.9pt;height:180.15pt;mso-position-horizontal-relative:char;mso-position-vertical-relative:line" coordorigin="2361,2811" coordsize="7200,269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2361;top:2811;width:7200;height:2692"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47" type="#_x0000_t32" style="position:absolute;left:5968;top:3441;width:10;height:1463" o:connectortype="straight"/>
            <v:rect id="_x0000_s1048" style="position:absolute;left:3036;top:3603;width:2469;height:624">
              <v:textbox style="mso-next-textbox:#_x0000_s1048">
                <w:txbxContent>
                  <w:p w:rsidR="00E30DF7" w:rsidRDefault="00E30DF7" w:rsidP="00D62691">
                    <w:pPr>
                      <w:jc w:val="center"/>
                    </w:pPr>
                    <w:r w:rsidRPr="00D62691">
                      <w:rPr>
                        <w:rFonts w:ascii="Times New Roman" w:hAnsi="Times New Roman" w:cs="Times New Roman"/>
                        <w:sz w:val="28"/>
                        <w:szCs w:val="28"/>
                      </w:rPr>
                      <w:t>виолентная стратегия (силовая</w:t>
                    </w:r>
                    <w:r w:rsidRPr="00404C26">
                      <w:t>)</w:t>
                    </w:r>
                  </w:p>
                </w:txbxContent>
              </v:textbox>
            </v:rect>
            <v:rect id="_x0000_s1049" style="position:absolute;left:3036;top:4416;width:2395;height:700">
              <v:textbox style="mso-next-textbox:#_x0000_s1049">
                <w:txbxContent>
                  <w:p w:rsidR="00E30DF7" w:rsidRPr="00D62691" w:rsidRDefault="00E30DF7" w:rsidP="00D62691">
                    <w:pPr>
                      <w:jc w:val="center"/>
                      <w:rPr>
                        <w:rFonts w:ascii="Times New Roman" w:hAnsi="Times New Roman" w:cs="Times New Roman"/>
                        <w:sz w:val="28"/>
                        <w:szCs w:val="28"/>
                      </w:rPr>
                    </w:pPr>
                    <w:r w:rsidRPr="00D62691">
                      <w:rPr>
                        <w:rFonts w:ascii="Times New Roman" w:hAnsi="Times New Roman" w:cs="Times New Roman"/>
                        <w:sz w:val="28"/>
                        <w:szCs w:val="28"/>
                      </w:rPr>
                      <w:t>комутантная стратегия (приспособительная)</w:t>
                    </w:r>
                  </w:p>
                </w:txbxContent>
              </v:textbox>
            </v:rect>
            <v:rect id="_x0000_s1050" style="position:absolute;left:6369;top:3739;width:2322;height:677">
              <v:textbox style="mso-next-textbox:#_x0000_s1050">
                <w:txbxContent>
                  <w:p w:rsidR="00E30DF7" w:rsidRPr="00D62691" w:rsidRDefault="00E30DF7" w:rsidP="00D62691">
                    <w:pPr>
                      <w:jc w:val="center"/>
                      <w:rPr>
                        <w:rFonts w:ascii="Times New Roman" w:hAnsi="Times New Roman" w:cs="Times New Roman"/>
                        <w:sz w:val="28"/>
                        <w:szCs w:val="28"/>
                      </w:rPr>
                    </w:pPr>
                    <w:r w:rsidRPr="00D62691">
                      <w:rPr>
                        <w:rFonts w:ascii="Times New Roman" w:hAnsi="Times New Roman" w:cs="Times New Roman"/>
                        <w:sz w:val="28"/>
                        <w:szCs w:val="28"/>
                      </w:rPr>
                      <w:t>патиентная стратегия (нишевая)</w:t>
                    </w:r>
                  </w:p>
                </w:txbxContent>
              </v:textbox>
            </v:rect>
            <v:rect id="_x0000_s1051" style="position:absolute;left:6390;top:4665;width:2497;height:626">
              <v:textbox style="mso-next-textbox:#_x0000_s1051">
                <w:txbxContent>
                  <w:p w:rsidR="00E30DF7" w:rsidRPr="00D62691" w:rsidRDefault="00E30DF7" w:rsidP="00D62691">
                    <w:pPr>
                      <w:jc w:val="center"/>
                      <w:rPr>
                        <w:rFonts w:ascii="Times New Roman" w:hAnsi="Times New Roman" w:cs="Times New Roman"/>
                        <w:sz w:val="28"/>
                        <w:szCs w:val="28"/>
                      </w:rPr>
                    </w:pPr>
                    <w:r w:rsidRPr="00D62691">
                      <w:rPr>
                        <w:rFonts w:ascii="Times New Roman" w:hAnsi="Times New Roman" w:cs="Times New Roman"/>
                        <w:sz w:val="28"/>
                        <w:szCs w:val="28"/>
                      </w:rPr>
                      <w:t>эксплерентная стратегия (пионерская)</w:t>
                    </w:r>
                  </w:p>
                </w:txbxContent>
              </v:textbox>
            </v:rect>
            <v:shape id="_x0000_s1052" type="#_x0000_t32" style="position:absolute;left:5968;top:4074;width:401;height:1" o:connectortype="straight">
              <v:stroke endarrow="block"/>
            </v:shape>
            <v:shape id="_x0000_s1053" type="#_x0000_t32" style="position:absolute;left:5989;top:4903;width:401;height:1" o:connectortype="straight">
              <v:stroke endarrow="block"/>
            </v:shape>
            <v:shape id="_x0000_s1054" type="#_x0000_t32" style="position:absolute;left:5431;top:4576;width:474;height:1;flip:x" o:connectortype="straight">
              <v:stroke endarrow="block"/>
            </v:shape>
            <v:shape id="_x0000_s1055" type="#_x0000_t32" style="position:absolute;left:5495;top:3849;width:483;height:2;flip:x" o:connectortype="straight">
              <v:stroke endarrow="block"/>
            </v:shape>
            <w10:wrap type="none"/>
            <w10:anchorlock/>
          </v:group>
        </w:pict>
      </w:r>
    </w:p>
    <w:p w:rsidR="0076590E" w:rsidRPr="00FA1084" w:rsidRDefault="0076590E" w:rsidP="0076590E">
      <w:pPr>
        <w:keepNext/>
        <w:widowControl w:val="0"/>
        <w:tabs>
          <w:tab w:val="right" w:leader="dot" w:pos="9344"/>
        </w:tabs>
        <w:suppressAutoHyphens/>
        <w:spacing w:after="0" w:line="360" w:lineRule="auto"/>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Рисунок 1.1 Типы хозяйственной стратегии компании</w:t>
      </w:r>
    </w:p>
    <w:p w:rsidR="0076590E" w:rsidRPr="00FA1084" w:rsidRDefault="00302306"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w:t>
      </w:r>
      <w:r w:rsidR="0076590E" w:rsidRPr="00FA1084">
        <w:rPr>
          <w:rFonts w:ascii="Times New Roman" w:eastAsia="Times New Roman" w:hAnsi="Times New Roman" w:cs="Times New Roman"/>
          <w:color w:val="000000"/>
          <w:sz w:val="28"/>
          <w:szCs w:val="28"/>
          <w:shd w:val="clear" w:color="auto" w:fill="auto"/>
        </w:rPr>
        <w:t>В классическом варианте виолентная стратегия предполагает доминирование компании на обширном сегменте рынка; для МП это не характерно. Виолентная стратегия МП в общем виде - это конкуренция на основе низких издержек производства; это возможно в отраслях с небольшим минимальным эффективным масштабом производства (МЭМП) либо с широким диапазоном МЭМП, позволяющим конкурировать по издержкам малым и крупным предприятиям. Виолентная стратегия МП предполагает конкуренцию на рынке сравнительно дешевых товаров среднего качества.</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При патиентной стратегии МП специализируются на производстве продукции высокого качества, ориентированного на специфический спрос, доминируют на узком сегменте рынка. Эксплерентная стратегия характерна для инновационных фирм; стратегия МП ориентирована на разработку новых продуктов и технологий, внедрение их на рынок и получение на этой основе высокой прибыли</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[21, с. 4]</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Как показывает практика в Российской Федерации малые предприятия</w:t>
      </w:r>
      <w:r w:rsidR="00EF7B3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являются неотъемлемым,</w:t>
      </w:r>
      <w:r w:rsidR="00B017B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а также наиболее эффективным элементом инновационного</w:t>
      </w:r>
      <w:r w:rsidR="00D62691"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развития экономики. Субъекты малого предпринимательства предпринимают попытки разработки и внедрения технологических, технических, организационных новшеств,  которые помогают выходу на рынок и эффективной работе новых предприятий.</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К конкурентным преимуществам субъектов малого предпринимательства </w:t>
      </w:r>
      <w:r w:rsidRPr="00FA1084">
        <w:rPr>
          <w:rFonts w:ascii="Times New Roman" w:eastAsia="Times New Roman" w:hAnsi="Times New Roman" w:cs="Times New Roman"/>
          <w:color w:val="000000"/>
          <w:sz w:val="28"/>
          <w:szCs w:val="28"/>
          <w:shd w:val="clear" w:color="auto" w:fill="auto"/>
        </w:rPr>
        <w:lastRenderedPageBreak/>
        <w:t>относятся следующие позиции:</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динамичность и оперативность в принятии решений, возможность быстрого перелива капитала из-за небольших безвозвратных потерь;</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более низкая потребность в капитале, способность быстро вводить изменения в продукцию и производство;</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наиболее короткий технологический цикл, сокращенные запасы в незавершенном производстве, ускорение оборачиваемости средств. Известно, что у не большой фирмы оборот капитала в 2 - 2,5 раза выше, чем у концерна; это ведет к повышению уров</w:t>
      </w:r>
      <w:r w:rsidR="00EF7B36" w:rsidRPr="00FA1084">
        <w:rPr>
          <w:rFonts w:ascii="Times New Roman" w:eastAsia="Times New Roman" w:hAnsi="Times New Roman" w:cs="Times New Roman"/>
          <w:color w:val="000000"/>
          <w:sz w:val="28"/>
          <w:szCs w:val="28"/>
          <w:shd w:val="clear" w:color="auto" w:fill="auto"/>
        </w:rPr>
        <w:t>ня</w:t>
      </w:r>
      <w:r w:rsidRPr="00FA1084">
        <w:rPr>
          <w:rFonts w:ascii="Times New Roman" w:eastAsia="Times New Roman" w:hAnsi="Times New Roman" w:cs="Times New Roman"/>
          <w:color w:val="000000"/>
          <w:sz w:val="28"/>
          <w:szCs w:val="28"/>
          <w:shd w:val="clear" w:color="auto" w:fill="auto"/>
        </w:rPr>
        <w:t xml:space="preserve"> доходов, которые полу</w:t>
      </w:r>
      <w:r w:rsidR="00E30DF7">
        <w:rPr>
          <w:rFonts w:ascii="Times New Roman" w:eastAsia="Times New Roman" w:hAnsi="Times New Roman" w:cs="Times New Roman"/>
          <w:color w:val="000000"/>
          <w:sz w:val="28"/>
          <w:szCs w:val="28"/>
          <w:shd w:val="clear" w:color="auto" w:fill="auto"/>
        </w:rPr>
        <w:t xml:space="preserve">чает предприниматель, что </w:t>
      </w:r>
      <w:r w:rsidRPr="00FA1084">
        <w:rPr>
          <w:rFonts w:ascii="Times New Roman" w:eastAsia="Times New Roman" w:hAnsi="Times New Roman" w:cs="Times New Roman"/>
          <w:color w:val="000000"/>
          <w:sz w:val="28"/>
          <w:szCs w:val="28"/>
          <w:shd w:val="clear" w:color="auto" w:fill="auto"/>
        </w:rPr>
        <w:t xml:space="preserve"> позволяет быстрее окупить инвестиции, уменьшить уровень экономического риска;</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снижение накладных расхо</w:t>
      </w:r>
      <w:r w:rsidR="00EF7B36" w:rsidRPr="00FA1084">
        <w:rPr>
          <w:rFonts w:ascii="Times New Roman" w:eastAsia="Times New Roman" w:hAnsi="Times New Roman" w:cs="Times New Roman"/>
          <w:color w:val="000000"/>
          <w:sz w:val="28"/>
          <w:szCs w:val="28"/>
          <w:shd w:val="clear" w:color="auto" w:fill="auto"/>
        </w:rPr>
        <w:t>до</w:t>
      </w:r>
      <w:r w:rsidRPr="00FA1084">
        <w:rPr>
          <w:rFonts w:ascii="Times New Roman" w:eastAsia="Times New Roman" w:hAnsi="Times New Roman" w:cs="Times New Roman"/>
          <w:color w:val="000000"/>
          <w:sz w:val="28"/>
          <w:szCs w:val="28"/>
          <w:shd w:val="clear" w:color="auto" w:fill="auto"/>
        </w:rPr>
        <w:t>в за счет наиболее рациональной организации и гибкости управления производства;</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устойчивость сбыта продукции за счет ориентации на конкретных потребителей;</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наиболее быстрая приспособляемость предприятия к меняющимся требованиям рынка;</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 большая скорость прохождения управленческой информации, в </w:t>
      </w:r>
      <w:r w:rsidR="00E30DF7" w:rsidRPr="00FA1084">
        <w:rPr>
          <w:rFonts w:ascii="Times New Roman" w:eastAsia="Times New Roman" w:hAnsi="Times New Roman" w:cs="Times New Roman"/>
          <w:color w:val="000000"/>
          <w:sz w:val="28"/>
          <w:szCs w:val="28"/>
          <w:shd w:val="clear" w:color="auto" w:fill="auto"/>
        </w:rPr>
        <w:t>связи,</w:t>
      </w:r>
      <w:r w:rsidRPr="00FA1084">
        <w:rPr>
          <w:rFonts w:ascii="Times New Roman" w:eastAsia="Times New Roman" w:hAnsi="Times New Roman" w:cs="Times New Roman"/>
          <w:color w:val="000000"/>
          <w:sz w:val="28"/>
          <w:szCs w:val="28"/>
          <w:shd w:val="clear" w:color="auto" w:fill="auto"/>
        </w:rPr>
        <w:t xml:space="preserve"> с чем малые фирмы более оперативно реагируют на любые изменения условий конкуренции.</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В России особенно возросло экономическое значение малого предпринимательства в последние годы. Наиболее широко малые предприятия развиваются в торговле, строительстве, сфере услуг и сельском хозяйстве, а также все шире осваиваются и в промышленности, в том числе, в </w:t>
      </w:r>
      <w:r w:rsidR="00EF7B36" w:rsidRPr="00FA1084">
        <w:rPr>
          <w:rFonts w:ascii="Times New Roman" w:eastAsia="Times New Roman" w:hAnsi="Times New Roman" w:cs="Times New Roman"/>
          <w:color w:val="000000"/>
          <w:sz w:val="28"/>
          <w:szCs w:val="28"/>
          <w:shd w:val="clear" w:color="auto" w:fill="auto"/>
        </w:rPr>
        <w:t>общем,</w:t>
      </w:r>
      <w:r w:rsidRPr="00FA1084">
        <w:rPr>
          <w:rFonts w:ascii="Times New Roman" w:eastAsia="Times New Roman" w:hAnsi="Times New Roman" w:cs="Times New Roman"/>
          <w:color w:val="000000"/>
          <w:sz w:val="28"/>
          <w:szCs w:val="28"/>
          <w:shd w:val="clear" w:color="auto" w:fill="auto"/>
        </w:rPr>
        <w:t xml:space="preserve"> и точном машиностроении, электротехнике. Это обусловлено, тем, что происходит  специализация и дифференциация общественного производства,  а это обеспечивает значительное повышение эффективности этого производства. Кроме того деятельность малых предприятий получает большую эффективность за счет развития системы субподрядных отношений с крупными компаниями, что, в свою очередь обеспечивает последним экономию капитала, </w:t>
      </w:r>
      <w:r w:rsidRPr="00FA1084">
        <w:rPr>
          <w:rFonts w:ascii="Times New Roman" w:eastAsia="Times New Roman" w:hAnsi="Times New Roman" w:cs="Times New Roman"/>
          <w:color w:val="000000"/>
          <w:sz w:val="28"/>
          <w:szCs w:val="28"/>
          <w:shd w:val="clear" w:color="auto" w:fill="auto"/>
        </w:rPr>
        <w:lastRenderedPageBreak/>
        <w:t>а также  повышает гибкость производства.</w:t>
      </w:r>
    </w:p>
    <w:p w:rsidR="00C41519" w:rsidRPr="00FA1084" w:rsidRDefault="0055259D"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По данным Росстата</w:t>
      </w:r>
      <w:r w:rsidR="003A43F0" w:rsidRPr="00FA1084">
        <w:rPr>
          <w:rFonts w:ascii="Times New Roman" w:eastAsia="Times New Roman" w:hAnsi="Times New Roman" w:cs="Times New Roman"/>
          <w:color w:val="000000"/>
          <w:sz w:val="28"/>
          <w:szCs w:val="28"/>
          <w:shd w:val="clear" w:color="auto" w:fill="auto"/>
        </w:rPr>
        <w:t xml:space="preserve"> в 2013 году</w:t>
      </w:r>
      <w:r w:rsidRPr="00FA1084">
        <w:rPr>
          <w:rFonts w:ascii="Times New Roman" w:eastAsia="Times New Roman" w:hAnsi="Times New Roman" w:cs="Times New Roman"/>
          <w:color w:val="000000"/>
          <w:sz w:val="28"/>
          <w:szCs w:val="28"/>
          <w:shd w:val="clear" w:color="auto" w:fill="auto"/>
        </w:rPr>
        <w:t xml:space="preserve"> наибольшее количество субъектов малого предпринимательства занято в торговле и общественном питании - 40,2%, промышленности - 20,9%, в строительстве - 10,3%, в транспорте - 8,3%, в сельском хозяйстве - 4,3%, другие отрасли - 16 %</w:t>
      </w:r>
      <w:r w:rsidR="00B10145" w:rsidRPr="00FA1084">
        <w:rPr>
          <w:rFonts w:ascii="Times New Roman" w:eastAsia="Times New Roman" w:hAnsi="Times New Roman" w:cs="Times New Roman"/>
          <w:color w:val="000000"/>
          <w:sz w:val="28"/>
          <w:szCs w:val="28"/>
          <w:shd w:val="clear" w:color="auto" w:fill="auto"/>
        </w:rPr>
        <w:t xml:space="preserve"> [17]</w:t>
      </w:r>
      <w:r w:rsidRPr="00FA1084">
        <w:rPr>
          <w:rFonts w:ascii="Times New Roman" w:eastAsia="Times New Roman" w:hAnsi="Times New Roman" w:cs="Times New Roman"/>
          <w:color w:val="000000"/>
          <w:sz w:val="28"/>
          <w:szCs w:val="28"/>
          <w:shd w:val="clear" w:color="auto" w:fill="auto"/>
        </w:rPr>
        <w:t xml:space="preserve">. Незначительное количество мест создается малыми предприятиями в сфере образования, здравоохранения, жилищно-коммунальном хозяйстве, а также в сельском хозяйстве </w:t>
      </w:r>
      <w:r w:rsidR="00C41519" w:rsidRPr="00FA1084">
        <w:rPr>
          <w:rFonts w:ascii="Times New Roman" w:eastAsia="Times New Roman" w:hAnsi="Times New Roman" w:cs="Times New Roman"/>
          <w:color w:val="000000"/>
          <w:sz w:val="28"/>
          <w:szCs w:val="28"/>
          <w:shd w:val="clear" w:color="auto" w:fill="auto"/>
        </w:rPr>
        <w:t xml:space="preserve">(рисунок </w:t>
      </w:r>
      <w:r w:rsidRPr="00FA1084">
        <w:rPr>
          <w:rFonts w:ascii="Times New Roman" w:eastAsia="Times New Roman" w:hAnsi="Times New Roman" w:cs="Times New Roman"/>
          <w:color w:val="000000"/>
          <w:sz w:val="28"/>
          <w:szCs w:val="28"/>
          <w:shd w:val="clear" w:color="auto" w:fill="auto"/>
        </w:rPr>
        <w:t>1.</w:t>
      </w:r>
      <w:r w:rsidR="003A43F0" w:rsidRPr="00FA1084">
        <w:rPr>
          <w:rFonts w:ascii="Times New Roman" w:eastAsia="Times New Roman" w:hAnsi="Times New Roman" w:cs="Times New Roman"/>
          <w:color w:val="000000"/>
          <w:sz w:val="28"/>
          <w:szCs w:val="28"/>
          <w:shd w:val="clear" w:color="auto" w:fill="auto"/>
        </w:rPr>
        <w:t>2</w:t>
      </w:r>
      <w:r w:rsidR="00C41519" w:rsidRPr="00FA1084">
        <w:rPr>
          <w:rFonts w:ascii="Times New Roman" w:eastAsia="Times New Roman" w:hAnsi="Times New Roman" w:cs="Times New Roman"/>
          <w:color w:val="000000"/>
          <w:sz w:val="28"/>
          <w:szCs w:val="28"/>
          <w:shd w:val="clear" w:color="auto" w:fill="auto"/>
        </w:rPr>
        <w:t>).</w:t>
      </w:r>
    </w:p>
    <w:p w:rsidR="00C41519" w:rsidRPr="00FA1084" w:rsidRDefault="00E45292" w:rsidP="00C41519">
      <w:pPr>
        <w:keepNext/>
        <w:widowControl w:val="0"/>
        <w:tabs>
          <w:tab w:val="right" w:leader="dot" w:pos="9344"/>
        </w:tabs>
        <w:suppressAutoHyphens/>
        <w:spacing w:after="0" w:line="360" w:lineRule="auto"/>
        <w:jc w:val="center"/>
        <w:rPr>
          <w:rFonts w:ascii="Times New Roman" w:eastAsia="Times New Roman" w:hAnsi="Times New Roman" w:cs="Times New Roman"/>
          <w:color w:val="000000"/>
          <w:sz w:val="28"/>
          <w:szCs w:val="28"/>
          <w:shd w:val="clear" w:color="auto" w:fill="auto"/>
        </w:rPr>
      </w:pPr>
      <w:r w:rsidRPr="00FA1084">
        <w:rPr>
          <w:noProof/>
          <w:snapToGrid w:val="0"/>
        </w:rPr>
        <w:drawing>
          <wp:inline distT="0" distB="0" distL="0" distR="0">
            <wp:extent cx="5674121" cy="3479470"/>
            <wp:effectExtent l="19050" t="0" r="21829" b="6680"/>
            <wp:docPr id="3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31AAD" w:rsidRPr="00FA1084" w:rsidRDefault="00D31AAD" w:rsidP="00D31AAD">
      <w:pPr>
        <w:pStyle w:val="a5"/>
        <w:ind w:firstLine="284"/>
        <w:jc w:val="both"/>
        <w:rPr>
          <w:rFonts w:ascii="Times New Roman" w:eastAsia="Times New Roman" w:hAnsi="Times New Roman" w:cs="Times New Roman"/>
          <w:color w:val="auto"/>
          <w:sz w:val="22"/>
          <w:szCs w:val="22"/>
          <w:shd w:val="clear" w:color="auto" w:fill="auto"/>
        </w:rPr>
      </w:pPr>
      <w:r w:rsidRPr="00FA1084">
        <w:rPr>
          <w:rFonts w:ascii="Times New Roman" w:eastAsia="Times New Roman" w:hAnsi="Times New Roman" w:cs="Times New Roman"/>
          <w:color w:val="auto"/>
          <w:sz w:val="22"/>
          <w:szCs w:val="22"/>
          <w:shd w:val="clear" w:color="auto" w:fill="auto"/>
        </w:rPr>
        <w:t>Источник: Федеральная служба государственной статистики (Росстат)</w:t>
      </w:r>
    </w:p>
    <w:p w:rsidR="009C0AE7" w:rsidRPr="00FA1084" w:rsidRDefault="00C41519" w:rsidP="009C0AE7">
      <w:pPr>
        <w:pStyle w:val="a5"/>
        <w:spacing w:before="240" w:line="360" w:lineRule="auto"/>
        <w:ind w:firstLine="284"/>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Рис</w:t>
      </w:r>
      <w:r w:rsidR="009C0AE7" w:rsidRPr="00FA1084">
        <w:rPr>
          <w:rFonts w:ascii="Times New Roman" w:eastAsia="Times New Roman" w:hAnsi="Times New Roman" w:cs="Times New Roman"/>
          <w:color w:val="000000"/>
          <w:sz w:val="28"/>
          <w:szCs w:val="28"/>
          <w:shd w:val="clear" w:color="auto" w:fill="auto"/>
        </w:rPr>
        <w:t xml:space="preserve">унок </w:t>
      </w:r>
      <w:r w:rsidRPr="00FA1084">
        <w:rPr>
          <w:rFonts w:ascii="Times New Roman" w:eastAsia="Times New Roman" w:hAnsi="Times New Roman" w:cs="Times New Roman"/>
          <w:color w:val="000000"/>
          <w:sz w:val="28"/>
          <w:szCs w:val="28"/>
          <w:shd w:val="clear" w:color="auto" w:fill="auto"/>
        </w:rPr>
        <w:t>1.</w:t>
      </w:r>
      <w:r w:rsidR="003A43F0" w:rsidRPr="00FA1084">
        <w:rPr>
          <w:rFonts w:ascii="Times New Roman" w:eastAsia="Times New Roman" w:hAnsi="Times New Roman" w:cs="Times New Roman"/>
          <w:color w:val="000000"/>
          <w:sz w:val="28"/>
          <w:szCs w:val="28"/>
          <w:shd w:val="clear" w:color="auto" w:fill="auto"/>
        </w:rPr>
        <w:t>2</w:t>
      </w:r>
      <w:r w:rsidR="009C0AE7" w:rsidRPr="00FA1084">
        <w:rPr>
          <w:rFonts w:ascii="Times New Roman" w:eastAsia="Times New Roman" w:hAnsi="Times New Roman" w:cs="Times New Roman"/>
          <w:color w:val="000000"/>
          <w:sz w:val="28"/>
          <w:szCs w:val="28"/>
          <w:shd w:val="clear" w:color="auto" w:fill="auto"/>
        </w:rPr>
        <w:t xml:space="preserve"> - </w:t>
      </w:r>
      <w:r w:rsidRPr="00FA1084">
        <w:rPr>
          <w:rFonts w:ascii="Times New Roman" w:eastAsia="Times New Roman" w:hAnsi="Times New Roman" w:cs="Times New Roman"/>
          <w:color w:val="000000"/>
          <w:sz w:val="28"/>
          <w:szCs w:val="28"/>
          <w:shd w:val="clear" w:color="auto" w:fill="auto"/>
        </w:rPr>
        <w:t xml:space="preserve">  Распределение субъектов малого бизнеса по видам эконом</w:t>
      </w:r>
      <w:r w:rsidRPr="00FA1084">
        <w:rPr>
          <w:rFonts w:ascii="Times New Roman" w:eastAsia="Times New Roman" w:hAnsi="Times New Roman" w:cs="Times New Roman"/>
          <w:color w:val="000000"/>
          <w:sz w:val="28"/>
          <w:szCs w:val="28"/>
          <w:shd w:val="clear" w:color="auto" w:fill="auto"/>
        </w:rPr>
        <w:t>и</w:t>
      </w:r>
      <w:r w:rsidRPr="00FA1084">
        <w:rPr>
          <w:rFonts w:ascii="Times New Roman" w:eastAsia="Times New Roman" w:hAnsi="Times New Roman" w:cs="Times New Roman"/>
          <w:color w:val="000000"/>
          <w:sz w:val="28"/>
          <w:szCs w:val="28"/>
          <w:shd w:val="clear" w:color="auto" w:fill="auto"/>
        </w:rPr>
        <w:t>ческой деятельности</w:t>
      </w:r>
      <w:r w:rsidR="009C0AE7" w:rsidRPr="00FA1084">
        <w:rPr>
          <w:rFonts w:ascii="Times New Roman" w:eastAsia="Times New Roman" w:hAnsi="Times New Roman" w:cs="Times New Roman"/>
          <w:color w:val="000000"/>
          <w:sz w:val="28"/>
          <w:szCs w:val="28"/>
          <w:shd w:val="clear" w:color="auto" w:fill="auto"/>
        </w:rPr>
        <w:t xml:space="preserve"> </w:t>
      </w:r>
      <w:r w:rsidR="003A43F0" w:rsidRPr="00FA1084">
        <w:rPr>
          <w:rFonts w:ascii="Times New Roman" w:eastAsia="Times New Roman" w:hAnsi="Times New Roman" w:cs="Times New Roman"/>
          <w:color w:val="000000"/>
          <w:sz w:val="28"/>
          <w:szCs w:val="28"/>
          <w:shd w:val="clear" w:color="auto" w:fill="auto"/>
        </w:rPr>
        <w:t>в 2013 г</w:t>
      </w:r>
    </w:p>
    <w:p w:rsidR="0076590E" w:rsidRPr="00FA1084" w:rsidRDefault="0076590E" w:rsidP="0076590E">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Малый бизнес имеет свои существенные особенности. Необходимо четкое понимание специфики функционирования малых предприятий,  которая оказывает влияние на всю их деятельность. Имея незначительный финансовый потенциал субъекты малого бизнеса, не имеют возможность принимать на работу  специалистов высокой квалификации в области бухгалтерского  и налогового учета  и других узких  отраслей знаний.  Сам предприниматель (руководитель малого предприятия) не всегда может разобраться, в системе </w:t>
      </w:r>
      <w:r w:rsidRPr="00FA1084">
        <w:rPr>
          <w:rFonts w:ascii="Times New Roman" w:eastAsia="Times New Roman" w:hAnsi="Times New Roman" w:cs="Times New Roman"/>
          <w:color w:val="000000"/>
          <w:sz w:val="28"/>
          <w:szCs w:val="28"/>
          <w:shd w:val="clear" w:color="auto" w:fill="auto"/>
        </w:rPr>
        <w:lastRenderedPageBreak/>
        <w:t>российского законодательства еще далекой от совершенства, которое регулирует вопросы осуществления финансово - хозяйственной деятельности бизнеса. В связи с тем, что система налогового законодательства является</w:t>
      </w:r>
      <w:r w:rsidR="00EF7B36" w:rsidRPr="00FA1084">
        <w:rPr>
          <w:rFonts w:ascii="Times New Roman" w:eastAsia="Times New Roman" w:hAnsi="Times New Roman" w:cs="Times New Roman"/>
          <w:color w:val="000000"/>
          <w:sz w:val="28"/>
          <w:szCs w:val="28"/>
          <w:shd w:val="clear" w:color="auto" w:fill="auto"/>
        </w:rPr>
        <w:t xml:space="preserve"> довольно сложной, а контроль над</w:t>
      </w:r>
      <w:r w:rsidRPr="00FA1084">
        <w:rPr>
          <w:rFonts w:ascii="Times New Roman" w:eastAsia="Times New Roman" w:hAnsi="Times New Roman" w:cs="Times New Roman"/>
          <w:color w:val="000000"/>
          <w:sz w:val="28"/>
          <w:szCs w:val="28"/>
          <w:shd w:val="clear" w:color="auto" w:fill="auto"/>
        </w:rPr>
        <w:t xml:space="preserve"> его соблюдением довольно жесткий вся деятельность бухгалтерской службы малого предприятия направлена в первую очередь на обеспечение потребностей налогового учета, а  главная функция бухгалтерского учета, важная для руководства предприятия – обеспечение информацией процесса управления организацией –  не реализуется.</w:t>
      </w:r>
    </w:p>
    <w:p w:rsidR="0076590E" w:rsidRPr="00FA1084" w:rsidRDefault="0076590E" w:rsidP="0076590E">
      <w:pPr>
        <w:spacing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Анализ результатов налоговой политики государства показал, что в Ро</w:t>
      </w:r>
      <w:r w:rsidRPr="00FA1084">
        <w:rPr>
          <w:rFonts w:ascii="Times New Roman" w:hAnsi="Times New Roman" w:cs="Times New Roman"/>
          <w:color w:val="auto"/>
          <w:sz w:val="28"/>
          <w:szCs w:val="28"/>
        </w:rPr>
        <w:t>с</w:t>
      </w:r>
      <w:r w:rsidRPr="00FA1084">
        <w:rPr>
          <w:rFonts w:ascii="Times New Roman" w:hAnsi="Times New Roman" w:cs="Times New Roman"/>
          <w:color w:val="auto"/>
          <w:sz w:val="28"/>
          <w:szCs w:val="28"/>
        </w:rPr>
        <w:t>сии специальные налоговые режимы являются сдерживающими факторами роста основных показателей деятельности малого бизнеса. Основной причиной сложившейся ситуации является действующая практика исчисления и взимания налогов, при применении специальных налоговых режимов (Таблица 1.1).</w:t>
      </w:r>
    </w:p>
    <w:p w:rsidR="00A07F1B" w:rsidRPr="00FA1084" w:rsidRDefault="00A07F1B" w:rsidP="00A07F1B">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Таблица 1.1 - Оценка налогообложения малого бизнеса РФ, млрд. руб. </w:t>
      </w:r>
    </w:p>
    <w:tbl>
      <w:tblPr>
        <w:tblW w:w="9764" w:type="dxa"/>
        <w:tblInd w:w="93" w:type="dxa"/>
        <w:tblLook w:val="04A0"/>
      </w:tblPr>
      <w:tblGrid>
        <w:gridCol w:w="2709"/>
        <w:gridCol w:w="992"/>
        <w:gridCol w:w="992"/>
        <w:gridCol w:w="1134"/>
        <w:gridCol w:w="992"/>
        <w:gridCol w:w="993"/>
        <w:gridCol w:w="992"/>
        <w:gridCol w:w="960"/>
      </w:tblGrid>
      <w:tr w:rsidR="00FC5C25" w:rsidRPr="00FA1084" w:rsidTr="00FC5C25">
        <w:trPr>
          <w:trHeight w:val="960"/>
        </w:trPr>
        <w:tc>
          <w:tcPr>
            <w:tcW w:w="270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Показатель</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2012</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2013</w:t>
            </w:r>
          </w:p>
        </w:tc>
        <w:tc>
          <w:tcPr>
            <w:tcW w:w="1134"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Рост 2013 к 2012,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2014</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Рост 2014 к 2013 %</w:t>
            </w:r>
          </w:p>
        </w:tc>
        <w:tc>
          <w:tcPr>
            <w:tcW w:w="992" w:type="dxa"/>
            <w:tcBorders>
              <w:top w:val="single" w:sz="8" w:space="0" w:color="000000"/>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2015</w:t>
            </w:r>
          </w:p>
        </w:tc>
        <w:tc>
          <w:tcPr>
            <w:tcW w:w="960"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center"/>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Рост 2015 к 2014 %</w:t>
            </w:r>
          </w:p>
        </w:tc>
      </w:tr>
      <w:tr w:rsidR="00FC5C25" w:rsidRPr="00FA1084" w:rsidTr="00FC5C25">
        <w:trPr>
          <w:trHeight w:val="315"/>
        </w:trPr>
        <w:tc>
          <w:tcPr>
            <w:tcW w:w="2709" w:type="dxa"/>
            <w:tcBorders>
              <w:top w:val="nil"/>
              <w:left w:val="single" w:sz="8" w:space="0" w:color="000000"/>
              <w:bottom w:val="nil"/>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 xml:space="preserve">Поступление налогов в </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4 477,7</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5 105,1</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114,0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6 618,3</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129,6</w:t>
            </w:r>
          </w:p>
        </w:tc>
        <w:tc>
          <w:tcPr>
            <w:tcW w:w="992" w:type="dxa"/>
            <w:vMerge w:val="restart"/>
            <w:tcBorders>
              <w:top w:val="nil"/>
              <w:left w:val="single" w:sz="8" w:space="0" w:color="000000"/>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7 408,6</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111,9</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Федеральный бюджет, млрд. руб.</w:t>
            </w: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1134"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993"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992" w:type="dxa"/>
            <w:vMerge/>
            <w:tcBorders>
              <w:top w:val="nil"/>
              <w:left w:val="single" w:sz="8" w:space="0" w:color="000000"/>
              <w:bottom w:val="single" w:sz="8" w:space="0" w:color="000000"/>
              <w:right w:val="nil"/>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УСНО, млрд. руб.</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148,7</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175,3</w:t>
            </w:r>
          </w:p>
        </w:tc>
        <w:tc>
          <w:tcPr>
            <w:tcW w:w="1134" w:type="dxa"/>
            <w:tcBorders>
              <w:top w:val="nil"/>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117,9</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212,3</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121,1</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229,3</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108,0</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ЕНВД, млрд. руб.</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71,1</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79,9</w:t>
            </w:r>
          </w:p>
        </w:tc>
        <w:tc>
          <w:tcPr>
            <w:tcW w:w="1134"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112,4</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74,5</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93,2</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76,6</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102,8</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ЕСХН, млрд. руб.</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3,3</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3,7</w:t>
            </w:r>
          </w:p>
        </w:tc>
        <w:tc>
          <w:tcPr>
            <w:tcW w:w="1134"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112,1</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4,0</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108,1</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4,7</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117,5</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Доля УСНО от ФБ, % </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3,3</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3,4</w:t>
            </w:r>
          </w:p>
        </w:tc>
        <w:tc>
          <w:tcPr>
            <w:tcW w:w="1134"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103,0</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3,2</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94,1</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96,9</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Доля ЕНВД от ФБ, % </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1,6</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1,6</w:t>
            </w:r>
          </w:p>
        </w:tc>
        <w:tc>
          <w:tcPr>
            <w:tcW w:w="1134"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100,0</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1,1</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68,8</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90,9</w:t>
            </w: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Доля ЕСХН от ФБ, % </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0,1</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0,1</w:t>
            </w:r>
          </w:p>
        </w:tc>
        <w:tc>
          <w:tcPr>
            <w:tcW w:w="1134" w:type="dxa"/>
            <w:tcBorders>
              <w:top w:val="single" w:sz="8" w:space="0" w:color="000000"/>
              <w:left w:val="nil"/>
              <w:bottom w:val="nil"/>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100,0</w:t>
            </w:r>
          </w:p>
        </w:tc>
        <w:tc>
          <w:tcPr>
            <w:tcW w:w="992"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0,1</w:t>
            </w:r>
          </w:p>
        </w:tc>
        <w:tc>
          <w:tcPr>
            <w:tcW w:w="993" w:type="dxa"/>
            <w:tcBorders>
              <w:top w:val="nil"/>
              <w:left w:val="nil"/>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100,0</w:t>
            </w:r>
          </w:p>
        </w:tc>
        <w:tc>
          <w:tcPr>
            <w:tcW w:w="992" w:type="dxa"/>
            <w:tcBorders>
              <w:top w:val="nil"/>
              <w:left w:val="nil"/>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0,1</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100,0</w:t>
            </w:r>
          </w:p>
        </w:tc>
      </w:tr>
      <w:tr w:rsidR="00FC5C25" w:rsidRPr="00FA1084" w:rsidTr="00FC5C25">
        <w:trPr>
          <w:trHeight w:val="315"/>
        </w:trPr>
        <w:tc>
          <w:tcPr>
            <w:tcW w:w="2709" w:type="dxa"/>
            <w:tcBorders>
              <w:top w:val="nil"/>
              <w:left w:val="single" w:sz="8" w:space="0" w:color="000000"/>
              <w:bottom w:val="nil"/>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Общая  доля специал</w:t>
            </w:r>
            <w:r w:rsidRPr="00FA1084">
              <w:rPr>
                <w:rFonts w:ascii="Times New Roman" w:eastAsia="Times New Roman" w:hAnsi="Times New Roman" w:cs="Times New Roman"/>
                <w:color w:val="000000"/>
                <w:sz w:val="24"/>
                <w:szCs w:val="24"/>
                <w:shd w:val="clear" w:color="auto" w:fill="auto"/>
              </w:rPr>
              <w:t>ь</w:t>
            </w:r>
            <w:r w:rsidRPr="00FA1084">
              <w:rPr>
                <w:rFonts w:ascii="Times New Roman" w:eastAsia="Times New Roman" w:hAnsi="Times New Roman" w:cs="Times New Roman"/>
                <w:color w:val="000000"/>
                <w:sz w:val="24"/>
                <w:szCs w:val="24"/>
                <w:shd w:val="clear" w:color="auto" w:fill="auto"/>
              </w:rPr>
              <w:t xml:space="preserve">ных </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5,0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5,4</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108,0</w:t>
            </w:r>
          </w:p>
        </w:tc>
        <w:tc>
          <w:tcPr>
            <w:tcW w:w="99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4,3</w:t>
            </w:r>
          </w:p>
        </w:tc>
        <w:tc>
          <w:tcPr>
            <w:tcW w:w="99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79,6</w:t>
            </w:r>
          </w:p>
        </w:tc>
        <w:tc>
          <w:tcPr>
            <w:tcW w:w="992" w:type="dxa"/>
            <w:vMerge w:val="restart"/>
            <w:tcBorders>
              <w:top w:val="nil"/>
              <w:left w:val="single" w:sz="8" w:space="0" w:color="000000"/>
              <w:bottom w:val="single" w:sz="8" w:space="0" w:color="000000"/>
              <w:right w:val="nil"/>
            </w:tcBorders>
            <w:shd w:val="clear" w:color="auto" w:fill="auto"/>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C5C25" w:rsidRPr="00FA1084" w:rsidRDefault="00FC5C25" w:rsidP="00FC5C25">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97,7</w:t>
            </w:r>
          </w:p>
        </w:tc>
      </w:tr>
      <w:tr w:rsidR="00FC5C25" w:rsidRPr="00FA1084" w:rsidTr="00FC5C25">
        <w:trPr>
          <w:trHeight w:val="315"/>
        </w:trPr>
        <w:tc>
          <w:tcPr>
            <w:tcW w:w="2709" w:type="dxa"/>
            <w:tcBorders>
              <w:top w:val="nil"/>
              <w:left w:val="single" w:sz="8" w:space="0" w:color="000000"/>
              <w:bottom w:val="nil"/>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налоговых  режимов  в </w:t>
            </w: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3"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nil"/>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60" w:type="dxa"/>
            <w:vMerge/>
            <w:tcBorders>
              <w:top w:val="nil"/>
              <w:left w:val="single" w:sz="4" w:space="0" w:color="auto"/>
              <w:bottom w:val="single" w:sz="4" w:space="0" w:color="auto"/>
              <w:right w:val="single" w:sz="4" w:space="0" w:color="auto"/>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r>
      <w:tr w:rsidR="00FC5C25" w:rsidRPr="00FA1084" w:rsidTr="00FC5C25">
        <w:trPr>
          <w:trHeight w:val="315"/>
        </w:trPr>
        <w:tc>
          <w:tcPr>
            <w:tcW w:w="2709" w:type="dxa"/>
            <w:tcBorders>
              <w:top w:val="nil"/>
              <w:left w:val="single" w:sz="8" w:space="0" w:color="000000"/>
              <w:bottom w:val="nil"/>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налоговых  доходах </w:t>
            </w: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3"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nil"/>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60" w:type="dxa"/>
            <w:vMerge/>
            <w:tcBorders>
              <w:top w:val="nil"/>
              <w:left w:val="single" w:sz="4" w:space="0" w:color="auto"/>
              <w:bottom w:val="single" w:sz="4" w:space="0" w:color="auto"/>
              <w:right w:val="single" w:sz="4" w:space="0" w:color="auto"/>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r>
      <w:tr w:rsidR="00FC5C25" w:rsidRPr="00FA1084" w:rsidTr="00FC5C25">
        <w:trPr>
          <w:trHeight w:val="330"/>
        </w:trPr>
        <w:tc>
          <w:tcPr>
            <w:tcW w:w="2709" w:type="dxa"/>
            <w:tcBorders>
              <w:top w:val="nil"/>
              <w:left w:val="single" w:sz="8" w:space="0" w:color="000000"/>
              <w:bottom w:val="single" w:sz="8" w:space="0" w:color="000000"/>
              <w:right w:val="single" w:sz="8" w:space="0" w:color="000000"/>
            </w:tcBorders>
            <w:shd w:val="clear" w:color="auto" w:fill="auto"/>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бюджета, %</w:t>
            </w: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3" w:type="dxa"/>
            <w:vMerge/>
            <w:tcBorders>
              <w:top w:val="nil"/>
              <w:left w:val="single" w:sz="8" w:space="0" w:color="000000"/>
              <w:bottom w:val="single" w:sz="8" w:space="0" w:color="000000"/>
              <w:right w:val="single" w:sz="8" w:space="0" w:color="000000"/>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92" w:type="dxa"/>
            <w:vMerge/>
            <w:tcBorders>
              <w:top w:val="nil"/>
              <w:left w:val="single" w:sz="8" w:space="0" w:color="000000"/>
              <w:bottom w:val="single" w:sz="8" w:space="0" w:color="000000"/>
              <w:right w:val="nil"/>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c>
          <w:tcPr>
            <w:tcW w:w="960" w:type="dxa"/>
            <w:vMerge/>
            <w:tcBorders>
              <w:top w:val="nil"/>
              <w:left w:val="single" w:sz="4" w:space="0" w:color="auto"/>
              <w:bottom w:val="single" w:sz="4" w:space="0" w:color="auto"/>
              <w:right w:val="single" w:sz="4" w:space="0" w:color="auto"/>
            </w:tcBorders>
            <w:vAlign w:val="center"/>
            <w:hideMark/>
          </w:tcPr>
          <w:p w:rsidR="00FC5C25" w:rsidRPr="00FA1084" w:rsidRDefault="00FC5C25" w:rsidP="00FC5C25">
            <w:pPr>
              <w:spacing w:after="0" w:line="240" w:lineRule="auto"/>
              <w:rPr>
                <w:rFonts w:ascii="Times New Roman" w:eastAsia="Times New Roman" w:hAnsi="Times New Roman" w:cs="Times New Roman"/>
                <w:color w:val="000000"/>
                <w:sz w:val="24"/>
                <w:szCs w:val="24"/>
                <w:shd w:val="clear" w:color="auto" w:fill="auto"/>
              </w:rPr>
            </w:pPr>
          </w:p>
        </w:tc>
      </w:tr>
    </w:tbl>
    <w:p w:rsidR="00FC5C25" w:rsidRPr="00FA1084" w:rsidRDefault="00FC5C25" w:rsidP="00A07F1B">
      <w:pPr>
        <w:pStyle w:val="a5"/>
        <w:ind w:firstLine="284"/>
        <w:jc w:val="both"/>
        <w:rPr>
          <w:rFonts w:ascii="Times New Roman" w:hAnsi="Times New Roman" w:cs="Times New Roman"/>
          <w:color w:val="auto"/>
          <w:sz w:val="22"/>
          <w:szCs w:val="22"/>
        </w:rPr>
      </w:pPr>
    </w:p>
    <w:p w:rsidR="00A07F1B" w:rsidRPr="00FA1084" w:rsidRDefault="00A07F1B" w:rsidP="00A07F1B">
      <w:pPr>
        <w:pStyle w:val="a5"/>
        <w:ind w:firstLine="284"/>
        <w:jc w:val="both"/>
        <w:rPr>
          <w:rFonts w:ascii="Times New Roman" w:hAnsi="Times New Roman" w:cs="Times New Roman"/>
          <w:color w:val="auto"/>
          <w:sz w:val="22"/>
          <w:szCs w:val="22"/>
        </w:rPr>
      </w:pPr>
      <w:r w:rsidRPr="00FA1084">
        <w:rPr>
          <w:rFonts w:ascii="Times New Roman" w:hAnsi="Times New Roman" w:cs="Times New Roman"/>
          <w:color w:val="auto"/>
          <w:sz w:val="22"/>
          <w:szCs w:val="22"/>
        </w:rPr>
        <w:t>Составлено автором на основе данных http://www.nalog.ru Официальный интернет ресурс Фед</w:t>
      </w:r>
      <w:r w:rsidRPr="00FA1084">
        <w:rPr>
          <w:rFonts w:ascii="Times New Roman" w:hAnsi="Times New Roman" w:cs="Times New Roman"/>
          <w:color w:val="auto"/>
          <w:sz w:val="22"/>
          <w:szCs w:val="22"/>
        </w:rPr>
        <w:t>е</w:t>
      </w:r>
      <w:r w:rsidRPr="00FA1084">
        <w:rPr>
          <w:rFonts w:ascii="Times New Roman" w:hAnsi="Times New Roman" w:cs="Times New Roman"/>
          <w:color w:val="auto"/>
          <w:sz w:val="22"/>
          <w:szCs w:val="22"/>
        </w:rPr>
        <w:t xml:space="preserve">ральная налоговая служба </w:t>
      </w:r>
    </w:p>
    <w:p w:rsidR="00C41519" w:rsidRPr="00FA1084" w:rsidRDefault="00C41519" w:rsidP="00C41519">
      <w:pPr>
        <w:spacing w:after="0"/>
        <w:jc w:val="both"/>
        <w:rPr>
          <w:rFonts w:ascii="Times New Roman" w:hAnsi="Times New Roman" w:cs="Times New Roman"/>
          <w:color w:val="auto"/>
          <w:szCs w:val="22"/>
        </w:rPr>
      </w:pPr>
    </w:p>
    <w:p w:rsidR="00560C82" w:rsidRPr="00FA1084" w:rsidRDefault="00C41519" w:rsidP="0055259D">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Анализ налогообложения малого бизнеса России показывает, что удел</w:t>
      </w:r>
      <w:r w:rsidRPr="00FA1084">
        <w:rPr>
          <w:rFonts w:ascii="Times New Roman" w:hAnsi="Times New Roman" w:cs="Times New Roman"/>
          <w:color w:val="auto"/>
          <w:sz w:val="28"/>
          <w:szCs w:val="28"/>
        </w:rPr>
        <w:t>ь</w:t>
      </w:r>
      <w:r w:rsidRPr="00FA1084">
        <w:rPr>
          <w:rFonts w:ascii="Times New Roman" w:hAnsi="Times New Roman" w:cs="Times New Roman"/>
          <w:color w:val="auto"/>
          <w:sz w:val="28"/>
          <w:szCs w:val="28"/>
        </w:rPr>
        <w:t xml:space="preserve">ный вес поступлений от налогоплательщиков, применяющих ЕНВД и УСНО, в </w:t>
      </w:r>
      <w:r w:rsidRPr="00FA1084">
        <w:rPr>
          <w:rFonts w:ascii="Times New Roman" w:hAnsi="Times New Roman" w:cs="Times New Roman"/>
          <w:color w:val="auto"/>
          <w:sz w:val="28"/>
          <w:szCs w:val="28"/>
        </w:rPr>
        <w:lastRenderedPageBreak/>
        <w:t>общем объеме поступлений снижается, что отрицательно сказывается на с</w:t>
      </w:r>
      <w:r w:rsidRPr="00FA1084">
        <w:rPr>
          <w:rFonts w:ascii="Times New Roman" w:hAnsi="Times New Roman" w:cs="Times New Roman"/>
          <w:color w:val="auto"/>
          <w:sz w:val="28"/>
          <w:szCs w:val="28"/>
        </w:rPr>
        <w:t>о</w:t>
      </w:r>
      <w:r w:rsidRPr="00FA1084">
        <w:rPr>
          <w:rFonts w:ascii="Times New Roman" w:hAnsi="Times New Roman" w:cs="Times New Roman"/>
          <w:color w:val="auto"/>
          <w:sz w:val="28"/>
          <w:szCs w:val="28"/>
        </w:rPr>
        <w:t>стоянии экономики страны. Наибольший вклад в доходную часть бюджета страны вносят малые предприятия и ИП, применяющие УСНО в среднем 3,4%, доля же налоговых доходов от ЕСХН составляет менее 1%</w:t>
      </w:r>
      <w:r w:rsidR="005A1C18" w:rsidRPr="00FA1084">
        <w:rPr>
          <w:rFonts w:ascii="Times New Roman" w:hAnsi="Times New Roman" w:cs="Times New Roman"/>
          <w:color w:val="auto"/>
          <w:sz w:val="28"/>
          <w:szCs w:val="28"/>
        </w:rPr>
        <w:t xml:space="preserve"> (р</w:t>
      </w:r>
      <w:r w:rsidR="00FC5C25" w:rsidRPr="00FA1084">
        <w:rPr>
          <w:rFonts w:ascii="Times New Roman" w:hAnsi="Times New Roman" w:cs="Times New Roman"/>
          <w:color w:val="auto"/>
          <w:sz w:val="28"/>
          <w:szCs w:val="28"/>
        </w:rPr>
        <w:t>исунок 1.2)</w:t>
      </w:r>
      <w:r w:rsidRPr="00FA1084">
        <w:rPr>
          <w:rFonts w:ascii="Times New Roman" w:hAnsi="Times New Roman" w:cs="Times New Roman"/>
          <w:color w:val="auto"/>
          <w:sz w:val="28"/>
          <w:szCs w:val="28"/>
        </w:rPr>
        <w:t xml:space="preserve">. </w:t>
      </w:r>
      <w:r w:rsidR="00560C82" w:rsidRPr="00FA1084">
        <w:rPr>
          <w:rFonts w:ascii="Times New Roman" w:hAnsi="Times New Roman" w:cs="Times New Roman"/>
          <w:color w:val="auto"/>
          <w:sz w:val="28"/>
          <w:szCs w:val="28"/>
        </w:rPr>
        <w:t xml:space="preserve"> </w:t>
      </w:r>
    </w:p>
    <w:p w:rsidR="00FC5C25" w:rsidRPr="00FA1084" w:rsidRDefault="00FC5C25" w:rsidP="00FC5C25">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noProof/>
          <w:color w:val="auto"/>
          <w:sz w:val="28"/>
          <w:szCs w:val="28"/>
        </w:rPr>
        <w:drawing>
          <wp:inline distT="0" distB="0" distL="0" distR="0">
            <wp:extent cx="4686300" cy="2533651"/>
            <wp:effectExtent l="19050" t="0" r="1905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5C25" w:rsidRPr="00FA1084" w:rsidRDefault="00FC5C25" w:rsidP="00FC5C25">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Рисунок 1.2 – Динамика изменения налогов специальных режимов</w:t>
      </w:r>
    </w:p>
    <w:p w:rsidR="00FC5C25" w:rsidRPr="00FA1084" w:rsidRDefault="00FC5C25" w:rsidP="00FC5C25">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Анализ изменений налоговых поступлений свидетельствует о том, что наибольший темп роста наблюдался в 2014 году по единому налогу по УСН, а в 2015 году по Единому сельскохозяйственному налогу.</w:t>
      </w:r>
    </w:p>
    <w:p w:rsidR="00810C41" w:rsidRPr="00FA1084" w:rsidRDefault="00FC5C25" w:rsidP="00810C41">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Также наблюдается снижение темпов роста общей доли специальных н</w:t>
      </w:r>
      <w:r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логовых режимов в общем объеме налоговых поступлений – на 20,4 % в 2014 году, и на 2,3 % в 2015 году</w:t>
      </w:r>
      <w:r w:rsidR="0096756C" w:rsidRPr="00FA1084">
        <w:rPr>
          <w:rFonts w:ascii="Times New Roman" w:hAnsi="Times New Roman" w:cs="Times New Roman"/>
          <w:color w:val="auto"/>
          <w:sz w:val="28"/>
          <w:szCs w:val="28"/>
        </w:rPr>
        <w:t xml:space="preserve"> </w:t>
      </w:r>
      <w:r w:rsidR="00810C41" w:rsidRPr="00FA1084">
        <w:rPr>
          <w:rFonts w:ascii="Times New Roman" w:hAnsi="Times New Roman" w:cs="Times New Roman"/>
          <w:color w:val="auto"/>
          <w:sz w:val="28"/>
          <w:szCs w:val="28"/>
        </w:rPr>
        <w:t>(рисунок 1.</w:t>
      </w:r>
      <w:r w:rsidR="003A43F0" w:rsidRPr="00FA1084">
        <w:rPr>
          <w:rFonts w:ascii="Times New Roman" w:hAnsi="Times New Roman" w:cs="Times New Roman"/>
          <w:color w:val="auto"/>
          <w:sz w:val="28"/>
          <w:szCs w:val="28"/>
        </w:rPr>
        <w:t>3</w:t>
      </w:r>
      <w:r w:rsidR="00810C41" w:rsidRPr="00FA1084">
        <w:rPr>
          <w:rFonts w:ascii="Times New Roman" w:hAnsi="Times New Roman" w:cs="Times New Roman"/>
          <w:color w:val="auto"/>
          <w:sz w:val="28"/>
          <w:szCs w:val="28"/>
        </w:rPr>
        <w:t xml:space="preserve">). </w:t>
      </w:r>
    </w:p>
    <w:p w:rsidR="00810C41" w:rsidRPr="00FA1084" w:rsidRDefault="00810C41" w:rsidP="00810C41">
      <w:pPr>
        <w:keepNext/>
        <w:widowControl w:val="0"/>
        <w:tabs>
          <w:tab w:val="right" w:leader="dot" w:pos="9344"/>
        </w:tabs>
        <w:suppressAutoHyphens/>
        <w:spacing w:after="0" w:line="360" w:lineRule="auto"/>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noProof/>
          <w:snapToGrid w:val="0"/>
          <w:color w:val="000000"/>
          <w:sz w:val="28"/>
          <w:szCs w:val="28"/>
          <w:shd w:val="clear" w:color="auto" w:fill="auto"/>
        </w:rPr>
        <w:drawing>
          <wp:inline distT="0" distB="0" distL="0" distR="0">
            <wp:extent cx="6115685" cy="186436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cstate="print"/>
                    <a:srcRect/>
                    <a:stretch>
                      <a:fillRect/>
                    </a:stretch>
                  </pic:blipFill>
                  <pic:spPr bwMode="auto">
                    <a:xfrm>
                      <a:off x="0" y="0"/>
                      <a:ext cx="6115685" cy="1864360"/>
                    </a:xfrm>
                    <a:prstGeom prst="rect">
                      <a:avLst/>
                    </a:prstGeom>
                    <a:noFill/>
                    <a:ln w="9525">
                      <a:noFill/>
                      <a:miter lim="800000"/>
                      <a:headEnd/>
                      <a:tailEnd/>
                    </a:ln>
                  </pic:spPr>
                </pic:pic>
              </a:graphicData>
            </a:graphic>
          </wp:inline>
        </w:drawing>
      </w:r>
    </w:p>
    <w:p w:rsidR="00810C41" w:rsidRPr="00FA1084" w:rsidRDefault="00810C41" w:rsidP="00810C41">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Рисунок 1.</w:t>
      </w:r>
      <w:r w:rsidR="003A43F0" w:rsidRPr="00FA1084">
        <w:rPr>
          <w:rFonts w:ascii="Times New Roman" w:hAnsi="Times New Roman" w:cs="Times New Roman"/>
          <w:color w:val="auto"/>
          <w:sz w:val="28"/>
          <w:szCs w:val="28"/>
        </w:rPr>
        <w:t>3</w:t>
      </w:r>
      <w:r w:rsidRPr="00FA1084">
        <w:rPr>
          <w:rFonts w:ascii="Times New Roman" w:hAnsi="Times New Roman" w:cs="Times New Roman"/>
          <w:color w:val="auto"/>
          <w:sz w:val="28"/>
          <w:szCs w:val="28"/>
        </w:rPr>
        <w:t xml:space="preserve"> – Динамика налоговых поступлений в бюджет РФ от субъектов м</w:t>
      </w:r>
      <w:r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лого предпринимательства, млрд. руб.</w:t>
      </w:r>
    </w:p>
    <w:p w:rsidR="00810C41" w:rsidRPr="00FA1084" w:rsidRDefault="00810C41" w:rsidP="00810C41">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Однако,  не  смотря  на  мнения  предпринимателей,  налоговая  нагрузка из года в год растет, что подтверждают слова руководителя налоговой службы </w:t>
      </w:r>
      <w:r w:rsidRPr="00FA1084">
        <w:rPr>
          <w:rFonts w:ascii="Times New Roman" w:hAnsi="Times New Roman" w:cs="Times New Roman"/>
          <w:color w:val="auto"/>
          <w:sz w:val="28"/>
          <w:szCs w:val="28"/>
        </w:rPr>
        <w:lastRenderedPageBreak/>
        <w:t xml:space="preserve">Михаила  Мишустина,  о  том,  что  за  2014  год  рост  налоговых  поступлений       от  малого  бизнеса  почти  в  2,5  раза  опередил  общий  рост  налоговых </w:t>
      </w:r>
    </w:p>
    <w:p w:rsidR="00810C41" w:rsidRPr="00FA1084" w:rsidRDefault="00810C41" w:rsidP="00810C41">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На рисунке 1.</w:t>
      </w:r>
      <w:r w:rsidR="003A43F0" w:rsidRPr="00FA1084">
        <w:rPr>
          <w:rFonts w:ascii="Times New Roman" w:hAnsi="Times New Roman" w:cs="Times New Roman"/>
          <w:color w:val="auto"/>
          <w:sz w:val="28"/>
          <w:szCs w:val="28"/>
        </w:rPr>
        <w:t>4</w:t>
      </w:r>
      <w:r w:rsidRPr="00FA1084">
        <w:rPr>
          <w:rFonts w:ascii="Times New Roman" w:hAnsi="Times New Roman" w:cs="Times New Roman"/>
          <w:color w:val="auto"/>
          <w:sz w:val="28"/>
          <w:szCs w:val="28"/>
        </w:rPr>
        <w:t xml:space="preserve"> показаны оценка </w:t>
      </w:r>
      <w:r w:rsidR="00712394" w:rsidRPr="00FA1084">
        <w:rPr>
          <w:rFonts w:ascii="Times New Roman" w:hAnsi="Times New Roman" w:cs="Times New Roman"/>
          <w:color w:val="auto"/>
          <w:sz w:val="28"/>
          <w:szCs w:val="28"/>
        </w:rPr>
        <w:t>динамики,</w:t>
      </w:r>
      <w:r w:rsidRPr="00FA1084">
        <w:rPr>
          <w:rFonts w:ascii="Times New Roman" w:hAnsi="Times New Roman" w:cs="Times New Roman"/>
          <w:color w:val="auto"/>
          <w:sz w:val="28"/>
          <w:szCs w:val="28"/>
        </w:rPr>
        <w:t xml:space="preserve"> и прогноз налогового бремени малого предпринимательства, отражающая его увеличение в 2016 году. </w:t>
      </w:r>
    </w:p>
    <w:p w:rsidR="00810C41" w:rsidRPr="00FA1084" w:rsidRDefault="00810C41" w:rsidP="00810C41">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noProof/>
          <w:snapToGrid w:val="0"/>
          <w:color w:val="auto"/>
          <w:sz w:val="28"/>
          <w:szCs w:val="28"/>
        </w:rPr>
        <w:drawing>
          <wp:inline distT="0" distB="0" distL="0" distR="0">
            <wp:extent cx="6115685" cy="157924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 cstate="print"/>
                    <a:srcRect/>
                    <a:stretch>
                      <a:fillRect/>
                    </a:stretch>
                  </pic:blipFill>
                  <pic:spPr bwMode="auto">
                    <a:xfrm>
                      <a:off x="0" y="0"/>
                      <a:ext cx="6115685" cy="1579245"/>
                    </a:xfrm>
                    <a:prstGeom prst="rect">
                      <a:avLst/>
                    </a:prstGeom>
                    <a:noFill/>
                    <a:ln w="9525">
                      <a:noFill/>
                      <a:miter lim="800000"/>
                      <a:headEnd/>
                      <a:tailEnd/>
                    </a:ln>
                  </pic:spPr>
                </pic:pic>
              </a:graphicData>
            </a:graphic>
          </wp:inline>
        </w:drawing>
      </w:r>
    </w:p>
    <w:p w:rsidR="00810C41" w:rsidRPr="00FA1084" w:rsidRDefault="00810C41" w:rsidP="00810C41">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Рисунок 1.</w:t>
      </w:r>
      <w:r w:rsidR="003A43F0" w:rsidRPr="00FA1084">
        <w:rPr>
          <w:rFonts w:ascii="Times New Roman" w:hAnsi="Times New Roman" w:cs="Times New Roman"/>
          <w:color w:val="auto"/>
          <w:sz w:val="28"/>
          <w:szCs w:val="28"/>
        </w:rPr>
        <w:t>4</w:t>
      </w:r>
      <w:r w:rsidRPr="00FA1084">
        <w:rPr>
          <w:rFonts w:ascii="Times New Roman" w:hAnsi="Times New Roman" w:cs="Times New Roman"/>
          <w:color w:val="auto"/>
          <w:sz w:val="28"/>
          <w:szCs w:val="28"/>
        </w:rPr>
        <w:t>. Оценка динамики и прогноз налогового бремени малого</w:t>
      </w:r>
    </w:p>
    <w:p w:rsidR="00810C41" w:rsidRPr="00FA1084" w:rsidRDefault="00810C41" w:rsidP="00810C41">
      <w:pPr>
        <w:spacing w:after="0" w:line="36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бизнеса РФ </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К основным недостаткам системы налогообложения субъектов малого бизнеса существующей  в настоящее  можно отнести следующие положения: </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В первую очередь это связано со сложностью и запутанностью системы налогообложения РФ. При этом не соблюдается норма, которая предусматрив</w:t>
      </w:r>
      <w:r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 xml:space="preserve">ет формулировку актов законодательства о налогах и сборах таким образом, чтобы </w:t>
      </w:r>
      <w:r w:rsidR="00302306" w:rsidRPr="00FA1084">
        <w:rPr>
          <w:rFonts w:ascii="Times New Roman" w:hAnsi="Times New Roman" w:cs="Times New Roman"/>
          <w:color w:val="auto"/>
          <w:sz w:val="28"/>
          <w:szCs w:val="28"/>
        </w:rPr>
        <w:t>«</w:t>
      </w:r>
      <w:r w:rsidRPr="00FA1084">
        <w:rPr>
          <w:rFonts w:ascii="Times New Roman" w:hAnsi="Times New Roman" w:cs="Times New Roman"/>
          <w:color w:val="auto"/>
          <w:sz w:val="28"/>
          <w:szCs w:val="28"/>
        </w:rPr>
        <w:t>каждый точно знал, какие налоги и сборы и в каком порядке он должен платить</w:t>
      </w:r>
      <w:r w:rsidR="00302306" w:rsidRPr="00FA1084">
        <w:rPr>
          <w:rFonts w:ascii="Times New Roman" w:hAnsi="Times New Roman" w:cs="Times New Roman"/>
          <w:color w:val="auto"/>
          <w:sz w:val="28"/>
          <w:szCs w:val="28"/>
        </w:rPr>
        <w:t>»</w:t>
      </w:r>
      <w:r w:rsidRPr="00FA1084">
        <w:rPr>
          <w:rFonts w:ascii="Times New Roman" w:hAnsi="Times New Roman" w:cs="Times New Roman"/>
          <w:color w:val="auto"/>
          <w:sz w:val="28"/>
          <w:szCs w:val="28"/>
        </w:rPr>
        <w:t xml:space="preserve"> [2, п. 6 ст. 3]. </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 недостаткам можно отнести также приоритетность фискальных интер</w:t>
      </w:r>
      <w:r w:rsidRPr="00FA1084">
        <w:rPr>
          <w:rFonts w:ascii="Times New Roman" w:hAnsi="Times New Roman" w:cs="Times New Roman"/>
          <w:color w:val="auto"/>
          <w:sz w:val="28"/>
          <w:szCs w:val="28"/>
        </w:rPr>
        <w:t>е</w:t>
      </w:r>
      <w:r w:rsidRPr="00FA1084">
        <w:rPr>
          <w:rFonts w:ascii="Times New Roman" w:hAnsi="Times New Roman" w:cs="Times New Roman"/>
          <w:color w:val="auto"/>
          <w:sz w:val="28"/>
          <w:szCs w:val="28"/>
        </w:rPr>
        <w:t>сов государства над всеми остальными, что влечет за собой чрезмерность ра</w:t>
      </w:r>
      <w:r w:rsidRPr="00FA1084">
        <w:rPr>
          <w:rFonts w:ascii="Times New Roman" w:hAnsi="Times New Roman" w:cs="Times New Roman"/>
          <w:color w:val="auto"/>
          <w:sz w:val="28"/>
          <w:szCs w:val="28"/>
        </w:rPr>
        <w:t>з</w:t>
      </w:r>
      <w:r w:rsidRPr="00FA1084">
        <w:rPr>
          <w:rFonts w:ascii="Times New Roman" w:hAnsi="Times New Roman" w:cs="Times New Roman"/>
          <w:color w:val="auto"/>
          <w:sz w:val="28"/>
          <w:szCs w:val="28"/>
        </w:rPr>
        <w:t>мера налогового бремени. В Российской Федерации ставки налогов устанавл</w:t>
      </w:r>
      <w:r w:rsidRPr="00FA1084">
        <w:rPr>
          <w:rFonts w:ascii="Times New Roman" w:hAnsi="Times New Roman" w:cs="Times New Roman"/>
          <w:color w:val="auto"/>
          <w:sz w:val="28"/>
          <w:szCs w:val="28"/>
        </w:rPr>
        <w:t>и</w:t>
      </w:r>
      <w:r w:rsidRPr="00FA1084">
        <w:rPr>
          <w:rFonts w:ascii="Times New Roman" w:hAnsi="Times New Roman" w:cs="Times New Roman"/>
          <w:color w:val="auto"/>
          <w:sz w:val="28"/>
          <w:szCs w:val="28"/>
        </w:rPr>
        <w:t xml:space="preserve">ваются без учета  экономического анализа их воздействия на производство, на стимулирование инвестиций и т.д. </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Кроме того, российское законодательство не стабильно и меняется д</w:t>
      </w:r>
      <w:r w:rsidRPr="00FA1084">
        <w:rPr>
          <w:rFonts w:ascii="Times New Roman" w:hAnsi="Times New Roman" w:cs="Times New Roman"/>
          <w:color w:val="auto"/>
          <w:sz w:val="28"/>
          <w:szCs w:val="28"/>
        </w:rPr>
        <w:t>о</w:t>
      </w:r>
      <w:r w:rsidRPr="00FA1084">
        <w:rPr>
          <w:rFonts w:ascii="Times New Roman" w:hAnsi="Times New Roman" w:cs="Times New Roman"/>
          <w:color w:val="auto"/>
          <w:sz w:val="28"/>
          <w:szCs w:val="28"/>
        </w:rPr>
        <w:t>вольно часто. Отсутствие четкости и ясности нормативных документов, и при этом  слишком частые изменения налогового законодательства влекут  за собой затруднения в работе и самих налоговых служб, а также бесправность налог</w:t>
      </w:r>
      <w:r w:rsidRPr="00FA1084">
        <w:rPr>
          <w:rFonts w:ascii="Times New Roman" w:hAnsi="Times New Roman" w:cs="Times New Roman"/>
          <w:color w:val="auto"/>
          <w:sz w:val="28"/>
          <w:szCs w:val="28"/>
        </w:rPr>
        <w:t>о</w:t>
      </w:r>
      <w:r w:rsidRPr="00FA1084">
        <w:rPr>
          <w:rFonts w:ascii="Times New Roman" w:hAnsi="Times New Roman" w:cs="Times New Roman"/>
          <w:color w:val="auto"/>
          <w:sz w:val="28"/>
          <w:szCs w:val="28"/>
        </w:rPr>
        <w:t>плательщиков. Для улучшения действенности налогового законодательства ж</w:t>
      </w:r>
      <w:r w:rsidRPr="00FA1084">
        <w:rPr>
          <w:rFonts w:ascii="Times New Roman" w:hAnsi="Times New Roman" w:cs="Times New Roman"/>
          <w:color w:val="auto"/>
          <w:sz w:val="28"/>
          <w:szCs w:val="28"/>
        </w:rPr>
        <w:t>е</w:t>
      </w:r>
      <w:r w:rsidRPr="00FA1084">
        <w:rPr>
          <w:rFonts w:ascii="Times New Roman" w:hAnsi="Times New Roman" w:cs="Times New Roman"/>
          <w:color w:val="auto"/>
          <w:sz w:val="28"/>
          <w:szCs w:val="28"/>
        </w:rPr>
        <w:t xml:space="preserve">лательно чтобы изменения в налоговом законодательстве  осуществлялись с </w:t>
      </w:r>
      <w:r w:rsidRPr="00FA1084">
        <w:rPr>
          <w:rFonts w:ascii="Times New Roman" w:hAnsi="Times New Roman" w:cs="Times New Roman"/>
          <w:color w:val="auto"/>
          <w:sz w:val="28"/>
          <w:szCs w:val="28"/>
        </w:rPr>
        <w:lastRenderedPageBreak/>
        <w:t>одновременным внесением соответствующих уточнений в нормативные акты по налогам, с четкими рекомендациями и разъяснениями по применению.</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Национальное агентство финансовых исследований в сентябре 2015 года провело опрос предпринимателей, из которого следует, что бизнес начал терять уверенность в завтрашнем дне. По сравнению с августовскими показателями, компаний, оценивающих свое финансовое состояние как плохое и очень пл</w:t>
      </w:r>
      <w:r w:rsidRPr="00FA1084">
        <w:rPr>
          <w:rFonts w:ascii="Times New Roman" w:hAnsi="Times New Roman" w:cs="Times New Roman"/>
          <w:color w:val="auto"/>
          <w:sz w:val="28"/>
          <w:szCs w:val="28"/>
        </w:rPr>
        <w:t>о</w:t>
      </w:r>
      <w:r w:rsidRPr="00FA1084">
        <w:rPr>
          <w:rFonts w:ascii="Times New Roman" w:hAnsi="Times New Roman" w:cs="Times New Roman"/>
          <w:color w:val="auto"/>
          <w:sz w:val="28"/>
          <w:szCs w:val="28"/>
        </w:rPr>
        <w:t xml:space="preserve">хое, стало больше почти в три раза. </w:t>
      </w:r>
    </w:p>
    <w:p w:rsidR="0096756C" w:rsidRPr="00FA1084" w:rsidRDefault="0096756C" w:rsidP="0096756C">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Всероссийский опрос среди руководителей всех уровней бизнеса в се</w:t>
      </w:r>
      <w:r w:rsidRPr="00FA1084">
        <w:rPr>
          <w:rFonts w:ascii="Times New Roman" w:hAnsi="Times New Roman" w:cs="Times New Roman"/>
          <w:color w:val="auto"/>
          <w:sz w:val="28"/>
          <w:szCs w:val="28"/>
        </w:rPr>
        <w:t>н</w:t>
      </w:r>
      <w:r w:rsidRPr="00FA1084">
        <w:rPr>
          <w:rFonts w:ascii="Times New Roman" w:hAnsi="Times New Roman" w:cs="Times New Roman"/>
          <w:color w:val="auto"/>
          <w:sz w:val="28"/>
          <w:szCs w:val="28"/>
        </w:rPr>
        <w:t xml:space="preserve">тябре дал следующие результаты (по сравнению с августом): </w:t>
      </w:r>
    </w:p>
    <w:p w:rsidR="0096756C" w:rsidRPr="00FA1084" w:rsidRDefault="0096756C" w:rsidP="0096756C">
      <w:pPr>
        <w:numPr>
          <w:ilvl w:val="0"/>
          <w:numId w:val="20"/>
        </w:numPr>
        <w:spacing w:after="0" w:line="360" w:lineRule="auto"/>
        <w:ind w:left="0"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ухудшение финансовых показателей за последний год ощущают 54% (+14%); </w:t>
      </w:r>
    </w:p>
    <w:p w:rsidR="0096756C" w:rsidRPr="00FA1084" w:rsidRDefault="0096756C" w:rsidP="0096756C">
      <w:pPr>
        <w:numPr>
          <w:ilvl w:val="0"/>
          <w:numId w:val="20"/>
        </w:numPr>
        <w:spacing w:after="0" w:line="360" w:lineRule="auto"/>
        <w:ind w:left="0"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доля организаций с хорошими текущими финансовыми показател</w:t>
      </w:r>
      <w:r w:rsidRPr="00FA1084">
        <w:rPr>
          <w:rFonts w:ascii="Times New Roman" w:hAnsi="Times New Roman" w:cs="Times New Roman"/>
          <w:color w:val="auto"/>
          <w:sz w:val="28"/>
          <w:szCs w:val="28"/>
        </w:rPr>
        <w:t>я</w:t>
      </w:r>
      <w:r w:rsidRPr="00FA1084">
        <w:rPr>
          <w:rFonts w:ascii="Times New Roman" w:hAnsi="Times New Roman" w:cs="Times New Roman"/>
          <w:color w:val="auto"/>
          <w:sz w:val="28"/>
          <w:szCs w:val="28"/>
        </w:rPr>
        <w:t xml:space="preserve">ми сократилась до 28% (-17%); </w:t>
      </w:r>
    </w:p>
    <w:p w:rsidR="0096756C" w:rsidRPr="00FA1084" w:rsidRDefault="0096756C" w:rsidP="0096756C">
      <w:pPr>
        <w:numPr>
          <w:ilvl w:val="0"/>
          <w:numId w:val="20"/>
        </w:numPr>
        <w:spacing w:after="0" w:line="360" w:lineRule="auto"/>
        <w:ind w:left="0"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плохое и очень плохое финансовое состояние компании отмечают 25% (+16%); </w:t>
      </w:r>
    </w:p>
    <w:p w:rsidR="0096756C" w:rsidRPr="00FA1084" w:rsidRDefault="0096756C" w:rsidP="0096756C">
      <w:pPr>
        <w:numPr>
          <w:ilvl w:val="0"/>
          <w:numId w:val="20"/>
        </w:numPr>
        <w:spacing w:before="240" w:after="0" w:line="360" w:lineRule="auto"/>
        <w:ind w:left="0"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улучшение ситуации в организации и отсутствие изменений зам</w:t>
      </w:r>
      <w:r w:rsidRPr="00FA1084">
        <w:rPr>
          <w:rFonts w:ascii="Times New Roman" w:hAnsi="Times New Roman" w:cs="Times New Roman"/>
          <w:color w:val="auto"/>
          <w:sz w:val="28"/>
          <w:szCs w:val="28"/>
        </w:rPr>
        <w:t>е</w:t>
      </w:r>
      <w:r w:rsidRPr="00FA1084">
        <w:rPr>
          <w:rFonts w:ascii="Times New Roman" w:hAnsi="Times New Roman" w:cs="Times New Roman"/>
          <w:color w:val="auto"/>
          <w:sz w:val="28"/>
          <w:szCs w:val="28"/>
        </w:rPr>
        <w:t>тили 40% (- 17%); уверенность в завтрашнем дне отсутствует у 47%</w:t>
      </w:r>
      <w:r w:rsidR="00753501">
        <w:rPr>
          <w:rFonts w:ascii="Times New Roman" w:hAnsi="Times New Roman" w:cs="Times New Roman"/>
          <w:color w:val="auto"/>
          <w:sz w:val="28"/>
          <w:szCs w:val="28"/>
        </w:rPr>
        <w:t>.</w:t>
      </w:r>
      <w:r w:rsidRPr="00FA1084">
        <w:rPr>
          <w:rFonts w:ascii="Times New Roman" w:hAnsi="Times New Roman" w:cs="Times New Roman"/>
          <w:color w:val="auto"/>
          <w:sz w:val="28"/>
          <w:szCs w:val="28"/>
        </w:rPr>
        <w:t xml:space="preserve"> [70]</w:t>
      </w:r>
    </w:p>
    <w:p w:rsidR="00810C41" w:rsidRPr="00FA1084" w:rsidRDefault="00A738C3" w:rsidP="00810C41">
      <w:pPr>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Н</w:t>
      </w:r>
      <w:r w:rsidR="00810C41" w:rsidRPr="00FA1084">
        <w:rPr>
          <w:rFonts w:ascii="Times New Roman" w:hAnsi="Times New Roman" w:cs="Times New Roman"/>
          <w:color w:val="auto"/>
          <w:sz w:val="28"/>
          <w:szCs w:val="28"/>
        </w:rPr>
        <w:t>егативны</w:t>
      </w:r>
      <w:r w:rsidRPr="00FA1084">
        <w:rPr>
          <w:rFonts w:ascii="Times New Roman" w:hAnsi="Times New Roman" w:cs="Times New Roman"/>
          <w:color w:val="auto"/>
          <w:sz w:val="28"/>
          <w:szCs w:val="28"/>
        </w:rPr>
        <w:t>е</w:t>
      </w:r>
      <w:r w:rsidR="00810C41" w:rsidRPr="00FA1084">
        <w:rPr>
          <w:rFonts w:ascii="Times New Roman" w:hAnsi="Times New Roman" w:cs="Times New Roman"/>
          <w:color w:val="auto"/>
          <w:sz w:val="28"/>
          <w:szCs w:val="28"/>
        </w:rPr>
        <w:t xml:space="preserve">  изменени</w:t>
      </w:r>
      <w:r w:rsidRPr="00FA1084">
        <w:rPr>
          <w:rFonts w:ascii="Times New Roman" w:hAnsi="Times New Roman" w:cs="Times New Roman"/>
          <w:color w:val="auto"/>
          <w:sz w:val="28"/>
          <w:szCs w:val="28"/>
        </w:rPr>
        <w:t>я</w:t>
      </w:r>
      <w:r w:rsidR="00810C41" w:rsidRPr="00FA1084">
        <w:rPr>
          <w:rFonts w:ascii="Times New Roman" w:hAnsi="Times New Roman" w:cs="Times New Roman"/>
          <w:color w:val="auto"/>
          <w:sz w:val="28"/>
          <w:szCs w:val="28"/>
        </w:rPr>
        <w:t xml:space="preserve">  в</w:t>
      </w:r>
      <w:r w:rsidRPr="00FA1084">
        <w:rPr>
          <w:rFonts w:ascii="Times New Roman" w:hAnsi="Times New Roman" w:cs="Times New Roman"/>
          <w:color w:val="auto"/>
          <w:sz w:val="28"/>
          <w:szCs w:val="28"/>
        </w:rPr>
        <w:t>о</w:t>
      </w:r>
      <w:r w:rsidR="00810C41" w:rsidRPr="00FA1084">
        <w:rPr>
          <w:rFonts w:ascii="Times New Roman" w:hAnsi="Times New Roman" w:cs="Times New Roman"/>
          <w:color w:val="auto"/>
          <w:sz w:val="28"/>
          <w:szCs w:val="28"/>
        </w:rPr>
        <w:t xml:space="preserve">  мнениях  предпринимателей малого  бизнеса  </w:t>
      </w:r>
      <w:r w:rsidRPr="00FA1084">
        <w:rPr>
          <w:rFonts w:ascii="Times New Roman" w:hAnsi="Times New Roman" w:cs="Times New Roman"/>
          <w:color w:val="auto"/>
          <w:sz w:val="28"/>
          <w:szCs w:val="28"/>
        </w:rPr>
        <w:t>влекут за собой</w:t>
      </w:r>
      <w:r w:rsidR="00810C41" w:rsidRPr="00FA1084">
        <w:rPr>
          <w:rFonts w:ascii="Times New Roman" w:hAnsi="Times New Roman" w:cs="Times New Roman"/>
          <w:color w:val="auto"/>
          <w:sz w:val="28"/>
          <w:szCs w:val="28"/>
        </w:rPr>
        <w:t xml:space="preserve">  тенденцию, </w:t>
      </w:r>
      <w:r w:rsidRPr="00FA1084">
        <w:rPr>
          <w:rFonts w:ascii="Times New Roman" w:hAnsi="Times New Roman" w:cs="Times New Roman"/>
          <w:color w:val="auto"/>
          <w:sz w:val="28"/>
          <w:szCs w:val="28"/>
        </w:rPr>
        <w:t>которая</w:t>
      </w:r>
      <w:r w:rsidR="00810C41" w:rsidRPr="00FA1084">
        <w:rPr>
          <w:rFonts w:ascii="Times New Roman" w:hAnsi="Times New Roman" w:cs="Times New Roman"/>
          <w:color w:val="auto"/>
          <w:sz w:val="28"/>
          <w:szCs w:val="28"/>
        </w:rPr>
        <w:t xml:space="preserve"> направлен</w:t>
      </w:r>
      <w:r w:rsidRPr="00FA1084">
        <w:rPr>
          <w:rFonts w:ascii="Times New Roman" w:hAnsi="Times New Roman" w:cs="Times New Roman"/>
          <w:color w:val="auto"/>
          <w:sz w:val="28"/>
          <w:szCs w:val="28"/>
        </w:rPr>
        <w:t xml:space="preserve">а </w:t>
      </w:r>
      <w:r w:rsidR="00810C41" w:rsidRPr="00FA1084">
        <w:rPr>
          <w:rFonts w:ascii="Times New Roman" w:hAnsi="Times New Roman" w:cs="Times New Roman"/>
          <w:color w:val="auto"/>
          <w:sz w:val="28"/>
          <w:szCs w:val="28"/>
        </w:rPr>
        <w:t>на</w:t>
      </w:r>
      <w:r w:rsidRPr="00FA1084">
        <w:rPr>
          <w:rFonts w:ascii="Times New Roman" w:hAnsi="Times New Roman" w:cs="Times New Roman"/>
          <w:color w:val="auto"/>
          <w:sz w:val="28"/>
          <w:szCs w:val="28"/>
        </w:rPr>
        <w:t xml:space="preserve"> </w:t>
      </w:r>
      <w:r w:rsidR="00810C41" w:rsidRPr="00FA1084">
        <w:rPr>
          <w:rFonts w:ascii="Times New Roman" w:hAnsi="Times New Roman" w:cs="Times New Roman"/>
          <w:color w:val="auto"/>
          <w:sz w:val="28"/>
          <w:szCs w:val="28"/>
        </w:rPr>
        <w:t>снижение численности уч</w:t>
      </w:r>
      <w:r w:rsidR="00810C41" w:rsidRPr="00FA1084">
        <w:rPr>
          <w:rFonts w:ascii="Times New Roman" w:hAnsi="Times New Roman" w:cs="Times New Roman"/>
          <w:color w:val="auto"/>
          <w:sz w:val="28"/>
          <w:szCs w:val="28"/>
        </w:rPr>
        <w:t>а</w:t>
      </w:r>
      <w:r w:rsidR="00810C41" w:rsidRPr="00FA1084">
        <w:rPr>
          <w:rFonts w:ascii="Times New Roman" w:hAnsi="Times New Roman" w:cs="Times New Roman"/>
          <w:color w:val="auto"/>
          <w:sz w:val="28"/>
          <w:szCs w:val="28"/>
        </w:rPr>
        <w:t>стников малого предпринимательства (таблица 1.2)</w:t>
      </w:r>
      <w:r w:rsidR="00753501">
        <w:rPr>
          <w:rFonts w:ascii="Times New Roman" w:hAnsi="Times New Roman" w:cs="Times New Roman"/>
          <w:color w:val="auto"/>
          <w:sz w:val="28"/>
          <w:szCs w:val="28"/>
        </w:rPr>
        <w:t>. [57]</w:t>
      </w:r>
    </w:p>
    <w:p w:rsidR="0096756C" w:rsidRPr="00FA1084" w:rsidRDefault="0096756C" w:rsidP="0096756C">
      <w:pPr>
        <w:spacing w:after="0" w:line="360" w:lineRule="auto"/>
        <w:ind w:firstLine="709"/>
        <w:jc w:val="right"/>
        <w:rPr>
          <w:rFonts w:ascii="Times New Roman" w:hAnsi="Times New Roman" w:cs="Times New Roman"/>
          <w:color w:val="auto"/>
          <w:sz w:val="28"/>
          <w:szCs w:val="28"/>
        </w:rPr>
      </w:pPr>
    </w:p>
    <w:p w:rsidR="0096756C" w:rsidRPr="00FA1084" w:rsidRDefault="005A1C18" w:rsidP="0096756C">
      <w:pPr>
        <w:spacing w:after="0" w:line="24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Таблица 1.2</w:t>
      </w:r>
      <w:r w:rsidR="00B9376E" w:rsidRPr="00FA1084">
        <w:rPr>
          <w:rFonts w:ascii="Times New Roman" w:hAnsi="Times New Roman" w:cs="Times New Roman"/>
          <w:color w:val="auto"/>
          <w:sz w:val="28"/>
          <w:szCs w:val="28"/>
        </w:rPr>
        <w:t xml:space="preserve"> </w:t>
      </w:r>
      <w:r w:rsidRPr="00FA1084">
        <w:rPr>
          <w:rFonts w:ascii="Times New Roman" w:hAnsi="Times New Roman" w:cs="Times New Roman"/>
          <w:color w:val="auto"/>
          <w:sz w:val="28"/>
          <w:szCs w:val="28"/>
        </w:rPr>
        <w:t>-</w:t>
      </w:r>
      <w:r w:rsidR="00B9376E" w:rsidRPr="00FA1084">
        <w:rPr>
          <w:rFonts w:ascii="Times New Roman" w:hAnsi="Times New Roman" w:cs="Times New Roman"/>
          <w:color w:val="auto"/>
          <w:sz w:val="28"/>
          <w:szCs w:val="28"/>
        </w:rPr>
        <w:t xml:space="preserve"> </w:t>
      </w:r>
      <w:r w:rsidR="00712394" w:rsidRPr="00FA1084">
        <w:rPr>
          <w:rFonts w:ascii="Times New Roman" w:hAnsi="Times New Roman" w:cs="Times New Roman"/>
          <w:color w:val="auto"/>
          <w:sz w:val="28"/>
          <w:szCs w:val="28"/>
        </w:rPr>
        <w:t xml:space="preserve">Динамика малых предприятий                                </w:t>
      </w:r>
      <w:r w:rsidR="0096756C" w:rsidRPr="00FA1084">
        <w:rPr>
          <w:rFonts w:ascii="Times New Roman" w:hAnsi="Times New Roman" w:cs="Times New Roman"/>
          <w:color w:val="auto"/>
          <w:sz w:val="28"/>
          <w:szCs w:val="28"/>
        </w:rPr>
        <w:t xml:space="preserve"> тыс.ед.</w:t>
      </w:r>
    </w:p>
    <w:tbl>
      <w:tblPr>
        <w:tblW w:w="9358" w:type="dxa"/>
        <w:tblInd w:w="93" w:type="dxa"/>
        <w:tblLook w:val="04A0"/>
      </w:tblPr>
      <w:tblGrid>
        <w:gridCol w:w="3145"/>
        <w:gridCol w:w="1265"/>
        <w:gridCol w:w="1275"/>
        <w:gridCol w:w="1134"/>
        <w:gridCol w:w="1276"/>
        <w:gridCol w:w="1263"/>
      </w:tblGrid>
      <w:tr w:rsidR="00AD39D1" w:rsidRPr="00FA1084" w:rsidTr="00AD39D1">
        <w:trPr>
          <w:trHeight w:val="315"/>
        </w:trPr>
        <w:tc>
          <w:tcPr>
            <w:tcW w:w="314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Год</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2011</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2012</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2013</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2014</w:t>
            </w:r>
          </w:p>
        </w:tc>
        <w:tc>
          <w:tcPr>
            <w:tcW w:w="1263" w:type="dxa"/>
            <w:tcBorders>
              <w:top w:val="single" w:sz="4" w:space="0" w:color="auto"/>
              <w:left w:val="nil"/>
              <w:bottom w:val="single" w:sz="4" w:space="0" w:color="auto"/>
              <w:right w:val="single" w:sz="4" w:space="0" w:color="auto"/>
            </w:tcBorders>
            <w:shd w:val="clear" w:color="auto" w:fill="auto"/>
            <w:vAlign w:val="bottom"/>
            <w:hideMark/>
          </w:tcPr>
          <w:p w:rsidR="00AD39D1" w:rsidRPr="00FA1084" w:rsidRDefault="00AD39D1" w:rsidP="00AD39D1">
            <w:pPr>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2015</w:t>
            </w:r>
          </w:p>
        </w:tc>
      </w:tr>
      <w:tr w:rsidR="00AD39D1" w:rsidRPr="00FA1084" w:rsidTr="00AD39D1">
        <w:trPr>
          <w:trHeight w:val="630"/>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Количество  малых пре</w:t>
            </w:r>
            <w:r w:rsidRPr="00FA1084">
              <w:rPr>
                <w:rFonts w:ascii="Times New Roman" w:eastAsia="Times New Roman" w:hAnsi="Times New Roman" w:cs="Times New Roman"/>
                <w:color w:val="000000"/>
                <w:sz w:val="24"/>
                <w:szCs w:val="24"/>
                <w:shd w:val="clear" w:color="auto" w:fill="auto"/>
              </w:rPr>
              <w:t>д</w:t>
            </w:r>
            <w:r w:rsidRPr="00FA1084">
              <w:rPr>
                <w:rFonts w:ascii="Times New Roman" w:eastAsia="Times New Roman" w:hAnsi="Times New Roman" w:cs="Times New Roman"/>
                <w:color w:val="000000"/>
                <w:sz w:val="24"/>
                <w:szCs w:val="24"/>
                <w:shd w:val="clear" w:color="auto" w:fill="auto"/>
              </w:rPr>
              <w:t>приятий, тыс.ед.</w:t>
            </w:r>
          </w:p>
        </w:tc>
        <w:tc>
          <w:tcPr>
            <w:tcW w:w="126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1 836,40</w:t>
            </w:r>
          </w:p>
        </w:tc>
        <w:tc>
          <w:tcPr>
            <w:tcW w:w="127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2 003,00</w:t>
            </w:r>
          </w:p>
        </w:tc>
        <w:tc>
          <w:tcPr>
            <w:tcW w:w="1134"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2 063,10</w:t>
            </w:r>
          </w:p>
        </w:tc>
        <w:tc>
          <w:tcPr>
            <w:tcW w:w="1276"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2 038,30</w:t>
            </w:r>
          </w:p>
        </w:tc>
        <w:tc>
          <w:tcPr>
            <w:tcW w:w="1263"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2 017,10</w:t>
            </w:r>
          </w:p>
        </w:tc>
      </w:tr>
      <w:tr w:rsidR="00AD39D1" w:rsidRPr="00FA1084" w:rsidTr="00AD39D1">
        <w:trPr>
          <w:trHeight w:val="630"/>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Абсолютные показатели к предыдущему периоду, </w:t>
            </w:r>
          </w:p>
          <w:p w:rsidR="00AD39D1" w:rsidRPr="00FA1084" w:rsidRDefault="00AD39D1" w:rsidP="00AD39D1">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тыс. ед.</w:t>
            </w:r>
          </w:p>
        </w:tc>
        <w:tc>
          <w:tcPr>
            <w:tcW w:w="126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1 703,53</w:t>
            </w:r>
          </w:p>
        </w:tc>
        <w:tc>
          <w:tcPr>
            <w:tcW w:w="127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166,60</w:t>
            </w:r>
          </w:p>
        </w:tc>
        <w:tc>
          <w:tcPr>
            <w:tcW w:w="1134"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60,10</w:t>
            </w:r>
          </w:p>
        </w:tc>
        <w:tc>
          <w:tcPr>
            <w:tcW w:w="1276"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-24,80</w:t>
            </w:r>
          </w:p>
        </w:tc>
        <w:tc>
          <w:tcPr>
            <w:tcW w:w="1263"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-21,20</w:t>
            </w:r>
          </w:p>
        </w:tc>
      </w:tr>
      <w:tr w:rsidR="00AD39D1" w:rsidRPr="00FA1084" w:rsidTr="00AD39D1">
        <w:trPr>
          <w:trHeight w:val="630"/>
        </w:trPr>
        <w:tc>
          <w:tcPr>
            <w:tcW w:w="3145" w:type="dxa"/>
            <w:tcBorders>
              <w:top w:val="nil"/>
              <w:left w:val="single" w:sz="4" w:space="0" w:color="auto"/>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Относительные показатели к предыдущему периоду, %</w:t>
            </w:r>
          </w:p>
        </w:tc>
        <w:tc>
          <w:tcPr>
            <w:tcW w:w="126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1 382,10</w:t>
            </w:r>
          </w:p>
        </w:tc>
        <w:tc>
          <w:tcPr>
            <w:tcW w:w="1275"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109,07</w:t>
            </w:r>
          </w:p>
        </w:tc>
        <w:tc>
          <w:tcPr>
            <w:tcW w:w="1134"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103,00</w:t>
            </w:r>
          </w:p>
        </w:tc>
        <w:tc>
          <w:tcPr>
            <w:tcW w:w="1276"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98,80</w:t>
            </w:r>
          </w:p>
        </w:tc>
        <w:tc>
          <w:tcPr>
            <w:tcW w:w="1263" w:type="dxa"/>
            <w:tcBorders>
              <w:top w:val="nil"/>
              <w:left w:val="nil"/>
              <w:bottom w:val="single" w:sz="4" w:space="0" w:color="auto"/>
              <w:right w:val="single" w:sz="4" w:space="0" w:color="auto"/>
            </w:tcBorders>
            <w:shd w:val="clear" w:color="auto" w:fill="auto"/>
            <w:vAlign w:val="center"/>
            <w:hideMark/>
          </w:tcPr>
          <w:p w:rsidR="00AD39D1" w:rsidRPr="00FA1084" w:rsidRDefault="00AD39D1" w:rsidP="00AD39D1">
            <w:pPr>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98,96</w:t>
            </w:r>
          </w:p>
        </w:tc>
      </w:tr>
    </w:tbl>
    <w:p w:rsidR="0096756C" w:rsidRPr="00FA1084" w:rsidRDefault="0096756C" w:rsidP="0096756C">
      <w:pPr>
        <w:spacing w:after="0" w:line="240" w:lineRule="auto"/>
        <w:jc w:val="center"/>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 </w:t>
      </w:r>
    </w:p>
    <w:p w:rsidR="00810C41" w:rsidRPr="00FA1084" w:rsidRDefault="00810C41" w:rsidP="00810C41">
      <w:pPr>
        <w:spacing w:before="240"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lastRenderedPageBreak/>
        <w:t>В</w:t>
      </w:r>
      <w:r w:rsidR="003A43F0" w:rsidRPr="00FA1084">
        <w:rPr>
          <w:rFonts w:ascii="Times New Roman" w:hAnsi="Times New Roman" w:cs="Times New Roman"/>
          <w:color w:val="auto"/>
          <w:sz w:val="28"/>
          <w:szCs w:val="28"/>
        </w:rPr>
        <w:t xml:space="preserve"> </w:t>
      </w:r>
      <w:r w:rsidRPr="00FA1084">
        <w:rPr>
          <w:rFonts w:ascii="Times New Roman" w:hAnsi="Times New Roman" w:cs="Times New Roman"/>
          <w:color w:val="auto"/>
          <w:sz w:val="28"/>
          <w:szCs w:val="28"/>
        </w:rPr>
        <w:t>период</w:t>
      </w:r>
      <w:r w:rsidR="003A43F0" w:rsidRPr="00FA1084">
        <w:rPr>
          <w:rFonts w:ascii="Times New Roman" w:hAnsi="Times New Roman" w:cs="Times New Roman"/>
          <w:color w:val="auto"/>
          <w:sz w:val="28"/>
          <w:szCs w:val="28"/>
        </w:rPr>
        <w:t xml:space="preserve"> </w:t>
      </w:r>
      <w:r w:rsidRPr="00FA1084">
        <w:rPr>
          <w:rFonts w:ascii="Times New Roman" w:hAnsi="Times New Roman" w:cs="Times New Roman"/>
          <w:color w:val="auto"/>
          <w:sz w:val="28"/>
          <w:szCs w:val="28"/>
        </w:rPr>
        <w:t>с  2013  по  2015  год  количество малых  предприятий  сниз</w:t>
      </w:r>
      <w:r w:rsidRPr="00FA1084">
        <w:rPr>
          <w:rFonts w:ascii="Times New Roman" w:hAnsi="Times New Roman" w:cs="Times New Roman"/>
          <w:color w:val="auto"/>
          <w:sz w:val="28"/>
          <w:szCs w:val="28"/>
        </w:rPr>
        <w:t>и</w:t>
      </w:r>
      <w:r w:rsidRPr="00FA1084">
        <w:rPr>
          <w:rFonts w:ascii="Times New Roman" w:hAnsi="Times New Roman" w:cs="Times New Roman"/>
          <w:color w:val="auto"/>
          <w:sz w:val="28"/>
          <w:szCs w:val="28"/>
        </w:rPr>
        <w:t>лось  на 46 тыс. ед. (2,23%), что является серьезной проблемой экономики стр</w:t>
      </w:r>
      <w:r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 xml:space="preserve">ны. </w:t>
      </w:r>
    </w:p>
    <w:p w:rsidR="00560C82" w:rsidRPr="00FA1084" w:rsidRDefault="00C41519" w:rsidP="0055259D">
      <w:pPr>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Предприятие считается малым, если оно соответствует критериям, кот</w:t>
      </w:r>
      <w:r w:rsidRPr="00FA1084">
        <w:rPr>
          <w:rFonts w:ascii="Times New Roman" w:eastAsia="Times New Roman" w:hAnsi="Times New Roman" w:cs="Times New Roman"/>
          <w:color w:val="000000"/>
          <w:sz w:val="28"/>
          <w:szCs w:val="28"/>
          <w:shd w:val="clear" w:color="auto" w:fill="auto"/>
        </w:rPr>
        <w:t>о</w:t>
      </w:r>
      <w:r w:rsidRPr="00FA1084">
        <w:rPr>
          <w:rFonts w:ascii="Times New Roman" w:eastAsia="Times New Roman" w:hAnsi="Times New Roman" w:cs="Times New Roman"/>
          <w:color w:val="000000"/>
          <w:sz w:val="28"/>
          <w:szCs w:val="28"/>
          <w:shd w:val="clear" w:color="auto" w:fill="auto"/>
        </w:rPr>
        <w:t xml:space="preserve">рые установлены законом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О развитии малого и среднего предпринимательства в Российской Федерации</w:t>
      </w:r>
      <w:r w:rsidR="00302306" w:rsidRPr="00FA1084">
        <w:rPr>
          <w:rFonts w:ascii="Times New Roman" w:eastAsia="Times New Roman" w:hAnsi="Times New Roman" w:cs="Times New Roman"/>
          <w:color w:val="000000"/>
          <w:sz w:val="28"/>
          <w:szCs w:val="28"/>
          <w:shd w:val="clear" w:color="auto" w:fill="auto"/>
        </w:rPr>
        <w:t>»</w:t>
      </w:r>
      <w:r w:rsidR="00B10145" w:rsidRPr="00FA1084">
        <w:rPr>
          <w:rFonts w:ascii="Times New Roman" w:eastAsia="Times New Roman" w:hAnsi="Times New Roman" w:cs="Times New Roman"/>
          <w:color w:val="000000"/>
          <w:sz w:val="28"/>
          <w:szCs w:val="28"/>
          <w:shd w:val="clear" w:color="auto" w:fill="auto"/>
        </w:rPr>
        <w:t xml:space="preserve"> [4]</w:t>
      </w:r>
      <w:r w:rsidRPr="00FA1084">
        <w:rPr>
          <w:rFonts w:ascii="Times New Roman" w:eastAsia="Times New Roman" w:hAnsi="Times New Roman" w:cs="Times New Roman"/>
          <w:color w:val="000000"/>
          <w:sz w:val="28"/>
          <w:szCs w:val="28"/>
          <w:shd w:val="clear" w:color="auto" w:fill="auto"/>
        </w:rPr>
        <w:t>. Он подразделяет компании на средние, малые и микропредприятия.</w:t>
      </w:r>
      <w:r w:rsidR="00560C82" w:rsidRPr="00FA1084">
        <w:rPr>
          <w:rFonts w:ascii="Times New Roman" w:eastAsia="Times New Roman" w:hAnsi="Times New Roman" w:cs="Times New Roman"/>
          <w:color w:val="000000"/>
          <w:sz w:val="28"/>
          <w:szCs w:val="28"/>
          <w:shd w:val="clear" w:color="auto" w:fill="auto"/>
        </w:rPr>
        <w:t xml:space="preserve"> </w:t>
      </w:r>
    </w:p>
    <w:p w:rsidR="00560C82" w:rsidRPr="00FA1084" w:rsidRDefault="00C41519" w:rsidP="0055259D">
      <w:pPr>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По статье 4 этого закона</w:t>
      </w:r>
      <w:r w:rsidR="00AD5EB3" w:rsidRPr="00FA1084">
        <w:rPr>
          <w:rFonts w:ascii="Times New Roman" w:eastAsia="Times New Roman" w:hAnsi="Times New Roman" w:cs="Times New Roman"/>
          <w:color w:val="000000"/>
          <w:sz w:val="28"/>
          <w:szCs w:val="28"/>
          <w:shd w:val="clear" w:color="auto" w:fill="auto"/>
        </w:rPr>
        <w:t>, чтобы предприятие могло считаться малым</w:t>
      </w:r>
      <w:r w:rsidRPr="00FA1084">
        <w:rPr>
          <w:rFonts w:ascii="Times New Roman" w:eastAsia="Times New Roman" w:hAnsi="Times New Roman" w:cs="Times New Roman"/>
          <w:color w:val="000000"/>
          <w:sz w:val="28"/>
          <w:szCs w:val="28"/>
          <w:shd w:val="clear" w:color="auto" w:fill="auto"/>
        </w:rPr>
        <w:t xml:space="preserve"> </w:t>
      </w:r>
      <w:r w:rsidR="00AD5EB3" w:rsidRPr="00FA1084">
        <w:rPr>
          <w:rFonts w:ascii="Times New Roman" w:eastAsia="Times New Roman" w:hAnsi="Times New Roman" w:cs="Times New Roman"/>
          <w:color w:val="000000"/>
          <w:sz w:val="28"/>
          <w:szCs w:val="28"/>
          <w:shd w:val="clear" w:color="auto" w:fill="auto"/>
        </w:rPr>
        <w:t>оно</w:t>
      </w:r>
      <w:r w:rsidRPr="00FA1084">
        <w:rPr>
          <w:rFonts w:ascii="Times New Roman" w:eastAsia="Times New Roman" w:hAnsi="Times New Roman" w:cs="Times New Roman"/>
          <w:color w:val="000000"/>
          <w:sz w:val="28"/>
          <w:szCs w:val="28"/>
          <w:shd w:val="clear" w:color="auto" w:fill="auto"/>
        </w:rPr>
        <w:t xml:space="preserve"> должно соответствовать трем критериям:</w:t>
      </w:r>
      <w:r w:rsidR="00560C82" w:rsidRPr="00FA1084">
        <w:rPr>
          <w:rFonts w:ascii="Times New Roman" w:eastAsia="Times New Roman" w:hAnsi="Times New Roman" w:cs="Times New Roman"/>
          <w:color w:val="000000"/>
          <w:sz w:val="28"/>
          <w:szCs w:val="28"/>
          <w:shd w:val="clear" w:color="auto" w:fill="auto"/>
        </w:rPr>
        <w:t xml:space="preserve"> </w:t>
      </w:r>
    </w:p>
    <w:p w:rsidR="00560C82" w:rsidRPr="00FA1084" w:rsidRDefault="00C41519" w:rsidP="0055259D">
      <w:pPr>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состав уставного капитала;</w:t>
      </w:r>
      <w:r w:rsidR="00560C82" w:rsidRPr="00FA1084">
        <w:rPr>
          <w:rFonts w:ascii="Times New Roman" w:eastAsia="Times New Roman" w:hAnsi="Times New Roman" w:cs="Times New Roman"/>
          <w:color w:val="000000"/>
          <w:sz w:val="28"/>
          <w:szCs w:val="28"/>
          <w:shd w:val="clear" w:color="auto" w:fill="auto"/>
        </w:rPr>
        <w:t xml:space="preserve"> </w:t>
      </w:r>
    </w:p>
    <w:p w:rsidR="00C41519" w:rsidRPr="00FA1084" w:rsidRDefault="00C41519" w:rsidP="0055259D">
      <w:pPr>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численность работников;</w:t>
      </w:r>
    </w:p>
    <w:p w:rsidR="00C41519" w:rsidRPr="00FA1084" w:rsidRDefault="00C41519" w:rsidP="0055259D">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сумма годовой выручки.</w:t>
      </w:r>
    </w:p>
    <w:p w:rsidR="00C41519" w:rsidRPr="00FA1084" w:rsidRDefault="00C41519" w:rsidP="0055259D">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Первы</w:t>
      </w:r>
      <w:r w:rsidR="00AD39D1" w:rsidRPr="00FA1084">
        <w:rPr>
          <w:rFonts w:ascii="Times New Roman" w:eastAsia="Times New Roman" w:hAnsi="Times New Roman" w:cs="Times New Roman"/>
          <w:color w:val="000000"/>
          <w:sz w:val="28"/>
          <w:szCs w:val="28"/>
          <w:shd w:val="clear" w:color="auto" w:fill="auto"/>
        </w:rPr>
        <w:t>м</w:t>
      </w:r>
      <w:r w:rsidRPr="00FA1084">
        <w:rPr>
          <w:rFonts w:ascii="Times New Roman" w:eastAsia="Times New Roman" w:hAnsi="Times New Roman" w:cs="Times New Roman"/>
          <w:color w:val="000000"/>
          <w:sz w:val="28"/>
          <w:szCs w:val="28"/>
          <w:shd w:val="clear" w:color="auto" w:fill="auto"/>
        </w:rPr>
        <w:t xml:space="preserve"> критери</w:t>
      </w:r>
      <w:r w:rsidR="00AD39D1" w:rsidRPr="00FA1084">
        <w:rPr>
          <w:rFonts w:ascii="Times New Roman" w:eastAsia="Times New Roman" w:hAnsi="Times New Roman" w:cs="Times New Roman"/>
          <w:color w:val="000000"/>
          <w:sz w:val="28"/>
          <w:szCs w:val="28"/>
          <w:shd w:val="clear" w:color="auto" w:fill="auto"/>
        </w:rPr>
        <w:t xml:space="preserve">ем является показатель доли участия. Чтобы предприятие </w:t>
      </w:r>
      <w:r w:rsidR="00AD39D1" w:rsidRPr="0037744B">
        <w:rPr>
          <w:rFonts w:ascii="Times New Roman" w:eastAsia="Times New Roman" w:hAnsi="Times New Roman" w:cs="Times New Roman"/>
          <w:color w:val="000000"/>
          <w:sz w:val="28"/>
          <w:szCs w:val="28"/>
          <w:shd w:val="clear" w:color="auto" w:fill="auto"/>
        </w:rPr>
        <w:t>с</w:t>
      </w:r>
      <w:r w:rsidR="0037744B" w:rsidRPr="0037744B">
        <w:rPr>
          <w:rFonts w:ascii="Times New Roman" w:eastAsia="Times New Roman" w:hAnsi="Times New Roman" w:cs="Times New Roman"/>
          <w:color w:val="000000"/>
          <w:sz w:val="28"/>
          <w:szCs w:val="28"/>
          <w:shd w:val="clear" w:color="auto" w:fill="auto"/>
        </w:rPr>
        <w:t>м</w:t>
      </w:r>
      <w:r w:rsidR="00AD39D1" w:rsidRPr="0037744B">
        <w:rPr>
          <w:rFonts w:ascii="Times New Roman" w:eastAsia="Times New Roman" w:hAnsi="Times New Roman" w:cs="Times New Roman"/>
          <w:color w:val="000000"/>
          <w:sz w:val="28"/>
          <w:szCs w:val="28"/>
          <w:shd w:val="clear" w:color="auto" w:fill="auto"/>
        </w:rPr>
        <w:t>огло</w:t>
      </w:r>
      <w:r w:rsidR="00AD39D1" w:rsidRPr="00FA1084">
        <w:rPr>
          <w:rFonts w:ascii="Times New Roman" w:eastAsia="Times New Roman" w:hAnsi="Times New Roman" w:cs="Times New Roman"/>
          <w:color w:val="000000"/>
          <w:sz w:val="28"/>
          <w:szCs w:val="28"/>
          <w:shd w:val="clear" w:color="auto" w:fill="auto"/>
        </w:rPr>
        <w:t xml:space="preserve"> считаться малым</w:t>
      </w:r>
      <w:r w:rsidRPr="00FA1084">
        <w:rPr>
          <w:rFonts w:ascii="Times New Roman" w:eastAsia="Times New Roman" w:hAnsi="Times New Roman" w:cs="Times New Roman"/>
          <w:color w:val="000000"/>
          <w:sz w:val="28"/>
          <w:szCs w:val="28"/>
          <w:shd w:val="clear" w:color="auto" w:fill="auto"/>
        </w:rPr>
        <w:t>, суммарная доля участия Российской Федерации, субъектов Российской Федерации, муниципальных образований, иностранных компаний и граждан, общественных и религиозных организаций, тех или иных фондов</w:t>
      </w:r>
      <w:r w:rsidR="00AD5EB3" w:rsidRPr="00FA1084">
        <w:rPr>
          <w:rFonts w:ascii="Times New Roman" w:eastAsia="Times New Roman" w:hAnsi="Times New Roman" w:cs="Times New Roman"/>
          <w:color w:val="000000"/>
          <w:sz w:val="28"/>
          <w:szCs w:val="28"/>
          <w:shd w:val="clear" w:color="auto" w:fill="auto"/>
        </w:rPr>
        <w:t xml:space="preserve"> не должна превышать 25 процентов в его уставном капитале</w:t>
      </w:r>
      <w:r w:rsidRPr="00FA1084">
        <w:rPr>
          <w:rFonts w:ascii="Times New Roman" w:eastAsia="Times New Roman" w:hAnsi="Times New Roman" w:cs="Times New Roman"/>
          <w:color w:val="000000"/>
          <w:sz w:val="28"/>
          <w:szCs w:val="28"/>
          <w:shd w:val="clear" w:color="auto" w:fill="auto"/>
        </w:rPr>
        <w:t xml:space="preserve">. </w:t>
      </w:r>
      <w:r w:rsidR="00AD39D1" w:rsidRPr="00FA1084">
        <w:rPr>
          <w:rFonts w:ascii="Times New Roman" w:eastAsia="Times New Roman" w:hAnsi="Times New Roman" w:cs="Times New Roman"/>
          <w:color w:val="000000"/>
          <w:sz w:val="28"/>
          <w:szCs w:val="28"/>
          <w:shd w:val="clear" w:color="auto" w:fill="auto"/>
        </w:rPr>
        <w:t>Вместе с тем</w:t>
      </w:r>
      <w:r w:rsidRPr="00FA1084">
        <w:rPr>
          <w:rFonts w:ascii="Times New Roman" w:eastAsia="Times New Roman" w:hAnsi="Times New Roman" w:cs="Times New Roman"/>
          <w:color w:val="000000"/>
          <w:sz w:val="28"/>
          <w:szCs w:val="28"/>
          <w:shd w:val="clear" w:color="auto" w:fill="auto"/>
        </w:rPr>
        <w:t xml:space="preserve"> этот показатель </w:t>
      </w:r>
      <w:r w:rsidR="00AD5EB3" w:rsidRPr="00FA1084">
        <w:rPr>
          <w:rFonts w:ascii="Times New Roman" w:eastAsia="Times New Roman" w:hAnsi="Times New Roman" w:cs="Times New Roman"/>
          <w:color w:val="000000"/>
          <w:sz w:val="28"/>
          <w:szCs w:val="28"/>
          <w:shd w:val="clear" w:color="auto" w:fill="auto"/>
        </w:rPr>
        <w:t xml:space="preserve">не должна превышать </w:t>
      </w:r>
      <w:r w:rsidRPr="00FA1084">
        <w:rPr>
          <w:rFonts w:ascii="Times New Roman" w:eastAsia="Times New Roman" w:hAnsi="Times New Roman" w:cs="Times New Roman"/>
          <w:color w:val="000000"/>
          <w:sz w:val="28"/>
          <w:szCs w:val="28"/>
          <w:shd w:val="clear" w:color="auto" w:fill="auto"/>
        </w:rPr>
        <w:t>доля, принадлежащая одной или нескольким компаниям, которые не являются малыми или средними.</w:t>
      </w:r>
    </w:p>
    <w:p w:rsidR="00C41519" w:rsidRPr="00FA1084" w:rsidRDefault="00C41519" w:rsidP="0055259D">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Второй критерий</w:t>
      </w:r>
      <w:r w:rsidR="00AD39D1" w:rsidRPr="00FA1084">
        <w:rPr>
          <w:rFonts w:ascii="Times New Roman" w:eastAsia="Times New Roman" w:hAnsi="Times New Roman" w:cs="Times New Roman"/>
          <w:color w:val="000000"/>
          <w:sz w:val="28"/>
          <w:szCs w:val="28"/>
          <w:shd w:val="clear" w:color="auto" w:fill="auto"/>
        </w:rPr>
        <w:t xml:space="preserve"> – это среднесписочная численность работающих</w:t>
      </w:r>
      <w:r w:rsidRPr="00FA1084">
        <w:rPr>
          <w:rFonts w:ascii="Times New Roman" w:eastAsia="Times New Roman" w:hAnsi="Times New Roman" w:cs="Times New Roman"/>
          <w:color w:val="000000"/>
          <w:sz w:val="28"/>
          <w:szCs w:val="28"/>
          <w:shd w:val="clear" w:color="auto" w:fill="auto"/>
        </w:rPr>
        <w:t xml:space="preserve">. </w:t>
      </w:r>
      <w:r w:rsidR="00AD39D1" w:rsidRPr="00FA1084">
        <w:rPr>
          <w:rFonts w:ascii="Times New Roman" w:eastAsia="Times New Roman" w:hAnsi="Times New Roman" w:cs="Times New Roman"/>
          <w:color w:val="000000"/>
          <w:sz w:val="28"/>
          <w:szCs w:val="28"/>
          <w:shd w:val="clear" w:color="auto" w:fill="auto"/>
        </w:rPr>
        <w:t>Для малого предприятия с</w:t>
      </w:r>
      <w:r w:rsidRPr="00FA1084">
        <w:rPr>
          <w:rFonts w:ascii="Times New Roman" w:eastAsia="Times New Roman" w:hAnsi="Times New Roman" w:cs="Times New Roman"/>
          <w:color w:val="000000"/>
          <w:sz w:val="28"/>
          <w:szCs w:val="28"/>
          <w:shd w:val="clear" w:color="auto" w:fill="auto"/>
        </w:rPr>
        <w:t>редняя численность работников компании не должна превышать 100 человек включительно</w:t>
      </w:r>
      <w:r w:rsidR="00AD5EB3" w:rsidRPr="00FA1084">
        <w:rPr>
          <w:rFonts w:ascii="Times New Roman" w:eastAsia="Times New Roman" w:hAnsi="Times New Roman" w:cs="Times New Roman"/>
          <w:color w:val="000000"/>
          <w:sz w:val="28"/>
          <w:szCs w:val="28"/>
          <w:shd w:val="clear" w:color="auto" w:fill="auto"/>
        </w:rPr>
        <w:t xml:space="preserve"> за предшествующий календарный год</w:t>
      </w:r>
      <w:r w:rsidRPr="00FA1084">
        <w:rPr>
          <w:rFonts w:ascii="Times New Roman" w:eastAsia="Times New Roman" w:hAnsi="Times New Roman" w:cs="Times New Roman"/>
          <w:color w:val="000000"/>
          <w:sz w:val="28"/>
          <w:szCs w:val="28"/>
          <w:shd w:val="clear" w:color="auto" w:fill="auto"/>
        </w:rPr>
        <w:t xml:space="preserve">. </w:t>
      </w:r>
      <w:r w:rsidR="00AD39D1" w:rsidRPr="00FA1084">
        <w:rPr>
          <w:rFonts w:ascii="Times New Roman" w:eastAsia="Times New Roman" w:hAnsi="Times New Roman" w:cs="Times New Roman"/>
          <w:color w:val="000000"/>
          <w:sz w:val="28"/>
          <w:szCs w:val="28"/>
          <w:shd w:val="clear" w:color="auto" w:fill="auto"/>
        </w:rPr>
        <w:t>При  э</w:t>
      </w:r>
      <w:r w:rsidRPr="00FA1084">
        <w:rPr>
          <w:rFonts w:ascii="Times New Roman" w:eastAsia="Times New Roman" w:hAnsi="Times New Roman" w:cs="Times New Roman"/>
          <w:color w:val="000000"/>
          <w:sz w:val="28"/>
          <w:szCs w:val="28"/>
          <w:shd w:val="clear" w:color="auto" w:fill="auto"/>
        </w:rPr>
        <w:t>то</w:t>
      </w:r>
      <w:r w:rsidR="00AD39D1" w:rsidRPr="00FA1084">
        <w:rPr>
          <w:rFonts w:ascii="Times New Roman" w:eastAsia="Times New Roman" w:hAnsi="Times New Roman" w:cs="Times New Roman"/>
          <w:color w:val="000000"/>
          <w:sz w:val="28"/>
          <w:szCs w:val="28"/>
          <w:shd w:val="clear" w:color="auto" w:fill="auto"/>
        </w:rPr>
        <w:t>м</w:t>
      </w:r>
      <w:r w:rsidRPr="00FA1084">
        <w:rPr>
          <w:rFonts w:ascii="Times New Roman" w:eastAsia="Times New Roman" w:hAnsi="Times New Roman" w:cs="Times New Roman"/>
          <w:color w:val="000000"/>
          <w:sz w:val="28"/>
          <w:szCs w:val="28"/>
          <w:shd w:val="clear" w:color="auto" w:fill="auto"/>
        </w:rPr>
        <w:t xml:space="preserve"> показатель рассчитывают в целом по всей компании</w:t>
      </w:r>
      <w:r w:rsidR="00AD39D1" w:rsidRPr="00FA1084">
        <w:rPr>
          <w:rFonts w:ascii="Times New Roman" w:eastAsia="Times New Roman" w:hAnsi="Times New Roman" w:cs="Times New Roman"/>
          <w:color w:val="000000"/>
          <w:sz w:val="28"/>
          <w:szCs w:val="28"/>
          <w:shd w:val="clear" w:color="auto" w:fill="auto"/>
        </w:rPr>
        <w:t xml:space="preserve"> (с </w:t>
      </w:r>
      <w:r w:rsidRPr="00FA1084">
        <w:rPr>
          <w:rFonts w:ascii="Times New Roman" w:eastAsia="Times New Roman" w:hAnsi="Times New Roman" w:cs="Times New Roman"/>
          <w:color w:val="000000"/>
          <w:sz w:val="28"/>
          <w:szCs w:val="28"/>
          <w:shd w:val="clear" w:color="auto" w:fill="auto"/>
        </w:rPr>
        <w:t>работников филиалов и представительств фирмы</w:t>
      </w:r>
      <w:r w:rsidR="00AD39D1"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В сред</w:t>
      </w:r>
      <w:r w:rsidR="00EF7B36" w:rsidRPr="00FA1084">
        <w:rPr>
          <w:rFonts w:ascii="Times New Roman" w:eastAsia="Times New Roman" w:hAnsi="Times New Roman" w:cs="Times New Roman"/>
          <w:color w:val="000000"/>
          <w:sz w:val="28"/>
          <w:szCs w:val="28"/>
          <w:shd w:val="clear" w:color="auto" w:fill="auto"/>
        </w:rPr>
        <w:t>нюю</w:t>
      </w:r>
      <w:r w:rsidRPr="00FA1084">
        <w:rPr>
          <w:rFonts w:ascii="Times New Roman" w:eastAsia="Times New Roman" w:hAnsi="Times New Roman" w:cs="Times New Roman"/>
          <w:color w:val="000000"/>
          <w:sz w:val="28"/>
          <w:szCs w:val="28"/>
          <w:shd w:val="clear" w:color="auto" w:fill="auto"/>
        </w:rPr>
        <w:t xml:space="preserve"> численност</w:t>
      </w:r>
      <w:r w:rsidR="00AD5EB3" w:rsidRPr="00FA1084">
        <w:rPr>
          <w:rFonts w:ascii="Times New Roman" w:eastAsia="Times New Roman" w:hAnsi="Times New Roman" w:cs="Times New Roman"/>
          <w:color w:val="000000"/>
          <w:sz w:val="28"/>
          <w:szCs w:val="28"/>
          <w:shd w:val="clear" w:color="auto" w:fill="auto"/>
        </w:rPr>
        <w:t>ь</w:t>
      </w:r>
      <w:r w:rsidRPr="00FA1084">
        <w:rPr>
          <w:rFonts w:ascii="Times New Roman" w:eastAsia="Times New Roman" w:hAnsi="Times New Roman" w:cs="Times New Roman"/>
          <w:color w:val="000000"/>
          <w:sz w:val="28"/>
          <w:szCs w:val="28"/>
          <w:shd w:val="clear" w:color="auto" w:fill="auto"/>
        </w:rPr>
        <w:t xml:space="preserve"> </w:t>
      </w:r>
      <w:r w:rsidR="00AD5EB3" w:rsidRPr="00FA1084">
        <w:rPr>
          <w:rFonts w:ascii="Times New Roman" w:eastAsia="Times New Roman" w:hAnsi="Times New Roman" w:cs="Times New Roman"/>
          <w:color w:val="000000"/>
          <w:sz w:val="28"/>
          <w:szCs w:val="28"/>
          <w:shd w:val="clear" w:color="auto" w:fill="auto"/>
        </w:rPr>
        <w:t xml:space="preserve">включаются </w:t>
      </w:r>
      <w:r w:rsidRPr="00FA1084">
        <w:rPr>
          <w:rFonts w:ascii="Times New Roman" w:eastAsia="Times New Roman" w:hAnsi="Times New Roman" w:cs="Times New Roman"/>
          <w:color w:val="000000"/>
          <w:sz w:val="28"/>
          <w:szCs w:val="28"/>
          <w:shd w:val="clear" w:color="auto" w:fill="auto"/>
        </w:rPr>
        <w:t>и те</w:t>
      </w:r>
      <w:r w:rsidR="00AD5EB3"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 лиц</w:t>
      </w:r>
      <w:r w:rsidR="00AD5EB3" w:rsidRPr="00FA1084">
        <w:rPr>
          <w:rFonts w:ascii="Times New Roman" w:eastAsia="Times New Roman" w:hAnsi="Times New Roman" w:cs="Times New Roman"/>
          <w:color w:val="000000"/>
          <w:sz w:val="28"/>
          <w:szCs w:val="28"/>
          <w:shd w:val="clear" w:color="auto" w:fill="auto"/>
        </w:rPr>
        <w:t>а</w:t>
      </w:r>
      <w:r w:rsidRPr="00FA1084">
        <w:rPr>
          <w:rFonts w:ascii="Times New Roman" w:eastAsia="Times New Roman" w:hAnsi="Times New Roman" w:cs="Times New Roman"/>
          <w:color w:val="000000"/>
          <w:sz w:val="28"/>
          <w:szCs w:val="28"/>
          <w:shd w:val="clear" w:color="auto" w:fill="auto"/>
        </w:rPr>
        <w:t xml:space="preserve">, которые работали по гражданско-правовым договорам или по совместительству (с учетом отработанного ими времени). Порядок определения этого показателя установлен </w:t>
      </w:r>
      <w:r w:rsidR="00BD06F9" w:rsidRPr="00FA1084">
        <w:rPr>
          <w:rFonts w:ascii="Times New Roman" w:eastAsia="Times New Roman" w:hAnsi="Times New Roman" w:cs="Times New Roman"/>
          <w:color w:val="000000"/>
          <w:sz w:val="28"/>
          <w:szCs w:val="28"/>
          <w:shd w:val="clear" w:color="auto" w:fill="auto"/>
        </w:rPr>
        <w:t>Приказом Росстата от 29.01.2016 N 33</w:t>
      </w:r>
      <w:r w:rsidRPr="00FA1084">
        <w:rPr>
          <w:rFonts w:ascii="Times New Roman" w:eastAsia="Times New Roman" w:hAnsi="Times New Roman" w:cs="Times New Roman"/>
          <w:color w:val="000000"/>
          <w:sz w:val="28"/>
          <w:szCs w:val="28"/>
          <w:shd w:val="clear" w:color="auto" w:fill="auto"/>
        </w:rPr>
        <w:t>.</w:t>
      </w:r>
    </w:p>
    <w:p w:rsidR="00C41519" w:rsidRPr="00FA1084" w:rsidRDefault="00AD5EB3" w:rsidP="0055259D">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Количественный размер </w:t>
      </w:r>
      <w:r w:rsidR="00FD3D89" w:rsidRPr="00FA1084">
        <w:rPr>
          <w:rFonts w:ascii="Times New Roman" w:eastAsia="Times New Roman" w:hAnsi="Times New Roman" w:cs="Times New Roman"/>
          <w:color w:val="auto"/>
          <w:sz w:val="28"/>
          <w:szCs w:val="28"/>
          <w:shd w:val="clear" w:color="auto" w:fill="auto"/>
        </w:rPr>
        <w:t>к</w:t>
      </w:r>
      <w:r w:rsidR="00C41519" w:rsidRPr="00FA1084">
        <w:rPr>
          <w:rFonts w:ascii="Times New Roman" w:eastAsia="Times New Roman" w:hAnsi="Times New Roman" w:cs="Times New Roman"/>
          <w:color w:val="auto"/>
          <w:sz w:val="28"/>
          <w:szCs w:val="28"/>
          <w:shd w:val="clear" w:color="auto" w:fill="auto"/>
        </w:rPr>
        <w:t>ритери</w:t>
      </w:r>
      <w:r w:rsidR="00FD3D89" w:rsidRPr="00FA1084">
        <w:rPr>
          <w:rFonts w:ascii="Times New Roman" w:eastAsia="Times New Roman" w:hAnsi="Times New Roman" w:cs="Times New Roman"/>
          <w:color w:val="auto"/>
          <w:sz w:val="28"/>
          <w:szCs w:val="28"/>
          <w:shd w:val="clear" w:color="auto" w:fill="auto"/>
        </w:rPr>
        <w:t>я</w:t>
      </w:r>
      <w:r w:rsidR="00C41519" w:rsidRPr="00FA1084">
        <w:rPr>
          <w:rFonts w:ascii="Times New Roman" w:eastAsia="Times New Roman" w:hAnsi="Times New Roman" w:cs="Times New Roman"/>
          <w:color w:val="auto"/>
          <w:sz w:val="28"/>
          <w:szCs w:val="28"/>
          <w:shd w:val="clear" w:color="auto" w:fill="auto"/>
        </w:rPr>
        <w:t xml:space="preserve"> средней численность работников эк</w:t>
      </w:r>
      <w:r w:rsidR="00C41519" w:rsidRPr="00FA1084">
        <w:rPr>
          <w:rFonts w:ascii="Times New Roman" w:eastAsia="Times New Roman" w:hAnsi="Times New Roman" w:cs="Times New Roman"/>
          <w:color w:val="auto"/>
          <w:sz w:val="28"/>
          <w:szCs w:val="28"/>
          <w:shd w:val="clear" w:color="auto" w:fill="auto"/>
        </w:rPr>
        <w:t>о</w:t>
      </w:r>
      <w:r w:rsidR="00C41519" w:rsidRPr="00FA1084">
        <w:rPr>
          <w:rFonts w:ascii="Times New Roman" w:eastAsia="Times New Roman" w:hAnsi="Times New Roman" w:cs="Times New Roman"/>
          <w:color w:val="auto"/>
          <w:sz w:val="28"/>
          <w:szCs w:val="28"/>
          <w:shd w:val="clear" w:color="auto" w:fill="auto"/>
        </w:rPr>
        <w:t xml:space="preserve">номического субъекта установлен </w:t>
      </w:r>
      <w:r w:rsidR="00BD06F9" w:rsidRPr="00FA1084">
        <w:rPr>
          <w:rFonts w:ascii="Times New Roman" w:eastAsia="Times New Roman" w:hAnsi="Times New Roman" w:cs="Times New Roman"/>
          <w:color w:val="auto"/>
          <w:sz w:val="28"/>
          <w:szCs w:val="28"/>
          <w:shd w:val="clear" w:color="auto" w:fill="auto"/>
        </w:rPr>
        <w:t xml:space="preserve">законодательством [4, </w:t>
      </w:r>
      <w:hyperlink r:id="rId14" w:history="1">
        <w:r w:rsidR="00C41519" w:rsidRPr="00FA1084">
          <w:rPr>
            <w:rFonts w:ascii="Times New Roman" w:eastAsia="Times New Roman" w:hAnsi="Times New Roman" w:cs="Times New Roman"/>
            <w:color w:val="auto"/>
            <w:sz w:val="28"/>
            <w:szCs w:val="28"/>
            <w:shd w:val="clear" w:color="auto" w:fill="auto"/>
          </w:rPr>
          <w:t>п. 2 ч. 1 ст. 4</w:t>
        </w:r>
      </w:hyperlink>
      <w:r w:rsidR="00B10145" w:rsidRPr="00FA1084">
        <w:rPr>
          <w:rFonts w:ascii="Times New Roman" w:eastAsia="Times New Roman" w:hAnsi="Times New Roman" w:cs="Times New Roman"/>
          <w:color w:val="auto"/>
          <w:sz w:val="28"/>
          <w:szCs w:val="28"/>
          <w:shd w:val="clear" w:color="auto" w:fill="auto"/>
        </w:rPr>
        <w:t>]</w:t>
      </w:r>
      <w:r w:rsidR="00C41519" w:rsidRPr="00FA1084">
        <w:rPr>
          <w:rFonts w:ascii="Times New Roman" w:eastAsia="Times New Roman" w:hAnsi="Times New Roman" w:cs="Times New Roman"/>
          <w:color w:val="auto"/>
          <w:sz w:val="28"/>
          <w:szCs w:val="28"/>
          <w:shd w:val="clear" w:color="auto" w:fill="auto"/>
        </w:rPr>
        <w:t xml:space="preserve"> (табл</w:t>
      </w:r>
      <w:r w:rsidR="00EC2044" w:rsidRPr="00FA1084">
        <w:rPr>
          <w:rFonts w:ascii="Times New Roman" w:eastAsia="Times New Roman" w:hAnsi="Times New Roman" w:cs="Times New Roman"/>
          <w:color w:val="auto"/>
          <w:sz w:val="28"/>
          <w:szCs w:val="28"/>
          <w:shd w:val="clear" w:color="auto" w:fill="auto"/>
        </w:rPr>
        <w:t>ица</w:t>
      </w:r>
      <w:r w:rsidR="00C41519" w:rsidRPr="00FA1084">
        <w:rPr>
          <w:rFonts w:ascii="Times New Roman" w:eastAsia="Times New Roman" w:hAnsi="Times New Roman" w:cs="Times New Roman"/>
          <w:color w:val="auto"/>
          <w:sz w:val="28"/>
          <w:szCs w:val="28"/>
          <w:shd w:val="clear" w:color="auto" w:fill="auto"/>
        </w:rPr>
        <w:t xml:space="preserve"> 1.</w:t>
      </w:r>
      <w:r w:rsidR="00810C41" w:rsidRPr="00FA1084">
        <w:rPr>
          <w:rFonts w:ascii="Times New Roman" w:eastAsia="Times New Roman" w:hAnsi="Times New Roman" w:cs="Times New Roman"/>
          <w:color w:val="auto"/>
          <w:sz w:val="28"/>
          <w:szCs w:val="28"/>
          <w:shd w:val="clear" w:color="auto" w:fill="auto"/>
        </w:rPr>
        <w:t>3</w:t>
      </w:r>
      <w:r w:rsidR="00C41519" w:rsidRPr="00FA1084">
        <w:rPr>
          <w:rFonts w:ascii="Times New Roman" w:eastAsia="Times New Roman" w:hAnsi="Times New Roman" w:cs="Times New Roman"/>
          <w:color w:val="auto"/>
          <w:sz w:val="28"/>
          <w:szCs w:val="28"/>
          <w:shd w:val="clear" w:color="auto" w:fill="auto"/>
        </w:rPr>
        <w:t>).</w:t>
      </w:r>
    </w:p>
    <w:p w:rsidR="00AA3812" w:rsidRPr="00FA1084" w:rsidRDefault="00AA3812" w:rsidP="00AA3812">
      <w:pPr>
        <w:keepNext/>
        <w:widowControl w:val="0"/>
        <w:tabs>
          <w:tab w:val="right" w:leader="dot" w:pos="9344"/>
        </w:tabs>
        <w:suppressAutoHyphens/>
        <w:spacing w:after="0" w:line="360" w:lineRule="auto"/>
        <w:ind w:firstLine="709"/>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imes New Roman" w:hAnsi="Times New Roman" w:cs="Times New Roman"/>
          <w:color w:val="000000"/>
          <w:sz w:val="28"/>
          <w:szCs w:val="28"/>
          <w:shd w:val="clear" w:color="auto" w:fill="auto"/>
        </w:rPr>
        <w:lastRenderedPageBreak/>
        <w:t xml:space="preserve">Таблица 1.3 - </w:t>
      </w:r>
      <w:r w:rsidRPr="00FA1084">
        <w:rPr>
          <w:rFonts w:ascii="Times New Roman" w:eastAsiaTheme="minorHAnsi" w:hAnsi="Times New Roman" w:cs="Times New Roman"/>
          <w:snapToGrid w:val="0"/>
          <w:color w:val="auto"/>
          <w:sz w:val="28"/>
          <w:szCs w:val="28"/>
          <w:shd w:val="clear" w:color="auto" w:fill="auto"/>
          <w:lang w:eastAsia="en-US"/>
        </w:rPr>
        <w:t xml:space="preserve">Критерии численности и объема выручки от реализации  для субъектов малого предпринимательства </w:t>
      </w:r>
    </w:p>
    <w:p w:rsidR="00AA3812" w:rsidRPr="00FA1084" w:rsidRDefault="00AA3812" w:rsidP="00AA3812">
      <w:pPr>
        <w:autoSpaceDE w:val="0"/>
        <w:autoSpaceDN w:val="0"/>
        <w:adjustRightInd w:val="0"/>
        <w:spacing w:after="0" w:line="360" w:lineRule="auto"/>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noProof/>
          <w:snapToGrid w:val="0"/>
          <w:color w:val="auto"/>
          <w:sz w:val="28"/>
          <w:szCs w:val="28"/>
          <w:shd w:val="clear" w:color="auto" w:fill="auto"/>
        </w:rPr>
        <w:drawing>
          <wp:inline distT="0" distB="0" distL="0" distR="0">
            <wp:extent cx="6115050" cy="216217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115050" cy="2162175"/>
                    </a:xfrm>
                    <a:prstGeom prst="rect">
                      <a:avLst/>
                    </a:prstGeom>
                    <a:noFill/>
                    <a:ln w="9525">
                      <a:noFill/>
                      <a:miter lim="800000"/>
                      <a:headEnd/>
                      <a:tailEnd/>
                    </a:ln>
                  </pic:spPr>
                </pic:pic>
              </a:graphicData>
            </a:graphic>
          </wp:inline>
        </w:drawing>
      </w:r>
    </w:p>
    <w:p w:rsidR="00BD06F9" w:rsidRPr="00FA1084" w:rsidRDefault="00BD06F9" w:rsidP="00BD06F9">
      <w:pPr>
        <w:autoSpaceDE w:val="0"/>
        <w:autoSpaceDN w:val="0"/>
        <w:adjustRightInd w:val="0"/>
        <w:spacing w:after="0" w:line="360" w:lineRule="auto"/>
        <w:ind w:firstLine="709"/>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Третьим показателем является объем выручки от реализации товаров, р</w:t>
      </w:r>
      <w:r w:rsidRPr="00FA1084">
        <w:rPr>
          <w:rFonts w:ascii="Times New Roman" w:eastAsiaTheme="minorHAnsi" w:hAnsi="Times New Roman" w:cs="Times New Roman"/>
          <w:snapToGrid w:val="0"/>
          <w:color w:val="auto"/>
          <w:sz w:val="28"/>
          <w:szCs w:val="28"/>
          <w:shd w:val="clear" w:color="auto" w:fill="auto"/>
          <w:lang w:eastAsia="en-US"/>
        </w:rPr>
        <w:t>а</w:t>
      </w:r>
      <w:r w:rsidRPr="00FA1084">
        <w:rPr>
          <w:rFonts w:ascii="Times New Roman" w:eastAsiaTheme="minorHAnsi" w:hAnsi="Times New Roman" w:cs="Times New Roman"/>
          <w:snapToGrid w:val="0"/>
          <w:color w:val="auto"/>
          <w:sz w:val="28"/>
          <w:szCs w:val="28"/>
          <w:shd w:val="clear" w:color="auto" w:fill="auto"/>
          <w:lang w:eastAsia="en-US"/>
        </w:rPr>
        <w:t>бот или услуг либо балансовая стоимость активов (основных средств и немат</w:t>
      </w:r>
      <w:r w:rsidRPr="00FA1084">
        <w:rPr>
          <w:rFonts w:ascii="Times New Roman" w:eastAsiaTheme="minorHAnsi" w:hAnsi="Times New Roman" w:cs="Times New Roman"/>
          <w:snapToGrid w:val="0"/>
          <w:color w:val="auto"/>
          <w:sz w:val="28"/>
          <w:szCs w:val="28"/>
          <w:shd w:val="clear" w:color="auto" w:fill="auto"/>
          <w:lang w:eastAsia="en-US"/>
        </w:rPr>
        <w:t>е</w:t>
      </w:r>
      <w:r w:rsidRPr="00FA1084">
        <w:rPr>
          <w:rFonts w:ascii="Times New Roman" w:eastAsiaTheme="minorHAnsi" w:hAnsi="Times New Roman" w:cs="Times New Roman"/>
          <w:snapToGrid w:val="0"/>
          <w:color w:val="auto"/>
          <w:sz w:val="28"/>
          <w:szCs w:val="28"/>
          <w:shd w:val="clear" w:color="auto" w:fill="auto"/>
          <w:lang w:eastAsia="en-US"/>
        </w:rPr>
        <w:t>риальных активов).</w:t>
      </w:r>
    </w:p>
    <w:p w:rsidR="00BD06F9" w:rsidRPr="00FA1084" w:rsidRDefault="00BD06F9" w:rsidP="00BD06F9">
      <w:pPr>
        <w:autoSpaceDE w:val="0"/>
        <w:autoSpaceDN w:val="0"/>
        <w:adjustRightInd w:val="0"/>
        <w:spacing w:after="0" w:line="360" w:lineRule="auto"/>
        <w:ind w:firstLine="709"/>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В настоящее время предельные значения выручки от реализации товаров (работ, услуг) для каждой категории субъектов малого и среднего предприн</w:t>
      </w:r>
      <w:r w:rsidRPr="00FA1084">
        <w:rPr>
          <w:rFonts w:ascii="Times New Roman" w:eastAsiaTheme="minorHAnsi" w:hAnsi="Times New Roman" w:cs="Times New Roman"/>
          <w:snapToGrid w:val="0"/>
          <w:color w:val="auto"/>
          <w:sz w:val="28"/>
          <w:szCs w:val="28"/>
          <w:shd w:val="clear" w:color="auto" w:fill="auto"/>
          <w:lang w:eastAsia="en-US"/>
        </w:rPr>
        <w:t>и</w:t>
      </w:r>
      <w:r w:rsidRPr="00FA1084">
        <w:rPr>
          <w:rFonts w:ascii="Times New Roman" w:eastAsiaTheme="minorHAnsi" w:hAnsi="Times New Roman" w:cs="Times New Roman"/>
          <w:snapToGrid w:val="0"/>
          <w:color w:val="auto"/>
          <w:sz w:val="28"/>
          <w:szCs w:val="28"/>
          <w:shd w:val="clear" w:color="auto" w:fill="auto"/>
          <w:lang w:eastAsia="en-US"/>
        </w:rPr>
        <w:t>мательства установлены Постановлением Правительства РФ от 13.07.2015 N 702 [8] (см. таблица 1.3).</w:t>
      </w:r>
    </w:p>
    <w:p w:rsidR="00C41519" w:rsidRPr="00FA1084" w:rsidRDefault="00C41519" w:rsidP="00377BEC">
      <w:pPr>
        <w:spacing w:after="0" w:line="360" w:lineRule="auto"/>
        <w:ind w:firstLine="708"/>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Таким образом, к отдельным категориям субъектов малого предприним</w:t>
      </w:r>
      <w:r w:rsidRPr="00FA1084">
        <w:rPr>
          <w:rFonts w:ascii="Times New Roman" w:eastAsiaTheme="minorHAnsi" w:hAnsi="Times New Roman" w:cs="Times New Roman"/>
          <w:snapToGrid w:val="0"/>
          <w:color w:val="auto"/>
          <w:sz w:val="28"/>
          <w:szCs w:val="28"/>
          <w:shd w:val="clear" w:color="auto" w:fill="auto"/>
          <w:lang w:eastAsia="en-US"/>
        </w:rPr>
        <w:t>а</w:t>
      </w:r>
      <w:r w:rsidRPr="00FA1084">
        <w:rPr>
          <w:rFonts w:ascii="Times New Roman" w:eastAsiaTheme="minorHAnsi" w:hAnsi="Times New Roman" w:cs="Times New Roman"/>
          <w:snapToGrid w:val="0"/>
          <w:color w:val="auto"/>
          <w:sz w:val="28"/>
          <w:szCs w:val="28"/>
          <w:shd w:val="clear" w:color="auto" w:fill="auto"/>
          <w:lang w:eastAsia="en-US"/>
        </w:rPr>
        <w:t>тельства могут быть отнесены субъекты экономической деятельности, удовл</w:t>
      </w:r>
      <w:r w:rsidRPr="00FA1084">
        <w:rPr>
          <w:rFonts w:ascii="Times New Roman" w:eastAsiaTheme="minorHAnsi" w:hAnsi="Times New Roman" w:cs="Times New Roman"/>
          <w:snapToGrid w:val="0"/>
          <w:color w:val="auto"/>
          <w:sz w:val="28"/>
          <w:szCs w:val="28"/>
          <w:shd w:val="clear" w:color="auto" w:fill="auto"/>
          <w:lang w:eastAsia="en-US"/>
        </w:rPr>
        <w:t>е</w:t>
      </w:r>
      <w:r w:rsidRPr="00FA1084">
        <w:rPr>
          <w:rFonts w:ascii="Times New Roman" w:eastAsiaTheme="minorHAnsi" w:hAnsi="Times New Roman" w:cs="Times New Roman"/>
          <w:snapToGrid w:val="0"/>
          <w:color w:val="auto"/>
          <w:sz w:val="28"/>
          <w:szCs w:val="28"/>
          <w:shd w:val="clear" w:color="auto" w:fill="auto"/>
          <w:lang w:eastAsia="en-US"/>
        </w:rPr>
        <w:t>творяющие условиям, приведенным в табл</w:t>
      </w:r>
      <w:r w:rsidR="00560C82" w:rsidRPr="00FA1084">
        <w:rPr>
          <w:rFonts w:ascii="Times New Roman" w:eastAsiaTheme="minorHAnsi" w:hAnsi="Times New Roman" w:cs="Times New Roman"/>
          <w:snapToGrid w:val="0"/>
          <w:color w:val="auto"/>
          <w:sz w:val="28"/>
          <w:szCs w:val="28"/>
          <w:shd w:val="clear" w:color="auto" w:fill="auto"/>
          <w:lang w:eastAsia="en-US"/>
        </w:rPr>
        <w:t>ице</w:t>
      </w:r>
      <w:r w:rsidRPr="00FA1084">
        <w:rPr>
          <w:rFonts w:ascii="Times New Roman" w:eastAsiaTheme="minorHAnsi" w:hAnsi="Times New Roman" w:cs="Times New Roman"/>
          <w:snapToGrid w:val="0"/>
          <w:color w:val="auto"/>
          <w:sz w:val="28"/>
          <w:szCs w:val="28"/>
          <w:shd w:val="clear" w:color="auto" w:fill="auto"/>
          <w:lang w:eastAsia="en-US"/>
        </w:rPr>
        <w:t xml:space="preserve"> 1.</w:t>
      </w:r>
      <w:r w:rsidR="00560C82" w:rsidRPr="00FA1084">
        <w:rPr>
          <w:rFonts w:ascii="Times New Roman" w:eastAsiaTheme="minorHAnsi" w:hAnsi="Times New Roman" w:cs="Times New Roman"/>
          <w:snapToGrid w:val="0"/>
          <w:color w:val="auto"/>
          <w:sz w:val="28"/>
          <w:szCs w:val="28"/>
          <w:shd w:val="clear" w:color="auto" w:fill="auto"/>
          <w:lang w:eastAsia="en-US"/>
        </w:rPr>
        <w:t>3</w:t>
      </w:r>
      <w:r w:rsidRPr="00FA1084">
        <w:rPr>
          <w:rFonts w:ascii="Times New Roman" w:eastAsiaTheme="minorHAnsi" w:hAnsi="Times New Roman" w:cs="Times New Roman"/>
          <w:snapToGrid w:val="0"/>
          <w:color w:val="auto"/>
          <w:sz w:val="28"/>
          <w:szCs w:val="28"/>
          <w:shd w:val="clear" w:color="auto" w:fill="auto"/>
          <w:lang w:eastAsia="en-US"/>
        </w:rPr>
        <w:t xml:space="preserve"> (при условии соблюдения о</w:t>
      </w:r>
      <w:r w:rsidRPr="00FA1084">
        <w:rPr>
          <w:rFonts w:ascii="Times New Roman" w:eastAsiaTheme="minorHAnsi" w:hAnsi="Times New Roman" w:cs="Times New Roman"/>
          <w:snapToGrid w:val="0"/>
          <w:color w:val="auto"/>
          <w:sz w:val="28"/>
          <w:szCs w:val="28"/>
          <w:shd w:val="clear" w:color="auto" w:fill="auto"/>
          <w:lang w:eastAsia="en-US"/>
        </w:rPr>
        <w:t>г</w:t>
      </w:r>
      <w:r w:rsidRPr="00FA1084">
        <w:rPr>
          <w:rFonts w:ascii="Times New Roman" w:eastAsiaTheme="minorHAnsi" w:hAnsi="Times New Roman" w:cs="Times New Roman"/>
          <w:snapToGrid w:val="0"/>
          <w:color w:val="auto"/>
          <w:sz w:val="28"/>
          <w:szCs w:val="28"/>
          <w:shd w:val="clear" w:color="auto" w:fill="auto"/>
          <w:lang w:eastAsia="en-US"/>
        </w:rPr>
        <w:t>раничений по доле участия).</w:t>
      </w:r>
    </w:p>
    <w:p w:rsidR="00C41519" w:rsidRPr="00FA1084" w:rsidRDefault="00C41519" w:rsidP="00377BEC">
      <w:pPr>
        <w:autoSpaceDE w:val="0"/>
        <w:autoSpaceDN w:val="0"/>
        <w:adjustRightInd w:val="0"/>
        <w:spacing w:after="0" w:line="360" w:lineRule="auto"/>
        <w:ind w:firstLine="708"/>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Категория субъекта малого или среднего предпринимательства определ</w:t>
      </w:r>
      <w:r w:rsidRPr="00FA1084">
        <w:rPr>
          <w:rFonts w:ascii="Times New Roman" w:eastAsiaTheme="minorHAnsi" w:hAnsi="Times New Roman" w:cs="Times New Roman"/>
          <w:snapToGrid w:val="0"/>
          <w:color w:val="auto"/>
          <w:sz w:val="28"/>
          <w:szCs w:val="28"/>
          <w:shd w:val="clear" w:color="auto" w:fill="auto"/>
          <w:lang w:eastAsia="en-US"/>
        </w:rPr>
        <w:t>я</w:t>
      </w:r>
      <w:r w:rsidRPr="00FA1084">
        <w:rPr>
          <w:rFonts w:ascii="Times New Roman" w:eastAsiaTheme="minorHAnsi" w:hAnsi="Times New Roman" w:cs="Times New Roman"/>
          <w:snapToGrid w:val="0"/>
          <w:color w:val="auto"/>
          <w:sz w:val="28"/>
          <w:szCs w:val="28"/>
          <w:shd w:val="clear" w:color="auto" w:fill="auto"/>
          <w:lang w:eastAsia="en-US"/>
        </w:rPr>
        <w:t>ется в соответствии с наибольшим по значению условием и может быть изм</w:t>
      </w:r>
      <w:r w:rsidRPr="00FA1084">
        <w:rPr>
          <w:rFonts w:ascii="Times New Roman" w:eastAsiaTheme="minorHAnsi" w:hAnsi="Times New Roman" w:cs="Times New Roman"/>
          <w:snapToGrid w:val="0"/>
          <w:color w:val="auto"/>
          <w:sz w:val="28"/>
          <w:szCs w:val="28"/>
          <w:shd w:val="clear" w:color="auto" w:fill="auto"/>
          <w:lang w:eastAsia="en-US"/>
        </w:rPr>
        <w:t>е</w:t>
      </w:r>
      <w:r w:rsidRPr="00FA1084">
        <w:rPr>
          <w:rFonts w:ascii="Times New Roman" w:eastAsiaTheme="minorHAnsi" w:hAnsi="Times New Roman" w:cs="Times New Roman"/>
          <w:snapToGrid w:val="0"/>
          <w:color w:val="auto"/>
          <w:sz w:val="28"/>
          <w:szCs w:val="28"/>
          <w:shd w:val="clear" w:color="auto" w:fill="auto"/>
          <w:lang w:eastAsia="en-US"/>
        </w:rPr>
        <w:t xml:space="preserve">нена, только если предельные значения выше или ниже предельных значений, указанных в </w:t>
      </w:r>
      <w:hyperlink r:id="rId16" w:history="1">
        <w:r w:rsidRPr="00FA1084">
          <w:rPr>
            <w:rFonts w:ascii="Times New Roman" w:eastAsiaTheme="minorHAnsi" w:hAnsi="Times New Roman" w:cs="Times New Roman"/>
            <w:snapToGrid w:val="0"/>
            <w:color w:val="auto"/>
            <w:sz w:val="28"/>
            <w:szCs w:val="28"/>
            <w:shd w:val="clear" w:color="auto" w:fill="auto"/>
            <w:lang w:eastAsia="en-US"/>
          </w:rPr>
          <w:t>Законе</w:t>
        </w:r>
      </w:hyperlink>
      <w:r w:rsidRPr="00FA1084">
        <w:rPr>
          <w:rFonts w:ascii="Times New Roman" w:eastAsiaTheme="minorHAnsi" w:hAnsi="Times New Roman" w:cs="Times New Roman"/>
          <w:snapToGrid w:val="0"/>
          <w:color w:val="auto"/>
          <w:sz w:val="28"/>
          <w:szCs w:val="28"/>
          <w:shd w:val="clear" w:color="auto" w:fill="auto"/>
          <w:lang w:eastAsia="en-US"/>
        </w:rPr>
        <w:t xml:space="preserve"> N 209-ФЗ</w:t>
      </w:r>
      <w:r w:rsidR="00DC5257" w:rsidRPr="00FA1084">
        <w:rPr>
          <w:rFonts w:ascii="Times New Roman" w:eastAsiaTheme="minorHAnsi" w:hAnsi="Times New Roman" w:cs="Times New Roman"/>
          <w:snapToGrid w:val="0"/>
          <w:color w:val="auto"/>
          <w:sz w:val="28"/>
          <w:szCs w:val="28"/>
          <w:shd w:val="clear" w:color="auto" w:fill="auto"/>
          <w:lang w:eastAsia="en-US"/>
        </w:rPr>
        <w:t xml:space="preserve"> [4]</w:t>
      </w:r>
      <w:r w:rsidRPr="00FA1084">
        <w:rPr>
          <w:rFonts w:ascii="Times New Roman" w:eastAsiaTheme="minorHAnsi" w:hAnsi="Times New Roman" w:cs="Times New Roman"/>
          <w:snapToGrid w:val="0"/>
          <w:color w:val="auto"/>
          <w:sz w:val="28"/>
          <w:szCs w:val="28"/>
          <w:shd w:val="clear" w:color="auto" w:fill="auto"/>
          <w:lang w:eastAsia="en-US"/>
        </w:rPr>
        <w:t>, в течение трех календарных лет, следующих один за другим.</w:t>
      </w:r>
    </w:p>
    <w:p w:rsidR="00377BEC" w:rsidRPr="00FA1084" w:rsidRDefault="00377BEC" w:rsidP="00377BEC">
      <w:pPr>
        <w:autoSpaceDE w:val="0"/>
        <w:autoSpaceDN w:val="0"/>
        <w:adjustRightInd w:val="0"/>
        <w:spacing w:after="0" w:line="360" w:lineRule="auto"/>
        <w:ind w:firstLine="708"/>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Для в</w:t>
      </w:r>
      <w:r w:rsidR="00C41519" w:rsidRPr="00FA1084">
        <w:rPr>
          <w:rFonts w:ascii="Times New Roman" w:eastAsiaTheme="minorHAnsi" w:hAnsi="Times New Roman" w:cs="Times New Roman"/>
          <w:snapToGrid w:val="0"/>
          <w:color w:val="auto"/>
          <w:sz w:val="28"/>
          <w:szCs w:val="28"/>
          <w:shd w:val="clear" w:color="auto" w:fill="auto"/>
          <w:lang w:eastAsia="en-US"/>
        </w:rPr>
        <w:t>новь созданны</w:t>
      </w:r>
      <w:r w:rsidRPr="00FA1084">
        <w:rPr>
          <w:rFonts w:ascii="Times New Roman" w:eastAsiaTheme="minorHAnsi" w:hAnsi="Times New Roman" w:cs="Times New Roman"/>
          <w:snapToGrid w:val="0"/>
          <w:color w:val="auto"/>
          <w:sz w:val="28"/>
          <w:szCs w:val="28"/>
          <w:shd w:val="clear" w:color="auto" w:fill="auto"/>
          <w:lang w:eastAsia="en-US"/>
        </w:rPr>
        <w:t>х</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 организаци</w:t>
      </w:r>
      <w:r w:rsidRPr="00FA1084">
        <w:rPr>
          <w:rFonts w:ascii="Times New Roman" w:eastAsiaTheme="minorHAnsi" w:hAnsi="Times New Roman" w:cs="Times New Roman"/>
          <w:snapToGrid w:val="0"/>
          <w:color w:val="auto"/>
          <w:sz w:val="28"/>
          <w:szCs w:val="28"/>
          <w:shd w:val="clear" w:color="auto" w:fill="auto"/>
          <w:lang w:eastAsia="en-US"/>
        </w:rPr>
        <w:t>й</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 и крестьянски</w:t>
      </w:r>
      <w:r w:rsidRPr="00FA1084">
        <w:rPr>
          <w:rFonts w:ascii="Times New Roman" w:eastAsiaTheme="minorHAnsi" w:hAnsi="Times New Roman" w:cs="Times New Roman"/>
          <w:snapToGrid w:val="0"/>
          <w:color w:val="auto"/>
          <w:sz w:val="28"/>
          <w:szCs w:val="28"/>
          <w:shd w:val="clear" w:color="auto" w:fill="auto"/>
          <w:lang w:eastAsia="en-US"/>
        </w:rPr>
        <w:t>х</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 (фермерски</w:t>
      </w:r>
      <w:r w:rsidRPr="00FA1084">
        <w:rPr>
          <w:rFonts w:ascii="Times New Roman" w:eastAsiaTheme="minorHAnsi" w:hAnsi="Times New Roman" w:cs="Times New Roman"/>
          <w:snapToGrid w:val="0"/>
          <w:color w:val="auto"/>
          <w:sz w:val="28"/>
          <w:szCs w:val="28"/>
          <w:shd w:val="clear" w:color="auto" w:fill="auto"/>
          <w:lang w:eastAsia="en-US"/>
        </w:rPr>
        <w:t>х</w:t>
      </w:r>
      <w:r w:rsidR="00C41519" w:rsidRPr="00FA1084">
        <w:rPr>
          <w:rFonts w:ascii="Times New Roman" w:eastAsiaTheme="minorHAnsi" w:hAnsi="Times New Roman" w:cs="Times New Roman"/>
          <w:snapToGrid w:val="0"/>
          <w:color w:val="auto"/>
          <w:sz w:val="28"/>
          <w:szCs w:val="28"/>
          <w:shd w:val="clear" w:color="auto" w:fill="auto"/>
          <w:lang w:eastAsia="en-US"/>
        </w:rPr>
        <w:t>) хозяйств</w:t>
      </w:r>
      <w:r w:rsidRPr="00FA1084">
        <w:rPr>
          <w:rFonts w:ascii="Times New Roman" w:eastAsiaTheme="minorHAnsi" w:hAnsi="Times New Roman" w:cs="Times New Roman"/>
          <w:snapToGrid w:val="0"/>
          <w:color w:val="auto"/>
          <w:sz w:val="28"/>
          <w:szCs w:val="28"/>
          <w:shd w:val="clear" w:color="auto" w:fill="auto"/>
          <w:lang w:eastAsia="en-US"/>
        </w:rPr>
        <w:t xml:space="preserve"> должно применяться правило:</w:t>
      </w:r>
    </w:p>
    <w:p w:rsidR="00C41519" w:rsidRPr="00FA1084" w:rsidRDefault="00377BEC" w:rsidP="00377BEC">
      <w:pPr>
        <w:autoSpaceDE w:val="0"/>
        <w:autoSpaceDN w:val="0"/>
        <w:adjustRightInd w:val="0"/>
        <w:spacing w:after="0" w:line="360" w:lineRule="auto"/>
        <w:ind w:firstLine="708"/>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 в течение того года, в котором они зарегистрированы, </w:t>
      </w:r>
      <w:r w:rsidRPr="00FA1084">
        <w:rPr>
          <w:rFonts w:ascii="Times New Roman" w:eastAsiaTheme="minorHAnsi" w:hAnsi="Times New Roman" w:cs="Times New Roman"/>
          <w:snapToGrid w:val="0"/>
          <w:color w:val="auto"/>
          <w:sz w:val="28"/>
          <w:szCs w:val="28"/>
          <w:shd w:val="clear" w:color="auto" w:fill="auto"/>
          <w:lang w:eastAsia="en-US"/>
        </w:rPr>
        <w:t>эти налогопл</w:t>
      </w:r>
      <w:r w:rsidRPr="00FA1084">
        <w:rPr>
          <w:rFonts w:ascii="Times New Roman" w:eastAsiaTheme="minorHAnsi" w:hAnsi="Times New Roman" w:cs="Times New Roman"/>
          <w:snapToGrid w:val="0"/>
          <w:color w:val="auto"/>
          <w:sz w:val="28"/>
          <w:szCs w:val="28"/>
          <w:shd w:val="clear" w:color="auto" w:fill="auto"/>
          <w:lang w:eastAsia="en-US"/>
        </w:rPr>
        <w:t>а</w:t>
      </w:r>
      <w:r w:rsidRPr="00FA1084">
        <w:rPr>
          <w:rFonts w:ascii="Times New Roman" w:eastAsiaTheme="minorHAnsi" w:hAnsi="Times New Roman" w:cs="Times New Roman"/>
          <w:snapToGrid w:val="0"/>
          <w:color w:val="auto"/>
          <w:sz w:val="28"/>
          <w:szCs w:val="28"/>
          <w:shd w:val="clear" w:color="auto" w:fill="auto"/>
          <w:lang w:eastAsia="en-US"/>
        </w:rPr>
        <w:t xml:space="preserve">тельщики </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могут быть отнесены к субъектам малого предпринимательства, если </w:t>
      </w:r>
      <w:r w:rsidR="00C41519" w:rsidRPr="00FA1084">
        <w:rPr>
          <w:rFonts w:ascii="Times New Roman" w:eastAsiaTheme="minorHAnsi" w:hAnsi="Times New Roman" w:cs="Times New Roman"/>
          <w:snapToGrid w:val="0"/>
          <w:color w:val="auto"/>
          <w:sz w:val="28"/>
          <w:szCs w:val="28"/>
          <w:shd w:val="clear" w:color="auto" w:fill="auto"/>
          <w:lang w:eastAsia="en-US"/>
        </w:rPr>
        <w:lastRenderedPageBreak/>
        <w:t>их показатели средней численности работников, выручки от реализации тов</w:t>
      </w:r>
      <w:r w:rsidR="00C41519" w:rsidRPr="00FA1084">
        <w:rPr>
          <w:rFonts w:ascii="Times New Roman" w:eastAsiaTheme="minorHAnsi" w:hAnsi="Times New Roman" w:cs="Times New Roman"/>
          <w:snapToGrid w:val="0"/>
          <w:color w:val="auto"/>
          <w:sz w:val="28"/>
          <w:szCs w:val="28"/>
          <w:shd w:val="clear" w:color="auto" w:fill="auto"/>
          <w:lang w:eastAsia="en-US"/>
        </w:rPr>
        <w:t>а</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ров (работ, услуг) </w:t>
      </w:r>
      <w:r w:rsidRPr="00FA1084">
        <w:rPr>
          <w:rFonts w:ascii="Times New Roman" w:eastAsiaTheme="minorHAnsi" w:hAnsi="Times New Roman" w:cs="Times New Roman"/>
          <w:snapToGrid w:val="0"/>
          <w:color w:val="auto"/>
          <w:sz w:val="28"/>
          <w:szCs w:val="28"/>
          <w:shd w:val="clear" w:color="auto" w:fill="auto"/>
          <w:lang w:eastAsia="en-US"/>
        </w:rPr>
        <w:t xml:space="preserve"> </w:t>
      </w:r>
      <w:r w:rsidR="00C41519" w:rsidRPr="00FA1084">
        <w:rPr>
          <w:rFonts w:ascii="Times New Roman" w:eastAsiaTheme="minorHAnsi" w:hAnsi="Times New Roman" w:cs="Times New Roman"/>
          <w:snapToGrid w:val="0"/>
          <w:color w:val="auto"/>
          <w:sz w:val="28"/>
          <w:szCs w:val="28"/>
          <w:shd w:val="clear" w:color="auto" w:fill="auto"/>
          <w:lang w:eastAsia="en-US"/>
        </w:rPr>
        <w:t xml:space="preserve"> за период, прошедший со дня их государственной регистр</w:t>
      </w:r>
      <w:r w:rsidR="00C41519" w:rsidRPr="00FA1084">
        <w:rPr>
          <w:rFonts w:ascii="Times New Roman" w:eastAsiaTheme="minorHAnsi" w:hAnsi="Times New Roman" w:cs="Times New Roman"/>
          <w:snapToGrid w:val="0"/>
          <w:color w:val="auto"/>
          <w:sz w:val="28"/>
          <w:szCs w:val="28"/>
          <w:shd w:val="clear" w:color="auto" w:fill="auto"/>
          <w:lang w:eastAsia="en-US"/>
        </w:rPr>
        <w:t>а</w:t>
      </w:r>
      <w:r w:rsidR="00C41519" w:rsidRPr="00FA1084">
        <w:rPr>
          <w:rFonts w:ascii="Times New Roman" w:eastAsiaTheme="minorHAnsi" w:hAnsi="Times New Roman" w:cs="Times New Roman"/>
          <w:snapToGrid w:val="0"/>
          <w:color w:val="auto"/>
          <w:sz w:val="28"/>
          <w:szCs w:val="28"/>
          <w:shd w:val="clear" w:color="auto" w:fill="auto"/>
          <w:lang w:eastAsia="en-US"/>
        </w:rPr>
        <w:t>ции, не превышают указанные предельные значения.</w:t>
      </w:r>
    </w:p>
    <w:p w:rsidR="00C41519" w:rsidRPr="00FA1084" w:rsidRDefault="00C41519" w:rsidP="00C41519">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Административные издержки за контролем налогообложения малого предпринимательства</w:t>
      </w:r>
      <w:r w:rsidR="00DC5257"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с одной стороны, говорят</w:t>
      </w:r>
      <w:r w:rsidR="00DC5257"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о</w:t>
      </w:r>
      <w:r w:rsidR="00DC5257"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необходимости применения к нему общего режима налогообложения, но в тоже время с другой стороны, это, с учетом специфики деятельности, вступает в противоречие с принципами справедливости. Применение общего налогового режима в сфере малого предпринимательства,</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как</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показывает</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практика,</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способствует</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неуклонному</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уводу</w:t>
      </w:r>
      <w:r w:rsidR="00C464E2"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его доходов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в тень</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Именно поэтому использование относительно более льготных режимов налогообложения в большинстве стран, с одновременным</w:t>
      </w:r>
      <w:r w:rsidR="007B2A24"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отказом</w:t>
      </w:r>
      <w:r w:rsidR="007B2A24"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от последовательного проведения принципа справедливости являются своеобразной платой за легализацию деятельности  и сокращение теневого оборота  со стороны малых предприятий.</w:t>
      </w:r>
    </w:p>
    <w:p w:rsidR="00D74868" w:rsidRPr="00FA1084" w:rsidRDefault="00D74868" w:rsidP="00D74868">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Хотя деят</w:t>
      </w:r>
      <w:r w:rsidR="00377BEC" w:rsidRPr="00FA1084">
        <w:rPr>
          <w:rFonts w:ascii="Times New Roman" w:eastAsia="Times New Roman" w:hAnsi="Times New Roman" w:cs="Times New Roman"/>
          <w:color w:val="000000"/>
          <w:sz w:val="28"/>
          <w:szCs w:val="28"/>
          <w:shd w:val="clear" w:color="auto" w:fill="auto"/>
        </w:rPr>
        <w:t>е</w:t>
      </w:r>
      <w:r w:rsidRPr="00FA1084">
        <w:rPr>
          <w:rFonts w:ascii="Times New Roman" w:eastAsia="Times New Roman" w:hAnsi="Times New Roman" w:cs="Times New Roman"/>
          <w:color w:val="000000"/>
          <w:sz w:val="28"/>
          <w:szCs w:val="28"/>
          <w:shd w:val="clear" w:color="auto" w:fill="auto"/>
        </w:rPr>
        <w:t xml:space="preserve">льность субъектов </w:t>
      </w:r>
      <w:r w:rsidR="00377BEC" w:rsidRPr="00FA1084">
        <w:rPr>
          <w:rFonts w:ascii="Times New Roman" w:eastAsia="Times New Roman" w:hAnsi="Times New Roman" w:cs="Times New Roman"/>
          <w:color w:val="000000"/>
          <w:sz w:val="28"/>
          <w:szCs w:val="28"/>
          <w:shd w:val="clear" w:color="auto" w:fill="auto"/>
        </w:rPr>
        <w:t>МП</w:t>
      </w:r>
      <w:r w:rsidRPr="00FA1084">
        <w:rPr>
          <w:rFonts w:ascii="Times New Roman" w:eastAsia="Times New Roman" w:hAnsi="Times New Roman" w:cs="Times New Roman"/>
          <w:color w:val="000000"/>
          <w:sz w:val="28"/>
          <w:szCs w:val="28"/>
          <w:shd w:val="clear" w:color="auto" w:fill="auto"/>
        </w:rPr>
        <w:t xml:space="preserve">  затрагивает интересы весьма широкого круга лиц с точки зрения как места приложения труда и получения заработка, так и предоставления услуг и поставки товаров, объемы налоговых поступлений от этой деятельности  не столь велик. </w:t>
      </w:r>
    </w:p>
    <w:p w:rsidR="00D74868" w:rsidRPr="00FA1084" w:rsidRDefault="00D74868" w:rsidP="00D74868">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Высокая трудоемкость</w:t>
      </w:r>
      <w:r w:rsidR="00377BEC"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регулирования малого предпринимательства</w:t>
      </w:r>
      <w:r w:rsidR="00377BEC" w:rsidRPr="00FA1084">
        <w:rPr>
          <w:rFonts w:ascii="Times New Roman" w:eastAsia="Times New Roman" w:hAnsi="Times New Roman" w:cs="Times New Roman"/>
          <w:color w:val="000000"/>
          <w:sz w:val="28"/>
          <w:szCs w:val="28"/>
          <w:shd w:val="clear" w:color="auto" w:fill="auto"/>
        </w:rPr>
        <w:t xml:space="preserve"> является е</w:t>
      </w:r>
      <w:r w:rsidRPr="00FA1084">
        <w:rPr>
          <w:rFonts w:ascii="Times New Roman" w:eastAsia="Times New Roman" w:hAnsi="Times New Roman" w:cs="Times New Roman"/>
          <w:color w:val="000000"/>
          <w:sz w:val="28"/>
          <w:szCs w:val="28"/>
          <w:shd w:val="clear" w:color="auto" w:fill="auto"/>
        </w:rPr>
        <w:t>ще од</w:t>
      </w:r>
      <w:r w:rsidR="00377BEC" w:rsidRPr="00FA1084">
        <w:rPr>
          <w:rFonts w:ascii="Times New Roman" w:eastAsia="Times New Roman" w:hAnsi="Times New Roman" w:cs="Times New Roman"/>
          <w:color w:val="000000"/>
          <w:sz w:val="28"/>
          <w:szCs w:val="28"/>
          <w:shd w:val="clear" w:color="auto" w:fill="auto"/>
        </w:rPr>
        <w:t>ним</w:t>
      </w:r>
      <w:r w:rsidRPr="00FA1084">
        <w:rPr>
          <w:rFonts w:ascii="Times New Roman" w:eastAsia="Times New Roman" w:hAnsi="Times New Roman" w:cs="Times New Roman"/>
          <w:color w:val="000000"/>
          <w:sz w:val="28"/>
          <w:szCs w:val="28"/>
          <w:shd w:val="clear" w:color="auto" w:fill="auto"/>
        </w:rPr>
        <w:t xml:space="preserve"> аспект</w:t>
      </w:r>
      <w:r w:rsidR="00377BEC" w:rsidRPr="00FA1084">
        <w:rPr>
          <w:rFonts w:ascii="Times New Roman" w:eastAsia="Times New Roman" w:hAnsi="Times New Roman" w:cs="Times New Roman"/>
          <w:color w:val="000000"/>
          <w:sz w:val="28"/>
          <w:szCs w:val="28"/>
          <w:shd w:val="clear" w:color="auto" w:fill="auto"/>
        </w:rPr>
        <w:t>ом</w:t>
      </w:r>
      <w:r w:rsidRPr="00FA1084">
        <w:rPr>
          <w:rFonts w:ascii="Times New Roman" w:eastAsia="Times New Roman" w:hAnsi="Times New Roman" w:cs="Times New Roman"/>
          <w:color w:val="000000"/>
          <w:sz w:val="28"/>
          <w:szCs w:val="28"/>
          <w:shd w:val="clear" w:color="auto" w:fill="auto"/>
        </w:rPr>
        <w:t xml:space="preserve"> проблемы. </w:t>
      </w:r>
    </w:p>
    <w:p w:rsidR="00EF6B8E" w:rsidRPr="00FA1084" w:rsidRDefault="00EF6B8E" w:rsidP="00EF6B8E">
      <w:pPr>
        <w:keepNext/>
        <w:widowControl w:val="0"/>
        <w:tabs>
          <w:tab w:val="right" w:leader="dot" w:pos="9344"/>
          <w:tab w:val="right" w:leader="dot" w:pos="9639"/>
        </w:tabs>
        <w:suppressAutoHyphens/>
        <w:spacing w:before="240" w:after="0" w:line="360" w:lineRule="auto"/>
        <w:ind w:firstLine="709"/>
        <w:rPr>
          <w:rFonts w:ascii="Times New Roman" w:eastAsia="Calibri" w:hAnsi="Times New Roman" w:cs="Times New Roman"/>
          <w:color w:val="000000"/>
          <w:sz w:val="28"/>
          <w:szCs w:val="28"/>
          <w:shd w:val="clear" w:color="auto" w:fill="auto"/>
        </w:rPr>
      </w:pPr>
      <w:r w:rsidRPr="00FA1084">
        <w:rPr>
          <w:rFonts w:ascii="Times New Roman" w:eastAsia="Calibri" w:hAnsi="Times New Roman" w:cs="Times New Roman"/>
          <w:color w:val="000000"/>
          <w:sz w:val="28"/>
          <w:szCs w:val="28"/>
          <w:shd w:val="clear" w:color="auto" w:fill="auto"/>
        </w:rPr>
        <w:t>1.2. Особенности налогообложения малого бизнеса</w:t>
      </w:r>
    </w:p>
    <w:p w:rsidR="00EF6B8E" w:rsidRPr="00FA1084" w:rsidRDefault="00712394" w:rsidP="00EF6B8E">
      <w:pPr>
        <w:spacing w:before="240" w:after="0" w:line="360" w:lineRule="auto"/>
        <w:ind w:firstLine="709"/>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w:t>
      </w:r>
      <w:r w:rsidR="00EF6B8E" w:rsidRPr="00FA1084">
        <w:rPr>
          <w:rFonts w:ascii="Times New Roman" w:eastAsia="Calibri" w:hAnsi="Times New Roman" w:cs="Times New Roman"/>
          <w:color w:val="auto"/>
          <w:sz w:val="28"/>
          <w:szCs w:val="28"/>
          <w:shd w:val="clear" w:color="auto" w:fill="auto"/>
          <w:lang w:eastAsia="en-US"/>
        </w:rPr>
        <w:t>Под налогом понимается обязательный, индивидуально безвозмездный платеж, взимаемый с организаций и физических лиц в форме отчуждения пр</w:t>
      </w:r>
      <w:r w:rsidR="00EF6B8E" w:rsidRPr="00FA1084">
        <w:rPr>
          <w:rFonts w:ascii="Times New Roman" w:eastAsia="Calibri" w:hAnsi="Times New Roman" w:cs="Times New Roman"/>
          <w:color w:val="auto"/>
          <w:sz w:val="28"/>
          <w:szCs w:val="28"/>
          <w:shd w:val="clear" w:color="auto" w:fill="auto"/>
          <w:lang w:eastAsia="en-US"/>
        </w:rPr>
        <w:t>и</w:t>
      </w:r>
      <w:r w:rsidR="00EF6B8E" w:rsidRPr="00FA1084">
        <w:rPr>
          <w:rFonts w:ascii="Times New Roman" w:eastAsia="Calibri" w:hAnsi="Times New Roman" w:cs="Times New Roman"/>
          <w:color w:val="auto"/>
          <w:sz w:val="28"/>
          <w:szCs w:val="28"/>
          <w:shd w:val="clear" w:color="auto" w:fill="auto"/>
          <w:lang w:eastAsia="en-US"/>
        </w:rPr>
        <w:t>надлежащих им на праве собственности, хозяйственного ведения или опер</w:t>
      </w:r>
      <w:r w:rsidR="00EF6B8E" w:rsidRPr="00FA1084">
        <w:rPr>
          <w:rFonts w:ascii="Times New Roman" w:eastAsia="Calibri" w:hAnsi="Times New Roman" w:cs="Times New Roman"/>
          <w:color w:val="auto"/>
          <w:sz w:val="28"/>
          <w:szCs w:val="28"/>
          <w:shd w:val="clear" w:color="auto" w:fill="auto"/>
          <w:lang w:eastAsia="en-US"/>
        </w:rPr>
        <w:t>а</w:t>
      </w:r>
      <w:r w:rsidR="00EF6B8E" w:rsidRPr="00FA1084">
        <w:rPr>
          <w:rFonts w:ascii="Times New Roman" w:eastAsia="Calibri" w:hAnsi="Times New Roman" w:cs="Times New Roman"/>
          <w:color w:val="auto"/>
          <w:sz w:val="28"/>
          <w:szCs w:val="28"/>
          <w:shd w:val="clear" w:color="auto" w:fill="auto"/>
          <w:lang w:eastAsia="en-US"/>
        </w:rPr>
        <w:t>тивного управления денежных средств</w:t>
      </w:r>
      <w:r w:rsidRPr="00FA1084">
        <w:rPr>
          <w:rFonts w:ascii="Times New Roman" w:eastAsia="Calibri" w:hAnsi="Times New Roman" w:cs="Times New Roman"/>
          <w:color w:val="auto"/>
          <w:sz w:val="28"/>
          <w:szCs w:val="28"/>
          <w:shd w:val="clear" w:color="auto" w:fill="auto"/>
          <w:lang w:eastAsia="en-US"/>
        </w:rPr>
        <w:t>,</w:t>
      </w:r>
      <w:r w:rsidR="00EF6B8E" w:rsidRPr="00FA1084">
        <w:rPr>
          <w:rFonts w:ascii="Times New Roman" w:eastAsia="Calibri" w:hAnsi="Times New Roman" w:cs="Times New Roman"/>
          <w:color w:val="auto"/>
          <w:sz w:val="28"/>
          <w:szCs w:val="28"/>
          <w:shd w:val="clear" w:color="auto" w:fill="auto"/>
          <w:lang w:eastAsia="en-US"/>
        </w:rPr>
        <w:t xml:space="preserve"> в целях финансового обеспечения де</w:t>
      </w:r>
      <w:r w:rsidR="00EF6B8E" w:rsidRPr="00FA1084">
        <w:rPr>
          <w:rFonts w:ascii="Times New Roman" w:eastAsia="Calibri" w:hAnsi="Times New Roman" w:cs="Times New Roman"/>
          <w:color w:val="auto"/>
          <w:sz w:val="28"/>
          <w:szCs w:val="28"/>
          <w:shd w:val="clear" w:color="auto" w:fill="auto"/>
          <w:lang w:eastAsia="en-US"/>
        </w:rPr>
        <w:t>я</w:t>
      </w:r>
      <w:r w:rsidR="00EF6B8E" w:rsidRPr="00FA1084">
        <w:rPr>
          <w:rFonts w:ascii="Times New Roman" w:eastAsia="Calibri" w:hAnsi="Times New Roman" w:cs="Times New Roman"/>
          <w:color w:val="auto"/>
          <w:sz w:val="28"/>
          <w:szCs w:val="28"/>
          <w:shd w:val="clear" w:color="auto" w:fill="auto"/>
          <w:lang w:eastAsia="en-US"/>
        </w:rPr>
        <w:t>тельности государства и (или) муниципальных образований» [1, ст. 8].</w:t>
      </w:r>
    </w:p>
    <w:p w:rsidR="00EF6B8E" w:rsidRPr="00FA1084" w:rsidRDefault="00EF6B8E" w:rsidP="00EF6B8E">
      <w:pPr>
        <w:spacing w:after="0" w:line="360" w:lineRule="auto"/>
        <w:ind w:firstLine="709"/>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«Под сбором понимается обязательный взнос, взимаемый с организаций и физических лиц, уплата которого является одним из условий совершения в о</w:t>
      </w:r>
      <w:r w:rsidRPr="00FA1084">
        <w:rPr>
          <w:rFonts w:ascii="Times New Roman" w:eastAsia="Calibri" w:hAnsi="Times New Roman" w:cs="Times New Roman"/>
          <w:color w:val="auto"/>
          <w:sz w:val="28"/>
          <w:szCs w:val="28"/>
          <w:shd w:val="clear" w:color="auto" w:fill="auto"/>
          <w:lang w:eastAsia="en-US"/>
        </w:rPr>
        <w:t>т</w:t>
      </w:r>
      <w:r w:rsidRPr="00FA1084">
        <w:rPr>
          <w:rFonts w:ascii="Times New Roman" w:eastAsia="Calibri" w:hAnsi="Times New Roman" w:cs="Times New Roman"/>
          <w:color w:val="auto"/>
          <w:sz w:val="28"/>
          <w:szCs w:val="28"/>
          <w:shd w:val="clear" w:color="auto" w:fill="auto"/>
          <w:lang w:eastAsia="en-US"/>
        </w:rPr>
        <w:t>ношении плательщиков сборов государственными органами, органами местн</w:t>
      </w:r>
      <w:r w:rsidRPr="00FA1084">
        <w:rPr>
          <w:rFonts w:ascii="Times New Roman" w:eastAsia="Calibri" w:hAnsi="Times New Roman" w:cs="Times New Roman"/>
          <w:color w:val="auto"/>
          <w:sz w:val="28"/>
          <w:szCs w:val="28"/>
          <w:shd w:val="clear" w:color="auto" w:fill="auto"/>
          <w:lang w:eastAsia="en-US"/>
        </w:rPr>
        <w:t>о</w:t>
      </w:r>
      <w:r w:rsidRPr="00FA1084">
        <w:rPr>
          <w:rFonts w:ascii="Times New Roman" w:eastAsia="Calibri" w:hAnsi="Times New Roman" w:cs="Times New Roman"/>
          <w:color w:val="auto"/>
          <w:sz w:val="28"/>
          <w:szCs w:val="28"/>
          <w:shd w:val="clear" w:color="auto" w:fill="auto"/>
          <w:lang w:eastAsia="en-US"/>
        </w:rPr>
        <w:lastRenderedPageBreak/>
        <w:t>го самоуправления, иными уполномоченными органами и должностными л</w:t>
      </w:r>
      <w:r w:rsidRPr="00FA1084">
        <w:rPr>
          <w:rFonts w:ascii="Times New Roman" w:eastAsia="Calibri" w:hAnsi="Times New Roman" w:cs="Times New Roman"/>
          <w:color w:val="auto"/>
          <w:sz w:val="28"/>
          <w:szCs w:val="28"/>
          <w:shd w:val="clear" w:color="auto" w:fill="auto"/>
          <w:lang w:eastAsia="en-US"/>
        </w:rPr>
        <w:t>и</w:t>
      </w:r>
      <w:r w:rsidRPr="00FA1084">
        <w:rPr>
          <w:rFonts w:ascii="Times New Roman" w:eastAsia="Calibri" w:hAnsi="Times New Roman" w:cs="Times New Roman"/>
          <w:color w:val="auto"/>
          <w:sz w:val="28"/>
          <w:szCs w:val="28"/>
          <w:shd w:val="clear" w:color="auto" w:fill="auto"/>
          <w:lang w:eastAsia="en-US"/>
        </w:rPr>
        <w:t>цами юридически значимых действий, включая предоставление определенных прав или выдачу разрешений (лицензий)» [1, ст. 8].</w:t>
      </w:r>
    </w:p>
    <w:p w:rsidR="00EF6B8E" w:rsidRPr="00FA1084" w:rsidRDefault="00EF6B8E" w:rsidP="00EF6B8E">
      <w:pPr>
        <w:spacing w:after="0" w:line="360" w:lineRule="auto"/>
        <w:ind w:firstLine="709"/>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 xml:space="preserve">Основной формой  доходов государства </w:t>
      </w:r>
      <w:r w:rsidR="00753501">
        <w:rPr>
          <w:rFonts w:ascii="Times New Roman" w:eastAsia="Calibri" w:hAnsi="Times New Roman" w:cs="Times New Roman"/>
          <w:color w:val="auto"/>
          <w:sz w:val="28"/>
          <w:szCs w:val="28"/>
          <w:shd w:val="clear" w:color="auto" w:fill="auto"/>
          <w:lang w:eastAsia="en-US"/>
        </w:rPr>
        <w:t xml:space="preserve"> </w:t>
      </w:r>
      <w:r w:rsidRPr="00FA1084">
        <w:rPr>
          <w:rFonts w:ascii="Times New Roman" w:eastAsia="Calibri" w:hAnsi="Times New Roman" w:cs="Times New Roman"/>
          <w:color w:val="auto"/>
          <w:sz w:val="28"/>
          <w:szCs w:val="28"/>
          <w:shd w:val="clear" w:color="auto" w:fill="auto"/>
          <w:lang w:eastAsia="en-US"/>
        </w:rPr>
        <w:t>являются собираемые им налоги. Налоговый механизм используется государством для экономического воздейс</w:t>
      </w:r>
      <w:r w:rsidRPr="00FA1084">
        <w:rPr>
          <w:rFonts w:ascii="Times New Roman" w:eastAsia="Calibri" w:hAnsi="Times New Roman" w:cs="Times New Roman"/>
          <w:color w:val="auto"/>
          <w:sz w:val="28"/>
          <w:szCs w:val="28"/>
          <w:shd w:val="clear" w:color="auto" w:fill="auto"/>
          <w:lang w:eastAsia="en-US"/>
        </w:rPr>
        <w:t>т</w:t>
      </w:r>
      <w:r w:rsidRPr="00FA1084">
        <w:rPr>
          <w:rFonts w:ascii="Times New Roman" w:eastAsia="Calibri" w:hAnsi="Times New Roman" w:cs="Times New Roman"/>
          <w:color w:val="auto"/>
          <w:sz w:val="28"/>
          <w:szCs w:val="28"/>
          <w:shd w:val="clear" w:color="auto" w:fill="auto"/>
          <w:lang w:eastAsia="en-US"/>
        </w:rPr>
        <w:t>вия на общественное производство, его структуру и динамику. В статье 8 НК РФ [1] устанавливается понятие налогов и сборов, как обязательных платежей, которые взимаются государством, в лице его центральных и местных органов власти, с юридических и физических лиц в государственный или местные бю</w:t>
      </w:r>
      <w:r w:rsidRPr="00FA1084">
        <w:rPr>
          <w:rFonts w:ascii="Times New Roman" w:eastAsia="Calibri" w:hAnsi="Times New Roman" w:cs="Times New Roman"/>
          <w:color w:val="auto"/>
          <w:sz w:val="28"/>
          <w:szCs w:val="28"/>
          <w:shd w:val="clear" w:color="auto" w:fill="auto"/>
          <w:lang w:eastAsia="en-US"/>
        </w:rPr>
        <w:t>д</w:t>
      </w:r>
      <w:r w:rsidRPr="00FA1084">
        <w:rPr>
          <w:rFonts w:ascii="Times New Roman" w:eastAsia="Calibri" w:hAnsi="Times New Roman" w:cs="Times New Roman"/>
          <w:color w:val="auto"/>
          <w:sz w:val="28"/>
          <w:szCs w:val="28"/>
          <w:shd w:val="clear" w:color="auto" w:fill="auto"/>
          <w:lang w:eastAsia="en-US"/>
        </w:rPr>
        <w:t xml:space="preserve">жеты. </w:t>
      </w:r>
    </w:p>
    <w:p w:rsidR="00EF6B8E" w:rsidRPr="00FA1084" w:rsidRDefault="00EF6B8E" w:rsidP="00EF6B8E">
      <w:pPr>
        <w:spacing w:after="0" w:line="360" w:lineRule="auto"/>
        <w:ind w:firstLine="709"/>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Налоги являются одной из форм экономических отношений государства с хозяйствующими субъектами, с различными группами населения, с каждым членом общества.</w:t>
      </w:r>
    </w:p>
    <w:p w:rsidR="00EF6B8E" w:rsidRPr="00FA1084" w:rsidRDefault="00EF6B8E" w:rsidP="00EF6B8E">
      <w:pPr>
        <w:spacing w:after="0" w:line="360" w:lineRule="auto"/>
        <w:ind w:firstLine="709"/>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Властные отношения по установлению, введению и взиманию налогов и сборов в Российской Федерации, а также отношения, которые возникают в пр</w:t>
      </w:r>
      <w:r w:rsidRPr="00FA1084">
        <w:rPr>
          <w:rFonts w:ascii="Times New Roman" w:eastAsia="Calibri" w:hAnsi="Times New Roman" w:cs="Times New Roman"/>
          <w:color w:val="auto"/>
          <w:sz w:val="28"/>
          <w:szCs w:val="28"/>
          <w:shd w:val="clear" w:color="auto" w:fill="auto"/>
          <w:lang w:eastAsia="en-US"/>
        </w:rPr>
        <w:t>о</w:t>
      </w:r>
      <w:r w:rsidRPr="00FA1084">
        <w:rPr>
          <w:rFonts w:ascii="Times New Roman" w:eastAsia="Calibri" w:hAnsi="Times New Roman" w:cs="Times New Roman"/>
          <w:color w:val="auto"/>
          <w:sz w:val="28"/>
          <w:szCs w:val="28"/>
          <w:shd w:val="clear" w:color="auto" w:fill="auto"/>
          <w:lang w:eastAsia="en-US"/>
        </w:rPr>
        <w:t>цессе осуществления налогового контроля, правила обжалования актов налог</w:t>
      </w:r>
      <w:r w:rsidRPr="00FA1084">
        <w:rPr>
          <w:rFonts w:ascii="Times New Roman" w:eastAsia="Calibri" w:hAnsi="Times New Roman" w:cs="Times New Roman"/>
          <w:color w:val="auto"/>
          <w:sz w:val="28"/>
          <w:szCs w:val="28"/>
          <w:shd w:val="clear" w:color="auto" w:fill="auto"/>
          <w:lang w:eastAsia="en-US"/>
        </w:rPr>
        <w:t>о</w:t>
      </w:r>
      <w:r w:rsidRPr="00FA1084">
        <w:rPr>
          <w:rFonts w:ascii="Times New Roman" w:eastAsia="Calibri" w:hAnsi="Times New Roman" w:cs="Times New Roman"/>
          <w:color w:val="auto"/>
          <w:sz w:val="28"/>
          <w:szCs w:val="28"/>
          <w:shd w:val="clear" w:color="auto" w:fill="auto"/>
          <w:lang w:eastAsia="en-US"/>
        </w:rPr>
        <w:t>вых органов, действий (бездействия) их должностных лиц и привлечения к о</w:t>
      </w:r>
      <w:r w:rsidRPr="00FA1084">
        <w:rPr>
          <w:rFonts w:ascii="Times New Roman" w:eastAsia="Calibri" w:hAnsi="Times New Roman" w:cs="Times New Roman"/>
          <w:color w:val="auto"/>
          <w:sz w:val="28"/>
          <w:szCs w:val="28"/>
          <w:shd w:val="clear" w:color="auto" w:fill="auto"/>
          <w:lang w:eastAsia="en-US"/>
        </w:rPr>
        <w:t>т</w:t>
      </w:r>
      <w:r w:rsidRPr="00FA1084">
        <w:rPr>
          <w:rFonts w:ascii="Times New Roman" w:eastAsia="Calibri" w:hAnsi="Times New Roman" w:cs="Times New Roman"/>
          <w:color w:val="auto"/>
          <w:sz w:val="28"/>
          <w:szCs w:val="28"/>
          <w:shd w:val="clear" w:color="auto" w:fill="auto"/>
          <w:lang w:eastAsia="en-US"/>
        </w:rPr>
        <w:t>ветственности за совершение налогового правонарушения регулирует Закон</w:t>
      </w:r>
      <w:r w:rsidRPr="00FA1084">
        <w:rPr>
          <w:rFonts w:ascii="Times New Roman" w:eastAsia="Calibri" w:hAnsi="Times New Roman" w:cs="Times New Roman"/>
          <w:color w:val="auto"/>
          <w:sz w:val="28"/>
          <w:szCs w:val="28"/>
          <w:shd w:val="clear" w:color="auto" w:fill="auto"/>
          <w:lang w:eastAsia="en-US"/>
        </w:rPr>
        <w:t>о</w:t>
      </w:r>
      <w:r w:rsidRPr="00FA1084">
        <w:rPr>
          <w:rFonts w:ascii="Times New Roman" w:eastAsia="Calibri" w:hAnsi="Times New Roman" w:cs="Times New Roman"/>
          <w:color w:val="auto"/>
          <w:sz w:val="28"/>
          <w:szCs w:val="28"/>
          <w:shd w:val="clear" w:color="auto" w:fill="auto"/>
          <w:lang w:eastAsia="en-US"/>
        </w:rPr>
        <w:t>дательство о налогах и сборах.</w:t>
      </w:r>
    </w:p>
    <w:p w:rsidR="00EF6B8E" w:rsidRPr="00FA1084" w:rsidRDefault="00EF6B8E" w:rsidP="00EF6B8E">
      <w:pPr>
        <w:shd w:val="clear" w:color="auto" w:fill="FFFFFF"/>
        <w:spacing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 законодательстве РФ о налогах и сборах, наряду с общим режимом н</w:t>
      </w:r>
      <w:r w:rsidRPr="00FA1084">
        <w:rPr>
          <w:rFonts w:ascii="Times New Roman" w:eastAsia="Times New Roman" w:hAnsi="Times New Roman" w:cs="Times New Roman"/>
          <w:color w:val="auto"/>
          <w:sz w:val="28"/>
          <w:szCs w:val="28"/>
          <w:shd w:val="clear" w:color="auto" w:fill="auto"/>
        </w:rPr>
        <w:t>а</w:t>
      </w:r>
      <w:r w:rsidRPr="00FA1084">
        <w:rPr>
          <w:rFonts w:ascii="Times New Roman" w:eastAsia="Times New Roman" w:hAnsi="Times New Roman" w:cs="Times New Roman"/>
          <w:color w:val="auto"/>
          <w:sz w:val="28"/>
          <w:szCs w:val="28"/>
          <w:shd w:val="clear" w:color="auto" w:fill="auto"/>
        </w:rPr>
        <w:t>логообложения, предусмотрены специальные налоговые режимы, которые о</w:t>
      </w:r>
      <w:r w:rsidRPr="00FA1084">
        <w:rPr>
          <w:rFonts w:ascii="Times New Roman" w:eastAsia="Times New Roman" w:hAnsi="Times New Roman" w:cs="Times New Roman"/>
          <w:color w:val="auto"/>
          <w:sz w:val="28"/>
          <w:szCs w:val="28"/>
          <w:shd w:val="clear" w:color="auto" w:fill="auto"/>
        </w:rPr>
        <w:t>т</w:t>
      </w:r>
      <w:r w:rsidRPr="00FA1084">
        <w:rPr>
          <w:rFonts w:ascii="Times New Roman" w:eastAsia="Times New Roman" w:hAnsi="Times New Roman" w:cs="Times New Roman"/>
          <w:color w:val="auto"/>
          <w:sz w:val="28"/>
          <w:szCs w:val="28"/>
          <w:shd w:val="clear" w:color="auto" w:fill="auto"/>
        </w:rPr>
        <w:t>личаются от общей системы налогообложения. Применение этих режимов о</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вобождает налогоплательщиков от уплаты ряда федеральных, региональных и местных налогов и сборов. Если хозяйствующий субъект  не применяют спец</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альный налоговый режим, это обозначает, что он налоговые обязательства и</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 xml:space="preserve">полняет по общей системе налогообложения </w:t>
      </w:r>
      <w:r w:rsidRPr="00FA1084">
        <w:rPr>
          <w:rFonts w:ascii="Times New Roman" w:eastAsia="Times New Roman" w:hAnsi="Times New Roman" w:cs="Times New Roman"/>
          <w:color w:val="000000"/>
          <w:sz w:val="28"/>
          <w:szCs w:val="28"/>
          <w:shd w:val="clear" w:color="auto" w:fill="auto"/>
        </w:rPr>
        <w:t>(рисунок 1.5)</w:t>
      </w:r>
      <w:r w:rsidRPr="00FA1084">
        <w:rPr>
          <w:rFonts w:ascii="Times New Roman" w:eastAsia="Times New Roman" w:hAnsi="Times New Roman" w:cs="Times New Roman"/>
          <w:color w:val="auto"/>
          <w:sz w:val="28"/>
          <w:szCs w:val="28"/>
          <w:shd w:val="clear" w:color="auto" w:fill="auto"/>
        </w:rPr>
        <w:t>.</w:t>
      </w:r>
    </w:p>
    <w:p w:rsidR="00EF6B8E" w:rsidRPr="00FA1084" w:rsidRDefault="00EF6B8E" w:rsidP="00EF6B8E">
      <w:pPr>
        <w:keepNext/>
        <w:widowControl w:val="0"/>
        <w:tabs>
          <w:tab w:val="right" w:leader="dot" w:pos="9639"/>
        </w:tabs>
        <w:suppressAutoHyphens/>
        <w:spacing w:after="0" w:line="360" w:lineRule="auto"/>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noProof/>
          <w:snapToGrid w:val="0"/>
          <w:color w:val="000000"/>
          <w:sz w:val="28"/>
          <w:szCs w:val="28"/>
          <w:shd w:val="clear" w:color="auto" w:fill="auto"/>
        </w:rPr>
        <w:lastRenderedPageBreak/>
        <w:drawing>
          <wp:inline distT="0" distB="0" distL="0" distR="0">
            <wp:extent cx="5842230" cy="3289465"/>
            <wp:effectExtent l="19050" t="0" r="6120" b="0"/>
            <wp:docPr id="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l="28954" t="24648" r="22820" b="26822"/>
                    <a:stretch>
                      <a:fillRect/>
                    </a:stretch>
                  </pic:blipFill>
                  <pic:spPr bwMode="auto">
                    <a:xfrm>
                      <a:off x="0" y="0"/>
                      <a:ext cx="5841824" cy="3289236"/>
                    </a:xfrm>
                    <a:prstGeom prst="rect">
                      <a:avLst/>
                    </a:prstGeom>
                    <a:noFill/>
                    <a:ln w="9525">
                      <a:noFill/>
                      <a:miter lim="800000"/>
                      <a:headEnd/>
                      <a:tailEnd/>
                    </a:ln>
                  </pic:spPr>
                </pic:pic>
              </a:graphicData>
            </a:graphic>
          </wp:inline>
        </w:drawing>
      </w:r>
      <w:r w:rsidRPr="00FA1084">
        <w:rPr>
          <w:rFonts w:ascii="Times New Roman" w:eastAsia="Times New Roman" w:hAnsi="Times New Roman" w:cs="Times New Roman"/>
          <w:color w:val="000000"/>
          <w:sz w:val="28"/>
          <w:szCs w:val="28"/>
          <w:shd w:val="clear" w:color="auto" w:fill="auto"/>
        </w:rPr>
        <w:t>.</w:t>
      </w:r>
    </w:p>
    <w:p w:rsidR="00EF6B8E" w:rsidRPr="00FA1084" w:rsidRDefault="00EF6B8E" w:rsidP="00EF6B8E">
      <w:pPr>
        <w:keepNext/>
        <w:widowControl w:val="0"/>
        <w:tabs>
          <w:tab w:val="right" w:leader="dot" w:pos="9344"/>
        </w:tabs>
        <w:suppressAutoHyphens/>
        <w:spacing w:after="0" w:line="360" w:lineRule="auto"/>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Рисунок 1.5 - Виды </w:t>
      </w:r>
      <w:r w:rsidRPr="00FA1084">
        <w:rPr>
          <w:rFonts w:ascii="Times New Roman" w:eastAsia="Times New Roman" w:hAnsi="Times New Roman" w:cs="Times New Roman"/>
          <w:color w:val="auto"/>
          <w:sz w:val="28"/>
          <w:szCs w:val="28"/>
          <w:shd w:val="clear" w:color="auto" w:fill="auto"/>
        </w:rPr>
        <w:t xml:space="preserve"> налоговых</w:t>
      </w:r>
      <w:r w:rsidRPr="00FA1084">
        <w:rPr>
          <w:rFonts w:ascii="Times New Roman" w:eastAsia="Times New Roman" w:hAnsi="Times New Roman" w:cs="Times New Roman"/>
          <w:color w:val="000000"/>
          <w:sz w:val="28"/>
          <w:szCs w:val="28"/>
          <w:shd w:val="clear" w:color="auto" w:fill="auto"/>
        </w:rPr>
        <w:t xml:space="preserve"> режимов</w:t>
      </w:r>
    </w:p>
    <w:p w:rsidR="00EF6B8E" w:rsidRPr="00FA1084" w:rsidRDefault="00EF6B8E" w:rsidP="00EF6B8E">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rPr>
      </w:pPr>
    </w:p>
    <w:p w:rsidR="00EF6B8E" w:rsidRPr="00FA1084" w:rsidRDefault="00EF6B8E" w:rsidP="00EF6B8E">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Порядок установления и применения специальных  </w:t>
      </w:r>
      <w:r w:rsidRPr="00FA1084">
        <w:rPr>
          <w:rFonts w:ascii="Times New Roman" w:eastAsia="Times New Roman" w:hAnsi="Times New Roman" w:cs="Times New Roman"/>
          <w:color w:val="FFFFFF" w:themeColor="background1"/>
          <w:sz w:val="28"/>
          <w:szCs w:val="28"/>
          <w:shd w:val="clear" w:color="auto" w:fill="auto"/>
        </w:rPr>
        <w:t>«</w:t>
      </w:r>
      <w:r w:rsidRPr="00FA1084">
        <w:rPr>
          <w:rFonts w:ascii="Times New Roman" w:eastAsia="Times New Roman" w:hAnsi="Times New Roman" w:cs="Times New Roman"/>
          <w:color w:val="auto"/>
          <w:sz w:val="28"/>
          <w:szCs w:val="28"/>
          <w:shd w:val="clear" w:color="auto" w:fill="auto"/>
        </w:rPr>
        <w:t>налоговых</w:t>
      </w:r>
      <w:r w:rsidRPr="00FA1084">
        <w:rPr>
          <w:rFonts w:ascii="Times New Roman" w:eastAsia="Times New Roman" w:hAnsi="Times New Roman" w:cs="Times New Roman"/>
          <w:color w:val="FFFFFF" w:themeColor="background1"/>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режимов определяет Налоговый кодекс РФ и другие акты законодательства Российской Федерации о налогах и сборах.</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Налоговой базой при УСНО с объектом «</w:t>
      </w:r>
      <w:r w:rsidRPr="00FA1084">
        <w:rPr>
          <w:rFonts w:ascii="Times New Roman" w:eastAsia="Calibri" w:hAnsi="Times New Roman" w:cs="Times New Roman"/>
          <w:bCs/>
          <w:color w:val="auto"/>
          <w:sz w:val="28"/>
          <w:szCs w:val="28"/>
          <w:shd w:val="clear" w:color="auto" w:fill="auto"/>
        </w:rPr>
        <w:t>доходы</w:t>
      </w:r>
      <w:r w:rsidRPr="00FA1084">
        <w:rPr>
          <w:rFonts w:ascii="Times New Roman" w:eastAsia="Calibri" w:hAnsi="Times New Roman" w:cs="Times New Roman"/>
          <w:color w:val="auto"/>
          <w:sz w:val="28"/>
          <w:szCs w:val="28"/>
          <w:shd w:val="clear" w:color="auto" w:fill="auto"/>
        </w:rPr>
        <w:t>» является денежное в</w:t>
      </w:r>
      <w:r w:rsidRPr="00FA1084">
        <w:rPr>
          <w:rFonts w:ascii="Times New Roman" w:eastAsia="Calibri" w:hAnsi="Times New Roman" w:cs="Times New Roman"/>
          <w:color w:val="auto"/>
          <w:sz w:val="28"/>
          <w:szCs w:val="28"/>
          <w:shd w:val="clear" w:color="auto" w:fill="auto"/>
        </w:rPr>
        <w:t>ы</w:t>
      </w:r>
      <w:r w:rsidRPr="00FA1084">
        <w:rPr>
          <w:rFonts w:ascii="Times New Roman" w:eastAsia="Calibri" w:hAnsi="Times New Roman" w:cs="Times New Roman"/>
          <w:color w:val="auto"/>
          <w:sz w:val="28"/>
          <w:szCs w:val="28"/>
          <w:shd w:val="clear" w:color="auto" w:fill="auto"/>
        </w:rPr>
        <w:t>ражение всех доходов предпринимателя. С этой суммы рассчитывается налог по ставке 6%.</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 статье 346.45 Налогового Кодекса РФ  определен порядок учета дох</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дов налогоплательщиков, перешедших на уплату единого налога по упроще</w:t>
      </w:r>
      <w:r w:rsidRPr="00FA1084">
        <w:rPr>
          <w:rFonts w:ascii="Times New Roman" w:eastAsia="Calibri" w:hAnsi="Times New Roman" w:cs="Times New Roman"/>
          <w:color w:val="auto"/>
          <w:sz w:val="28"/>
          <w:szCs w:val="28"/>
          <w:shd w:val="clear" w:color="auto" w:fill="auto"/>
        </w:rPr>
        <w:t>н</w:t>
      </w:r>
      <w:r w:rsidRPr="00FA1084">
        <w:rPr>
          <w:rFonts w:ascii="Times New Roman" w:eastAsia="Calibri" w:hAnsi="Times New Roman" w:cs="Times New Roman"/>
          <w:color w:val="auto"/>
          <w:sz w:val="28"/>
          <w:szCs w:val="28"/>
          <w:shd w:val="clear" w:color="auto" w:fill="auto"/>
        </w:rPr>
        <w:t xml:space="preserve">ной системе налогообложения (УСНО). </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 определении объекта налогообложения налогоплательщики учит</w:t>
      </w:r>
      <w:r w:rsidRPr="00FA1084">
        <w:rPr>
          <w:rFonts w:ascii="Times New Roman" w:eastAsia="Calibri" w:hAnsi="Times New Roman" w:cs="Times New Roman"/>
          <w:color w:val="auto"/>
          <w:sz w:val="28"/>
          <w:szCs w:val="28"/>
          <w:shd w:val="clear" w:color="auto" w:fill="auto"/>
        </w:rPr>
        <w:t>ы</w:t>
      </w:r>
      <w:r w:rsidRPr="00FA1084">
        <w:rPr>
          <w:rFonts w:ascii="Times New Roman" w:eastAsia="Calibri" w:hAnsi="Times New Roman" w:cs="Times New Roman"/>
          <w:color w:val="auto"/>
          <w:sz w:val="28"/>
          <w:szCs w:val="28"/>
          <w:shd w:val="clear" w:color="auto" w:fill="auto"/>
        </w:rPr>
        <w:t>вают следующие доходы:</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доходы от реализации, определяемые в соответствии со статьей 249 Н</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логового Кодекса;</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внереализационные доходы, определяемые в соо</w:t>
      </w:r>
      <w:r w:rsidR="00EF7B36" w:rsidRPr="00FA1084">
        <w:rPr>
          <w:rFonts w:ascii="Times New Roman" w:eastAsia="Calibri" w:hAnsi="Times New Roman" w:cs="Times New Roman"/>
          <w:color w:val="auto"/>
          <w:sz w:val="28"/>
          <w:szCs w:val="28"/>
          <w:shd w:val="clear" w:color="auto" w:fill="auto"/>
        </w:rPr>
        <w:t xml:space="preserve">тветствии со статьей 250 НК [1, </w:t>
      </w:r>
      <w:r w:rsidRPr="00FA1084">
        <w:rPr>
          <w:rFonts w:ascii="Times New Roman" w:eastAsia="Calibri" w:hAnsi="Times New Roman" w:cs="Times New Roman"/>
          <w:color w:val="auto"/>
          <w:sz w:val="28"/>
          <w:szCs w:val="28"/>
          <w:shd w:val="clear" w:color="auto" w:fill="auto"/>
        </w:rPr>
        <w:t>ст.346.45</w:t>
      </w:r>
      <w:r w:rsidRPr="00FA1084">
        <w:rPr>
          <w:rFonts w:ascii="Times New Roman" w:eastAsia="Calibri" w:hAnsi="Times New Roman" w:cs="Times New Roman"/>
          <w:color w:val="auto"/>
          <w:sz w:val="28"/>
          <w:szCs w:val="28"/>
          <w:shd w:val="clear" w:color="auto" w:fill="auto"/>
        </w:rPr>
        <w:sym w:font="Symbol" w:char="F05D"/>
      </w:r>
      <w:r w:rsidRPr="00FA1084">
        <w:rPr>
          <w:rFonts w:ascii="Times New Roman" w:eastAsia="Calibri" w:hAnsi="Times New Roman" w:cs="Times New Roman"/>
          <w:color w:val="auto"/>
          <w:sz w:val="28"/>
          <w:szCs w:val="28"/>
          <w:shd w:val="clear" w:color="auto" w:fill="auto"/>
        </w:rPr>
        <w:t>.</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Не учитываются при определении объекта налогообложения:</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lastRenderedPageBreak/>
        <w:t>1) доходы, указанные в статье 251 НК РФ;</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2) доходы организации, облагаемые налогом на прибыль организаций по налоговым ставкам, предусмотренным пунктами 1.6, 3 и 4 статьи 284 Налог</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вого Кодекса, в порядке, установленном главой 25 Налогового Кодекса;</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3) доходы индивидуального предпринимателя, облагаемые налогом на доходы физических лиц по налоговым ставкам, предусмотренным пунктами 2, 4 и 5 статьи 224 настоящего Кодекса, в порядке, установленном главой 23 Н</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 xml:space="preserve">логового Кодекса» </w:t>
      </w:r>
      <w:r w:rsidRPr="00FA1084">
        <w:rPr>
          <w:rFonts w:ascii="Times New Roman" w:eastAsia="Calibri" w:hAnsi="Times New Roman" w:cs="Times New Roman"/>
          <w:color w:val="auto"/>
          <w:sz w:val="28"/>
          <w:szCs w:val="28"/>
          <w:shd w:val="clear" w:color="auto" w:fill="auto"/>
        </w:rPr>
        <w:sym w:font="Symbol" w:char="F05B"/>
      </w:r>
      <w:r w:rsidRPr="00FA1084">
        <w:rPr>
          <w:rFonts w:ascii="Times New Roman" w:eastAsia="Calibri" w:hAnsi="Times New Roman" w:cs="Times New Roman"/>
          <w:color w:val="auto"/>
          <w:sz w:val="28"/>
          <w:szCs w:val="28"/>
          <w:shd w:val="clear" w:color="auto" w:fill="auto"/>
        </w:rPr>
        <w:t>1, ст.346.45</w:t>
      </w:r>
      <w:r w:rsidRPr="00FA1084">
        <w:rPr>
          <w:rFonts w:ascii="Times New Roman" w:eastAsia="Calibri" w:hAnsi="Times New Roman" w:cs="Times New Roman"/>
          <w:color w:val="auto"/>
          <w:sz w:val="28"/>
          <w:szCs w:val="28"/>
          <w:shd w:val="clear" w:color="auto" w:fill="auto"/>
        </w:rPr>
        <w:sym w:font="Symbol" w:char="F05D"/>
      </w:r>
      <w:r w:rsidRPr="00FA1084">
        <w:rPr>
          <w:rFonts w:ascii="Times New Roman" w:eastAsia="Calibri" w:hAnsi="Times New Roman" w:cs="Times New Roman"/>
          <w:color w:val="auto"/>
          <w:sz w:val="28"/>
          <w:szCs w:val="28"/>
          <w:shd w:val="clear" w:color="auto" w:fill="auto"/>
        </w:rPr>
        <w:t>.</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 связи с применением УСН, налогоплательщики освобождаются от у</w:t>
      </w:r>
      <w:r w:rsidRPr="00FA1084">
        <w:rPr>
          <w:rFonts w:ascii="Times New Roman" w:eastAsia="Calibri" w:hAnsi="Times New Roman" w:cs="Times New Roman"/>
          <w:color w:val="auto"/>
          <w:sz w:val="28"/>
          <w:szCs w:val="28"/>
          <w:shd w:val="clear" w:color="auto" w:fill="auto"/>
        </w:rPr>
        <w:t>п</w:t>
      </w:r>
      <w:r w:rsidRPr="00FA1084">
        <w:rPr>
          <w:rFonts w:ascii="Times New Roman" w:eastAsia="Calibri" w:hAnsi="Times New Roman" w:cs="Times New Roman"/>
          <w:color w:val="auto"/>
          <w:sz w:val="28"/>
          <w:szCs w:val="28"/>
          <w:shd w:val="clear" w:color="auto" w:fill="auto"/>
        </w:rPr>
        <w:t>латы налогов, уплачиваемых в связи с применением общей системой налогоо</w:t>
      </w:r>
      <w:r w:rsidRPr="00FA1084">
        <w:rPr>
          <w:rFonts w:ascii="Times New Roman" w:eastAsia="Calibri" w:hAnsi="Times New Roman" w:cs="Times New Roman"/>
          <w:color w:val="auto"/>
          <w:sz w:val="28"/>
          <w:szCs w:val="28"/>
          <w:shd w:val="clear" w:color="auto" w:fill="auto"/>
        </w:rPr>
        <w:t>б</w:t>
      </w:r>
      <w:r w:rsidRPr="00FA1084">
        <w:rPr>
          <w:rFonts w:ascii="Times New Roman" w:eastAsia="Calibri" w:hAnsi="Times New Roman" w:cs="Times New Roman"/>
          <w:color w:val="auto"/>
          <w:sz w:val="28"/>
          <w:szCs w:val="28"/>
          <w:shd w:val="clear" w:color="auto" w:fill="auto"/>
        </w:rPr>
        <w:t>ложения, в том числе:</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налога на прибыль организаций, за исключением налога, уплачиваемого с доходов по дивидендам и отдельным видам долговых обязательств;</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налога на имущество организаций, (с 1 января 2015 г. для организаций, применяющих УСН, устанавливается обязанность уплачивать налог на имущ</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ство в отношении объектов недвижимости, налоговая база по которым опред</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 xml:space="preserve">ляется как их кадастровая стоимость) </w:t>
      </w:r>
      <w:r w:rsidRPr="00FA1084">
        <w:rPr>
          <w:rFonts w:ascii="Times New Roman" w:eastAsia="Calibri" w:hAnsi="Times New Roman" w:cs="Times New Roman"/>
          <w:color w:val="auto"/>
          <w:sz w:val="28"/>
          <w:szCs w:val="28"/>
          <w:shd w:val="clear" w:color="auto" w:fill="auto"/>
        </w:rPr>
        <w:sym w:font="Symbol" w:char="F05B"/>
      </w:r>
      <w:r w:rsidRPr="00FA1084">
        <w:rPr>
          <w:rFonts w:ascii="Times New Roman" w:eastAsia="Calibri" w:hAnsi="Times New Roman" w:cs="Times New Roman"/>
          <w:color w:val="auto"/>
          <w:sz w:val="28"/>
          <w:szCs w:val="28"/>
          <w:shd w:val="clear" w:color="auto" w:fill="auto"/>
        </w:rPr>
        <w:t>1, п. 2 </w:t>
      </w:r>
      <w:hyperlink r:id="rId18" w:anchor="block_34611" w:tgtFrame="_blank" w:history="1">
        <w:r w:rsidRPr="00FA1084">
          <w:rPr>
            <w:rFonts w:ascii="Times New Roman" w:eastAsia="Calibri" w:hAnsi="Times New Roman" w:cs="Times New Roman"/>
            <w:color w:val="auto"/>
            <w:sz w:val="28"/>
            <w:szCs w:val="28"/>
            <w:shd w:val="clear" w:color="auto" w:fill="auto"/>
          </w:rPr>
          <w:t>ст. 346.11</w:t>
        </w:r>
      </w:hyperlink>
      <w:r w:rsidRPr="00FA1084">
        <w:rPr>
          <w:rFonts w:ascii="Times New Roman" w:eastAsia="Calibri" w:hAnsi="Times New Roman" w:cs="Times New Roman"/>
          <w:color w:val="auto"/>
          <w:sz w:val="28"/>
          <w:szCs w:val="28"/>
          <w:shd w:val="clear" w:color="auto" w:fill="auto"/>
        </w:rPr>
        <w:sym w:font="Symbol" w:char="F05D"/>
      </w:r>
      <w:r w:rsidRPr="00FA1084">
        <w:rPr>
          <w:rFonts w:ascii="Times New Roman" w:eastAsia="Calibri" w:hAnsi="Times New Roman" w:cs="Times New Roman"/>
          <w:color w:val="auto"/>
          <w:sz w:val="28"/>
          <w:szCs w:val="28"/>
          <w:shd w:val="clear" w:color="auto" w:fill="auto"/>
        </w:rPr>
        <w:t>;</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налога на добавленную стоимость.</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До окончания налогового периода налогоплательщики, применяющие у</w:t>
      </w:r>
      <w:r w:rsidRPr="00FA1084">
        <w:rPr>
          <w:rFonts w:ascii="Times New Roman" w:eastAsia="Calibri" w:hAnsi="Times New Roman" w:cs="Times New Roman"/>
          <w:color w:val="auto"/>
          <w:sz w:val="28"/>
          <w:szCs w:val="28"/>
          <w:shd w:val="clear" w:color="auto" w:fill="auto"/>
        </w:rPr>
        <w:t>п</w:t>
      </w:r>
      <w:r w:rsidRPr="00FA1084">
        <w:rPr>
          <w:rFonts w:ascii="Times New Roman" w:eastAsia="Calibri" w:hAnsi="Times New Roman" w:cs="Times New Roman"/>
          <w:color w:val="auto"/>
          <w:sz w:val="28"/>
          <w:szCs w:val="28"/>
          <w:shd w:val="clear" w:color="auto" w:fill="auto"/>
        </w:rPr>
        <w:t>рощенную систему налогообложения, не вправе перейти на иной режим нал</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гообложения. Налоговый период – Год.</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Все организации, перешедшие на упрощенную систему налогообложения, с 2013 года должны вести бухгалтерский учет и иметь соответствующую уче</w:t>
      </w:r>
      <w:r w:rsidRPr="00FA1084">
        <w:rPr>
          <w:rFonts w:ascii="Times New Roman" w:eastAsia="Calibri" w:hAnsi="Times New Roman" w:cs="Times New Roman"/>
          <w:color w:val="auto"/>
          <w:sz w:val="28"/>
          <w:szCs w:val="28"/>
          <w:shd w:val="clear" w:color="auto" w:fill="auto"/>
        </w:rPr>
        <w:t>т</w:t>
      </w:r>
      <w:r w:rsidRPr="00FA1084">
        <w:rPr>
          <w:rFonts w:ascii="Times New Roman" w:eastAsia="Calibri" w:hAnsi="Times New Roman" w:cs="Times New Roman"/>
          <w:color w:val="auto"/>
          <w:sz w:val="28"/>
          <w:szCs w:val="28"/>
          <w:shd w:val="clear" w:color="auto" w:fill="auto"/>
        </w:rPr>
        <w:t>ную политику.</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 xml:space="preserve">Требования к оформлению учетной политики содержатся в </w:t>
      </w:r>
      <w:hyperlink r:id="rId19" w:anchor="/document/99/902316088/ZA00M4U2M9/" w:tooltip="Статья 8. Учетная политика" w:history="1">
        <w:r w:rsidRPr="00FA1084">
          <w:rPr>
            <w:rFonts w:ascii="Times New Roman" w:eastAsia="Calibri" w:hAnsi="Times New Roman" w:cs="Times New Roman"/>
            <w:color w:val="auto"/>
            <w:sz w:val="28"/>
            <w:szCs w:val="28"/>
            <w:shd w:val="clear" w:color="auto" w:fill="auto"/>
          </w:rPr>
          <w:t>статье 8</w:t>
        </w:r>
      </w:hyperlink>
      <w:r w:rsidRPr="00FA1084">
        <w:rPr>
          <w:rFonts w:ascii="Times New Roman" w:eastAsia="Calibri" w:hAnsi="Times New Roman" w:cs="Times New Roman"/>
          <w:color w:val="auto"/>
          <w:sz w:val="28"/>
          <w:szCs w:val="28"/>
          <w:shd w:val="clear" w:color="auto" w:fill="auto"/>
        </w:rPr>
        <w:t xml:space="preserve"> Зак</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на № 402-ФЗ [3], а также в Положении по бухгалтерскому учету «Учетная п</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 xml:space="preserve">литика организации» (ПБУ 1/2008), утвержденном </w:t>
      </w:r>
      <w:hyperlink r:id="rId20" w:anchor="/document/99/902371628/" w:history="1">
        <w:r w:rsidRPr="00FA1084">
          <w:rPr>
            <w:rFonts w:ascii="Times New Roman" w:eastAsia="Calibri" w:hAnsi="Times New Roman" w:cs="Times New Roman"/>
            <w:color w:val="auto"/>
            <w:sz w:val="28"/>
            <w:szCs w:val="28"/>
            <w:shd w:val="clear" w:color="auto" w:fill="auto"/>
          </w:rPr>
          <w:t>приказом Минфина России от 06.10.2008 № 106н</w:t>
        </w:r>
      </w:hyperlink>
      <w:r w:rsidRPr="00FA1084">
        <w:rPr>
          <w:rFonts w:ascii="Times New Roman" w:eastAsia="Calibri" w:hAnsi="Times New Roman" w:cs="Times New Roman"/>
          <w:color w:val="auto"/>
          <w:sz w:val="28"/>
          <w:szCs w:val="28"/>
          <w:shd w:val="clear" w:color="auto" w:fill="auto"/>
        </w:rPr>
        <w:t xml:space="preserve"> [14] .</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Организация самостоятельно формирует свою учетную политику, рук</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водствуясь законодательством РФ о бухгалтерском учете, федеральными и о</w:t>
      </w:r>
      <w:r w:rsidRPr="00FA1084">
        <w:rPr>
          <w:rFonts w:ascii="Times New Roman" w:eastAsia="Calibri" w:hAnsi="Times New Roman" w:cs="Times New Roman"/>
          <w:color w:val="auto"/>
          <w:sz w:val="28"/>
          <w:szCs w:val="28"/>
          <w:shd w:val="clear" w:color="auto" w:fill="auto"/>
        </w:rPr>
        <w:t>т</w:t>
      </w:r>
      <w:r w:rsidRPr="00FA1084">
        <w:rPr>
          <w:rFonts w:ascii="Times New Roman" w:eastAsia="Calibri" w:hAnsi="Times New Roman" w:cs="Times New Roman"/>
          <w:color w:val="auto"/>
          <w:sz w:val="28"/>
          <w:szCs w:val="28"/>
          <w:shd w:val="clear" w:color="auto" w:fill="auto"/>
        </w:rPr>
        <w:lastRenderedPageBreak/>
        <w:t>раслевыми стандартами.</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Применение упрощенной системы налогообложения носит добровольный характер. Таким образом, налогоплательщик свободен в принятии решения о применении упрощенной системы налогообложения и выборе объекта налог</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обложения.</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Применение упрощенной системы налогообложения не освобождает н</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логоплательщика от исполнения функций по начислению, удержанию и пер</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числению налога на доходы физических лиц (НДФЛ) с заработной пл</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 xml:space="preserve">ты сотрудников. </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Помимо налога, уплачиваемого в связи с применением УСН, ООО «Ф</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 xml:space="preserve">рум» осуществляет  оплату </w:t>
      </w:r>
      <w:r w:rsidRPr="00FA1084">
        <w:rPr>
          <w:rFonts w:ascii="Times New Roman" w:eastAsia="Calibri" w:hAnsi="Times New Roman" w:cs="Times New Roman"/>
          <w:color w:val="auto"/>
          <w:sz w:val="28"/>
          <w:szCs w:val="28"/>
        </w:rPr>
        <w:t xml:space="preserve"> взносов в ПФР, ФФОМС и ФСС с начислений в пользу работников предприятия</w:t>
      </w:r>
      <w:r w:rsidRPr="00FA1084">
        <w:rPr>
          <w:rFonts w:ascii="Times New Roman" w:eastAsia="Calibri" w:hAnsi="Times New Roman" w:cs="Times New Roman"/>
          <w:color w:val="auto"/>
          <w:sz w:val="28"/>
          <w:szCs w:val="28"/>
          <w:shd w:val="clear" w:color="auto" w:fill="auto"/>
        </w:rPr>
        <w:t xml:space="preserve">. </w:t>
      </w:r>
    </w:p>
    <w:p w:rsidR="00890BCD" w:rsidRPr="00FA1084" w:rsidRDefault="00111521"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rPr>
      </w:pPr>
      <w:r w:rsidRPr="00FA1084">
        <w:rPr>
          <w:rFonts w:ascii="Times New Roman" w:eastAsia="Calibri" w:hAnsi="Times New Roman" w:cs="Times New Roman"/>
          <w:color w:val="auto"/>
          <w:sz w:val="28"/>
          <w:szCs w:val="28"/>
        </w:rPr>
        <w:t xml:space="preserve"> С</w:t>
      </w:r>
      <w:r w:rsidR="00890BCD" w:rsidRPr="00FA1084">
        <w:rPr>
          <w:rFonts w:ascii="Times New Roman" w:eastAsia="Calibri" w:hAnsi="Times New Roman" w:cs="Times New Roman"/>
          <w:color w:val="auto"/>
          <w:sz w:val="28"/>
          <w:szCs w:val="28"/>
        </w:rPr>
        <w:t>умма налога (аванса) может быть уменьшена на уплаченные  страховые взносы в</w:t>
      </w:r>
      <w:r w:rsidRPr="00FA1084">
        <w:rPr>
          <w:rFonts w:ascii="Times New Roman" w:eastAsia="Calibri" w:hAnsi="Times New Roman" w:cs="Times New Roman"/>
          <w:color w:val="auto"/>
          <w:sz w:val="28"/>
          <w:szCs w:val="28"/>
        </w:rPr>
        <w:t xml:space="preserve">о внебюджетные фонды </w:t>
      </w:r>
      <w:r w:rsidR="00890BCD" w:rsidRPr="00FA1084">
        <w:rPr>
          <w:rFonts w:ascii="Times New Roman" w:eastAsia="Calibri" w:hAnsi="Times New Roman" w:cs="Times New Roman"/>
          <w:color w:val="auto"/>
          <w:sz w:val="28"/>
          <w:szCs w:val="28"/>
        </w:rPr>
        <w:t xml:space="preserve"> в данном периоде, но не более чем на 50% </w:t>
      </w:r>
      <w:r w:rsidR="00890BCD" w:rsidRPr="00FA1084">
        <w:rPr>
          <w:rFonts w:ascii="Times New Roman" w:eastAsia="Calibri" w:hAnsi="Times New Roman" w:cs="Times New Roman"/>
          <w:color w:val="auto"/>
          <w:sz w:val="28"/>
          <w:szCs w:val="28"/>
        </w:rPr>
        <w:sym w:font="Symbol" w:char="F05B"/>
      </w:r>
      <w:r w:rsidR="00890BCD" w:rsidRPr="00FA1084">
        <w:rPr>
          <w:rFonts w:ascii="Times New Roman" w:eastAsia="Calibri" w:hAnsi="Times New Roman" w:cs="Times New Roman"/>
          <w:color w:val="auto"/>
          <w:sz w:val="28"/>
          <w:szCs w:val="28"/>
        </w:rPr>
        <w:t>1,п. 3.1 </w:t>
      </w:r>
      <w:hyperlink r:id="rId21" w:anchor="h9592" w:tgtFrame="_blank" w:history="1">
        <w:r w:rsidR="00890BCD" w:rsidRPr="00FA1084">
          <w:rPr>
            <w:rFonts w:ascii="Times New Roman" w:eastAsia="Calibri" w:hAnsi="Times New Roman" w:cs="Times New Roman"/>
            <w:color w:val="auto"/>
            <w:sz w:val="28"/>
            <w:szCs w:val="28"/>
          </w:rPr>
          <w:t>ст.346.21</w:t>
        </w:r>
      </w:hyperlink>
      <w:r w:rsidR="00890BCD" w:rsidRPr="00FA1084">
        <w:rPr>
          <w:rFonts w:ascii="Times New Roman" w:eastAsia="Calibri" w:hAnsi="Times New Roman" w:cs="Times New Roman"/>
          <w:color w:val="auto"/>
          <w:sz w:val="28"/>
          <w:szCs w:val="28"/>
        </w:rPr>
        <w:sym w:font="Symbol" w:char="F05D"/>
      </w:r>
      <w:r w:rsidR="00890BCD" w:rsidRPr="00FA1084">
        <w:rPr>
          <w:rFonts w:ascii="Times New Roman" w:eastAsia="Calibri" w:hAnsi="Times New Roman" w:cs="Times New Roman"/>
          <w:color w:val="auto"/>
          <w:sz w:val="28"/>
          <w:szCs w:val="28"/>
        </w:rPr>
        <w:t>.</w:t>
      </w:r>
      <w:r w:rsidRPr="00FA1084">
        <w:rPr>
          <w:rFonts w:ascii="Times New Roman" w:eastAsia="Calibri" w:hAnsi="Times New Roman" w:cs="Times New Roman"/>
          <w:color w:val="auto"/>
          <w:sz w:val="28"/>
          <w:szCs w:val="28"/>
        </w:rPr>
        <w:t xml:space="preserve"> </w:t>
      </w:r>
      <w:r w:rsidR="00890BCD" w:rsidRPr="00FA1084">
        <w:rPr>
          <w:rFonts w:ascii="Times New Roman" w:eastAsia="Calibri" w:hAnsi="Times New Roman" w:cs="Times New Roman"/>
          <w:color w:val="auto"/>
          <w:sz w:val="28"/>
          <w:szCs w:val="28"/>
        </w:rPr>
        <w:t>Следовательно, исчисленный за налоговый (отчетный) п</w:t>
      </w:r>
      <w:r w:rsidR="00890BCD" w:rsidRPr="00FA1084">
        <w:rPr>
          <w:rFonts w:ascii="Times New Roman" w:eastAsia="Calibri" w:hAnsi="Times New Roman" w:cs="Times New Roman"/>
          <w:color w:val="auto"/>
          <w:sz w:val="28"/>
          <w:szCs w:val="28"/>
        </w:rPr>
        <w:t>е</w:t>
      </w:r>
      <w:r w:rsidR="00890BCD" w:rsidRPr="00FA1084">
        <w:rPr>
          <w:rFonts w:ascii="Times New Roman" w:eastAsia="Calibri" w:hAnsi="Times New Roman" w:cs="Times New Roman"/>
          <w:color w:val="auto"/>
          <w:sz w:val="28"/>
          <w:szCs w:val="28"/>
        </w:rPr>
        <w:t>риод, налог (авансовый платеж) уменьшается на  сумму уплаченных страх</w:t>
      </w:r>
      <w:r w:rsidRPr="00FA1084">
        <w:rPr>
          <w:rFonts w:ascii="Times New Roman" w:eastAsia="Calibri" w:hAnsi="Times New Roman" w:cs="Times New Roman"/>
          <w:color w:val="auto"/>
          <w:sz w:val="28"/>
          <w:szCs w:val="28"/>
        </w:rPr>
        <w:t xml:space="preserve">овых взносов </w:t>
      </w:r>
      <w:r w:rsidR="00890BCD" w:rsidRPr="00FA1084">
        <w:rPr>
          <w:rFonts w:ascii="Times New Roman" w:eastAsia="Calibri" w:hAnsi="Times New Roman" w:cs="Times New Roman"/>
          <w:color w:val="auto"/>
          <w:sz w:val="28"/>
          <w:szCs w:val="28"/>
        </w:rPr>
        <w:t xml:space="preserve"> уплач</w:t>
      </w:r>
      <w:r w:rsidR="00EF7B36" w:rsidRPr="00FA1084">
        <w:rPr>
          <w:rFonts w:ascii="Times New Roman" w:eastAsia="Calibri" w:hAnsi="Times New Roman" w:cs="Times New Roman"/>
          <w:color w:val="auto"/>
          <w:sz w:val="28"/>
          <w:szCs w:val="28"/>
        </w:rPr>
        <w:t>енных</w:t>
      </w:r>
      <w:r w:rsidRPr="00FA1084">
        <w:rPr>
          <w:rFonts w:ascii="Times New Roman" w:eastAsia="Calibri" w:hAnsi="Times New Roman" w:cs="Times New Roman"/>
          <w:color w:val="auto"/>
          <w:sz w:val="28"/>
          <w:szCs w:val="28"/>
        </w:rPr>
        <w:t xml:space="preserve"> </w:t>
      </w:r>
      <w:r w:rsidR="00890BCD" w:rsidRPr="00FA1084">
        <w:rPr>
          <w:rFonts w:ascii="Times New Roman" w:eastAsia="Calibri" w:hAnsi="Times New Roman" w:cs="Times New Roman"/>
          <w:color w:val="auto"/>
          <w:sz w:val="28"/>
          <w:szCs w:val="28"/>
        </w:rPr>
        <w:t xml:space="preserve"> в данном периоде, но не более чем на 50%. Если пл</w:t>
      </w:r>
      <w:r w:rsidR="00890BCD" w:rsidRPr="00FA1084">
        <w:rPr>
          <w:rFonts w:ascii="Times New Roman" w:eastAsia="Calibri" w:hAnsi="Times New Roman" w:cs="Times New Roman"/>
          <w:color w:val="auto"/>
          <w:sz w:val="28"/>
          <w:szCs w:val="28"/>
        </w:rPr>
        <w:t>а</w:t>
      </w:r>
      <w:r w:rsidR="00890BCD" w:rsidRPr="00FA1084">
        <w:rPr>
          <w:rFonts w:ascii="Times New Roman" w:eastAsia="Calibri" w:hAnsi="Times New Roman" w:cs="Times New Roman"/>
          <w:color w:val="auto"/>
          <w:sz w:val="28"/>
          <w:szCs w:val="28"/>
        </w:rPr>
        <w:t xml:space="preserve">тельщик УСН заплатил страховые взносы за 2015 год в 2016 году (например, в январе), то он не может уменьшить единый налог за 2015 год на взносы, даже если они перечислены до подачи налоговой декларации за 2015 год. </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rPr>
      </w:pPr>
      <w:r w:rsidRPr="00FA1084">
        <w:rPr>
          <w:rFonts w:ascii="Times New Roman" w:eastAsia="Calibri" w:hAnsi="Times New Roman" w:cs="Times New Roman"/>
          <w:color w:val="auto"/>
          <w:sz w:val="28"/>
          <w:szCs w:val="28"/>
          <w:shd w:val="clear" w:color="auto" w:fill="auto"/>
        </w:rPr>
        <w:t>Хозяйствующие субъекты, применяющие упрощенную систему налог</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обложения, ежеквартально уплачивают авансовые платежи в срок до 25 числа, следующего за отчетным: до 25 апреля, до 25 июля, до 25 октября.</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Налогоплательщики, выбравшие в качестве объекта налогообложения д</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ходы, по итогам каждого отчетного периода должны исчислять сумму аванс</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вого платежа по налогу. Платеж рассчитывается исходя из ставки налога и фа</w:t>
      </w:r>
      <w:r w:rsidRPr="00FA1084">
        <w:rPr>
          <w:rFonts w:ascii="Times New Roman" w:eastAsia="Calibri" w:hAnsi="Times New Roman" w:cs="Times New Roman"/>
          <w:color w:val="auto"/>
          <w:sz w:val="28"/>
          <w:szCs w:val="28"/>
          <w:shd w:val="clear" w:color="auto" w:fill="auto"/>
        </w:rPr>
        <w:t>к</w:t>
      </w:r>
      <w:r w:rsidRPr="00FA1084">
        <w:rPr>
          <w:rFonts w:ascii="Times New Roman" w:eastAsia="Calibri" w:hAnsi="Times New Roman" w:cs="Times New Roman"/>
          <w:color w:val="auto"/>
          <w:sz w:val="28"/>
          <w:szCs w:val="28"/>
          <w:shd w:val="clear" w:color="auto" w:fill="auto"/>
        </w:rPr>
        <w:t>тически полученных доходов, рассчитанных нарастающим итогом с начала н</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логового периода до окончания соответственно первого квартала, полугодия, девяти месяцев с учетом ранее исчисленных сумм авансовых платежей по нал</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гу.</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lastRenderedPageBreak/>
        <w:t>Расчет размера авансового платежа производится в порядке, предусмо</w:t>
      </w:r>
      <w:r w:rsidRPr="00FA1084">
        <w:rPr>
          <w:rFonts w:ascii="Times New Roman" w:eastAsia="Calibri" w:hAnsi="Times New Roman" w:cs="Times New Roman"/>
          <w:color w:val="auto"/>
          <w:sz w:val="28"/>
          <w:szCs w:val="28"/>
          <w:shd w:val="clear" w:color="auto" w:fill="auto"/>
        </w:rPr>
        <w:t>т</w:t>
      </w:r>
      <w:r w:rsidRPr="00FA1084">
        <w:rPr>
          <w:rFonts w:ascii="Times New Roman" w:eastAsia="Calibri" w:hAnsi="Times New Roman" w:cs="Times New Roman"/>
          <w:color w:val="auto"/>
          <w:sz w:val="28"/>
          <w:szCs w:val="28"/>
          <w:shd w:val="clear" w:color="auto" w:fill="auto"/>
        </w:rPr>
        <w:t xml:space="preserve">ренном в статье 346.21 Налогового Кодекса РФ </w:t>
      </w:r>
      <w:r w:rsidRPr="00FA1084">
        <w:rPr>
          <w:rFonts w:ascii="Times New Roman" w:eastAsia="Calibri" w:hAnsi="Times New Roman" w:cs="Times New Roman"/>
          <w:color w:val="auto"/>
          <w:sz w:val="28"/>
          <w:szCs w:val="28"/>
          <w:shd w:val="clear" w:color="auto" w:fill="auto"/>
        </w:rPr>
        <w:sym w:font="Symbol" w:char="F05B"/>
      </w:r>
      <w:r w:rsidRPr="00FA1084">
        <w:rPr>
          <w:rFonts w:ascii="Times New Roman" w:eastAsia="Calibri" w:hAnsi="Times New Roman" w:cs="Times New Roman"/>
          <w:color w:val="auto"/>
          <w:sz w:val="28"/>
          <w:szCs w:val="28"/>
          <w:shd w:val="clear" w:color="auto" w:fill="auto"/>
        </w:rPr>
        <w:t>1</w:t>
      </w:r>
      <w:r w:rsidRPr="00FA1084">
        <w:rPr>
          <w:rFonts w:ascii="Times New Roman" w:eastAsia="Calibri" w:hAnsi="Times New Roman" w:cs="Times New Roman"/>
          <w:color w:val="auto"/>
          <w:sz w:val="28"/>
          <w:szCs w:val="28"/>
          <w:shd w:val="clear" w:color="auto" w:fill="auto"/>
        </w:rPr>
        <w:sym w:font="Symbol" w:char="F05D"/>
      </w:r>
      <w:r w:rsidRPr="00FA1084">
        <w:rPr>
          <w:rFonts w:ascii="Times New Roman" w:eastAsia="Calibri" w:hAnsi="Times New Roman" w:cs="Times New Roman"/>
          <w:color w:val="auto"/>
          <w:sz w:val="28"/>
          <w:szCs w:val="28"/>
          <w:shd w:val="clear" w:color="auto" w:fill="auto"/>
        </w:rPr>
        <w:t xml:space="preserve">. </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 УСНО «Доходы» формула расчета авансового платежа будет выгл</w:t>
      </w:r>
      <w:r w:rsidRPr="00FA1084">
        <w:rPr>
          <w:rFonts w:ascii="Times New Roman" w:eastAsia="Calibri" w:hAnsi="Times New Roman" w:cs="Times New Roman"/>
          <w:color w:val="auto"/>
          <w:sz w:val="28"/>
          <w:szCs w:val="28"/>
          <w:shd w:val="clear" w:color="auto" w:fill="auto"/>
        </w:rPr>
        <w:t>я</w:t>
      </w:r>
      <w:r w:rsidRPr="00FA1084">
        <w:rPr>
          <w:rFonts w:ascii="Times New Roman" w:eastAsia="Calibri" w:hAnsi="Times New Roman" w:cs="Times New Roman"/>
          <w:color w:val="auto"/>
          <w:sz w:val="28"/>
          <w:szCs w:val="28"/>
          <w:shd w:val="clear" w:color="auto" w:fill="auto"/>
        </w:rPr>
        <w:t>деть так:</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iCs/>
          <w:color w:val="auto"/>
          <w:sz w:val="28"/>
          <w:szCs w:val="28"/>
          <w:shd w:val="clear" w:color="auto" w:fill="auto"/>
        </w:rPr>
      </w:pPr>
      <w:r w:rsidRPr="00FA1084">
        <w:rPr>
          <w:rFonts w:ascii="Times New Roman" w:eastAsia="Calibri" w:hAnsi="Times New Roman" w:cs="Times New Roman"/>
          <w:iCs/>
          <w:color w:val="auto"/>
          <w:sz w:val="28"/>
          <w:szCs w:val="28"/>
          <w:shd w:val="clear" w:color="auto" w:fill="auto"/>
        </w:rPr>
        <w:t>Платеж = Сумма доходов (налоговая база) * 6% (действующая процен</w:t>
      </w:r>
      <w:r w:rsidRPr="00FA1084">
        <w:rPr>
          <w:rFonts w:ascii="Times New Roman" w:eastAsia="Calibri" w:hAnsi="Times New Roman" w:cs="Times New Roman"/>
          <w:iCs/>
          <w:color w:val="auto"/>
          <w:sz w:val="28"/>
          <w:szCs w:val="28"/>
          <w:shd w:val="clear" w:color="auto" w:fill="auto"/>
        </w:rPr>
        <w:t>т</w:t>
      </w:r>
      <w:r w:rsidRPr="00FA1084">
        <w:rPr>
          <w:rFonts w:ascii="Times New Roman" w:eastAsia="Calibri" w:hAnsi="Times New Roman" w:cs="Times New Roman"/>
          <w:iCs/>
          <w:color w:val="auto"/>
          <w:sz w:val="28"/>
          <w:szCs w:val="28"/>
          <w:shd w:val="clear" w:color="auto" w:fill="auto"/>
        </w:rPr>
        <w:t>ная ставка) — страховые взносы – предыдущие авансовые платежи.</w:t>
      </w:r>
    </w:p>
    <w:p w:rsidR="00890BCD" w:rsidRPr="00FA1084" w:rsidRDefault="00890BCD" w:rsidP="00890BCD">
      <w:pPr>
        <w:pStyle w:val="a4"/>
        <w:spacing w:after="0" w:line="360" w:lineRule="auto"/>
        <w:ind w:firstLine="709"/>
        <w:jc w:val="both"/>
        <w:rPr>
          <w:color w:val="auto"/>
          <w:sz w:val="28"/>
          <w:szCs w:val="28"/>
        </w:rPr>
      </w:pPr>
      <w:r w:rsidRPr="00FA1084">
        <w:rPr>
          <w:color w:val="auto"/>
          <w:sz w:val="28"/>
          <w:szCs w:val="28"/>
        </w:rPr>
        <w:t>При  этом налог можно уменьшить, но не более чем на 50 % - на уплаче</w:t>
      </w:r>
      <w:r w:rsidRPr="00FA1084">
        <w:rPr>
          <w:color w:val="auto"/>
          <w:sz w:val="28"/>
          <w:szCs w:val="28"/>
        </w:rPr>
        <w:t>н</w:t>
      </w:r>
      <w:r w:rsidRPr="00FA1084">
        <w:rPr>
          <w:color w:val="auto"/>
          <w:sz w:val="28"/>
          <w:szCs w:val="28"/>
        </w:rPr>
        <w:t>ные взносы на обязательное пенсионное страхование за этот же период:</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Налогоплательщики, перешедшие на упрощенную систему налогообл</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жения, обязаны вести учет доходов и расходов для целей исчисления налоговой базы по налогу в книге учета доходов и расходов организаций и индивидуал</w:t>
      </w:r>
      <w:r w:rsidRPr="00FA1084">
        <w:rPr>
          <w:rFonts w:ascii="Times New Roman" w:eastAsia="Calibri" w:hAnsi="Times New Roman" w:cs="Times New Roman"/>
          <w:color w:val="auto"/>
          <w:sz w:val="28"/>
          <w:szCs w:val="28"/>
          <w:shd w:val="clear" w:color="auto" w:fill="auto"/>
        </w:rPr>
        <w:t>ь</w:t>
      </w:r>
      <w:r w:rsidRPr="00FA1084">
        <w:rPr>
          <w:rFonts w:ascii="Times New Roman" w:eastAsia="Calibri" w:hAnsi="Times New Roman" w:cs="Times New Roman"/>
          <w:color w:val="auto"/>
          <w:sz w:val="28"/>
          <w:szCs w:val="28"/>
          <w:shd w:val="clear" w:color="auto" w:fill="auto"/>
        </w:rPr>
        <w:t>ных предпринимателей, применяющих упрощенную систему налогообложения, форма и порядок заполнения которой утверждаются Министерством финансов Российской Федерации. На основании этого</w:t>
      </w:r>
      <w:r w:rsidR="00111521"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ООО «Форум»</w:t>
      </w:r>
      <w:r w:rsidRPr="00FA1084">
        <w:rPr>
          <w:rFonts w:ascii="Times New Roman" w:eastAsia="Calibri" w:hAnsi="Times New Roman" w:cs="Times New Roman"/>
          <w:color w:val="auto"/>
          <w:sz w:val="28"/>
          <w:szCs w:val="28"/>
        </w:rPr>
        <w:t xml:space="preserve"> ведет учет своих доходов в</w:t>
      </w:r>
      <w:r w:rsidRPr="00FA1084">
        <w:rPr>
          <w:rFonts w:ascii="Times New Roman" w:eastAsia="Calibri" w:hAnsi="Times New Roman" w:cs="Times New Roman"/>
          <w:color w:val="auto"/>
          <w:sz w:val="28"/>
          <w:szCs w:val="28"/>
          <w:shd w:val="clear" w:color="auto" w:fill="auto"/>
        </w:rPr>
        <w:t xml:space="preserve"> книге учета доходов и расходов</w:t>
      </w:r>
      <w:r w:rsidRPr="00FA1084">
        <w:rPr>
          <w:rFonts w:ascii="Times New Roman" w:eastAsia="Calibri" w:hAnsi="Times New Roman" w:cs="Times New Roman"/>
          <w:i/>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Ведение учета расходов для него не обязательно, так как  выбрано в качестве объекта налогообложения доходы.</w:t>
      </w:r>
    </w:p>
    <w:p w:rsidR="00890BCD" w:rsidRPr="00FA1084" w:rsidRDefault="00890BCD" w:rsidP="00890BCD">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По итогам налогового периода налогоплательщики представляют налог</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вую декларацию по утвержденной форме в налоговый орган по месту нахожд</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 xml:space="preserve">ния организации или месту жительства индивидуального предпринимателя. </w:t>
      </w:r>
    </w:p>
    <w:p w:rsidR="00EF6B8E" w:rsidRPr="00FA1084" w:rsidRDefault="00085BA8" w:rsidP="00085BA8">
      <w:pPr>
        <w:shd w:val="clear" w:color="auto" w:fill="FFFFFF"/>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           </w:t>
      </w:r>
      <w:r w:rsidR="00EF6B8E" w:rsidRPr="00FA1084">
        <w:rPr>
          <w:rFonts w:ascii="Times New Roman" w:eastAsia="Times New Roman" w:hAnsi="Times New Roman" w:cs="Times New Roman"/>
          <w:color w:val="auto"/>
          <w:sz w:val="28"/>
          <w:szCs w:val="28"/>
          <w:shd w:val="clear" w:color="auto" w:fill="auto"/>
        </w:rPr>
        <w:t xml:space="preserve">В таблице 1.3 (Приложение А) представлены </w:t>
      </w:r>
      <w:r w:rsidR="00EF6B8E" w:rsidRPr="00FA1084">
        <w:rPr>
          <w:rFonts w:ascii="Times New Roman" w:eastAsia="Times New Roman" w:hAnsi="Times New Roman" w:cs="Times New Roman"/>
          <w:color w:val="auto"/>
          <w:sz w:val="28"/>
          <w:szCs w:val="28"/>
          <w:lang w:eastAsia="en-US"/>
        </w:rPr>
        <w:t>организационные принц</w:t>
      </w:r>
      <w:r w:rsidR="00EF6B8E" w:rsidRPr="00FA1084">
        <w:rPr>
          <w:rFonts w:ascii="Times New Roman" w:eastAsia="Times New Roman" w:hAnsi="Times New Roman" w:cs="Times New Roman"/>
          <w:color w:val="auto"/>
          <w:sz w:val="28"/>
          <w:szCs w:val="28"/>
          <w:lang w:eastAsia="en-US"/>
        </w:rPr>
        <w:t>и</w:t>
      </w:r>
      <w:r w:rsidR="00EF6B8E" w:rsidRPr="00FA1084">
        <w:rPr>
          <w:rFonts w:ascii="Times New Roman" w:eastAsia="Times New Roman" w:hAnsi="Times New Roman" w:cs="Times New Roman"/>
          <w:color w:val="auto"/>
          <w:sz w:val="28"/>
          <w:szCs w:val="28"/>
          <w:lang w:eastAsia="en-US"/>
        </w:rPr>
        <w:t>пы формирования специальных налоговых режимов</w:t>
      </w:r>
    </w:p>
    <w:p w:rsidR="00EF6B8E" w:rsidRPr="00FA1084" w:rsidRDefault="00EF6B8E" w:rsidP="00EF6B8E">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Все изменения, внесенные в главу 26.2 Налогового кодекса РФ [1], кот</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рая регламентирует правила применения упрощенной налоговой системы с м</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мента начала ее введения в 2003 г., были направлены на либерализацию усл</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вий налогообложения налогоплательщиков. За более чем десятилетний период ее применения размер предельного годового дохода был повышен более чем в 3 раза - с 20 до 69 млн. руб.; расширился перечень расходов, принимаемых при определении налоговой базы; плательщикам разрешено ежегодно менять об</w:t>
      </w:r>
      <w:r w:rsidRPr="00FA1084">
        <w:rPr>
          <w:rFonts w:ascii="Times New Roman" w:eastAsia="Times New Roman" w:hAnsi="Times New Roman" w:cs="Times New Roman"/>
          <w:color w:val="auto"/>
          <w:sz w:val="28"/>
          <w:szCs w:val="28"/>
          <w:shd w:val="clear" w:color="auto" w:fill="auto"/>
        </w:rPr>
        <w:t>ъ</w:t>
      </w:r>
      <w:r w:rsidRPr="00FA1084">
        <w:rPr>
          <w:rFonts w:ascii="Times New Roman" w:eastAsia="Times New Roman" w:hAnsi="Times New Roman" w:cs="Times New Roman"/>
          <w:color w:val="auto"/>
          <w:sz w:val="28"/>
          <w:szCs w:val="28"/>
          <w:shd w:val="clear" w:color="auto" w:fill="auto"/>
        </w:rPr>
        <w:t>ект налогообложения (доход или доход за вычетом расходов); субъектам Фед</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lastRenderedPageBreak/>
        <w:t>рации предоставлено право, снижать налоговую ставку с 15 до 5% с дохода, уменьшенного на величину расходов, упрощен целый ряд других позиций.</w:t>
      </w:r>
    </w:p>
    <w:p w:rsidR="00EF6B8E" w:rsidRPr="00FA1084" w:rsidRDefault="00EF6B8E" w:rsidP="00EF6B8E">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Параметрами, которые характеризуют специальные налоговые режимы, являются: цель создания и вид режима; субъекты; объекты; продолжительность применения; условия применения, выражающиеся в ограничениях на вход и выход из режима налогообложения; наличие специфического налога, присущ</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го данному налоговому режиму и механизм его расчета; число и виды уплач</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ваемых налогов.</w:t>
      </w:r>
    </w:p>
    <w:p w:rsidR="00EF6B8E" w:rsidRPr="00FA1084" w:rsidRDefault="00EF6B8E" w:rsidP="00EF6B8E">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lang w:eastAsia="en-US"/>
        </w:rPr>
        <w:t>Специфические особенности специальных налоговых режимов имеют свои позитивные и негативные последствия при их применении (Приложение Б таблица 1.5).</w:t>
      </w:r>
    </w:p>
    <w:p w:rsidR="00EF6B8E" w:rsidRPr="00FA1084" w:rsidRDefault="00EF6B8E" w:rsidP="00EF6B8E">
      <w:pPr>
        <w:shd w:val="clear" w:color="auto" w:fill="FFFFFF"/>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Применение упрощенной системы налогообложения организациями пр</w:t>
      </w:r>
      <w:r w:rsidRPr="00FA1084">
        <w:rPr>
          <w:rFonts w:ascii="Times New Roman" w:hAnsi="Times New Roman" w:cs="Times New Roman"/>
          <w:color w:val="auto"/>
          <w:sz w:val="28"/>
          <w:szCs w:val="28"/>
        </w:rPr>
        <w:t>е</w:t>
      </w:r>
      <w:r w:rsidRPr="00FA1084">
        <w:rPr>
          <w:rFonts w:ascii="Times New Roman" w:hAnsi="Times New Roman" w:cs="Times New Roman"/>
          <w:color w:val="auto"/>
          <w:sz w:val="28"/>
          <w:szCs w:val="28"/>
        </w:rPr>
        <w:t>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пунктами 3 и 4 статьи 284 НК РФ), н</w:t>
      </w:r>
      <w:r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лога на имущество организаций. Организации, применяющие упрощенную си</w:t>
      </w:r>
      <w:r w:rsidRPr="00FA1084">
        <w:rPr>
          <w:rFonts w:ascii="Times New Roman" w:hAnsi="Times New Roman" w:cs="Times New Roman"/>
          <w:color w:val="auto"/>
          <w:sz w:val="28"/>
          <w:szCs w:val="28"/>
        </w:rPr>
        <w:t>с</w:t>
      </w:r>
      <w:r w:rsidRPr="00FA1084">
        <w:rPr>
          <w:rFonts w:ascii="Times New Roman" w:hAnsi="Times New Roman" w:cs="Times New Roman"/>
          <w:color w:val="auto"/>
          <w:sz w:val="28"/>
          <w:szCs w:val="28"/>
        </w:rPr>
        <w:t>тему налогообложения, не признаются налогоплательщиками налога на доба</w:t>
      </w:r>
      <w:r w:rsidRPr="00FA1084">
        <w:rPr>
          <w:rFonts w:ascii="Times New Roman" w:hAnsi="Times New Roman" w:cs="Times New Roman"/>
          <w:color w:val="auto"/>
          <w:sz w:val="28"/>
          <w:szCs w:val="28"/>
        </w:rPr>
        <w:t>в</w:t>
      </w:r>
      <w:r w:rsidRPr="00FA1084">
        <w:rPr>
          <w:rFonts w:ascii="Times New Roman" w:hAnsi="Times New Roman" w:cs="Times New Roman"/>
          <w:color w:val="auto"/>
          <w:sz w:val="28"/>
          <w:szCs w:val="28"/>
        </w:rPr>
        <w:t>ленную стоимость, за исключением налога на добавленную стоимость, подл</w:t>
      </w:r>
      <w:r w:rsidRPr="00FA1084">
        <w:rPr>
          <w:rFonts w:ascii="Times New Roman" w:hAnsi="Times New Roman" w:cs="Times New Roman"/>
          <w:color w:val="auto"/>
          <w:sz w:val="28"/>
          <w:szCs w:val="28"/>
        </w:rPr>
        <w:t>е</w:t>
      </w:r>
      <w:r w:rsidRPr="00FA1084">
        <w:rPr>
          <w:rFonts w:ascii="Times New Roman" w:hAnsi="Times New Roman" w:cs="Times New Roman"/>
          <w:color w:val="auto"/>
          <w:sz w:val="28"/>
          <w:szCs w:val="28"/>
        </w:rPr>
        <w:t>жащего уплате в соответствии с НК РФ при ввозе товаров на территорию Ро</w:t>
      </w:r>
      <w:r w:rsidRPr="00FA1084">
        <w:rPr>
          <w:rFonts w:ascii="Times New Roman" w:hAnsi="Times New Roman" w:cs="Times New Roman"/>
          <w:color w:val="auto"/>
          <w:sz w:val="28"/>
          <w:szCs w:val="28"/>
        </w:rPr>
        <w:t>с</w:t>
      </w:r>
      <w:r w:rsidRPr="00FA1084">
        <w:rPr>
          <w:rFonts w:ascii="Times New Roman" w:hAnsi="Times New Roman" w:cs="Times New Roman"/>
          <w:color w:val="auto"/>
          <w:sz w:val="28"/>
          <w:szCs w:val="28"/>
        </w:rPr>
        <w:t>сийской Федерации и иные территории, находящиеся под ее юрисдикцией, а также налога на добавленную стоимость, уплачиваемого в соо</w:t>
      </w:r>
      <w:r w:rsidR="00111521" w:rsidRPr="00FA1084">
        <w:rPr>
          <w:rFonts w:ascii="Times New Roman" w:hAnsi="Times New Roman" w:cs="Times New Roman"/>
          <w:color w:val="auto"/>
          <w:sz w:val="28"/>
          <w:szCs w:val="28"/>
        </w:rPr>
        <w:t>тветствии со статьей 174.1 НК РФ</w:t>
      </w:r>
      <w:r w:rsidRPr="00FA1084">
        <w:rPr>
          <w:rFonts w:ascii="Times New Roman" w:hAnsi="Times New Roman" w:cs="Times New Roman"/>
          <w:color w:val="auto"/>
          <w:sz w:val="28"/>
          <w:szCs w:val="28"/>
        </w:rPr>
        <w:t>.</w:t>
      </w:r>
    </w:p>
    <w:p w:rsidR="00EF6B8E" w:rsidRPr="00FA1084" w:rsidRDefault="00EF6B8E" w:rsidP="00EF6B8E">
      <w:pPr>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Подводя итог, необходимо учитывать, что главной особенностью де</w:t>
      </w:r>
      <w:r w:rsidRPr="00FA1084">
        <w:rPr>
          <w:rFonts w:ascii="Times New Roman" w:eastAsia="Times New Roman" w:hAnsi="Times New Roman" w:cs="Times New Roman"/>
          <w:color w:val="000000"/>
          <w:sz w:val="28"/>
          <w:szCs w:val="28"/>
          <w:shd w:val="clear" w:color="auto" w:fill="auto"/>
        </w:rPr>
        <w:t>я</w:t>
      </w:r>
      <w:r w:rsidRPr="00FA1084">
        <w:rPr>
          <w:rFonts w:ascii="Times New Roman" w:eastAsia="Times New Roman" w:hAnsi="Times New Roman" w:cs="Times New Roman"/>
          <w:color w:val="000000"/>
          <w:sz w:val="28"/>
          <w:szCs w:val="28"/>
          <w:shd w:val="clear" w:color="auto" w:fill="auto"/>
        </w:rPr>
        <w:t xml:space="preserve">тельности малого бизнеса является возможность  использовать специальные режимы бухгалтерского учета, в частности упрощенной системы.  </w:t>
      </w:r>
    </w:p>
    <w:p w:rsidR="00EF6B8E" w:rsidRPr="00FA1084" w:rsidRDefault="00EF6B8E" w:rsidP="00EF6B8E">
      <w:pPr>
        <w:spacing w:line="360" w:lineRule="auto"/>
        <w:rPr>
          <w:rFonts w:ascii="Times New Roman" w:hAnsi="Times New Roman" w:cs="Times New Roman"/>
          <w:sz w:val="28"/>
          <w:szCs w:val="28"/>
        </w:rPr>
      </w:pPr>
    </w:p>
    <w:p w:rsidR="003E0143" w:rsidRPr="00FA1084" w:rsidRDefault="003E0143" w:rsidP="00C464E2">
      <w:pPr>
        <w:spacing w:after="0" w:line="360" w:lineRule="auto"/>
        <w:ind w:firstLine="709"/>
        <w:jc w:val="both"/>
        <w:rPr>
          <w:rFonts w:ascii="Times New Roman" w:eastAsia="Times New Roman" w:hAnsi="Times New Roman" w:cs="Times New Roman"/>
          <w:color w:val="000000"/>
          <w:sz w:val="28"/>
          <w:szCs w:val="28"/>
          <w:shd w:val="clear" w:color="auto" w:fill="auto"/>
        </w:rPr>
      </w:pPr>
    </w:p>
    <w:p w:rsidR="007F065E" w:rsidRPr="00FA1084" w:rsidRDefault="007F065E">
      <w:pP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br w:type="page"/>
      </w:r>
    </w:p>
    <w:p w:rsidR="007F065E" w:rsidRPr="00FA1084" w:rsidRDefault="00DE081E" w:rsidP="007F065E">
      <w:pPr>
        <w:spacing w:after="0" w:line="360" w:lineRule="auto"/>
        <w:jc w:val="center"/>
        <w:rPr>
          <w:rFonts w:ascii="Times New Roman" w:eastAsia="Times New Roman" w:hAnsi="Times New Roman" w:cs="Times New Roman"/>
          <w:color w:val="auto"/>
          <w:sz w:val="32"/>
          <w:szCs w:val="32"/>
          <w:shd w:val="clear" w:color="auto" w:fill="auto"/>
        </w:rPr>
      </w:pPr>
      <w:r w:rsidRPr="00FA1084">
        <w:rPr>
          <w:rFonts w:ascii="Times New Roman" w:eastAsia="Times New Roman" w:hAnsi="Times New Roman" w:cs="Times New Roman"/>
          <w:color w:val="auto"/>
          <w:sz w:val="32"/>
          <w:szCs w:val="32"/>
          <w:shd w:val="clear" w:color="auto" w:fill="auto"/>
        </w:rPr>
        <w:lastRenderedPageBreak/>
        <w:t xml:space="preserve">2 </w:t>
      </w:r>
      <w:r w:rsidR="007F065E" w:rsidRPr="00FA1084">
        <w:rPr>
          <w:rFonts w:ascii="Times New Roman" w:eastAsia="Times New Roman" w:hAnsi="Times New Roman" w:cs="Times New Roman"/>
          <w:color w:val="auto"/>
          <w:sz w:val="32"/>
          <w:szCs w:val="32"/>
          <w:shd w:val="clear" w:color="auto" w:fill="auto"/>
        </w:rPr>
        <w:t xml:space="preserve"> АНАЛИЗ СИСТЕМЫ НАЛОГООБЛОЖЕНИЯ В </w:t>
      </w:r>
      <w:r w:rsidR="007F065E" w:rsidRPr="00FA1084">
        <w:rPr>
          <w:rFonts w:ascii="Times New Roman" w:eastAsia="Times New Roman" w:hAnsi="Times New Roman" w:cs="Times New Roman"/>
          <w:color w:val="auto"/>
          <w:sz w:val="32"/>
          <w:szCs w:val="32"/>
          <w:shd w:val="clear" w:color="auto" w:fill="auto"/>
          <w:lang w:eastAsia="en-US"/>
        </w:rPr>
        <w:t xml:space="preserve">ООО </w:t>
      </w:r>
      <w:r w:rsidR="00302306" w:rsidRPr="00FA1084">
        <w:rPr>
          <w:rFonts w:ascii="Times New Roman" w:eastAsia="Times New Roman" w:hAnsi="Times New Roman" w:cs="Times New Roman"/>
          <w:color w:val="auto"/>
          <w:sz w:val="32"/>
          <w:szCs w:val="32"/>
          <w:shd w:val="clear" w:color="auto" w:fill="auto"/>
          <w:lang w:eastAsia="en-US"/>
        </w:rPr>
        <w:t>«</w:t>
      </w:r>
      <w:r w:rsidR="007F065E" w:rsidRPr="00FA1084">
        <w:rPr>
          <w:rFonts w:ascii="Times New Roman" w:eastAsia="Times New Roman" w:hAnsi="Times New Roman" w:cs="Times New Roman"/>
          <w:color w:val="auto"/>
          <w:sz w:val="32"/>
          <w:szCs w:val="32"/>
          <w:shd w:val="clear" w:color="auto" w:fill="auto"/>
          <w:lang w:eastAsia="en-US"/>
        </w:rPr>
        <w:t>ФОРУМ</w:t>
      </w:r>
      <w:r w:rsidR="00302306" w:rsidRPr="00FA1084">
        <w:rPr>
          <w:rFonts w:ascii="Times New Roman" w:eastAsia="Times New Roman" w:hAnsi="Times New Roman" w:cs="Times New Roman"/>
          <w:color w:val="auto"/>
          <w:sz w:val="32"/>
          <w:szCs w:val="32"/>
          <w:shd w:val="clear" w:color="auto" w:fill="auto"/>
          <w:lang w:eastAsia="en-US"/>
        </w:rPr>
        <w:t>»</w:t>
      </w:r>
    </w:p>
    <w:p w:rsidR="007F065E" w:rsidRPr="00FA1084" w:rsidRDefault="007F065E" w:rsidP="007F065E">
      <w:pPr>
        <w:tabs>
          <w:tab w:val="right" w:leader="dot" w:pos="9639"/>
        </w:tabs>
        <w:spacing w:after="0" w:line="360" w:lineRule="auto"/>
        <w:ind w:firstLine="709"/>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 xml:space="preserve">2.1.Общая характеристика деятельности предприятия </w:t>
      </w:r>
    </w:p>
    <w:p w:rsidR="007F065E" w:rsidRPr="00FA1084" w:rsidRDefault="007F065E" w:rsidP="00C464E2">
      <w:pPr>
        <w:widowControl w:val="0"/>
        <w:autoSpaceDE w:val="0"/>
        <w:autoSpaceDN w:val="0"/>
        <w:adjustRightInd w:val="0"/>
        <w:spacing w:before="240"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специализируется на розничной торговле алкогольной продукцией.</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Юридический адрес: 169435, Республика Коми, Троицко-Печорский ра</w:t>
      </w:r>
      <w:r w:rsidRPr="00FA1084">
        <w:rPr>
          <w:rFonts w:ascii="Times New Roman" w:eastAsia="Times New Roman" w:hAnsi="Times New Roman" w:cs="Times New Roman"/>
          <w:color w:val="auto"/>
          <w:sz w:val="28"/>
          <w:szCs w:val="28"/>
          <w:shd w:val="clear" w:color="auto" w:fill="auto"/>
        </w:rPr>
        <w:t>й</w:t>
      </w:r>
      <w:r w:rsidRPr="00FA1084">
        <w:rPr>
          <w:rFonts w:ascii="Times New Roman" w:eastAsia="Times New Roman" w:hAnsi="Times New Roman" w:cs="Times New Roman"/>
          <w:color w:val="auto"/>
          <w:sz w:val="28"/>
          <w:szCs w:val="28"/>
          <w:shd w:val="clear" w:color="auto" w:fill="auto"/>
        </w:rPr>
        <w:t>он, п.</w:t>
      </w:r>
      <w:r w:rsidR="00810C41"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Знаменка, ул. Гаражная,</w:t>
      </w:r>
      <w:r w:rsidR="00810C41"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 xml:space="preserve">д.7 </w:t>
      </w:r>
    </w:p>
    <w:p w:rsidR="007F065E" w:rsidRPr="00FA1084" w:rsidRDefault="00111521"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Учредителями,</w:t>
      </w:r>
      <w:r w:rsidR="00A2516F" w:rsidRPr="00FA1084">
        <w:rPr>
          <w:rFonts w:ascii="Times New Roman" w:eastAsia="Times New Roman" w:hAnsi="Times New Roman" w:cs="Times New Roman"/>
          <w:color w:val="auto"/>
          <w:sz w:val="28"/>
          <w:szCs w:val="28"/>
          <w:shd w:val="clear" w:color="auto" w:fill="auto"/>
        </w:rPr>
        <w:t xml:space="preserve"> </w:t>
      </w:r>
      <w:r w:rsidR="007F065E"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007F065E"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007F065E" w:rsidRPr="00FA1084">
        <w:rPr>
          <w:rFonts w:ascii="Times New Roman" w:eastAsia="Times New Roman" w:hAnsi="Times New Roman" w:cs="Times New Roman"/>
          <w:color w:val="auto"/>
          <w:sz w:val="28"/>
          <w:szCs w:val="28"/>
          <w:shd w:val="clear" w:color="auto" w:fill="auto"/>
        </w:rPr>
        <w:t xml:space="preserve"> на основе Устава Общества, зарегистрир</w:t>
      </w:r>
      <w:r w:rsidR="007F065E" w:rsidRPr="00FA1084">
        <w:rPr>
          <w:rFonts w:ascii="Times New Roman" w:eastAsia="Times New Roman" w:hAnsi="Times New Roman" w:cs="Times New Roman"/>
          <w:color w:val="auto"/>
          <w:sz w:val="28"/>
          <w:szCs w:val="28"/>
          <w:shd w:val="clear" w:color="auto" w:fill="auto"/>
        </w:rPr>
        <w:t>о</w:t>
      </w:r>
      <w:r w:rsidR="007F065E" w:rsidRPr="00FA1084">
        <w:rPr>
          <w:rFonts w:ascii="Times New Roman" w:eastAsia="Times New Roman" w:hAnsi="Times New Roman" w:cs="Times New Roman"/>
          <w:color w:val="auto"/>
          <w:sz w:val="28"/>
          <w:szCs w:val="28"/>
          <w:shd w:val="clear" w:color="auto" w:fill="auto"/>
        </w:rPr>
        <w:t xml:space="preserve">ванного Межрайонной инспекцией ФНС, являются физические лица. </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Фирма имеет полную самостоятельность в отношении вопросов внутр</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фирменной организации и управления; принятия решений относительно хозя</w:t>
      </w:r>
      <w:r w:rsidRPr="00FA1084">
        <w:rPr>
          <w:rFonts w:ascii="Times New Roman" w:eastAsia="Times New Roman" w:hAnsi="Times New Roman" w:cs="Times New Roman"/>
          <w:color w:val="auto"/>
          <w:sz w:val="28"/>
          <w:szCs w:val="28"/>
          <w:shd w:val="clear" w:color="auto" w:fill="auto"/>
        </w:rPr>
        <w:t>й</w:t>
      </w:r>
      <w:r w:rsidRPr="00FA1084">
        <w:rPr>
          <w:rFonts w:ascii="Times New Roman" w:eastAsia="Times New Roman" w:hAnsi="Times New Roman" w:cs="Times New Roman"/>
          <w:color w:val="auto"/>
          <w:sz w:val="28"/>
          <w:szCs w:val="28"/>
          <w:shd w:val="clear" w:color="auto" w:fill="auto"/>
        </w:rPr>
        <w:t>ственной деятельности организации; уровне заработной платы сотрудника и о</w:t>
      </w:r>
      <w:r w:rsidRPr="00FA1084">
        <w:rPr>
          <w:rFonts w:ascii="Times New Roman" w:eastAsia="Times New Roman" w:hAnsi="Times New Roman" w:cs="Times New Roman"/>
          <w:color w:val="auto"/>
          <w:sz w:val="28"/>
          <w:szCs w:val="28"/>
          <w:shd w:val="clear" w:color="auto" w:fill="auto"/>
        </w:rPr>
        <w:t>р</w:t>
      </w:r>
      <w:r w:rsidRPr="00FA1084">
        <w:rPr>
          <w:rFonts w:ascii="Times New Roman" w:eastAsia="Times New Roman" w:hAnsi="Times New Roman" w:cs="Times New Roman"/>
          <w:color w:val="auto"/>
          <w:sz w:val="28"/>
          <w:szCs w:val="28"/>
          <w:shd w:val="clear" w:color="auto" w:fill="auto"/>
        </w:rPr>
        <w:t>ганизации распорядка трудового дня; распределении прибыли организации; распоряжение своим имуществом, а так же в других аспектах своей деятельн</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сти, которые не регламентированы законодательством Российской Федерации.</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имеет статус юридического лица со своим самостоятел</w:t>
      </w:r>
      <w:r w:rsidRPr="00FA1084">
        <w:rPr>
          <w:rFonts w:ascii="Times New Roman" w:eastAsia="Times New Roman" w:hAnsi="Times New Roman" w:cs="Times New Roman"/>
          <w:color w:val="auto"/>
          <w:sz w:val="28"/>
          <w:szCs w:val="28"/>
          <w:shd w:val="clear" w:color="auto" w:fill="auto"/>
        </w:rPr>
        <w:t>ь</w:t>
      </w:r>
      <w:r w:rsidRPr="00FA1084">
        <w:rPr>
          <w:rFonts w:ascii="Times New Roman" w:eastAsia="Times New Roman" w:hAnsi="Times New Roman" w:cs="Times New Roman"/>
          <w:color w:val="auto"/>
          <w:sz w:val="28"/>
          <w:szCs w:val="28"/>
          <w:shd w:val="clear" w:color="auto" w:fill="auto"/>
        </w:rPr>
        <w:t>ным балансом, обособленным имуществом, расчетным счетом и иными счет</w:t>
      </w:r>
      <w:r w:rsidRPr="00FA1084">
        <w:rPr>
          <w:rFonts w:ascii="Times New Roman" w:eastAsia="Times New Roman" w:hAnsi="Times New Roman" w:cs="Times New Roman"/>
          <w:color w:val="auto"/>
          <w:sz w:val="28"/>
          <w:szCs w:val="28"/>
          <w:shd w:val="clear" w:color="auto" w:fill="auto"/>
        </w:rPr>
        <w:t>а</w:t>
      </w:r>
      <w:r w:rsidRPr="00FA1084">
        <w:rPr>
          <w:rFonts w:ascii="Times New Roman" w:eastAsia="Times New Roman" w:hAnsi="Times New Roman" w:cs="Times New Roman"/>
          <w:color w:val="auto"/>
          <w:sz w:val="28"/>
          <w:szCs w:val="28"/>
          <w:shd w:val="clear" w:color="auto" w:fill="auto"/>
        </w:rPr>
        <w:t>ми в банках, печатью, штампами, фирменной символикой, бланками и иными необходимыми реквизитами. Может выступать в суде в роли истца и ответчика.</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Организационная структура компании показана на рисунке </w:t>
      </w:r>
      <w:r w:rsidR="00665CD6" w:rsidRPr="00FA1084">
        <w:rPr>
          <w:rFonts w:ascii="Times New Roman" w:eastAsia="Times New Roman" w:hAnsi="Times New Roman" w:cs="Times New Roman"/>
          <w:color w:val="auto"/>
          <w:sz w:val="28"/>
          <w:szCs w:val="28"/>
          <w:shd w:val="clear" w:color="auto" w:fill="auto"/>
        </w:rPr>
        <w:t>2.</w:t>
      </w:r>
      <w:r w:rsidRPr="00FA1084">
        <w:rPr>
          <w:rFonts w:ascii="Times New Roman" w:eastAsia="Times New Roman" w:hAnsi="Times New Roman" w:cs="Times New Roman"/>
          <w:color w:val="auto"/>
          <w:sz w:val="28"/>
          <w:szCs w:val="28"/>
          <w:shd w:val="clear" w:color="auto" w:fill="auto"/>
        </w:rPr>
        <w:t>1.</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Процесс управления предприятием представляет собой совокупность взаимосвязанных мероприятий и логических действий, направленных на обе</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печение оптимального соотношения рабочей силы, материальных и финанс</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вых ресурсов.</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bCs/>
          <w:color w:val="auto"/>
          <w:sz w:val="28"/>
          <w:szCs w:val="28"/>
          <w:shd w:val="clear" w:color="auto" w:fill="auto"/>
        </w:rPr>
        <w:t xml:space="preserve">Тип организационной структуры управления </w:t>
      </w: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bCs/>
          <w:color w:val="auto"/>
          <w:sz w:val="28"/>
          <w:szCs w:val="28"/>
          <w:shd w:val="clear" w:color="auto" w:fill="auto"/>
        </w:rPr>
        <w:t xml:space="preserve"> линейно-функциональный.</w:t>
      </w:r>
      <w:r w:rsidRPr="00FA1084">
        <w:rPr>
          <w:rFonts w:ascii="Times New Roman" w:eastAsia="Times New Roman" w:hAnsi="Times New Roman" w:cs="Times New Roman"/>
          <w:color w:val="auto"/>
          <w:sz w:val="28"/>
          <w:szCs w:val="28"/>
          <w:shd w:val="clear" w:color="auto" w:fill="auto"/>
        </w:rPr>
        <w:t xml:space="preserve"> Организационная структура связана с процессом обслужив</w:t>
      </w:r>
      <w:r w:rsidRPr="00FA1084">
        <w:rPr>
          <w:rFonts w:ascii="Times New Roman" w:eastAsia="Times New Roman" w:hAnsi="Times New Roman" w:cs="Times New Roman"/>
          <w:color w:val="auto"/>
          <w:sz w:val="28"/>
          <w:szCs w:val="28"/>
          <w:shd w:val="clear" w:color="auto" w:fill="auto"/>
        </w:rPr>
        <w:t>а</w:t>
      </w:r>
      <w:r w:rsidRPr="00FA1084">
        <w:rPr>
          <w:rFonts w:ascii="Times New Roman" w:eastAsia="Times New Roman" w:hAnsi="Times New Roman" w:cs="Times New Roman"/>
          <w:color w:val="auto"/>
          <w:sz w:val="28"/>
          <w:szCs w:val="28"/>
          <w:shd w:val="clear" w:color="auto" w:fill="auto"/>
        </w:rPr>
        <w:t>ния покупателей. Директор часть своих функций по управлению передает функциональным подразделениям, каждое из которых специализируется на о</w:t>
      </w:r>
      <w:r w:rsidRPr="00FA1084">
        <w:rPr>
          <w:rFonts w:ascii="Times New Roman" w:eastAsia="Times New Roman" w:hAnsi="Times New Roman" w:cs="Times New Roman"/>
          <w:color w:val="auto"/>
          <w:sz w:val="28"/>
          <w:szCs w:val="28"/>
          <w:shd w:val="clear" w:color="auto" w:fill="auto"/>
        </w:rPr>
        <w:t>д</w:t>
      </w:r>
      <w:r w:rsidRPr="00FA1084">
        <w:rPr>
          <w:rFonts w:ascii="Times New Roman" w:eastAsia="Times New Roman" w:hAnsi="Times New Roman" w:cs="Times New Roman"/>
          <w:color w:val="auto"/>
          <w:sz w:val="28"/>
          <w:szCs w:val="28"/>
          <w:shd w:val="clear" w:color="auto" w:fill="auto"/>
        </w:rPr>
        <w:t>ной из функций или ограниченном составе выполняемых работ по управлению.</w:t>
      </w:r>
    </w:p>
    <w:p w:rsidR="007F065E" w:rsidRPr="00FA1084" w:rsidRDefault="00BE6944"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Pr>
          <w:rFonts w:ascii="Times New Roman" w:eastAsia="Times New Roman" w:hAnsi="Times New Roman" w:cs="Times New Roman"/>
          <w:snapToGrid w:val="0"/>
          <w:color w:val="auto"/>
          <w:sz w:val="28"/>
          <w:szCs w:val="28"/>
          <w:shd w:val="clear" w:color="auto" w:fill="auto"/>
        </w:rPr>
        <w:lastRenderedPageBreak/>
        <w:pict>
          <v:shape id="_x0000_s1032" type="#_x0000_t32" style="position:absolute;left:0;text-align:left;margin-left:176.75pt;margin-top:104.8pt;width:1.9pt;height:4.65pt;flip:x;z-index:251658240" o:connectortype="straight"/>
        </w:pict>
      </w:r>
      <w:r w:rsidR="007F065E" w:rsidRPr="00FA1084">
        <w:rPr>
          <w:rFonts w:ascii="Times New Roman" w:eastAsia="Times New Roman" w:hAnsi="Times New Roman" w:cs="Times New Roman"/>
          <w:noProof/>
          <w:snapToGrid w:val="0"/>
          <w:color w:val="auto"/>
          <w:sz w:val="28"/>
          <w:szCs w:val="28"/>
          <w:shd w:val="clear" w:color="auto" w:fill="auto"/>
        </w:rPr>
        <w:drawing>
          <wp:inline distT="0" distB="0" distL="0" distR="0">
            <wp:extent cx="5410200" cy="4436044"/>
            <wp:effectExtent l="0" t="19050" r="0" b="21656"/>
            <wp:docPr id="9"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p>
    <w:p w:rsidR="007F065E" w:rsidRPr="00FA1084" w:rsidRDefault="007F065E" w:rsidP="00F864EB">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Рисунок </w:t>
      </w:r>
      <w:r w:rsidR="00F864EB" w:rsidRPr="00FA1084">
        <w:rPr>
          <w:rFonts w:ascii="Times New Roman" w:eastAsia="Times New Roman" w:hAnsi="Times New Roman" w:cs="Times New Roman"/>
          <w:color w:val="auto"/>
          <w:sz w:val="28"/>
          <w:szCs w:val="28"/>
          <w:shd w:val="clear" w:color="auto" w:fill="auto"/>
        </w:rPr>
        <w:t>2.</w:t>
      </w:r>
      <w:r w:rsidRPr="00FA1084">
        <w:rPr>
          <w:rFonts w:ascii="Times New Roman" w:eastAsia="Times New Roman" w:hAnsi="Times New Roman" w:cs="Times New Roman"/>
          <w:color w:val="auto"/>
          <w:sz w:val="28"/>
          <w:szCs w:val="28"/>
          <w:shd w:val="clear" w:color="auto" w:fill="auto"/>
        </w:rPr>
        <w:t>1 - Организационная структура</w:t>
      </w:r>
      <w:r w:rsidR="00111521"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Cs/>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При этом д</w:t>
      </w:r>
      <w:r w:rsidRPr="00FA1084">
        <w:rPr>
          <w:rFonts w:ascii="Times New Roman" w:eastAsia="Times New Roman" w:hAnsi="Times New Roman" w:cs="Times New Roman"/>
          <w:bCs/>
          <w:color w:val="auto"/>
          <w:sz w:val="28"/>
          <w:szCs w:val="28"/>
          <w:shd w:val="clear" w:color="auto" w:fill="auto"/>
        </w:rPr>
        <w:t>остоинства линейно-функциональной организационной стру</w:t>
      </w:r>
      <w:r w:rsidRPr="00FA1084">
        <w:rPr>
          <w:rFonts w:ascii="Times New Roman" w:eastAsia="Times New Roman" w:hAnsi="Times New Roman" w:cs="Times New Roman"/>
          <w:bCs/>
          <w:color w:val="auto"/>
          <w:sz w:val="28"/>
          <w:szCs w:val="28"/>
          <w:shd w:val="clear" w:color="auto" w:fill="auto"/>
        </w:rPr>
        <w:t>к</w:t>
      </w:r>
      <w:r w:rsidRPr="00FA1084">
        <w:rPr>
          <w:rFonts w:ascii="Times New Roman" w:eastAsia="Times New Roman" w:hAnsi="Times New Roman" w:cs="Times New Roman"/>
          <w:bCs/>
          <w:color w:val="auto"/>
          <w:sz w:val="28"/>
          <w:szCs w:val="28"/>
          <w:shd w:val="clear" w:color="auto" w:fill="auto"/>
        </w:rPr>
        <w:t>туры управления:</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Cs/>
          <w:color w:val="auto"/>
          <w:sz w:val="28"/>
          <w:szCs w:val="28"/>
          <w:shd w:val="clear" w:color="auto" w:fill="auto"/>
        </w:rPr>
      </w:pPr>
      <w:r w:rsidRPr="00FA1084">
        <w:rPr>
          <w:rFonts w:ascii="Times New Roman" w:eastAsia="Times New Roman" w:hAnsi="Times New Roman" w:cs="Times New Roman"/>
          <w:bCs/>
          <w:color w:val="auto"/>
          <w:sz w:val="28"/>
          <w:szCs w:val="28"/>
          <w:shd w:val="clear" w:color="auto" w:fill="auto"/>
        </w:rPr>
        <w:t>1) стабильность (наиболее эффективна в стабильной среде);</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Cs/>
          <w:color w:val="auto"/>
          <w:sz w:val="28"/>
          <w:szCs w:val="28"/>
          <w:shd w:val="clear" w:color="auto" w:fill="auto"/>
        </w:rPr>
      </w:pPr>
      <w:r w:rsidRPr="00FA1084">
        <w:rPr>
          <w:rFonts w:ascii="Times New Roman" w:eastAsia="Times New Roman" w:hAnsi="Times New Roman" w:cs="Times New Roman"/>
          <w:bCs/>
          <w:color w:val="auto"/>
          <w:sz w:val="28"/>
          <w:szCs w:val="28"/>
          <w:shd w:val="clear" w:color="auto" w:fill="auto"/>
        </w:rPr>
        <w:t>2) экономия на управленческих расходах;</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Cs/>
          <w:color w:val="auto"/>
          <w:sz w:val="28"/>
          <w:szCs w:val="28"/>
          <w:shd w:val="clear" w:color="auto" w:fill="auto"/>
        </w:rPr>
      </w:pPr>
      <w:r w:rsidRPr="00FA1084">
        <w:rPr>
          <w:rFonts w:ascii="Times New Roman" w:eastAsia="Times New Roman" w:hAnsi="Times New Roman" w:cs="Times New Roman"/>
          <w:bCs/>
          <w:color w:val="auto"/>
          <w:sz w:val="28"/>
          <w:szCs w:val="28"/>
          <w:shd w:val="clear" w:color="auto" w:fill="auto"/>
        </w:rPr>
        <w:t>3) специализация и компетентность;</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bCs/>
          <w:color w:val="auto"/>
          <w:sz w:val="28"/>
          <w:szCs w:val="28"/>
          <w:shd w:val="clear" w:color="auto" w:fill="auto"/>
        </w:rPr>
      </w:pPr>
      <w:r w:rsidRPr="00FA1084">
        <w:rPr>
          <w:rFonts w:ascii="Times New Roman" w:eastAsia="Times New Roman" w:hAnsi="Times New Roman" w:cs="Times New Roman"/>
          <w:bCs/>
          <w:color w:val="auto"/>
          <w:sz w:val="28"/>
          <w:szCs w:val="28"/>
          <w:shd w:val="clear" w:color="auto" w:fill="auto"/>
        </w:rPr>
        <w:t>4) быстрое решение простых проблем, находящихся в компетенции одной функциональной службы.</w:t>
      </w:r>
    </w:p>
    <w:p w:rsidR="007F065E" w:rsidRPr="00FA1084" w:rsidRDefault="007F065E" w:rsidP="007F065E">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Права и обязанности всех работников компании определены специал</w:t>
      </w:r>
      <w:r w:rsidRPr="00FA1084">
        <w:rPr>
          <w:rFonts w:ascii="Times New Roman" w:eastAsia="Times New Roman" w:hAnsi="Times New Roman" w:cs="Times New Roman"/>
          <w:color w:val="auto"/>
          <w:sz w:val="28"/>
          <w:szCs w:val="28"/>
          <w:shd w:val="clear" w:color="auto" w:fill="auto"/>
        </w:rPr>
        <w:t>ь</w:t>
      </w:r>
      <w:r w:rsidRPr="00FA1084">
        <w:rPr>
          <w:rFonts w:ascii="Times New Roman" w:eastAsia="Times New Roman" w:hAnsi="Times New Roman" w:cs="Times New Roman"/>
          <w:color w:val="auto"/>
          <w:sz w:val="28"/>
          <w:szCs w:val="28"/>
          <w:shd w:val="clear" w:color="auto" w:fill="auto"/>
        </w:rPr>
        <w:t xml:space="preserve">ными должностными инструкциями и правилами внутреннего распорядка. На управленческом звене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лежит важная задача – осуществлять ко</w:t>
      </w:r>
      <w:r w:rsidRPr="00FA1084">
        <w:rPr>
          <w:rFonts w:ascii="Times New Roman" w:eastAsia="Times New Roman" w:hAnsi="Times New Roman" w:cs="Times New Roman"/>
          <w:color w:val="auto"/>
          <w:sz w:val="28"/>
          <w:szCs w:val="28"/>
          <w:shd w:val="clear" w:color="auto" w:fill="auto"/>
        </w:rPr>
        <w:t>н</w:t>
      </w:r>
      <w:r w:rsidR="00A2516F" w:rsidRPr="00FA1084">
        <w:rPr>
          <w:rFonts w:ascii="Times New Roman" w:eastAsia="Times New Roman" w:hAnsi="Times New Roman" w:cs="Times New Roman"/>
          <w:color w:val="auto"/>
          <w:sz w:val="28"/>
          <w:szCs w:val="28"/>
          <w:shd w:val="clear" w:color="auto" w:fill="auto"/>
        </w:rPr>
        <w:t>троль над</w:t>
      </w:r>
      <w:r w:rsidRPr="00FA1084">
        <w:rPr>
          <w:rFonts w:ascii="Times New Roman" w:eastAsia="Times New Roman" w:hAnsi="Times New Roman" w:cs="Times New Roman"/>
          <w:color w:val="auto"/>
          <w:sz w:val="28"/>
          <w:szCs w:val="28"/>
          <w:shd w:val="clear" w:color="auto" w:fill="auto"/>
        </w:rPr>
        <w:t xml:space="preserve"> деятельностью всех подразделений. </w:t>
      </w:r>
    </w:p>
    <w:p w:rsidR="007F065E" w:rsidRPr="00FA1084" w:rsidRDefault="007F065E" w:rsidP="007F065E">
      <w:pPr>
        <w:keepNext/>
        <w:widowControl w:val="0"/>
        <w:tabs>
          <w:tab w:val="left" w:pos="0"/>
        </w:tabs>
        <w:autoSpaceDE w:val="0"/>
        <w:autoSpaceDN w:val="0"/>
        <w:adjustRightInd w:val="0"/>
        <w:spacing w:after="0" w:line="360" w:lineRule="auto"/>
        <w:ind w:firstLine="709"/>
        <w:contextualSpacing/>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 xml:space="preserve">К оперативным работникам на предприятии относится торговый персонал </w:t>
      </w:r>
      <w:r w:rsidRPr="00FA1084">
        <w:rPr>
          <w:rFonts w:ascii="Times New Roman" w:eastAsia="Calibri" w:hAnsi="Times New Roman" w:cs="Times New Roman"/>
          <w:color w:val="auto"/>
          <w:sz w:val="28"/>
          <w:szCs w:val="28"/>
          <w:shd w:val="clear" w:color="auto" w:fill="auto"/>
        </w:rPr>
        <w:lastRenderedPageBreak/>
        <w:t>– это кассиры и специалисты по выкладке, административно-управленческий персонал – это директор магазина и его заместители, главный бухгалтер,  сп</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циалист – товаровед, бухгалтер.</w:t>
      </w:r>
    </w:p>
    <w:p w:rsidR="007F065E" w:rsidRPr="00FA1084" w:rsidRDefault="007F065E" w:rsidP="007F065E">
      <w:pPr>
        <w:keepNext/>
        <w:widowControl w:val="0"/>
        <w:tabs>
          <w:tab w:val="left" w:pos="0"/>
        </w:tabs>
        <w:autoSpaceDE w:val="0"/>
        <w:autoSpaceDN w:val="0"/>
        <w:adjustRightInd w:val="0"/>
        <w:spacing w:after="0" w:line="360" w:lineRule="auto"/>
        <w:ind w:firstLine="709"/>
        <w:contextualSpacing/>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Директору магазина подчиняются его заместители, главный бухгалтер и товаровед, которым в свою очередь, подчиняются, торговый и обслуживающий персонал. Все работающие в магазине лица являются материально-ответственными и несут при подписании трудового договора, подписывают д</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говор об индивидуальной и коллективной материальной ответственности.</w:t>
      </w:r>
    </w:p>
    <w:p w:rsidR="00F864EB" w:rsidRPr="00FA1084" w:rsidRDefault="00F864EB" w:rsidP="00F864EB">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Ведение бухгалтерского учёта в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осуществляется бухга</w:t>
      </w:r>
      <w:r w:rsidRPr="00FA1084">
        <w:rPr>
          <w:rFonts w:ascii="Times New Roman" w:eastAsia="Times New Roman" w:hAnsi="Times New Roman" w:cs="Times New Roman"/>
          <w:color w:val="auto"/>
          <w:sz w:val="28"/>
          <w:szCs w:val="28"/>
          <w:shd w:val="clear" w:color="auto" w:fill="auto"/>
        </w:rPr>
        <w:t>л</w:t>
      </w:r>
      <w:r w:rsidRPr="00FA1084">
        <w:rPr>
          <w:rFonts w:ascii="Times New Roman" w:eastAsia="Times New Roman" w:hAnsi="Times New Roman" w:cs="Times New Roman"/>
          <w:color w:val="auto"/>
          <w:sz w:val="28"/>
          <w:szCs w:val="28"/>
          <w:shd w:val="clear" w:color="auto" w:fill="auto"/>
        </w:rPr>
        <w:t>терской службой как структурным подразделением Общества под руков</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 xml:space="preserve">дством Главного бухгалтера.  </w:t>
      </w:r>
    </w:p>
    <w:p w:rsidR="00F864EB" w:rsidRPr="00FA1084" w:rsidRDefault="00F864EB" w:rsidP="00F864EB">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Работу бухгалтерской службы</w:t>
      </w:r>
      <w:r w:rsidR="00111521"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A2516F"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возглавляет главный бу</w:t>
      </w:r>
      <w:r w:rsidRPr="00FA1084">
        <w:rPr>
          <w:rFonts w:ascii="Times New Roman" w:eastAsia="Times New Roman" w:hAnsi="Times New Roman" w:cs="Times New Roman"/>
          <w:color w:val="auto"/>
          <w:sz w:val="28"/>
          <w:szCs w:val="28"/>
          <w:shd w:val="clear" w:color="auto" w:fill="auto"/>
        </w:rPr>
        <w:t>х</w:t>
      </w:r>
      <w:r w:rsidRPr="00FA1084">
        <w:rPr>
          <w:rFonts w:ascii="Times New Roman" w:eastAsia="Times New Roman" w:hAnsi="Times New Roman" w:cs="Times New Roman"/>
          <w:color w:val="auto"/>
          <w:sz w:val="28"/>
          <w:szCs w:val="28"/>
          <w:shd w:val="clear" w:color="auto" w:fill="auto"/>
        </w:rPr>
        <w:t xml:space="preserve">галтер, в подчинении которого находятся бухгалтер и кассир-учётчик. В своей работе сотрудники бухгалтерской службы руководствуются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Положением о внутреннем трудовом распорядке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Положением о бухгалт</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рии</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Учётной политикой на 2016 год</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Штатным расписанием на 2016 год</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Номенклатурой дел на 2016 год</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Графиком документооборота</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и должнос</w:t>
      </w:r>
      <w:r w:rsidRPr="00FA1084">
        <w:rPr>
          <w:rFonts w:ascii="Times New Roman" w:eastAsia="Times New Roman" w:hAnsi="Times New Roman" w:cs="Times New Roman"/>
          <w:color w:val="auto"/>
          <w:sz w:val="28"/>
          <w:szCs w:val="28"/>
          <w:shd w:val="clear" w:color="auto" w:fill="auto"/>
        </w:rPr>
        <w:t>т</w:t>
      </w:r>
      <w:r w:rsidRPr="00FA1084">
        <w:rPr>
          <w:rFonts w:ascii="Times New Roman" w:eastAsia="Times New Roman" w:hAnsi="Times New Roman" w:cs="Times New Roman"/>
          <w:color w:val="auto"/>
          <w:sz w:val="28"/>
          <w:szCs w:val="28"/>
          <w:shd w:val="clear" w:color="auto" w:fill="auto"/>
        </w:rPr>
        <w:t>ными инструкциями. Центра</w:t>
      </w:r>
      <w:r w:rsidR="00111521" w:rsidRPr="00FA1084">
        <w:rPr>
          <w:rFonts w:ascii="Times New Roman" w:eastAsia="Times New Roman" w:hAnsi="Times New Roman" w:cs="Times New Roman"/>
          <w:color w:val="auto"/>
          <w:sz w:val="28"/>
          <w:szCs w:val="28"/>
          <w:shd w:val="clear" w:color="auto" w:fill="auto"/>
        </w:rPr>
        <w:t xml:space="preserve">лизованная бухгалтерская служба,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 xml:space="preserve"> в соответствии с внутренними нормативно-правовыми документами осущест</w:t>
      </w:r>
      <w:r w:rsidRPr="00FA1084">
        <w:rPr>
          <w:rFonts w:ascii="Times New Roman" w:eastAsia="Times New Roman" w:hAnsi="Times New Roman" w:cs="Times New Roman"/>
          <w:color w:val="auto"/>
          <w:sz w:val="28"/>
          <w:szCs w:val="28"/>
          <w:shd w:val="clear" w:color="auto" w:fill="auto"/>
        </w:rPr>
        <w:t>в</w:t>
      </w:r>
      <w:r w:rsidRPr="00FA1084">
        <w:rPr>
          <w:rFonts w:ascii="Times New Roman" w:eastAsia="Times New Roman" w:hAnsi="Times New Roman" w:cs="Times New Roman"/>
          <w:color w:val="auto"/>
          <w:sz w:val="28"/>
          <w:szCs w:val="28"/>
          <w:shd w:val="clear" w:color="auto" w:fill="auto"/>
        </w:rPr>
        <w:t>ляет функции. Распределение перечисленных функций между сотрудниками бухгалтерской службы</w:t>
      </w:r>
      <w:r w:rsidR="00111521"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представлено в таблице 2</w:t>
      </w:r>
      <w:r w:rsidR="00E672E0" w:rsidRPr="00FA1084">
        <w:rPr>
          <w:rFonts w:ascii="Times New Roman" w:eastAsia="Times New Roman" w:hAnsi="Times New Roman" w:cs="Times New Roman"/>
          <w:color w:val="auto"/>
          <w:sz w:val="28"/>
          <w:szCs w:val="28"/>
          <w:shd w:val="clear" w:color="auto" w:fill="auto"/>
        </w:rPr>
        <w:t>.1 (Прилож</w:t>
      </w:r>
      <w:r w:rsidR="00E672E0" w:rsidRPr="00FA1084">
        <w:rPr>
          <w:rFonts w:ascii="Times New Roman" w:eastAsia="Times New Roman" w:hAnsi="Times New Roman" w:cs="Times New Roman"/>
          <w:color w:val="auto"/>
          <w:sz w:val="28"/>
          <w:szCs w:val="28"/>
          <w:shd w:val="clear" w:color="auto" w:fill="auto"/>
        </w:rPr>
        <w:t>е</w:t>
      </w:r>
      <w:r w:rsidR="00E672E0" w:rsidRPr="00FA1084">
        <w:rPr>
          <w:rFonts w:ascii="Times New Roman" w:eastAsia="Times New Roman" w:hAnsi="Times New Roman" w:cs="Times New Roman"/>
          <w:color w:val="auto"/>
          <w:sz w:val="28"/>
          <w:szCs w:val="28"/>
          <w:shd w:val="clear" w:color="auto" w:fill="auto"/>
        </w:rPr>
        <w:t xml:space="preserve">ние </w:t>
      </w:r>
      <w:r w:rsidR="001F2C05" w:rsidRPr="00FA1084">
        <w:rPr>
          <w:rFonts w:ascii="Times New Roman" w:eastAsia="Times New Roman" w:hAnsi="Times New Roman" w:cs="Times New Roman"/>
          <w:color w:val="auto"/>
          <w:sz w:val="28"/>
          <w:szCs w:val="28"/>
          <w:shd w:val="clear" w:color="auto" w:fill="auto"/>
        </w:rPr>
        <w:t>В</w:t>
      </w:r>
      <w:r w:rsidR="00E672E0"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Рассмотрим данные о финансовых результатах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за после</w:t>
      </w:r>
      <w:r w:rsidRPr="00FA1084">
        <w:rPr>
          <w:rFonts w:ascii="Times New Roman" w:eastAsia="Times New Roman" w:hAnsi="Times New Roman" w:cs="Times New Roman"/>
          <w:color w:val="auto"/>
          <w:sz w:val="28"/>
          <w:szCs w:val="28"/>
          <w:shd w:val="clear" w:color="auto" w:fill="auto"/>
        </w:rPr>
        <w:t>д</w:t>
      </w:r>
      <w:r w:rsidRPr="00FA1084">
        <w:rPr>
          <w:rFonts w:ascii="Times New Roman" w:eastAsia="Times New Roman" w:hAnsi="Times New Roman" w:cs="Times New Roman"/>
          <w:color w:val="auto"/>
          <w:sz w:val="28"/>
          <w:szCs w:val="28"/>
          <w:shd w:val="clear" w:color="auto" w:fill="auto"/>
        </w:rPr>
        <w:t>ние 3 года, представленные в таблице 2.2.</w:t>
      </w: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6F5EFF" w:rsidRPr="00FA1084" w:rsidRDefault="006F5EFF"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p>
    <w:p w:rsidR="00E672E0" w:rsidRPr="00FA1084" w:rsidRDefault="00E672E0" w:rsidP="00E672E0">
      <w:pPr>
        <w:widowControl w:val="0"/>
        <w:autoSpaceDE w:val="0"/>
        <w:autoSpaceDN w:val="0"/>
        <w:adjustRightInd w:val="0"/>
        <w:spacing w:after="0" w:line="360" w:lineRule="auto"/>
        <w:ind w:left="1701" w:hanging="1701"/>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Таблица </w:t>
      </w:r>
      <w:bookmarkStart w:id="20" w:name="OLE_LINK2"/>
      <w:bookmarkStart w:id="21" w:name="OLE_LINK1"/>
      <w:r w:rsidRPr="00FA1084">
        <w:rPr>
          <w:rFonts w:ascii="Times New Roman" w:eastAsia="Times New Roman" w:hAnsi="Times New Roman" w:cs="Times New Roman"/>
          <w:color w:val="auto"/>
          <w:sz w:val="28"/>
          <w:szCs w:val="28"/>
          <w:shd w:val="clear" w:color="auto" w:fill="auto"/>
        </w:rPr>
        <w:t xml:space="preserve">2.2 - Основные финансовые результаты деятельности </w:t>
      </w:r>
      <w:bookmarkEnd w:id="20"/>
      <w:bookmarkEnd w:id="21"/>
      <w:r w:rsidRPr="00FA1084">
        <w:rPr>
          <w:rFonts w:ascii="Times New Roman" w:eastAsia="Times New Roman" w:hAnsi="Times New Roman" w:cs="Times New Roman"/>
          <w:color w:val="auto"/>
          <w:sz w:val="28"/>
          <w:szCs w:val="28"/>
          <w:shd w:val="clear" w:color="auto" w:fill="auto"/>
        </w:rPr>
        <w:t>(из отчета о пр</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 xml:space="preserve">былях и убытках), </w:t>
      </w:r>
      <w:r w:rsidR="004A6F09"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млн. руб.</w:t>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559"/>
        <w:gridCol w:w="1631"/>
        <w:gridCol w:w="1204"/>
        <w:gridCol w:w="1559"/>
        <w:gridCol w:w="1135"/>
      </w:tblGrid>
      <w:tr w:rsidR="00E672E0" w:rsidRPr="00FA1084" w:rsidTr="0063401A">
        <w:trPr>
          <w:cantSplit/>
          <w:trHeight w:val="185"/>
        </w:trPr>
        <w:tc>
          <w:tcPr>
            <w:tcW w:w="2836" w:type="dxa"/>
            <w:vMerge w:val="restart"/>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Показатели</w:t>
            </w:r>
          </w:p>
        </w:tc>
        <w:tc>
          <w:tcPr>
            <w:tcW w:w="7088" w:type="dxa"/>
            <w:gridSpan w:val="5"/>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Фактическое значение</w:t>
            </w:r>
          </w:p>
        </w:tc>
      </w:tr>
      <w:tr w:rsidR="00E672E0" w:rsidRPr="00FA1084" w:rsidTr="0023458A">
        <w:trPr>
          <w:cantSplit/>
          <w:trHeight w:val="18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line="240" w:lineRule="auto"/>
              <w:jc w:val="center"/>
              <w:rPr>
                <w:rFonts w:ascii="Times New Roman" w:eastAsia="Calibri" w:hAnsi="Times New Roman" w:cs="Times New Roman"/>
                <w:color w:val="auto"/>
                <w:sz w:val="24"/>
                <w:szCs w:val="24"/>
                <w:shd w:val="clear" w:color="auto" w:fill="auto"/>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2012г.</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2013г.</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2014г.</w:t>
            </w:r>
          </w:p>
        </w:tc>
      </w:tr>
      <w:tr w:rsidR="00E672E0" w:rsidRPr="00FA1084" w:rsidTr="0023458A">
        <w:trPr>
          <w:cantSplit/>
          <w:trHeight w:val="185"/>
        </w:trPr>
        <w:tc>
          <w:tcPr>
            <w:tcW w:w="2836" w:type="dxa"/>
            <w:vMerge/>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line="240" w:lineRule="auto"/>
              <w:jc w:val="center"/>
              <w:rPr>
                <w:rFonts w:ascii="Times New Roman" w:eastAsia="Calibri" w:hAnsi="Times New Roman" w:cs="Times New Roman"/>
                <w:color w:val="auto"/>
                <w:sz w:val="24"/>
                <w:szCs w:val="24"/>
                <w:shd w:val="clear" w:color="auto" w:fill="auto"/>
                <w:lang w:eastAsia="en-US"/>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23458A">
            <w:pPr>
              <w:widowControl w:val="0"/>
              <w:autoSpaceDE w:val="0"/>
              <w:autoSpaceDN w:val="0"/>
              <w:adjustRightInd w:val="0"/>
              <w:spacing w:after="0"/>
              <w:jc w:val="center"/>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Абсолютная  величина</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23458A">
            <w:pPr>
              <w:widowControl w:val="0"/>
              <w:autoSpaceDE w:val="0"/>
              <w:autoSpaceDN w:val="0"/>
              <w:adjustRightInd w:val="0"/>
              <w:spacing w:after="0"/>
              <w:jc w:val="center"/>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Абсолютная  величина</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Темп роста,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23458A">
            <w:pPr>
              <w:widowControl w:val="0"/>
              <w:autoSpaceDE w:val="0"/>
              <w:autoSpaceDN w:val="0"/>
              <w:adjustRightInd w:val="0"/>
              <w:spacing w:after="0"/>
              <w:jc w:val="center"/>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Абсолютная величина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E672E0">
            <w:pPr>
              <w:widowControl w:val="0"/>
              <w:autoSpaceDE w:val="0"/>
              <w:autoSpaceDN w:val="0"/>
              <w:adjustRightInd w:val="0"/>
              <w:spacing w:after="0"/>
              <w:jc w:val="center"/>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Темп роста, %</w:t>
            </w:r>
          </w:p>
        </w:tc>
      </w:tr>
      <w:tr w:rsidR="00E672E0" w:rsidRPr="00FA1084" w:rsidTr="0023458A">
        <w:trPr>
          <w:cantSplit/>
          <w:trHeight w:val="472"/>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bookmarkStart w:id="22" w:name="_Hlk387952632"/>
            <w:bookmarkStart w:id="23" w:name="_Hlk389895104"/>
            <w:r w:rsidRPr="00FA1084">
              <w:rPr>
                <w:rFonts w:ascii="Times New Roman" w:eastAsia="Times New Roman" w:hAnsi="Times New Roman" w:cs="Times New Roman"/>
                <w:color w:val="auto"/>
                <w:sz w:val="24"/>
                <w:szCs w:val="24"/>
                <w:shd w:val="clear" w:color="auto" w:fill="auto"/>
                <w:lang w:eastAsia="en-US"/>
              </w:rPr>
              <w:t xml:space="preserve">Выручка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28,8</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32,6</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23458A" w:rsidP="0023458A">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13,</w:t>
            </w:r>
            <w:r w:rsidR="00E672E0" w:rsidRPr="00FA1084">
              <w:rPr>
                <w:rFonts w:ascii="Times New Roman" w:eastAsia="Times New Roman" w:hAnsi="Times New Roman" w:cs="Times New Roman"/>
                <w:color w:val="auto"/>
                <w:sz w:val="24"/>
                <w:szCs w:val="24"/>
                <w:shd w:val="clear" w:color="auto" w:fill="auto"/>
                <w:lang w:eastAsia="en-US"/>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kern w:val="20"/>
                <w:sz w:val="24"/>
                <w:szCs w:val="24"/>
                <w:shd w:val="clear" w:color="auto" w:fill="auto"/>
                <w:lang w:eastAsia="en-US"/>
              </w:rPr>
            </w:pPr>
            <w:r w:rsidRPr="00FA1084">
              <w:rPr>
                <w:rFonts w:ascii="Times New Roman" w:eastAsia="Times New Roman" w:hAnsi="Times New Roman" w:cs="Times New Roman"/>
                <w:color w:val="auto"/>
                <w:kern w:val="20"/>
                <w:sz w:val="24"/>
                <w:szCs w:val="24"/>
                <w:shd w:val="clear" w:color="auto" w:fill="auto"/>
                <w:lang w:eastAsia="en-US"/>
              </w:rPr>
              <w:t>35,0</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7,4</w:t>
            </w:r>
          </w:p>
        </w:tc>
      </w:tr>
      <w:bookmarkEnd w:id="22"/>
      <w:tr w:rsidR="00E672E0" w:rsidRPr="00FA1084" w:rsidTr="0023458A">
        <w:trPr>
          <w:cantSplit/>
          <w:trHeight w:val="329"/>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Себестоимость  продаж</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18,7</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20,2</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F7B36"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8</w:t>
            </w:r>
            <w:r w:rsidR="00E7753C" w:rsidRPr="00FA1084">
              <w:rPr>
                <w:rFonts w:ascii="Times New Roman" w:eastAsia="Times New Roman" w:hAnsi="Times New Roman" w:cs="Times New Roman"/>
                <w:color w:val="auto"/>
                <w:sz w:val="24"/>
                <w:szCs w:val="24"/>
                <w:shd w:val="clear" w:color="auto" w:fill="auto"/>
                <w:lang w:eastAsia="en-US"/>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22,8</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D3350A">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       12,9</w:t>
            </w:r>
          </w:p>
        </w:tc>
      </w:tr>
      <w:tr w:rsidR="00E672E0" w:rsidRPr="00FA1084" w:rsidTr="0023458A">
        <w:trPr>
          <w:cantSplit/>
          <w:trHeight w:val="347"/>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Валовая прибыль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10,1</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12,4</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12,2</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D3350A">
            <w:pPr>
              <w:widowControl w:val="0"/>
              <w:autoSpaceDE w:val="0"/>
              <w:autoSpaceDN w:val="0"/>
              <w:adjustRightInd w:val="0"/>
              <w:spacing w:after="0"/>
              <w:jc w:val="center"/>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      -1,6</w:t>
            </w:r>
          </w:p>
        </w:tc>
      </w:tr>
      <w:tr w:rsidR="00E672E0" w:rsidRPr="00FA1084" w:rsidTr="0023458A">
        <w:trPr>
          <w:cantSplit/>
          <w:trHeight w:val="429"/>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Коммерческие расходы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4,</w:t>
            </w:r>
            <w:r w:rsidR="00F3614E" w:rsidRPr="00FA1084">
              <w:rPr>
                <w:rFonts w:ascii="Times New Roman" w:eastAsia="Times New Roman" w:hAnsi="Times New Roman" w:cs="Times New Roman"/>
                <w:color w:val="auto"/>
                <w:sz w:val="24"/>
                <w:szCs w:val="24"/>
                <w:shd w:val="clear" w:color="auto" w:fill="auto"/>
                <w:lang w:eastAsia="en-US"/>
              </w:rPr>
              <w:t>7</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5,1</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8,5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5,3</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3,9</w:t>
            </w:r>
          </w:p>
        </w:tc>
      </w:tr>
      <w:tr w:rsidR="00E672E0" w:rsidRPr="00FA1084" w:rsidTr="0023458A">
        <w:trPr>
          <w:cantSplit/>
          <w:trHeight w:val="467"/>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Управленческие расходы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w:t>
            </w:r>
            <w:r w:rsidR="00F3614E" w:rsidRPr="00FA1084">
              <w:rPr>
                <w:rFonts w:ascii="Times New Roman" w:eastAsia="Times New Roman" w:hAnsi="Times New Roman" w:cs="Times New Roman"/>
                <w:color w:val="auto"/>
                <w:sz w:val="24"/>
                <w:szCs w:val="24"/>
                <w:shd w:val="clear" w:color="auto" w:fill="auto"/>
                <w:lang w:eastAsia="en-US"/>
              </w:rPr>
              <w:t>2</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w:t>
            </w:r>
            <w:r w:rsidR="00F3614E" w:rsidRPr="00FA1084">
              <w:rPr>
                <w:rFonts w:ascii="Times New Roman" w:eastAsia="Times New Roman" w:hAnsi="Times New Roman" w:cs="Times New Roman"/>
                <w:color w:val="auto"/>
                <w:sz w:val="24"/>
                <w:szCs w:val="24"/>
                <w:shd w:val="clear" w:color="auto" w:fill="auto"/>
                <w:lang w:eastAsia="en-US"/>
              </w:rPr>
              <w:t>5</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9,4</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3,9</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11,4</w:t>
            </w:r>
          </w:p>
        </w:tc>
      </w:tr>
      <w:tr w:rsidR="00E672E0" w:rsidRPr="00FA1084" w:rsidTr="0023458A">
        <w:trPr>
          <w:cantSplit/>
          <w:trHeight w:val="429"/>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Прибыль (убыток) от продаж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w:t>
            </w:r>
            <w:r w:rsidR="00E7753C" w:rsidRPr="00FA1084">
              <w:rPr>
                <w:rFonts w:ascii="Times New Roman" w:eastAsia="Times New Roman" w:hAnsi="Times New Roman" w:cs="Times New Roman"/>
                <w:color w:val="auto"/>
                <w:sz w:val="24"/>
                <w:szCs w:val="24"/>
                <w:shd w:val="clear" w:color="auto" w:fill="auto"/>
                <w:lang w:eastAsia="en-US"/>
              </w:rPr>
              <w:t>3</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3,8</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68,9</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F7B36"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w:t>
            </w:r>
            <w:r w:rsidR="00E7753C" w:rsidRPr="00FA1084">
              <w:rPr>
                <w:rFonts w:ascii="Times New Roman" w:eastAsia="Times New Roman" w:hAnsi="Times New Roman" w:cs="Times New Roman"/>
                <w:color w:val="auto"/>
                <w:sz w:val="24"/>
                <w:szCs w:val="24"/>
                <w:shd w:val="clear" w:color="auto" w:fill="auto"/>
                <w:lang w:eastAsia="en-US"/>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-21,1</w:t>
            </w:r>
          </w:p>
        </w:tc>
      </w:tr>
      <w:tr w:rsidR="00E672E0" w:rsidRPr="00FA1084" w:rsidTr="0023458A">
        <w:trPr>
          <w:cantSplit/>
          <w:trHeight w:val="536"/>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 прочие расходы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0,</w:t>
            </w:r>
            <w:r w:rsidR="00F3614E" w:rsidRPr="00FA1084">
              <w:rPr>
                <w:rFonts w:ascii="Times New Roman" w:eastAsia="Times New Roman" w:hAnsi="Times New Roman" w:cs="Times New Roman"/>
                <w:color w:val="auto"/>
                <w:sz w:val="24"/>
                <w:szCs w:val="24"/>
                <w:shd w:val="clear" w:color="auto" w:fill="auto"/>
                <w:lang w:eastAsia="en-US"/>
              </w:rPr>
              <w:t>8</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1,1</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37,5</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w:t>
            </w:r>
            <w:r w:rsidR="00F3614E" w:rsidRPr="00FA1084">
              <w:rPr>
                <w:rFonts w:ascii="Times New Roman" w:eastAsia="Times New Roman" w:hAnsi="Times New Roman" w:cs="Times New Roman"/>
                <w:color w:val="auto"/>
                <w:sz w:val="24"/>
                <w:szCs w:val="24"/>
                <w:shd w:val="clear" w:color="auto" w:fill="auto"/>
                <w:lang w:eastAsia="en-US"/>
              </w:rPr>
              <w:t>2</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9,1</w:t>
            </w:r>
          </w:p>
        </w:tc>
      </w:tr>
      <w:tr w:rsidR="00E672E0" w:rsidRPr="00FA1084" w:rsidTr="00EF7B36">
        <w:trPr>
          <w:cantSplit/>
          <w:trHeight w:val="692"/>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 xml:space="preserve">Прибыль (убыток) до налогообложения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1,5</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w:t>
            </w:r>
            <w:r w:rsidR="00F3614E" w:rsidRPr="00FA1084">
              <w:rPr>
                <w:rFonts w:ascii="Times New Roman" w:eastAsia="Times New Roman" w:hAnsi="Times New Roman" w:cs="Times New Roman"/>
                <w:color w:val="auto"/>
                <w:sz w:val="24"/>
                <w:szCs w:val="24"/>
                <w:shd w:val="clear" w:color="auto" w:fill="auto"/>
                <w:lang w:eastAsia="en-US"/>
              </w:rPr>
              <w:t>7</w:t>
            </w:r>
          </w:p>
        </w:tc>
        <w:tc>
          <w:tcPr>
            <w:tcW w:w="12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672E0" w:rsidRPr="00FA1084" w:rsidRDefault="00EF7B36" w:rsidP="008F5C2C">
            <w:pPr>
              <w:widowControl w:val="0"/>
              <w:autoSpaceDE w:val="0"/>
              <w:autoSpaceDN w:val="0"/>
              <w:adjustRightInd w:val="0"/>
              <w:spacing w:after="0"/>
              <w:jc w:val="right"/>
              <w:rPr>
                <w:rFonts w:ascii="Times New Roman" w:eastAsia="Times New Roman" w:hAnsi="Times New Roman" w:cs="Times New Roman"/>
                <w:color w:val="auto"/>
                <w:sz w:val="24"/>
                <w:szCs w:val="24"/>
                <w:highlight w:val="red"/>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80,0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1,8</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-33,3</w:t>
            </w:r>
          </w:p>
        </w:tc>
      </w:tr>
      <w:tr w:rsidR="00E672E0" w:rsidRPr="00FA1084" w:rsidTr="0023458A">
        <w:trPr>
          <w:cantSplit/>
          <w:trHeight w:val="692"/>
        </w:trPr>
        <w:tc>
          <w:tcPr>
            <w:tcW w:w="2836"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Чистая прибыль (уб</w:t>
            </w:r>
            <w:r w:rsidRPr="00FA1084">
              <w:rPr>
                <w:rFonts w:ascii="Times New Roman" w:eastAsia="Times New Roman" w:hAnsi="Times New Roman" w:cs="Times New Roman"/>
                <w:color w:val="auto"/>
                <w:sz w:val="24"/>
                <w:szCs w:val="24"/>
                <w:shd w:val="clear" w:color="auto" w:fill="auto"/>
                <w:lang w:eastAsia="en-US"/>
              </w:rPr>
              <w:t>ы</w:t>
            </w:r>
            <w:r w:rsidRPr="00FA1084">
              <w:rPr>
                <w:rFonts w:ascii="Times New Roman" w:eastAsia="Times New Roman" w:hAnsi="Times New Roman" w:cs="Times New Roman"/>
                <w:color w:val="auto"/>
                <w:sz w:val="24"/>
                <w:szCs w:val="24"/>
                <w:shd w:val="clear" w:color="auto" w:fill="auto"/>
                <w:lang w:eastAsia="en-US"/>
              </w:rPr>
              <w:t xml:space="preserve">ток) отчетного периода </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F7B36"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w:t>
            </w:r>
            <w:r w:rsidR="00E7753C" w:rsidRPr="00FA1084">
              <w:rPr>
                <w:rFonts w:ascii="Times New Roman" w:eastAsia="Times New Roman" w:hAnsi="Times New Roman" w:cs="Times New Roman"/>
                <w:color w:val="auto"/>
                <w:sz w:val="24"/>
                <w:szCs w:val="24"/>
                <w:shd w:val="clear" w:color="auto" w:fill="auto"/>
                <w:lang w:eastAsia="en-US"/>
              </w:rPr>
              <w:t>,0</w:t>
            </w:r>
          </w:p>
        </w:tc>
        <w:tc>
          <w:tcPr>
            <w:tcW w:w="1631"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2,</w:t>
            </w:r>
            <w:r w:rsidR="00F3614E" w:rsidRPr="00FA1084">
              <w:rPr>
                <w:rFonts w:ascii="Times New Roman" w:eastAsia="Times New Roman" w:hAnsi="Times New Roman" w:cs="Times New Roman"/>
                <w:color w:val="auto"/>
                <w:sz w:val="24"/>
                <w:szCs w:val="24"/>
                <w:shd w:val="clear" w:color="auto" w:fill="auto"/>
                <w:lang w:eastAsia="en-US"/>
              </w:rPr>
              <w:t>7</w:t>
            </w:r>
          </w:p>
        </w:tc>
        <w:tc>
          <w:tcPr>
            <w:tcW w:w="1204"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F7B36" w:rsidP="008F5C2C">
            <w:pPr>
              <w:widowControl w:val="0"/>
              <w:autoSpaceDE w:val="0"/>
              <w:autoSpaceDN w:val="0"/>
              <w:adjustRightInd w:val="0"/>
              <w:spacing w:after="0"/>
              <w:jc w:val="right"/>
              <w:rPr>
                <w:rFonts w:ascii="Times New Roman" w:eastAsia="Times New Roman" w:hAnsi="Times New Roman" w:cs="Times New Roman"/>
                <w:color w:val="auto"/>
                <w:sz w:val="24"/>
                <w:szCs w:val="24"/>
                <w:highlight w:val="red"/>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170,0</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E672E0"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1,8</w:t>
            </w:r>
          </w:p>
        </w:tc>
        <w:tc>
          <w:tcPr>
            <w:tcW w:w="1135" w:type="dxa"/>
            <w:tcBorders>
              <w:top w:val="single" w:sz="4" w:space="0" w:color="auto"/>
              <w:left w:val="single" w:sz="4" w:space="0" w:color="auto"/>
              <w:bottom w:val="single" w:sz="4" w:space="0" w:color="auto"/>
              <w:right w:val="single" w:sz="4" w:space="0" w:color="auto"/>
            </w:tcBorders>
            <w:vAlign w:val="center"/>
            <w:hideMark/>
          </w:tcPr>
          <w:p w:rsidR="00E672E0" w:rsidRPr="00FA1084" w:rsidRDefault="00D3350A" w:rsidP="008F5C2C">
            <w:pPr>
              <w:widowControl w:val="0"/>
              <w:autoSpaceDE w:val="0"/>
              <w:autoSpaceDN w:val="0"/>
              <w:adjustRightInd w:val="0"/>
              <w:spacing w:after="0"/>
              <w:jc w:val="right"/>
              <w:rPr>
                <w:rFonts w:ascii="Times New Roman" w:eastAsia="Times New Roman" w:hAnsi="Times New Roman" w:cs="Times New Roman"/>
                <w:color w:val="auto"/>
                <w:sz w:val="24"/>
                <w:szCs w:val="24"/>
                <w:shd w:val="clear" w:color="auto" w:fill="auto"/>
                <w:lang w:eastAsia="en-US"/>
              </w:rPr>
            </w:pPr>
            <w:r w:rsidRPr="00FA1084">
              <w:rPr>
                <w:rFonts w:ascii="Times New Roman" w:eastAsia="Times New Roman" w:hAnsi="Times New Roman" w:cs="Times New Roman"/>
                <w:color w:val="auto"/>
                <w:sz w:val="24"/>
                <w:szCs w:val="24"/>
                <w:shd w:val="clear" w:color="auto" w:fill="auto"/>
                <w:lang w:eastAsia="en-US"/>
              </w:rPr>
              <w:t>-33,3</w:t>
            </w:r>
          </w:p>
        </w:tc>
      </w:tr>
      <w:bookmarkEnd w:id="23"/>
    </w:tbl>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Проведем анализ показателей финансовых результатов деятельности школы в динамике за последние три года.</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На рисунке 2.2  представлена динамика изменений показателей выручки и валовой прибыли за 2012-2014 года. </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По данным рис. 2.2 наблюдается положительная динамика обоих показ</w:t>
      </w:r>
      <w:r w:rsidRPr="00FA1084">
        <w:rPr>
          <w:rFonts w:ascii="Times New Roman" w:eastAsia="Times New Roman" w:hAnsi="Times New Roman" w:cs="Times New Roman"/>
          <w:color w:val="auto"/>
          <w:sz w:val="28"/>
          <w:szCs w:val="28"/>
          <w:shd w:val="clear" w:color="auto" w:fill="auto"/>
        </w:rPr>
        <w:t>а</w:t>
      </w:r>
      <w:r w:rsidRPr="00FA1084">
        <w:rPr>
          <w:rFonts w:ascii="Times New Roman" w:eastAsia="Times New Roman" w:hAnsi="Times New Roman" w:cs="Times New Roman"/>
          <w:color w:val="auto"/>
          <w:sz w:val="28"/>
          <w:szCs w:val="28"/>
          <w:shd w:val="clear" w:color="auto" w:fill="auto"/>
        </w:rPr>
        <w:t>телей в денежном выражении. Однако если сравнивать эти показатели по темпу роста, то при положительном темпе роста общей выручки темп роста валовой прибыли за последний 2014 год наблюдается отрицательный.</w:t>
      </w:r>
    </w:p>
    <w:p w:rsidR="00E672E0" w:rsidRPr="00FA1084" w:rsidRDefault="00E672E0" w:rsidP="00D62691">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noProof/>
          <w:snapToGrid w:val="0"/>
          <w:color w:val="auto"/>
          <w:sz w:val="28"/>
          <w:szCs w:val="28"/>
          <w:shd w:val="clear" w:color="auto" w:fill="auto"/>
        </w:rPr>
        <w:lastRenderedPageBreak/>
        <w:drawing>
          <wp:inline distT="0" distB="0" distL="0" distR="0">
            <wp:extent cx="5561083" cy="3942608"/>
            <wp:effectExtent l="19050" t="0" r="20567" b="742"/>
            <wp:docPr id="52"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72E0" w:rsidRPr="00FA1084" w:rsidRDefault="00E672E0" w:rsidP="00665CD6">
      <w:pPr>
        <w:widowControl w:val="0"/>
        <w:autoSpaceDE w:val="0"/>
        <w:autoSpaceDN w:val="0"/>
        <w:adjustRightInd w:val="0"/>
        <w:spacing w:before="240" w:after="0" w:line="360" w:lineRule="auto"/>
        <w:ind w:firstLine="142"/>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Рисунок 2.2 - Динамика изменений показателей выручки и валовой прибыли за 2012-2014 года, млн. руб.</w:t>
      </w:r>
    </w:p>
    <w:p w:rsidR="00D62691" w:rsidRPr="00FA1084" w:rsidRDefault="00E672E0" w:rsidP="002C7886">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Далее проанализируем динамику изменений показателей прибыли от продаж и чистой прибыли отчетного периода за 2012-2014 года (рис. 2.3).</w:t>
      </w:r>
      <w:r w:rsidR="002C7886" w:rsidRPr="00FA1084">
        <w:rPr>
          <w:rFonts w:ascii="Times New Roman" w:eastAsia="Times New Roman" w:hAnsi="Times New Roman" w:cs="Times New Roman"/>
          <w:color w:val="auto"/>
          <w:sz w:val="28"/>
          <w:szCs w:val="28"/>
          <w:shd w:val="clear" w:color="auto" w:fill="auto"/>
        </w:rPr>
        <w:t xml:space="preserve">                       </w:t>
      </w:r>
      <w:r w:rsidR="00D62691" w:rsidRPr="00FA1084">
        <w:rPr>
          <w:rFonts w:ascii="Times New Roman" w:eastAsia="Times New Roman" w:hAnsi="Times New Roman" w:cs="Times New Roman"/>
          <w:color w:val="auto"/>
          <w:sz w:val="28"/>
          <w:szCs w:val="28"/>
          <w:shd w:val="clear" w:color="auto" w:fill="auto"/>
        </w:rPr>
        <w:t>Анализ динамики на рис. 2.3 показал, что значения рассматриваемых показат</w:t>
      </w:r>
      <w:r w:rsidR="00D62691" w:rsidRPr="00FA1084">
        <w:rPr>
          <w:rFonts w:ascii="Times New Roman" w:eastAsia="Times New Roman" w:hAnsi="Times New Roman" w:cs="Times New Roman"/>
          <w:color w:val="auto"/>
          <w:sz w:val="28"/>
          <w:szCs w:val="28"/>
          <w:shd w:val="clear" w:color="auto" w:fill="auto"/>
        </w:rPr>
        <w:t>е</w:t>
      </w:r>
      <w:r w:rsidR="00D62691" w:rsidRPr="00FA1084">
        <w:rPr>
          <w:rFonts w:ascii="Times New Roman" w:eastAsia="Times New Roman" w:hAnsi="Times New Roman" w:cs="Times New Roman"/>
          <w:color w:val="auto"/>
          <w:sz w:val="28"/>
          <w:szCs w:val="28"/>
          <w:shd w:val="clear" w:color="auto" w:fill="auto"/>
        </w:rPr>
        <w:t>лей за последний 2014 год снизился в сравнении с 2013 годом. Учитывая, что значение общей выручки на протяжении всех трех последних лет увеличивае</w:t>
      </w:r>
      <w:r w:rsidR="00D62691" w:rsidRPr="00FA1084">
        <w:rPr>
          <w:rFonts w:ascii="Times New Roman" w:eastAsia="Times New Roman" w:hAnsi="Times New Roman" w:cs="Times New Roman"/>
          <w:color w:val="auto"/>
          <w:sz w:val="28"/>
          <w:szCs w:val="28"/>
          <w:shd w:val="clear" w:color="auto" w:fill="auto"/>
        </w:rPr>
        <w:t>т</w:t>
      </w:r>
      <w:r w:rsidR="00D62691" w:rsidRPr="00FA1084">
        <w:rPr>
          <w:rFonts w:ascii="Times New Roman" w:eastAsia="Times New Roman" w:hAnsi="Times New Roman" w:cs="Times New Roman"/>
          <w:color w:val="auto"/>
          <w:sz w:val="28"/>
          <w:szCs w:val="28"/>
          <w:shd w:val="clear" w:color="auto" w:fill="auto"/>
        </w:rPr>
        <w:t>ся, необходимо проанализировать динамику изменений значений показателей расходов для того, чтобы определить за счет каких расходов произошло сниж</w:t>
      </w:r>
      <w:r w:rsidR="00D62691" w:rsidRPr="00FA1084">
        <w:rPr>
          <w:rFonts w:ascii="Times New Roman" w:eastAsia="Times New Roman" w:hAnsi="Times New Roman" w:cs="Times New Roman"/>
          <w:color w:val="auto"/>
          <w:sz w:val="28"/>
          <w:szCs w:val="28"/>
          <w:shd w:val="clear" w:color="auto" w:fill="auto"/>
        </w:rPr>
        <w:t>е</w:t>
      </w:r>
      <w:r w:rsidR="00D62691" w:rsidRPr="00FA1084">
        <w:rPr>
          <w:rFonts w:ascii="Times New Roman" w:eastAsia="Times New Roman" w:hAnsi="Times New Roman" w:cs="Times New Roman"/>
          <w:color w:val="auto"/>
          <w:sz w:val="28"/>
          <w:szCs w:val="28"/>
          <w:shd w:val="clear" w:color="auto" w:fill="auto"/>
        </w:rPr>
        <w:t>ние прибыли за отчетный 2014 год.</w:t>
      </w:r>
    </w:p>
    <w:p w:rsidR="00D62691" w:rsidRPr="00FA1084" w:rsidRDefault="00D62691" w:rsidP="00D62691">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На рис. 2.4 представлена динамика изменений показателей расходов за 2012-2014 года, а именно показателей себестоимости продаж, коммерческих и управленческих расходов.</w:t>
      </w:r>
    </w:p>
    <w:p w:rsidR="00D62691" w:rsidRPr="00FA1084" w:rsidRDefault="00D62691"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p>
    <w:p w:rsidR="00E672E0" w:rsidRPr="00FA1084" w:rsidRDefault="00E672E0" w:rsidP="00D62691">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noProof/>
          <w:snapToGrid w:val="0"/>
          <w:color w:val="auto"/>
          <w:sz w:val="28"/>
          <w:szCs w:val="28"/>
          <w:shd w:val="clear" w:color="auto" w:fill="auto"/>
        </w:rPr>
        <w:lastRenderedPageBreak/>
        <w:drawing>
          <wp:inline distT="0" distB="0" distL="0" distR="0">
            <wp:extent cx="5526726" cy="3871356"/>
            <wp:effectExtent l="19050" t="0" r="16824" b="0"/>
            <wp:docPr id="53" name="Рисунок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672E0" w:rsidRPr="00FA1084" w:rsidRDefault="00E672E0" w:rsidP="00665CD6">
      <w:pPr>
        <w:widowControl w:val="0"/>
        <w:autoSpaceDE w:val="0"/>
        <w:autoSpaceDN w:val="0"/>
        <w:adjustRightInd w:val="0"/>
        <w:spacing w:before="24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Рисунок 2.3 - Динамика изменений показателей прибыли от продаж и чистой прибыли отчетного периода за 2012-2014 года, млн. руб.</w:t>
      </w:r>
    </w:p>
    <w:p w:rsidR="00E672E0" w:rsidRPr="00FA1084" w:rsidRDefault="00E672E0" w:rsidP="00D24ED7">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noProof/>
          <w:snapToGrid w:val="0"/>
          <w:color w:val="auto"/>
          <w:sz w:val="28"/>
          <w:szCs w:val="28"/>
          <w:shd w:val="clear" w:color="auto" w:fill="auto"/>
        </w:rPr>
        <w:drawing>
          <wp:inline distT="0" distB="0" distL="0" distR="0">
            <wp:extent cx="5413309" cy="3550722"/>
            <wp:effectExtent l="19050" t="0" r="15941" b="0"/>
            <wp:docPr id="5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672E0" w:rsidRPr="00FA1084" w:rsidRDefault="00E672E0" w:rsidP="00665CD6">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Рисунок 2.4 - Динамика изменений показателей расходов за 2012-2014 года, млн. руб.</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lastRenderedPageBreak/>
        <w:t>Анализ динамики на рис. 2.4 показал, что за последний отчетный 2014 год произошло резкое увеличение себестоимости продукции и управленческих расходов.</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Таким образом, проведя анализ финансовых результатов деятельности</w:t>
      </w:r>
      <w:r w:rsidR="00111521"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в динамике за последние три года, можно сделать следующие выводы:</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1. Наблюдается стабильный рост выручки на протяжении последних трех лет (2012-2014 г.).</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2. Также наблюдается увеличение себестоимости продаж и управленч</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ских расходов, что связано с удорожанием сырья, электроэнергии, увеличению транспортных расходов, а также с повышением заработной платы работникам.</w:t>
      </w:r>
    </w:p>
    <w:p w:rsidR="00E672E0" w:rsidRPr="00FA1084" w:rsidRDefault="00E672E0" w:rsidP="00E672E0">
      <w:pPr>
        <w:widowControl w:val="0"/>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3. Вследствие увеличения расходов, наблюдается уменьшение валовой прибыли на 1,6% в 2014 году по сравнению с 2013 годом, а также снижение чист</w:t>
      </w:r>
      <w:r w:rsidR="00D3350A" w:rsidRPr="00FA1084">
        <w:rPr>
          <w:rFonts w:ascii="Times New Roman" w:eastAsia="Times New Roman" w:hAnsi="Times New Roman" w:cs="Times New Roman"/>
          <w:color w:val="auto"/>
          <w:sz w:val="28"/>
          <w:szCs w:val="28"/>
          <w:shd w:val="clear" w:color="auto" w:fill="auto"/>
        </w:rPr>
        <w:t>ой прибыли за 2014 год на 33,3</w:t>
      </w:r>
      <w:r w:rsidRPr="00FA1084">
        <w:rPr>
          <w:rFonts w:ascii="Times New Roman" w:eastAsia="Times New Roman" w:hAnsi="Times New Roman" w:cs="Times New Roman"/>
          <w:color w:val="auto"/>
          <w:sz w:val="28"/>
          <w:szCs w:val="28"/>
          <w:shd w:val="clear" w:color="auto" w:fill="auto"/>
        </w:rPr>
        <w:t>% по сравнению с 2013 годом.</w:t>
      </w:r>
    </w:p>
    <w:p w:rsidR="00E672E0" w:rsidRPr="00FA1084" w:rsidRDefault="00E672E0" w:rsidP="00E672E0">
      <w:pPr>
        <w:widowControl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4. Все вышеперечисленные факторы привели к снижению чистой приб</w:t>
      </w:r>
      <w:r w:rsidRPr="00FA1084">
        <w:rPr>
          <w:rFonts w:ascii="Times New Roman" w:eastAsia="Times New Roman" w:hAnsi="Times New Roman" w:cs="Times New Roman"/>
          <w:color w:val="auto"/>
          <w:sz w:val="28"/>
          <w:szCs w:val="28"/>
          <w:shd w:val="clear" w:color="auto" w:fill="auto"/>
        </w:rPr>
        <w:t>ы</w:t>
      </w:r>
      <w:r w:rsidR="00D3350A" w:rsidRPr="00FA1084">
        <w:rPr>
          <w:rFonts w:ascii="Times New Roman" w:eastAsia="Times New Roman" w:hAnsi="Times New Roman" w:cs="Times New Roman"/>
          <w:color w:val="auto"/>
          <w:sz w:val="28"/>
          <w:szCs w:val="28"/>
          <w:shd w:val="clear" w:color="auto" w:fill="auto"/>
        </w:rPr>
        <w:t>ли в 2014 года на 33,3</w:t>
      </w:r>
      <w:r w:rsidRPr="00FA1084">
        <w:rPr>
          <w:rFonts w:ascii="Times New Roman" w:eastAsia="Times New Roman" w:hAnsi="Times New Roman" w:cs="Times New Roman"/>
          <w:color w:val="auto"/>
          <w:sz w:val="28"/>
          <w:szCs w:val="28"/>
          <w:shd w:val="clear" w:color="auto" w:fill="auto"/>
        </w:rPr>
        <w:t>% по сравнению с 2013 годом.</w:t>
      </w:r>
    </w:p>
    <w:p w:rsidR="00E672E0" w:rsidRPr="00FA1084" w:rsidRDefault="00E672E0" w:rsidP="00E672E0">
      <w:pPr>
        <w:keepNext/>
        <w:widowControl w:val="0"/>
        <w:tabs>
          <w:tab w:val="right" w:leader="dot" w:pos="9344"/>
        </w:tabs>
        <w:suppressAutoHyphens/>
        <w:spacing w:before="24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2.2. Оценка налогообложения </w:t>
      </w:r>
      <w:r w:rsidRPr="00FA1084">
        <w:rPr>
          <w:rFonts w:ascii="Times New Roman" w:eastAsia="Times New Roman" w:hAnsi="Times New Roman" w:cs="Times New Roman"/>
          <w:color w:val="auto"/>
          <w:sz w:val="28"/>
          <w:szCs w:val="28"/>
          <w:shd w:val="clear" w:color="auto" w:fill="auto"/>
          <w:lang w:eastAsia="en-US"/>
        </w:rPr>
        <w:t xml:space="preserve">ООО </w:t>
      </w:r>
      <w:r w:rsidR="00302306" w:rsidRPr="00FA1084">
        <w:rPr>
          <w:rFonts w:ascii="Times New Roman" w:eastAsia="Times New Roman" w:hAnsi="Times New Roman" w:cs="Times New Roman"/>
          <w:color w:val="auto"/>
          <w:sz w:val="28"/>
          <w:szCs w:val="28"/>
          <w:shd w:val="clear" w:color="auto" w:fill="auto"/>
          <w:lang w:eastAsia="en-US"/>
        </w:rPr>
        <w:t>«</w:t>
      </w:r>
      <w:r w:rsidRPr="00FA1084">
        <w:rPr>
          <w:rFonts w:ascii="Times New Roman" w:eastAsia="Times New Roman" w:hAnsi="Times New Roman" w:cs="Times New Roman"/>
          <w:color w:val="auto"/>
          <w:sz w:val="28"/>
          <w:szCs w:val="28"/>
          <w:shd w:val="clear" w:color="auto" w:fill="auto"/>
          <w:lang w:eastAsia="en-US"/>
        </w:rPr>
        <w:t>ФОРУМ</w:t>
      </w:r>
      <w:r w:rsidR="00302306" w:rsidRPr="00FA1084">
        <w:rPr>
          <w:rFonts w:ascii="Times New Roman" w:eastAsia="Times New Roman" w:hAnsi="Times New Roman" w:cs="Times New Roman"/>
          <w:color w:val="auto"/>
          <w:sz w:val="28"/>
          <w:szCs w:val="28"/>
          <w:shd w:val="clear" w:color="auto" w:fill="auto"/>
          <w:lang w:eastAsia="en-US"/>
        </w:rPr>
        <w:t>»</w:t>
      </w:r>
      <w:r w:rsidRPr="00FA1084">
        <w:rPr>
          <w:rFonts w:ascii="Times New Roman" w:eastAsia="Times New Roman" w:hAnsi="Times New Roman" w:cs="Times New Roman"/>
          <w:color w:val="auto"/>
          <w:sz w:val="28"/>
          <w:szCs w:val="28"/>
          <w:shd w:val="clear" w:color="auto" w:fill="auto"/>
        </w:rPr>
        <w:t xml:space="preserve"> </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 регистрации Общества, было заявлено применение упрощенной си</w:t>
      </w:r>
      <w:r w:rsidRPr="00FA1084">
        <w:rPr>
          <w:rFonts w:ascii="Times New Roman" w:eastAsia="Calibri" w:hAnsi="Times New Roman" w:cs="Times New Roman"/>
          <w:color w:val="auto"/>
          <w:sz w:val="28"/>
          <w:szCs w:val="28"/>
          <w:shd w:val="clear" w:color="auto" w:fill="auto"/>
        </w:rPr>
        <w:t>с</w:t>
      </w:r>
      <w:r w:rsidRPr="00FA1084">
        <w:rPr>
          <w:rFonts w:ascii="Times New Roman" w:eastAsia="Calibri" w:hAnsi="Times New Roman" w:cs="Times New Roman"/>
          <w:color w:val="auto"/>
          <w:sz w:val="28"/>
          <w:szCs w:val="28"/>
          <w:shd w:val="clear" w:color="auto" w:fill="auto"/>
        </w:rPr>
        <w:t>темы налогообложения (УСН), с объектом налогообложения - доходы</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Выбор методического обеспечения (технологий) бухгалтерского учета позволяет значительно влиять на эффективность учетного процесса, полноту и достоверность</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отражения имущественного и финансового положения Общес</w:t>
      </w:r>
      <w:r w:rsidRPr="00FA1084">
        <w:rPr>
          <w:rFonts w:ascii="Times New Roman" w:eastAsia="Calibri" w:hAnsi="Times New Roman" w:cs="Times New Roman"/>
          <w:color w:val="auto"/>
          <w:sz w:val="28"/>
          <w:szCs w:val="28"/>
          <w:shd w:val="clear" w:color="auto" w:fill="auto"/>
        </w:rPr>
        <w:t>т</w:t>
      </w:r>
      <w:r w:rsidRPr="00FA1084">
        <w:rPr>
          <w:rFonts w:ascii="Times New Roman" w:eastAsia="Calibri" w:hAnsi="Times New Roman" w:cs="Times New Roman"/>
          <w:color w:val="auto"/>
          <w:sz w:val="28"/>
          <w:szCs w:val="28"/>
          <w:shd w:val="clear" w:color="auto" w:fill="auto"/>
        </w:rPr>
        <w:t xml:space="preserve">ва. Бухгалтерский учет в Обществе ведется с использованием компьютерной сетевой бухгалтерской программы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1С: Бухгалтерия</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со стопроцентной авт</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матизацией.</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 предприятии  установлена сетевая версия программы. Обновление производится</w:t>
      </w:r>
      <w:r w:rsidR="00CB112B"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регулярно. Изменение хозяйственного и налогового законод</w:t>
      </w:r>
      <w:r w:rsidRPr="00FA1084">
        <w:rPr>
          <w:rFonts w:ascii="Times New Roman" w:eastAsia="Calibri" w:hAnsi="Times New Roman" w:cs="Times New Roman"/>
          <w:color w:val="auto"/>
          <w:sz w:val="28"/>
          <w:szCs w:val="28"/>
          <w:shd w:val="clear" w:color="auto" w:fill="auto"/>
        </w:rPr>
        <w:t>а</w:t>
      </w:r>
      <w:r w:rsidRPr="00FA1084">
        <w:rPr>
          <w:rFonts w:ascii="Times New Roman" w:eastAsia="Calibri" w:hAnsi="Times New Roman" w:cs="Times New Roman"/>
          <w:color w:val="auto"/>
          <w:sz w:val="28"/>
          <w:szCs w:val="28"/>
          <w:shd w:val="clear" w:color="auto" w:fill="auto"/>
        </w:rPr>
        <w:t xml:space="preserve">тельства учитываются с точки зрения настройки программного обеспечения. </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 xml:space="preserve">В налоговом учете используются регистры на основе программы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1С</w:t>
      </w:r>
      <w:r w:rsidR="002C788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lastRenderedPageBreak/>
        <w:t>Бухгалтерия</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и регистры, разработанные Обществом.</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Анализ использования компьютеризации при отражении хозяйственных операций позволяет утверждать, что в Обществе организован контроль ведения бухгалтерского учета в системе  компьютерной обработке данных.</w:t>
      </w:r>
    </w:p>
    <w:p w:rsidR="008F5C2C" w:rsidRPr="00FA1084" w:rsidRDefault="008F5C2C" w:rsidP="008F5C2C">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Налогоплательщики,</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перешедшие</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на</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упрощенную</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систему</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налогообл</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жения,</w:t>
      </w:r>
      <w:r w:rsidR="001F2C05"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обязаны вести учет доходов и расходов для целей исчисления налог</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вой базы по налогу в книге учета доходов и расходов организаций и индивид</w:t>
      </w:r>
      <w:r w:rsidRPr="00FA1084">
        <w:rPr>
          <w:rFonts w:ascii="Times New Roman" w:eastAsia="Calibri" w:hAnsi="Times New Roman" w:cs="Times New Roman"/>
          <w:color w:val="auto"/>
          <w:sz w:val="28"/>
          <w:szCs w:val="28"/>
          <w:shd w:val="clear" w:color="auto" w:fill="auto"/>
        </w:rPr>
        <w:t>у</w:t>
      </w:r>
      <w:r w:rsidRPr="00FA1084">
        <w:rPr>
          <w:rFonts w:ascii="Times New Roman" w:eastAsia="Calibri" w:hAnsi="Times New Roman" w:cs="Times New Roman"/>
          <w:color w:val="auto"/>
          <w:sz w:val="28"/>
          <w:szCs w:val="28"/>
          <w:shd w:val="clear" w:color="auto" w:fill="auto"/>
        </w:rPr>
        <w:t>альны предпринимателей, применяющих упрощенную систему налогооблож</w:t>
      </w:r>
      <w:r w:rsidRPr="00FA1084">
        <w:rPr>
          <w:rFonts w:ascii="Times New Roman" w:eastAsia="Calibri" w:hAnsi="Times New Roman" w:cs="Times New Roman"/>
          <w:color w:val="auto"/>
          <w:sz w:val="28"/>
          <w:szCs w:val="28"/>
          <w:shd w:val="clear" w:color="auto" w:fill="auto"/>
        </w:rPr>
        <w:t>е</w:t>
      </w:r>
      <w:r w:rsidRPr="00FA1084">
        <w:rPr>
          <w:rFonts w:ascii="Times New Roman" w:eastAsia="Calibri" w:hAnsi="Times New Roman" w:cs="Times New Roman"/>
          <w:color w:val="auto"/>
          <w:sz w:val="28"/>
          <w:szCs w:val="28"/>
          <w:shd w:val="clear" w:color="auto" w:fill="auto"/>
        </w:rPr>
        <w:t>ния, форма и порядок заполнения которой утвержден Министерством финансов Российской Федерации. На основании этого</w:t>
      </w:r>
      <w:r w:rsidR="00E7753C"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rPr>
        <w:t xml:space="preserve">ООО </w:t>
      </w:r>
      <w:r w:rsidR="00302306" w:rsidRPr="00FA1084">
        <w:rPr>
          <w:rFonts w:ascii="Times New Roman" w:eastAsia="Calibri" w:hAnsi="Times New Roman" w:cs="Times New Roman"/>
          <w:color w:val="auto"/>
          <w:sz w:val="28"/>
          <w:szCs w:val="28"/>
        </w:rPr>
        <w:t>«</w:t>
      </w:r>
      <w:r w:rsidRPr="00FA1084">
        <w:rPr>
          <w:rFonts w:ascii="Times New Roman" w:eastAsia="Calibri" w:hAnsi="Times New Roman" w:cs="Times New Roman"/>
          <w:color w:val="auto"/>
          <w:sz w:val="28"/>
          <w:szCs w:val="28"/>
        </w:rPr>
        <w:t>Форум</w:t>
      </w:r>
      <w:r w:rsidR="00302306" w:rsidRPr="00FA1084">
        <w:rPr>
          <w:rFonts w:ascii="Times New Roman" w:eastAsia="Calibri" w:hAnsi="Times New Roman" w:cs="Times New Roman"/>
          <w:color w:val="auto"/>
          <w:sz w:val="28"/>
          <w:szCs w:val="28"/>
        </w:rPr>
        <w:t>»</w:t>
      </w:r>
      <w:r w:rsidRPr="00FA1084">
        <w:rPr>
          <w:rFonts w:ascii="Times New Roman" w:eastAsia="Calibri" w:hAnsi="Times New Roman" w:cs="Times New Roman"/>
          <w:color w:val="auto"/>
          <w:sz w:val="28"/>
          <w:szCs w:val="28"/>
        </w:rPr>
        <w:t xml:space="preserve"> ведет учет своих доходов в</w:t>
      </w:r>
      <w:r w:rsidRPr="00FA1084">
        <w:rPr>
          <w:rFonts w:ascii="Times New Roman" w:eastAsia="Calibri" w:hAnsi="Times New Roman" w:cs="Times New Roman"/>
          <w:color w:val="auto"/>
          <w:sz w:val="28"/>
          <w:szCs w:val="28"/>
          <w:shd w:val="clear" w:color="auto" w:fill="auto"/>
        </w:rPr>
        <w:t xml:space="preserve"> книге учета доходов и расходов</w:t>
      </w:r>
      <w:r w:rsidRPr="00FA1084">
        <w:rPr>
          <w:rFonts w:ascii="Times New Roman" w:eastAsia="Calibri" w:hAnsi="Times New Roman" w:cs="Times New Roman"/>
          <w:i/>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заполнение которой ведется в пр</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 xml:space="preserve">грамме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1С: Бухгалтерия</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w:t>
      </w:r>
    </w:p>
    <w:p w:rsidR="00CB112B" w:rsidRPr="00FA1084" w:rsidRDefault="00CB112B"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rPr>
      </w:pPr>
      <w:r w:rsidRPr="00FA1084">
        <w:rPr>
          <w:rFonts w:ascii="Times New Roman" w:eastAsia="Calibri" w:hAnsi="Times New Roman" w:cs="Times New Roman"/>
          <w:iCs/>
          <w:color w:val="auto"/>
          <w:sz w:val="28"/>
          <w:szCs w:val="28"/>
          <w:shd w:val="clear" w:color="auto" w:fill="auto"/>
        </w:rPr>
        <w:t>Проведен анализ результатов работы</w:t>
      </w:r>
      <w:r w:rsidR="00812DDB" w:rsidRPr="00FA1084">
        <w:rPr>
          <w:rFonts w:ascii="Times New Roman" w:eastAsia="Calibri" w:hAnsi="Times New Roman" w:cs="Times New Roman"/>
          <w:iCs/>
          <w:color w:val="auto"/>
          <w:sz w:val="28"/>
          <w:szCs w:val="28"/>
          <w:shd w:val="clear" w:color="auto" w:fill="auto"/>
        </w:rPr>
        <w:t>,</w:t>
      </w:r>
      <w:r w:rsidRPr="00FA1084">
        <w:rPr>
          <w:rFonts w:ascii="Times New Roman" w:eastAsia="Calibri" w:hAnsi="Times New Roman" w:cs="Times New Roman"/>
          <w:iCs/>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rPr>
        <w:t xml:space="preserve"> за 2015 год по да</w:t>
      </w:r>
      <w:r w:rsidRPr="00FA1084">
        <w:rPr>
          <w:rFonts w:ascii="Times New Roman" w:eastAsia="Calibri" w:hAnsi="Times New Roman" w:cs="Times New Roman"/>
          <w:color w:val="auto"/>
          <w:sz w:val="28"/>
          <w:szCs w:val="28"/>
        </w:rPr>
        <w:t>н</w:t>
      </w:r>
      <w:r w:rsidRPr="00FA1084">
        <w:rPr>
          <w:rFonts w:ascii="Times New Roman" w:eastAsia="Calibri" w:hAnsi="Times New Roman" w:cs="Times New Roman"/>
          <w:color w:val="auto"/>
          <w:sz w:val="28"/>
          <w:szCs w:val="28"/>
        </w:rPr>
        <w:t>ным Налоговой декларации по налогу, уплачиваемому в связи с применением упрощенной системы налогообложения (далее НД), с учетом фактической себ</w:t>
      </w:r>
      <w:r w:rsidRPr="00FA1084">
        <w:rPr>
          <w:rFonts w:ascii="Times New Roman" w:eastAsia="Calibri" w:hAnsi="Times New Roman" w:cs="Times New Roman"/>
          <w:color w:val="auto"/>
          <w:sz w:val="28"/>
          <w:szCs w:val="28"/>
        </w:rPr>
        <w:t>е</w:t>
      </w:r>
      <w:r w:rsidRPr="00FA1084">
        <w:rPr>
          <w:rFonts w:ascii="Times New Roman" w:eastAsia="Calibri" w:hAnsi="Times New Roman" w:cs="Times New Roman"/>
          <w:color w:val="auto"/>
          <w:sz w:val="28"/>
          <w:szCs w:val="28"/>
        </w:rPr>
        <w:t>стоимости продукции.</w:t>
      </w:r>
    </w:p>
    <w:p w:rsidR="00CB112B" w:rsidRPr="00FA1084" w:rsidRDefault="00CB112B"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rPr>
      </w:pPr>
      <w:r w:rsidRPr="00FA1084">
        <w:rPr>
          <w:rFonts w:ascii="Times New Roman" w:eastAsia="Calibri" w:hAnsi="Times New Roman" w:cs="Times New Roman"/>
          <w:color w:val="auto"/>
          <w:sz w:val="28"/>
          <w:szCs w:val="28"/>
          <w:shd w:val="clear" w:color="auto" w:fill="auto"/>
        </w:rPr>
        <w:t>Данные по расчету результатов деятельности</w:t>
      </w:r>
      <w:r w:rsidR="00812DDB"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ООО </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rPr>
        <w:t xml:space="preserve">за 2014 - </w:t>
      </w:r>
      <w:r w:rsidRPr="00FA1084">
        <w:rPr>
          <w:rFonts w:ascii="Times New Roman" w:eastAsia="Calibri" w:hAnsi="Times New Roman" w:cs="Times New Roman"/>
          <w:color w:val="auto"/>
          <w:sz w:val="28"/>
          <w:szCs w:val="28"/>
          <w:shd w:val="clear" w:color="auto" w:fill="auto"/>
        </w:rPr>
        <w:t>2015 год</w:t>
      </w:r>
      <w:r w:rsidRPr="00FA1084">
        <w:rPr>
          <w:rFonts w:ascii="Times New Roman" w:eastAsia="Calibri" w:hAnsi="Times New Roman" w:cs="Times New Roman"/>
          <w:color w:val="auto"/>
          <w:sz w:val="28"/>
          <w:szCs w:val="28"/>
        </w:rPr>
        <w:t xml:space="preserve"> показаны в таблице 2.3 </w:t>
      </w:r>
    </w:p>
    <w:p w:rsidR="00D24ED7" w:rsidRPr="00FA1084" w:rsidRDefault="00D24ED7" w:rsidP="00D24ED7">
      <w:pPr>
        <w:autoSpaceDE w:val="0"/>
        <w:autoSpaceDN w:val="0"/>
        <w:adjustRightInd w:val="0"/>
        <w:spacing w:after="0" w:line="360" w:lineRule="auto"/>
        <w:ind w:firstLine="709"/>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Поскольку сумма страховых взносов за анализируемые периоды прев</w:t>
      </w:r>
      <w:r w:rsidRPr="00FA1084">
        <w:rPr>
          <w:rFonts w:ascii="Times New Roman" w:hAnsi="Times New Roman" w:cs="Times New Roman"/>
          <w:color w:val="auto"/>
          <w:sz w:val="28"/>
          <w:szCs w:val="28"/>
        </w:rPr>
        <w:t>ы</w:t>
      </w:r>
      <w:r w:rsidRPr="00FA1084">
        <w:rPr>
          <w:rFonts w:ascii="Times New Roman" w:hAnsi="Times New Roman" w:cs="Times New Roman"/>
          <w:color w:val="auto"/>
          <w:sz w:val="28"/>
          <w:szCs w:val="28"/>
        </w:rPr>
        <w:t xml:space="preserve">шает 50% от рассчитанной выше суммы единого налога, ООО </w:t>
      </w:r>
      <w:r w:rsidR="00302306" w:rsidRPr="00FA1084">
        <w:rPr>
          <w:rFonts w:ascii="Times New Roman" w:hAnsi="Times New Roman" w:cs="Times New Roman"/>
          <w:color w:val="auto"/>
          <w:sz w:val="28"/>
          <w:szCs w:val="28"/>
        </w:rPr>
        <w:t>«</w:t>
      </w:r>
      <w:r w:rsidRPr="00FA1084">
        <w:rPr>
          <w:rFonts w:ascii="Times New Roman" w:hAnsi="Times New Roman" w:cs="Times New Roman"/>
          <w:color w:val="auto"/>
          <w:sz w:val="28"/>
          <w:szCs w:val="28"/>
        </w:rPr>
        <w:t>Форум</w:t>
      </w:r>
      <w:r w:rsidR="00302306" w:rsidRPr="00FA1084">
        <w:rPr>
          <w:rFonts w:ascii="Times New Roman" w:hAnsi="Times New Roman" w:cs="Times New Roman"/>
          <w:color w:val="auto"/>
          <w:sz w:val="28"/>
          <w:szCs w:val="28"/>
        </w:rPr>
        <w:t>»</w:t>
      </w:r>
      <w:r w:rsidRPr="00FA1084">
        <w:rPr>
          <w:rFonts w:ascii="Times New Roman" w:hAnsi="Times New Roman" w:cs="Times New Roman"/>
          <w:color w:val="auto"/>
          <w:sz w:val="28"/>
          <w:szCs w:val="28"/>
        </w:rPr>
        <w:t xml:space="preserve"> может уменьшить сумму данного налога только на 50%.</w:t>
      </w:r>
    </w:p>
    <w:p w:rsidR="00085BA8" w:rsidRPr="00FA1084" w:rsidRDefault="00085BA8" w:rsidP="00D24ED7">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r w:rsidRPr="00FA1084">
        <w:rPr>
          <w:rFonts w:ascii="Times New Roman" w:eastAsia="Calibri" w:hAnsi="Times New Roman" w:cs="Times New Roman"/>
          <w:color w:val="auto"/>
          <w:sz w:val="28"/>
          <w:szCs w:val="28"/>
        </w:rPr>
        <w:t xml:space="preserve">     </w:t>
      </w: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085BA8"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p>
    <w:p w:rsidR="00CB112B" w:rsidRPr="00FA1084" w:rsidRDefault="00085BA8" w:rsidP="00085BA8">
      <w:pPr>
        <w:widowControl w:val="0"/>
        <w:autoSpaceDE w:val="0"/>
        <w:autoSpaceDN w:val="0"/>
        <w:adjustRightInd w:val="0"/>
        <w:spacing w:after="0" w:line="360" w:lineRule="auto"/>
        <w:rPr>
          <w:rFonts w:ascii="Times New Roman" w:eastAsia="Calibri" w:hAnsi="Times New Roman" w:cs="Times New Roman"/>
          <w:color w:val="auto"/>
          <w:sz w:val="28"/>
          <w:szCs w:val="28"/>
        </w:rPr>
      </w:pPr>
      <w:r w:rsidRPr="00FA1084">
        <w:rPr>
          <w:rFonts w:ascii="Times New Roman" w:eastAsia="Calibri" w:hAnsi="Times New Roman" w:cs="Times New Roman"/>
          <w:color w:val="auto"/>
          <w:sz w:val="28"/>
          <w:szCs w:val="28"/>
        </w:rPr>
        <w:lastRenderedPageBreak/>
        <w:t xml:space="preserve">   </w:t>
      </w:r>
      <w:r w:rsidR="00CB112B" w:rsidRPr="00FA1084">
        <w:rPr>
          <w:rFonts w:ascii="Times New Roman" w:eastAsia="Calibri" w:hAnsi="Times New Roman" w:cs="Times New Roman"/>
          <w:color w:val="auto"/>
          <w:sz w:val="28"/>
          <w:szCs w:val="28"/>
          <w:shd w:val="clear" w:color="auto" w:fill="auto"/>
        </w:rPr>
        <w:t>Таблица 2.</w:t>
      </w:r>
      <w:r w:rsidR="00DE081E" w:rsidRPr="00FA1084">
        <w:rPr>
          <w:rFonts w:ascii="Times New Roman" w:eastAsia="Calibri" w:hAnsi="Times New Roman" w:cs="Times New Roman"/>
          <w:color w:val="auto"/>
          <w:sz w:val="28"/>
          <w:szCs w:val="28"/>
          <w:shd w:val="clear" w:color="auto" w:fill="auto"/>
        </w:rPr>
        <w:t>3</w:t>
      </w:r>
      <w:r w:rsidR="00CB112B" w:rsidRPr="00FA1084">
        <w:rPr>
          <w:rFonts w:ascii="Times New Roman" w:eastAsia="Calibri" w:hAnsi="Times New Roman" w:cs="Times New Roman"/>
          <w:color w:val="auto"/>
          <w:sz w:val="28"/>
          <w:szCs w:val="28"/>
          <w:shd w:val="clear" w:color="auto" w:fill="auto"/>
        </w:rPr>
        <w:t xml:space="preserve"> </w:t>
      </w:r>
      <w:r w:rsidR="00812DDB" w:rsidRPr="00FA1084">
        <w:rPr>
          <w:rFonts w:ascii="Times New Roman" w:eastAsia="Calibri" w:hAnsi="Times New Roman" w:cs="Times New Roman"/>
          <w:color w:val="auto"/>
          <w:sz w:val="28"/>
          <w:szCs w:val="28"/>
          <w:shd w:val="clear" w:color="auto" w:fill="auto"/>
        </w:rPr>
        <w:t xml:space="preserve">Расчет результатов деятельности, </w:t>
      </w:r>
      <w:r w:rsidR="00CB112B" w:rsidRPr="00FA1084">
        <w:rPr>
          <w:rFonts w:ascii="Times New Roman" w:eastAsia="Calibri" w:hAnsi="Times New Roman" w:cs="Times New Roman"/>
          <w:color w:val="auto"/>
          <w:sz w:val="28"/>
          <w:szCs w:val="28"/>
          <w:shd w:val="clear" w:color="auto" w:fill="auto"/>
        </w:rPr>
        <w:t xml:space="preserve">ООО </w:t>
      </w:r>
      <w:r w:rsidR="00302306" w:rsidRPr="00FA1084">
        <w:rPr>
          <w:rFonts w:ascii="Times New Roman" w:eastAsia="Calibri" w:hAnsi="Times New Roman" w:cs="Times New Roman"/>
          <w:color w:val="auto"/>
          <w:sz w:val="28"/>
          <w:szCs w:val="28"/>
          <w:shd w:val="clear" w:color="auto" w:fill="auto"/>
        </w:rPr>
        <w:t>«</w:t>
      </w:r>
      <w:r w:rsidR="00CB112B"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Calibri" w:hAnsi="Times New Roman" w:cs="Times New Roman"/>
          <w:color w:val="auto"/>
          <w:sz w:val="28"/>
          <w:szCs w:val="28"/>
          <w:shd w:val="clear" w:color="auto" w:fill="auto"/>
        </w:rPr>
        <w:t>»</w:t>
      </w:r>
      <w:r w:rsidR="00CB112B" w:rsidRPr="00FA1084">
        <w:rPr>
          <w:rFonts w:ascii="Times New Roman" w:eastAsia="Calibri" w:hAnsi="Times New Roman" w:cs="Times New Roman"/>
          <w:color w:val="auto"/>
          <w:sz w:val="28"/>
          <w:szCs w:val="28"/>
        </w:rPr>
        <w:t xml:space="preserve"> </w:t>
      </w:r>
    </w:p>
    <w:p w:rsidR="00CB112B" w:rsidRPr="00FA1084" w:rsidRDefault="00CB112B" w:rsidP="00CB112B">
      <w:pPr>
        <w:widowControl w:val="0"/>
        <w:autoSpaceDE w:val="0"/>
        <w:autoSpaceDN w:val="0"/>
        <w:adjustRightInd w:val="0"/>
        <w:spacing w:after="0" w:line="360" w:lineRule="auto"/>
        <w:ind w:firstLine="709"/>
        <w:jc w:val="center"/>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rPr>
        <w:t xml:space="preserve">за 2014 </w:t>
      </w:r>
      <w:r w:rsidR="00085BA8" w:rsidRPr="00FA1084">
        <w:rPr>
          <w:rFonts w:ascii="Times New Roman" w:eastAsia="Calibri" w:hAnsi="Times New Roman" w:cs="Times New Roman"/>
          <w:color w:val="auto"/>
          <w:sz w:val="28"/>
          <w:szCs w:val="28"/>
        </w:rPr>
        <w:t>–</w:t>
      </w:r>
      <w:r w:rsidRPr="00FA1084">
        <w:rPr>
          <w:rFonts w:ascii="Times New Roman" w:eastAsia="Calibri" w:hAnsi="Times New Roman" w:cs="Times New Roman"/>
          <w:color w:val="auto"/>
          <w:sz w:val="28"/>
          <w:szCs w:val="28"/>
        </w:rPr>
        <w:t xml:space="preserve"> </w:t>
      </w:r>
      <w:r w:rsidRPr="00FA1084">
        <w:rPr>
          <w:rFonts w:ascii="Times New Roman" w:eastAsia="Calibri" w:hAnsi="Times New Roman" w:cs="Times New Roman"/>
          <w:color w:val="auto"/>
          <w:sz w:val="28"/>
          <w:szCs w:val="28"/>
          <w:shd w:val="clear" w:color="auto" w:fill="auto"/>
        </w:rPr>
        <w:t>2015</w:t>
      </w:r>
      <w:r w:rsidR="00085BA8" w:rsidRPr="00FA1084">
        <w:rPr>
          <w:rFonts w:ascii="Times New Roman" w:eastAsia="Calibri" w:hAnsi="Times New Roman" w:cs="Times New Roman"/>
          <w:color w:val="auto"/>
          <w:sz w:val="28"/>
          <w:szCs w:val="28"/>
          <w:shd w:val="clear" w:color="auto" w:fill="auto"/>
        </w:rPr>
        <w:t>гг</w:t>
      </w:r>
      <w:r w:rsidRPr="00FA1084">
        <w:rPr>
          <w:rFonts w:ascii="Times New Roman" w:eastAsia="Calibri" w:hAnsi="Times New Roman" w:cs="Times New Roman"/>
          <w:color w:val="auto"/>
          <w:sz w:val="28"/>
          <w:szCs w:val="28"/>
          <w:shd w:val="clear" w:color="auto" w:fill="auto"/>
        </w:rPr>
        <w:t xml:space="preserve">  </w:t>
      </w:r>
    </w:p>
    <w:tbl>
      <w:tblPr>
        <w:tblpPr w:leftFromText="180" w:rightFromText="180" w:vertAnchor="text" w:horzAnchor="margin" w:tblpXSpec="center" w:tblpY="142"/>
        <w:tblW w:w="8925" w:type="dxa"/>
        <w:tblLayout w:type="fixed"/>
        <w:tblCellMar>
          <w:left w:w="135" w:type="dxa"/>
          <w:right w:w="135" w:type="dxa"/>
        </w:tblCellMar>
        <w:tblLook w:val="0000"/>
      </w:tblPr>
      <w:tblGrid>
        <w:gridCol w:w="6089"/>
        <w:gridCol w:w="1418"/>
        <w:gridCol w:w="1418"/>
      </w:tblGrid>
      <w:tr w:rsidR="00CB112B" w:rsidRPr="00FA1084" w:rsidTr="00CB112B">
        <w:trPr>
          <w:trHeight w:val="704"/>
        </w:trPr>
        <w:tc>
          <w:tcPr>
            <w:tcW w:w="6089" w:type="dxa"/>
            <w:tcBorders>
              <w:top w:val="single" w:sz="2" w:space="0" w:color="auto"/>
              <w:left w:val="single" w:sz="2" w:space="0" w:color="auto"/>
              <w:right w:val="single" w:sz="2" w:space="0" w:color="auto"/>
            </w:tcBorders>
            <w:vAlign w:val="center"/>
          </w:tcPr>
          <w:p w:rsidR="00CB112B" w:rsidRPr="00FA1084" w:rsidRDefault="00CB112B" w:rsidP="00CB112B">
            <w:pPr>
              <w:widowControl w:val="0"/>
              <w:autoSpaceDE w:val="0"/>
              <w:autoSpaceDN w:val="0"/>
              <w:adjustRightInd w:val="0"/>
              <w:spacing w:after="0" w:line="360" w:lineRule="auto"/>
              <w:jc w:val="center"/>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Наименование показателя</w:t>
            </w:r>
          </w:p>
        </w:tc>
        <w:tc>
          <w:tcPr>
            <w:tcW w:w="1418" w:type="dxa"/>
            <w:tcBorders>
              <w:top w:val="single" w:sz="2" w:space="0" w:color="auto"/>
              <w:left w:val="single" w:sz="2" w:space="0" w:color="auto"/>
              <w:right w:val="single" w:sz="2" w:space="0" w:color="auto"/>
            </w:tcBorders>
            <w:vAlign w:val="center"/>
          </w:tcPr>
          <w:p w:rsidR="00CB112B" w:rsidRPr="00FA1084" w:rsidRDefault="00CB112B" w:rsidP="00CB112B">
            <w:pPr>
              <w:widowControl w:val="0"/>
              <w:autoSpaceDE w:val="0"/>
              <w:autoSpaceDN w:val="0"/>
              <w:adjustRightInd w:val="0"/>
              <w:spacing w:after="0" w:line="360" w:lineRule="auto"/>
              <w:jc w:val="center"/>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2014 год</w:t>
            </w:r>
          </w:p>
          <w:p w:rsidR="00CB112B" w:rsidRPr="00FA1084" w:rsidRDefault="00AD60FE" w:rsidP="00CB112B">
            <w:pPr>
              <w:widowControl w:val="0"/>
              <w:autoSpaceDE w:val="0"/>
              <w:autoSpaceDN w:val="0"/>
              <w:adjustRightInd w:val="0"/>
              <w:spacing w:after="0" w:line="360" w:lineRule="auto"/>
              <w:jc w:val="center"/>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млн</w:t>
            </w:r>
            <w:r w:rsidR="00CB112B" w:rsidRPr="00FA1084">
              <w:rPr>
                <w:rFonts w:ascii="Times New Roman" w:eastAsia="Calibri" w:hAnsi="Times New Roman" w:cs="Times New Roman"/>
                <w:color w:val="auto"/>
                <w:sz w:val="24"/>
                <w:szCs w:val="28"/>
                <w:shd w:val="clear" w:color="auto" w:fill="auto"/>
              </w:rPr>
              <w:t>. руб.</w:t>
            </w:r>
          </w:p>
        </w:tc>
        <w:tc>
          <w:tcPr>
            <w:tcW w:w="1418" w:type="dxa"/>
            <w:tcBorders>
              <w:top w:val="single" w:sz="2" w:space="0" w:color="auto"/>
              <w:left w:val="single" w:sz="2" w:space="0" w:color="auto"/>
              <w:right w:val="single" w:sz="2" w:space="0" w:color="auto"/>
            </w:tcBorders>
            <w:vAlign w:val="center"/>
          </w:tcPr>
          <w:p w:rsidR="00CB112B" w:rsidRPr="00FA1084" w:rsidRDefault="00CB112B" w:rsidP="00AD60FE">
            <w:pPr>
              <w:widowControl w:val="0"/>
              <w:autoSpaceDE w:val="0"/>
              <w:autoSpaceDN w:val="0"/>
              <w:adjustRightInd w:val="0"/>
              <w:spacing w:after="0" w:line="360" w:lineRule="auto"/>
              <w:jc w:val="center"/>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2015 год, </w:t>
            </w:r>
            <w:r w:rsidR="00AD60FE" w:rsidRPr="00FA1084">
              <w:rPr>
                <w:rFonts w:ascii="Times New Roman" w:eastAsia="Calibri" w:hAnsi="Times New Roman" w:cs="Times New Roman"/>
                <w:color w:val="auto"/>
                <w:sz w:val="24"/>
                <w:szCs w:val="28"/>
                <w:shd w:val="clear" w:color="auto" w:fill="auto"/>
              </w:rPr>
              <w:t>млн</w:t>
            </w:r>
            <w:r w:rsidRPr="00FA1084">
              <w:rPr>
                <w:rFonts w:ascii="Times New Roman" w:eastAsia="Calibri" w:hAnsi="Times New Roman" w:cs="Times New Roman"/>
                <w:color w:val="auto"/>
                <w:sz w:val="24"/>
                <w:szCs w:val="28"/>
                <w:shd w:val="clear" w:color="auto" w:fill="auto"/>
              </w:rPr>
              <w:t>. руб.</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CB112B" w:rsidP="00CB112B">
            <w:pPr>
              <w:widowControl w:val="0"/>
              <w:autoSpaceDE w:val="0"/>
              <w:autoSpaceDN w:val="0"/>
              <w:adjustRightInd w:val="0"/>
              <w:spacing w:after="0" w:line="360" w:lineRule="auto"/>
              <w:jc w:val="both"/>
              <w:rPr>
                <w:rFonts w:ascii="Times New Roman" w:eastAsia="Calibri" w:hAnsi="Times New Roman" w:cs="Times New Roman"/>
                <w:i/>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Выручка от реализации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AD60FE">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35</w:t>
            </w:r>
            <w:r w:rsidR="00E7753C" w:rsidRPr="00FA1084">
              <w:rPr>
                <w:rFonts w:ascii="Times New Roman" w:eastAsia="Calibri" w:hAnsi="Times New Roman" w:cs="Times New Roman"/>
                <w:color w:val="auto"/>
                <w:sz w:val="24"/>
                <w:szCs w:val="28"/>
                <w:shd w:val="clear" w:color="auto" w:fill="auto"/>
              </w:rPr>
              <w:t>,0</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w:t>
            </w:r>
            <w:r w:rsidR="00205E2F" w:rsidRPr="00FA1084">
              <w:rPr>
                <w:rFonts w:ascii="Times New Roman" w:eastAsia="Calibri" w:hAnsi="Times New Roman" w:cs="Times New Roman"/>
                <w:color w:val="auto"/>
                <w:sz w:val="24"/>
                <w:szCs w:val="28"/>
                <w:shd w:val="clear" w:color="auto" w:fill="auto"/>
              </w:rPr>
              <w:t>6</w:t>
            </w:r>
            <w:r w:rsidRPr="00FA1084">
              <w:rPr>
                <w:rFonts w:ascii="Times New Roman" w:eastAsia="Calibri" w:hAnsi="Times New Roman" w:cs="Times New Roman"/>
                <w:color w:val="auto"/>
                <w:sz w:val="24"/>
                <w:szCs w:val="28"/>
                <w:shd w:val="clear" w:color="auto" w:fill="auto"/>
              </w:rPr>
              <w:t>,3</w:t>
            </w:r>
          </w:p>
        </w:tc>
      </w:tr>
      <w:tr w:rsidR="00CB112B" w:rsidRPr="00FA1084" w:rsidTr="00CB112B">
        <w:trPr>
          <w:trHeight w:val="446"/>
        </w:trPr>
        <w:tc>
          <w:tcPr>
            <w:tcW w:w="6089" w:type="dxa"/>
            <w:tcBorders>
              <w:top w:val="single" w:sz="2" w:space="0" w:color="auto"/>
              <w:left w:val="single" w:sz="2" w:space="0" w:color="auto"/>
              <w:bottom w:val="single" w:sz="2" w:space="0" w:color="auto"/>
              <w:right w:val="single" w:sz="2" w:space="0" w:color="auto"/>
            </w:tcBorders>
          </w:tcPr>
          <w:p w:rsidR="00CB112B" w:rsidRPr="00FA1084" w:rsidRDefault="00CB112B" w:rsidP="00CB112B">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Себестоимость реализованной продукции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AD60FE">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22,8</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23,</w:t>
            </w:r>
            <w:r w:rsidR="00205E2F" w:rsidRPr="00FA1084">
              <w:rPr>
                <w:rFonts w:ascii="Times New Roman" w:eastAsia="Calibri" w:hAnsi="Times New Roman" w:cs="Times New Roman"/>
                <w:color w:val="auto"/>
                <w:sz w:val="24"/>
                <w:szCs w:val="28"/>
                <w:shd w:val="clear" w:color="auto" w:fill="auto"/>
              </w:rPr>
              <w:t>6</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CB112B" w:rsidP="00CB112B">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Валовая прибыль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AD60FE">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12,2</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1</w:t>
            </w:r>
            <w:r w:rsidR="00205E2F" w:rsidRPr="00FA1084">
              <w:rPr>
                <w:rFonts w:ascii="Times New Roman" w:eastAsia="Calibri" w:hAnsi="Times New Roman" w:cs="Times New Roman"/>
                <w:color w:val="auto"/>
                <w:sz w:val="24"/>
                <w:szCs w:val="28"/>
                <w:shd w:val="clear" w:color="auto" w:fill="auto"/>
              </w:rPr>
              <w:t>2</w:t>
            </w:r>
            <w:r w:rsidRPr="00FA1084">
              <w:rPr>
                <w:rFonts w:ascii="Times New Roman" w:eastAsia="Calibri" w:hAnsi="Times New Roman" w:cs="Times New Roman"/>
                <w:color w:val="auto"/>
                <w:sz w:val="24"/>
                <w:szCs w:val="28"/>
                <w:shd w:val="clear" w:color="auto" w:fill="auto"/>
              </w:rPr>
              <w:t>,</w:t>
            </w:r>
            <w:r w:rsidR="00205E2F" w:rsidRPr="00FA1084">
              <w:rPr>
                <w:rFonts w:ascii="Times New Roman" w:eastAsia="Calibri" w:hAnsi="Times New Roman" w:cs="Times New Roman"/>
                <w:color w:val="auto"/>
                <w:sz w:val="24"/>
                <w:szCs w:val="28"/>
                <w:shd w:val="clear" w:color="auto" w:fill="auto"/>
              </w:rPr>
              <w:t>7</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9E268A" w:rsidP="008D531F">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К</w:t>
            </w:r>
            <w:r w:rsidR="00CB112B" w:rsidRPr="00FA1084">
              <w:rPr>
                <w:rFonts w:ascii="Times New Roman" w:eastAsia="Calibri" w:hAnsi="Times New Roman" w:cs="Times New Roman"/>
                <w:color w:val="auto"/>
                <w:sz w:val="24"/>
                <w:szCs w:val="28"/>
                <w:shd w:val="clear" w:color="auto" w:fill="auto"/>
              </w:rPr>
              <w:t>оммерческие</w:t>
            </w:r>
            <w:r w:rsidR="008D531F" w:rsidRPr="00FA1084">
              <w:rPr>
                <w:rFonts w:ascii="Times New Roman" w:eastAsia="Calibri" w:hAnsi="Times New Roman" w:cs="Times New Roman"/>
                <w:color w:val="auto"/>
                <w:sz w:val="24"/>
                <w:szCs w:val="28"/>
                <w:shd w:val="clear" w:color="auto" w:fill="auto"/>
              </w:rPr>
              <w:t xml:space="preserve"> </w:t>
            </w:r>
            <w:r w:rsidR="00CB112B" w:rsidRPr="00FA1084">
              <w:rPr>
                <w:rFonts w:ascii="Times New Roman" w:eastAsia="Calibri" w:hAnsi="Times New Roman" w:cs="Times New Roman"/>
                <w:color w:val="auto"/>
                <w:sz w:val="24"/>
                <w:szCs w:val="28"/>
                <w:shd w:val="clear" w:color="auto" w:fill="auto"/>
              </w:rPr>
              <w:t>расходы</w:t>
            </w:r>
            <w:r w:rsidR="008D531F" w:rsidRPr="00FA1084">
              <w:rPr>
                <w:rFonts w:ascii="Times New Roman" w:eastAsia="Calibri" w:hAnsi="Times New Roman" w:cs="Times New Roman"/>
                <w:color w:val="auto"/>
                <w:sz w:val="24"/>
                <w:szCs w:val="28"/>
                <w:shd w:val="clear" w:color="auto" w:fill="auto"/>
              </w:rPr>
              <w:t xml:space="preserve"> </w:t>
            </w:r>
            <w:r w:rsidR="00CB112B" w:rsidRPr="00FA1084">
              <w:rPr>
                <w:rFonts w:ascii="Times New Roman" w:eastAsia="Calibri" w:hAnsi="Times New Roman" w:cs="Times New Roman"/>
                <w:color w:val="auto"/>
                <w:sz w:val="24"/>
                <w:szCs w:val="28"/>
                <w:shd w:val="clear" w:color="auto" w:fill="auto"/>
              </w:rPr>
              <w:t>(аренда, услуги связи, тран</w:t>
            </w:r>
            <w:r w:rsidR="00CB112B" w:rsidRPr="00FA1084">
              <w:rPr>
                <w:rFonts w:ascii="Times New Roman" w:eastAsia="Calibri" w:hAnsi="Times New Roman" w:cs="Times New Roman"/>
                <w:color w:val="auto"/>
                <w:sz w:val="24"/>
                <w:szCs w:val="28"/>
                <w:shd w:val="clear" w:color="auto" w:fill="auto"/>
              </w:rPr>
              <w:t>с</w:t>
            </w:r>
            <w:r w:rsidR="00CB112B" w:rsidRPr="00FA1084">
              <w:rPr>
                <w:rFonts w:ascii="Times New Roman" w:eastAsia="Calibri" w:hAnsi="Times New Roman" w:cs="Times New Roman"/>
                <w:color w:val="auto"/>
                <w:sz w:val="24"/>
                <w:szCs w:val="28"/>
                <w:shd w:val="clear" w:color="auto" w:fill="auto"/>
              </w:rPr>
              <w:t xml:space="preserve">портные расходы и т.д.)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9E268A">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5,3</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5,</w:t>
            </w:r>
            <w:r w:rsidR="006F5EFF" w:rsidRPr="00FA1084">
              <w:rPr>
                <w:rFonts w:ascii="Times New Roman" w:eastAsia="Calibri" w:hAnsi="Times New Roman" w:cs="Times New Roman"/>
                <w:color w:val="auto"/>
                <w:sz w:val="24"/>
                <w:szCs w:val="28"/>
                <w:shd w:val="clear" w:color="auto" w:fill="auto"/>
              </w:rPr>
              <w:t>5</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AD60FE" w:rsidP="00AD60FE">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Управленческие </w:t>
            </w:r>
            <w:r w:rsidR="00CB112B" w:rsidRPr="00FA1084">
              <w:rPr>
                <w:rFonts w:ascii="Times New Roman" w:eastAsia="Calibri" w:hAnsi="Times New Roman" w:cs="Times New Roman"/>
                <w:color w:val="auto"/>
                <w:sz w:val="24"/>
                <w:szCs w:val="28"/>
                <w:shd w:val="clear" w:color="auto" w:fill="auto"/>
              </w:rPr>
              <w:t xml:space="preserve"> расходы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9E268A">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3,9</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3,9</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CB112B" w:rsidP="00CB112B">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Прибыль (убыток)   </w:t>
            </w:r>
            <w:r w:rsidR="00482508" w:rsidRPr="00FA1084">
              <w:rPr>
                <w:rFonts w:ascii="Times New Roman" w:eastAsia="Calibri" w:hAnsi="Times New Roman" w:cs="Times New Roman"/>
                <w:color w:val="auto"/>
                <w:sz w:val="24"/>
                <w:szCs w:val="28"/>
                <w:shd w:val="clear" w:color="auto" w:fill="auto"/>
              </w:rPr>
              <w:t>до налогообложения</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6F5EFF" w:rsidP="00CB112B">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w:t>
            </w:r>
            <w:r w:rsidR="00E7753C" w:rsidRPr="00FA1084">
              <w:rPr>
                <w:rFonts w:ascii="Times New Roman" w:eastAsia="Calibri" w:hAnsi="Times New Roman" w:cs="Times New Roman"/>
                <w:color w:val="auto"/>
                <w:sz w:val="24"/>
                <w:szCs w:val="28"/>
                <w:shd w:val="clear" w:color="auto" w:fill="auto"/>
              </w:rPr>
              <w:t>,0</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AD60FE" w:rsidP="00205E2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3,</w:t>
            </w:r>
            <w:r w:rsidR="00205E2F" w:rsidRPr="00FA1084">
              <w:rPr>
                <w:rFonts w:ascii="Times New Roman" w:eastAsia="Calibri" w:hAnsi="Times New Roman" w:cs="Times New Roman"/>
                <w:color w:val="auto"/>
                <w:sz w:val="24"/>
                <w:szCs w:val="28"/>
                <w:shd w:val="clear" w:color="auto" w:fill="auto"/>
              </w:rPr>
              <w:t>3</w:t>
            </w:r>
          </w:p>
        </w:tc>
      </w:tr>
      <w:tr w:rsidR="00CB112B" w:rsidRPr="00FA1084" w:rsidTr="00CB112B">
        <w:tc>
          <w:tcPr>
            <w:tcW w:w="6089" w:type="dxa"/>
            <w:tcBorders>
              <w:top w:val="single" w:sz="2" w:space="0" w:color="auto"/>
              <w:left w:val="single" w:sz="2" w:space="0" w:color="auto"/>
              <w:bottom w:val="single" w:sz="2" w:space="0" w:color="auto"/>
              <w:right w:val="single" w:sz="2" w:space="0" w:color="auto"/>
            </w:tcBorders>
          </w:tcPr>
          <w:p w:rsidR="00CB112B" w:rsidRPr="00FA1084" w:rsidRDefault="00CB112B" w:rsidP="00CB112B">
            <w:pPr>
              <w:widowControl w:val="0"/>
              <w:autoSpaceDE w:val="0"/>
              <w:autoSpaceDN w:val="0"/>
              <w:adjustRightInd w:val="0"/>
              <w:spacing w:after="0" w:line="360" w:lineRule="auto"/>
              <w:jc w:val="both"/>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 xml:space="preserve">Расчетный налог по УСН 6% от  выручки по реализации </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8D531F" w:rsidP="008D531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2,1</w:t>
            </w:r>
          </w:p>
        </w:tc>
        <w:tc>
          <w:tcPr>
            <w:tcW w:w="1418" w:type="dxa"/>
            <w:tcBorders>
              <w:top w:val="single" w:sz="2" w:space="0" w:color="auto"/>
              <w:left w:val="single" w:sz="2" w:space="0" w:color="auto"/>
              <w:bottom w:val="single" w:sz="2" w:space="0" w:color="auto"/>
              <w:right w:val="single" w:sz="2" w:space="0" w:color="auto"/>
            </w:tcBorders>
            <w:vAlign w:val="center"/>
          </w:tcPr>
          <w:p w:rsidR="00CB112B" w:rsidRPr="00FA1084" w:rsidRDefault="00205E2F" w:rsidP="008D531F">
            <w:pPr>
              <w:widowControl w:val="0"/>
              <w:autoSpaceDE w:val="0"/>
              <w:autoSpaceDN w:val="0"/>
              <w:adjustRightInd w:val="0"/>
              <w:spacing w:after="0" w:line="360" w:lineRule="auto"/>
              <w:jc w:val="right"/>
              <w:rPr>
                <w:rFonts w:ascii="Times New Roman" w:eastAsia="Calibri" w:hAnsi="Times New Roman" w:cs="Times New Roman"/>
                <w:color w:val="auto"/>
                <w:sz w:val="24"/>
                <w:szCs w:val="28"/>
                <w:shd w:val="clear" w:color="auto" w:fill="auto"/>
              </w:rPr>
            </w:pPr>
            <w:r w:rsidRPr="00FA1084">
              <w:rPr>
                <w:rFonts w:ascii="Times New Roman" w:eastAsia="Calibri" w:hAnsi="Times New Roman" w:cs="Times New Roman"/>
                <w:color w:val="auto"/>
                <w:sz w:val="24"/>
                <w:szCs w:val="28"/>
                <w:shd w:val="clear" w:color="auto" w:fill="auto"/>
              </w:rPr>
              <w:t>2,</w:t>
            </w:r>
            <w:r w:rsidR="006F5EFF" w:rsidRPr="00FA1084">
              <w:rPr>
                <w:rFonts w:ascii="Times New Roman" w:eastAsia="Calibri" w:hAnsi="Times New Roman" w:cs="Times New Roman"/>
                <w:color w:val="auto"/>
                <w:sz w:val="24"/>
                <w:szCs w:val="28"/>
                <w:shd w:val="clear" w:color="auto" w:fill="auto"/>
              </w:rPr>
              <w:t>2</w:t>
            </w:r>
          </w:p>
        </w:tc>
      </w:tr>
    </w:tbl>
    <w:p w:rsidR="00BF0095" w:rsidRPr="00FA1084" w:rsidRDefault="00BF0095" w:rsidP="00D24ED7">
      <w:pPr>
        <w:widowControl w:val="0"/>
        <w:autoSpaceDE w:val="0"/>
        <w:autoSpaceDN w:val="0"/>
        <w:adjustRightInd w:val="0"/>
        <w:spacing w:before="240"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То есть к уплате в бю</w:t>
      </w:r>
      <w:r w:rsidR="00D3350A" w:rsidRPr="00FA1084">
        <w:rPr>
          <w:rFonts w:ascii="Times New Roman" w:eastAsia="Calibri" w:hAnsi="Times New Roman" w:cs="Times New Roman"/>
          <w:color w:val="auto"/>
          <w:sz w:val="28"/>
          <w:szCs w:val="28"/>
          <w:shd w:val="clear" w:color="auto" w:fill="auto"/>
        </w:rPr>
        <w:t>джет в 2014 год причитается 1,05</w:t>
      </w:r>
      <w:r w:rsidR="006F5EFF" w:rsidRPr="00FA1084">
        <w:rPr>
          <w:rFonts w:ascii="Times New Roman" w:eastAsia="Calibri" w:hAnsi="Times New Roman" w:cs="Times New Roman"/>
          <w:color w:val="auto"/>
          <w:sz w:val="28"/>
          <w:szCs w:val="28"/>
          <w:shd w:val="clear" w:color="auto" w:fill="auto"/>
        </w:rPr>
        <w:t xml:space="preserve"> млн. руб. и в 2015г – 1,1</w:t>
      </w:r>
      <w:r w:rsidR="001F2C05" w:rsidRPr="00FA1084">
        <w:rPr>
          <w:rFonts w:ascii="Times New Roman" w:eastAsia="Calibri" w:hAnsi="Times New Roman" w:cs="Times New Roman"/>
          <w:color w:val="auto"/>
          <w:sz w:val="28"/>
          <w:szCs w:val="28"/>
          <w:shd w:val="clear" w:color="auto" w:fill="auto"/>
        </w:rPr>
        <w:t xml:space="preserve"> млн. руб.</w:t>
      </w:r>
    </w:p>
    <w:p w:rsidR="00E412CD" w:rsidRPr="00FA1084" w:rsidRDefault="00E412CD"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 налоговую нагрузку предприятия, кроме единого налога, уплачиваем</w:t>
      </w:r>
      <w:r w:rsidRPr="00FA1084">
        <w:rPr>
          <w:rFonts w:ascii="Times New Roman" w:eastAsia="Calibri" w:hAnsi="Times New Roman" w:cs="Times New Roman"/>
          <w:color w:val="auto"/>
          <w:sz w:val="28"/>
          <w:szCs w:val="28"/>
          <w:shd w:val="clear" w:color="auto" w:fill="auto"/>
        </w:rPr>
        <w:t>о</w:t>
      </w:r>
      <w:r w:rsidRPr="00FA1084">
        <w:rPr>
          <w:rFonts w:ascii="Times New Roman" w:eastAsia="Calibri" w:hAnsi="Times New Roman" w:cs="Times New Roman"/>
          <w:color w:val="auto"/>
          <w:sz w:val="28"/>
          <w:szCs w:val="28"/>
          <w:shd w:val="clear" w:color="auto" w:fill="auto"/>
        </w:rPr>
        <w:t>го в связи с применением УСНО, входят также и взносы во внебюджетные фонды.</w:t>
      </w:r>
    </w:p>
    <w:p w:rsidR="00E412CD" w:rsidRPr="00FA1084" w:rsidRDefault="00E412CD" w:rsidP="00E412CD">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Налоговой базой для исчисления взносов во внебюджетные фонды ООО</w:t>
      </w:r>
      <w:r w:rsidR="00934A71" w:rsidRPr="00FA1084">
        <w:rPr>
          <w:rFonts w:ascii="Times New Roman" w:eastAsia="Times New Roman" w:hAnsi="Times New Roman" w:cs="Times New Roman"/>
          <w:color w:val="000000"/>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00934A71"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00934A71"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 является заработная плата, выплачиваемая работникам предприятия. Иных выплат в 2015 году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не производило.  Налоговая база определяется как сумма заработной платы, начисленной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за 2015 год своим работникам</w:t>
      </w:r>
      <w:r w:rsidR="001F2C05" w:rsidRPr="00FA1084">
        <w:rPr>
          <w:rFonts w:ascii="Times New Roman" w:eastAsia="Times New Roman" w:hAnsi="Times New Roman" w:cs="Times New Roman"/>
          <w:color w:val="000000"/>
          <w:sz w:val="28"/>
          <w:szCs w:val="28"/>
          <w:shd w:val="clear" w:color="auto" w:fill="auto"/>
        </w:rPr>
        <w:t xml:space="preserve"> и </w:t>
      </w:r>
      <w:r w:rsidRPr="00FA1084">
        <w:rPr>
          <w:rFonts w:ascii="Times New Roman" w:eastAsia="Times New Roman" w:hAnsi="Times New Roman" w:cs="Times New Roman"/>
          <w:color w:val="000000"/>
          <w:sz w:val="28"/>
          <w:szCs w:val="28"/>
          <w:shd w:val="clear" w:color="auto" w:fill="auto"/>
        </w:rPr>
        <w:t xml:space="preserve"> составила </w:t>
      </w:r>
      <w:r w:rsidR="001F2C05" w:rsidRPr="00FA1084">
        <w:rPr>
          <w:rFonts w:ascii="Times New Roman" w:eastAsia="Times New Roman" w:hAnsi="Times New Roman" w:cs="Times New Roman"/>
          <w:color w:val="000000"/>
          <w:sz w:val="28"/>
          <w:szCs w:val="28"/>
          <w:shd w:val="clear" w:color="auto" w:fill="auto"/>
        </w:rPr>
        <w:t xml:space="preserve">сумму </w:t>
      </w:r>
      <w:r w:rsidRPr="00FA1084">
        <w:rPr>
          <w:rFonts w:ascii="Times New Roman" w:eastAsia="Times New Roman" w:hAnsi="Times New Roman" w:cs="Times New Roman"/>
          <w:color w:val="000000"/>
          <w:sz w:val="28"/>
          <w:szCs w:val="28"/>
          <w:shd w:val="clear" w:color="auto" w:fill="auto"/>
        </w:rPr>
        <w:t>7 564,27 тыс. рубл</w:t>
      </w:r>
      <w:r w:rsidR="00934A71" w:rsidRPr="00FA1084">
        <w:rPr>
          <w:rFonts w:ascii="Times New Roman" w:eastAsia="Times New Roman" w:hAnsi="Times New Roman" w:cs="Times New Roman"/>
          <w:color w:val="000000"/>
          <w:sz w:val="28"/>
          <w:szCs w:val="28"/>
          <w:shd w:val="clear" w:color="auto" w:fill="auto"/>
        </w:rPr>
        <w:t>ей</w:t>
      </w:r>
      <w:r w:rsidRPr="00FA1084">
        <w:rPr>
          <w:rFonts w:ascii="Times New Roman" w:eastAsia="Times New Roman" w:hAnsi="Times New Roman" w:cs="Times New Roman"/>
          <w:color w:val="000000"/>
          <w:sz w:val="28"/>
          <w:szCs w:val="28"/>
          <w:shd w:val="clear" w:color="auto" w:fill="auto"/>
        </w:rPr>
        <w:t>.</w:t>
      </w:r>
    </w:p>
    <w:p w:rsidR="00934A71" w:rsidRPr="00FA1084" w:rsidRDefault="00934A71" w:rsidP="00934A71">
      <w:pPr>
        <w:spacing w:after="0" w:line="360" w:lineRule="auto"/>
        <w:ind w:firstLine="720"/>
        <w:jc w:val="both"/>
        <w:rPr>
          <w:rFonts w:ascii="Times New Roman" w:eastAsia="Calibri" w:hAnsi="Times New Roman" w:cs="Times New Roman"/>
          <w:color w:val="auto"/>
          <w:sz w:val="28"/>
          <w:szCs w:val="28"/>
          <w:shd w:val="clear" w:color="auto" w:fill="auto"/>
          <w:lang w:eastAsia="en-US"/>
        </w:rPr>
      </w:pPr>
      <w:r w:rsidRPr="00FA1084">
        <w:rPr>
          <w:rFonts w:ascii="Times New Roman" w:eastAsia="Calibri" w:hAnsi="Times New Roman" w:cs="Times New Roman"/>
          <w:color w:val="auto"/>
          <w:sz w:val="28"/>
          <w:szCs w:val="28"/>
          <w:shd w:val="clear" w:color="auto" w:fill="auto"/>
          <w:lang w:eastAsia="en-US"/>
        </w:rPr>
        <w:t>Учет сумм начисленных выплат и иных вознаграждений, сумм страховых взносов, ведется по каждому физическому лицу, в пользу которого осущест</w:t>
      </w:r>
      <w:r w:rsidRPr="00FA1084">
        <w:rPr>
          <w:rFonts w:ascii="Times New Roman" w:eastAsia="Calibri" w:hAnsi="Times New Roman" w:cs="Times New Roman"/>
          <w:color w:val="auto"/>
          <w:sz w:val="28"/>
          <w:szCs w:val="28"/>
          <w:shd w:val="clear" w:color="auto" w:fill="auto"/>
          <w:lang w:eastAsia="en-US"/>
        </w:rPr>
        <w:t>в</w:t>
      </w:r>
      <w:r w:rsidRPr="00FA1084">
        <w:rPr>
          <w:rFonts w:ascii="Times New Roman" w:eastAsia="Calibri" w:hAnsi="Times New Roman" w:cs="Times New Roman"/>
          <w:color w:val="auto"/>
          <w:sz w:val="28"/>
          <w:szCs w:val="28"/>
          <w:shd w:val="clear" w:color="auto" w:fill="auto"/>
          <w:lang w:eastAsia="en-US"/>
        </w:rPr>
        <w:t>лялись выплаты. Сумма страховых взносов исчисляется и уплачивается отдел</w:t>
      </w:r>
      <w:r w:rsidRPr="00FA1084">
        <w:rPr>
          <w:rFonts w:ascii="Times New Roman" w:eastAsia="Calibri" w:hAnsi="Times New Roman" w:cs="Times New Roman"/>
          <w:color w:val="auto"/>
          <w:sz w:val="28"/>
          <w:szCs w:val="28"/>
          <w:shd w:val="clear" w:color="auto" w:fill="auto"/>
          <w:lang w:eastAsia="en-US"/>
        </w:rPr>
        <w:t>ь</w:t>
      </w:r>
      <w:r w:rsidRPr="00FA1084">
        <w:rPr>
          <w:rFonts w:ascii="Times New Roman" w:eastAsia="Calibri" w:hAnsi="Times New Roman" w:cs="Times New Roman"/>
          <w:color w:val="auto"/>
          <w:sz w:val="28"/>
          <w:szCs w:val="28"/>
          <w:shd w:val="clear" w:color="auto" w:fill="auto"/>
          <w:lang w:eastAsia="en-US"/>
        </w:rPr>
        <w:t>но в каждый фонд как соответствующая процентная ставка налоговой базы. Ставки страховых взносов, порядок исчисления, сроки уплаты авансовых пл</w:t>
      </w:r>
      <w:r w:rsidRPr="00FA1084">
        <w:rPr>
          <w:rFonts w:ascii="Times New Roman" w:eastAsia="Calibri" w:hAnsi="Times New Roman" w:cs="Times New Roman"/>
          <w:color w:val="auto"/>
          <w:sz w:val="28"/>
          <w:szCs w:val="28"/>
          <w:shd w:val="clear" w:color="auto" w:fill="auto"/>
          <w:lang w:eastAsia="en-US"/>
        </w:rPr>
        <w:t>а</w:t>
      </w:r>
      <w:r w:rsidRPr="00FA1084">
        <w:rPr>
          <w:rFonts w:ascii="Times New Roman" w:eastAsia="Calibri" w:hAnsi="Times New Roman" w:cs="Times New Roman"/>
          <w:color w:val="auto"/>
          <w:sz w:val="28"/>
          <w:szCs w:val="28"/>
          <w:shd w:val="clear" w:color="auto" w:fill="auto"/>
          <w:lang w:eastAsia="en-US"/>
        </w:rPr>
        <w:t>тежей и расчет по итогам отчетного периода применяются в соответствии с ФЗ от 24.07.2009г. №212-ФЗ [</w:t>
      </w:r>
      <w:r w:rsidR="00665CD6" w:rsidRPr="00FA1084">
        <w:rPr>
          <w:rFonts w:ascii="Times New Roman" w:eastAsia="Calibri" w:hAnsi="Times New Roman" w:cs="Times New Roman"/>
          <w:color w:val="auto"/>
          <w:sz w:val="28"/>
          <w:szCs w:val="28"/>
          <w:shd w:val="clear" w:color="auto" w:fill="auto"/>
          <w:lang w:eastAsia="en-US"/>
        </w:rPr>
        <w:t>6</w:t>
      </w:r>
      <w:r w:rsidRPr="00FA1084">
        <w:rPr>
          <w:rFonts w:ascii="Times New Roman" w:eastAsia="Calibri" w:hAnsi="Times New Roman" w:cs="Times New Roman"/>
          <w:color w:val="auto"/>
          <w:sz w:val="28"/>
          <w:szCs w:val="28"/>
          <w:shd w:val="clear" w:color="auto" w:fill="auto"/>
          <w:lang w:eastAsia="en-US"/>
        </w:rPr>
        <w:t xml:space="preserve">]. </w:t>
      </w:r>
    </w:p>
    <w:p w:rsidR="00934A71" w:rsidRPr="00FA1084" w:rsidRDefault="00934A71" w:rsidP="00934A71">
      <w:pPr>
        <w:widowControl w:val="0"/>
        <w:autoSpaceDE w:val="0"/>
        <w:autoSpaceDN w:val="0"/>
        <w:adjustRightInd w:val="0"/>
        <w:spacing w:after="0" w:line="360" w:lineRule="auto"/>
        <w:ind w:firstLine="540"/>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В 2015 г. для начисления страховых взносов установлены следующие о</w:t>
      </w:r>
      <w:r w:rsidRPr="00FA1084">
        <w:rPr>
          <w:rFonts w:ascii="Times New Roman" w:eastAsiaTheme="minorHAnsi" w:hAnsi="Times New Roman" w:cs="Times New Roman"/>
          <w:snapToGrid w:val="0"/>
          <w:color w:val="auto"/>
          <w:sz w:val="28"/>
          <w:szCs w:val="28"/>
          <w:shd w:val="clear" w:color="auto" w:fill="auto"/>
          <w:lang w:eastAsia="en-US"/>
        </w:rPr>
        <w:t>б</w:t>
      </w:r>
      <w:r w:rsidRPr="00FA1084">
        <w:rPr>
          <w:rFonts w:ascii="Times New Roman" w:eastAsiaTheme="minorHAnsi" w:hAnsi="Times New Roman" w:cs="Times New Roman"/>
          <w:snapToGrid w:val="0"/>
          <w:color w:val="auto"/>
          <w:sz w:val="28"/>
          <w:szCs w:val="28"/>
          <w:shd w:val="clear" w:color="auto" w:fill="auto"/>
          <w:lang w:eastAsia="en-US"/>
        </w:rPr>
        <w:lastRenderedPageBreak/>
        <w:t>щие тарифы [</w:t>
      </w:r>
      <w:r w:rsidR="00665CD6" w:rsidRPr="00FA1084">
        <w:rPr>
          <w:rFonts w:ascii="Times New Roman" w:eastAsiaTheme="minorHAnsi" w:hAnsi="Times New Roman" w:cs="Times New Roman"/>
          <w:snapToGrid w:val="0"/>
          <w:color w:val="auto"/>
          <w:sz w:val="28"/>
          <w:szCs w:val="28"/>
          <w:shd w:val="clear" w:color="auto" w:fill="auto"/>
          <w:lang w:eastAsia="en-US"/>
        </w:rPr>
        <w:t>6</w:t>
      </w:r>
      <w:r w:rsidRPr="00FA1084">
        <w:rPr>
          <w:rFonts w:ascii="Times New Roman" w:eastAsiaTheme="minorHAnsi" w:hAnsi="Times New Roman" w:cs="Times New Roman"/>
          <w:snapToGrid w:val="0"/>
          <w:color w:val="auto"/>
          <w:sz w:val="28"/>
          <w:szCs w:val="28"/>
          <w:shd w:val="clear" w:color="auto" w:fill="auto"/>
          <w:lang w:eastAsia="en-US"/>
        </w:rPr>
        <w:t xml:space="preserve">, </w:t>
      </w:r>
      <w:hyperlink r:id="rId30" w:history="1">
        <w:r w:rsidRPr="00FA1084">
          <w:rPr>
            <w:rFonts w:ascii="Times New Roman" w:eastAsiaTheme="minorHAnsi" w:hAnsi="Times New Roman" w:cs="Times New Roman"/>
            <w:snapToGrid w:val="0"/>
            <w:color w:val="auto"/>
            <w:sz w:val="28"/>
            <w:szCs w:val="28"/>
            <w:shd w:val="clear" w:color="auto" w:fill="auto"/>
            <w:lang w:eastAsia="en-US"/>
          </w:rPr>
          <w:t>ч. 1.1 ст. 58.2</w:t>
        </w:r>
      </w:hyperlink>
      <w:r w:rsidRPr="00FA1084">
        <w:rPr>
          <w:rFonts w:ascii="Times New Roman" w:eastAsiaTheme="minorHAnsi" w:hAnsi="Times New Roman" w:cs="Times New Roman"/>
          <w:snapToGrid w:val="0"/>
          <w:color w:val="auto"/>
          <w:sz w:val="28"/>
          <w:szCs w:val="28"/>
          <w:shd w:val="clear" w:color="auto" w:fill="auto"/>
          <w:lang w:eastAsia="en-US"/>
        </w:rPr>
        <w:t>] (табл. 2.4).</w:t>
      </w:r>
    </w:p>
    <w:p w:rsidR="00934A71" w:rsidRPr="00FA1084" w:rsidRDefault="00934A71" w:rsidP="00934A71">
      <w:pPr>
        <w:widowControl w:val="0"/>
        <w:autoSpaceDE w:val="0"/>
        <w:autoSpaceDN w:val="0"/>
        <w:adjustRightInd w:val="0"/>
        <w:spacing w:after="0" w:line="360" w:lineRule="auto"/>
        <w:ind w:firstLine="540"/>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Таблица 2.4</w:t>
      </w:r>
      <w:r w:rsidR="00B9376E" w:rsidRPr="00FA1084">
        <w:rPr>
          <w:rFonts w:ascii="Times New Roman" w:eastAsiaTheme="minorHAnsi" w:hAnsi="Times New Roman" w:cs="Times New Roman"/>
          <w:snapToGrid w:val="0"/>
          <w:color w:val="auto"/>
          <w:sz w:val="28"/>
          <w:szCs w:val="28"/>
          <w:shd w:val="clear" w:color="auto" w:fill="auto"/>
          <w:lang w:eastAsia="en-US"/>
        </w:rPr>
        <w:t xml:space="preserve"> -</w:t>
      </w:r>
      <w:r w:rsidRPr="00FA1084">
        <w:rPr>
          <w:rFonts w:ascii="Times New Roman" w:eastAsiaTheme="minorHAnsi" w:hAnsi="Times New Roman" w:cs="Times New Roman"/>
          <w:snapToGrid w:val="0"/>
          <w:color w:val="auto"/>
          <w:sz w:val="28"/>
          <w:szCs w:val="28"/>
          <w:shd w:val="clear" w:color="auto" w:fill="auto"/>
          <w:lang w:eastAsia="en-US"/>
        </w:rPr>
        <w:t xml:space="preserve"> Тарифы страховых взносов</w:t>
      </w:r>
    </w:p>
    <w:tbl>
      <w:tblPr>
        <w:tblStyle w:val="af0"/>
        <w:tblW w:w="0" w:type="auto"/>
        <w:jc w:val="center"/>
        <w:tblLook w:val="04A0"/>
      </w:tblPr>
      <w:tblGrid>
        <w:gridCol w:w="3936"/>
        <w:gridCol w:w="1984"/>
        <w:gridCol w:w="2126"/>
        <w:gridCol w:w="1525"/>
      </w:tblGrid>
      <w:tr w:rsidR="00934A71" w:rsidRPr="00FA1084" w:rsidTr="00A277D9">
        <w:trPr>
          <w:jc w:val="center"/>
        </w:trPr>
        <w:tc>
          <w:tcPr>
            <w:tcW w:w="3936" w:type="dxa"/>
            <w:vMerge w:val="restart"/>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rPr>
              <w:t>База для начисления страх</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вых взносов</w:t>
            </w:r>
          </w:p>
        </w:tc>
        <w:tc>
          <w:tcPr>
            <w:tcW w:w="5635" w:type="dxa"/>
            <w:gridSpan w:val="3"/>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Тариф страхового взноса</w:t>
            </w:r>
          </w:p>
        </w:tc>
      </w:tr>
      <w:tr w:rsidR="00934A71" w:rsidRPr="00FA1084" w:rsidTr="00A277D9">
        <w:trPr>
          <w:jc w:val="center"/>
        </w:trPr>
        <w:tc>
          <w:tcPr>
            <w:tcW w:w="3936" w:type="dxa"/>
            <w:vMerge/>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p>
        </w:tc>
        <w:tc>
          <w:tcPr>
            <w:tcW w:w="1984" w:type="dxa"/>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ПФР</w:t>
            </w:r>
          </w:p>
        </w:tc>
        <w:tc>
          <w:tcPr>
            <w:tcW w:w="2126" w:type="dxa"/>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ФСС РФ</w:t>
            </w:r>
          </w:p>
        </w:tc>
        <w:tc>
          <w:tcPr>
            <w:tcW w:w="1525" w:type="dxa"/>
            <w:vAlign w:val="center"/>
          </w:tcPr>
          <w:p w:rsidR="00934A71" w:rsidRPr="00FA1084" w:rsidRDefault="00934A71" w:rsidP="00934A71">
            <w:pPr>
              <w:widowControl w:val="0"/>
              <w:autoSpaceDE w:val="0"/>
              <w:autoSpaceDN w:val="0"/>
              <w:adjustRightInd w:val="0"/>
              <w:spacing w:line="276" w:lineRule="auto"/>
              <w:jc w:val="center"/>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ФФОМС</w:t>
            </w:r>
          </w:p>
        </w:tc>
      </w:tr>
      <w:tr w:rsidR="00934A71" w:rsidRPr="00FA1084" w:rsidTr="00A277D9">
        <w:trPr>
          <w:jc w:val="center"/>
        </w:trPr>
        <w:tc>
          <w:tcPr>
            <w:tcW w:w="3936" w:type="dxa"/>
          </w:tcPr>
          <w:p w:rsidR="00934A71" w:rsidRPr="00FA1084" w:rsidRDefault="00934A71" w:rsidP="00934A71">
            <w:pPr>
              <w:autoSpaceDE w:val="0"/>
              <w:autoSpaceDN w:val="0"/>
              <w:adjustRightInd w:val="0"/>
              <w:spacing w:line="276" w:lineRule="auto"/>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 xml:space="preserve">В пределах установленной предельной величины базы </w:t>
            </w:r>
          </w:p>
          <w:p w:rsidR="00934A71" w:rsidRPr="00FA1084" w:rsidRDefault="00934A71" w:rsidP="00934A71">
            <w:pPr>
              <w:widowControl w:val="0"/>
              <w:autoSpaceDE w:val="0"/>
              <w:autoSpaceDN w:val="0"/>
              <w:adjustRightInd w:val="0"/>
              <w:spacing w:line="276" w:lineRule="auto"/>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(624 000 руб.)</w:t>
            </w:r>
          </w:p>
        </w:tc>
        <w:tc>
          <w:tcPr>
            <w:tcW w:w="1984" w:type="dxa"/>
            <w:vAlign w:val="center"/>
          </w:tcPr>
          <w:p w:rsidR="00934A71" w:rsidRPr="00FA1084" w:rsidRDefault="00934A71" w:rsidP="00934A71">
            <w:pPr>
              <w:widowControl w:val="0"/>
              <w:autoSpaceDE w:val="0"/>
              <w:autoSpaceDN w:val="0"/>
              <w:adjustRightInd w:val="0"/>
              <w:spacing w:line="276" w:lineRule="auto"/>
              <w:jc w:val="right"/>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22%</w:t>
            </w:r>
          </w:p>
        </w:tc>
        <w:tc>
          <w:tcPr>
            <w:tcW w:w="2126" w:type="dxa"/>
            <w:vAlign w:val="center"/>
          </w:tcPr>
          <w:p w:rsidR="00934A71" w:rsidRPr="00FA1084" w:rsidRDefault="00934A71" w:rsidP="00934A71">
            <w:pPr>
              <w:widowControl w:val="0"/>
              <w:autoSpaceDE w:val="0"/>
              <w:autoSpaceDN w:val="0"/>
              <w:adjustRightInd w:val="0"/>
              <w:spacing w:line="276" w:lineRule="auto"/>
              <w:jc w:val="right"/>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2,9%</w:t>
            </w:r>
          </w:p>
        </w:tc>
        <w:tc>
          <w:tcPr>
            <w:tcW w:w="1525" w:type="dxa"/>
            <w:vMerge w:val="restart"/>
            <w:vAlign w:val="center"/>
          </w:tcPr>
          <w:p w:rsidR="00934A71" w:rsidRPr="00FA1084" w:rsidRDefault="00934A71" w:rsidP="00934A71">
            <w:pPr>
              <w:widowControl w:val="0"/>
              <w:autoSpaceDE w:val="0"/>
              <w:autoSpaceDN w:val="0"/>
              <w:adjustRightInd w:val="0"/>
              <w:spacing w:line="276" w:lineRule="auto"/>
              <w:jc w:val="right"/>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5,1%</w:t>
            </w:r>
          </w:p>
        </w:tc>
      </w:tr>
      <w:tr w:rsidR="00934A71" w:rsidRPr="00FA1084" w:rsidTr="00A277D9">
        <w:trPr>
          <w:trHeight w:val="720"/>
          <w:jc w:val="center"/>
        </w:trPr>
        <w:tc>
          <w:tcPr>
            <w:tcW w:w="3936" w:type="dxa"/>
          </w:tcPr>
          <w:p w:rsidR="00934A71" w:rsidRPr="00FA1084" w:rsidRDefault="00934A71" w:rsidP="00934A71">
            <w:pPr>
              <w:autoSpaceDE w:val="0"/>
              <w:autoSpaceDN w:val="0"/>
              <w:adjustRightInd w:val="0"/>
              <w:spacing w:line="276" w:lineRule="auto"/>
              <w:rPr>
                <w:rFonts w:ascii="Times New Roman" w:eastAsiaTheme="minorHAnsi" w:hAnsi="Times New Roman" w:cs="Times New Roman"/>
                <w:snapToGrid w:val="0"/>
                <w:color w:val="auto"/>
                <w:sz w:val="28"/>
                <w:szCs w:val="28"/>
                <w:lang w:eastAsia="en-US"/>
              </w:rPr>
            </w:pPr>
            <w:r w:rsidRPr="00FA1084">
              <w:rPr>
                <w:rFonts w:ascii="Times New Roman" w:eastAsiaTheme="minorHAnsi" w:hAnsi="Times New Roman" w:cs="Times New Roman"/>
                <w:snapToGrid w:val="0"/>
                <w:color w:val="auto"/>
                <w:sz w:val="28"/>
                <w:szCs w:val="28"/>
                <w:shd w:val="clear" w:color="auto" w:fill="auto"/>
                <w:lang w:eastAsia="en-US"/>
              </w:rPr>
              <w:t>Выше установленной пр</w:t>
            </w:r>
            <w:r w:rsidRPr="00FA1084">
              <w:rPr>
                <w:rFonts w:ascii="Times New Roman" w:eastAsiaTheme="minorHAnsi" w:hAnsi="Times New Roman" w:cs="Times New Roman"/>
                <w:snapToGrid w:val="0"/>
                <w:color w:val="auto"/>
                <w:sz w:val="28"/>
                <w:szCs w:val="28"/>
                <w:shd w:val="clear" w:color="auto" w:fill="auto"/>
                <w:lang w:eastAsia="en-US"/>
              </w:rPr>
              <w:t>е</w:t>
            </w:r>
            <w:r w:rsidRPr="00FA1084">
              <w:rPr>
                <w:rFonts w:ascii="Times New Roman" w:eastAsiaTheme="minorHAnsi" w:hAnsi="Times New Roman" w:cs="Times New Roman"/>
                <w:snapToGrid w:val="0"/>
                <w:color w:val="auto"/>
                <w:sz w:val="28"/>
                <w:szCs w:val="28"/>
                <w:shd w:val="clear" w:color="auto" w:fill="auto"/>
                <w:lang w:eastAsia="en-US"/>
              </w:rPr>
              <w:t>дельной величины базы</w:t>
            </w:r>
          </w:p>
        </w:tc>
        <w:tc>
          <w:tcPr>
            <w:tcW w:w="1984" w:type="dxa"/>
            <w:vAlign w:val="center"/>
          </w:tcPr>
          <w:p w:rsidR="00934A71" w:rsidRPr="00FA1084" w:rsidRDefault="00934A71" w:rsidP="00934A71">
            <w:pPr>
              <w:widowControl w:val="0"/>
              <w:autoSpaceDE w:val="0"/>
              <w:autoSpaceDN w:val="0"/>
              <w:adjustRightInd w:val="0"/>
              <w:spacing w:line="276" w:lineRule="auto"/>
              <w:jc w:val="right"/>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rPr>
              <w:t>10%</w:t>
            </w:r>
          </w:p>
        </w:tc>
        <w:tc>
          <w:tcPr>
            <w:tcW w:w="2126" w:type="dxa"/>
            <w:vAlign w:val="center"/>
          </w:tcPr>
          <w:p w:rsidR="00934A71" w:rsidRPr="00FA1084" w:rsidRDefault="00934A71" w:rsidP="00934A71">
            <w:pPr>
              <w:autoSpaceDE w:val="0"/>
              <w:autoSpaceDN w:val="0"/>
              <w:adjustRightInd w:val="0"/>
              <w:spacing w:line="276" w:lineRule="auto"/>
              <w:jc w:val="right"/>
              <w:rPr>
                <w:rFonts w:ascii="Times New Roman" w:eastAsiaTheme="minorHAnsi" w:hAnsi="Times New Roman" w:cs="Times New Roman"/>
                <w:snapToGrid w:val="0"/>
                <w:color w:val="auto"/>
                <w:sz w:val="28"/>
                <w:szCs w:val="28"/>
                <w:lang w:eastAsia="en-US"/>
              </w:rPr>
            </w:pPr>
            <w:r w:rsidRPr="00FA1084">
              <w:rPr>
                <w:rFonts w:ascii="Times New Roman" w:eastAsiaTheme="minorHAnsi" w:hAnsi="Times New Roman" w:cs="Times New Roman"/>
                <w:snapToGrid w:val="0"/>
                <w:color w:val="auto"/>
                <w:sz w:val="28"/>
                <w:szCs w:val="28"/>
                <w:shd w:val="clear" w:color="auto" w:fill="auto"/>
                <w:lang w:eastAsia="en-US"/>
              </w:rPr>
              <w:t>0%</w:t>
            </w:r>
          </w:p>
        </w:tc>
        <w:tc>
          <w:tcPr>
            <w:tcW w:w="1525" w:type="dxa"/>
            <w:vMerge/>
          </w:tcPr>
          <w:p w:rsidR="00934A71" w:rsidRPr="00FA1084" w:rsidRDefault="00934A71" w:rsidP="00934A71">
            <w:pPr>
              <w:widowControl w:val="0"/>
              <w:autoSpaceDE w:val="0"/>
              <w:autoSpaceDN w:val="0"/>
              <w:adjustRightInd w:val="0"/>
              <w:spacing w:line="276" w:lineRule="auto"/>
              <w:jc w:val="both"/>
              <w:rPr>
                <w:rFonts w:ascii="Times New Roman" w:eastAsiaTheme="minorHAnsi" w:hAnsi="Times New Roman" w:cs="Times New Roman"/>
                <w:snapToGrid w:val="0"/>
                <w:color w:val="auto"/>
                <w:sz w:val="28"/>
                <w:szCs w:val="28"/>
                <w:shd w:val="clear" w:color="auto" w:fill="auto"/>
                <w:lang w:eastAsia="en-US"/>
              </w:rPr>
            </w:pPr>
          </w:p>
        </w:tc>
      </w:tr>
    </w:tbl>
    <w:p w:rsidR="00934A71" w:rsidRPr="00FA1084" w:rsidRDefault="00934A71" w:rsidP="00A277D9">
      <w:pPr>
        <w:autoSpaceDE w:val="0"/>
        <w:autoSpaceDN w:val="0"/>
        <w:adjustRightInd w:val="0"/>
        <w:spacing w:before="240" w:after="0" w:line="360" w:lineRule="auto"/>
        <w:ind w:firstLine="709"/>
        <w:jc w:val="both"/>
        <w:rPr>
          <w:rFonts w:ascii="Times New Roman" w:eastAsiaTheme="minorHAnsi" w:hAnsi="Times New Roman" w:cs="Times New Roman"/>
          <w:snapToGrid w:val="0"/>
          <w:color w:val="auto"/>
          <w:sz w:val="28"/>
          <w:szCs w:val="28"/>
          <w:shd w:val="clear" w:color="auto" w:fill="auto"/>
          <w:lang w:eastAsia="en-US"/>
        </w:rPr>
      </w:pPr>
      <w:r w:rsidRPr="00FA1084">
        <w:rPr>
          <w:rFonts w:ascii="Times New Roman" w:eastAsiaTheme="minorHAnsi" w:hAnsi="Times New Roman" w:cs="Times New Roman"/>
          <w:snapToGrid w:val="0"/>
          <w:color w:val="auto"/>
          <w:sz w:val="28"/>
          <w:szCs w:val="28"/>
          <w:shd w:val="clear" w:color="auto" w:fill="auto"/>
          <w:lang w:eastAsia="en-US"/>
        </w:rPr>
        <w:t>На 2015 г.</w:t>
      </w:r>
      <w:r w:rsidR="00A277D9" w:rsidRPr="00FA1084">
        <w:rPr>
          <w:rFonts w:ascii="Times New Roman" w:eastAsiaTheme="minorHAnsi" w:hAnsi="Times New Roman" w:cs="Times New Roman"/>
          <w:snapToGrid w:val="0"/>
          <w:color w:val="auto"/>
          <w:sz w:val="28"/>
          <w:szCs w:val="28"/>
          <w:shd w:val="clear" w:color="auto" w:fill="auto"/>
          <w:lang w:eastAsia="en-US"/>
        </w:rPr>
        <w:t xml:space="preserve"> </w:t>
      </w:r>
      <w:r w:rsidRPr="00FA1084">
        <w:rPr>
          <w:rFonts w:ascii="Times New Roman" w:eastAsiaTheme="minorHAnsi" w:hAnsi="Times New Roman" w:cs="Times New Roman"/>
          <w:snapToGrid w:val="0"/>
          <w:color w:val="auto"/>
          <w:sz w:val="28"/>
          <w:szCs w:val="28"/>
          <w:shd w:val="clear" w:color="auto" w:fill="auto"/>
          <w:lang w:eastAsia="en-US"/>
        </w:rPr>
        <w:t>предельные величины облагаемой базы</w:t>
      </w:r>
      <w:r w:rsidR="00A277D9" w:rsidRPr="00FA1084">
        <w:rPr>
          <w:rFonts w:ascii="Times New Roman" w:eastAsiaTheme="minorHAnsi" w:hAnsi="Times New Roman" w:cs="Times New Roman"/>
          <w:snapToGrid w:val="0"/>
          <w:color w:val="auto"/>
          <w:sz w:val="28"/>
          <w:szCs w:val="28"/>
          <w:shd w:val="clear" w:color="auto" w:fill="auto"/>
          <w:lang w:eastAsia="en-US"/>
        </w:rPr>
        <w:t xml:space="preserve"> в сумме  624 000 ру</w:t>
      </w:r>
      <w:r w:rsidR="00A277D9" w:rsidRPr="00FA1084">
        <w:rPr>
          <w:rFonts w:ascii="Times New Roman" w:eastAsiaTheme="minorHAnsi" w:hAnsi="Times New Roman" w:cs="Times New Roman"/>
          <w:snapToGrid w:val="0"/>
          <w:color w:val="auto"/>
          <w:sz w:val="28"/>
          <w:szCs w:val="28"/>
          <w:shd w:val="clear" w:color="auto" w:fill="auto"/>
          <w:lang w:eastAsia="en-US"/>
        </w:rPr>
        <w:t>б</w:t>
      </w:r>
      <w:r w:rsidR="00A277D9" w:rsidRPr="00FA1084">
        <w:rPr>
          <w:rFonts w:ascii="Times New Roman" w:eastAsiaTheme="minorHAnsi" w:hAnsi="Times New Roman" w:cs="Times New Roman"/>
          <w:snapToGrid w:val="0"/>
          <w:color w:val="auto"/>
          <w:sz w:val="28"/>
          <w:szCs w:val="28"/>
          <w:shd w:val="clear" w:color="auto" w:fill="auto"/>
          <w:lang w:eastAsia="en-US"/>
        </w:rPr>
        <w:t>лей</w:t>
      </w:r>
      <w:r w:rsidRPr="00FA1084">
        <w:rPr>
          <w:rFonts w:ascii="Times New Roman" w:eastAsiaTheme="minorHAnsi" w:hAnsi="Times New Roman" w:cs="Times New Roman"/>
          <w:snapToGrid w:val="0"/>
          <w:color w:val="auto"/>
          <w:sz w:val="28"/>
          <w:szCs w:val="28"/>
          <w:shd w:val="clear" w:color="auto" w:fill="auto"/>
          <w:lang w:eastAsia="en-US"/>
        </w:rPr>
        <w:t xml:space="preserve"> установлены </w:t>
      </w:r>
      <w:hyperlink r:id="rId31" w:history="1">
        <w:r w:rsidRPr="00FA1084">
          <w:rPr>
            <w:rFonts w:ascii="Times New Roman" w:eastAsiaTheme="minorHAnsi" w:hAnsi="Times New Roman" w:cs="Times New Roman"/>
            <w:snapToGrid w:val="0"/>
            <w:color w:val="auto"/>
            <w:sz w:val="28"/>
            <w:szCs w:val="28"/>
            <w:shd w:val="clear" w:color="auto" w:fill="auto"/>
            <w:lang w:eastAsia="en-US"/>
          </w:rPr>
          <w:t>Постановлением</w:t>
        </w:r>
      </w:hyperlink>
      <w:r w:rsidRPr="00FA1084">
        <w:rPr>
          <w:rFonts w:ascii="Times New Roman" w:eastAsiaTheme="minorHAnsi" w:hAnsi="Times New Roman" w:cs="Times New Roman"/>
          <w:snapToGrid w:val="0"/>
          <w:color w:val="auto"/>
          <w:sz w:val="28"/>
          <w:szCs w:val="28"/>
          <w:shd w:val="clear" w:color="auto" w:fill="auto"/>
          <w:lang w:eastAsia="en-US"/>
        </w:rPr>
        <w:t xml:space="preserve"> Правительства РФ от 04.12.2014 N 1316 [</w:t>
      </w:r>
      <w:r w:rsidR="00665CD6" w:rsidRPr="00FA1084">
        <w:rPr>
          <w:rFonts w:ascii="Times New Roman" w:eastAsiaTheme="minorHAnsi" w:hAnsi="Times New Roman" w:cs="Times New Roman"/>
          <w:snapToGrid w:val="0"/>
          <w:color w:val="auto"/>
          <w:sz w:val="28"/>
          <w:szCs w:val="28"/>
          <w:shd w:val="clear" w:color="auto" w:fill="auto"/>
          <w:lang w:eastAsia="en-US"/>
        </w:rPr>
        <w:t>8</w:t>
      </w:r>
      <w:r w:rsidRPr="00FA1084">
        <w:rPr>
          <w:rFonts w:ascii="Times New Roman" w:eastAsiaTheme="minorHAnsi" w:hAnsi="Times New Roman" w:cs="Times New Roman"/>
          <w:snapToGrid w:val="0"/>
          <w:color w:val="auto"/>
          <w:sz w:val="28"/>
          <w:szCs w:val="28"/>
          <w:shd w:val="clear" w:color="auto" w:fill="auto"/>
          <w:lang w:eastAsia="en-US"/>
        </w:rPr>
        <w:t>].</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Кроме</w:t>
      </w:r>
      <w:r w:rsidR="00A277D9"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того</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уплачивается взносы на обязательное соц</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альное страхование от несчастных случаев на производстве и профессионал</w:t>
      </w:r>
      <w:r w:rsidRPr="00FA1084">
        <w:rPr>
          <w:rFonts w:ascii="Times New Roman" w:eastAsia="Times New Roman" w:hAnsi="Times New Roman" w:cs="Times New Roman"/>
          <w:color w:val="auto"/>
          <w:sz w:val="28"/>
          <w:szCs w:val="28"/>
          <w:shd w:val="clear" w:color="auto" w:fill="auto"/>
        </w:rPr>
        <w:t>ь</w:t>
      </w:r>
      <w:r w:rsidRPr="00FA1084">
        <w:rPr>
          <w:rFonts w:ascii="Times New Roman" w:eastAsia="Times New Roman" w:hAnsi="Times New Roman" w:cs="Times New Roman"/>
          <w:color w:val="auto"/>
          <w:sz w:val="28"/>
          <w:szCs w:val="28"/>
          <w:shd w:val="clear" w:color="auto" w:fill="auto"/>
        </w:rPr>
        <w:t xml:space="preserve">ных заболеваний  по ставке 0,2 %.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Объектом обложения страховыми взносами признаются выплаты и иные вознаграждения, начисляемые страхователями в пользу наемных работников</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Общая сумма взносов во внебюджетные фонды составляет 30,2% от этих сумм.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Сумма взносов: </w:t>
      </w:r>
      <w:r w:rsidR="00934A71" w:rsidRPr="00FA1084">
        <w:rPr>
          <w:rFonts w:ascii="Times New Roman" w:eastAsia="Times New Roman" w:hAnsi="Times New Roman" w:cs="Times New Roman"/>
          <w:color w:val="000000"/>
          <w:sz w:val="28"/>
          <w:szCs w:val="28"/>
          <w:shd w:val="clear" w:color="auto" w:fill="auto"/>
        </w:rPr>
        <w:t xml:space="preserve">7 564,27 </w:t>
      </w:r>
      <w:r w:rsidRPr="00FA1084">
        <w:rPr>
          <w:rFonts w:ascii="Times New Roman" w:eastAsia="Times New Roman" w:hAnsi="Times New Roman" w:cs="Times New Roman"/>
          <w:color w:val="auto"/>
          <w:sz w:val="28"/>
          <w:szCs w:val="28"/>
          <w:shd w:val="clear" w:color="auto" w:fill="auto"/>
        </w:rPr>
        <w:t xml:space="preserve"> * 30,2 % = </w:t>
      </w:r>
      <w:r w:rsidR="00934A71" w:rsidRPr="00FA1084">
        <w:rPr>
          <w:rFonts w:ascii="Times New Roman" w:eastAsia="Times New Roman" w:hAnsi="Times New Roman" w:cs="Times New Roman"/>
          <w:color w:val="auto"/>
          <w:sz w:val="28"/>
          <w:szCs w:val="28"/>
          <w:shd w:val="clear" w:color="auto" w:fill="auto"/>
        </w:rPr>
        <w:t xml:space="preserve">2 284,41 </w:t>
      </w:r>
      <w:r w:rsidRPr="00FA1084">
        <w:rPr>
          <w:rFonts w:ascii="Times New Roman" w:eastAsia="Times New Roman" w:hAnsi="Times New Roman" w:cs="Times New Roman"/>
          <w:color w:val="auto"/>
          <w:sz w:val="28"/>
          <w:szCs w:val="28"/>
          <w:shd w:val="clear" w:color="auto" w:fill="auto"/>
        </w:rPr>
        <w:t xml:space="preserve">тыс. руб.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Льгот по взносам предприятие не имеет.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Налоговый период - год. Отчетные периоды - 1 квартал, полугодие и 9 месяцев календарного года.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Так как численность работников в ООО </w:t>
      </w:r>
      <w:r w:rsidR="00302306" w:rsidRPr="00FA1084">
        <w:rPr>
          <w:rFonts w:ascii="Times New Roman" w:eastAsia="Times New Roman" w:hAnsi="Times New Roman" w:cs="Times New Roman"/>
          <w:color w:val="auto"/>
          <w:sz w:val="28"/>
          <w:szCs w:val="28"/>
          <w:shd w:val="clear" w:color="auto" w:fill="auto"/>
        </w:rPr>
        <w:t>«</w:t>
      </w:r>
      <w:r w:rsidR="00934A71"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00934A71" w:rsidRPr="00FA1084">
        <w:rPr>
          <w:rFonts w:ascii="Times New Roman" w:eastAsia="Times New Roman" w:hAnsi="Times New Roman" w:cs="Times New Roman"/>
          <w:color w:val="auto"/>
          <w:sz w:val="28"/>
          <w:szCs w:val="28"/>
          <w:shd w:val="clear" w:color="auto" w:fill="auto"/>
        </w:rPr>
        <w:t xml:space="preserve"> не </w:t>
      </w:r>
      <w:r w:rsidRPr="00FA1084">
        <w:rPr>
          <w:rFonts w:ascii="Times New Roman" w:eastAsia="Times New Roman" w:hAnsi="Times New Roman" w:cs="Times New Roman"/>
          <w:color w:val="auto"/>
          <w:sz w:val="28"/>
          <w:szCs w:val="28"/>
          <w:shd w:val="clear" w:color="auto" w:fill="auto"/>
        </w:rPr>
        <w:t>превышает 25 чел</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 xml:space="preserve">век, то  отчетность во внебюджетные фонды в 2015 г. страхователь </w:t>
      </w:r>
      <w:r w:rsidR="00934A71" w:rsidRPr="00FA1084">
        <w:rPr>
          <w:rFonts w:ascii="Times New Roman" w:eastAsia="Times New Roman" w:hAnsi="Times New Roman" w:cs="Times New Roman"/>
          <w:color w:val="auto"/>
          <w:sz w:val="28"/>
          <w:szCs w:val="28"/>
          <w:shd w:val="clear" w:color="auto" w:fill="auto"/>
        </w:rPr>
        <w:t>может сд</w:t>
      </w:r>
      <w:r w:rsidR="00934A71" w:rsidRPr="00FA1084">
        <w:rPr>
          <w:rFonts w:ascii="Times New Roman" w:eastAsia="Times New Roman" w:hAnsi="Times New Roman" w:cs="Times New Roman"/>
          <w:color w:val="auto"/>
          <w:sz w:val="28"/>
          <w:szCs w:val="28"/>
          <w:shd w:val="clear" w:color="auto" w:fill="auto"/>
        </w:rPr>
        <w:t>а</w:t>
      </w:r>
      <w:r w:rsidR="00934A71" w:rsidRPr="00FA1084">
        <w:rPr>
          <w:rFonts w:ascii="Times New Roman" w:eastAsia="Times New Roman" w:hAnsi="Times New Roman" w:cs="Times New Roman"/>
          <w:color w:val="auto"/>
          <w:sz w:val="28"/>
          <w:szCs w:val="28"/>
          <w:shd w:val="clear" w:color="auto" w:fill="auto"/>
        </w:rPr>
        <w:t>в</w:t>
      </w:r>
      <w:r w:rsidR="00A277D9" w:rsidRPr="00FA1084">
        <w:rPr>
          <w:rFonts w:ascii="Times New Roman" w:eastAsia="Times New Roman" w:hAnsi="Times New Roman" w:cs="Times New Roman"/>
          <w:color w:val="auto"/>
          <w:sz w:val="28"/>
          <w:szCs w:val="28"/>
          <w:shd w:val="clear" w:color="auto" w:fill="auto"/>
        </w:rPr>
        <w:t>а</w:t>
      </w:r>
      <w:r w:rsidR="00934A71" w:rsidRPr="00FA1084">
        <w:rPr>
          <w:rFonts w:ascii="Times New Roman" w:eastAsia="Times New Roman" w:hAnsi="Times New Roman" w:cs="Times New Roman"/>
          <w:color w:val="auto"/>
          <w:sz w:val="28"/>
          <w:szCs w:val="28"/>
          <w:shd w:val="clear" w:color="auto" w:fill="auto"/>
        </w:rPr>
        <w:t>ть</w:t>
      </w:r>
      <w:r w:rsidR="00A277D9" w:rsidRPr="00FA1084">
        <w:rPr>
          <w:rFonts w:ascii="Times New Roman" w:eastAsia="Times New Roman" w:hAnsi="Times New Roman" w:cs="Times New Roman"/>
          <w:color w:val="auto"/>
          <w:sz w:val="28"/>
          <w:szCs w:val="28"/>
          <w:shd w:val="clear" w:color="auto" w:fill="auto"/>
        </w:rPr>
        <w:t xml:space="preserve"> отчетность на бумаге</w:t>
      </w:r>
      <w:r w:rsidRPr="00FA1084">
        <w:rPr>
          <w:rFonts w:ascii="Times New Roman" w:eastAsia="Times New Roman" w:hAnsi="Times New Roman" w:cs="Times New Roman"/>
          <w:color w:val="auto"/>
          <w:sz w:val="28"/>
          <w:szCs w:val="28"/>
          <w:shd w:val="clear" w:color="auto" w:fill="auto"/>
        </w:rPr>
        <w:t xml:space="preserve">. </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 Фонд социального страхования  Расчет по форме 4-ФСС надо сдавать по окончании каждого отчетного периода (I квартала, полугодия, 9 месяцев, г</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да):</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в электронном виде - не позднее 25-го числа месяца, следующего за о</w:t>
      </w:r>
      <w:r w:rsidRPr="00FA1084">
        <w:rPr>
          <w:rFonts w:ascii="Times New Roman" w:eastAsia="Times New Roman" w:hAnsi="Times New Roman" w:cs="Times New Roman"/>
          <w:color w:val="auto"/>
          <w:sz w:val="28"/>
          <w:szCs w:val="28"/>
          <w:shd w:val="clear" w:color="auto" w:fill="auto"/>
        </w:rPr>
        <w:t>т</w:t>
      </w:r>
      <w:r w:rsidRPr="00FA1084">
        <w:rPr>
          <w:rFonts w:ascii="Times New Roman" w:eastAsia="Times New Roman" w:hAnsi="Times New Roman" w:cs="Times New Roman"/>
          <w:color w:val="auto"/>
          <w:sz w:val="28"/>
          <w:szCs w:val="28"/>
          <w:shd w:val="clear" w:color="auto" w:fill="auto"/>
        </w:rPr>
        <w:t>четным периодом;</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lastRenderedPageBreak/>
        <w:t>- на бумаге - не позднее 20-го числа месяца, следующего за отчетным п</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риодом</w:t>
      </w:r>
      <w:r w:rsidR="00665CD6" w:rsidRPr="00FA1084">
        <w:rPr>
          <w:rFonts w:ascii="Times New Roman" w:eastAsia="Times New Roman" w:hAnsi="Times New Roman" w:cs="Times New Roman"/>
          <w:color w:val="auto"/>
          <w:sz w:val="28"/>
          <w:szCs w:val="28"/>
          <w:shd w:val="clear" w:color="auto" w:fill="auto"/>
        </w:rPr>
        <w:t xml:space="preserve"> [7, п. 1 ст. 24]</w:t>
      </w:r>
      <w:r w:rsidRPr="00FA1084">
        <w:rPr>
          <w:rFonts w:ascii="Times New Roman" w:eastAsia="Times New Roman" w:hAnsi="Times New Roman" w:cs="Times New Roman"/>
          <w:color w:val="auto"/>
          <w:sz w:val="28"/>
          <w:szCs w:val="28"/>
          <w:shd w:val="clear" w:color="auto" w:fill="auto"/>
        </w:rPr>
        <w:t>.</w:t>
      </w:r>
    </w:p>
    <w:p w:rsidR="00E412CD" w:rsidRPr="00FA1084" w:rsidRDefault="00E412CD"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 течение квартала</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00A277D9"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по итогам каждого календарного м</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сяца производит исчисление ежемесячных авансовых платежей. Сумма ежем</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сячного авансового платежа определяется как произведение соответствующей налоговой ставки на величину начисленной заработной платы. Ежемесячный обязательный платеж подлежит уплате в срок не позднее 15-го числа календа</w:t>
      </w:r>
      <w:r w:rsidRPr="00FA1084">
        <w:rPr>
          <w:rFonts w:ascii="Times New Roman" w:eastAsia="Times New Roman" w:hAnsi="Times New Roman" w:cs="Times New Roman"/>
          <w:color w:val="auto"/>
          <w:sz w:val="28"/>
          <w:szCs w:val="28"/>
          <w:shd w:val="clear" w:color="auto" w:fill="auto"/>
        </w:rPr>
        <w:t>р</w:t>
      </w:r>
      <w:r w:rsidRPr="00FA1084">
        <w:rPr>
          <w:rFonts w:ascii="Times New Roman" w:eastAsia="Times New Roman" w:hAnsi="Times New Roman" w:cs="Times New Roman"/>
          <w:color w:val="auto"/>
          <w:sz w:val="28"/>
          <w:szCs w:val="28"/>
          <w:shd w:val="clear" w:color="auto" w:fill="auto"/>
        </w:rPr>
        <w:t xml:space="preserve">ного месяца, следующего за календарным месяцем, за который начисляется ежемесячный обязательный платеж </w:t>
      </w:r>
      <w:r w:rsidR="006C618F" w:rsidRPr="00FA1084">
        <w:rPr>
          <w:rFonts w:ascii="Times New Roman" w:eastAsia="Times New Roman" w:hAnsi="Times New Roman" w:cs="Times New Roman"/>
          <w:color w:val="auto"/>
          <w:sz w:val="28"/>
          <w:szCs w:val="28"/>
          <w:shd w:val="clear" w:color="auto" w:fill="auto"/>
        </w:rPr>
        <w:t>[6, п.5  ст. 15]</w:t>
      </w:r>
      <w:r w:rsidRPr="00FA1084">
        <w:rPr>
          <w:rFonts w:ascii="Times New Roman" w:eastAsia="Times New Roman" w:hAnsi="Times New Roman" w:cs="Times New Roman"/>
          <w:color w:val="auto"/>
          <w:sz w:val="28"/>
          <w:szCs w:val="28"/>
          <w:shd w:val="clear" w:color="auto" w:fill="auto"/>
        </w:rPr>
        <w:t xml:space="preserve">. </w:t>
      </w:r>
    </w:p>
    <w:p w:rsidR="00482508" w:rsidRPr="00FA1084" w:rsidRDefault="00482508" w:rsidP="00A277D9">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hAnsi="Times New Roman" w:cs="Times New Roman"/>
          <w:color w:val="000000"/>
          <w:sz w:val="28"/>
          <w:szCs w:val="28"/>
        </w:rPr>
        <w:t>Поскольку сумма страховых взносов</w:t>
      </w:r>
      <w:r w:rsidR="006C618F" w:rsidRPr="00FA1084">
        <w:rPr>
          <w:rFonts w:ascii="Times New Roman" w:hAnsi="Times New Roman" w:cs="Times New Roman"/>
          <w:color w:val="000000"/>
          <w:sz w:val="28"/>
          <w:szCs w:val="28"/>
        </w:rPr>
        <w:t xml:space="preserve"> </w:t>
      </w:r>
      <w:r w:rsidRPr="00FA1084">
        <w:rPr>
          <w:rFonts w:ascii="Times New Roman" w:hAnsi="Times New Roman" w:cs="Times New Roman"/>
          <w:color w:val="000000"/>
          <w:sz w:val="28"/>
          <w:szCs w:val="28"/>
        </w:rPr>
        <w:t xml:space="preserve">превышает 50% от рассчитанной </w:t>
      </w:r>
      <w:r w:rsidR="006C618F" w:rsidRPr="00FA1084">
        <w:rPr>
          <w:rFonts w:ascii="Times New Roman" w:hAnsi="Times New Roman" w:cs="Times New Roman"/>
          <w:color w:val="000000"/>
          <w:sz w:val="28"/>
          <w:szCs w:val="28"/>
        </w:rPr>
        <w:t xml:space="preserve"> </w:t>
      </w:r>
      <w:r w:rsidRPr="00FA1084">
        <w:rPr>
          <w:rFonts w:ascii="Times New Roman" w:hAnsi="Times New Roman" w:cs="Times New Roman"/>
          <w:color w:val="000000"/>
          <w:sz w:val="28"/>
          <w:szCs w:val="28"/>
        </w:rPr>
        <w:t xml:space="preserve">суммы единого налога, </w:t>
      </w:r>
      <w:r w:rsidR="006C618F" w:rsidRPr="00FA1084">
        <w:rPr>
          <w:rFonts w:ascii="Times New Roman" w:hAnsi="Times New Roman" w:cs="Times New Roman"/>
          <w:color w:val="000000"/>
          <w:sz w:val="28"/>
          <w:szCs w:val="28"/>
        </w:rPr>
        <w:t>то к уплате в бюджет причитается 50% начисленной суммы.</w:t>
      </w:r>
    </w:p>
    <w:p w:rsidR="00A277D9" w:rsidRPr="00FA1084" w:rsidRDefault="00A277D9" w:rsidP="00E412CD">
      <w:pPr>
        <w:autoSpaceDE w:val="0"/>
        <w:autoSpaceDN w:val="0"/>
        <w:adjustRightInd w:val="0"/>
        <w:spacing w:after="0" w:line="360" w:lineRule="auto"/>
        <w:ind w:firstLine="540"/>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Определим налоговую нагрузку</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Calibri"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00010BC7"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в объеме выручки (Табл</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ца 2.5)</w:t>
      </w:r>
      <w:r w:rsidR="00482508" w:rsidRPr="00FA1084">
        <w:rPr>
          <w:rFonts w:ascii="Times New Roman" w:eastAsia="Times New Roman" w:hAnsi="Times New Roman" w:cs="Times New Roman"/>
          <w:color w:val="auto"/>
          <w:sz w:val="28"/>
          <w:szCs w:val="28"/>
          <w:shd w:val="clear" w:color="auto" w:fill="auto"/>
        </w:rPr>
        <w:t>.</w:t>
      </w:r>
    </w:p>
    <w:p w:rsidR="00A277D9" w:rsidRPr="00FA1084" w:rsidRDefault="00D3350A" w:rsidP="00D3350A">
      <w:pPr>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    </w:t>
      </w:r>
      <w:r w:rsidR="00A277D9" w:rsidRPr="00FA1084">
        <w:rPr>
          <w:rFonts w:ascii="Times New Roman" w:eastAsia="Times New Roman" w:hAnsi="Times New Roman" w:cs="Times New Roman"/>
          <w:color w:val="auto"/>
          <w:sz w:val="28"/>
          <w:szCs w:val="28"/>
          <w:shd w:val="clear" w:color="auto" w:fill="auto"/>
        </w:rPr>
        <w:t>Таблица 2.5</w:t>
      </w:r>
      <w:r w:rsidR="00B9376E" w:rsidRPr="00FA1084">
        <w:rPr>
          <w:rFonts w:ascii="Times New Roman" w:eastAsia="Times New Roman" w:hAnsi="Times New Roman" w:cs="Times New Roman"/>
          <w:color w:val="auto"/>
          <w:sz w:val="28"/>
          <w:szCs w:val="28"/>
          <w:shd w:val="clear" w:color="auto" w:fill="auto"/>
        </w:rPr>
        <w:t xml:space="preserve"> -</w:t>
      </w:r>
      <w:r w:rsidR="00A277D9" w:rsidRPr="00FA1084">
        <w:rPr>
          <w:rFonts w:ascii="Times New Roman" w:eastAsia="Times New Roman" w:hAnsi="Times New Roman" w:cs="Times New Roman"/>
          <w:color w:val="auto"/>
          <w:sz w:val="28"/>
          <w:szCs w:val="28"/>
          <w:shd w:val="clear" w:color="auto" w:fill="auto"/>
        </w:rPr>
        <w:t xml:space="preserve"> Налоговая нагрузка</w:t>
      </w:r>
      <w:r w:rsidR="00812DDB" w:rsidRPr="00FA1084">
        <w:rPr>
          <w:rFonts w:ascii="Times New Roman" w:eastAsia="Times New Roman" w:hAnsi="Times New Roman" w:cs="Times New Roman"/>
          <w:color w:val="auto"/>
          <w:sz w:val="28"/>
          <w:szCs w:val="28"/>
          <w:shd w:val="clear" w:color="auto" w:fill="auto"/>
        </w:rPr>
        <w:t>,</w:t>
      </w:r>
      <w:r w:rsidR="00A277D9"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00A277D9" w:rsidRPr="00FA1084">
        <w:rPr>
          <w:rFonts w:ascii="Times New Roman" w:eastAsia="Times New Roman" w:hAnsi="Times New Roman" w:cs="Times New Roman"/>
          <w:color w:val="auto"/>
          <w:sz w:val="28"/>
          <w:szCs w:val="28"/>
          <w:shd w:val="clear" w:color="auto" w:fill="auto"/>
        </w:rPr>
        <w:t>Форум за 2014 – 2015 гг</w:t>
      </w:r>
      <w:r w:rsidR="00482508"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тыс.</w:t>
      </w:r>
      <w:r w:rsidR="004A6F09"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руб</w:t>
      </w:r>
    </w:p>
    <w:tbl>
      <w:tblPr>
        <w:tblStyle w:val="af0"/>
        <w:tblW w:w="0" w:type="auto"/>
        <w:tblLook w:val="04A0"/>
      </w:tblPr>
      <w:tblGrid>
        <w:gridCol w:w="4219"/>
        <w:gridCol w:w="1418"/>
        <w:gridCol w:w="1150"/>
        <w:gridCol w:w="1604"/>
        <w:gridCol w:w="1463"/>
      </w:tblGrid>
      <w:tr w:rsidR="00010BC7" w:rsidRPr="00FA1084" w:rsidTr="00D22A14">
        <w:tc>
          <w:tcPr>
            <w:tcW w:w="4219" w:type="dxa"/>
            <w:vAlign w:val="center"/>
          </w:tcPr>
          <w:p w:rsidR="00010BC7" w:rsidRPr="00FA1084" w:rsidRDefault="00010BC7" w:rsidP="00010BC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Наименование налоговых обяз</w:t>
            </w:r>
            <w:r w:rsidRPr="00FA1084">
              <w:rPr>
                <w:rFonts w:ascii="Times New Roman" w:hAnsi="Times New Roman" w:cs="Times New Roman"/>
                <w:color w:val="auto"/>
                <w:sz w:val="26"/>
                <w:szCs w:val="26"/>
              </w:rPr>
              <w:t>а</w:t>
            </w:r>
            <w:r w:rsidRPr="00FA1084">
              <w:rPr>
                <w:rFonts w:ascii="Times New Roman" w:hAnsi="Times New Roman" w:cs="Times New Roman"/>
                <w:color w:val="auto"/>
                <w:sz w:val="26"/>
                <w:szCs w:val="26"/>
              </w:rPr>
              <w:t>тельств</w:t>
            </w:r>
          </w:p>
        </w:tc>
        <w:tc>
          <w:tcPr>
            <w:tcW w:w="1418" w:type="dxa"/>
            <w:vAlign w:val="center"/>
          </w:tcPr>
          <w:p w:rsidR="00010BC7" w:rsidRPr="00FA1084" w:rsidRDefault="00010BC7" w:rsidP="00010BC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2014</w:t>
            </w:r>
          </w:p>
        </w:tc>
        <w:tc>
          <w:tcPr>
            <w:tcW w:w="1150" w:type="dxa"/>
            <w:vAlign w:val="center"/>
          </w:tcPr>
          <w:p w:rsidR="00010BC7" w:rsidRPr="00FA1084" w:rsidRDefault="00010BC7" w:rsidP="00010BC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2015</w:t>
            </w:r>
          </w:p>
        </w:tc>
        <w:tc>
          <w:tcPr>
            <w:tcW w:w="1604" w:type="dxa"/>
            <w:vAlign w:val="center"/>
          </w:tcPr>
          <w:p w:rsidR="00010BC7" w:rsidRPr="00FA1084" w:rsidRDefault="00010BC7" w:rsidP="00010BC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lang w:bidi="en-US"/>
              </w:rPr>
              <w:t>Абсолютное отклонение</w:t>
            </w:r>
          </w:p>
        </w:tc>
        <w:tc>
          <w:tcPr>
            <w:tcW w:w="1463" w:type="dxa"/>
            <w:vAlign w:val="center"/>
          </w:tcPr>
          <w:p w:rsidR="00010BC7" w:rsidRPr="00FA1084" w:rsidRDefault="00010BC7" w:rsidP="00010BC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Темпы роста, %</w:t>
            </w:r>
          </w:p>
        </w:tc>
      </w:tr>
      <w:tr w:rsidR="00BF0095" w:rsidRPr="00FA1084" w:rsidTr="00BF0095">
        <w:tc>
          <w:tcPr>
            <w:tcW w:w="4219" w:type="dxa"/>
            <w:vAlign w:val="bottom"/>
          </w:tcPr>
          <w:p w:rsidR="00BF0095" w:rsidRPr="00FA1084" w:rsidRDefault="00BF0095" w:rsidP="00010BC7">
            <w:pPr>
              <w:spacing w:line="360" w:lineRule="auto"/>
              <w:rPr>
                <w:rFonts w:ascii="Times New Roman" w:hAnsi="Times New Roman" w:cs="Times New Roman"/>
                <w:color w:val="auto"/>
                <w:sz w:val="26"/>
                <w:szCs w:val="26"/>
              </w:rPr>
            </w:pPr>
            <w:r w:rsidRPr="00FA1084">
              <w:rPr>
                <w:rFonts w:ascii="Times New Roman" w:hAnsi="Times New Roman" w:cs="Times New Roman"/>
                <w:color w:val="auto"/>
                <w:sz w:val="26"/>
                <w:szCs w:val="26"/>
              </w:rPr>
              <w:t>Выручка от реализации, млн. руб.</w:t>
            </w:r>
          </w:p>
        </w:tc>
        <w:tc>
          <w:tcPr>
            <w:tcW w:w="1418" w:type="dxa"/>
            <w:vAlign w:val="center"/>
          </w:tcPr>
          <w:p w:rsidR="00BF0095" w:rsidRPr="00FA1084" w:rsidRDefault="004D2747" w:rsidP="004D2747">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35</w:t>
            </w:r>
            <w:r w:rsidR="00460E3A">
              <w:rPr>
                <w:rFonts w:ascii="Times New Roman" w:hAnsi="Times New Roman" w:cs="Times New Roman"/>
                <w:color w:val="auto"/>
                <w:sz w:val="26"/>
                <w:szCs w:val="26"/>
              </w:rPr>
              <w:t>,0</w:t>
            </w:r>
          </w:p>
        </w:tc>
        <w:tc>
          <w:tcPr>
            <w:tcW w:w="1150" w:type="dxa"/>
            <w:vAlign w:val="center"/>
          </w:tcPr>
          <w:p w:rsidR="00BF0095" w:rsidRPr="00FA1084" w:rsidRDefault="004D2747"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36,3</w:t>
            </w:r>
          </w:p>
        </w:tc>
        <w:tc>
          <w:tcPr>
            <w:tcW w:w="1604" w:type="dxa"/>
            <w:vAlign w:val="center"/>
          </w:tcPr>
          <w:p w:rsidR="00BF0095" w:rsidRPr="00FA1084" w:rsidRDefault="00BF009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1</w:t>
            </w:r>
            <w:r w:rsidR="00C16B75" w:rsidRPr="00FA1084">
              <w:rPr>
                <w:rFonts w:ascii="Times New Roman" w:hAnsi="Times New Roman" w:cs="Times New Roman"/>
                <w:color w:val="auto"/>
                <w:sz w:val="26"/>
                <w:szCs w:val="26"/>
              </w:rPr>
              <w:t>,3</w:t>
            </w:r>
          </w:p>
        </w:tc>
        <w:tc>
          <w:tcPr>
            <w:tcW w:w="1463" w:type="dxa"/>
            <w:vAlign w:val="center"/>
          </w:tcPr>
          <w:p w:rsidR="00BF0095" w:rsidRPr="00FA1084" w:rsidRDefault="00C16B7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3,7</w:t>
            </w:r>
          </w:p>
        </w:tc>
      </w:tr>
      <w:tr w:rsidR="00BF0095" w:rsidRPr="00FA1084" w:rsidTr="00BF0095">
        <w:tc>
          <w:tcPr>
            <w:tcW w:w="4219" w:type="dxa"/>
            <w:vAlign w:val="bottom"/>
          </w:tcPr>
          <w:p w:rsidR="00BF0095" w:rsidRPr="00FA1084" w:rsidRDefault="00BF0095" w:rsidP="00010BC7">
            <w:pPr>
              <w:spacing w:line="360" w:lineRule="auto"/>
              <w:rPr>
                <w:rFonts w:ascii="Times New Roman" w:hAnsi="Times New Roman" w:cs="Times New Roman"/>
                <w:color w:val="auto"/>
                <w:sz w:val="26"/>
                <w:szCs w:val="26"/>
              </w:rPr>
            </w:pPr>
            <w:r w:rsidRPr="00FA1084">
              <w:rPr>
                <w:rFonts w:ascii="Times New Roman" w:hAnsi="Times New Roman" w:cs="Times New Roman"/>
                <w:color w:val="auto"/>
                <w:sz w:val="26"/>
                <w:szCs w:val="26"/>
              </w:rPr>
              <w:t>Единый налог по УСНО млн. руб.</w:t>
            </w:r>
          </w:p>
        </w:tc>
        <w:tc>
          <w:tcPr>
            <w:tcW w:w="1418" w:type="dxa"/>
            <w:vAlign w:val="center"/>
          </w:tcPr>
          <w:p w:rsidR="00BF0095" w:rsidRPr="00FA1084" w:rsidRDefault="00BF009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1,</w:t>
            </w:r>
            <w:r w:rsidR="00D3350A" w:rsidRPr="00FA1084">
              <w:rPr>
                <w:rFonts w:ascii="Times New Roman" w:hAnsi="Times New Roman" w:cs="Times New Roman"/>
                <w:color w:val="auto"/>
                <w:sz w:val="26"/>
                <w:szCs w:val="26"/>
              </w:rPr>
              <w:t>05</w:t>
            </w:r>
          </w:p>
        </w:tc>
        <w:tc>
          <w:tcPr>
            <w:tcW w:w="1150" w:type="dxa"/>
            <w:vAlign w:val="center"/>
          </w:tcPr>
          <w:p w:rsidR="00BF0095" w:rsidRPr="00FA1084" w:rsidRDefault="00BF009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1,</w:t>
            </w:r>
            <w:r w:rsidR="004D2747" w:rsidRPr="00FA1084">
              <w:rPr>
                <w:rFonts w:ascii="Times New Roman" w:hAnsi="Times New Roman" w:cs="Times New Roman"/>
                <w:color w:val="auto"/>
                <w:sz w:val="26"/>
                <w:szCs w:val="26"/>
              </w:rPr>
              <w:t>1</w:t>
            </w:r>
          </w:p>
        </w:tc>
        <w:tc>
          <w:tcPr>
            <w:tcW w:w="1604" w:type="dxa"/>
            <w:vAlign w:val="center"/>
          </w:tcPr>
          <w:p w:rsidR="00BF0095" w:rsidRPr="00FA1084" w:rsidRDefault="00C16B7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0,</w:t>
            </w:r>
            <w:r w:rsidR="004A6F09" w:rsidRPr="00FA1084">
              <w:rPr>
                <w:rFonts w:ascii="Times New Roman" w:hAnsi="Times New Roman" w:cs="Times New Roman"/>
                <w:color w:val="auto"/>
                <w:sz w:val="26"/>
                <w:szCs w:val="26"/>
              </w:rPr>
              <w:t>1</w:t>
            </w:r>
          </w:p>
        </w:tc>
        <w:tc>
          <w:tcPr>
            <w:tcW w:w="1463" w:type="dxa"/>
            <w:vAlign w:val="center"/>
          </w:tcPr>
          <w:p w:rsidR="00BF0095" w:rsidRPr="00FA1084" w:rsidRDefault="00C16B75" w:rsidP="004D2747">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4,8</w:t>
            </w:r>
          </w:p>
        </w:tc>
      </w:tr>
      <w:tr w:rsidR="00BF0095" w:rsidRPr="00FA1084" w:rsidTr="00BF0095">
        <w:tc>
          <w:tcPr>
            <w:tcW w:w="4219" w:type="dxa"/>
            <w:vAlign w:val="bottom"/>
          </w:tcPr>
          <w:p w:rsidR="00BF0095" w:rsidRPr="00FA1084" w:rsidRDefault="00BF0095" w:rsidP="00010BC7">
            <w:pPr>
              <w:spacing w:line="360" w:lineRule="auto"/>
              <w:rPr>
                <w:rFonts w:ascii="Times New Roman" w:hAnsi="Times New Roman" w:cs="Times New Roman"/>
                <w:color w:val="auto"/>
                <w:sz w:val="26"/>
                <w:szCs w:val="26"/>
              </w:rPr>
            </w:pPr>
            <w:r w:rsidRPr="00FA1084">
              <w:rPr>
                <w:rFonts w:ascii="Times New Roman" w:hAnsi="Times New Roman" w:cs="Times New Roman"/>
                <w:color w:val="auto"/>
                <w:sz w:val="26"/>
                <w:szCs w:val="26"/>
              </w:rPr>
              <w:t>Взносы во внебюджетные фонды млн. руб.</w:t>
            </w:r>
          </w:p>
        </w:tc>
        <w:tc>
          <w:tcPr>
            <w:tcW w:w="1418" w:type="dxa"/>
            <w:vAlign w:val="center"/>
          </w:tcPr>
          <w:p w:rsidR="00BF0095" w:rsidRPr="00FA1084" w:rsidRDefault="004D2747" w:rsidP="004D2747">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 xml:space="preserve">             2</w:t>
            </w:r>
            <w:r w:rsidR="00460E3A">
              <w:rPr>
                <w:rFonts w:ascii="Times New Roman" w:hAnsi="Times New Roman" w:cs="Times New Roman"/>
                <w:color w:val="auto"/>
                <w:sz w:val="26"/>
                <w:szCs w:val="26"/>
              </w:rPr>
              <w:t>,0</w:t>
            </w:r>
          </w:p>
        </w:tc>
        <w:tc>
          <w:tcPr>
            <w:tcW w:w="1150" w:type="dxa"/>
            <w:vAlign w:val="center"/>
          </w:tcPr>
          <w:p w:rsidR="00BF0095" w:rsidRPr="00FA1084" w:rsidRDefault="004D2747"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2,3</w:t>
            </w:r>
          </w:p>
        </w:tc>
        <w:tc>
          <w:tcPr>
            <w:tcW w:w="1604" w:type="dxa"/>
            <w:vAlign w:val="center"/>
          </w:tcPr>
          <w:p w:rsidR="00BF0095" w:rsidRPr="00FA1084" w:rsidRDefault="00C16B7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0,3</w:t>
            </w:r>
          </w:p>
        </w:tc>
        <w:tc>
          <w:tcPr>
            <w:tcW w:w="1463" w:type="dxa"/>
            <w:vAlign w:val="center"/>
          </w:tcPr>
          <w:p w:rsidR="00BF0095" w:rsidRPr="00FA1084" w:rsidRDefault="00C16B7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15</w:t>
            </w:r>
            <w:r w:rsidR="00460E3A">
              <w:rPr>
                <w:rFonts w:ascii="Times New Roman" w:hAnsi="Times New Roman" w:cs="Times New Roman"/>
                <w:color w:val="auto"/>
                <w:sz w:val="26"/>
                <w:szCs w:val="26"/>
              </w:rPr>
              <w:t>,0</w:t>
            </w:r>
          </w:p>
        </w:tc>
      </w:tr>
      <w:tr w:rsidR="00BF0095" w:rsidRPr="00FA1084" w:rsidTr="00BF0095">
        <w:tc>
          <w:tcPr>
            <w:tcW w:w="4219" w:type="dxa"/>
            <w:vAlign w:val="bottom"/>
          </w:tcPr>
          <w:p w:rsidR="00BF0095" w:rsidRPr="00FA1084" w:rsidRDefault="00BF0095" w:rsidP="00010BC7">
            <w:pPr>
              <w:spacing w:line="360" w:lineRule="auto"/>
              <w:rPr>
                <w:rFonts w:ascii="Times New Roman" w:hAnsi="Times New Roman" w:cs="Times New Roman"/>
                <w:color w:val="auto"/>
                <w:sz w:val="26"/>
                <w:szCs w:val="26"/>
              </w:rPr>
            </w:pPr>
            <w:r w:rsidRPr="00FA1084">
              <w:rPr>
                <w:rFonts w:ascii="Times New Roman" w:hAnsi="Times New Roman" w:cs="Times New Roman"/>
                <w:color w:val="auto"/>
                <w:sz w:val="26"/>
                <w:szCs w:val="26"/>
              </w:rPr>
              <w:t xml:space="preserve">Удельный вес в выручке, % </w:t>
            </w:r>
          </w:p>
        </w:tc>
        <w:tc>
          <w:tcPr>
            <w:tcW w:w="1418" w:type="dxa"/>
            <w:vAlign w:val="center"/>
          </w:tcPr>
          <w:p w:rsidR="00BF0095" w:rsidRPr="00FA1084" w:rsidRDefault="00BF009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8,</w:t>
            </w:r>
            <w:r w:rsidR="004D2747" w:rsidRPr="00FA1084">
              <w:rPr>
                <w:rFonts w:ascii="Times New Roman" w:hAnsi="Times New Roman" w:cs="Times New Roman"/>
                <w:color w:val="auto"/>
                <w:sz w:val="26"/>
                <w:szCs w:val="26"/>
              </w:rPr>
              <w:t>7</w:t>
            </w:r>
          </w:p>
        </w:tc>
        <w:tc>
          <w:tcPr>
            <w:tcW w:w="1150" w:type="dxa"/>
            <w:vAlign w:val="center"/>
          </w:tcPr>
          <w:p w:rsidR="00BF0095" w:rsidRPr="00FA1084" w:rsidRDefault="00BF009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9,</w:t>
            </w:r>
            <w:r w:rsidR="004D2747" w:rsidRPr="00FA1084">
              <w:rPr>
                <w:rFonts w:ascii="Times New Roman" w:hAnsi="Times New Roman" w:cs="Times New Roman"/>
                <w:color w:val="auto"/>
                <w:sz w:val="26"/>
                <w:szCs w:val="26"/>
              </w:rPr>
              <w:t>3</w:t>
            </w:r>
          </w:p>
        </w:tc>
        <w:tc>
          <w:tcPr>
            <w:tcW w:w="1604" w:type="dxa"/>
            <w:vAlign w:val="center"/>
          </w:tcPr>
          <w:p w:rsidR="00BF0095" w:rsidRPr="00FA1084" w:rsidRDefault="00C16B75" w:rsidP="00C16B75">
            <w:pPr>
              <w:jc w:val="center"/>
              <w:rPr>
                <w:rFonts w:ascii="Times New Roman" w:hAnsi="Times New Roman" w:cs="Times New Roman"/>
                <w:color w:val="auto"/>
                <w:sz w:val="26"/>
                <w:szCs w:val="26"/>
              </w:rPr>
            </w:pPr>
            <w:r w:rsidRPr="00FA1084">
              <w:rPr>
                <w:rFonts w:ascii="Times New Roman" w:hAnsi="Times New Roman" w:cs="Times New Roman"/>
                <w:color w:val="auto"/>
                <w:sz w:val="26"/>
                <w:szCs w:val="26"/>
              </w:rPr>
              <w:t xml:space="preserve">                0,6         </w:t>
            </w:r>
          </w:p>
        </w:tc>
        <w:tc>
          <w:tcPr>
            <w:tcW w:w="1463" w:type="dxa"/>
            <w:vAlign w:val="center"/>
          </w:tcPr>
          <w:p w:rsidR="00BF0095" w:rsidRPr="00FA1084" w:rsidRDefault="00C16B75" w:rsidP="00BF0095">
            <w:pPr>
              <w:jc w:val="right"/>
              <w:rPr>
                <w:rFonts w:ascii="Times New Roman" w:hAnsi="Times New Roman" w:cs="Times New Roman"/>
                <w:color w:val="auto"/>
                <w:sz w:val="26"/>
                <w:szCs w:val="26"/>
              </w:rPr>
            </w:pPr>
            <w:r w:rsidRPr="00FA1084">
              <w:rPr>
                <w:rFonts w:ascii="Times New Roman" w:hAnsi="Times New Roman" w:cs="Times New Roman"/>
                <w:color w:val="auto"/>
                <w:sz w:val="26"/>
                <w:szCs w:val="26"/>
              </w:rPr>
              <w:t>6,9</w:t>
            </w:r>
          </w:p>
        </w:tc>
      </w:tr>
    </w:tbl>
    <w:p w:rsidR="00A277D9" w:rsidRPr="00FA1084" w:rsidRDefault="00A277D9" w:rsidP="00E412CD">
      <w:pPr>
        <w:autoSpaceDE w:val="0"/>
        <w:autoSpaceDN w:val="0"/>
        <w:adjustRightInd w:val="0"/>
        <w:spacing w:after="0" w:line="360" w:lineRule="auto"/>
        <w:ind w:firstLine="540"/>
        <w:jc w:val="both"/>
        <w:rPr>
          <w:rFonts w:ascii="Times New Roman" w:eastAsia="Times New Roman" w:hAnsi="Times New Roman" w:cs="Times New Roman"/>
          <w:color w:val="auto"/>
          <w:sz w:val="26"/>
          <w:szCs w:val="26"/>
          <w:shd w:val="clear" w:color="auto" w:fill="auto"/>
        </w:rPr>
      </w:pPr>
    </w:p>
    <w:p w:rsidR="00D22A14" w:rsidRPr="00FA1084" w:rsidRDefault="00D22A14" w:rsidP="00E412CD">
      <w:pPr>
        <w:autoSpaceDE w:val="0"/>
        <w:autoSpaceDN w:val="0"/>
        <w:adjustRightInd w:val="0"/>
        <w:spacing w:after="0" w:line="360" w:lineRule="auto"/>
        <w:ind w:firstLine="540"/>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Анализ данных показывает рост всех показателей в 2015 году по сравн</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нию с 2014. При этом наибольший рост приходится на взносы во внебюдже</w:t>
      </w:r>
      <w:r w:rsidRPr="00FA1084">
        <w:rPr>
          <w:rFonts w:ascii="Times New Roman" w:eastAsia="Times New Roman" w:hAnsi="Times New Roman" w:cs="Times New Roman"/>
          <w:color w:val="auto"/>
          <w:sz w:val="28"/>
          <w:szCs w:val="28"/>
          <w:shd w:val="clear" w:color="auto" w:fill="auto"/>
        </w:rPr>
        <w:t>т</w:t>
      </w:r>
      <w:r w:rsidRPr="00FA1084">
        <w:rPr>
          <w:rFonts w:ascii="Times New Roman" w:eastAsia="Times New Roman" w:hAnsi="Times New Roman" w:cs="Times New Roman"/>
          <w:color w:val="auto"/>
          <w:sz w:val="28"/>
          <w:szCs w:val="28"/>
          <w:shd w:val="clear" w:color="auto" w:fill="auto"/>
        </w:rPr>
        <w:t>ные фонды</w:t>
      </w:r>
      <w:r w:rsidR="00482508" w:rsidRPr="00FA1084">
        <w:rPr>
          <w:rFonts w:ascii="Times New Roman" w:eastAsia="Times New Roman" w:hAnsi="Times New Roman" w:cs="Times New Roman"/>
          <w:color w:val="auto"/>
          <w:sz w:val="28"/>
          <w:szCs w:val="28"/>
          <w:shd w:val="clear" w:color="auto" w:fill="auto"/>
        </w:rPr>
        <w:t>, это произошло за счет опережающего роста фонда оплаты труда.</w:t>
      </w:r>
    </w:p>
    <w:p w:rsidR="00CB112B" w:rsidRPr="00FA1084" w:rsidRDefault="00CB112B"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Прибыль  для бизнеса</w:t>
      </w:r>
      <w:r w:rsidR="00264329" w:rsidRPr="00FA1084">
        <w:rPr>
          <w:rFonts w:ascii="Times New Roman" w:eastAsia="Calibri" w:hAnsi="Times New Roman" w:cs="Times New Roman"/>
          <w:color w:val="auto"/>
          <w:sz w:val="28"/>
          <w:szCs w:val="28"/>
          <w:shd w:val="clear" w:color="auto" w:fill="auto"/>
        </w:rPr>
        <w:t>, в том числе и малого,</w:t>
      </w:r>
      <w:r w:rsidRPr="00FA1084">
        <w:rPr>
          <w:rFonts w:ascii="Times New Roman" w:eastAsia="Calibri" w:hAnsi="Times New Roman" w:cs="Times New Roman"/>
          <w:color w:val="auto"/>
          <w:sz w:val="28"/>
          <w:szCs w:val="28"/>
          <w:shd w:val="clear" w:color="auto" w:fill="auto"/>
        </w:rPr>
        <w:t xml:space="preserve">  выполняет  ряд важнейших функций: </w:t>
      </w:r>
    </w:p>
    <w:p w:rsidR="00CB112B" w:rsidRPr="00FA1084" w:rsidRDefault="00264329"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Во-первых, это д</w:t>
      </w:r>
      <w:r w:rsidR="00CB112B" w:rsidRPr="00FA1084">
        <w:rPr>
          <w:rFonts w:ascii="Times New Roman" w:eastAsia="Calibri" w:hAnsi="Times New Roman" w:cs="Times New Roman"/>
          <w:color w:val="auto"/>
          <w:sz w:val="28"/>
          <w:szCs w:val="28"/>
          <w:shd w:val="clear" w:color="auto" w:fill="auto"/>
        </w:rPr>
        <w:t xml:space="preserve">вигатель экономического развития. </w:t>
      </w:r>
      <w:r w:rsidRPr="00FA1084">
        <w:rPr>
          <w:rFonts w:ascii="Times New Roman" w:eastAsia="Calibri" w:hAnsi="Times New Roman" w:cs="Times New Roman"/>
          <w:color w:val="auto"/>
          <w:sz w:val="28"/>
          <w:szCs w:val="28"/>
          <w:shd w:val="clear" w:color="auto" w:fill="auto"/>
        </w:rPr>
        <w:t>От величины приб</w:t>
      </w:r>
      <w:r w:rsidRPr="00FA1084">
        <w:rPr>
          <w:rFonts w:ascii="Times New Roman" w:eastAsia="Calibri" w:hAnsi="Times New Roman" w:cs="Times New Roman"/>
          <w:color w:val="auto"/>
          <w:sz w:val="28"/>
          <w:szCs w:val="28"/>
          <w:shd w:val="clear" w:color="auto" w:fill="auto"/>
        </w:rPr>
        <w:t>ы</w:t>
      </w:r>
      <w:r w:rsidRPr="00FA1084">
        <w:rPr>
          <w:rFonts w:ascii="Times New Roman" w:eastAsia="Calibri" w:hAnsi="Times New Roman" w:cs="Times New Roman"/>
          <w:color w:val="auto"/>
          <w:sz w:val="28"/>
          <w:szCs w:val="28"/>
          <w:shd w:val="clear" w:color="auto" w:fill="auto"/>
        </w:rPr>
        <w:t>ли, в</w:t>
      </w:r>
      <w:r w:rsidR="00CB112B" w:rsidRPr="00FA1084">
        <w:rPr>
          <w:rFonts w:ascii="Times New Roman" w:eastAsia="Calibri" w:hAnsi="Times New Roman" w:cs="Times New Roman"/>
          <w:color w:val="auto"/>
          <w:sz w:val="28"/>
          <w:szCs w:val="28"/>
          <w:shd w:val="clear" w:color="auto" w:fill="auto"/>
        </w:rPr>
        <w:t xml:space="preserve"> условиях рыночной  экономики </w:t>
      </w:r>
      <w:r w:rsidRPr="00FA1084">
        <w:rPr>
          <w:rFonts w:ascii="Times New Roman" w:eastAsia="Calibri" w:hAnsi="Times New Roman" w:cs="Times New Roman"/>
          <w:color w:val="auto"/>
          <w:sz w:val="28"/>
          <w:szCs w:val="28"/>
          <w:shd w:val="clear" w:color="auto" w:fill="auto"/>
        </w:rPr>
        <w:t xml:space="preserve"> </w:t>
      </w:r>
      <w:r w:rsidR="00CB112B" w:rsidRPr="00FA1084">
        <w:rPr>
          <w:rFonts w:ascii="Times New Roman" w:eastAsia="Calibri" w:hAnsi="Times New Roman" w:cs="Times New Roman"/>
          <w:color w:val="auto"/>
          <w:sz w:val="28"/>
          <w:szCs w:val="28"/>
          <w:shd w:val="clear" w:color="auto" w:fill="auto"/>
        </w:rPr>
        <w:t>зависит, какие блага, и в каком количес</w:t>
      </w:r>
      <w:r w:rsidR="00CB112B" w:rsidRPr="00FA1084">
        <w:rPr>
          <w:rFonts w:ascii="Times New Roman" w:eastAsia="Calibri" w:hAnsi="Times New Roman" w:cs="Times New Roman"/>
          <w:color w:val="auto"/>
          <w:sz w:val="28"/>
          <w:szCs w:val="28"/>
          <w:shd w:val="clear" w:color="auto" w:fill="auto"/>
        </w:rPr>
        <w:t>т</w:t>
      </w:r>
      <w:r w:rsidR="00CB112B" w:rsidRPr="00FA1084">
        <w:rPr>
          <w:rFonts w:ascii="Times New Roman" w:eastAsia="Calibri" w:hAnsi="Times New Roman" w:cs="Times New Roman"/>
          <w:color w:val="auto"/>
          <w:sz w:val="28"/>
          <w:szCs w:val="28"/>
          <w:shd w:val="clear" w:color="auto" w:fill="auto"/>
        </w:rPr>
        <w:t xml:space="preserve">ве будут производиться. </w:t>
      </w:r>
      <w:r w:rsidR="00281CD5" w:rsidRPr="00FA1084">
        <w:rPr>
          <w:rFonts w:ascii="Times New Roman" w:eastAsia="Calibri" w:hAnsi="Times New Roman" w:cs="Times New Roman"/>
          <w:color w:val="auto"/>
          <w:sz w:val="28"/>
          <w:szCs w:val="28"/>
          <w:shd w:val="clear" w:color="auto" w:fill="auto"/>
        </w:rPr>
        <w:t>К</w:t>
      </w:r>
      <w:r w:rsidR="00CB112B" w:rsidRPr="00FA1084">
        <w:rPr>
          <w:rFonts w:ascii="Times New Roman" w:eastAsia="Calibri" w:hAnsi="Times New Roman" w:cs="Times New Roman"/>
          <w:color w:val="auto"/>
          <w:sz w:val="28"/>
          <w:szCs w:val="28"/>
          <w:shd w:val="clear" w:color="auto" w:fill="auto"/>
        </w:rPr>
        <w:t>аждый   хозяйствующий субъект ищет  то количество</w:t>
      </w:r>
      <w:r w:rsidR="00281CD5" w:rsidRPr="00FA1084">
        <w:rPr>
          <w:rFonts w:ascii="Times New Roman" w:eastAsia="Calibri" w:hAnsi="Times New Roman" w:cs="Times New Roman"/>
          <w:color w:val="auto"/>
          <w:sz w:val="28"/>
          <w:szCs w:val="28"/>
          <w:shd w:val="clear" w:color="auto" w:fill="auto"/>
        </w:rPr>
        <w:t xml:space="preserve"> </w:t>
      </w:r>
      <w:r w:rsidR="00133AAB" w:rsidRPr="00FA1084">
        <w:rPr>
          <w:rFonts w:ascii="Times New Roman" w:eastAsia="Calibri" w:hAnsi="Times New Roman" w:cs="Times New Roman"/>
          <w:color w:val="auto"/>
          <w:sz w:val="28"/>
          <w:szCs w:val="28"/>
          <w:shd w:val="clear" w:color="auto" w:fill="auto"/>
        </w:rPr>
        <w:lastRenderedPageBreak/>
        <w:t xml:space="preserve">товара и ту </w:t>
      </w:r>
      <w:r w:rsidR="00C16B75" w:rsidRPr="00FA1084">
        <w:rPr>
          <w:rFonts w:ascii="Times New Roman" w:eastAsia="Calibri" w:hAnsi="Times New Roman" w:cs="Times New Roman"/>
          <w:color w:val="auto"/>
          <w:sz w:val="28"/>
          <w:szCs w:val="28"/>
          <w:shd w:val="clear" w:color="auto" w:fill="auto"/>
        </w:rPr>
        <w:t>цену,</w:t>
      </w:r>
      <w:r w:rsidR="00812DDB" w:rsidRPr="00FA1084">
        <w:rPr>
          <w:rFonts w:ascii="Times New Roman" w:eastAsia="Calibri" w:hAnsi="Times New Roman" w:cs="Times New Roman"/>
          <w:color w:val="auto"/>
          <w:sz w:val="28"/>
          <w:szCs w:val="28"/>
          <w:shd w:val="clear" w:color="auto" w:fill="auto"/>
        </w:rPr>
        <w:t xml:space="preserve"> необходимые для получения максимальной прибыли.</w:t>
      </w:r>
      <w:r w:rsidR="00CB112B" w:rsidRPr="00FA1084">
        <w:rPr>
          <w:rFonts w:ascii="Times New Roman" w:eastAsia="Calibri" w:hAnsi="Times New Roman" w:cs="Times New Roman"/>
          <w:color w:val="auto"/>
          <w:sz w:val="28"/>
          <w:szCs w:val="28"/>
          <w:shd w:val="clear" w:color="auto" w:fill="auto"/>
        </w:rPr>
        <w:t xml:space="preserve">  </w:t>
      </w:r>
    </w:p>
    <w:p w:rsidR="00CB112B" w:rsidRPr="00FA1084" w:rsidRDefault="00281CD5" w:rsidP="00CB112B">
      <w:pPr>
        <w:widowControl w:val="0"/>
        <w:autoSpaceDE w:val="0"/>
        <w:autoSpaceDN w:val="0"/>
        <w:adjustRightInd w:val="0"/>
        <w:spacing w:after="0" w:line="360" w:lineRule="auto"/>
        <w:ind w:firstLine="709"/>
        <w:jc w:val="both"/>
        <w:rPr>
          <w:rFonts w:ascii="Times New Roman" w:eastAsia="Calibri" w:hAnsi="Times New Roman" w:cs="Times New Roman"/>
          <w:color w:val="auto"/>
          <w:sz w:val="28"/>
          <w:szCs w:val="28"/>
          <w:shd w:val="clear" w:color="auto" w:fill="auto"/>
        </w:rPr>
      </w:pPr>
      <w:r w:rsidRPr="00FA1084">
        <w:rPr>
          <w:rFonts w:ascii="Times New Roman" w:eastAsia="Calibri" w:hAnsi="Times New Roman" w:cs="Times New Roman"/>
          <w:color w:val="auto"/>
          <w:sz w:val="28"/>
          <w:szCs w:val="28"/>
          <w:shd w:val="clear" w:color="auto" w:fill="auto"/>
        </w:rPr>
        <w:t>Во-вторых, прибыль</w:t>
      </w:r>
      <w:r w:rsidR="00CB112B"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с</w:t>
      </w:r>
      <w:r w:rsidR="00CB112B" w:rsidRPr="00FA1084">
        <w:rPr>
          <w:rFonts w:ascii="Times New Roman" w:eastAsia="Calibri" w:hAnsi="Times New Roman" w:cs="Times New Roman"/>
          <w:color w:val="auto"/>
          <w:sz w:val="28"/>
          <w:szCs w:val="28"/>
          <w:shd w:val="clear" w:color="auto" w:fill="auto"/>
        </w:rPr>
        <w:t>пособствует эффективному распределению  ресу</w:t>
      </w:r>
      <w:r w:rsidR="00CB112B" w:rsidRPr="00FA1084">
        <w:rPr>
          <w:rFonts w:ascii="Times New Roman" w:eastAsia="Calibri" w:hAnsi="Times New Roman" w:cs="Times New Roman"/>
          <w:color w:val="auto"/>
          <w:sz w:val="28"/>
          <w:szCs w:val="28"/>
          <w:shd w:val="clear" w:color="auto" w:fill="auto"/>
        </w:rPr>
        <w:t>р</w:t>
      </w:r>
      <w:r w:rsidR="00CB112B" w:rsidRPr="00FA1084">
        <w:rPr>
          <w:rFonts w:ascii="Times New Roman" w:eastAsia="Calibri" w:hAnsi="Times New Roman" w:cs="Times New Roman"/>
          <w:color w:val="auto"/>
          <w:sz w:val="28"/>
          <w:szCs w:val="28"/>
          <w:shd w:val="clear" w:color="auto" w:fill="auto"/>
        </w:rPr>
        <w:t xml:space="preserve">сов.  </w:t>
      </w:r>
      <w:r w:rsidRPr="00FA1084">
        <w:rPr>
          <w:rFonts w:ascii="Times New Roman" w:eastAsia="Calibri" w:hAnsi="Times New Roman" w:cs="Times New Roman"/>
          <w:color w:val="auto"/>
          <w:sz w:val="28"/>
          <w:szCs w:val="28"/>
          <w:shd w:val="clear" w:color="auto" w:fill="auto"/>
        </w:rPr>
        <w:t>Все р</w:t>
      </w:r>
      <w:r w:rsidR="00CB112B" w:rsidRPr="00FA1084">
        <w:rPr>
          <w:rFonts w:ascii="Times New Roman" w:eastAsia="Calibri" w:hAnsi="Times New Roman" w:cs="Times New Roman"/>
          <w:color w:val="auto"/>
          <w:sz w:val="28"/>
          <w:szCs w:val="28"/>
          <w:shd w:val="clear" w:color="auto" w:fill="auto"/>
        </w:rPr>
        <w:t xml:space="preserve">есурсы  распределяются среди </w:t>
      </w:r>
      <w:r w:rsidRPr="00FA1084">
        <w:rPr>
          <w:rFonts w:ascii="Times New Roman" w:eastAsia="Calibri" w:hAnsi="Times New Roman" w:cs="Times New Roman"/>
          <w:color w:val="auto"/>
          <w:sz w:val="28"/>
          <w:szCs w:val="28"/>
          <w:shd w:val="clear" w:color="auto" w:fill="auto"/>
        </w:rPr>
        <w:t>хозяйствующих субъектов</w:t>
      </w:r>
      <w:r w:rsidR="00CB112B" w:rsidRPr="00FA1084">
        <w:rPr>
          <w:rFonts w:ascii="Times New Roman" w:eastAsia="Calibri" w:hAnsi="Times New Roman" w:cs="Times New Roman"/>
          <w:color w:val="auto"/>
          <w:sz w:val="28"/>
          <w:szCs w:val="28"/>
          <w:shd w:val="clear" w:color="auto" w:fill="auto"/>
        </w:rPr>
        <w:t xml:space="preserve"> и отраслей на основе способности  последних  платить.  </w:t>
      </w:r>
      <w:r w:rsidRPr="00FA1084">
        <w:rPr>
          <w:rFonts w:ascii="Times New Roman" w:eastAsia="Calibri" w:hAnsi="Times New Roman" w:cs="Times New Roman"/>
          <w:color w:val="auto"/>
          <w:sz w:val="28"/>
          <w:szCs w:val="28"/>
          <w:shd w:val="clear" w:color="auto" w:fill="auto"/>
        </w:rPr>
        <w:t>В свою  очередь, г</w:t>
      </w:r>
      <w:r w:rsidR="00CB112B" w:rsidRPr="00FA1084">
        <w:rPr>
          <w:rFonts w:ascii="Times New Roman" w:eastAsia="Calibri" w:hAnsi="Times New Roman" w:cs="Times New Roman"/>
          <w:color w:val="auto"/>
          <w:sz w:val="28"/>
          <w:szCs w:val="28"/>
          <w:shd w:val="clear" w:color="auto" w:fill="auto"/>
        </w:rPr>
        <w:t xml:space="preserve">отовность </w:t>
      </w:r>
      <w:r w:rsidRPr="00FA1084">
        <w:rPr>
          <w:rFonts w:ascii="Times New Roman" w:eastAsia="Calibri" w:hAnsi="Times New Roman" w:cs="Times New Roman"/>
          <w:color w:val="auto"/>
          <w:sz w:val="28"/>
          <w:szCs w:val="28"/>
          <w:shd w:val="clear" w:color="auto" w:fill="auto"/>
        </w:rPr>
        <w:t xml:space="preserve"> </w:t>
      </w:r>
      <w:r w:rsidR="00CB112B" w:rsidRPr="00FA1084">
        <w:rPr>
          <w:rFonts w:ascii="Times New Roman" w:eastAsia="Calibri" w:hAnsi="Times New Roman" w:cs="Times New Roman"/>
          <w:color w:val="auto"/>
          <w:sz w:val="28"/>
          <w:szCs w:val="28"/>
          <w:shd w:val="clear" w:color="auto" w:fill="auto"/>
        </w:rPr>
        <w:t>пл</w:t>
      </w:r>
      <w:r w:rsidR="00CB112B" w:rsidRPr="00FA1084">
        <w:rPr>
          <w:rFonts w:ascii="Times New Roman" w:eastAsia="Calibri" w:hAnsi="Times New Roman" w:cs="Times New Roman"/>
          <w:color w:val="auto"/>
          <w:sz w:val="28"/>
          <w:szCs w:val="28"/>
          <w:shd w:val="clear" w:color="auto" w:fill="auto"/>
        </w:rPr>
        <w:t>а</w:t>
      </w:r>
      <w:r w:rsidR="00CB112B" w:rsidRPr="00FA1084">
        <w:rPr>
          <w:rFonts w:ascii="Times New Roman" w:eastAsia="Calibri" w:hAnsi="Times New Roman" w:cs="Times New Roman"/>
          <w:color w:val="auto"/>
          <w:sz w:val="28"/>
          <w:szCs w:val="28"/>
          <w:shd w:val="clear" w:color="auto" w:fill="auto"/>
        </w:rPr>
        <w:t>тить  за  экономические  ресурсы,</w:t>
      </w:r>
      <w:r w:rsidRPr="00FA1084">
        <w:rPr>
          <w:rFonts w:ascii="Times New Roman" w:eastAsia="Calibri" w:hAnsi="Times New Roman" w:cs="Times New Roman"/>
          <w:color w:val="auto"/>
          <w:sz w:val="28"/>
          <w:szCs w:val="28"/>
          <w:shd w:val="clear" w:color="auto" w:fill="auto"/>
        </w:rPr>
        <w:t xml:space="preserve"> </w:t>
      </w:r>
      <w:r w:rsidR="00CB112B" w:rsidRPr="00FA1084">
        <w:rPr>
          <w:rFonts w:ascii="Times New Roman" w:eastAsia="Calibri" w:hAnsi="Times New Roman" w:cs="Times New Roman"/>
          <w:color w:val="auto"/>
          <w:sz w:val="28"/>
          <w:szCs w:val="28"/>
          <w:shd w:val="clear" w:color="auto" w:fill="auto"/>
        </w:rPr>
        <w:t xml:space="preserve">определяется  </w:t>
      </w:r>
      <w:r w:rsidRPr="00FA1084">
        <w:rPr>
          <w:rFonts w:ascii="Times New Roman" w:eastAsia="Calibri" w:hAnsi="Times New Roman" w:cs="Times New Roman"/>
          <w:color w:val="auto"/>
          <w:sz w:val="28"/>
          <w:szCs w:val="28"/>
          <w:shd w:val="clear" w:color="auto" w:fill="auto"/>
        </w:rPr>
        <w:t xml:space="preserve"> </w:t>
      </w:r>
      <w:r w:rsidR="00CB112B" w:rsidRPr="00FA1084">
        <w:rPr>
          <w:rFonts w:ascii="Times New Roman" w:eastAsia="Calibri" w:hAnsi="Times New Roman" w:cs="Times New Roman"/>
          <w:color w:val="auto"/>
          <w:sz w:val="28"/>
          <w:szCs w:val="28"/>
          <w:shd w:val="clear" w:color="auto" w:fill="auto"/>
        </w:rPr>
        <w:t>прибыльностью</w:t>
      </w:r>
      <w:r w:rsidRPr="00FA1084">
        <w:rPr>
          <w:rFonts w:ascii="Times New Roman" w:eastAsia="Calibri" w:hAnsi="Times New Roman" w:cs="Times New Roman"/>
          <w:color w:val="auto"/>
          <w:sz w:val="28"/>
          <w:szCs w:val="28"/>
          <w:shd w:val="clear" w:color="auto" w:fill="auto"/>
        </w:rPr>
        <w:t xml:space="preserve"> предприятия</w:t>
      </w:r>
      <w:r w:rsidR="00CB112B" w:rsidRPr="00FA1084">
        <w:rPr>
          <w:rFonts w:ascii="Times New Roman" w:eastAsia="Calibri" w:hAnsi="Times New Roman" w:cs="Times New Roman"/>
          <w:color w:val="auto"/>
          <w:sz w:val="28"/>
          <w:szCs w:val="28"/>
          <w:shd w:val="clear" w:color="auto" w:fill="auto"/>
        </w:rPr>
        <w:t xml:space="preserve">.  </w:t>
      </w:r>
      <w:r w:rsidRPr="00FA1084">
        <w:rPr>
          <w:rFonts w:ascii="Times New Roman" w:eastAsia="Calibri" w:hAnsi="Times New Roman" w:cs="Times New Roman"/>
          <w:color w:val="auto"/>
          <w:sz w:val="28"/>
          <w:szCs w:val="28"/>
          <w:shd w:val="clear" w:color="auto" w:fill="auto"/>
        </w:rPr>
        <w:t>Иметь п</w:t>
      </w:r>
      <w:r w:rsidR="00CB112B" w:rsidRPr="00FA1084">
        <w:rPr>
          <w:rFonts w:ascii="Times New Roman" w:eastAsia="Calibri" w:hAnsi="Times New Roman" w:cs="Times New Roman"/>
          <w:color w:val="auto"/>
          <w:sz w:val="28"/>
          <w:szCs w:val="28"/>
          <w:shd w:val="clear" w:color="auto" w:fill="auto"/>
        </w:rPr>
        <w:t>рибыль</w:t>
      </w:r>
      <w:r w:rsidRPr="00FA1084">
        <w:rPr>
          <w:rFonts w:ascii="Times New Roman" w:eastAsia="Calibri" w:hAnsi="Times New Roman" w:cs="Times New Roman"/>
          <w:color w:val="auto"/>
          <w:sz w:val="28"/>
          <w:szCs w:val="28"/>
          <w:shd w:val="clear" w:color="auto" w:fill="auto"/>
        </w:rPr>
        <w:t xml:space="preserve"> от своей деятельности </w:t>
      </w:r>
      <w:r w:rsidR="00CB112B" w:rsidRPr="00FA1084">
        <w:rPr>
          <w:rFonts w:ascii="Times New Roman" w:eastAsia="Calibri" w:hAnsi="Times New Roman" w:cs="Times New Roman"/>
          <w:color w:val="auto"/>
          <w:sz w:val="28"/>
          <w:szCs w:val="28"/>
          <w:shd w:val="clear" w:color="auto" w:fill="auto"/>
        </w:rPr>
        <w:t>сможет</w:t>
      </w:r>
      <w:r w:rsidRPr="00FA1084">
        <w:rPr>
          <w:rFonts w:ascii="Times New Roman" w:eastAsia="Calibri" w:hAnsi="Times New Roman" w:cs="Times New Roman"/>
          <w:color w:val="auto"/>
          <w:sz w:val="28"/>
          <w:szCs w:val="28"/>
          <w:shd w:val="clear" w:color="auto" w:fill="auto"/>
        </w:rPr>
        <w:t xml:space="preserve"> </w:t>
      </w:r>
      <w:r w:rsidR="00CB112B" w:rsidRPr="00FA1084">
        <w:rPr>
          <w:rFonts w:ascii="Times New Roman" w:eastAsia="Calibri" w:hAnsi="Times New Roman" w:cs="Times New Roman"/>
          <w:color w:val="auto"/>
          <w:sz w:val="28"/>
          <w:szCs w:val="28"/>
          <w:shd w:val="clear" w:color="auto" w:fill="auto"/>
        </w:rPr>
        <w:t xml:space="preserve"> только  та фирма,  продукция (работы, услуги) которой  пользуется  спросом.  Эффективно</w:t>
      </w:r>
      <w:r w:rsidRPr="00FA1084">
        <w:rPr>
          <w:rFonts w:ascii="Times New Roman" w:eastAsia="Calibri" w:hAnsi="Times New Roman" w:cs="Times New Roman"/>
          <w:color w:val="auto"/>
          <w:sz w:val="28"/>
          <w:szCs w:val="28"/>
          <w:shd w:val="clear" w:color="auto" w:fill="auto"/>
        </w:rPr>
        <w:t>сть</w:t>
      </w:r>
      <w:r w:rsidR="00CB112B" w:rsidRPr="00FA1084">
        <w:rPr>
          <w:rFonts w:ascii="Times New Roman" w:eastAsia="Calibri" w:hAnsi="Times New Roman" w:cs="Times New Roman"/>
          <w:color w:val="auto"/>
          <w:sz w:val="28"/>
          <w:szCs w:val="28"/>
          <w:shd w:val="clear" w:color="auto" w:fill="auto"/>
        </w:rPr>
        <w:t xml:space="preserve"> распределени</w:t>
      </w:r>
      <w:r w:rsidRPr="00FA1084">
        <w:rPr>
          <w:rFonts w:ascii="Times New Roman" w:eastAsia="Calibri" w:hAnsi="Times New Roman" w:cs="Times New Roman"/>
          <w:color w:val="auto"/>
          <w:sz w:val="28"/>
          <w:szCs w:val="28"/>
          <w:shd w:val="clear" w:color="auto" w:fill="auto"/>
        </w:rPr>
        <w:t>я</w:t>
      </w:r>
      <w:r w:rsidR="00CB112B" w:rsidRPr="00FA1084">
        <w:rPr>
          <w:rFonts w:ascii="Times New Roman" w:eastAsia="Calibri" w:hAnsi="Times New Roman" w:cs="Times New Roman"/>
          <w:color w:val="auto"/>
          <w:sz w:val="28"/>
          <w:szCs w:val="28"/>
          <w:shd w:val="clear" w:color="auto" w:fill="auto"/>
        </w:rPr>
        <w:t xml:space="preserve">  ресурсов означает, что они направляются на производство именно  той проду</w:t>
      </w:r>
      <w:r w:rsidR="00CB112B" w:rsidRPr="00FA1084">
        <w:rPr>
          <w:rFonts w:ascii="Times New Roman" w:eastAsia="Calibri" w:hAnsi="Times New Roman" w:cs="Times New Roman"/>
          <w:color w:val="auto"/>
          <w:sz w:val="28"/>
          <w:szCs w:val="28"/>
          <w:shd w:val="clear" w:color="auto" w:fill="auto"/>
        </w:rPr>
        <w:t>к</w:t>
      </w:r>
      <w:r w:rsidR="00CB112B" w:rsidRPr="00FA1084">
        <w:rPr>
          <w:rFonts w:ascii="Times New Roman" w:eastAsia="Calibri" w:hAnsi="Times New Roman" w:cs="Times New Roman"/>
          <w:color w:val="auto"/>
          <w:sz w:val="28"/>
          <w:szCs w:val="28"/>
          <w:shd w:val="clear" w:color="auto" w:fill="auto"/>
        </w:rPr>
        <w:t>ции, которая необходима обществу сегодня.</w:t>
      </w:r>
    </w:p>
    <w:p w:rsidR="00CB112B" w:rsidRPr="00FA1084" w:rsidRDefault="00CB112B"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перешло на применение упрощенной системы налогоо</w:t>
      </w:r>
      <w:r w:rsidRPr="00FA1084">
        <w:rPr>
          <w:rFonts w:ascii="Times New Roman" w:eastAsia="Times New Roman" w:hAnsi="Times New Roman" w:cs="Times New Roman"/>
          <w:color w:val="auto"/>
          <w:sz w:val="28"/>
          <w:szCs w:val="28"/>
          <w:shd w:val="clear" w:color="auto" w:fill="auto"/>
        </w:rPr>
        <w:t>б</w:t>
      </w:r>
      <w:r w:rsidRPr="00FA1084">
        <w:rPr>
          <w:rFonts w:ascii="Times New Roman" w:eastAsia="Times New Roman" w:hAnsi="Times New Roman" w:cs="Times New Roman"/>
          <w:color w:val="auto"/>
          <w:sz w:val="28"/>
          <w:szCs w:val="28"/>
          <w:shd w:val="clear" w:color="auto" w:fill="auto"/>
        </w:rPr>
        <w:t>ложения в связи с тем, что основная доля заказчиков (покупателей) и поста</w:t>
      </w:r>
      <w:r w:rsidRPr="00FA1084">
        <w:rPr>
          <w:rFonts w:ascii="Times New Roman" w:eastAsia="Times New Roman" w:hAnsi="Times New Roman" w:cs="Times New Roman"/>
          <w:color w:val="auto"/>
          <w:sz w:val="28"/>
          <w:szCs w:val="28"/>
          <w:shd w:val="clear" w:color="auto" w:fill="auto"/>
        </w:rPr>
        <w:t>в</w:t>
      </w:r>
      <w:r w:rsidRPr="00FA1084">
        <w:rPr>
          <w:rFonts w:ascii="Times New Roman" w:eastAsia="Times New Roman" w:hAnsi="Times New Roman" w:cs="Times New Roman"/>
          <w:color w:val="auto"/>
          <w:sz w:val="28"/>
          <w:szCs w:val="28"/>
          <w:shd w:val="clear" w:color="auto" w:fill="auto"/>
        </w:rPr>
        <w:t>щиков Общества не являются плательщиками НДС. Применение общего реж</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 xml:space="preserve">ма налогообложения в обязательном порядке предусматривает начисление НДС на реализуемый товар. Для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это не выгодно.</w:t>
      </w:r>
    </w:p>
    <w:p w:rsidR="00BF0095" w:rsidRPr="00FA1084" w:rsidRDefault="00BF0095"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Из сделанного </w:t>
      </w:r>
      <w:r w:rsidR="00812DDB" w:rsidRPr="00FA1084">
        <w:rPr>
          <w:rFonts w:ascii="Times New Roman" w:eastAsia="Times New Roman" w:hAnsi="Times New Roman" w:cs="Times New Roman"/>
          <w:color w:val="auto"/>
          <w:sz w:val="28"/>
          <w:szCs w:val="28"/>
          <w:shd w:val="clear" w:color="auto" w:fill="auto"/>
        </w:rPr>
        <w:t xml:space="preserve">анализа можно сделать вывод, </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подходит по своим критериям к малому предприятию. </w:t>
      </w:r>
    </w:p>
    <w:p w:rsidR="00BF0095" w:rsidRPr="00FA1084" w:rsidRDefault="00BF0095"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Занимаясь розничной </w:t>
      </w:r>
      <w:r w:rsidR="00281CD5" w:rsidRPr="00FA1084">
        <w:rPr>
          <w:rFonts w:ascii="Times New Roman" w:eastAsia="Times New Roman" w:hAnsi="Times New Roman" w:cs="Times New Roman"/>
          <w:color w:val="auto"/>
          <w:sz w:val="28"/>
          <w:szCs w:val="28"/>
          <w:shd w:val="clear" w:color="auto" w:fill="auto"/>
        </w:rPr>
        <w:t>торговлей,</w:t>
      </w:r>
      <w:r w:rsidRPr="00FA1084">
        <w:rPr>
          <w:rFonts w:ascii="Times New Roman" w:eastAsia="Times New Roman" w:hAnsi="Times New Roman" w:cs="Times New Roman"/>
          <w:color w:val="auto"/>
          <w:sz w:val="28"/>
          <w:szCs w:val="28"/>
          <w:shd w:val="clear" w:color="auto" w:fill="auto"/>
        </w:rPr>
        <w:t xml:space="preserve"> предприятие применяет специальную систему налогообложения УСНО с объектом доходы.</w:t>
      </w:r>
    </w:p>
    <w:p w:rsidR="00BF0095" w:rsidRPr="00FA1084" w:rsidRDefault="00BF0095"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Нало</w:t>
      </w:r>
      <w:r w:rsidR="00C16B75" w:rsidRPr="00FA1084">
        <w:rPr>
          <w:rFonts w:ascii="Times New Roman" w:eastAsia="Times New Roman" w:hAnsi="Times New Roman" w:cs="Times New Roman"/>
          <w:color w:val="auto"/>
          <w:sz w:val="28"/>
          <w:szCs w:val="28"/>
          <w:shd w:val="clear" w:color="auto" w:fill="auto"/>
        </w:rPr>
        <w:t>говая нагрузка в составе выручки</w:t>
      </w:r>
      <w:r w:rsidRPr="00FA1084">
        <w:rPr>
          <w:rFonts w:ascii="Times New Roman" w:eastAsia="Times New Roman" w:hAnsi="Times New Roman" w:cs="Times New Roman"/>
          <w:color w:val="auto"/>
          <w:sz w:val="28"/>
          <w:szCs w:val="28"/>
          <w:shd w:val="clear" w:color="auto" w:fill="auto"/>
        </w:rPr>
        <w:t xml:space="preserve"> составляет в 2014 г - 8,68 % и 9,28 в 2015 году.</w:t>
      </w:r>
    </w:p>
    <w:p w:rsidR="00546A10" w:rsidRPr="00FA1084" w:rsidRDefault="00546A10"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p>
    <w:p w:rsidR="00546A10" w:rsidRPr="00FA1084" w:rsidRDefault="00546A10">
      <w:pP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br w:type="page"/>
      </w:r>
    </w:p>
    <w:p w:rsidR="00546A10" w:rsidRPr="00FA1084" w:rsidRDefault="00DE081E" w:rsidP="00546A10">
      <w:pPr>
        <w:keepNext/>
        <w:widowControl w:val="0"/>
        <w:tabs>
          <w:tab w:val="right" w:leader="dot" w:pos="9344"/>
        </w:tabs>
        <w:suppressAutoHyphens/>
        <w:spacing w:after="0" w:line="360" w:lineRule="auto"/>
        <w:jc w:val="center"/>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rPr>
        <w:lastRenderedPageBreak/>
        <w:t xml:space="preserve">3 </w:t>
      </w:r>
      <w:r w:rsidR="00546A10" w:rsidRPr="00FA1084">
        <w:rPr>
          <w:rFonts w:ascii="Times New Roman" w:eastAsia="Times New Roman" w:hAnsi="Times New Roman" w:cs="Times New Roman"/>
          <w:color w:val="auto"/>
          <w:sz w:val="28"/>
          <w:szCs w:val="28"/>
          <w:shd w:val="clear" w:color="auto" w:fill="auto"/>
        </w:rPr>
        <w:t xml:space="preserve"> МЕРОПРИЯТИЯ ПО СОВЕРШЕНСТВОВАНИЮ НАЛОГООБЛОЖЕНИЯ В </w:t>
      </w:r>
      <w:r w:rsidR="00546A10" w:rsidRPr="00FA1084">
        <w:rPr>
          <w:rFonts w:ascii="Times New Roman" w:eastAsia="Times New Roman" w:hAnsi="Times New Roman" w:cs="Times New Roman"/>
          <w:color w:val="auto"/>
          <w:sz w:val="28"/>
          <w:szCs w:val="28"/>
          <w:shd w:val="clear" w:color="auto" w:fill="auto"/>
          <w:lang w:eastAsia="en-US"/>
        </w:rPr>
        <w:t xml:space="preserve">ООО </w:t>
      </w:r>
      <w:r w:rsidR="00302306" w:rsidRPr="00FA1084">
        <w:rPr>
          <w:rFonts w:ascii="Times New Roman" w:eastAsia="Times New Roman" w:hAnsi="Times New Roman" w:cs="Times New Roman"/>
          <w:color w:val="auto"/>
          <w:sz w:val="28"/>
          <w:szCs w:val="28"/>
          <w:shd w:val="clear" w:color="auto" w:fill="auto"/>
          <w:lang w:eastAsia="en-US"/>
        </w:rPr>
        <w:t>«</w:t>
      </w:r>
      <w:r w:rsidR="00546A10" w:rsidRPr="00FA1084">
        <w:rPr>
          <w:rFonts w:ascii="Times New Roman" w:eastAsia="Times New Roman" w:hAnsi="Times New Roman" w:cs="Times New Roman"/>
          <w:color w:val="auto"/>
          <w:sz w:val="28"/>
          <w:szCs w:val="28"/>
          <w:shd w:val="clear" w:color="auto" w:fill="auto"/>
          <w:lang w:eastAsia="en-US"/>
        </w:rPr>
        <w:t>ФОРУМ</w:t>
      </w:r>
      <w:r w:rsidR="00302306" w:rsidRPr="00FA1084">
        <w:rPr>
          <w:rFonts w:ascii="Times New Roman" w:eastAsia="Times New Roman" w:hAnsi="Times New Roman" w:cs="Times New Roman"/>
          <w:color w:val="auto"/>
          <w:sz w:val="28"/>
          <w:szCs w:val="28"/>
          <w:shd w:val="clear" w:color="auto" w:fill="auto"/>
          <w:lang w:eastAsia="en-US"/>
        </w:rPr>
        <w:t>»</w:t>
      </w:r>
    </w:p>
    <w:p w:rsidR="00546A10" w:rsidRPr="00FA1084" w:rsidRDefault="00546A10" w:rsidP="00D24ED7">
      <w:pPr>
        <w:keepNext/>
        <w:widowControl w:val="0"/>
        <w:tabs>
          <w:tab w:val="right" w:leader="dot" w:pos="9344"/>
        </w:tabs>
        <w:suppressAutoHyphens/>
        <w:spacing w:after="0" w:line="360" w:lineRule="auto"/>
        <w:ind w:firstLine="709"/>
        <w:jc w:val="both"/>
        <w:rPr>
          <w:rFonts w:ascii="Times New Roman" w:hAnsi="Times New Roman" w:cs="Times New Roman"/>
          <w:bCs/>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lang w:eastAsia="en-US"/>
        </w:rPr>
        <w:t xml:space="preserve">3.1 </w:t>
      </w:r>
      <w:r w:rsidRPr="00FA1084">
        <w:rPr>
          <w:rFonts w:ascii="Times New Roman" w:hAnsi="Times New Roman" w:cs="Times New Roman"/>
          <w:bCs/>
          <w:color w:val="auto"/>
          <w:sz w:val="28"/>
          <w:szCs w:val="28"/>
          <w:shd w:val="clear" w:color="auto" w:fill="auto"/>
        </w:rPr>
        <w:t>Предложения по изменению режима налогообложения деятельности</w:t>
      </w:r>
    </w:p>
    <w:p w:rsidR="00546A10" w:rsidRPr="00FA1084" w:rsidRDefault="00546A10" w:rsidP="00CB112B">
      <w:pPr>
        <w:spacing w:after="0" w:line="360" w:lineRule="auto"/>
        <w:ind w:firstLine="709"/>
        <w:jc w:val="both"/>
        <w:rPr>
          <w:rFonts w:ascii="Times New Roman" w:eastAsia="Times New Roman" w:hAnsi="Times New Roman" w:cs="Times New Roman"/>
          <w:color w:val="auto"/>
          <w:sz w:val="28"/>
          <w:szCs w:val="28"/>
          <w:shd w:val="clear" w:color="auto" w:fill="auto"/>
        </w:rPr>
      </w:pPr>
    </w:p>
    <w:p w:rsidR="00692D07" w:rsidRPr="00FA1084" w:rsidRDefault="00692D07" w:rsidP="00692D07">
      <w:pPr>
        <w:spacing w:after="0" w:line="360" w:lineRule="auto"/>
        <w:ind w:firstLine="709"/>
        <w:jc w:val="both"/>
        <w:rPr>
          <w:rFonts w:ascii="Times New Roman" w:eastAsia="Times New Roman" w:hAnsi="Times New Roman" w:cs="Times New Roman"/>
          <w:b/>
          <w:color w:val="auto"/>
          <w:sz w:val="28"/>
          <w:szCs w:val="28"/>
        </w:rPr>
      </w:pPr>
      <w:r w:rsidRPr="00FA1084">
        <w:rPr>
          <w:rFonts w:ascii="Times New Roman" w:eastAsia="Times New Roman" w:hAnsi="Times New Roman" w:cs="Times New Roman"/>
          <w:color w:val="auto"/>
          <w:sz w:val="28"/>
          <w:szCs w:val="28"/>
          <w:shd w:val="clear" w:color="auto" w:fill="auto"/>
        </w:rPr>
        <w:t>Проанализировав результаты деятельности</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4A6F09"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можно ув</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деть целесообразность смены</w:t>
      </w:r>
      <w:r w:rsidRPr="00FA1084">
        <w:rPr>
          <w:rFonts w:ascii="Times New Roman" w:eastAsia="Calibri" w:hAnsi="Times New Roman" w:cs="Times New Roman"/>
          <w:color w:val="auto"/>
          <w:sz w:val="28"/>
          <w:szCs w:val="28"/>
          <w:shd w:val="clear" w:color="auto" w:fill="auto"/>
        </w:rPr>
        <w:t xml:space="preserve"> объекта налогообложения на </w:t>
      </w:r>
      <w:r w:rsidR="00C16B75" w:rsidRPr="00FA1084">
        <w:rPr>
          <w:rFonts w:ascii="Times New Roman" w:eastAsia="Calibri" w:hAnsi="Times New Roman" w:cs="Times New Roman"/>
          <w:b/>
          <w:color w:val="auto"/>
          <w:sz w:val="28"/>
          <w:szCs w:val="28"/>
        </w:rPr>
        <w:t>–</w:t>
      </w:r>
      <w:r w:rsidRPr="00FA1084">
        <w:rPr>
          <w:rFonts w:ascii="Times New Roman" w:eastAsia="Calibri" w:hAnsi="Times New Roman" w:cs="Times New Roman"/>
          <w:color w:val="auto"/>
          <w:sz w:val="28"/>
        </w:rPr>
        <w:t> </w:t>
      </w:r>
      <w:r w:rsidR="00C16B75" w:rsidRPr="00FA1084">
        <w:rPr>
          <w:rFonts w:ascii="Times New Roman" w:eastAsia="Calibri" w:hAnsi="Times New Roman" w:cs="Times New Roman"/>
          <w:bCs/>
          <w:color w:val="auto"/>
          <w:sz w:val="28"/>
        </w:rPr>
        <w:t>единый налог на вмененный доход</w:t>
      </w:r>
      <w:r w:rsidR="00B718DE" w:rsidRPr="00FA1084">
        <w:rPr>
          <w:rFonts w:ascii="Times New Roman" w:eastAsia="Calibri" w:hAnsi="Times New Roman" w:cs="Times New Roman"/>
          <w:bCs/>
          <w:color w:val="auto"/>
          <w:sz w:val="28"/>
        </w:rPr>
        <w:t xml:space="preserve"> (ЕНВД)</w:t>
      </w:r>
    </w:p>
    <w:p w:rsidR="00692D07" w:rsidRPr="00FA1084" w:rsidRDefault="00692D07" w:rsidP="00692D07">
      <w:pPr>
        <w:spacing w:after="0" w:line="360" w:lineRule="auto"/>
        <w:ind w:firstLine="709"/>
        <w:jc w:val="both"/>
        <w:rPr>
          <w:rFonts w:ascii="Times New Roman" w:eastAsia="Times New Roman" w:hAnsi="Times New Roman" w:cs="Times New Roman"/>
          <w:color w:val="auto"/>
          <w:sz w:val="28"/>
          <w:szCs w:val="28"/>
        </w:rPr>
      </w:pPr>
      <w:r w:rsidRPr="00FA1084">
        <w:rPr>
          <w:rFonts w:ascii="Times New Roman" w:eastAsia="Times New Roman" w:hAnsi="Times New Roman" w:cs="Times New Roman"/>
          <w:color w:val="auto"/>
          <w:sz w:val="28"/>
          <w:szCs w:val="28"/>
        </w:rPr>
        <w:t>На это указывает тот факт, что у Общества большие суммы расходов, на которые можно уменьшить для целей налогообложения доходы.</w:t>
      </w:r>
    </w:p>
    <w:p w:rsidR="0023458A" w:rsidRPr="00FA1084" w:rsidRDefault="0023458A" w:rsidP="0023458A">
      <w:pPr>
        <w:spacing w:after="0" w:line="360" w:lineRule="auto"/>
        <w:ind w:firstLine="708"/>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Налоговый кодекс разрешает налогоплательщику менять объекты нал</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 xml:space="preserve">гообложения не чаще, чем один раз в год [1, </w:t>
      </w:r>
      <w:hyperlink r:id="rId32" w:tooltip="Ссылка на документ в системе КонсультантПлюс, установленной на вашем компьютере. Рекомендуем запустить систему для корректной работы ссылки" w:history="1">
        <w:r w:rsidRPr="00FA1084">
          <w:rPr>
            <w:rFonts w:ascii="Times New Roman" w:eastAsia="Times New Roman" w:hAnsi="Times New Roman" w:cs="Times New Roman"/>
            <w:color w:val="auto"/>
            <w:sz w:val="28"/>
            <w:szCs w:val="28"/>
            <w:shd w:val="clear" w:color="auto" w:fill="auto"/>
          </w:rPr>
          <w:t>п. 2 ст. 346.14]</w:t>
        </w:r>
      </w:hyperlink>
      <w:r w:rsidRPr="00FA1084">
        <w:rPr>
          <w:rFonts w:ascii="Times New Roman" w:eastAsia="Times New Roman" w:hAnsi="Times New Roman" w:cs="Times New Roman"/>
          <w:color w:val="auto"/>
          <w:sz w:val="28"/>
          <w:szCs w:val="28"/>
          <w:shd w:val="clear" w:color="auto" w:fill="auto"/>
        </w:rPr>
        <w:t xml:space="preserve">. </w:t>
      </w:r>
    </w:p>
    <w:p w:rsidR="0023458A" w:rsidRPr="00FA1084" w:rsidRDefault="0023458A" w:rsidP="0023458A">
      <w:pPr>
        <w:spacing w:after="0" w:line="360" w:lineRule="auto"/>
        <w:ind w:firstLine="708"/>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Соответственно, один год можно работать по одному объекту налогоо</w:t>
      </w:r>
      <w:r w:rsidRPr="00FA1084">
        <w:rPr>
          <w:rFonts w:ascii="Times New Roman" w:eastAsia="Times New Roman" w:hAnsi="Times New Roman" w:cs="Times New Roman"/>
          <w:color w:val="auto"/>
          <w:sz w:val="28"/>
          <w:szCs w:val="28"/>
          <w:shd w:val="clear" w:color="auto" w:fill="auto"/>
        </w:rPr>
        <w:t>б</w:t>
      </w:r>
      <w:r w:rsidRPr="00FA1084">
        <w:rPr>
          <w:rFonts w:ascii="Times New Roman" w:eastAsia="Times New Roman" w:hAnsi="Times New Roman" w:cs="Times New Roman"/>
          <w:color w:val="auto"/>
          <w:sz w:val="28"/>
          <w:szCs w:val="28"/>
          <w:shd w:val="clear" w:color="auto" w:fill="auto"/>
        </w:rPr>
        <w:t>ложения, другой год – по следующему. Но при этом налогоплательщик должен, опять же, проанализировать свои доходы и расходы и при принятии соответс</w:t>
      </w:r>
      <w:r w:rsidRPr="00FA1084">
        <w:rPr>
          <w:rFonts w:ascii="Times New Roman" w:eastAsia="Times New Roman" w:hAnsi="Times New Roman" w:cs="Times New Roman"/>
          <w:color w:val="auto"/>
          <w:sz w:val="28"/>
          <w:szCs w:val="28"/>
          <w:shd w:val="clear" w:color="auto" w:fill="auto"/>
        </w:rPr>
        <w:t>т</w:t>
      </w:r>
      <w:r w:rsidRPr="00FA1084">
        <w:rPr>
          <w:rFonts w:ascii="Times New Roman" w:eastAsia="Times New Roman" w:hAnsi="Times New Roman" w:cs="Times New Roman"/>
          <w:color w:val="auto"/>
          <w:sz w:val="28"/>
          <w:szCs w:val="28"/>
          <w:shd w:val="clear" w:color="auto" w:fill="auto"/>
        </w:rPr>
        <w:t>вующего решения руководствоваться своей наработанной практикой.</w:t>
      </w:r>
    </w:p>
    <w:p w:rsidR="0023458A" w:rsidRPr="00FA1084" w:rsidRDefault="0023458A" w:rsidP="0023458A">
      <w:pPr>
        <w:spacing w:after="0" w:line="360" w:lineRule="auto"/>
        <w:ind w:firstLine="708"/>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Помимо этого хотелось бы обратить внимание на то, что перечень расх</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дов, который применяется в упрощенной системе налогообложения, жестко регламен</w:t>
      </w:r>
      <w:r w:rsidR="00812DDB" w:rsidRPr="00FA1084">
        <w:rPr>
          <w:rFonts w:ascii="Times New Roman" w:eastAsia="Times New Roman" w:hAnsi="Times New Roman" w:cs="Times New Roman"/>
          <w:color w:val="auto"/>
          <w:sz w:val="28"/>
          <w:szCs w:val="28"/>
          <w:shd w:val="clear" w:color="auto" w:fill="auto"/>
        </w:rPr>
        <w:t xml:space="preserve">тирован. Для того чтобы </w:t>
      </w:r>
      <w:r w:rsidRPr="00FA1084">
        <w:rPr>
          <w:rFonts w:ascii="Times New Roman" w:eastAsia="Times New Roman" w:hAnsi="Times New Roman" w:cs="Times New Roman"/>
          <w:color w:val="auto"/>
          <w:sz w:val="28"/>
          <w:szCs w:val="28"/>
          <w:shd w:val="clear" w:color="auto" w:fill="auto"/>
        </w:rPr>
        <w:t xml:space="preserve"> объективно оценивать, насколько эффекти</w:t>
      </w:r>
      <w:r w:rsidRPr="00FA1084">
        <w:rPr>
          <w:rFonts w:ascii="Times New Roman" w:eastAsia="Times New Roman" w:hAnsi="Times New Roman" w:cs="Times New Roman"/>
          <w:color w:val="auto"/>
          <w:sz w:val="28"/>
          <w:szCs w:val="28"/>
          <w:shd w:val="clear" w:color="auto" w:fill="auto"/>
        </w:rPr>
        <w:t>в</w:t>
      </w:r>
      <w:r w:rsidRPr="00FA1084">
        <w:rPr>
          <w:rFonts w:ascii="Times New Roman" w:eastAsia="Times New Roman" w:hAnsi="Times New Roman" w:cs="Times New Roman"/>
          <w:color w:val="auto"/>
          <w:sz w:val="28"/>
          <w:szCs w:val="28"/>
          <w:shd w:val="clear" w:color="auto" w:fill="auto"/>
        </w:rPr>
        <w:t xml:space="preserve">но будет применение системы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 минус расходы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то в</w:t>
      </w:r>
      <w:r w:rsidR="004D2747" w:rsidRPr="00FA1084">
        <w:rPr>
          <w:rFonts w:ascii="Times New Roman" w:eastAsia="Times New Roman" w:hAnsi="Times New Roman" w:cs="Times New Roman"/>
          <w:color w:val="auto"/>
          <w:sz w:val="28"/>
          <w:szCs w:val="28"/>
          <w:shd w:val="clear" w:color="auto" w:fill="auto"/>
        </w:rPr>
        <w:t xml:space="preserve"> этом случае, </w:t>
      </w:r>
      <w:r w:rsidRPr="00FA1084">
        <w:rPr>
          <w:rFonts w:ascii="Times New Roman" w:eastAsia="Times New Roman" w:hAnsi="Times New Roman" w:cs="Times New Roman"/>
          <w:color w:val="auto"/>
          <w:sz w:val="28"/>
          <w:szCs w:val="28"/>
          <w:shd w:val="clear" w:color="auto" w:fill="auto"/>
        </w:rPr>
        <w:t xml:space="preserve"> опыт показывает, что если налогоплательщик может реально документально подтвердить расходы</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в размере не менее 7</w:t>
      </w:r>
      <w:r w:rsidR="00111521" w:rsidRPr="00FA1084">
        <w:rPr>
          <w:rFonts w:ascii="Times New Roman" w:eastAsia="Times New Roman" w:hAnsi="Times New Roman" w:cs="Times New Roman"/>
          <w:color w:val="auto"/>
          <w:sz w:val="28"/>
          <w:szCs w:val="28"/>
          <w:shd w:val="clear" w:color="auto" w:fill="auto"/>
        </w:rPr>
        <w:t>0 процентов от выручки (</w:t>
      </w:r>
      <w:r w:rsidRPr="00FA1084">
        <w:rPr>
          <w:rFonts w:ascii="Times New Roman" w:eastAsia="Times New Roman" w:hAnsi="Times New Roman" w:cs="Times New Roman"/>
          <w:color w:val="auto"/>
          <w:sz w:val="28"/>
          <w:szCs w:val="28"/>
          <w:shd w:val="clear" w:color="auto" w:fill="auto"/>
        </w:rPr>
        <w:t xml:space="preserve">расходы только те, которые прямо поименованы в главе </w:t>
      </w:r>
      <w:hyperlink r:id="rId33" w:tooltip="Ссылка на документ в системе КонсультантПлюс, установленной на вашем компьютере. Рекомендуем запустить систему для корректной работы ссылки" w:history="1">
        <w:r w:rsidRPr="00FA1084">
          <w:rPr>
            <w:rFonts w:ascii="Times New Roman" w:eastAsia="Times New Roman" w:hAnsi="Times New Roman" w:cs="Times New Roman"/>
            <w:color w:val="auto"/>
            <w:sz w:val="28"/>
            <w:szCs w:val="28"/>
            <w:shd w:val="clear" w:color="auto" w:fill="auto"/>
          </w:rPr>
          <w:t>26.2 Налогового кодекса</w:t>
        </w:r>
      </w:hyperlink>
      <w:r w:rsidRPr="00FA1084">
        <w:rPr>
          <w:rFonts w:ascii="Times New Roman" w:eastAsia="Times New Roman" w:hAnsi="Times New Roman" w:cs="Times New Roman"/>
          <w:color w:val="auto"/>
          <w:sz w:val="28"/>
          <w:szCs w:val="28"/>
          <w:shd w:val="clear" w:color="auto" w:fill="auto"/>
        </w:rPr>
        <w:t xml:space="preserve">), то в этом случае, безусловно, он имеет право применять, и имеет экономическую возможность применять объект налогообложения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 минус расходы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p>
    <w:p w:rsidR="0023458A" w:rsidRPr="00FA1084" w:rsidRDefault="0023458A" w:rsidP="0023458A">
      <w:pPr>
        <w:spacing w:after="0" w:line="360" w:lineRule="auto"/>
        <w:ind w:firstLine="708"/>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Если же существует определенная проблема с подтверждением перви</w:t>
      </w:r>
      <w:r w:rsidRPr="00FA1084">
        <w:rPr>
          <w:rFonts w:ascii="Times New Roman" w:eastAsia="Times New Roman" w:hAnsi="Times New Roman" w:cs="Times New Roman"/>
          <w:color w:val="auto"/>
          <w:sz w:val="28"/>
          <w:szCs w:val="28"/>
          <w:shd w:val="clear" w:color="auto" w:fill="auto"/>
        </w:rPr>
        <w:t>ч</w:t>
      </w:r>
      <w:r w:rsidRPr="00FA1084">
        <w:rPr>
          <w:rFonts w:ascii="Times New Roman" w:eastAsia="Times New Roman" w:hAnsi="Times New Roman" w:cs="Times New Roman"/>
          <w:color w:val="auto"/>
          <w:sz w:val="28"/>
          <w:szCs w:val="28"/>
          <w:shd w:val="clear" w:color="auto" w:fill="auto"/>
        </w:rPr>
        <w:t>ными документами тех или иных расходов, то в этом случае эффективнее в</w:t>
      </w:r>
      <w:r w:rsidRPr="00FA1084">
        <w:rPr>
          <w:rFonts w:ascii="Times New Roman" w:eastAsia="Times New Roman" w:hAnsi="Times New Roman" w:cs="Times New Roman"/>
          <w:color w:val="auto"/>
          <w:sz w:val="28"/>
          <w:szCs w:val="28"/>
          <w:shd w:val="clear" w:color="auto" w:fill="auto"/>
        </w:rPr>
        <w:t>ы</w:t>
      </w:r>
      <w:r w:rsidRPr="00FA1084">
        <w:rPr>
          <w:rFonts w:ascii="Times New Roman" w:eastAsia="Times New Roman" w:hAnsi="Times New Roman" w:cs="Times New Roman"/>
          <w:color w:val="auto"/>
          <w:sz w:val="28"/>
          <w:szCs w:val="28"/>
          <w:shd w:val="clear" w:color="auto" w:fill="auto"/>
        </w:rPr>
        <w:t xml:space="preserve">брать систему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Соответственно, при применении системы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мы используем с вами ставку налога в размере 6 процентов. А при применении системы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 минус расходы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мы используем с вами ставку 15 процентов. </w:t>
      </w:r>
    </w:p>
    <w:p w:rsidR="00692D07" w:rsidRPr="00FA1084" w:rsidRDefault="00692D07" w:rsidP="00692D07">
      <w:pPr>
        <w:spacing w:after="0" w:line="360" w:lineRule="auto"/>
        <w:ind w:firstLine="709"/>
        <w:jc w:val="both"/>
        <w:rPr>
          <w:rFonts w:ascii="Times New Roman" w:eastAsia="Times New Roman" w:hAnsi="Times New Roman" w:cs="Times New Roman"/>
          <w:color w:val="auto"/>
          <w:sz w:val="28"/>
          <w:szCs w:val="28"/>
        </w:rPr>
      </w:pPr>
      <w:r w:rsidRPr="00FA1084">
        <w:rPr>
          <w:rFonts w:ascii="Times New Roman" w:eastAsia="Times New Roman" w:hAnsi="Times New Roman" w:cs="Times New Roman"/>
          <w:color w:val="auto"/>
          <w:sz w:val="28"/>
          <w:szCs w:val="28"/>
        </w:rPr>
        <w:lastRenderedPageBreak/>
        <w:t xml:space="preserve">Доходы и расходы определяются нарастающим итогом с начала года. Для налогоплательщиков, выбравших объект </w:t>
      </w:r>
      <w:r w:rsidR="00302306" w:rsidRPr="00FA1084">
        <w:rPr>
          <w:rFonts w:ascii="Times New Roman" w:eastAsia="Times New Roman" w:hAnsi="Times New Roman" w:cs="Times New Roman"/>
          <w:color w:val="auto"/>
          <w:sz w:val="28"/>
          <w:szCs w:val="28"/>
        </w:rPr>
        <w:t>«</w:t>
      </w:r>
      <w:r w:rsidRPr="00FA1084">
        <w:rPr>
          <w:rFonts w:ascii="Times New Roman" w:eastAsia="Times New Roman" w:hAnsi="Times New Roman" w:cs="Times New Roman"/>
          <w:color w:val="auto"/>
          <w:sz w:val="28"/>
          <w:szCs w:val="28"/>
        </w:rPr>
        <w:t>доходы минус расходы</w:t>
      </w:r>
      <w:r w:rsidR="00302306" w:rsidRPr="00FA1084">
        <w:rPr>
          <w:rFonts w:ascii="Times New Roman" w:eastAsia="Times New Roman" w:hAnsi="Times New Roman" w:cs="Times New Roman"/>
          <w:color w:val="auto"/>
          <w:sz w:val="28"/>
          <w:szCs w:val="28"/>
        </w:rPr>
        <w:t>»</w:t>
      </w:r>
      <w:r w:rsidRPr="00FA1084">
        <w:rPr>
          <w:rFonts w:ascii="Times New Roman" w:eastAsia="Times New Roman" w:hAnsi="Times New Roman" w:cs="Times New Roman"/>
          <w:color w:val="auto"/>
          <w:sz w:val="28"/>
          <w:szCs w:val="28"/>
        </w:rPr>
        <w:t xml:space="preserve"> действует правило минимального налога: если за налоговый период сумма исчисленного в общем порядке налога меньше суммы исчисленного минимального налога, то уплачивается минимальный налог в размере</w:t>
      </w:r>
      <w:r w:rsidRPr="00FA1084">
        <w:rPr>
          <w:rFonts w:ascii="Times New Roman" w:eastAsia="Times New Roman" w:hAnsi="Times New Roman" w:cs="Times New Roman"/>
          <w:color w:val="auto"/>
          <w:sz w:val="28"/>
          <w:szCs w:val="20"/>
          <w:shd w:val="clear" w:color="auto" w:fill="auto"/>
        </w:rPr>
        <w:t> </w:t>
      </w:r>
      <w:r w:rsidRPr="00FA1084">
        <w:rPr>
          <w:rFonts w:ascii="Times New Roman" w:eastAsia="Times New Roman" w:hAnsi="Times New Roman" w:cs="Times New Roman"/>
          <w:bCs/>
          <w:color w:val="auto"/>
          <w:sz w:val="28"/>
          <w:szCs w:val="20"/>
          <w:shd w:val="clear" w:color="auto" w:fill="auto"/>
        </w:rPr>
        <w:t>1%</w:t>
      </w:r>
      <w:r w:rsidRPr="00FA1084">
        <w:rPr>
          <w:rFonts w:ascii="Times New Roman" w:eastAsia="Times New Roman" w:hAnsi="Times New Roman" w:cs="Times New Roman"/>
          <w:color w:val="auto"/>
          <w:sz w:val="28"/>
          <w:szCs w:val="20"/>
          <w:shd w:val="clear" w:color="auto" w:fill="auto"/>
        </w:rPr>
        <w:t> </w:t>
      </w:r>
      <w:r w:rsidRPr="00FA1084">
        <w:rPr>
          <w:rFonts w:ascii="Times New Roman" w:eastAsia="Times New Roman" w:hAnsi="Times New Roman" w:cs="Times New Roman"/>
          <w:color w:val="auto"/>
          <w:sz w:val="28"/>
          <w:szCs w:val="28"/>
        </w:rPr>
        <w:t>от фактически полученного д</w:t>
      </w:r>
      <w:r w:rsidRPr="00FA1084">
        <w:rPr>
          <w:rFonts w:ascii="Times New Roman" w:eastAsia="Times New Roman" w:hAnsi="Times New Roman" w:cs="Times New Roman"/>
          <w:color w:val="auto"/>
          <w:sz w:val="28"/>
          <w:szCs w:val="28"/>
        </w:rPr>
        <w:t>о</w:t>
      </w:r>
      <w:r w:rsidRPr="00FA1084">
        <w:rPr>
          <w:rFonts w:ascii="Times New Roman" w:eastAsia="Times New Roman" w:hAnsi="Times New Roman" w:cs="Times New Roman"/>
          <w:color w:val="auto"/>
          <w:sz w:val="28"/>
          <w:szCs w:val="28"/>
        </w:rPr>
        <w:t>хода.</w:t>
      </w:r>
    </w:p>
    <w:p w:rsidR="00692D07" w:rsidRPr="00FA1084" w:rsidRDefault="00692D07" w:rsidP="00692D07">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rPr>
        <w:t>Рассчитаем сумму налога при применении данного объекта налогообл</w:t>
      </w:r>
      <w:r w:rsidRPr="00FA1084">
        <w:rPr>
          <w:rFonts w:ascii="Times New Roman" w:eastAsia="Times New Roman" w:hAnsi="Times New Roman" w:cs="Times New Roman"/>
          <w:color w:val="auto"/>
          <w:sz w:val="28"/>
          <w:szCs w:val="28"/>
        </w:rPr>
        <w:t>о</w:t>
      </w:r>
      <w:r w:rsidRPr="00FA1084">
        <w:rPr>
          <w:rFonts w:ascii="Times New Roman" w:eastAsia="Times New Roman" w:hAnsi="Times New Roman" w:cs="Times New Roman"/>
          <w:color w:val="auto"/>
          <w:sz w:val="28"/>
          <w:szCs w:val="28"/>
        </w:rPr>
        <w:t>жения, налог по УСНО (</w:t>
      </w:r>
      <w:r w:rsidRPr="00FA1084">
        <w:rPr>
          <w:rFonts w:ascii="Times New Roman" w:eastAsia="Times New Roman" w:hAnsi="Times New Roman" w:cs="Times New Roman"/>
          <w:bCs/>
          <w:color w:val="auto"/>
          <w:sz w:val="28"/>
          <w:szCs w:val="20"/>
          <w:shd w:val="clear" w:color="auto" w:fill="auto"/>
        </w:rPr>
        <w:t>доходы, уменьшенные на величину расходов) за 2015 год</w:t>
      </w:r>
      <w:r w:rsidR="0023458A" w:rsidRPr="00FA1084">
        <w:rPr>
          <w:rFonts w:ascii="Times New Roman" w:eastAsia="Times New Roman" w:hAnsi="Times New Roman" w:cs="Times New Roman"/>
          <w:bCs/>
          <w:color w:val="auto"/>
          <w:sz w:val="28"/>
          <w:szCs w:val="20"/>
          <w:shd w:val="clear" w:color="auto" w:fill="auto"/>
        </w:rPr>
        <w:t xml:space="preserve"> для ООО </w:t>
      </w:r>
      <w:r w:rsidR="00302306" w:rsidRPr="00FA1084">
        <w:rPr>
          <w:rFonts w:ascii="Times New Roman" w:eastAsia="Times New Roman" w:hAnsi="Times New Roman" w:cs="Times New Roman"/>
          <w:bCs/>
          <w:color w:val="auto"/>
          <w:sz w:val="28"/>
          <w:szCs w:val="20"/>
          <w:shd w:val="clear" w:color="auto" w:fill="auto"/>
        </w:rPr>
        <w:t>«</w:t>
      </w:r>
      <w:r w:rsidR="0023458A" w:rsidRPr="00FA1084">
        <w:rPr>
          <w:rFonts w:ascii="Times New Roman" w:eastAsia="Times New Roman" w:hAnsi="Times New Roman" w:cs="Times New Roman"/>
          <w:bCs/>
          <w:color w:val="auto"/>
          <w:sz w:val="28"/>
          <w:szCs w:val="20"/>
          <w:shd w:val="clear" w:color="auto" w:fill="auto"/>
        </w:rPr>
        <w:t>Форум</w:t>
      </w:r>
      <w:r w:rsidR="00302306" w:rsidRPr="00FA1084">
        <w:rPr>
          <w:rFonts w:ascii="Times New Roman" w:eastAsia="Times New Roman" w:hAnsi="Times New Roman" w:cs="Times New Roman"/>
          <w:bCs/>
          <w:color w:val="auto"/>
          <w:sz w:val="28"/>
          <w:szCs w:val="20"/>
          <w:shd w:val="clear" w:color="auto" w:fill="auto"/>
        </w:rPr>
        <w:t>»</w:t>
      </w:r>
      <w:r w:rsidR="00B718DE" w:rsidRPr="00FA1084">
        <w:rPr>
          <w:rFonts w:ascii="Times New Roman" w:eastAsia="Times New Roman" w:hAnsi="Times New Roman" w:cs="Times New Roman"/>
          <w:bCs/>
          <w:color w:val="auto"/>
          <w:sz w:val="28"/>
          <w:szCs w:val="20"/>
          <w:shd w:val="clear" w:color="auto" w:fill="auto"/>
        </w:rPr>
        <w:t xml:space="preserve"> </w:t>
      </w:r>
      <w:r w:rsidR="00B9376E" w:rsidRPr="00FA1084">
        <w:rPr>
          <w:rFonts w:ascii="Times New Roman" w:eastAsia="Times New Roman" w:hAnsi="Times New Roman" w:cs="Times New Roman"/>
          <w:color w:val="auto"/>
          <w:sz w:val="28"/>
          <w:szCs w:val="28"/>
          <w:shd w:val="clear" w:color="auto" w:fill="auto"/>
        </w:rPr>
        <w:t>(Таблица 3.1</w:t>
      </w:r>
      <w:r w:rsidR="00047235" w:rsidRPr="00FA1084">
        <w:rPr>
          <w:rFonts w:ascii="Times New Roman" w:eastAsia="Times New Roman" w:hAnsi="Times New Roman" w:cs="Times New Roman"/>
          <w:color w:val="auto"/>
          <w:sz w:val="28"/>
          <w:szCs w:val="28"/>
          <w:shd w:val="clear" w:color="auto" w:fill="auto"/>
        </w:rPr>
        <w:t>).</w:t>
      </w:r>
    </w:p>
    <w:p w:rsidR="00FB01DB" w:rsidRPr="00FA1084" w:rsidRDefault="00B9376E" w:rsidP="00B9376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Таблица 3.1 - </w:t>
      </w:r>
      <w:r w:rsidR="00C60DA6" w:rsidRPr="00FA1084">
        <w:rPr>
          <w:rFonts w:ascii="Times New Roman" w:eastAsia="Times New Roman" w:hAnsi="Times New Roman" w:cs="Times New Roman"/>
          <w:color w:val="auto"/>
          <w:sz w:val="28"/>
          <w:szCs w:val="28"/>
          <w:shd w:val="clear" w:color="auto" w:fill="auto"/>
        </w:rPr>
        <w:t xml:space="preserve"> Расчет </w:t>
      </w:r>
      <w:r w:rsidR="0037744B">
        <w:rPr>
          <w:rFonts w:ascii="Times New Roman" w:eastAsia="Times New Roman" w:hAnsi="Times New Roman" w:cs="Times New Roman"/>
          <w:color w:val="auto"/>
          <w:sz w:val="28"/>
          <w:szCs w:val="28"/>
          <w:shd w:val="clear" w:color="auto" w:fill="auto"/>
        </w:rPr>
        <w:t>показателей за 2015год при УСНО</w:t>
      </w:r>
      <w:r w:rsidR="00C60DA6" w:rsidRPr="00FA1084">
        <w:rPr>
          <w:rFonts w:ascii="Times New Roman" w:eastAsia="Times New Roman" w:hAnsi="Times New Roman" w:cs="Times New Roman"/>
          <w:color w:val="auto"/>
          <w:sz w:val="28"/>
          <w:szCs w:val="28"/>
          <w:shd w:val="clear" w:color="auto" w:fill="auto"/>
        </w:rPr>
        <w:t xml:space="preserve"> (доходы минус расходы)</w:t>
      </w:r>
      <w:r w:rsidR="00B718DE" w:rsidRPr="00FA1084">
        <w:rPr>
          <w:rFonts w:ascii="Times New Roman" w:eastAsia="Times New Roman" w:hAnsi="Times New Roman" w:cs="Times New Roman"/>
          <w:color w:val="auto"/>
          <w:sz w:val="28"/>
          <w:szCs w:val="28"/>
          <w:shd w:val="clear" w:color="auto" w:fill="auto"/>
        </w:rPr>
        <w:t xml:space="preserve">                                               тыс.руб</w:t>
      </w:r>
    </w:p>
    <w:tbl>
      <w:tblPr>
        <w:tblStyle w:val="af0"/>
        <w:tblW w:w="0" w:type="auto"/>
        <w:tblLook w:val="04A0"/>
      </w:tblPr>
      <w:tblGrid>
        <w:gridCol w:w="675"/>
        <w:gridCol w:w="2977"/>
        <w:gridCol w:w="3119"/>
        <w:gridCol w:w="3083"/>
      </w:tblGrid>
      <w:tr w:rsidR="00047235" w:rsidRPr="00FA1084" w:rsidTr="00146ED4">
        <w:trPr>
          <w:trHeight w:val="300"/>
        </w:trPr>
        <w:tc>
          <w:tcPr>
            <w:tcW w:w="675" w:type="dxa"/>
            <w:vMerge w:val="restart"/>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w:t>
            </w:r>
          </w:p>
        </w:tc>
        <w:tc>
          <w:tcPr>
            <w:tcW w:w="2977" w:type="dxa"/>
            <w:vMerge w:val="restart"/>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Показатель</w:t>
            </w:r>
          </w:p>
        </w:tc>
        <w:tc>
          <w:tcPr>
            <w:tcW w:w="6202" w:type="dxa"/>
            <w:gridSpan w:val="2"/>
            <w:tcBorders>
              <w:bottom w:val="single" w:sz="4" w:space="0" w:color="auto"/>
            </w:tcBorders>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Упрощенная система налогоо</w:t>
            </w:r>
            <w:r w:rsidR="00C60DA6" w:rsidRPr="00FA1084">
              <w:rPr>
                <w:rFonts w:ascii="Times New Roman" w:eastAsia="Times New Roman" w:hAnsi="Times New Roman" w:cs="Times New Roman"/>
                <w:color w:val="auto"/>
                <w:sz w:val="24"/>
                <w:szCs w:val="24"/>
                <w:shd w:val="clear" w:color="auto" w:fill="auto"/>
              </w:rPr>
              <w:t>бложения (доходы минус расходы 15%)</w:t>
            </w:r>
          </w:p>
        </w:tc>
      </w:tr>
      <w:tr w:rsidR="00047235" w:rsidRPr="00FA1084" w:rsidTr="00047235">
        <w:trPr>
          <w:trHeight w:val="180"/>
        </w:trPr>
        <w:tc>
          <w:tcPr>
            <w:tcW w:w="675" w:type="dxa"/>
            <w:vMerge/>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c>
          <w:tcPr>
            <w:tcW w:w="2977" w:type="dxa"/>
            <w:vMerge/>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c>
          <w:tcPr>
            <w:tcW w:w="3119" w:type="dxa"/>
            <w:tcBorders>
              <w:top w:val="single" w:sz="4" w:space="0" w:color="auto"/>
            </w:tcBorders>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Величина показателя</w:t>
            </w:r>
          </w:p>
        </w:tc>
        <w:tc>
          <w:tcPr>
            <w:tcW w:w="3083" w:type="dxa"/>
            <w:tcBorders>
              <w:top w:val="single" w:sz="4" w:space="0" w:color="auto"/>
            </w:tcBorders>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Величина налога</w:t>
            </w:r>
          </w:p>
        </w:tc>
      </w:tr>
      <w:tr w:rsidR="00047235" w:rsidRPr="00FA1084" w:rsidTr="00047235">
        <w:tc>
          <w:tcPr>
            <w:tcW w:w="675"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w:t>
            </w:r>
          </w:p>
        </w:tc>
        <w:tc>
          <w:tcPr>
            <w:tcW w:w="2977"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Величина выручки</w:t>
            </w:r>
          </w:p>
        </w:tc>
        <w:tc>
          <w:tcPr>
            <w:tcW w:w="3119"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36,32</w:t>
            </w:r>
          </w:p>
        </w:tc>
        <w:tc>
          <w:tcPr>
            <w:tcW w:w="3083" w:type="dxa"/>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r>
      <w:tr w:rsidR="00047235" w:rsidRPr="00FA1084" w:rsidTr="00047235">
        <w:tc>
          <w:tcPr>
            <w:tcW w:w="675"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w:t>
            </w:r>
          </w:p>
        </w:tc>
        <w:tc>
          <w:tcPr>
            <w:tcW w:w="2977"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Расходы</w:t>
            </w:r>
          </w:p>
        </w:tc>
        <w:tc>
          <w:tcPr>
            <w:tcW w:w="3119"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33,01</w:t>
            </w:r>
          </w:p>
        </w:tc>
        <w:tc>
          <w:tcPr>
            <w:tcW w:w="3083" w:type="dxa"/>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r>
      <w:tr w:rsidR="00047235" w:rsidRPr="00FA1084" w:rsidTr="00047235">
        <w:tc>
          <w:tcPr>
            <w:tcW w:w="675"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w:t>
            </w:r>
          </w:p>
        </w:tc>
        <w:tc>
          <w:tcPr>
            <w:tcW w:w="2977"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Налоговая база</w:t>
            </w:r>
          </w:p>
        </w:tc>
        <w:tc>
          <w:tcPr>
            <w:tcW w:w="3119" w:type="dxa"/>
          </w:tcPr>
          <w:p w:rsidR="00047235" w:rsidRPr="00FA1084" w:rsidRDefault="00C60DA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3,31</w:t>
            </w:r>
          </w:p>
        </w:tc>
        <w:tc>
          <w:tcPr>
            <w:tcW w:w="3083" w:type="dxa"/>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r>
      <w:tr w:rsidR="00047235" w:rsidRPr="00FA1084" w:rsidTr="00047235">
        <w:tc>
          <w:tcPr>
            <w:tcW w:w="675" w:type="dxa"/>
          </w:tcPr>
          <w:p w:rsidR="00047235" w:rsidRPr="00FA1084" w:rsidRDefault="006F5EFF"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4</w:t>
            </w:r>
          </w:p>
        </w:tc>
        <w:tc>
          <w:tcPr>
            <w:tcW w:w="2977" w:type="dxa"/>
          </w:tcPr>
          <w:p w:rsidR="00047235" w:rsidRPr="00FA1084" w:rsidRDefault="006F5EFF"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Итого налогов к уплате</w:t>
            </w:r>
          </w:p>
        </w:tc>
        <w:tc>
          <w:tcPr>
            <w:tcW w:w="3119" w:type="dxa"/>
          </w:tcPr>
          <w:p w:rsidR="00047235" w:rsidRPr="00FA1084" w:rsidRDefault="00047235" w:rsidP="00692D07">
            <w:pPr>
              <w:spacing w:line="360" w:lineRule="auto"/>
              <w:jc w:val="both"/>
              <w:rPr>
                <w:rFonts w:ascii="Times New Roman" w:eastAsia="Times New Roman" w:hAnsi="Times New Roman" w:cs="Times New Roman"/>
                <w:color w:val="auto"/>
                <w:sz w:val="24"/>
                <w:szCs w:val="24"/>
                <w:shd w:val="clear" w:color="auto" w:fill="auto"/>
              </w:rPr>
            </w:pPr>
          </w:p>
        </w:tc>
        <w:tc>
          <w:tcPr>
            <w:tcW w:w="3083" w:type="dxa"/>
          </w:tcPr>
          <w:p w:rsidR="00047235" w:rsidRPr="00FA1084" w:rsidRDefault="00C400D6" w:rsidP="00692D07">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496,5</w:t>
            </w:r>
          </w:p>
        </w:tc>
      </w:tr>
    </w:tbl>
    <w:p w:rsidR="00C400D6" w:rsidRPr="00FA1084" w:rsidRDefault="00C400D6" w:rsidP="009E1CEE">
      <w:pPr>
        <w:pStyle w:val="ConsPlusNormal"/>
        <w:spacing w:line="360" w:lineRule="auto"/>
        <w:ind w:firstLine="540"/>
        <w:jc w:val="both"/>
        <w:rPr>
          <w:rFonts w:eastAsia="Times New Roman"/>
          <w:color w:val="000000"/>
        </w:rPr>
      </w:pPr>
    </w:p>
    <w:p w:rsidR="009E1CEE" w:rsidRPr="00FA1084" w:rsidRDefault="009E1CEE" w:rsidP="009E1CEE">
      <w:pPr>
        <w:pStyle w:val="ConsPlusNormal"/>
        <w:spacing w:line="360" w:lineRule="auto"/>
        <w:ind w:firstLine="540"/>
        <w:jc w:val="both"/>
      </w:pPr>
      <w:r w:rsidRPr="00FA1084">
        <w:rPr>
          <w:rFonts w:eastAsia="Times New Roman"/>
          <w:color w:val="000000"/>
        </w:rPr>
        <w:t xml:space="preserve">Порядок определения и признания доходов и расходов регламентирован </w:t>
      </w:r>
      <w:r w:rsidR="00D979A3" w:rsidRPr="00FA1084">
        <w:rPr>
          <w:rFonts w:eastAsia="Times New Roman"/>
          <w:color w:val="000000"/>
        </w:rPr>
        <w:t xml:space="preserve">Налоговым Кодексом РФ </w:t>
      </w:r>
      <w:r w:rsidR="00302306" w:rsidRPr="00FA1084">
        <w:rPr>
          <w:rFonts w:eastAsia="Times New Roman"/>
          <w:color w:val="000000"/>
        </w:rPr>
        <w:t>«</w:t>
      </w:r>
      <w:r w:rsidRPr="00FA1084">
        <w:t>…налоговой базой признается денежное выражение доходов, уменьшенных на величину расходов</w:t>
      </w:r>
      <w:r w:rsidR="00302306" w:rsidRPr="00FA1084">
        <w:t>»</w:t>
      </w:r>
      <w:r w:rsidRPr="00FA1084">
        <w:t xml:space="preserve"> [</w:t>
      </w:r>
      <w:r w:rsidR="00D979A3" w:rsidRPr="00FA1084">
        <w:t>1, п. 2 ст. 346.18].</w:t>
      </w:r>
    </w:p>
    <w:p w:rsidR="00692D07" w:rsidRPr="00FA1084" w:rsidRDefault="006C618F" w:rsidP="009E1CE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Налоговая база по УСНО с объектом налогообложения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доходы минус расходы</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будет равна</w:t>
      </w:r>
      <w:r w:rsidR="00460E3A">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выручка минус </w:t>
      </w:r>
      <w:r w:rsidR="00D979A3" w:rsidRPr="00FA1084">
        <w:rPr>
          <w:rFonts w:ascii="Times New Roman" w:eastAsia="Times New Roman" w:hAnsi="Times New Roman" w:cs="Times New Roman"/>
          <w:color w:val="auto"/>
          <w:sz w:val="28"/>
          <w:szCs w:val="28"/>
          <w:shd w:val="clear" w:color="auto" w:fill="auto"/>
        </w:rPr>
        <w:t>себестоимость, коммерческие, управле</w:t>
      </w:r>
      <w:r w:rsidR="00D979A3" w:rsidRPr="00FA1084">
        <w:rPr>
          <w:rFonts w:ascii="Times New Roman" w:eastAsia="Times New Roman" w:hAnsi="Times New Roman" w:cs="Times New Roman"/>
          <w:color w:val="auto"/>
          <w:sz w:val="28"/>
          <w:szCs w:val="28"/>
          <w:shd w:val="clear" w:color="auto" w:fill="auto"/>
        </w:rPr>
        <w:t>н</w:t>
      </w:r>
      <w:r w:rsidR="00D979A3" w:rsidRPr="00FA1084">
        <w:rPr>
          <w:rFonts w:ascii="Times New Roman" w:eastAsia="Times New Roman" w:hAnsi="Times New Roman" w:cs="Times New Roman"/>
          <w:color w:val="auto"/>
          <w:sz w:val="28"/>
          <w:szCs w:val="28"/>
          <w:shd w:val="clear" w:color="auto" w:fill="auto"/>
        </w:rPr>
        <w:t>ческие и прочие расходы.</w:t>
      </w:r>
    </w:p>
    <w:p w:rsidR="00D979A3" w:rsidRPr="00FA1084" w:rsidRDefault="00D979A3" w:rsidP="009E1CE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Выручка</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от реализации в 2015 году составляла 36,32 млн. руб. Расходы, на которые уменьшаются доходы = (12,71 + 5,47 + 3,93) = 33,01 млн. руб.</w:t>
      </w:r>
    </w:p>
    <w:p w:rsidR="00D979A3" w:rsidRPr="00FA1084" w:rsidRDefault="00D979A3" w:rsidP="009E1CE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Налоговая база = (36,32 – 33,01) = 3,31 млн. руб.</w:t>
      </w:r>
    </w:p>
    <w:p w:rsidR="00D979A3" w:rsidRPr="00FA1084" w:rsidRDefault="00D979A3" w:rsidP="009E1CE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Сумма налога = (3</w:t>
      </w:r>
      <w:r w:rsidR="002D3B6A"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31</w:t>
      </w:r>
      <w:r w:rsidR="002D3B6A" w:rsidRPr="00FA1084">
        <w:rPr>
          <w:rFonts w:ascii="Times New Roman" w:eastAsia="Times New Roman" w:hAnsi="Times New Roman" w:cs="Times New Roman"/>
          <w:color w:val="auto"/>
          <w:sz w:val="28"/>
          <w:szCs w:val="28"/>
          <w:shd w:val="clear" w:color="auto" w:fill="auto"/>
        </w:rPr>
        <w:t>0</w:t>
      </w:r>
      <w:r w:rsidRPr="00FA1084">
        <w:rPr>
          <w:rFonts w:ascii="Times New Roman" w:eastAsia="Times New Roman" w:hAnsi="Times New Roman" w:cs="Times New Roman"/>
          <w:color w:val="auto"/>
          <w:sz w:val="28"/>
          <w:szCs w:val="28"/>
          <w:shd w:val="clear" w:color="auto" w:fill="auto"/>
        </w:rPr>
        <w:t xml:space="preserve"> * 15 %) = </w:t>
      </w:r>
      <w:r w:rsidR="00CF3CF2" w:rsidRPr="00FA1084">
        <w:rPr>
          <w:rFonts w:ascii="Times New Roman" w:eastAsia="Times New Roman" w:hAnsi="Times New Roman" w:cs="Times New Roman"/>
          <w:color w:val="auto"/>
          <w:sz w:val="28"/>
          <w:szCs w:val="28"/>
          <w:shd w:val="clear" w:color="auto" w:fill="auto"/>
        </w:rPr>
        <w:t>496,5</w:t>
      </w:r>
      <w:r w:rsidRPr="00FA1084">
        <w:rPr>
          <w:rFonts w:ascii="Times New Roman" w:eastAsia="Times New Roman" w:hAnsi="Times New Roman" w:cs="Times New Roman"/>
          <w:color w:val="auto"/>
          <w:sz w:val="28"/>
          <w:szCs w:val="28"/>
          <w:shd w:val="clear" w:color="auto" w:fill="auto"/>
        </w:rPr>
        <w:t xml:space="preserve"> </w:t>
      </w:r>
      <w:r w:rsidR="002D3B6A" w:rsidRPr="00FA1084">
        <w:rPr>
          <w:rFonts w:ascii="Times New Roman" w:eastAsia="Times New Roman" w:hAnsi="Times New Roman" w:cs="Times New Roman"/>
          <w:color w:val="auto"/>
          <w:sz w:val="28"/>
          <w:szCs w:val="28"/>
          <w:shd w:val="clear" w:color="auto" w:fill="auto"/>
        </w:rPr>
        <w:t>тыс</w:t>
      </w:r>
      <w:r w:rsidRPr="00FA1084">
        <w:rPr>
          <w:rFonts w:ascii="Times New Roman" w:eastAsia="Times New Roman" w:hAnsi="Times New Roman" w:cs="Times New Roman"/>
          <w:color w:val="auto"/>
          <w:sz w:val="28"/>
          <w:szCs w:val="28"/>
          <w:shd w:val="clear" w:color="auto" w:fill="auto"/>
        </w:rPr>
        <w:t>. руб.</w:t>
      </w:r>
    </w:p>
    <w:p w:rsidR="00A25A7D" w:rsidRPr="00FA1084" w:rsidRDefault="00CF3CF2" w:rsidP="00CF3CF2">
      <w:pPr>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К</w:t>
      </w:r>
      <w:r w:rsidR="00A25A7D" w:rsidRPr="00FA1084">
        <w:rPr>
          <w:rFonts w:ascii="Times New Roman" w:eastAsia="Times New Roman" w:hAnsi="Times New Roman" w:cs="Times New Roman"/>
          <w:color w:val="auto"/>
          <w:sz w:val="28"/>
          <w:szCs w:val="28"/>
          <w:shd w:val="clear" w:color="auto" w:fill="auto"/>
        </w:rPr>
        <w:t xml:space="preserve"> уплате</w:t>
      </w:r>
      <w:r w:rsidR="00B718DE" w:rsidRPr="00FA1084">
        <w:rPr>
          <w:rFonts w:ascii="Times New Roman" w:eastAsia="Times New Roman" w:hAnsi="Times New Roman" w:cs="Times New Roman"/>
          <w:color w:val="auto"/>
          <w:sz w:val="28"/>
          <w:szCs w:val="28"/>
          <w:shd w:val="clear" w:color="auto" w:fill="auto"/>
        </w:rPr>
        <w:t xml:space="preserve"> в бюджет будет причитаться 496,5 тыс. руб</w:t>
      </w:r>
      <w:r w:rsidR="00E7753C" w:rsidRPr="00FA1084">
        <w:rPr>
          <w:rFonts w:ascii="Times New Roman" w:eastAsia="Times New Roman" w:hAnsi="Times New Roman" w:cs="Times New Roman"/>
          <w:color w:val="auto"/>
          <w:sz w:val="28"/>
          <w:szCs w:val="28"/>
          <w:shd w:val="clear" w:color="auto" w:fill="auto"/>
        </w:rPr>
        <w:t>.</w:t>
      </w:r>
    </w:p>
    <w:p w:rsidR="00D979A3" w:rsidRPr="00FA1084" w:rsidRDefault="00D979A3" w:rsidP="009E1CEE">
      <w:pPr>
        <w:spacing w:after="0" w:line="360" w:lineRule="auto"/>
        <w:ind w:firstLine="709"/>
        <w:jc w:val="both"/>
        <w:rPr>
          <w:rFonts w:ascii="Times New Roman" w:eastAsia="Times New Roman" w:hAnsi="Times New Roman" w:cs="Times New Roman"/>
          <w:color w:val="auto"/>
          <w:sz w:val="28"/>
          <w:szCs w:val="28"/>
        </w:rPr>
      </w:pPr>
      <w:r w:rsidRPr="00FA1084">
        <w:rPr>
          <w:rFonts w:ascii="Times New Roman" w:eastAsia="Times New Roman" w:hAnsi="Times New Roman" w:cs="Times New Roman"/>
          <w:color w:val="auto"/>
          <w:sz w:val="28"/>
          <w:szCs w:val="28"/>
          <w:shd w:val="clear" w:color="auto" w:fill="auto"/>
        </w:rPr>
        <w:lastRenderedPageBreak/>
        <w:t xml:space="preserve">Эта сумма меньше, чем сумма  </w:t>
      </w:r>
      <w:r w:rsidR="00D24ED7" w:rsidRPr="00FA1084">
        <w:rPr>
          <w:rFonts w:ascii="Times New Roman" w:eastAsia="Times New Roman" w:hAnsi="Times New Roman" w:cs="Times New Roman"/>
          <w:color w:val="auto"/>
          <w:sz w:val="28"/>
          <w:szCs w:val="28"/>
          <w:shd w:val="clear" w:color="auto" w:fill="auto"/>
        </w:rPr>
        <w:t>налога,</w:t>
      </w:r>
      <w:r w:rsidRPr="00FA1084">
        <w:rPr>
          <w:rFonts w:ascii="Times New Roman" w:eastAsia="Times New Roman" w:hAnsi="Times New Roman" w:cs="Times New Roman"/>
          <w:color w:val="auto"/>
          <w:sz w:val="28"/>
          <w:szCs w:val="28"/>
          <w:shd w:val="clear" w:color="auto" w:fill="auto"/>
        </w:rPr>
        <w:t xml:space="preserve"> уплаченная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за 2015 год</w:t>
      </w:r>
      <w:r w:rsidR="00B718DE" w:rsidRPr="00FA1084">
        <w:rPr>
          <w:rFonts w:ascii="Times New Roman" w:eastAsia="Times New Roman" w:hAnsi="Times New Roman" w:cs="Times New Roman"/>
          <w:color w:val="auto"/>
          <w:sz w:val="28"/>
          <w:szCs w:val="28"/>
          <w:shd w:val="clear" w:color="auto" w:fill="auto"/>
        </w:rPr>
        <w:t>.</w:t>
      </w:r>
    </w:p>
    <w:p w:rsidR="00692D07" w:rsidRPr="00FA1084" w:rsidRDefault="0023458A" w:rsidP="00692D07">
      <w:pPr>
        <w:spacing w:after="0" w:line="360" w:lineRule="auto"/>
        <w:ind w:firstLine="709"/>
        <w:jc w:val="both"/>
        <w:rPr>
          <w:rFonts w:ascii="Times New Roman" w:eastAsia="Times New Roman" w:hAnsi="Times New Roman" w:cs="Times New Roman"/>
          <w:color w:val="auto"/>
          <w:sz w:val="28"/>
          <w:szCs w:val="28"/>
        </w:rPr>
      </w:pPr>
      <w:r w:rsidRPr="00FA1084">
        <w:rPr>
          <w:rFonts w:ascii="Times New Roman" w:eastAsia="Times New Roman" w:hAnsi="Times New Roman" w:cs="Times New Roman"/>
          <w:color w:val="auto"/>
          <w:sz w:val="28"/>
          <w:szCs w:val="28"/>
        </w:rPr>
        <w:t>Расчет показывает, что д</w:t>
      </w:r>
      <w:r w:rsidR="00692D07" w:rsidRPr="00FA1084">
        <w:rPr>
          <w:rFonts w:ascii="Times New Roman" w:eastAsia="Times New Roman" w:hAnsi="Times New Roman" w:cs="Times New Roman"/>
          <w:color w:val="auto"/>
          <w:sz w:val="28"/>
          <w:szCs w:val="28"/>
        </w:rPr>
        <w:t xml:space="preserve">ля ООО </w:t>
      </w:r>
      <w:r w:rsidR="00302306" w:rsidRPr="00FA1084">
        <w:rPr>
          <w:rFonts w:ascii="Times New Roman" w:eastAsia="Times New Roman" w:hAnsi="Times New Roman" w:cs="Times New Roman"/>
          <w:color w:val="auto"/>
          <w:sz w:val="28"/>
          <w:szCs w:val="28"/>
        </w:rPr>
        <w:t>«</w:t>
      </w:r>
      <w:r w:rsidR="00692D07" w:rsidRPr="00FA1084">
        <w:rPr>
          <w:rFonts w:ascii="Times New Roman" w:eastAsia="Times New Roman" w:hAnsi="Times New Roman" w:cs="Times New Roman"/>
          <w:bCs/>
          <w:color w:val="auto"/>
          <w:sz w:val="28"/>
          <w:szCs w:val="20"/>
          <w:shd w:val="clear" w:color="auto" w:fill="auto"/>
        </w:rPr>
        <w:t>Форум</w:t>
      </w:r>
      <w:r w:rsidR="00302306" w:rsidRPr="00FA1084">
        <w:rPr>
          <w:rFonts w:ascii="Times New Roman" w:eastAsia="Times New Roman" w:hAnsi="Times New Roman" w:cs="Times New Roman"/>
          <w:color w:val="auto"/>
          <w:sz w:val="28"/>
          <w:szCs w:val="28"/>
        </w:rPr>
        <w:t>»</w:t>
      </w:r>
      <w:r w:rsidR="00692D07" w:rsidRPr="00FA1084">
        <w:rPr>
          <w:rFonts w:ascii="Times New Roman" w:eastAsia="Times New Roman" w:hAnsi="Times New Roman" w:cs="Times New Roman"/>
          <w:color w:val="auto"/>
          <w:sz w:val="28"/>
          <w:szCs w:val="28"/>
        </w:rPr>
        <w:t xml:space="preserve"> данный ви</w:t>
      </w:r>
      <w:r w:rsidR="00B718DE" w:rsidRPr="00FA1084">
        <w:rPr>
          <w:rFonts w:ascii="Times New Roman" w:eastAsia="Times New Roman" w:hAnsi="Times New Roman" w:cs="Times New Roman"/>
          <w:color w:val="auto"/>
          <w:sz w:val="28"/>
          <w:szCs w:val="28"/>
        </w:rPr>
        <w:t xml:space="preserve">д налогообложения является </w:t>
      </w:r>
      <w:r w:rsidR="00692D07" w:rsidRPr="00FA1084">
        <w:rPr>
          <w:rFonts w:ascii="Times New Roman" w:eastAsia="Times New Roman" w:hAnsi="Times New Roman" w:cs="Times New Roman"/>
          <w:color w:val="auto"/>
          <w:sz w:val="28"/>
          <w:szCs w:val="28"/>
        </w:rPr>
        <w:t xml:space="preserve"> выгодным.</w:t>
      </w:r>
    </w:p>
    <w:p w:rsidR="00692D07" w:rsidRPr="00FA1084" w:rsidRDefault="00692D07" w:rsidP="00806810">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rPr>
        <w:t>Переход на УСН с другим объектом налогообложения возможен только со следующего календарного года. Уведомление</w:t>
      </w:r>
      <w:r w:rsidR="00D979A3" w:rsidRPr="00FA1084">
        <w:rPr>
          <w:rFonts w:ascii="Times New Roman" w:eastAsia="Times New Roman" w:hAnsi="Times New Roman" w:cs="Times New Roman"/>
          <w:color w:val="auto"/>
          <w:sz w:val="28"/>
          <w:szCs w:val="28"/>
        </w:rPr>
        <w:t xml:space="preserve"> должно</w:t>
      </w:r>
      <w:r w:rsidRPr="00FA1084">
        <w:rPr>
          <w:rFonts w:ascii="Times New Roman" w:eastAsia="Times New Roman" w:hAnsi="Times New Roman" w:cs="Times New Roman"/>
          <w:color w:val="auto"/>
          <w:sz w:val="28"/>
          <w:szCs w:val="28"/>
        </w:rPr>
        <w:t xml:space="preserve"> было </w:t>
      </w:r>
      <w:r w:rsidR="00201692" w:rsidRPr="00FA1084">
        <w:rPr>
          <w:rFonts w:ascii="Times New Roman" w:eastAsia="Times New Roman" w:hAnsi="Times New Roman" w:cs="Times New Roman"/>
          <w:color w:val="auto"/>
          <w:sz w:val="28"/>
          <w:szCs w:val="28"/>
        </w:rPr>
        <w:t xml:space="preserve">быть </w:t>
      </w:r>
      <w:r w:rsidRPr="00FA1084">
        <w:rPr>
          <w:rFonts w:ascii="Times New Roman" w:eastAsia="Times New Roman" w:hAnsi="Times New Roman" w:cs="Times New Roman"/>
          <w:color w:val="auto"/>
          <w:sz w:val="28"/>
          <w:szCs w:val="28"/>
        </w:rPr>
        <w:t>подано в налоговую инспекцию не позднее 31 декабря  2015 года [</w:t>
      </w:r>
      <w:r w:rsidR="006C618F" w:rsidRPr="00FA1084">
        <w:rPr>
          <w:rFonts w:ascii="Times New Roman" w:eastAsia="Times New Roman" w:hAnsi="Times New Roman" w:cs="Times New Roman"/>
          <w:color w:val="auto"/>
          <w:sz w:val="28"/>
          <w:szCs w:val="28"/>
        </w:rPr>
        <w:t>1</w:t>
      </w:r>
      <w:r w:rsidRPr="00FA1084">
        <w:rPr>
          <w:rFonts w:ascii="Times New Roman" w:eastAsia="Times New Roman" w:hAnsi="Times New Roman" w:cs="Times New Roman"/>
          <w:color w:val="auto"/>
          <w:sz w:val="28"/>
          <w:szCs w:val="28"/>
        </w:rPr>
        <w:t>,</w:t>
      </w:r>
      <w:r w:rsidR="006C618F" w:rsidRPr="00FA1084">
        <w:rPr>
          <w:rFonts w:ascii="Times New Roman" w:eastAsia="Times New Roman" w:hAnsi="Times New Roman" w:cs="Times New Roman"/>
          <w:color w:val="auto"/>
          <w:sz w:val="28"/>
          <w:szCs w:val="28"/>
        </w:rPr>
        <w:t xml:space="preserve"> </w:t>
      </w:r>
      <w:hyperlink r:id="rId34" w:anchor="block_34613" w:tgtFrame="_blank" w:history="1">
        <w:r w:rsidRPr="00FA1084">
          <w:rPr>
            <w:rFonts w:ascii="Times New Roman" w:eastAsia="Times New Roman" w:hAnsi="Times New Roman" w:cs="Times New Roman"/>
            <w:color w:val="auto"/>
            <w:sz w:val="28"/>
            <w:szCs w:val="20"/>
            <w:shd w:val="clear" w:color="auto" w:fill="auto"/>
          </w:rPr>
          <w:t>п. 1 ст. 346.13]</w:t>
        </w:r>
      </w:hyperlink>
      <w:r w:rsidRPr="00FA1084">
        <w:rPr>
          <w:rFonts w:ascii="Times New Roman" w:eastAsia="Times New Roman" w:hAnsi="Times New Roman" w:cs="Times New Roman"/>
          <w:color w:val="auto"/>
          <w:sz w:val="28"/>
          <w:szCs w:val="28"/>
          <w:shd w:val="clear" w:color="auto" w:fill="auto"/>
        </w:rPr>
        <w:t>.</w:t>
      </w:r>
      <w:r w:rsidR="00201692" w:rsidRPr="00FA1084">
        <w:rPr>
          <w:rFonts w:ascii="Times New Roman" w:eastAsia="Times New Roman" w:hAnsi="Times New Roman" w:cs="Times New Roman"/>
          <w:color w:val="auto"/>
          <w:sz w:val="28"/>
          <w:szCs w:val="28"/>
          <w:shd w:val="clear" w:color="auto" w:fill="auto"/>
        </w:rPr>
        <w:t xml:space="preserve"> Но так как </w:t>
      </w:r>
      <w:r w:rsidR="0023458A" w:rsidRPr="00FA1084">
        <w:rPr>
          <w:rFonts w:ascii="Times New Roman" w:eastAsia="Times New Roman" w:hAnsi="Times New Roman" w:cs="Times New Roman"/>
          <w:color w:val="auto"/>
          <w:sz w:val="28"/>
          <w:szCs w:val="28"/>
          <w:shd w:val="clear" w:color="auto" w:fill="auto"/>
        </w:rPr>
        <w:t xml:space="preserve">ООО </w:t>
      </w:r>
      <w:r w:rsidR="00302306" w:rsidRPr="00FA1084">
        <w:rPr>
          <w:rFonts w:ascii="Times New Roman" w:eastAsia="Times New Roman" w:hAnsi="Times New Roman" w:cs="Times New Roman"/>
          <w:color w:val="auto"/>
          <w:sz w:val="28"/>
          <w:szCs w:val="28"/>
          <w:shd w:val="clear" w:color="auto" w:fill="auto"/>
        </w:rPr>
        <w:t>«</w:t>
      </w:r>
      <w:r w:rsidR="0023458A"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0023458A" w:rsidRPr="00FA1084">
        <w:rPr>
          <w:rFonts w:ascii="Times New Roman" w:eastAsia="Times New Roman" w:hAnsi="Times New Roman" w:cs="Times New Roman"/>
          <w:color w:val="auto"/>
          <w:sz w:val="28"/>
          <w:szCs w:val="28"/>
          <w:shd w:val="clear" w:color="auto" w:fill="auto"/>
        </w:rPr>
        <w:t xml:space="preserve"> </w:t>
      </w:r>
      <w:r w:rsidR="00201692" w:rsidRPr="00FA1084">
        <w:rPr>
          <w:rFonts w:ascii="Times New Roman" w:eastAsia="Times New Roman" w:hAnsi="Times New Roman" w:cs="Times New Roman"/>
          <w:color w:val="auto"/>
          <w:sz w:val="28"/>
          <w:szCs w:val="28"/>
          <w:shd w:val="clear" w:color="auto" w:fill="auto"/>
        </w:rPr>
        <w:t xml:space="preserve"> пропустил</w:t>
      </w:r>
      <w:r w:rsidR="0023458A" w:rsidRPr="00FA1084">
        <w:rPr>
          <w:rFonts w:ascii="Times New Roman" w:eastAsia="Times New Roman" w:hAnsi="Times New Roman" w:cs="Times New Roman"/>
          <w:color w:val="auto"/>
          <w:sz w:val="28"/>
          <w:szCs w:val="28"/>
          <w:shd w:val="clear" w:color="auto" w:fill="auto"/>
        </w:rPr>
        <w:t>о</w:t>
      </w:r>
      <w:r w:rsidR="00201692" w:rsidRPr="00FA1084">
        <w:rPr>
          <w:rFonts w:ascii="Times New Roman" w:eastAsia="Times New Roman" w:hAnsi="Times New Roman" w:cs="Times New Roman"/>
          <w:color w:val="auto"/>
          <w:sz w:val="28"/>
          <w:szCs w:val="28"/>
          <w:shd w:val="clear" w:color="auto" w:fill="auto"/>
        </w:rPr>
        <w:t xml:space="preserve"> этот срок, то возможность перехода наст</w:t>
      </w:r>
      <w:r w:rsidR="00201692" w:rsidRPr="00FA1084">
        <w:rPr>
          <w:rFonts w:ascii="Times New Roman" w:eastAsia="Times New Roman" w:hAnsi="Times New Roman" w:cs="Times New Roman"/>
          <w:color w:val="auto"/>
          <w:sz w:val="28"/>
          <w:szCs w:val="28"/>
          <w:shd w:val="clear" w:color="auto" w:fill="auto"/>
        </w:rPr>
        <w:t>у</w:t>
      </w:r>
      <w:r w:rsidR="00201692" w:rsidRPr="00FA1084">
        <w:rPr>
          <w:rFonts w:ascii="Times New Roman" w:eastAsia="Times New Roman" w:hAnsi="Times New Roman" w:cs="Times New Roman"/>
          <w:color w:val="auto"/>
          <w:sz w:val="28"/>
          <w:szCs w:val="28"/>
          <w:shd w:val="clear" w:color="auto" w:fill="auto"/>
        </w:rPr>
        <w:t>пит только 01 января 2017 года.</w:t>
      </w:r>
    </w:p>
    <w:p w:rsidR="00201692" w:rsidRPr="00FA1084" w:rsidRDefault="00201692" w:rsidP="00806810">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Проанализируем, как измениться налоговая нагрузка</w:t>
      </w:r>
      <w:r w:rsidR="00812DD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ООО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Форум</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при выборе в качестве налогового режима Единый </w:t>
      </w:r>
      <w:r w:rsidR="00C60DA6" w:rsidRPr="00FA1084">
        <w:rPr>
          <w:rFonts w:ascii="Times New Roman" w:eastAsia="Times New Roman" w:hAnsi="Times New Roman" w:cs="Times New Roman"/>
          <w:color w:val="auto"/>
          <w:sz w:val="28"/>
          <w:szCs w:val="28"/>
          <w:shd w:val="clear" w:color="auto" w:fill="auto"/>
        </w:rPr>
        <w:t>налог на вме</w:t>
      </w:r>
      <w:r w:rsidR="00B9376E" w:rsidRPr="00FA1084">
        <w:rPr>
          <w:rFonts w:ascii="Times New Roman" w:eastAsia="Times New Roman" w:hAnsi="Times New Roman" w:cs="Times New Roman"/>
          <w:color w:val="auto"/>
          <w:sz w:val="28"/>
          <w:szCs w:val="28"/>
          <w:shd w:val="clear" w:color="auto" w:fill="auto"/>
        </w:rPr>
        <w:t>ненный доход (ЕНВД),</w:t>
      </w:r>
      <w:r w:rsidR="00C400D6" w:rsidRPr="00FA1084">
        <w:rPr>
          <w:rFonts w:ascii="Times New Roman" w:eastAsia="Times New Roman" w:hAnsi="Times New Roman" w:cs="Times New Roman"/>
          <w:color w:val="auto"/>
          <w:sz w:val="28"/>
          <w:szCs w:val="28"/>
          <w:shd w:val="clear" w:color="auto" w:fill="auto"/>
        </w:rPr>
        <w:t xml:space="preserve"> (т</w:t>
      </w:r>
      <w:r w:rsidR="00B9376E" w:rsidRPr="00FA1084">
        <w:rPr>
          <w:rFonts w:ascii="Times New Roman" w:eastAsia="Times New Roman" w:hAnsi="Times New Roman" w:cs="Times New Roman"/>
          <w:color w:val="auto"/>
          <w:sz w:val="28"/>
          <w:szCs w:val="28"/>
          <w:shd w:val="clear" w:color="auto" w:fill="auto"/>
        </w:rPr>
        <w:t>аблица 3.2</w:t>
      </w:r>
      <w:r w:rsidR="00C60DA6" w:rsidRPr="00FA1084">
        <w:rPr>
          <w:rFonts w:ascii="Times New Roman" w:eastAsia="Times New Roman" w:hAnsi="Times New Roman" w:cs="Times New Roman"/>
          <w:color w:val="auto"/>
          <w:sz w:val="28"/>
          <w:szCs w:val="28"/>
          <w:shd w:val="clear" w:color="auto" w:fill="auto"/>
        </w:rPr>
        <w:t>).</w:t>
      </w:r>
    </w:p>
    <w:p w:rsidR="00B9376E" w:rsidRPr="00FA1084" w:rsidRDefault="00B9376E" w:rsidP="00B9376E">
      <w:pPr>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Таблица 3.2 - </w:t>
      </w:r>
      <w:r w:rsidR="00C60DA6" w:rsidRPr="00FA1084">
        <w:rPr>
          <w:rFonts w:ascii="Times New Roman" w:eastAsia="Times New Roman" w:hAnsi="Times New Roman" w:cs="Times New Roman"/>
          <w:color w:val="auto"/>
          <w:sz w:val="28"/>
          <w:szCs w:val="28"/>
          <w:shd w:val="clear" w:color="auto" w:fill="auto"/>
        </w:rPr>
        <w:t xml:space="preserve"> Расчет показателей за 2015год при режиме налогооблож</w:t>
      </w:r>
      <w:r w:rsidR="00C60DA6" w:rsidRPr="00FA1084">
        <w:rPr>
          <w:rFonts w:ascii="Times New Roman" w:eastAsia="Times New Roman" w:hAnsi="Times New Roman" w:cs="Times New Roman"/>
          <w:color w:val="auto"/>
          <w:sz w:val="28"/>
          <w:szCs w:val="28"/>
          <w:shd w:val="clear" w:color="auto" w:fill="auto"/>
        </w:rPr>
        <w:t>е</w:t>
      </w:r>
      <w:r w:rsidR="00C60DA6" w:rsidRPr="00FA1084">
        <w:rPr>
          <w:rFonts w:ascii="Times New Roman" w:eastAsia="Times New Roman" w:hAnsi="Times New Roman" w:cs="Times New Roman"/>
          <w:color w:val="auto"/>
          <w:sz w:val="28"/>
          <w:szCs w:val="28"/>
          <w:shd w:val="clear" w:color="auto" w:fill="auto"/>
        </w:rPr>
        <w:t>ния Единый налог на вмененный доход.</w:t>
      </w:r>
      <w:r w:rsidR="00460E3A">
        <w:rPr>
          <w:rFonts w:ascii="Times New Roman" w:eastAsia="Times New Roman" w:hAnsi="Times New Roman" w:cs="Times New Roman"/>
          <w:color w:val="auto"/>
          <w:sz w:val="28"/>
          <w:szCs w:val="28"/>
          <w:shd w:val="clear" w:color="auto" w:fill="auto"/>
        </w:rPr>
        <w:t xml:space="preserve">                                                     тыс. руб.</w:t>
      </w:r>
    </w:p>
    <w:tbl>
      <w:tblPr>
        <w:tblStyle w:val="af0"/>
        <w:tblW w:w="0" w:type="auto"/>
        <w:tblLook w:val="04A0"/>
      </w:tblPr>
      <w:tblGrid>
        <w:gridCol w:w="675"/>
        <w:gridCol w:w="3119"/>
        <w:gridCol w:w="3596"/>
        <w:gridCol w:w="2464"/>
      </w:tblGrid>
      <w:tr w:rsidR="00540EFB" w:rsidRPr="00FA1084" w:rsidTr="00146ED4">
        <w:trPr>
          <w:trHeight w:val="285"/>
        </w:trPr>
        <w:tc>
          <w:tcPr>
            <w:tcW w:w="675" w:type="dxa"/>
            <w:vMerge w:val="restart"/>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w:t>
            </w:r>
          </w:p>
        </w:tc>
        <w:tc>
          <w:tcPr>
            <w:tcW w:w="3119" w:type="dxa"/>
            <w:vMerge w:val="restart"/>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Показатель</w:t>
            </w:r>
          </w:p>
        </w:tc>
        <w:tc>
          <w:tcPr>
            <w:tcW w:w="6060" w:type="dxa"/>
            <w:gridSpan w:val="2"/>
            <w:tcBorders>
              <w:bottom w:val="single" w:sz="4" w:space="0" w:color="auto"/>
            </w:tcBorders>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Единый налог на вмененный доход</w:t>
            </w:r>
            <w:r w:rsidR="00DE081E" w:rsidRPr="00FA1084">
              <w:rPr>
                <w:rFonts w:ascii="Times New Roman" w:eastAsia="Times New Roman" w:hAnsi="Times New Roman" w:cs="Times New Roman"/>
                <w:color w:val="auto"/>
                <w:sz w:val="24"/>
                <w:szCs w:val="24"/>
                <w:shd w:val="clear" w:color="auto" w:fill="auto"/>
              </w:rPr>
              <w:t xml:space="preserve"> </w:t>
            </w:r>
            <w:r w:rsidRPr="00FA1084">
              <w:rPr>
                <w:rFonts w:ascii="Times New Roman" w:eastAsia="Times New Roman" w:hAnsi="Times New Roman" w:cs="Times New Roman"/>
                <w:color w:val="auto"/>
                <w:sz w:val="24"/>
                <w:szCs w:val="24"/>
                <w:shd w:val="clear" w:color="auto" w:fill="auto"/>
              </w:rPr>
              <w:t>(ЕНВД)</w:t>
            </w:r>
          </w:p>
        </w:tc>
      </w:tr>
      <w:tr w:rsidR="00540EFB" w:rsidRPr="00FA1084" w:rsidTr="00540EFB">
        <w:trPr>
          <w:trHeight w:val="195"/>
        </w:trPr>
        <w:tc>
          <w:tcPr>
            <w:tcW w:w="675" w:type="dxa"/>
            <w:vMerge/>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c>
          <w:tcPr>
            <w:tcW w:w="3119" w:type="dxa"/>
            <w:vMerge/>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c>
          <w:tcPr>
            <w:tcW w:w="3596" w:type="dxa"/>
            <w:tcBorders>
              <w:top w:val="single" w:sz="4" w:space="0" w:color="auto"/>
            </w:tcBorders>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Величина показателя</w:t>
            </w:r>
          </w:p>
        </w:tc>
        <w:tc>
          <w:tcPr>
            <w:tcW w:w="2464" w:type="dxa"/>
            <w:tcBorders>
              <w:top w:val="single" w:sz="4" w:space="0" w:color="auto"/>
            </w:tcBorders>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Величина налога</w:t>
            </w:r>
          </w:p>
        </w:tc>
      </w:tr>
      <w:tr w:rsidR="00540EFB" w:rsidRPr="00FA1084" w:rsidTr="00540EFB">
        <w:tc>
          <w:tcPr>
            <w:tcW w:w="675"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1</w:t>
            </w:r>
          </w:p>
        </w:tc>
        <w:tc>
          <w:tcPr>
            <w:tcW w:w="3119"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Налоговая база</w:t>
            </w:r>
          </w:p>
        </w:tc>
        <w:tc>
          <w:tcPr>
            <w:tcW w:w="3596"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3,9</w:t>
            </w:r>
          </w:p>
        </w:tc>
        <w:tc>
          <w:tcPr>
            <w:tcW w:w="2464"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r>
      <w:tr w:rsidR="00540EFB" w:rsidRPr="00FA1084" w:rsidTr="00540EFB">
        <w:tc>
          <w:tcPr>
            <w:tcW w:w="675"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w:t>
            </w:r>
          </w:p>
        </w:tc>
        <w:tc>
          <w:tcPr>
            <w:tcW w:w="3119" w:type="dxa"/>
          </w:tcPr>
          <w:p w:rsidR="00540EFB" w:rsidRPr="00FA1084" w:rsidRDefault="00540EFB" w:rsidP="00B9376E">
            <w:pPr>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 xml:space="preserve">Итого </w:t>
            </w:r>
            <w:r w:rsidR="00E7753C" w:rsidRPr="00FA1084">
              <w:rPr>
                <w:rFonts w:ascii="Times New Roman" w:eastAsia="Times New Roman" w:hAnsi="Times New Roman" w:cs="Times New Roman"/>
                <w:color w:val="auto"/>
                <w:sz w:val="24"/>
                <w:szCs w:val="24"/>
                <w:shd w:val="clear" w:color="auto" w:fill="auto"/>
              </w:rPr>
              <w:t>к</w:t>
            </w:r>
            <w:r w:rsidRPr="00FA1084">
              <w:rPr>
                <w:rFonts w:ascii="Times New Roman" w:eastAsia="Times New Roman" w:hAnsi="Times New Roman" w:cs="Times New Roman"/>
                <w:color w:val="auto"/>
                <w:sz w:val="24"/>
                <w:szCs w:val="24"/>
                <w:shd w:val="clear" w:color="auto" w:fill="auto"/>
              </w:rPr>
              <w:t xml:space="preserve"> уплате без учета </w:t>
            </w:r>
            <w:r w:rsidR="00E7753C" w:rsidRPr="00FA1084">
              <w:rPr>
                <w:rFonts w:ascii="Times New Roman" w:eastAsia="Times New Roman" w:hAnsi="Times New Roman" w:cs="Times New Roman"/>
                <w:color w:val="auto"/>
                <w:sz w:val="24"/>
                <w:szCs w:val="24"/>
                <w:shd w:val="clear" w:color="auto" w:fill="auto"/>
              </w:rPr>
              <w:t>упла</w:t>
            </w:r>
            <w:r w:rsidRPr="00FA1084">
              <w:rPr>
                <w:rFonts w:ascii="Times New Roman" w:eastAsia="Times New Roman" w:hAnsi="Times New Roman" w:cs="Times New Roman"/>
                <w:color w:val="auto"/>
                <w:sz w:val="24"/>
                <w:szCs w:val="24"/>
                <w:shd w:val="clear" w:color="auto" w:fill="auto"/>
              </w:rPr>
              <w:t>ченных взносов на ОПС</w:t>
            </w:r>
          </w:p>
        </w:tc>
        <w:tc>
          <w:tcPr>
            <w:tcW w:w="3596"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c>
          <w:tcPr>
            <w:tcW w:w="2464"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591,3</w:t>
            </w:r>
          </w:p>
        </w:tc>
      </w:tr>
      <w:tr w:rsidR="00540EFB" w:rsidRPr="00FA1084" w:rsidTr="00540EFB">
        <w:tc>
          <w:tcPr>
            <w:tcW w:w="675"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3</w:t>
            </w:r>
          </w:p>
        </w:tc>
        <w:tc>
          <w:tcPr>
            <w:tcW w:w="3119" w:type="dxa"/>
          </w:tcPr>
          <w:p w:rsidR="00540EFB" w:rsidRPr="00FA1084" w:rsidRDefault="00E7753C" w:rsidP="00B9376E">
            <w:pPr>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Упла</w:t>
            </w:r>
            <w:r w:rsidR="00540EFB" w:rsidRPr="00FA1084">
              <w:rPr>
                <w:rFonts w:ascii="Times New Roman" w:eastAsia="Times New Roman" w:hAnsi="Times New Roman" w:cs="Times New Roman"/>
                <w:color w:val="auto"/>
                <w:sz w:val="24"/>
                <w:szCs w:val="24"/>
                <w:shd w:val="clear" w:color="auto" w:fill="auto"/>
              </w:rPr>
              <w:t>ченная сумма налога на ОПС</w:t>
            </w:r>
          </w:p>
        </w:tc>
        <w:tc>
          <w:tcPr>
            <w:tcW w:w="3596"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2,28</w:t>
            </w:r>
          </w:p>
        </w:tc>
        <w:tc>
          <w:tcPr>
            <w:tcW w:w="2464"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r>
      <w:tr w:rsidR="00540EFB" w:rsidRPr="00FA1084" w:rsidTr="00540EFB">
        <w:tc>
          <w:tcPr>
            <w:tcW w:w="675"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4</w:t>
            </w:r>
          </w:p>
        </w:tc>
        <w:tc>
          <w:tcPr>
            <w:tcW w:w="3119" w:type="dxa"/>
          </w:tcPr>
          <w:p w:rsidR="00540EFB" w:rsidRPr="00FA1084" w:rsidRDefault="00540EFB" w:rsidP="00B9376E">
            <w:pPr>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Итого налогов к уплате</w:t>
            </w:r>
          </w:p>
        </w:tc>
        <w:tc>
          <w:tcPr>
            <w:tcW w:w="3596"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p>
        </w:tc>
        <w:tc>
          <w:tcPr>
            <w:tcW w:w="2464" w:type="dxa"/>
          </w:tcPr>
          <w:p w:rsidR="00540EFB" w:rsidRPr="00FA1084" w:rsidRDefault="00540EFB" w:rsidP="00806810">
            <w:pPr>
              <w:spacing w:line="360" w:lineRule="auto"/>
              <w:jc w:val="both"/>
              <w:rPr>
                <w:rFonts w:ascii="Times New Roman" w:eastAsia="Times New Roman" w:hAnsi="Times New Roman" w:cs="Times New Roman"/>
                <w:color w:val="auto"/>
                <w:sz w:val="24"/>
                <w:szCs w:val="24"/>
                <w:shd w:val="clear" w:color="auto" w:fill="auto"/>
              </w:rPr>
            </w:pPr>
            <w:r w:rsidRPr="00FA1084">
              <w:rPr>
                <w:rFonts w:ascii="Times New Roman" w:eastAsia="Times New Roman" w:hAnsi="Times New Roman" w:cs="Times New Roman"/>
                <w:color w:val="auto"/>
                <w:sz w:val="24"/>
                <w:szCs w:val="24"/>
                <w:shd w:val="clear" w:color="auto" w:fill="auto"/>
              </w:rPr>
              <w:t>295,7</w:t>
            </w:r>
          </w:p>
        </w:tc>
      </w:tr>
    </w:tbl>
    <w:p w:rsidR="00540EFB" w:rsidRPr="00FA1084" w:rsidRDefault="00540EFB" w:rsidP="00806810">
      <w:pPr>
        <w:spacing w:after="0" w:line="360" w:lineRule="auto"/>
        <w:ind w:firstLine="709"/>
        <w:jc w:val="both"/>
        <w:rPr>
          <w:rFonts w:ascii="Times New Roman" w:eastAsia="Times New Roman" w:hAnsi="Times New Roman" w:cs="Times New Roman"/>
          <w:color w:val="auto"/>
          <w:sz w:val="24"/>
          <w:szCs w:val="24"/>
          <w:shd w:val="clear" w:color="auto" w:fill="auto"/>
        </w:rPr>
      </w:pPr>
    </w:p>
    <w:p w:rsidR="00E3366D" w:rsidRPr="00FA1084" w:rsidRDefault="00201692" w:rsidP="00806810">
      <w:pPr>
        <w:pStyle w:val="ConsPlusNormal"/>
        <w:spacing w:line="360" w:lineRule="auto"/>
        <w:ind w:firstLine="709"/>
        <w:jc w:val="both"/>
        <w:rPr>
          <w:rFonts w:eastAsia="Times New Roman"/>
          <w:bCs/>
        </w:rPr>
      </w:pPr>
      <w:r w:rsidRPr="00FA1084">
        <w:rPr>
          <w:rFonts w:eastAsia="Times New Roman"/>
          <w:bCs/>
        </w:rPr>
        <w:t>Система налогообложения в виде единого налога на вмененный доход (ЕНВД)  для отдельных видов деятельности может применяться по решениям представительных органов муниципальных районов, городских округов, зак</w:t>
      </w:r>
      <w:r w:rsidRPr="00FA1084">
        <w:rPr>
          <w:rFonts w:eastAsia="Times New Roman"/>
          <w:bCs/>
        </w:rPr>
        <w:t>о</w:t>
      </w:r>
      <w:r w:rsidRPr="00FA1084">
        <w:rPr>
          <w:rFonts w:eastAsia="Times New Roman"/>
          <w:bCs/>
        </w:rPr>
        <w:t>нодательных (представительных) органов государственной власти городов ф</w:t>
      </w:r>
      <w:r w:rsidRPr="00FA1084">
        <w:rPr>
          <w:rFonts w:eastAsia="Times New Roman"/>
          <w:bCs/>
        </w:rPr>
        <w:t>е</w:t>
      </w:r>
      <w:r w:rsidRPr="00FA1084">
        <w:rPr>
          <w:rFonts w:eastAsia="Times New Roman"/>
          <w:bCs/>
        </w:rPr>
        <w:t>дерального значения Москвы и Санкт-Петербурга в отношении видов предпр</w:t>
      </w:r>
      <w:r w:rsidRPr="00FA1084">
        <w:rPr>
          <w:rFonts w:eastAsia="Times New Roman"/>
          <w:bCs/>
        </w:rPr>
        <w:t>и</w:t>
      </w:r>
      <w:r w:rsidRPr="00FA1084">
        <w:rPr>
          <w:rFonts w:eastAsia="Times New Roman"/>
          <w:bCs/>
        </w:rPr>
        <w:t>нимательской деятельности, перечисленных  в статье 346.26. НК РФ [1].</w:t>
      </w:r>
      <w:r w:rsidR="00E3366D" w:rsidRPr="00FA1084">
        <w:rPr>
          <w:rFonts w:eastAsia="Times New Roman"/>
          <w:bCs/>
        </w:rPr>
        <w:t xml:space="preserve"> </w:t>
      </w:r>
    </w:p>
    <w:p w:rsidR="00E3366D" w:rsidRPr="00FA1084" w:rsidRDefault="00540EFB" w:rsidP="00540EFB">
      <w:pPr>
        <w:pStyle w:val="ConsPlusNormal"/>
        <w:spacing w:line="360" w:lineRule="auto"/>
        <w:jc w:val="both"/>
      </w:pPr>
      <w:r w:rsidRPr="00FA1084">
        <w:rPr>
          <w:rFonts w:eastAsia="Times New Roman"/>
          <w:bCs/>
        </w:rPr>
        <w:lastRenderedPageBreak/>
        <w:t xml:space="preserve">           </w:t>
      </w:r>
      <w:r w:rsidR="00E3366D" w:rsidRPr="00FA1084">
        <w:t xml:space="preserve">Организация может по собственному желанию </w:t>
      </w:r>
      <w:hyperlink r:id="rId35" w:history="1">
        <w:r w:rsidR="00E3366D" w:rsidRPr="00FA1084">
          <w:t>перейти</w:t>
        </w:r>
      </w:hyperlink>
      <w:r w:rsidR="00E3366D" w:rsidRPr="00FA1084">
        <w:t xml:space="preserve"> на уплату ЕНВД по какому-либо отдельному виду деятельности,</w:t>
      </w:r>
      <w:r w:rsidR="00806810" w:rsidRPr="00FA1084">
        <w:t xml:space="preserve"> </w:t>
      </w:r>
      <w:r w:rsidR="00E3366D" w:rsidRPr="00FA1084">
        <w:t>если вид деятельности ведется на территории, где в отношении него введен ЕНВД.</w:t>
      </w:r>
    </w:p>
    <w:p w:rsidR="00E3366D" w:rsidRPr="00FA1084" w:rsidRDefault="00806810" w:rsidP="00806810">
      <w:pPr>
        <w:pStyle w:val="ConsPlusNormal"/>
        <w:spacing w:line="360" w:lineRule="auto"/>
        <w:ind w:firstLine="709"/>
        <w:jc w:val="both"/>
      </w:pPr>
      <w:r w:rsidRPr="00FA1084">
        <w:t xml:space="preserve">К этому перечню относится и вид </w:t>
      </w:r>
      <w:r w:rsidR="00F3614E" w:rsidRPr="00FA1084">
        <w:t>деятельности,</w:t>
      </w:r>
      <w:r w:rsidRPr="00FA1084">
        <w:t xml:space="preserve"> которую ведет ООО </w:t>
      </w:r>
      <w:r w:rsidR="00302306" w:rsidRPr="00FA1084">
        <w:t>«</w:t>
      </w:r>
      <w:r w:rsidRPr="00FA1084">
        <w:t>Форум</w:t>
      </w:r>
      <w:r w:rsidR="00302306" w:rsidRPr="00FA1084">
        <w:t>»</w:t>
      </w:r>
      <w:r w:rsidRPr="00FA1084">
        <w:t xml:space="preserve">, а именно </w:t>
      </w:r>
      <w:r w:rsidR="009B2746" w:rsidRPr="00FA1084">
        <w:t xml:space="preserve"> </w:t>
      </w:r>
      <w:r w:rsidRPr="00FA1084">
        <w:t>р</w:t>
      </w:r>
      <w:r w:rsidR="00E3366D" w:rsidRPr="00FA1084">
        <w:t>озничная торговля</w:t>
      </w:r>
      <w:r w:rsidRPr="00FA1084">
        <w:t xml:space="preserve"> </w:t>
      </w:r>
      <w:r w:rsidR="00E3366D" w:rsidRPr="00FA1084">
        <w:t xml:space="preserve">через </w:t>
      </w:r>
      <w:hyperlink r:id="rId36" w:history="1">
        <w:r w:rsidR="00E3366D" w:rsidRPr="00FA1084">
          <w:t>магазины</w:t>
        </w:r>
      </w:hyperlink>
      <w:r w:rsidR="00E3366D" w:rsidRPr="00FA1084">
        <w:t xml:space="preserve"> и </w:t>
      </w:r>
      <w:hyperlink r:id="rId37" w:history="1">
        <w:r w:rsidR="00E3366D" w:rsidRPr="00FA1084">
          <w:t>павильоны</w:t>
        </w:r>
      </w:hyperlink>
      <w:r w:rsidR="00E3366D" w:rsidRPr="00FA1084">
        <w:t>, пл</w:t>
      </w:r>
      <w:r w:rsidR="00E3366D" w:rsidRPr="00FA1084">
        <w:t>о</w:t>
      </w:r>
      <w:r w:rsidR="00E3366D" w:rsidRPr="00FA1084">
        <w:t xml:space="preserve">щадь торгового зала в каждом из которых не превышает 150 кв. м </w:t>
      </w:r>
      <w:r w:rsidRPr="00FA1084">
        <w:t>[1,</w:t>
      </w:r>
      <w:hyperlink r:id="rId38" w:history="1">
        <w:r w:rsidR="00E3366D" w:rsidRPr="00FA1084">
          <w:t>пп. 6 п. 2 ст. 346.26</w:t>
        </w:r>
      </w:hyperlink>
      <w:r w:rsidRPr="00FA1084">
        <w:t>].</w:t>
      </w:r>
    </w:p>
    <w:p w:rsidR="00E3366D" w:rsidRPr="00FA1084" w:rsidRDefault="00E3366D" w:rsidP="00806810">
      <w:pPr>
        <w:pStyle w:val="ConsPlusNormal"/>
        <w:spacing w:line="360" w:lineRule="auto"/>
        <w:ind w:firstLine="709"/>
        <w:jc w:val="both"/>
      </w:pPr>
      <w:r w:rsidRPr="00FA1084">
        <w:t>Объектом налогообложения для применения единого налога признается вмененный доход налогоплательщика.</w:t>
      </w:r>
    </w:p>
    <w:p w:rsidR="00E3366D" w:rsidRPr="00FA1084" w:rsidRDefault="00E3366D" w:rsidP="00806810">
      <w:pPr>
        <w:pStyle w:val="ConsPlusNormal"/>
        <w:spacing w:line="360" w:lineRule="auto"/>
        <w:ind w:firstLine="709"/>
        <w:jc w:val="both"/>
      </w:pPr>
      <w:r w:rsidRPr="00FA1084">
        <w:t>Налоговой базой для исчисления суммы единого налога признается вел</w:t>
      </w:r>
      <w:r w:rsidRPr="00FA1084">
        <w:t>и</w:t>
      </w:r>
      <w:r w:rsidRPr="00FA1084">
        <w:t xml:space="preserve">чина вмененного дохода, рассчитываемая как произведение </w:t>
      </w:r>
      <w:hyperlink r:id="rId39" w:history="1">
        <w:r w:rsidRPr="00FA1084">
          <w:t>базовой доходн</w:t>
        </w:r>
        <w:r w:rsidRPr="00FA1084">
          <w:t>о</w:t>
        </w:r>
        <w:r w:rsidRPr="00FA1084">
          <w:t>сти</w:t>
        </w:r>
      </w:hyperlink>
      <w:r w:rsidRPr="00FA1084">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E3366D" w:rsidRPr="00FA1084" w:rsidRDefault="00E3366D" w:rsidP="00806810">
      <w:pPr>
        <w:pStyle w:val="ConsPlusNormal"/>
        <w:spacing w:line="360" w:lineRule="auto"/>
        <w:ind w:firstLine="709"/>
        <w:jc w:val="both"/>
      </w:pPr>
      <w:r w:rsidRPr="00FA1084">
        <w:t>Для исчисления суммы единого налога в зависимости от вида предпр</w:t>
      </w:r>
      <w:r w:rsidRPr="00FA1084">
        <w:t>и</w:t>
      </w:r>
      <w:r w:rsidRPr="00FA1084">
        <w:t>нимательской деятельности используются следующие физические показатели, характеризующие определенный вид предпринимательской деятельности, и б</w:t>
      </w:r>
      <w:r w:rsidRPr="00FA1084">
        <w:t>а</w:t>
      </w:r>
      <w:r w:rsidRPr="00FA1084">
        <w:t>зовая доходность в месяц</w:t>
      </w:r>
      <w:r w:rsidR="00806810" w:rsidRPr="00FA1084">
        <w:t>.</w:t>
      </w:r>
    </w:p>
    <w:p w:rsidR="00E3366D" w:rsidRPr="00FA1084" w:rsidRDefault="00806810" w:rsidP="00806810">
      <w:pPr>
        <w:pStyle w:val="ConsPlusNormal"/>
        <w:spacing w:line="360" w:lineRule="auto"/>
        <w:ind w:firstLine="709"/>
        <w:jc w:val="both"/>
      </w:pPr>
      <w:r w:rsidRPr="00FA1084">
        <w:t>Для р</w:t>
      </w:r>
      <w:r w:rsidR="00E3366D" w:rsidRPr="00FA1084">
        <w:t>озничн</w:t>
      </w:r>
      <w:r w:rsidRPr="00FA1084">
        <w:t>ой</w:t>
      </w:r>
      <w:r w:rsidR="00E3366D" w:rsidRPr="00FA1084">
        <w:t xml:space="preserve"> торговл</w:t>
      </w:r>
      <w:r w:rsidRPr="00FA1084">
        <w:t>и</w:t>
      </w:r>
      <w:r w:rsidR="00E3366D" w:rsidRPr="00FA1084">
        <w:t>, осуществляем</w:t>
      </w:r>
      <w:r w:rsidRPr="00FA1084">
        <w:t>ой</w:t>
      </w:r>
      <w:r w:rsidR="00E3366D" w:rsidRPr="00FA1084">
        <w:t xml:space="preserve"> через объекты стационарной торговой сети, имеющие торговые залы</w:t>
      </w:r>
      <w:r w:rsidRPr="00FA1084">
        <w:t xml:space="preserve"> ф</w:t>
      </w:r>
      <w:r w:rsidR="00E3366D" w:rsidRPr="00FA1084">
        <w:t>изически</w:t>
      </w:r>
      <w:r w:rsidRPr="00FA1084">
        <w:t>м</w:t>
      </w:r>
      <w:r w:rsidR="00E3366D" w:rsidRPr="00FA1084">
        <w:t xml:space="preserve"> показател</w:t>
      </w:r>
      <w:r w:rsidRPr="00FA1084">
        <w:t>ем является</w:t>
      </w:r>
      <w:r w:rsidR="00E3366D" w:rsidRPr="00FA1084">
        <w:t xml:space="preserve"> </w:t>
      </w:r>
      <w:r w:rsidRPr="00FA1084">
        <w:t>п</w:t>
      </w:r>
      <w:r w:rsidR="00E3366D" w:rsidRPr="00FA1084">
        <w:t>л</w:t>
      </w:r>
      <w:r w:rsidR="00E3366D" w:rsidRPr="00FA1084">
        <w:t>о</w:t>
      </w:r>
      <w:r w:rsidR="00E3366D" w:rsidRPr="00FA1084">
        <w:t>щадь торгового зала (в квадратных метрах)</w:t>
      </w:r>
      <w:r w:rsidRPr="00FA1084">
        <w:t>, б</w:t>
      </w:r>
      <w:r w:rsidR="00E3366D" w:rsidRPr="00FA1084">
        <w:t xml:space="preserve">азовая доходность в месяц </w:t>
      </w:r>
      <w:r w:rsidRPr="00FA1084">
        <w:t>уст</w:t>
      </w:r>
      <w:r w:rsidRPr="00FA1084">
        <w:t>а</w:t>
      </w:r>
      <w:r w:rsidRPr="00FA1084">
        <w:t>новлена в сумме -</w:t>
      </w:r>
      <w:r w:rsidR="00E3366D" w:rsidRPr="00FA1084">
        <w:t xml:space="preserve"> 1</w:t>
      </w:r>
      <w:r w:rsidRPr="00FA1084">
        <w:t> </w:t>
      </w:r>
      <w:r w:rsidR="00E3366D" w:rsidRPr="00FA1084">
        <w:t>800</w:t>
      </w:r>
      <w:r w:rsidRPr="00FA1084">
        <w:t xml:space="preserve"> рублей.</w:t>
      </w:r>
    </w:p>
    <w:p w:rsidR="00E3366D" w:rsidRPr="00FA1084" w:rsidRDefault="00E3366D" w:rsidP="00806810">
      <w:pPr>
        <w:pStyle w:val="ConsPlusNormal"/>
        <w:spacing w:line="360" w:lineRule="auto"/>
        <w:ind w:firstLine="709"/>
        <w:jc w:val="both"/>
      </w:pPr>
      <w:r w:rsidRPr="00FA1084">
        <w:t xml:space="preserve">Базовая доходность корректируется (умножается) на коэффициенты </w:t>
      </w:r>
      <w:hyperlink r:id="rId40" w:history="1">
        <w:r w:rsidRPr="00FA1084">
          <w:t>К</w:t>
        </w:r>
        <w:r w:rsidRPr="00FA1084">
          <w:rPr>
            <w:vertAlign w:val="subscript"/>
          </w:rPr>
          <w:t>1</w:t>
        </w:r>
      </w:hyperlink>
      <w:r w:rsidRPr="00FA1084">
        <w:t xml:space="preserve"> и </w:t>
      </w:r>
      <w:hyperlink r:id="rId41" w:history="1">
        <w:r w:rsidRPr="00FA1084">
          <w:t>К</w:t>
        </w:r>
        <w:r w:rsidRPr="00FA1084">
          <w:rPr>
            <w:vertAlign w:val="subscript"/>
          </w:rPr>
          <w:t>2</w:t>
        </w:r>
      </w:hyperlink>
      <w:r w:rsidRPr="00FA1084">
        <w:t>.</w:t>
      </w:r>
    </w:p>
    <w:p w:rsidR="00E3366D" w:rsidRPr="00FA1084" w:rsidRDefault="00E3366D" w:rsidP="00806810">
      <w:pPr>
        <w:pStyle w:val="ConsPlusNormal"/>
        <w:spacing w:line="360" w:lineRule="auto"/>
        <w:ind w:firstLine="709"/>
        <w:jc w:val="both"/>
      </w:pPr>
      <w:r w:rsidRPr="00FA1084">
        <w:t>К</w:t>
      </w:r>
      <w:r w:rsidRPr="00FA1084">
        <w:rPr>
          <w:vertAlign w:val="subscript"/>
        </w:rPr>
        <w:t>1</w:t>
      </w:r>
      <w:r w:rsidRPr="00FA1084">
        <w:t xml:space="preserve"> - устанавливаемый на календарный год </w:t>
      </w:r>
      <w:hyperlink r:id="rId42" w:history="1">
        <w:r w:rsidRPr="00FA1084">
          <w:t>коэффициент-дефлятор</w:t>
        </w:r>
      </w:hyperlink>
      <w:r w:rsidRPr="00FA1084">
        <w:t>;</w:t>
      </w:r>
    </w:p>
    <w:p w:rsidR="00806810" w:rsidRPr="00FA1084" w:rsidRDefault="00806810" w:rsidP="00806810">
      <w:pPr>
        <w:pStyle w:val="ConsPlusNormal"/>
        <w:spacing w:line="360" w:lineRule="auto"/>
        <w:ind w:firstLine="709"/>
        <w:jc w:val="both"/>
      </w:pPr>
      <w:r w:rsidRPr="00FA1084">
        <w:t>К</w:t>
      </w:r>
      <w:r w:rsidRPr="00FA1084">
        <w:rPr>
          <w:vertAlign w:val="subscript"/>
        </w:rPr>
        <w:t>2</w:t>
      </w:r>
      <w:r w:rsidRPr="00FA1084">
        <w:t xml:space="preserve"> - корректирующий коэффициент базовой доходности, учитывающий совокупность особенностей ведения предпринимательской деятельности уст</w:t>
      </w:r>
      <w:r w:rsidRPr="00FA1084">
        <w:t>а</w:t>
      </w:r>
      <w:r w:rsidRPr="00FA1084">
        <w:t>навливается нормативными правовыми актами представительных органов.</w:t>
      </w:r>
    </w:p>
    <w:p w:rsidR="00482CAA" w:rsidRPr="00FA1084" w:rsidRDefault="00806810" w:rsidP="00482CAA">
      <w:pPr>
        <w:pStyle w:val="ConsPlusNormal"/>
        <w:spacing w:line="360" w:lineRule="auto"/>
        <w:ind w:firstLine="709"/>
        <w:jc w:val="both"/>
        <w:rPr>
          <w:bCs/>
        </w:rPr>
      </w:pPr>
      <w:r w:rsidRPr="00FA1084">
        <w:t xml:space="preserve">С 1 января 2016 года </w:t>
      </w:r>
      <w:r w:rsidR="00482CAA" w:rsidRPr="00FA1084">
        <w:rPr>
          <w:bCs/>
        </w:rPr>
        <w:t>к</w:t>
      </w:r>
      <w:r w:rsidRPr="00FA1084">
        <w:rPr>
          <w:bCs/>
        </w:rPr>
        <w:t>оэффициент-дефлятор для расчета ЕНВД равен 1,798</w:t>
      </w:r>
      <w:r w:rsidR="00482CAA" w:rsidRPr="00FA1084">
        <w:rPr>
          <w:bCs/>
        </w:rPr>
        <w:t xml:space="preserve">. Его значение сохранилось на </w:t>
      </w:r>
      <w:hyperlink r:id="rId43" w:history="1">
        <w:r w:rsidR="00482CAA" w:rsidRPr="00FA1084">
          <w:rPr>
            <w:bCs/>
          </w:rPr>
          <w:t>уровне</w:t>
        </w:r>
      </w:hyperlink>
      <w:r w:rsidR="00482CAA" w:rsidRPr="00FA1084">
        <w:rPr>
          <w:bCs/>
        </w:rPr>
        <w:t xml:space="preserve"> 2015 года.</w:t>
      </w:r>
    </w:p>
    <w:p w:rsidR="00482CAA" w:rsidRPr="00FA1084" w:rsidRDefault="00482CAA" w:rsidP="00482CAA">
      <w:pPr>
        <w:pStyle w:val="ConsPlusNormal"/>
        <w:spacing w:line="360" w:lineRule="auto"/>
        <w:ind w:firstLine="709"/>
        <w:jc w:val="both"/>
      </w:pPr>
      <w:r w:rsidRPr="00FA1084">
        <w:rPr>
          <w:bCs/>
        </w:rPr>
        <w:lastRenderedPageBreak/>
        <w:t>Решением от 23.10.2012 № 11/120 (в ред. от 10.10.2014)</w:t>
      </w:r>
      <w:r w:rsidRPr="00FA1084">
        <w:rPr>
          <w:shd w:val="clear" w:color="auto" w:fill="FFFFFF"/>
        </w:rPr>
        <w:t xml:space="preserve"> Совет МО МР </w:t>
      </w:r>
      <w:r w:rsidR="00302306" w:rsidRPr="00FA1084">
        <w:rPr>
          <w:shd w:val="clear" w:color="auto" w:fill="FFFFFF"/>
        </w:rPr>
        <w:t>«</w:t>
      </w:r>
      <w:r w:rsidRPr="00FA1084">
        <w:rPr>
          <w:shd w:val="clear" w:color="auto" w:fill="FFFFFF"/>
        </w:rPr>
        <w:t>Троицко-Печорский</w:t>
      </w:r>
      <w:r w:rsidR="00302306" w:rsidRPr="00FA1084">
        <w:rPr>
          <w:shd w:val="clear" w:color="auto" w:fill="FFFFFF"/>
        </w:rPr>
        <w:t>»</w:t>
      </w:r>
      <w:r w:rsidR="00260178" w:rsidRPr="00FA1084">
        <w:t xml:space="preserve"> установлен</w:t>
      </w:r>
      <w:r w:rsidRPr="00FA1084">
        <w:t xml:space="preserve"> К</w:t>
      </w:r>
      <w:r w:rsidRPr="00FA1084">
        <w:rPr>
          <w:vertAlign w:val="subscript"/>
        </w:rPr>
        <w:t>2</w:t>
      </w:r>
      <w:r w:rsidRPr="00FA1084">
        <w:t xml:space="preserve"> - корректирующий коэффициент базовой доходности для розничной торговли включая ликероводочные, пиво и табачные изделия</w:t>
      </w:r>
      <w:r w:rsidR="00260178" w:rsidRPr="00FA1084">
        <w:t xml:space="preserve"> </w:t>
      </w:r>
      <w:r w:rsidRPr="00FA1084">
        <w:t xml:space="preserve"> - 0,7</w:t>
      </w:r>
      <w:r w:rsidR="00260178" w:rsidRPr="00FA1084">
        <w:t>.</w:t>
      </w:r>
    </w:p>
    <w:p w:rsidR="00260178" w:rsidRPr="00FA1084" w:rsidRDefault="00260178" w:rsidP="00482CAA">
      <w:pPr>
        <w:pStyle w:val="ConsPlusNormal"/>
        <w:spacing w:line="360" w:lineRule="auto"/>
        <w:ind w:firstLine="709"/>
        <w:jc w:val="both"/>
      </w:pPr>
      <w:r w:rsidRPr="00FA1084">
        <w:t xml:space="preserve">ООО </w:t>
      </w:r>
      <w:r w:rsidR="00302306" w:rsidRPr="00FA1084">
        <w:t>«</w:t>
      </w:r>
      <w:r w:rsidRPr="00FA1084">
        <w:t>Форум</w:t>
      </w:r>
      <w:r w:rsidR="00302306" w:rsidRPr="00FA1084">
        <w:t>»</w:t>
      </w:r>
      <w:r w:rsidRPr="00FA1084">
        <w:t xml:space="preserve"> ведет розничную торговлю, включая ликероводочные, п</w:t>
      </w:r>
      <w:r w:rsidRPr="00FA1084">
        <w:t>и</w:t>
      </w:r>
      <w:r w:rsidRPr="00FA1084">
        <w:t>во и табачные изделия, на торговой площади равной 145 кв. м.</w:t>
      </w:r>
    </w:p>
    <w:p w:rsidR="00260178" w:rsidRPr="00FA1084" w:rsidRDefault="00260178" w:rsidP="00482CAA">
      <w:pPr>
        <w:pStyle w:val="ConsPlusNormal"/>
        <w:spacing w:line="360" w:lineRule="auto"/>
        <w:ind w:firstLine="709"/>
        <w:jc w:val="both"/>
      </w:pPr>
      <w:r w:rsidRPr="00FA1084">
        <w:t xml:space="preserve">Рассчитаем налоговую базу по ЕНВД для ООО </w:t>
      </w:r>
      <w:r w:rsidR="00302306" w:rsidRPr="00FA1084">
        <w:t>«</w:t>
      </w:r>
      <w:r w:rsidRPr="00FA1084">
        <w:t>Форум</w:t>
      </w:r>
      <w:r w:rsidR="00302306" w:rsidRPr="00FA1084">
        <w:t>»</w:t>
      </w:r>
      <w:r w:rsidRPr="00FA1084">
        <w:t>:</w:t>
      </w:r>
    </w:p>
    <w:p w:rsidR="00260178" w:rsidRPr="00FA1084" w:rsidRDefault="00260178" w:rsidP="00482CAA">
      <w:pPr>
        <w:pStyle w:val="ConsPlusNormal"/>
        <w:spacing w:line="360" w:lineRule="auto"/>
        <w:ind w:firstLine="709"/>
        <w:jc w:val="both"/>
      </w:pPr>
      <w:r w:rsidRPr="00FA1084">
        <w:t>1 800 руб. * 145 кв.м. * 1,798 * 0,7 * 12 мес. = 3 941,9 тыс.</w:t>
      </w:r>
      <w:r w:rsidR="009B2746" w:rsidRPr="00FA1084">
        <w:t xml:space="preserve"> </w:t>
      </w:r>
      <w:r w:rsidRPr="00FA1084">
        <w:t>руб.</w:t>
      </w:r>
    </w:p>
    <w:p w:rsidR="00260178" w:rsidRPr="00FA1084" w:rsidRDefault="00260178" w:rsidP="00482CAA">
      <w:pPr>
        <w:pStyle w:val="ConsPlusNormal"/>
        <w:spacing w:line="360" w:lineRule="auto"/>
        <w:ind w:firstLine="709"/>
        <w:jc w:val="both"/>
      </w:pPr>
      <w:r w:rsidRPr="00FA1084">
        <w:t>Сумма налога будет равна:</w:t>
      </w:r>
    </w:p>
    <w:p w:rsidR="00260178" w:rsidRPr="00FA1084" w:rsidRDefault="00260178" w:rsidP="00482CAA">
      <w:pPr>
        <w:pStyle w:val="ConsPlusNormal"/>
        <w:spacing w:line="360" w:lineRule="auto"/>
        <w:ind w:firstLine="709"/>
        <w:jc w:val="both"/>
      </w:pPr>
      <w:r w:rsidRPr="00FA1084">
        <w:t>3 941,9 * 15 % = 591,3 тыс. руб.</w:t>
      </w:r>
    </w:p>
    <w:p w:rsidR="00260178" w:rsidRPr="00FA1084" w:rsidRDefault="00260178" w:rsidP="00482CAA">
      <w:pPr>
        <w:pStyle w:val="ConsPlusNormal"/>
        <w:spacing w:line="360" w:lineRule="auto"/>
        <w:ind w:firstLine="709"/>
        <w:jc w:val="both"/>
      </w:pPr>
      <w:r w:rsidRPr="00FA1084">
        <w:t>Эта су</w:t>
      </w:r>
      <w:r w:rsidR="00A25A7D" w:rsidRPr="00FA1084">
        <w:t>м</w:t>
      </w:r>
      <w:r w:rsidRPr="00FA1084">
        <w:t>ма также может быть уменьшена</w:t>
      </w:r>
      <w:r w:rsidR="00A25A7D" w:rsidRPr="00FA1084">
        <w:t>,</w:t>
      </w:r>
      <w:r w:rsidRPr="00FA1084">
        <w:t xml:space="preserve"> </w:t>
      </w:r>
      <w:r w:rsidR="00A25A7D" w:rsidRPr="00FA1084">
        <w:t>но не более чем на 50 % - на у</w:t>
      </w:r>
      <w:r w:rsidR="00A25A7D" w:rsidRPr="00FA1084">
        <w:t>п</w:t>
      </w:r>
      <w:r w:rsidR="00A25A7D" w:rsidRPr="00FA1084">
        <w:t>лаченные взносы на обязательное пенсионное страхование.</w:t>
      </w:r>
    </w:p>
    <w:p w:rsidR="00A25A7D" w:rsidRPr="00FA1084" w:rsidRDefault="00A25A7D" w:rsidP="00482CAA">
      <w:pPr>
        <w:pStyle w:val="ConsPlusNormal"/>
        <w:spacing w:line="360" w:lineRule="auto"/>
        <w:ind w:firstLine="709"/>
        <w:jc w:val="both"/>
      </w:pPr>
      <w:r w:rsidRPr="00FA1084">
        <w:t>К уплате в бюджет будет причитаться сумма =  295,7 тыс. руб.</w:t>
      </w:r>
    </w:p>
    <w:p w:rsidR="00540EFB" w:rsidRPr="00FA1084" w:rsidRDefault="00540EFB" w:rsidP="00482CAA">
      <w:pPr>
        <w:pStyle w:val="ConsPlusNormal"/>
        <w:spacing w:line="360" w:lineRule="auto"/>
        <w:ind w:firstLine="709"/>
        <w:jc w:val="both"/>
      </w:pPr>
      <w:r w:rsidRPr="00FA1084">
        <w:t>Проведем сравнение систем налогообложения для организации</w:t>
      </w:r>
      <w:r w:rsidR="00812DDB" w:rsidRPr="00FA1084">
        <w:t>,</w:t>
      </w:r>
      <w:r w:rsidRPr="00FA1084">
        <w:t xml:space="preserve"> ООО</w:t>
      </w:r>
      <w:r w:rsidR="00146ED4" w:rsidRPr="00FA1084">
        <w:t xml:space="preserve"> «</w:t>
      </w:r>
      <w:r w:rsidR="00B9376E" w:rsidRPr="00FA1084">
        <w:t>Форум» (таблица 3.3</w:t>
      </w:r>
      <w:r w:rsidRPr="00FA1084">
        <w:t>)</w:t>
      </w:r>
    </w:p>
    <w:p w:rsidR="00540EFB" w:rsidRPr="00FA1084" w:rsidRDefault="00540EFB" w:rsidP="00482CAA">
      <w:pPr>
        <w:pStyle w:val="ConsPlusNormal"/>
        <w:spacing w:line="360" w:lineRule="auto"/>
        <w:ind w:firstLine="709"/>
        <w:jc w:val="both"/>
      </w:pPr>
      <w:r w:rsidRPr="00FA1084">
        <w:t>Та</w:t>
      </w:r>
      <w:r w:rsidR="00B9376E" w:rsidRPr="00FA1084">
        <w:t xml:space="preserve">блица 3.3 - </w:t>
      </w:r>
      <w:r w:rsidR="00146ED4" w:rsidRPr="00FA1084">
        <w:t xml:space="preserve"> Сравнительная таблица систем налогообложения для орг</w:t>
      </w:r>
      <w:r w:rsidR="00146ED4" w:rsidRPr="00FA1084">
        <w:t>а</w:t>
      </w:r>
      <w:r w:rsidR="00146ED4" w:rsidRPr="00FA1084">
        <w:t>низации</w:t>
      </w:r>
      <w:r w:rsidR="00460E3A">
        <w:t xml:space="preserve">                                                                                                        тыс. руб.</w:t>
      </w:r>
    </w:p>
    <w:tbl>
      <w:tblPr>
        <w:tblStyle w:val="af0"/>
        <w:tblW w:w="0" w:type="auto"/>
        <w:tblLook w:val="04A0"/>
      </w:tblPr>
      <w:tblGrid>
        <w:gridCol w:w="2142"/>
        <w:gridCol w:w="1331"/>
        <w:gridCol w:w="1236"/>
        <w:gridCol w:w="1331"/>
        <w:gridCol w:w="1256"/>
        <w:gridCol w:w="1343"/>
        <w:gridCol w:w="1215"/>
      </w:tblGrid>
      <w:tr w:rsidR="00146ED4" w:rsidRPr="00FA1084" w:rsidTr="00146ED4">
        <w:trPr>
          <w:trHeight w:val="270"/>
        </w:trPr>
        <w:tc>
          <w:tcPr>
            <w:tcW w:w="2463" w:type="dxa"/>
            <w:vMerge w:val="restart"/>
          </w:tcPr>
          <w:p w:rsidR="00146ED4" w:rsidRPr="00FA1084" w:rsidRDefault="00146ED4" w:rsidP="00482CAA">
            <w:pPr>
              <w:pStyle w:val="ConsPlusNormal"/>
              <w:spacing w:line="360" w:lineRule="auto"/>
              <w:jc w:val="both"/>
              <w:rPr>
                <w:sz w:val="24"/>
                <w:szCs w:val="24"/>
              </w:rPr>
            </w:pPr>
            <w:r w:rsidRPr="00FA1084">
              <w:rPr>
                <w:sz w:val="24"/>
                <w:szCs w:val="24"/>
              </w:rPr>
              <w:t>Показатель</w:t>
            </w:r>
          </w:p>
        </w:tc>
        <w:tc>
          <w:tcPr>
            <w:tcW w:w="2463" w:type="dxa"/>
            <w:gridSpan w:val="2"/>
            <w:tcBorders>
              <w:bottom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Упрощенная система налогоо</w:t>
            </w:r>
            <w:r w:rsidR="00E7753C" w:rsidRPr="00FA1084">
              <w:rPr>
                <w:sz w:val="24"/>
                <w:szCs w:val="24"/>
              </w:rPr>
              <w:t>б</w:t>
            </w:r>
            <w:r w:rsidRPr="00FA1084">
              <w:rPr>
                <w:sz w:val="24"/>
                <w:szCs w:val="24"/>
              </w:rPr>
              <w:t>л</w:t>
            </w:r>
            <w:r w:rsidR="00E7753C" w:rsidRPr="00FA1084">
              <w:rPr>
                <w:sz w:val="24"/>
                <w:szCs w:val="24"/>
              </w:rPr>
              <w:t>о</w:t>
            </w:r>
            <w:r w:rsidRPr="00FA1084">
              <w:rPr>
                <w:sz w:val="24"/>
                <w:szCs w:val="24"/>
              </w:rPr>
              <w:t>жения 6%</w:t>
            </w:r>
          </w:p>
        </w:tc>
        <w:tc>
          <w:tcPr>
            <w:tcW w:w="2464" w:type="dxa"/>
            <w:gridSpan w:val="2"/>
            <w:tcBorders>
              <w:bottom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Упрощенная система налогообложения 15%</w:t>
            </w:r>
          </w:p>
        </w:tc>
        <w:tc>
          <w:tcPr>
            <w:tcW w:w="2464" w:type="dxa"/>
            <w:gridSpan w:val="2"/>
            <w:tcBorders>
              <w:bottom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Единый налог на вм</w:t>
            </w:r>
            <w:r w:rsidRPr="00FA1084">
              <w:rPr>
                <w:sz w:val="24"/>
                <w:szCs w:val="24"/>
              </w:rPr>
              <w:t>е</w:t>
            </w:r>
            <w:r w:rsidRPr="00FA1084">
              <w:rPr>
                <w:sz w:val="24"/>
                <w:szCs w:val="24"/>
              </w:rPr>
              <w:t>ненный доход (ЕНВД)</w:t>
            </w:r>
          </w:p>
        </w:tc>
      </w:tr>
      <w:tr w:rsidR="00146ED4" w:rsidRPr="00FA1084" w:rsidTr="00146ED4">
        <w:trPr>
          <w:trHeight w:val="195"/>
        </w:trPr>
        <w:tc>
          <w:tcPr>
            <w:tcW w:w="2463" w:type="dxa"/>
            <w:vMerge/>
          </w:tcPr>
          <w:p w:rsidR="00146ED4" w:rsidRPr="00FA1084" w:rsidRDefault="00146ED4" w:rsidP="00482CAA">
            <w:pPr>
              <w:pStyle w:val="ConsPlusNormal"/>
              <w:spacing w:line="360" w:lineRule="auto"/>
              <w:jc w:val="both"/>
            </w:pPr>
          </w:p>
        </w:tc>
        <w:tc>
          <w:tcPr>
            <w:tcW w:w="1215" w:type="dxa"/>
            <w:tcBorders>
              <w:top w:val="single" w:sz="4" w:space="0" w:color="auto"/>
              <w:righ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w:t>
            </w:r>
          </w:p>
          <w:p w:rsidR="00146ED4" w:rsidRPr="00FA1084" w:rsidRDefault="00146ED4" w:rsidP="00146ED4">
            <w:pPr>
              <w:pStyle w:val="ConsPlusNormal"/>
              <w:spacing w:line="276" w:lineRule="auto"/>
              <w:jc w:val="both"/>
              <w:rPr>
                <w:sz w:val="24"/>
                <w:szCs w:val="24"/>
              </w:rPr>
            </w:pPr>
            <w:r w:rsidRPr="00FA1084">
              <w:rPr>
                <w:sz w:val="24"/>
                <w:szCs w:val="24"/>
              </w:rPr>
              <w:t>показателя</w:t>
            </w:r>
          </w:p>
        </w:tc>
        <w:tc>
          <w:tcPr>
            <w:tcW w:w="1248" w:type="dxa"/>
            <w:tcBorders>
              <w:top w:val="single" w:sz="4" w:space="0" w:color="auto"/>
              <w:lef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w:t>
            </w:r>
          </w:p>
          <w:p w:rsidR="00146ED4" w:rsidRPr="00FA1084" w:rsidRDefault="00146ED4" w:rsidP="00146ED4">
            <w:pPr>
              <w:pStyle w:val="ConsPlusNormal"/>
              <w:spacing w:line="276" w:lineRule="auto"/>
              <w:jc w:val="both"/>
              <w:rPr>
                <w:sz w:val="24"/>
                <w:szCs w:val="24"/>
              </w:rPr>
            </w:pPr>
            <w:r w:rsidRPr="00FA1084">
              <w:rPr>
                <w:sz w:val="24"/>
                <w:szCs w:val="24"/>
              </w:rPr>
              <w:t>налога</w:t>
            </w:r>
          </w:p>
        </w:tc>
        <w:tc>
          <w:tcPr>
            <w:tcW w:w="1185" w:type="dxa"/>
            <w:tcBorders>
              <w:top w:val="single" w:sz="4" w:space="0" w:color="auto"/>
              <w:righ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w:t>
            </w:r>
          </w:p>
          <w:p w:rsidR="00146ED4" w:rsidRPr="00FA1084" w:rsidRDefault="00146ED4" w:rsidP="00146ED4">
            <w:pPr>
              <w:pStyle w:val="ConsPlusNormal"/>
              <w:spacing w:line="276" w:lineRule="auto"/>
              <w:jc w:val="both"/>
              <w:rPr>
                <w:sz w:val="24"/>
                <w:szCs w:val="24"/>
              </w:rPr>
            </w:pPr>
            <w:r w:rsidRPr="00FA1084">
              <w:rPr>
                <w:sz w:val="24"/>
                <w:szCs w:val="24"/>
              </w:rPr>
              <w:t>показателя</w:t>
            </w:r>
          </w:p>
        </w:tc>
        <w:tc>
          <w:tcPr>
            <w:tcW w:w="1279" w:type="dxa"/>
            <w:tcBorders>
              <w:top w:val="single" w:sz="4" w:space="0" w:color="auto"/>
              <w:lef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w:t>
            </w:r>
          </w:p>
          <w:p w:rsidR="00146ED4" w:rsidRPr="00FA1084" w:rsidRDefault="00146ED4" w:rsidP="00146ED4">
            <w:pPr>
              <w:pStyle w:val="ConsPlusNormal"/>
              <w:spacing w:line="276" w:lineRule="auto"/>
              <w:jc w:val="both"/>
              <w:rPr>
                <w:sz w:val="24"/>
                <w:szCs w:val="24"/>
              </w:rPr>
            </w:pPr>
            <w:r w:rsidRPr="00FA1084">
              <w:rPr>
                <w:sz w:val="24"/>
                <w:szCs w:val="24"/>
              </w:rPr>
              <w:t>налога</w:t>
            </w:r>
          </w:p>
        </w:tc>
        <w:tc>
          <w:tcPr>
            <w:tcW w:w="1350" w:type="dxa"/>
            <w:tcBorders>
              <w:top w:val="single" w:sz="4" w:space="0" w:color="auto"/>
              <w:righ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w:t>
            </w:r>
          </w:p>
          <w:p w:rsidR="00146ED4" w:rsidRPr="00FA1084" w:rsidRDefault="00146ED4" w:rsidP="00146ED4">
            <w:pPr>
              <w:pStyle w:val="ConsPlusNormal"/>
              <w:spacing w:line="276" w:lineRule="auto"/>
              <w:jc w:val="both"/>
              <w:rPr>
                <w:sz w:val="24"/>
                <w:szCs w:val="24"/>
              </w:rPr>
            </w:pPr>
            <w:r w:rsidRPr="00FA1084">
              <w:rPr>
                <w:sz w:val="24"/>
                <w:szCs w:val="24"/>
              </w:rPr>
              <w:t>показателя</w:t>
            </w:r>
          </w:p>
        </w:tc>
        <w:tc>
          <w:tcPr>
            <w:tcW w:w="1114" w:type="dxa"/>
            <w:tcBorders>
              <w:top w:val="single" w:sz="4" w:space="0" w:color="auto"/>
              <w:left w:val="single" w:sz="4" w:space="0" w:color="auto"/>
            </w:tcBorders>
          </w:tcPr>
          <w:p w:rsidR="00146ED4" w:rsidRPr="00FA1084" w:rsidRDefault="00146ED4" w:rsidP="00146ED4">
            <w:pPr>
              <w:pStyle w:val="ConsPlusNormal"/>
              <w:spacing w:line="276" w:lineRule="auto"/>
              <w:jc w:val="both"/>
              <w:rPr>
                <w:sz w:val="24"/>
                <w:szCs w:val="24"/>
              </w:rPr>
            </w:pPr>
            <w:r w:rsidRPr="00FA1084">
              <w:rPr>
                <w:sz w:val="24"/>
                <w:szCs w:val="24"/>
              </w:rPr>
              <w:t>Величина налога</w:t>
            </w:r>
          </w:p>
        </w:tc>
      </w:tr>
      <w:tr w:rsidR="00146ED4" w:rsidRPr="00FA1084" w:rsidTr="00146ED4">
        <w:tc>
          <w:tcPr>
            <w:tcW w:w="2463" w:type="dxa"/>
          </w:tcPr>
          <w:p w:rsidR="00146ED4" w:rsidRPr="00FA1084" w:rsidRDefault="00146ED4" w:rsidP="00482CAA">
            <w:pPr>
              <w:pStyle w:val="ConsPlusNormal"/>
              <w:spacing w:line="360" w:lineRule="auto"/>
              <w:jc w:val="both"/>
              <w:rPr>
                <w:sz w:val="24"/>
                <w:szCs w:val="24"/>
              </w:rPr>
            </w:pPr>
            <w:r w:rsidRPr="00FA1084">
              <w:rPr>
                <w:sz w:val="24"/>
                <w:szCs w:val="24"/>
              </w:rPr>
              <w:t>Величина выру</w:t>
            </w:r>
            <w:r w:rsidRPr="00FA1084">
              <w:rPr>
                <w:sz w:val="24"/>
                <w:szCs w:val="24"/>
              </w:rPr>
              <w:t>ч</w:t>
            </w:r>
            <w:r w:rsidRPr="00FA1084">
              <w:rPr>
                <w:sz w:val="24"/>
                <w:szCs w:val="24"/>
              </w:rPr>
              <w:t>ки</w:t>
            </w:r>
          </w:p>
        </w:tc>
        <w:tc>
          <w:tcPr>
            <w:tcW w:w="1215" w:type="dxa"/>
            <w:tcBorders>
              <w:right w:val="single" w:sz="4" w:space="0" w:color="auto"/>
            </w:tcBorders>
          </w:tcPr>
          <w:p w:rsidR="00146ED4" w:rsidRPr="00FA1084" w:rsidRDefault="00146ED4" w:rsidP="00482CAA">
            <w:pPr>
              <w:pStyle w:val="ConsPlusNormal"/>
              <w:spacing w:line="360" w:lineRule="auto"/>
              <w:jc w:val="both"/>
              <w:rPr>
                <w:sz w:val="24"/>
                <w:szCs w:val="24"/>
              </w:rPr>
            </w:pPr>
            <w:r w:rsidRPr="00FA1084">
              <w:rPr>
                <w:sz w:val="24"/>
                <w:szCs w:val="24"/>
              </w:rPr>
              <w:t>36,32</w:t>
            </w:r>
          </w:p>
        </w:tc>
        <w:tc>
          <w:tcPr>
            <w:tcW w:w="1248"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185"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36,32</w:t>
            </w:r>
          </w:p>
        </w:tc>
        <w:tc>
          <w:tcPr>
            <w:tcW w:w="1279"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350"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114" w:type="dxa"/>
            <w:tcBorders>
              <w:left w:val="single" w:sz="4" w:space="0" w:color="auto"/>
            </w:tcBorders>
          </w:tcPr>
          <w:p w:rsidR="00146ED4" w:rsidRPr="00FA1084" w:rsidRDefault="00146ED4" w:rsidP="00482CAA">
            <w:pPr>
              <w:pStyle w:val="ConsPlusNormal"/>
              <w:spacing w:line="360" w:lineRule="auto"/>
              <w:jc w:val="both"/>
              <w:rPr>
                <w:sz w:val="24"/>
                <w:szCs w:val="24"/>
              </w:rPr>
            </w:pPr>
          </w:p>
        </w:tc>
      </w:tr>
      <w:tr w:rsidR="00146ED4" w:rsidRPr="00FA1084" w:rsidTr="00146ED4">
        <w:tc>
          <w:tcPr>
            <w:tcW w:w="2463" w:type="dxa"/>
          </w:tcPr>
          <w:p w:rsidR="00146ED4" w:rsidRPr="00FA1084" w:rsidRDefault="00146ED4" w:rsidP="00482CAA">
            <w:pPr>
              <w:pStyle w:val="ConsPlusNormal"/>
              <w:spacing w:line="360" w:lineRule="auto"/>
              <w:jc w:val="both"/>
              <w:rPr>
                <w:sz w:val="24"/>
                <w:szCs w:val="24"/>
              </w:rPr>
            </w:pPr>
            <w:r w:rsidRPr="00FA1084">
              <w:rPr>
                <w:sz w:val="24"/>
                <w:szCs w:val="24"/>
              </w:rPr>
              <w:t>Расходы</w:t>
            </w:r>
          </w:p>
        </w:tc>
        <w:tc>
          <w:tcPr>
            <w:tcW w:w="1215"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248"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185"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33,01</w:t>
            </w:r>
          </w:p>
        </w:tc>
        <w:tc>
          <w:tcPr>
            <w:tcW w:w="1279"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350"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114" w:type="dxa"/>
            <w:tcBorders>
              <w:left w:val="single" w:sz="4" w:space="0" w:color="auto"/>
            </w:tcBorders>
          </w:tcPr>
          <w:p w:rsidR="00146ED4" w:rsidRPr="00FA1084" w:rsidRDefault="00146ED4" w:rsidP="00482CAA">
            <w:pPr>
              <w:pStyle w:val="ConsPlusNormal"/>
              <w:spacing w:line="360" w:lineRule="auto"/>
              <w:jc w:val="both"/>
              <w:rPr>
                <w:sz w:val="24"/>
                <w:szCs w:val="24"/>
              </w:rPr>
            </w:pPr>
          </w:p>
        </w:tc>
      </w:tr>
      <w:tr w:rsidR="00146ED4" w:rsidRPr="00FA1084" w:rsidTr="00146ED4">
        <w:tc>
          <w:tcPr>
            <w:tcW w:w="2463" w:type="dxa"/>
          </w:tcPr>
          <w:p w:rsidR="00146ED4" w:rsidRPr="00FA1084" w:rsidRDefault="00146ED4" w:rsidP="00482CAA">
            <w:pPr>
              <w:pStyle w:val="ConsPlusNormal"/>
              <w:spacing w:line="360" w:lineRule="auto"/>
              <w:jc w:val="both"/>
              <w:rPr>
                <w:sz w:val="24"/>
                <w:szCs w:val="24"/>
              </w:rPr>
            </w:pPr>
            <w:r w:rsidRPr="00FA1084">
              <w:rPr>
                <w:sz w:val="24"/>
                <w:szCs w:val="24"/>
              </w:rPr>
              <w:t>Налоговая база</w:t>
            </w:r>
          </w:p>
        </w:tc>
        <w:tc>
          <w:tcPr>
            <w:tcW w:w="1215"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36,32</w:t>
            </w:r>
          </w:p>
        </w:tc>
        <w:tc>
          <w:tcPr>
            <w:tcW w:w="1248"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185"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3,31</w:t>
            </w:r>
          </w:p>
        </w:tc>
        <w:tc>
          <w:tcPr>
            <w:tcW w:w="1279"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350"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3,9</w:t>
            </w:r>
          </w:p>
        </w:tc>
        <w:tc>
          <w:tcPr>
            <w:tcW w:w="1114" w:type="dxa"/>
            <w:tcBorders>
              <w:left w:val="single" w:sz="4" w:space="0" w:color="auto"/>
            </w:tcBorders>
          </w:tcPr>
          <w:p w:rsidR="00146ED4" w:rsidRPr="00FA1084" w:rsidRDefault="00146ED4" w:rsidP="00482CAA">
            <w:pPr>
              <w:pStyle w:val="ConsPlusNormal"/>
              <w:spacing w:line="360" w:lineRule="auto"/>
              <w:jc w:val="both"/>
              <w:rPr>
                <w:sz w:val="24"/>
                <w:szCs w:val="24"/>
              </w:rPr>
            </w:pPr>
          </w:p>
        </w:tc>
      </w:tr>
      <w:tr w:rsidR="00146ED4" w:rsidRPr="00FA1084" w:rsidTr="00146ED4">
        <w:tc>
          <w:tcPr>
            <w:tcW w:w="2463" w:type="dxa"/>
          </w:tcPr>
          <w:p w:rsidR="00146ED4" w:rsidRPr="00FA1084" w:rsidRDefault="0037744B" w:rsidP="00F3614E">
            <w:pPr>
              <w:pStyle w:val="ConsPlusNormal"/>
              <w:jc w:val="both"/>
              <w:rPr>
                <w:sz w:val="24"/>
                <w:szCs w:val="24"/>
              </w:rPr>
            </w:pPr>
            <w:r w:rsidRPr="0037744B">
              <w:rPr>
                <w:sz w:val="24"/>
                <w:szCs w:val="24"/>
              </w:rPr>
              <w:t>Упла</w:t>
            </w:r>
            <w:r w:rsidR="00F3614E" w:rsidRPr="0037744B">
              <w:rPr>
                <w:sz w:val="24"/>
                <w:szCs w:val="24"/>
              </w:rPr>
              <w:t>ченные</w:t>
            </w:r>
            <w:r w:rsidR="00F3614E" w:rsidRPr="00FA1084">
              <w:rPr>
                <w:sz w:val="24"/>
                <w:szCs w:val="24"/>
              </w:rPr>
              <w:t xml:space="preserve"> с</w:t>
            </w:r>
            <w:r w:rsidR="00146ED4" w:rsidRPr="00FA1084">
              <w:rPr>
                <w:sz w:val="24"/>
                <w:szCs w:val="24"/>
              </w:rPr>
              <w:t>тр</w:t>
            </w:r>
            <w:r w:rsidR="00146ED4" w:rsidRPr="00FA1084">
              <w:rPr>
                <w:sz w:val="24"/>
                <w:szCs w:val="24"/>
              </w:rPr>
              <w:t>а</w:t>
            </w:r>
            <w:r w:rsidR="00146ED4" w:rsidRPr="00FA1084">
              <w:rPr>
                <w:sz w:val="24"/>
                <w:szCs w:val="24"/>
              </w:rPr>
              <w:t>ховые взносы</w:t>
            </w:r>
            <w:r w:rsidR="00F3614E" w:rsidRPr="00FA1084">
              <w:rPr>
                <w:sz w:val="24"/>
                <w:szCs w:val="24"/>
              </w:rPr>
              <w:t xml:space="preserve"> на обязательное пе</w:t>
            </w:r>
            <w:r w:rsidR="00F3614E" w:rsidRPr="00FA1084">
              <w:rPr>
                <w:sz w:val="24"/>
                <w:szCs w:val="24"/>
              </w:rPr>
              <w:t>н</w:t>
            </w:r>
            <w:r w:rsidR="00F3614E" w:rsidRPr="00FA1084">
              <w:rPr>
                <w:sz w:val="24"/>
                <w:szCs w:val="24"/>
              </w:rPr>
              <w:t>сионное страхов</w:t>
            </w:r>
            <w:r w:rsidR="00F3614E" w:rsidRPr="00FA1084">
              <w:rPr>
                <w:sz w:val="24"/>
                <w:szCs w:val="24"/>
              </w:rPr>
              <w:t>а</w:t>
            </w:r>
            <w:r w:rsidR="00F3614E" w:rsidRPr="00FA1084">
              <w:rPr>
                <w:sz w:val="24"/>
                <w:szCs w:val="24"/>
              </w:rPr>
              <w:t>ние</w:t>
            </w:r>
          </w:p>
        </w:tc>
        <w:tc>
          <w:tcPr>
            <w:tcW w:w="1215"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2,28</w:t>
            </w:r>
          </w:p>
        </w:tc>
        <w:tc>
          <w:tcPr>
            <w:tcW w:w="1248"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185"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279" w:type="dxa"/>
            <w:tcBorders>
              <w:left w:val="single" w:sz="4" w:space="0" w:color="auto"/>
            </w:tcBorders>
          </w:tcPr>
          <w:p w:rsidR="00146ED4" w:rsidRPr="00FA1084" w:rsidRDefault="00146ED4" w:rsidP="00482CAA">
            <w:pPr>
              <w:pStyle w:val="ConsPlusNormal"/>
              <w:spacing w:line="360" w:lineRule="auto"/>
              <w:jc w:val="both"/>
              <w:rPr>
                <w:sz w:val="24"/>
                <w:szCs w:val="24"/>
              </w:rPr>
            </w:pPr>
          </w:p>
        </w:tc>
        <w:tc>
          <w:tcPr>
            <w:tcW w:w="1350" w:type="dxa"/>
            <w:tcBorders>
              <w:righ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2,28</w:t>
            </w:r>
          </w:p>
        </w:tc>
        <w:tc>
          <w:tcPr>
            <w:tcW w:w="1114" w:type="dxa"/>
            <w:tcBorders>
              <w:left w:val="single" w:sz="4" w:space="0" w:color="auto"/>
            </w:tcBorders>
          </w:tcPr>
          <w:p w:rsidR="00146ED4" w:rsidRPr="00FA1084" w:rsidRDefault="00146ED4" w:rsidP="00482CAA">
            <w:pPr>
              <w:pStyle w:val="ConsPlusNormal"/>
              <w:spacing w:line="360" w:lineRule="auto"/>
              <w:jc w:val="both"/>
              <w:rPr>
                <w:sz w:val="24"/>
                <w:szCs w:val="24"/>
              </w:rPr>
            </w:pPr>
          </w:p>
        </w:tc>
      </w:tr>
      <w:tr w:rsidR="00146ED4" w:rsidRPr="00FA1084" w:rsidTr="00146ED4">
        <w:tc>
          <w:tcPr>
            <w:tcW w:w="2463" w:type="dxa"/>
          </w:tcPr>
          <w:p w:rsidR="00146ED4" w:rsidRPr="00FA1084" w:rsidRDefault="00146ED4" w:rsidP="00482CAA">
            <w:pPr>
              <w:pStyle w:val="ConsPlusNormal"/>
              <w:spacing w:line="360" w:lineRule="auto"/>
              <w:jc w:val="both"/>
              <w:rPr>
                <w:sz w:val="24"/>
                <w:szCs w:val="24"/>
              </w:rPr>
            </w:pPr>
            <w:r w:rsidRPr="00FA1084">
              <w:rPr>
                <w:sz w:val="24"/>
                <w:szCs w:val="24"/>
              </w:rPr>
              <w:t>Итого налогов</w:t>
            </w:r>
          </w:p>
        </w:tc>
        <w:tc>
          <w:tcPr>
            <w:tcW w:w="1215" w:type="dxa"/>
            <w:tcBorders>
              <w:right w:val="single" w:sz="4" w:space="0" w:color="auto"/>
            </w:tcBorders>
          </w:tcPr>
          <w:p w:rsidR="00146ED4" w:rsidRPr="00FA1084" w:rsidRDefault="00146ED4" w:rsidP="00482CAA">
            <w:pPr>
              <w:pStyle w:val="ConsPlusNormal"/>
              <w:spacing w:line="360" w:lineRule="auto"/>
              <w:jc w:val="both"/>
            </w:pPr>
          </w:p>
        </w:tc>
        <w:tc>
          <w:tcPr>
            <w:tcW w:w="1248" w:type="dxa"/>
            <w:tcBorders>
              <w:lef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1089,6</w:t>
            </w:r>
          </w:p>
        </w:tc>
        <w:tc>
          <w:tcPr>
            <w:tcW w:w="1185"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279" w:type="dxa"/>
            <w:tcBorders>
              <w:left w:val="single" w:sz="4" w:space="0" w:color="auto"/>
            </w:tcBorders>
          </w:tcPr>
          <w:p w:rsidR="00146ED4" w:rsidRPr="00FA1084" w:rsidRDefault="00CF3CF2" w:rsidP="00482CAA">
            <w:pPr>
              <w:pStyle w:val="ConsPlusNormal"/>
              <w:spacing w:line="360" w:lineRule="auto"/>
              <w:jc w:val="both"/>
              <w:rPr>
                <w:sz w:val="24"/>
                <w:szCs w:val="24"/>
              </w:rPr>
            </w:pPr>
            <w:r w:rsidRPr="00FA1084">
              <w:rPr>
                <w:sz w:val="24"/>
                <w:szCs w:val="24"/>
              </w:rPr>
              <w:t>496,5</w:t>
            </w:r>
          </w:p>
        </w:tc>
        <w:tc>
          <w:tcPr>
            <w:tcW w:w="1350" w:type="dxa"/>
            <w:tcBorders>
              <w:right w:val="single" w:sz="4" w:space="0" w:color="auto"/>
            </w:tcBorders>
          </w:tcPr>
          <w:p w:rsidR="00146ED4" w:rsidRPr="00FA1084" w:rsidRDefault="00146ED4" w:rsidP="00482CAA">
            <w:pPr>
              <w:pStyle w:val="ConsPlusNormal"/>
              <w:spacing w:line="360" w:lineRule="auto"/>
              <w:jc w:val="both"/>
              <w:rPr>
                <w:sz w:val="24"/>
                <w:szCs w:val="24"/>
              </w:rPr>
            </w:pPr>
          </w:p>
        </w:tc>
        <w:tc>
          <w:tcPr>
            <w:tcW w:w="1114" w:type="dxa"/>
            <w:tcBorders>
              <w:left w:val="single" w:sz="4" w:space="0" w:color="auto"/>
            </w:tcBorders>
          </w:tcPr>
          <w:p w:rsidR="00146ED4" w:rsidRPr="00FA1084" w:rsidRDefault="00DE081E" w:rsidP="00482CAA">
            <w:pPr>
              <w:pStyle w:val="ConsPlusNormal"/>
              <w:spacing w:line="360" w:lineRule="auto"/>
              <w:jc w:val="both"/>
              <w:rPr>
                <w:sz w:val="24"/>
                <w:szCs w:val="24"/>
              </w:rPr>
            </w:pPr>
            <w:r w:rsidRPr="00FA1084">
              <w:rPr>
                <w:sz w:val="24"/>
                <w:szCs w:val="24"/>
              </w:rPr>
              <w:t>295,7</w:t>
            </w:r>
          </w:p>
        </w:tc>
      </w:tr>
    </w:tbl>
    <w:p w:rsidR="00146ED4" w:rsidRPr="00FA1084" w:rsidRDefault="00146ED4" w:rsidP="00482CAA">
      <w:pPr>
        <w:pStyle w:val="ConsPlusNormal"/>
        <w:spacing w:line="360" w:lineRule="auto"/>
        <w:ind w:firstLine="709"/>
        <w:jc w:val="both"/>
      </w:pPr>
    </w:p>
    <w:p w:rsidR="00A25A7D" w:rsidRPr="00FA1084" w:rsidRDefault="00A25A7D" w:rsidP="00A25A7D">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Таким образом, мы рассмотрели налоговые платежи при применении различных систем налогообложения. Для определения оценки эффективности </w:t>
      </w:r>
      <w:r w:rsidRPr="00FA1084">
        <w:rPr>
          <w:rFonts w:ascii="Times New Roman" w:eastAsia="Times New Roman" w:hAnsi="Times New Roman" w:cs="Times New Roman"/>
          <w:color w:val="000000"/>
          <w:sz w:val="28"/>
          <w:szCs w:val="28"/>
          <w:shd w:val="clear" w:color="auto" w:fill="auto"/>
        </w:rPr>
        <w:lastRenderedPageBreak/>
        <w:t>их применения сравним налоговые платежи при различных системах.</w:t>
      </w:r>
    </w:p>
    <w:p w:rsidR="00A25A7D" w:rsidRPr="00FA1084" w:rsidRDefault="004E3B8E" w:rsidP="00D24ED7">
      <w:pPr>
        <w:keepNext/>
        <w:widowControl w:val="0"/>
        <w:tabs>
          <w:tab w:val="right" w:leader="dot" w:pos="9344"/>
        </w:tabs>
        <w:suppressAutoHyphens/>
        <w:spacing w:after="0" w:line="360" w:lineRule="auto"/>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noProof/>
          <w:snapToGrid w:val="0"/>
          <w:color w:val="000000"/>
          <w:sz w:val="28"/>
          <w:szCs w:val="28"/>
          <w:shd w:val="clear" w:color="auto" w:fill="auto"/>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E081E" w:rsidRPr="00FA1084" w:rsidRDefault="002D3B6A" w:rsidP="00DE081E">
      <w:pPr>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Рисунок 3.1 - Налоговые платежи при различных системах</w:t>
      </w:r>
    </w:p>
    <w:p w:rsidR="002D3B6A" w:rsidRPr="00FA1084" w:rsidRDefault="00DE081E" w:rsidP="00DE081E">
      <w:pPr>
        <w:spacing w:after="0" w:line="360" w:lineRule="auto"/>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          </w:t>
      </w:r>
      <w:r w:rsidR="00A25A7D" w:rsidRPr="00FA1084">
        <w:rPr>
          <w:rFonts w:ascii="Times New Roman" w:eastAsia="Times New Roman" w:hAnsi="Times New Roman" w:cs="Times New Roman"/>
          <w:color w:val="000000"/>
          <w:sz w:val="28"/>
          <w:szCs w:val="28"/>
          <w:shd w:val="clear" w:color="auto" w:fill="auto"/>
        </w:rPr>
        <w:t xml:space="preserve">Цифровые значения и графическое изображение </w:t>
      </w:r>
      <w:r w:rsidR="007038FB" w:rsidRPr="00FA1084">
        <w:rPr>
          <w:rFonts w:ascii="Times New Roman" w:eastAsia="Times New Roman" w:hAnsi="Times New Roman" w:cs="Times New Roman"/>
          <w:color w:val="000000"/>
          <w:sz w:val="28"/>
          <w:szCs w:val="28"/>
          <w:shd w:val="clear" w:color="auto" w:fill="auto"/>
        </w:rPr>
        <w:t xml:space="preserve">на рисунке 3.1 </w:t>
      </w:r>
      <w:r w:rsidR="00A25A7D" w:rsidRPr="00FA1084">
        <w:rPr>
          <w:rFonts w:ascii="Times New Roman" w:eastAsia="Times New Roman" w:hAnsi="Times New Roman" w:cs="Times New Roman"/>
          <w:color w:val="000000"/>
          <w:sz w:val="28"/>
          <w:szCs w:val="28"/>
          <w:shd w:val="clear" w:color="auto" w:fill="auto"/>
        </w:rPr>
        <w:t>наглядно демонстрирует, что</w:t>
      </w:r>
      <w:r w:rsidR="002D3B6A" w:rsidRPr="00FA1084">
        <w:rPr>
          <w:rFonts w:ascii="Times New Roman" w:eastAsia="Times New Roman" w:hAnsi="Times New Roman" w:cs="Times New Roman"/>
          <w:color w:val="000000"/>
          <w:sz w:val="28"/>
          <w:szCs w:val="28"/>
          <w:shd w:val="clear" w:color="auto" w:fill="auto"/>
        </w:rPr>
        <w:t xml:space="preserve"> </w:t>
      </w:r>
      <w:r w:rsidR="00A25A7D" w:rsidRPr="00FA1084">
        <w:rPr>
          <w:rFonts w:ascii="Times New Roman" w:eastAsia="Times New Roman" w:hAnsi="Times New Roman" w:cs="Times New Roman"/>
          <w:color w:val="000000"/>
          <w:sz w:val="28"/>
          <w:szCs w:val="28"/>
          <w:shd w:val="clear" w:color="auto" w:fill="auto"/>
        </w:rPr>
        <w:t xml:space="preserve">наиболее привлекательной </w:t>
      </w:r>
      <w:r w:rsidR="002D3B6A" w:rsidRPr="00FA1084">
        <w:rPr>
          <w:rFonts w:ascii="Times New Roman" w:eastAsia="Times New Roman" w:hAnsi="Times New Roman" w:cs="Times New Roman"/>
          <w:color w:val="000000"/>
          <w:sz w:val="28"/>
          <w:szCs w:val="28"/>
          <w:shd w:val="clear" w:color="auto" w:fill="auto"/>
        </w:rPr>
        <w:t xml:space="preserve">для ООО </w:t>
      </w:r>
      <w:r w:rsidR="00302306" w:rsidRPr="00FA1084">
        <w:rPr>
          <w:rFonts w:ascii="Times New Roman" w:eastAsia="Times New Roman" w:hAnsi="Times New Roman" w:cs="Times New Roman"/>
          <w:color w:val="000000"/>
          <w:sz w:val="28"/>
          <w:szCs w:val="28"/>
          <w:shd w:val="clear" w:color="auto" w:fill="auto"/>
        </w:rPr>
        <w:t>«</w:t>
      </w:r>
      <w:r w:rsidR="002D3B6A" w:rsidRPr="00FA1084">
        <w:rPr>
          <w:rFonts w:ascii="Times New Roman" w:eastAsia="Times New Roman" w:hAnsi="Times New Roman" w:cs="Times New Roman"/>
          <w:color w:val="000000"/>
          <w:sz w:val="28"/>
          <w:szCs w:val="28"/>
          <w:shd w:val="clear" w:color="auto" w:fill="auto"/>
        </w:rPr>
        <w:t>Форум</w:t>
      </w:r>
      <w:r w:rsidR="00302306" w:rsidRPr="00FA1084">
        <w:rPr>
          <w:rFonts w:ascii="Times New Roman" w:eastAsia="Times New Roman" w:hAnsi="Times New Roman" w:cs="Times New Roman"/>
          <w:color w:val="000000"/>
          <w:sz w:val="28"/>
          <w:szCs w:val="28"/>
          <w:shd w:val="clear" w:color="auto" w:fill="auto"/>
        </w:rPr>
        <w:t>»</w:t>
      </w:r>
      <w:r w:rsidR="002D3B6A" w:rsidRPr="00FA1084">
        <w:rPr>
          <w:rFonts w:ascii="Times New Roman" w:eastAsia="Times New Roman" w:hAnsi="Times New Roman" w:cs="Times New Roman"/>
          <w:color w:val="000000"/>
          <w:sz w:val="28"/>
          <w:szCs w:val="28"/>
          <w:shd w:val="clear" w:color="auto" w:fill="auto"/>
        </w:rPr>
        <w:t xml:space="preserve"> </w:t>
      </w:r>
      <w:r w:rsidR="00CF3CF2" w:rsidRPr="00FA1084">
        <w:rPr>
          <w:rFonts w:ascii="Times New Roman" w:eastAsia="Times New Roman" w:hAnsi="Times New Roman" w:cs="Times New Roman"/>
          <w:color w:val="000000"/>
          <w:sz w:val="28"/>
          <w:szCs w:val="28"/>
          <w:shd w:val="clear" w:color="auto" w:fill="auto"/>
        </w:rPr>
        <w:t>является единый налог на вмененный доход</w:t>
      </w:r>
      <w:r w:rsidR="006F5EFF" w:rsidRPr="00FA1084">
        <w:rPr>
          <w:rFonts w:ascii="Times New Roman" w:eastAsia="Times New Roman" w:hAnsi="Times New Roman" w:cs="Times New Roman"/>
          <w:color w:val="000000"/>
          <w:sz w:val="28"/>
          <w:szCs w:val="28"/>
          <w:shd w:val="clear" w:color="auto" w:fill="auto"/>
        </w:rPr>
        <w:t xml:space="preserve"> (ЕНВД)</w:t>
      </w:r>
      <w:r w:rsidR="00CF3CF2" w:rsidRPr="00FA1084">
        <w:rPr>
          <w:rFonts w:ascii="Times New Roman" w:eastAsia="Times New Roman" w:hAnsi="Times New Roman" w:cs="Times New Roman"/>
          <w:color w:val="000000"/>
          <w:sz w:val="28"/>
          <w:szCs w:val="28"/>
          <w:shd w:val="clear" w:color="auto" w:fill="auto"/>
        </w:rPr>
        <w:t xml:space="preserve">. </w:t>
      </w:r>
      <w:r w:rsidR="002D3B6A" w:rsidRPr="00FA1084">
        <w:rPr>
          <w:rFonts w:ascii="Times New Roman" w:eastAsia="Times New Roman" w:hAnsi="Times New Roman" w:cs="Times New Roman"/>
          <w:color w:val="000000"/>
          <w:sz w:val="28"/>
          <w:szCs w:val="28"/>
          <w:shd w:val="clear" w:color="auto" w:fill="auto"/>
        </w:rPr>
        <w:t>В зависимости от вида предприн</w:t>
      </w:r>
      <w:r w:rsidR="002D3B6A" w:rsidRPr="00FA1084">
        <w:rPr>
          <w:rFonts w:ascii="Times New Roman" w:eastAsia="Times New Roman" w:hAnsi="Times New Roman" w:cs="Times New Roman"/>
          <w:color w:val="000000"/>
          <w:sz w:val="28"/>
          <w:szCs w:val="28"/>
          <w:shd w:val="clear" w:color="auto" w:fill="auto"/>
        </w:rPr>
        <w:t>и</w:t>
      </w:r>
      <w:r w:rsidR="002D3B6A" w:rsidRPr="00FA1084">
        <w:rPr>
          <w:rFonts w:ascii="Times New Roman" w:eastAsia="Times New Roman" w:hAnsi="Times New Roman" w:cs="Times New Roman"/>
          <w:color w:val="000000"/>
          <w:sz w:val="28"/>
          <w:szCs w:val="28"/>
          <w:shd w:val="clear" w:color="auto" w:fill="auto"/>
        </w:rPr>
        <w:t>мательской деятельности и выбранной системы налогообложения могут возн</w:t>
      </w:r>
      <w:r w:rsidR="002D3B6A" w:rsidRPr="00FA1084">
        <w:rPr>
          <w:rFonts w:ascii="Times New Roman" w:eastAsia="Times New Roman" w:hAnsi="Times New Roman" w:cs="Times New Roman"/>
          <w:color w:val="000000"/>
          <w:sz w:val="28"/>
          <w:szCs w:val="28"/>
          <w:shd w:val="clear" w:color="auto" w:fill="auto"/>
        </w:rPr>
        <w:t>и</w:t>
      </w:r>
      <w:r w:rsidR="002D3B6A" w:rsidRPr="00FA1084">
        <w:rPr>
          <w:rFonts w:ascii="Times New Roman" w:eastAsia="Times New Roman" w:hAnsi="Times New Roman" w:cs="Times New Roman"/>
          <w:color w:val="000000"/>
          <w:sz w:val="28"/>
          <w:szCs w:val="28"/>
          <w:shd w:val="clear" w:color="auto" w:fill="auto"/>
        </w:rPr>
        <w:t>кать различные налого</w:t>
      </w:r>
      <w:r w:rsidR="00B9376E" w:rsidRPr="00FA1084">
        <w:rPr>
          <w:rFonts w:ascii="Times New Roman" w:eastAsia="Times New Roman" w:hAnsi="Times New Roman" w:cs="Times New Roman"/>
          <w:color w:val="000000"/>
          <w:sz w:val="28"/>
          <w:szCs w:val="28"/>
          <w:shd w:val="clear" w:color="auto" w:fill="auto"/>
        </w:rPr>
        <w:t>вые обязательства. В таблице 3.4</w:t>
      </w:r>
      <w:r w:rsidR="002D3B6A" w:rsidRPr="00FA1084">
        <w:rPr>
          <w:rFonts w:ascii="Times New Roman" w:eastAsia="Times New Roman" w:hAnsi="Times New Roman" w:cs="Times New Roman"/>
          <w:color w:val="000000"/>
          <w:sz w:val="28"/>
          <w:szCs w:val="28"/>
          <w:shd w:val="clear" w:color="auto" w:fill="auto"/>
        </w:rPr>
        <w:t xml:space="preserve"> приведены результаты проведенного анализа таких различий в налогообложении. (Приложение Г).</w:t>
      </w:r>
    </w:p>
    <w:p w:rsidR="00085BA8" w:rsidRPr="00FA1084" w:rsidRDefault="00085BA8" w:rsidP="00DE081E">
      <w:pPr>
        <w:spacing w:after="0" w:line="360" w:lineRule="auto"/>
        <w:jc w:val="both"/>
        <w:rPr>
          <w:rFonts w:ascii="Times New Roman" w:eastAsia="Times New Roman" w:hAnsi="Times New Roman" w:cs="Times New Roman"/>
          <w:color w:val="000000"/>
          <w:sz w:val="28"/>
          <w:szCs w:val="28"/>
          <w:shd w:val="clear" w:color="auto" w:fill="auto"/>
        </w:rPr>
      </w:pPr>
    </w:p>
    <w:p w:rsidR="00085BA8" w:rsidRPr="00FA1084" w:rsidRDefault="00085BA8" w:rsidP="00DE081E">
      <w:pPr>
        <w:spacing w:after="0" w:line="360" w:lineRule="auto"/>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               3.2 Пути оптимизации единого налога на вмененный доход.</w:t>
      </w:r>
    </w:p>
    <w:p w:rsidR="004A6F09" w:rsidRPr="00FA1084" w:rsidRDefault="004A6F09" w:rsidP="00DE081E">
      <w:pPr>
        <w:spacing w:after="0" w:line="360" w:lineRule="auto"/>
        <w:jc w:val="both"/>
        <w:rPr>
          <w:rFonts w:ascii="Times New Roman" w:eastAsia="Times New Roman" w:hAnsi="Times New Roman" w:cs="Times New Roman"/>
          <w:color w:val="000000"/>
          <w:sz w:val="28"/>
          <w:szCs w:val="28"/>
          <w:shd w:val="clear" w:color="auto" w:fill="auto"/>
        </w:rPr>
      </w:pP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В настоящее время во всем мире наблюдается тенденция к упрощению налоговой системы. Это и понятно. Чем проще налоговая система, тем, как я уже упоминала, проще определять экономический результат, меньше забот при составлении отчетных документов и тем больше остается времени y предпр</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нимателей на обдумывание того, как снизить себестоимость продукции, а не на то, как снизить налоги. Налоговым же органам проще следить за правильн</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стью уплаты налогов, что позволяет уменьшить число работников в финанс</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вых органах.</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lastRenderedPageBreak/>
        <w:t>Такая тенденция подтверждается тем, что в некоторых странах вообще сущес</w:t>
      </w:r>
      <w:r w:rsidRPr="00FA1084">
        <w:rPr>
          <w:rFonts w:ascii="Times New Roman" w:eastAsia="Times New Roman" w:hAnsi="Times New Roman" w:cs="Times New Roman"/>
          <w:color w:val="000000" w:themeColor="text1"/>
          <w:sz w:val="28"/>
          <w:szCs w:val="28"/>
          <w:shd w:val="clear" w:color="auto" w:fill="auto"/>
        </w:rPr>
        <w:t>т</w:t>
      </w:r>
      <w:r w:rsidRPr="00FA1084">
        <w:rPr>
          <w:rFonts w:ascii="Times New Roman" w:eastAsia="Times New Roman" w:hAnsi="Times New Roman" w:cs="Times New Roman"/>
          <w:color w:val="000000" w:themeColor="text1"/>
          <w:sz w:val="28"/>
          <w:szCs w:val="28"/>
          <w:shd w:val="clear" w:color="auto" w:fill="auto"/>
        </w:rPr>
        <w:t>вует один единственный налог на вмененный доход. В нашей же стране сист</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ма налогов имеет очень сложную структуру. В ней присутствуют различные налоги, отчисления, акцизы и сборы, которые, по сути, почти ничем друг от друга не отличаются. Однако такая масса платежей приводит к тому, что бу</w:t>
      </w:r>
      <w:r w:rsidRPr="00FA1084">
        <w:rPr>
          <w:rFonts w:ascii="Times New Roman" w:eastAsia="Times New Roman" w:hAnsi="Times New Roman" w:cs="Times New Roman"/>
          <w:color w:val="000000" w:themeColor="text1"/>
          <w:sz w:val="28"/>
          <w:szCs w:val="28"/>
          <w:shd w:val="clear" w:color="auto" w:fill="auto"/>
        </w:rPr>
        <w:t>х</w:t>
      </w:r>
      <w:r w:rsidRPr="00FA1084">
        <w:rPr>
          <w:rFonts w:ascii="Times New Roman" w:eastAsia="Times New Roman" w:hAnsi="Times New Roman" w:cs="Times New Roman"/>
          <w:color w:val="000000" w:themeColor="text1"/>
          <w:sz w:val="28"/>
          <w:szCs w:val="28"/>
          <w:shd w:val="clear" w:color="auto" w:fill="auto"/>
        </w:rPr>
        <w:t>галтерия предприятий очень часто ошибается при отчислениях налогов, в р</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зультате чего предприятие платит пени за несвоевременную уплату налога. Т</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кое впечатление, что налоговую систему специально усложняют, чтобы пол</w:t>
      </w:r>
      <w:r w:rsidRPr="00FA1084">
        <w:rPr>
          <w:rFonts w:ascii="Times New Roman" w:eastAsia="Times New Roman" w:hAnsi="Times New Roman" w:cs="Times New Roman"/>
          <w:color w:val="000000" w:themeColor="text1"/>
          <w:sz w:val="28"/>
          <w:szCs w:val="28"/>
          <w:shd w:val="clear" w:color="auto" w:fill="auto"/>
        </w:rPr>
        <w:t>у</w:t>
      </w:r>
      <w:r w:rsidRPr="00FA1084">
        <w:rPr>
          <w:rFonts w:ascii="Times New Roman" w:eastAsia="Times New Roman" w:hAnsi="Times New Roman" w:cs="Times New Roman"/>
          <w:color w:val="000000" w:themeColor="text1"/>
          <w:sz w:val="28"/>
          <w:szCs w:val="28"/>
          <w:shd w:val="clear" w:color="auto" w:fill="auto"/>
        </w:rPr>
        <w:t>чать пени от налогов.</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Кроме того, многие законы, в которых установлены ставки налогов, и доходы, из которых они отчисляются, очень не однозначно указывают все н</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обходимые элементы налогов. Поэтому спустя несколько месяцев после опу</w:t>
      </w:r>
      <w:r w:rsidRPr="00FA1084">
        <w:rPr>
          <w:rFonts w:ascii="Times New Roman" w:eastAsia="Times New Roman" w:hAnsi="Times New Roman" w:cs="Times New Roman"/>
          <w:color w:val="000000" w:themeColor="text1"/>
          <w:sz w:val="28"/>
          <w:szCs w:val="28"/>
          <w:shd w:val="clear" w:color="auto" w:fill="auto"/>
        </w:rPr>
        <w:t>б</w:t>
      </w:r>
      <w:r w:rsidRPr="00FA1084">
        <w:rPr>
          <w:rFonts w:ascii="Times New Roman" w:eastAsia="Times New Roman" w:hAnsi="Times New Roman" w:cs="Times New Roman"/>
          <w:color w:val="000000" w:themeColor="text1"/>
          <w:sz w:val="28"/>
          <w:szCs w:val="28"/>
          <w:shd w:val="clear" w:color="auto" w:fill="auto"/>
        </w:rPr>
        <w:t>ликования Закона (который тоже не всегда можно найти) начинают появляться инструкции Министерства Финансов с разъяснениями того, как этот налог пр</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вильно считать.</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Еще один недостаток нашей налоговой системы - это ее нестабильность. Налоги вводятся и тут же отменяются, не проработав и года. Несомненно, вся эта неразбериха с налогами приводит к нестабильному положению в нашей экономике и еще больше усугубляет экономический кризис. Поэтому я считаю, что для смягчения кризисного состояния необходимо наладить налоговую си</w:t>
      </w:r>
      <w:r w:rsidRPr="00FA1084">
        <w:rPr>
          <w:rFonts w:ascii="Times New Roman" w:eastAsia="Times New Roman" w:hAnsi="Times New Roman" w:cs="Times New Roman"/>
          <w:color w:val="000000" w:themeColor="text1"/>
          <w:sz w:val="28"/>
          <w:szCs w:val="28"/>
          <w:shd w:val="clear" w:color="auto" w:fill="auto"/>
        </w:rPr>
        <w:t>с</w:t>
      </w:r>
      <w:r w:rsidRPr="00FA1084">
        <w:rPr>
          <w:rFonts w:ascii="Times New Roman" w:eastAsia="Times New Roman" w:hAnsi="Times New Roman" w:cs="Times New Roman"/>
          <w:color w:val="000000" w:themeColor="text1"/>
          <w:sz w:val="28"/>
          <w:szCs w:val="28"/>
          <w:shd w:val="clear" w:color="auto" w:fill="auto"/>
        </w:rPr>
        <w:t>тему, что позволит предприятиям работать в нормальных условиях.</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Что же должна представлять собой в сегодняшних условиях налоговая р</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форма? Думается, что здесь не следует вести речи о радикальных изменениях. Имеется в виду укрепление налоговой системы, ее совершенствование. Нужно существенно повысить качество планирования и финансирования государс</w:t>
      </w:r>
      <w:r w:rsidRPr="00FA1084">
        <w:rPr>
          <w:rFonts w:ascii="Times New Roman" w:eastAsia="Times New Roman" w:hAnsi="Times New Roman" w:cs="Times New Roman"/>
          <w:color w:val="000000" w:themeColor="text1"/>
          <w:sz w:val="28"/>
          <w:szCs w:val="28"/>
          <w:shd w:val="clear" w:color="auto" w:fill="auto"/>
        </w:rPr>
        <w:t>т</w:t>
      </w:r>
      <w:r w:rsidRPr="00FA1084">
        <w:rPr>
          <w:rFonts w:ascii="Times New Roman" w:eastAsia="Times New Roman" w:hAnsi="Times New Roman" w:cs="Times New Roman"/>
          <w:color w:val="000000" w:themeColor="text1"/>
          <w:sz w:val="28"/>
          <w:szCs w:val="28"/>
          <w:shd w:val="clear" w:color="auto" w:fill="auto"/>
        </w:rPr>
        <w:t>венных расходов, укрепить доходную базу бюджетной системы, создать нео</w:t>
      </w:r>
      <w:r w:rsidRPr="00FA1084">
        <w:rPr>
          <w:rFonts w:ascii="Times New Roman" w:eastAsia="Times New Roman" w:hAnsi="Times New Roman" w:cs="Times New Roman"/>
          <w:color w:val="000000" w:themeColor="text1"/>
          <w:sz w:val="28"/>
          <w:szCs w:val="28"/>
          <w:shd w:val="clear" w:color="auto" w:fill="auto"/>
        </w:rPr>
        <w:t>б</w:t>
      </w:r>
      <w:r w:rsidR="00812DDB" w:rsidRPr="00FA1084">
        <w:rPr>
          <w:rFonts w:ascii="Times New Roman" w:eastAsia="Times New Roman" w:hAnsi="Times New Roman" w:cs="Times New Roman"/>
          <w:color w:val="000000" w:themeColor="text1"/>
          <w:sz w:val="28"/>
          <w:szCs w:val="28"/>
          <w:shd w:val="clear" w:color="auto" w:fill="auto"/>
        </w:rPr>
        <w:t xml:space="preserve">ходимые механизмы контроля </w:t>
      </w:r>
      <w:r w:rsidR="00C21A76" w:rsidRPr="00FA1084">
        <w:rPr>
          <w:rFonts w:ascii="Times New Roman" w:eastAsia="Times New Roman" w:hAnsi="Times New Roman" w:cs="Times New Roman"/>
          <w:color w:val="000000" w:themeColor="text1"/>
          <w:sz w:val="28"/>
          <w:szCs w:val="28"/>
          <w:shd w:val="clear" w:color="auto" w:fill="auto"/>
        </w:rPr>
        <w:t>над</w:t>
      </w:r>
      <w:r w:rsidRPr="00FA1084">
        <w:rPr>
          <w:rFonts w:ascii="Times New Roman" w:eastAsia="Times New Roman" w:hAnsi="Times New Roman" w:cs="Times New Roman"/>
          <w:color w:val="000000" w:themeColor="text1"/>
          <w:sz w:val="28"/>
          <w:szCs w:val="28"/>
          <w:shd w:val="clear" w:color="auto" w:fill="auto"/>
        </w:rPr>
        <w:t xml:space="preserve"> эффективностью использования государс</w:t>
      </w:r>
      <w:r w:rsidRPr="00FA1084">
        <w:rPr>
          <w:rFonts w:ascii="Times New Roman" w:eastAsia="Times New Roman" w:hAnsi="Times New Roman" w:cs="Times New Roman"/>
          <w:color w:val="000000" w:themeColor="text1"/>
          <w:sz w:val="28"/>
          <w:szCs w:val="28"/>
          <w:shd w:val="clear" w:color="auto" w:fill="auto"/>
        </w:rPr>
        <w:t>т</w:t>
      </w:r>
      <w:r w:rsidRPr="00FA1084">
        <w:rPr>
          <w:rFonts w:ascii="Times New Roman" w:eastAsia="Times New Roman" w:hAnsi="Times New Roman" w:cs="Times New Roman"/>
          <w:color w:val="000000" w:themeColor="text1"/>
          <w:sz w:val="28"/>
          <w:szCs w:val="28"/>
          <w:shd w:val="clear" w:color="auto" w:fill="auto"/>
        </w:rPr>
        <w:t>венных финансовых ресурсов. Основная задача этого этапа - обеспечение нал</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 xml:space="preserve">говыми доходами минимизации дефицита федерального бюджета с тем, чтобы </w:t>
      </w:r>
      <w:r w:rsidRPr="00FA1084">
        <w:rPr>
          <w:rFonts w:ascii="Times New Roman" w:eastAsia="Times New Roman" w:hAnsi="Times New Roman" w:cs="Times New Roman"/>
          <w:color w:val="000000" w:themeColor="text1"/>
          <w:sz w:val="28"/>
          <w:szCs w:val="28"/>
          <w:shd w:val="clear" w:color="auto" w:fill="auto"/>
        </w:rPr>
        <w:lastRenderedPageBreak/>
        <w:t>за счет внутренних и внешних источников и приемлемой степенью надежности финансировать экономическое развитие страны.</w:t>
      </w:r>
    </w:p>
    <w:p w:rsidR="0045506B"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Основные направления нало</w:t>
      </w:r>
      <w:r w:rsidR="0045506B" w:rsidRPr="00FA1084">
        <w:rPr>
          <w:rFonts w:ascii="Times New Roman" w:eastAsia="Times New Roman" w:hAnsi="Times New Roman" w:cs="Times New Roman"/>
          <w:color w:val="000000" w:themeColor="text1"/>
          <w:sz w:val="28"/>
          <w:szCs w:val="28"/>
          <w:shd w:val="clear" w:color="auto" w:fill="auto"/>
        </w:rPr>
        <w:t xml:space="preserve">говой реформы в России, </w:t>
      </w:r>
      <w:r w:rsidRPr="00FA1084">
        <w:rPr>
          <w:rFonts w:ascii="Times New Roman" w:eastAsia="Times New Roman" w:hAnsi="Times New Roman" w:cs="Times New Roman"/>
          <w:color w:val="000000" w:themeColor="text1"/>
          <w:sz w:val="28"/>
          <w:szCs w:val="28"/>
          <w:shd w:val="clear" w:color="auto" w:fill="auto"/>
        </w:rPr>
        <w:t xml:space="preserve"> следующи</w:t>
      </w:r>
      <w:r w:rsidR="0045506B"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 осла</w:t>
      </w:r>
      <w:r w:rsidRPr="00FA1084">
        <w:rPr>
          <w:rFonts w:ascii="Times New Roman" w:eastAsia="Times New Roman" w:hAnsi="Times New Roman" w:cs="Times New Roman"/>
          <w:color w:val="000000" w:themeColor="text1"/>
          <w:sz w:val="28"/>
          <w:szCs w:val="28"/>
          <w:shd w:val="clear" w:color="auto" w:fill="auto"/>
        </w:rPr>
        <w:t>б</w:t>
      </w:r>
      <w:r w:rsidRPr="00FA1084">
        <w:rPr>
          <w:rFonts w:ascii="Times New Roman" w:eastAsia="Times New Roman" w:hAnsi="Times New Roman" w:cs="Times New Roman"/>
          <w:color w:val="000000" w:themeColor="text1"/>
          <w:sz w:val="28"/>
          <w:szCs w:val="28"/>
          <w:shd w:val="clear" w:color="auto" w:fill="auto"/>
        </w:rPr>
        <w:t>ление налогового бремени и упрощение налоговой системы путем отмены ни</w:t>
      </w:r>
      <w:r w:rsidRPr="00FA1084">
        <w:rPr>
          <w:rFonts w:ascii="Times New Roman" w:eastAsia="Times New Roman" w:hAnsi="Times New Roman" w:cs="Times New Roman"/>
          <w:color w:val="000000" w:themeColor="text1"/>
          <w:sz w:val="28"/>
          <w:szCs w:val="28"/>
          <w:shd w:val="clear" w:color="auto" w:fill="auto"/>
        </w:rPr>
        <w:t>з</w:t>
      </w:r>
      <w:r w:rsidRPr="00FA1084">
        <w:rPr>
          <w:rFonts w:ascii="Times New Roman" w:eastAsia="Times New Roman" w:hAnsi="Times New Roman" w:cs="Times New Roman"/>
          <w:color w:val="000000" w:themeColor="text1"/>
          <w:sz w:val="28"/>
          <w:szCs w:val="28"/>
          <w:shd w:val="clear" w:color="auto" w:fill="auto"/>
        </w:rPr>
        <w:t xml:space="preserve">коэффективных налогов и отчислений во внебюджетные фонды; </w:t>
      </w:r>
    </w:p>
    <w:p w:rsidR="0045506B" w:rsidRPr="00FA1084" w:rsidRDefault="0045506B"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расширение налоговой базы благодаря отмене ряда налоговых льгот, расширению круга плательщиков налогов и облагаемых дохо</w:t>
      </w:r>
      <w:r w:rsidR="00C21A76" w:rsidRPr="00FA1084">
        <w:rPr>
          <w:rFonts w:ascii="Times New Roman" w:eastAsia="Times New Roman" w:hAnsi="Times New Roman" w:cs="Times New Roman"/>
          <w:color w:val="000000" w:themeColor="text1"/>
          <w:sz w:val="28"/>
          <w:szCs w:val="28"/>
          <w:shd w:val="clear" w:color="auto" w:fill="auto"/>
        </w:rPr>
        <w:t>дов в соответс</w:t>
      </w:r>
      <w:r w:rsidR="00C21A76" w:rsidRPr="00FA1084">
        <w:rPr>
          <w:rFonts w:ascii="Times New Roman" w:eastAsia="Times New Roman" w:hAnsi="Times New Roman" w:cs="Times New Roman"/>
          <w:color w:val="000000" w:themeColor="text1"/>
          <w:sz w:val="28"/>
          <w:szCs w:val="28"/>
          <w:shd w:val="clear" w:color="auto" w:fill="auto"/>
        </w:rPr>
        <w:t>т</w:t>
      </w:r>
      <w:r w:rsidR="00C21A76" w:rsidRPr="00FA1084">
        <w:rPr>
          <w:rFonts w:ascii="Times New Roman" w:eastAsia="Times New Roman" w:hAnsi="Times New Roman" w:cs="Times New Roman"/>
          <w:color w:val="000000" w:themeColor="text1"/>
          <w:sz w:val="28"/>
          <w:szCs w:val="28"/>
          <w:shd w:val="clear" w:color="auto" w:fill="auto"/>
        </w:rPr>
        <w:t>вии с принципом «налоговой справедливости»</w:t>
      </w:r>
      <w:r w:rsidR="00630AF7" w:rsidRPr="00FA1084">
        <w:rPr>
          <w:rFonts w:ascii="Times New Roman" w:eastAsia="Times New Roman" w:hAnsi="Times New Roman" w:cs="Times New Roman"/>
          <w:color w:val="000000" w:themeColor="text1"/>
          <w:sz w:val="28"/>
          <w:szCs w:val="28"/>
          <w:shd w:val="clear" w:color="auto" w:fill="auto"/>
        </w:rPr>
        <w:t xml:space="preserve">; </w:t>
      </w:r>
    </w:p>
    <w:p w:rsidR="00630AF7" w:rsidRPr="00FA1084" w:rsidRDefault="0045506B"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постепенное перемещение налогового бремени с предприятий на физич</w:t>
      </w:r>
      <w:r w:rsidR="00630AF7" w:rsidRPr="00FA1084">
        <w:rPr>
          <w:rFonts w:ascii="Times New Roman" w:eastAsia="Times New Roman" w:hAnsi="Times New Roman" w:cs="Times New Roman"/>
          <w:color w:val="000000" w:themeColor="text1"/>
          <w:sz w:val="28"/>
          <w:szCs w:val="28"/>
          <w:shd w:val="clear" w:color="auto" w:fill="auto"/>
        </w:rPr>
        <w:t>е</w:t>
      </w:r>
      <w:r w:rsidR="00630AF7" w:rsidRPr="00FA1084">
        <w:rPr>
          <w:rFonts w:ascii="Times New Roman" w:eastAsia="Times New Roman" w:hAnsi="Times New Roman" w:cs="Times New Roman"/>
          <w:color w:val="000000" w:themeColor="text1"/>
          <w:sz w:val="28"/>
          <w:szCs w:val="28"/>
          <w:shd w:val="clear" w:color="auto" w:fill="auto"/>
        </w:rPr>
        <w:t xml:space="preserve">ских лиц; решение комплекса проблем, связанных </w:t>
      </w:r>
      <w:r w:rsidR="004A6F09" w:rsidRPr="00FA1084">
        <w:rPr>
          <w:rFonts w:ascii="Times New Roman" w:eastAsia="Times New Roman" w:hAnsi="Times New Roman" w:cs="Times New Roman"/>
          <w:color w:val="000000" w:themeColor="text1"/>
          <w:sz w:val="28"/>
          <w:szCs w:val="28"/>
          <w:shd w:val="clear" w:color="auto" w:fill="auto"/>
        </w:rPr>
        <w:t>со сбором налогов и контр</w:t>
      </w:r>
      <w:r w:rsidR="004A6F09" w:rsidRPr="00FA1084">
        <w:rPr>
          <w:rFonts w:ascii="Times New Roman" w:eastAsia="Times New Roman" w:hAnsi="Times New Roman" w:cs="Times New Roman"/>
          <w:color w:val="000000" w:themeColor="text1"/>
          <w:sz w:val="28"/>
          <w:szCs w:val="28"/>
          <w:shd w:val="clear" w:color="auto" w:fill="auto"/>
        </w:rPr>
        <w:t>о</w:t>
      </w:r>
      <w:r w:rsidR="004A6F09" w:rsidRPr="00FA1084">
        <w:rPr>
          <w:rFonts w:ascii="Times New Roman" w:eastAsia="Times New Roman" w:hAnsi="Times New Roman" w:cs="Times New Roman"/>
          <w:color w:val="000000" w:themeColor="text1"/>
          <w:sz w:val="28"/>
          <w:szCs w:val="28"/>
          <w:shd w:val="clear" w:color="auto" w:fill="auto"/>
        </w:rPr>
        <w:t>лем над</w:t>
      </w:r>
      <w:r w:rsidR="00630AF7" w:rsidRPr="00FA1084">
        <w:rPr>
          <w:rFonts w:ascii="Times New Roman" w:eastAsia="Times New Roman" w:hAnsi="Times New Roman" w:cs="Times New Roman"/>
          <w:color w:val="000000" w:themeColor="text1"/>
          <w:sz w:val="28"/>
          <w:szCs w:val="28"/>
          <w:shd w:val="clear" w:color="auto" w:fill="auto"/>
        </w:rPr>
        <w:t xml:space="preserve"> соблюдением налогового законодательства.</w:t>
      </w:r>
    </w:p>
    <w:p w:rsidR="00C21A76" w:rsidRPr="00FA1084" w:rsidRDefault="00630AF7"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На данный момент целесообразно:</w:t>
      </w:r>
    </w:p>
    <w:p w:rsidR="00C21A76"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 xml:space="preserve"> резко увеличить налогооблагаемую базу и ставки ресурсных платежей</w:t>
      </w:r>
      <w:r w:rsidR="00924D2C">
        <w:rPr>
          <w:rFonts w:ascii="Times New Roman" w:eastAsia="Times New Roman" w:hAnsi="Times New Roman" w:cs="Times New Roman"/>
          <w:color w:val="000000" w:themeColor="text1"/>
          <w:sz w:val="28"/>
          <w:szCs w:val="28"/>
          <w:shd w:val="clear" w:color="auto" w:fill="auto"/>
        </w:rPr>
        <w:t>,</w:t>
      </w:r>
      <w:r w:rsidR="00630AF7" w:rsidRPr="00FA1084">
        <w:rPr>
          <w:rFonts w:ascii="Times New Roman" w:eastAsia="Times New Roman" w:hAnsi="Times New Roman" w:cs="Times New Roman"/>
          <w:color w:val="000000" w:themeColor="text1"/>
          <w:sz w:val="28"/>
          <w:szCs w:val="28"/>
          <w:shd w:val="clear" w:color="auto" w:fill="auto"/>
        </w:rPr>
        <w:t xml:space="preserve"> как основной составляющей дифференциальной ренты, которая должна поступать в доход государства;</w:t>
      </w:r>
    </w:p>
    <w:p w:rsidR="00C21A76"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расширить права местных органов при установлении ставок налогов на имущество юридических лиц (но исключить налогообложение оборотных средств) и граждан;</w:t>
      </w:r>
    </w:p>
    <w:p w:rsidR="00C21A76"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 xml:space="preserve"> унифицировать прямое налогообложение всех юридических лиц, перейдя от налога на доход банков и страховых компаний к налогообложению их пр</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были (увеличив для этих категорий налогоплательщиков ставку налогооблож</w:t>
      </w:r>
      <w:r w:rsidR="00630AF7" w:rsidRPr="00FA1084">
        <w:rPr>
          <w:rFonts w:ascii="Times New Roman" w:eastAsia="Times New Roman" w:hAnsi="Times New Roman" w:cs="Times New Roman"/>
          <w:color w:val="000000" w:themeColor="text1"/>
          <w:sz w:val="28"/>
          <w:szCs w:val="28"/>
          <w:shd w:val="clear" w:color="auto" w:fill="auto"/>
        </w:rPr>
        <w:t>е</w:t>
      </w:r>
      <w:r w:rsidR="00630AF7" w:rsidRPr="00FA1084">
        <w:rPr>
          <w:rFonts w:ascii="Times New Roman" w:eastAsia="Times New Roman" w:hAnsi="Times New Roman" w:cs="Times New Roman"/>
          <w:color w:val="000000" w:themeColor="text1"/>
          <w:sz w:val="28"/>
          <w:szCs w:val="28"/>
          <w:shd w:val="clear" w:color="auto" w:fill="auto"/>
        </w:rPr>
        <w:t>ния);</w:t>
      </w:r>
    </w:p>
    <w:p w:rsidR="00C21A76"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 xml:space="preserve"> расширить меры по налоговому стимулированию инвестиционного пр</w:t>
      </w:r>
      <w:r w:rsidR="00630AF7" w:rsidRPr="00FA1084">
        <w:rPr>
          <w:rFonts w:ascii="Times New Roman" w:eastAsia="Times New Roman" w:hAnsi="Times New Roman" w:cs="Times New Roman"/>
          <w:color w:val="000000" w:themeColor="text1"/>
          <w:sz w:val="28"/>
          <w:szCs w:val="28"/>
          <w:shd w:val="clear" w:color="auto" w:fill="auto"/>
        </w:rPr>
        <w:t>о</w:t>
      </w:r>
      <w:r w:rsidR="00630AF7" w:rsidRPr="00FA1084">
        <w:rPr>
          <w:rFonts w:ascii="Times New Roman" w:eastAsia="Times New Roman" w:hAnsi="Times New Roman" w:cs="Times New Roman"/>
          <w:color w:val="000000" w:themeColor="text1"/>
          <w:sz w:val="28"/>
          <w:szCs w:val="28"/>
          <w:shd w:val="clear" w:color="auto" w:fill="auto"/>
        </w:rPr>
        <w:t>цесса и преимущественного направления предприятиями средств на развитие, совершенствование и расширение производства, развитие малого бизнеса, по</w:t>
      </w:r>
      <w:r w:rsidR="00630AF7" w:rsidRPr="00FA1084">
        <w:rPr>
          <w:rFonts w:ascii="Times New Roman" w:eastAsia="Times New Roman" w:hAnsi="Times New Roman" w:cs="Times New Roman"/>
          <w:color w:val="000000" w:themeColor="text1"/>
          <w:sz w:val="28"/>
          <w:szCs w:val="28"/>
          <w:shd w:val="clear" w:color="auto" w:fill="auto"/>
        </w:rPr>
        <w:t>д</w:t>
      </w:r>
      <w:r w:rsidR="00630AF7" w:rsidRPr="00FA1084">
        <w:rPr>
          <w:rFonts w:ascii="Times New Roman" w:eastAsia="Times New Roman" w:hAnsi="Times New Roman" w:cs="Times New Roman"/>
          <w:color w:val="000000" w:themeColor="text1"/>
          <w:sz w:val="28"/>
          <w:szCs w:val="28"/>
          <w:shd w:val="clear" w:color="auto" w:fill="auto"/>
        </w:rPr>
        <w:t>держку аграрного сектора;</w:t>
      </w:r>
    </w:p>
    <w:p w:rsidR="00630AF7"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 xml:space="preserve">  усилить социальную направленность налогов. Для этого нужно постоянно увеличивать, с одной стороны, необлагаемый минимум доходов граждан, а с другой - ставку подоходного налога лиц с очень высокими доходами, а также </w:t>
      </w:r>
      <w:r w:rsidR="00630AF7" w:rsidRPr="00FA1084">
        <w:rPr>
          <w:rFonts w:ascii="Times New Roman" w:eastAsia="Times New Roman" w:hAnsi="Times New Roman" w:cs="Times New Roman"/>
          <w:color w:val="000000" w:themeColor="text1"/>
          <w:sz w:val="28"/>
          <w:szCs w:val="28"/>
          <w:shd w:val="clear" w:color="auto" w:fill="auto"/>
        </w:rPr>
        <w:lastRenderedPageBreak/>
        <w:t>расширить круг подакцизных предметов роскоши и повысить ставки акцизов на них.</w:t>
      </w:r>
    </w:p>
    <w:p w:rsidR="00630AF7" w:rsidRPr="00FA1084" w:rsidRDefault="00C21A76" w:rsidP="00C21A76">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В перспективе, когда будет обеспечена финансовая стабилизация и в полную силу задействованы рычаги рыночной саморегуляции экономики, мо</w:t>
      </w:r>
      <w:r w:rsidR="00630AF7" w:rsidRPr="00FA1084">
        <w:rPr>
          <w:rFonts w:ascii="Times New Roman" w:eastAsia="Times New Roman" w:hAnsi="Times New Roman" w:cs="Times New Roman"/>
          <w:color w:val="000000" w:themeColor="text1"/>
          <w:sz w:val="28"/>
          <w:szCs w:val="28"/>
          <w:shd w:val="clear" w:color="auto" w:fill="auto"/>
        </w:rPr>
        <w:t>ж</w:t>
      </w:r>
      <w:r w:rsidR="00630AF7" w:rsidRPr="00FA1084">
        <w:rPr>
          <w:rFonts w:ascii="Times New Roman" w:eastAsia="Times New Roman" w:hAnsi="Times New Roman" w:cs="Times New Roman"/>
          <w:color w:val="000000" w:themeColor="text1"/>
          <w:sz w:val="28"/>
          <w:szCs w:val="28"/>
          <w:shd w:val="clear" w:color="auto" w:fill="auto"/>
        </w:rPr>
        <w:t>но ставить вопрос о формировании сбалансированной (с изменением некоторых акцентов) системы взимания налогов, выполняющей не только фискальную (для обеспечения потребностей государства), но и в должной мере стимул</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рующую и регулирующую функции.  Какие стратегические цели в области планирования налогообложения должно иметь наше государство на ближайшие пять лет? Очевидно, ответ на этот вопрос таков: ужесточение налоговой дисц</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плины, формирование цивилизованного института налогоплательщиков; упр</w:t>
      </w:r>
      <w:r w:rsidR="00630AF7" w:rsidRPr="00FA1084">
        <w:rPr>
          <w:rFonts w:ascii="Times New Roman" w:eastAsia="Times New Roman" w:hAnsi="Times New Roman" w:cs="Times New Roman"/>
          <w:color w:val="000000" w:themeColor="text1"/>
          <w:sz w:val="28"/>
          <w:szCs w:val="28"/>
          <w:shd w:val="clear" w:color="auto" w:fill="auto"/>
        </w:rPr>
        <w:t>о</w:t>
      </w:r>
      <w:r w:rsidR="00630AF7" w:rsidRPr="00FA1084">
        <w:rPr>
          <w:rFonts w:ascii="Times New Roman" w:eastAsia="Times New Roman" w:hAnsi="Times New Roman" w:cs="Times New Roman"/>
          <w:color w:val="000000" w:themeColor="text1"/>
          <w:sz w:val="28"/>
          <w:szCs w:val="28"/>
          <w:shd w:val="clear" w:color="auto" w:fill="auto"/>
        </w:rPr>
        <w:t>щение налоговой системы; налоговое стимулирование производства и реализ</w:t>
      </w:r>
      <w:r w:rsidR="00630AF7" w:rsidRPr="00FA1084">
        <w:rPr>
          <w:rFonts w:ascii="Times New Roman" w:eastAsia="Times New Roman" w:hAnsi="Times New Roman" w:cs="Times New Roman"/>
          <w:color w:val="000000" w:themeColor="text1"/>
          <w:sz w:val="28"/>
          <w:szCs w:val="28"/>
          <w:shd w:val="clear" w:color="auto" w:fill="auto"/>
        </w:rPr>
        <w:t>а</w:t>
      </w:r>
      <w:r w:rsidR="00630AF7" w:rsidRPr="00FA1084">
        <w:rPr>
          <w:rFonts w:ascii="Times New Roman" w:eastAsia="Times New Roman" w:hAnsi="Times New Roman" w:cs="Times New Roman"/>
          <w:color w:val="000000" w:themeColor="text1"/>
          <w:sz w:val="28"/>
          <w:szCs w:val="28"/>
          <w:shd w:val="clear" w:color="auto" w:fill="auto"/>
        </w:rPr>
        <w:t>ции конкурентоспособных отечественных товаров; совершенствование при</w:t>
      </w:r>
      <w:r w:rsidR="00630AF7" w:rsidRPr="00FA1084">
        <w:rPr>
          <w:rFonts w:ascii="Times New Roman" w:eastAsia="Times New Roman" w:hAnsi="Times New Roman" w:cs="Times New Roman"/>
          <w:color w:val="000000" w:themeColor="text1"/>
          <w:sz w:val="28"/>
          <w:szCs w:val="28"/>
          <w:shd w:val="clear" w:color="auto" w:fill="auto"/>
        </w:rPr>
        <w:t>н</w:t>
      </w:r>
      <w:r w:rsidR="00630AF7" w:rsidRPr="00FA1084">
        <w:rPr>
          <w:rFonts w:ascii="Times New Roman" w:eastAsia="Times New Roman" w:hAnsi="Times New Roman" w:cs="Times New Roman"/>
          <w:color w:val="000000" w:themeColor="text1"/>
          <w:sz w:val="28"/>
          <w:szCs w:val="28"/>
          <w:shd w:val="clear" w:color="auto" w:fill="auto"/>
        </w:rPr>
        <w:t>ципов федерализма, развитие в стране муниципальных налоговых систем.  Р</w:t>
      </w:r>
      <w:r w:rsidR="00630AF7" w:rsidRPr="00FA1084">
        <w:rPr>
          <w:rFonts w:ascii="Times New Roman" w:eastAsia="Times New Roman" w:hAnsi="Times New Roman" w:cs="Times New Roman"/>
          <w:color w:val="000000" w:themeColor="text1"/>
          <w:sz w:val="28"/>
          <w:szCs w:val="28"/>
          <w:shd w:val="clear" w:color="auto" w:fill="auto"/>
        </w:rPr>
        <w:t>е</w:t>
      </w:r>
      <w:r w:rsidR="00630AF7" w:rsidRPr="00FA1084">
        <w:rPr>
          <w:rFonts w:ascii="Times New Roman" w:eastAsia="Times New Roman" w:hAnsi="Times New Roman" w:cs="Times New Roman"/>
          <w:color w:val="000000" w:themeColor="text1"/>
          <w:sz w:val="28"/>
          <w:szCs w:val="28"/>
          <w:shd w:val="clear" w:color="auto" w:fill="auto"/>
        </w:rPr>
        <w:t>формирование действующей налоговой системы должно осуществляться в н</w:t>
      </w:r>
      <w:r w:rsidR="00630AF7" w:rsidRPr="00FA1084">
        <w:rPr>
          <w:rFonts w:ascii="Times New Roman" w:eastAsia="Times New Roman" w:hAnsi="Times New Roman" w:cs="Times New Roman"/>
          <w:color w:val="000000" w:themeColor="text1"/>
          <w:sz w:val="28"/>
          <w:szCs w:val="28"/>
          <w:shd w:val="clear" w:color="auto" w:fill="auto"/>
        </w:rPr>
        <w:t>а</w:t>
      </w:r>
      <w:r w:rsidR="00630AF7" w:rsidRPr="00FA1084">
        <w:rPr>
          <w:rFonts w:ascii="Times New Roman" w:eastAsia="Times New Roman" w:hAnsi="Times New Roman" w:cs="Times New Roman"/>
          <w:color w:val="000000" w:themeColor="text1"/>
          <w:sz w:val="28"/>
          <w:szCs w:val="28"/>
          <w:shd w:val="clear" w:color="auto" w:fill="auto"/>
        </w:rPr>
        <w:t>правлениях создания благоприятных налоговых условий для товаропроизвод</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телей, стимулирования вложения заработных средств в инвестиционные пр</w:t>
      </w:r>
      <w:r w:rsidR="00630AF7" w:rsidRPr="00FA1084">
        <w:rPr>
          <w:rFonts w:ascii="Times New Roman" w:eastAsia="Times New Roman" w:hAnsi="Times New Roman" w:cs="Times New Roman"/>
          <w:color w:val="000000" w:themeColor="text1"/>
          <w:sz w:val="28"/>
          <w:szCs w:val="28"/>
          <w:shd w:val="clear" w:color="auto" w:fill="auto"/>
        </w:rPr>
        <w:t>о</w:t>
      </w:r>
      <w:r w:rsidR="00630AF7" w:rsidRPr="00FA1084">
        <w:rPr>
          <w:rFonts w:ascii="Times New Roman" w:eastAsia="Times New Roman" w:hAnsi="Times New Roman" w:cs="Times New Roman"/>
          <w:color w:val="000000" w:themeColor="text1"/>
          <w:sz w:val="28"/>
          <w:szCs w:val="28"/>
          <w:shd w:val="clear" w:color="auto" w:fill="auto"/>
        </w:rPr>
        <w:t>граммы, обеспечения льготного налогового режима для иностранных капит</w:t>
      </w:r>
      <w:r w:rsidR="00630AF7" w:rsidRPr="00FA1084">
        <w:rPr>
          <w:rFonts w:ascii="Times New Roman" w:eastAsia="Times New Roman" w:hAnsi="Times New Roman" w:cs="Times New Roman"/>
          <w:color w:val="000000" w:themeColor="text1"/>
          <w:sz w:val="28"/>
          <w:szCs w:val="28"/>
          <w:shd w:val="clear" w:color="auto" w:fill="auto"/>
        </w:rPr>
        <w:t>а</w:t>
      </w:r>
      <w:r w:rsidR="00630AF7" w:rsidRPr="00FA1084">
        <w:rPr>
          <w:rFonts w:ascii="Times New Roman" w:eastAsia="Times New Roman" w:hAnsi="Times New Roman" w:cs="Times New Roman"/>
          <w:color w:val="000000" w:themeColor="text1"/>
          <w:sz w:val="28"/>
          <w:szCs w:val="28"/>
          <w:shd w:val="clear" w:color="auto" w:fill="auto"/>
        </w:rPr>
        <w:t>лов, привлекаемых в целях решения приоритетных задач развития российской экономики. Эти направления имеют непосредственное отношение практически ко всем федеральным и региональным налогам.</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В настоящее время существует ряд предложений по совершенствованию закона о едином налоге на вмененный доход. Одно из них заключается в пр</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доставлении льготы по налогу на вмененный доход, если сумма подоходного налога с заработка сотрудников какого-либо малого предприятия в два раза превысила ставку налога по вмененному доходу этого МП.</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Такое предложение связано, прежде всего, с тем, что сегодня большая часть (80-90 %) заработной платы выплачивается вчерную и официально пок</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зывается по документам совершенно незначительная ее часть. Это приводит к огромным недоплатам в подоходный налог с физических лиц и во все внебю</w:t>
      </w:r>
      <w:r w:rsidRPr="00FA1084">
        <w:rPr>
          <w:rFonts w:ascii="Times New Roman" w:eastAsia="Times New Roman" w:hAnsi="Times New Roman" w:cs="Times New Roman"/>
          <w:color w:val="000000" w:themeColor="text1"/>
          <w:sz w:val="28"/>
          <w:szCs w:val="28"/>
          <w:shd w:val="clear" w:color="auto" w:fill="auto"/>
        </w:rPr>
        <w:t>д</w:t>
      </w:r>
      <w:r w:rsidRPr="00FA1084">
        <w:rPr>
          <w:rFonts w:ascii="Times New Roman" w:eastAsia="Times New Roman" w:hAnsi="Times New Roman" w:cs="Times New Roman"/>
          <w:color w:val="000000" w:themeColor="text1"/>
          <w:sz w:val="28"/>
          <w:szCs w:val="28"/>
          <w:shd w:val="clear" w:color="auto" w:fill="auto"/>
        </w:rPr>
        <w:lastRenderedPageBreak/>
        <w:t>жетные фонды. Этим самым вольно-невольно предприниматели входят в кр</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минальную систему бизнеса. Поскольку им надо для этого скрыть часть дох</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дов, отмыть и обналичить деньги. Потом эти деньги надо передать своим р</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ботникам, которые таким образом тоже оказываются вовлеченными в круговую поруку. В результате практически все оказываются в криминальной сфере.</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Чтобы вытащить всех из этой среды необходимо заинтересовать предприним</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телей платить зарплату легально. По мнению специалистов, этого можно д</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биться, если перенести центр тяжести налоговых сборов с юридических лиц на лиц физических. Для этого следует узаконить такой подход: если сумма под</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ходного налога с заработка сотрудников какого-либо малого предприятия в два раза превысила ставку налога по вмененному доходу этого Малого Предпр</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ятия, то предприятию предоставляется льгота по налогу на вмененный доход. Это прямо заинтересует предпринимателя в том, чтобы увеличивать зарплату своим работникам и показывать ее всю целиком. Если ж эту меру подкрепить введением личных счетов в Пенсионном фонде, как это предлагается сделать в ходе пенсионной реформы, то и у рядовых работников получится двойная заи</w:t>
      </w:r>
      <w:r w:rsidRPr="00FA1084">
        <w:rPr>
          <w:rFonts w:ascii="Times New Roman" w:eastAsia="Times New Roman" w:hAnsi="Times New Roman" w:cs="Times New Roman"/>
          <w:color w:val="000000" w:themeColor="text1"/>
          <w:sz w:val="28"/>
          <w:szCs w:val="28"/>
          <w:shd w:val="clear" w:color="auto" w:fill="auto"/>
        </w:rPr>
        <w:t>н</w:t>
      </w:r>
      <w:r w:rsidRPr="00FA1084">
        <w:rPr>
          <w:rFonts w:ascii="Times New Roman" w:eastAsia="Times New Roman" w:hAnsi="Times New Roman" w:cs="Times New Roman"/>
          <w:color w:val="000000" w:themeColor="text1"/>
          <w:sz w:val="28"/>
          <w:szCs w:val="28"/>
          <w:shd w:val="clear" w:color="auto" w:fill="auto"/>
        </w:rPr>
        <w:t>тересованность в том, чтобы не иметь дела с зарплатой, выплачиваемой вче</w:t>
      </w:r>
      <w:r w:rsidRPr="00FA1084">
        <w:rPr>
          <w:rFonts w:ascii="Times New Roman" w:eastAsia="Times New Roman" w:hAnsi="Times New Roman" w:cs="Times New Roman"/>
          <w:color w:val="000000" w:themeColor="text1"/>
          <w:sz w:val="28"/>
          <w:szCs w:val="28"/>
          <w:shd w:val="clear" w:color="auto" w:fill="auto"/>
        </w:rPr>
        <w:t>р</w:t>
      </w:r>
      <w:r w:rsidRPr="00FA1084">
        <w:rPr>
          <w:rFonts w:ascii="Times New Roman" w:eastAsia="Times New Roman" w:hAnsi="Times New Roman" w:cs="Times New Roman"/>
          <w:color w:val="000000" w:themeColor="text1"/>
          <w:sz w:val="28"/>
          <w:szCs w:val="28"/>
          <w:shd w:val="clear" w:color="auto" w:fill="auto"/>
        </w:rPr>
        <w:t>ную.</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Единый налог на вмененный доход, как и любой другой налог, предста</w:t>
      </w:r>
      <w:r w:rsidRPr="00FA1084">
        <w:rPr>
          <w:rFonts w:ascii="Times New Roman" w:eastAsia="Times New Roman" w:hAnsi="Times New Roman" w:cs="Times New Roman"/>
          <w:color w:val="000000" w:themeColor="text1"/>
          <w:sz w:val="28"/>
          <w:szCs w:val="28"/>
          <w:shd w:val="clear" w:color="auto" w:fill="auto"/>
        </w:rPr>
        <w:t>в</w:t>
      </w:r>
      <w:r w:rsidRPr="00FA1084">
        <w:rPr>
          <w:rFonts w:ascii="Times New Roman" w:eastAsia="Times New Roman" w:hAnsi="Times New Roman" w:cs="Times New Roman"/>
          <w:color w:val="000000" w:themeColor="text1"/>
          <w:sz w:val="28"/>
          <w:szCs w:val="28"/>
          <w:shd w:val="clear" w:color="auto" w:fill="auto"/>
        </w:rPr>
        <w:t>ляет собой определенную систему экономических отношений, возникающих между государством и хозяйствующими субъектами-налогоплательщиками по поводу изъятия части валового внутреннего продукта в виде обязательных пл</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тежей в государственный бюджет и внебюджетные фонды с целью выполнения государством возложенных на него обществом функций.</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Применительно к единому налогу необходимо уточнить вышеизложенное определение. В данном случае хозяйствующими субъектами являются юрид</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ческие лица и граждане, занимающиеся предпринимательством без образов</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ния юридического лица (предприниматели) в определенных сферах деятельн</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сти.</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lastRenderedPageBreak/>
        <w:t>Следует отметить, что с экономической точки зрения, ограничения по сферам деятельности является прямым нарушением одного из фундаментальных при</w:t>
      </w:r>
      <w:r w:rsidRPr="00FA1084">
        <w:rPr>
          <w:rFonts w:ascii="Times New Roman" w:eastAsia="Times New Roman" w:hAnsi="Times New Roman" w:cs="Times New Roman"/>
          <w:color w:val="000000" w:themeColor="text1"/>
          <w:sz w:val="28"/>
          <w:szCs w:val="28"/>
          <w:shd w:val="clear" w:color="auto" w:fill="auto"/>
        </w:rPr>
        <w:t>н</w:t>
      </w:r>
      <w:r w:rsidRPr="00FA1084">
        <w:rPr>
          <w:rFonts w:ascii="Times New Roman" w:eastAsia="Times New Roman" w:hAnsi="Times New Roman" w:cs="Times New Roman"/>
          <w:color w:val="000000" w:themeColor="text1"/>
          <w:sz w:val="28"/>
          <w:szCs w:val="28"/>
          <w:shd w:val="clear" w:color="auto" w:fill="auto"/>
        </w:rPr>
        <w:t xml:space="preserve">ципов налогообложения – всеобщности, что в свою очередь ставит в неравное положение всех хозяйствующих субъектов. Сущность любого налога, также как и единого </w:t>
      </w:r>
      <w:r w:rsidR="00CA08C4" w:rsidRPr="00FA1084">
        <w:rPr>
          <w:rFonts w:ascii="Times New Roman" w:eastAsia="Times New Roman" w:hAnsi="Times New Roman" w:cs="Times New Roman"/>
          <w:color w:val="000000" w:themeColor="text1"/>
          <w:sz w:val="28"/>
          <w:szCs w:val="28"/>
          <w:shd w:val="clear" w:color="auto" w:fill="auto"/>
        </w:rPr>
        <w:t>налога,</w:t>
      </w:r>
      <w:r w:rsidRPr="00FA1084">
        <w:rPr>
          <w:rFonts w:ascii="Times New Roman" w:eastAsia="Times New Roman" w:hAnsi="Times New Roman" w:cs="Times New Roman"/>
          <w:color w:val="000000" w:themeColor="text1"/>
          <w:sz w:val="28"/>
          <w:szCs w:val="28"/>
          <w:shd w:val="clear" w:color="auto" w:fill="auto"/>
        </w:rPr>
        <w:t xml:space="preserve"> на вмененный доход определяется его функциями.</w:t>
      </w:r>
      <w:r w:rsidR="00CA08C4" w:rsidRPr="00FA1084">
        <w:rPr>
          <w:rFonts w:ascii="Times New Roman" w:eastAsia="Times New Roman" w:hAnsi="Times New Roman" w:cs="Times New Roman"/>
          <w:color w:val="000000" w:themeColor="text1"/>
          <w:sz w:val="28"/>
          <w:szCs w:val="28"/>
          <w:shd w:val="clear" w:color="auto" w:fill="auto"/>
        </w:rPr>
        <w:t xml:space="preserve"> </w:t>
      </w:r>
      <w:r w:rsidR="004A6F09" w:rsidRPr="00FA1084">
        <w:rPr>
          <w:rFonts w:ascii="Times New Roman" w:eastAsia="Times New Roman" w:hAnsi="Times New Roman" w:cs="Times New Roman"/>
          <w:color w:val="000000" w:themeColor="text1"/>
          <w:sz w:val="28"/>
          <w:szCs w:val="28"/>
          <w:shd w:val="clear" w:color="auto" w:fill="auto"/>
        </w:rPr>
        <w:t>Б</w:t>
      </w:r>
      <w:r w:rsidRPr="00FA1084">
        <w:rPr>
          <w:rFonts w:ascii="Times New Roman" w:eastAsia="Times New Roman" w:hAnsi="Times New Roman" w:cs="Times New Roman"/>
          <w:color w:val="000000" w:themeColor="text1"/>
          <w:sz w:val="28"/>
          <w:szCs w:val="28"/>
          <w:shd w:val="clear" w:color="auto" w:fill="auto"/>
        </w:rPr>
        <w:t>ольшая часть экономистов склонны выделять две основные функции налога: фискал</w:t>
      </w:r>
      <w:r w:rsidRPr="00FA1084">
        <w:rPr>
          <w:rFonts w:ascii="Times New Roman" w:eastAsia="Times New Roman" w:hAnsi="Times New Roman" w:cs="Times New Roman"/>
          <w:color w:val="000000" w:themeColor="text1"/>
          <w:sz w:val="28"/>
          <w:szCs w:val="28"/>
          <w:shd w:val="clear" w:color="auto" w:fill="auto"/>
        </w:rPr>
        <w:t>ь</w:t>
      </w:r>
      <w:r w:rsidRPr="00FA1084">
        <w:rPr>
          <w:rFonts w:ascii="Times New Roman" w:eastAsia="Times New Roman" w:hAnsi="Times New Roman" w:cs="Times New Roman"/>
          <w:color w:val="000000" w:themeColor="text1"/>
          <w:sz w:val="28"/>
          <w:szCs w:val="28"/>
          <w:shd w:val="clear" w:color="auto" w:fill="auto"/>
        </w:rPr>
        <w:t>ную и экономическую. Фискальная функция предполагает, что налог обеспеч</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вает доходную базу государственного бюджета и внебюджетных фондов, а эк</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номическая, в свою очередь, предполагает воздействие со стороны государства на процессы общественного воспроизводства и регулирование деловой акти</w:t>
      </w:r>
      <w:r w:rsidRPr="00FA1084">
        <w:rPr>
          <w:rFonts w:ascii="Times New Roman" w:eastAsia="Times New Roman" w:hAnsi="Times New Roman" w:cs="Times New Roman"/>
          <w:color w:val="000000" w:themeColor="text1"/>
          <w:sz w:val="28"/>
          <w:szCs w:val="28"/>
          <w:shd w:val="clear" w:color="auto" w:fill="auto"/>
        </w:rPr>
        <w:t>в</w:t>
      </w:r>
      <w:r w:rsidRPr="00FA1084">
        <w:rPr>
          <w:rFonts w:ascii="Times New Roman" w:eastAsia="Times New Roman" w:hAnsi="Times New Roman" w:cs="Times New Roman"/>
          <w:color w:val="000000" w:themeColor="text1"/>
          <w:sz w:val="28"/>
          <w:szCs w:val="28"/>
          <w:shd w:val="clear" w:color="auto" w:fill="auto"/>
        </w:rPr>
        <w:t>ности хозяйствующих субъектов.</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Применительно к единому налогу следует отметить, что данный налог носит преимущественно фискальный характер, выраженный стремлением гос</w:t>
      </w:r>
      <w:r w:rsidRPr="00FA1084">
        <w:rPr>
          <w:rFonts w:ascii="Times New Roman" w:eastAsia="Times New Roman" w:hAnsi="Times New Roman" w:cs="Times New Roman"/>
          <w:color w:val="000000" w:themeColor="text1"/>
          <w:sz w:val="28"/>
          <w:szCs w:val="28"/>
          <w:shd w:val="clear" w:color="auto" w:fill="auto"/>
        </w:rPr>
        <w:t>у</w:t>
      </w:r>
      <w:r w:rsidRPr="00FA1084">
        <w:rPr>
          <w:rFonts w:ascii="Times New Roman" w:eastAsia="Times New Roman" w:hAnsi="Times New Roman" w:cs="Times New Roman"/>
          <w:color w:val="000000" w:themeColor="text1"/>
          <w:sz w:val="28"/>
          <w:szCs w:val="28"/>
          <w:shd w:val="clear" w:color="auto" w:fill="auto"/>
        </w:rPr>
        <w:t>дарства решить проблему хронического недобора налогов, столь актуальную для последнего времени. Как уже упоминалось ранее, его применение, по мн</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нию экспертов Министерства экономики РФ, позволит увеличить налоговые поступления в бюджеты разных уровней как минимум в 5 раз. Регулирующая сторона единого налога на вмененный доход проявляется слабее, что, по мн</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t>нию экономистов, связано, прежде всего, с недостаточной степенью прораб</w:t>
      </w:r>
      <w:r w:rsidRPr="00FA1084">
        <w:rPr>
          <w:rFonts w:ascii="Times New Roman" w:eastAsia="Times New Roman" w:hAnsi="Times New Roman" w:cs="Times New Roman"/>
          <w:color w:val="000000" w:themeColor="text1"/>
          <w:sz w:val="28"/>
          <w:szCs w:val="28"/>
          <w:shd w:val="clear" w:color="auto" w:fill="auto"/>
        </w:rPr>
        <w:t>о</w:t>
      </w:r>
      <w:r w:rsidR="00CA08C4" w:rsidRPr="00FA1084">
        <w:rPr>
          <w:rFonts w:ascii="Times New Roman" w:eastAsia="Times New Roman" w:hAnsi="Times New Roman" w:cs="Times New Roman"/>
          <w:color w:val="000000" w:themeColor="text1"/>
          <w:sz w:val="28"/>
          <w:szCs w:val="28"/>
          <w:shd w:val="clear" w:color="auto" w:fill="auto"/>
        </w:rPr>
        <w:t>танности механи</w:t>
      </w:r>
      <w:r w:rsidR="00E7753C" w:rsidRPr="00FA1084">
        <w:rPr>
          <w:rFonts w:ascii="Times New Roman" w:eastAsia="Times New Roman" w:hAnsi="Times New Roman" w:cs="Times New Roman"/>
          <w:color w:val="000000" w:themeColor="text1"/>
          <w:sz w:val="28"/>
          <w:szCs w:val="28"/>
          <w:shd w:val="clear" w:color="auto" w:fill="auto"/>
        </w:rPr>
        <w:t>з</w:t>
      </w:r>
      <w:r w:rsidRPr="00FA1084">
        <w:rPr>
          <w:rFonts w:ascii="Times New Roman" w:eastAsia="Times New Roman" w:hAnsi="Times New Roman" w:cs="Times New Roman"/>
          <w:color w:val="000000" w:themeColor="text1"/>
          <w:sz w:val="28"/>
          <w:szCs w:val="28"/>
          <w:shd w:val="clear" w:color="auto" w:fill="auto"/>
        </w:rPr>
        <w:t>ма взимания данного налога.</w:t>
      </w:r>
    </w:p>
    <w:p w:rsidR="00CA08C4" w:rsidRPr="00FA1084" w:rsidRDefault="00630AF7" w:rsidP="00CA08C4">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Особое внимание заслуживает объект обложения данным налогом, пре</w:t>
      </w:r>
      <w:r w:rsidRPr="00FA1084">
        <w:rPr>
          <w:rFonts w:ascii="Times New Roman" w:eastAsia="Times New Roman" w:hAnsi="Times New Roman" w:cs="Times New Roman"/>
          <w:color w:val="000000" w:themeColor="text1"/>
          <w:sz w:val="28"/>
          <w:szCs w:val="28"/>
          <w:shd w:val="clear" w:color="auto" w:fill="auto"/>
        </w:rPr>
        <w:t>д</w:t>
      </w:r>
      <w:r w:rsidRPr="00FA1084">
        <w:rPr>
          <w:rFonts w:ascii="Times New Roman" w:eastAsia="Times New Roman" w:hAnsi="Times New Roman" w:cs="Times New Roman"/>
          <w:color w:val="000000" w:themeColor="text1"/>
          <w:sz w:val="28"/>
          <w:szCs w:val="28"/>
          <w:shd w:val="clear" w:color="auto" w:fill="auto"/>
        </w:rPr>
        <w:t>ставляющий собой вмененный (потенциальный, предполагаемый) доход хозя</w:t>
      </w:r>
      <w:r w:rsidRPr="00FA1084">
        <w:rPr>
          <w:rFonts w:ascii="Times New Roman" w:eastAsia="Times New Roman" w:hAnsi="Times New Roman" w:cs="Times New Roman"/>
          <w:color w:val="000000" w:themeColor="text1"/>
          <w:sz w:val="28"/>
          <w:szCs w:val="28"/>
          <w:shd w:val="clear" w:color="auto" w:fill="auto"/>
        </w:rPr>
        <w:t>й</w:t>
      </w:r>
      <w:r w:rsidRPr="00FA1084">
        <w:rPr>
          <w:rFonts w:ascii="Times New Roman" w:eastAsia="Times New Roman" w:hAnsi="Times New Roman" w:cs="Times New Roman"/>
          <w:color w:val="000000" w:themeColor="text1"/>
          <w:sz w:val="28"/>
          <w:szCs w:val="28"/>
          <w:shd w:val="clear" w:color="auto" w:fill="auto"/>
        </w:rPr>
        <w:t>ствующих субъектов в отдельных непроизводственных сферах деятельности, который рассчитывается на основе ряда показателей таких, как базовый ур</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вень доходности и корректирующие коэффициенты.</w:t>
      </w:r>
      <w:r w:rsidR="00CA08C4" w:rsidRPr="00FA1084">
        <w:rPr>
          <w:rFonts w:ascii="Times New Roman" w:eastAsia="Times New Roman" w:hAnsi="Times New Roman" w:cs="Times New Roman"/>
          <w:color w:val="000000" w:themeColor="text1"/>
          <w:sz w:val="28"/>
          <w:szCs w:val="28"/>
          <w:shd w:val="clear" w:color="auto" w:fill="auto"/>
        </w:rPr>
        <w:t xml:space="preserve"> </w:t>
      </w:r>
      <w:r w:rsidRPr="00FA1084">
        <w:rPr>
          <w:rFonts w:ascii="Times New Roman" w:eastAsia="Times New Roman" w:hAnsi="Times New Roman" w:cs="Times New Roman"/>
          <w:color w:val="000000" w:themeColor="text1"/>
          <w:sz w:val="28"/>
          <w:szCs w:val="28"/>
          <w:shd w:val="clear" w:color="auto" w:fill="auto"/>
        </w:rPr>
        <w:t>С экономической точки зрения доходы в рамках народного хозяйства в целом делятся на первичные и производные. Первичные доходы образуются в сфере материального произво</w:t>
      </w:r>
      <w:r w:rsidRPr="00FA1084">
        <w:rPr>
          <w:rFonts w:ascii="Times New Roman" w:eastAsia="Times New Roman" w:hAnsi="Times New Roman" w:cs="Times New Roman"/>
          <w:color w:val="000000" w:themeColor="text1"/>
          <w:sz w:val="28"/>
          <w:szCs w:val="28"/>
          <w:shd w:val="clear" w:color="auto" w:fill="auto"/>
        </w:rPr>
        <w:t>д</w:t>
      </w:r>
      <w:r w:rsidRPr="00FA1084">
        <w:rPr>
          <w:rFonts w:ascii="Times New Roman" w:eastAsia="Times New Roman" w:hAnsi="Times New Roman" w:cs="Times New Roman"/>
          <w:color w:val="000000" w:themeColor="text1"/>
          <w:sz w:val="28"/>
          <w:szCs w:val="28"/>
          <w:shd w:val="clear" w:color="auto" w:fill="auto"/>
        </w:rPr>
        <w:t>ства в процессе создания и распределения национального дохода. К ним отн</w:t>
      </w:r>
      <w:r w:rsidRPr="00FA1084">
        <w:rPr>
          <w:rFonts w:ascii="Times New Roman" w:eastAsia="Times New Roman" w:hAnsi="Times New Roman" w:cs="Times New Roman"/>
          <w:color w:val="000000" w:themeColor="text1"/>
          <w:sz w:val="28"/>
          <w:szCs w:val="28"/>
          <w:shd w:val="clear" w:color="auto" w:fill="auto"/>
        </w:rPr>
        <w:t>о</w:t>
      </w:r>
      <w:r w:rsidRPr="00FA1084">
        <w:rPr>
          <w:rFonts w:ascii="Times New Roman" w:eastAsia="Times New Roman" w:hAnsi="Times New Roman" w:cs="Times New Roman"/>
          <w:color w:val="000000" w:themeColor="text1"/>
          <w:sz w:val="28"/>
          <w:szCs w:val="28"/>
          <w:shd w:val="clear" w:color="auto" w:fill="auto"/>
        </w:rPr>
        <w:t>сятся заработная плата, рента, перераспределенная прибыль и процентные пл</w:t>
      </w:r>
      <w:r w:rsidRPr="00FA1084">
        <w:rPr>
          <w:rFonts w:ascii="Times New Roman" w:eastAsia="Times New Roman" w:hAnsi="Times New Roman" w:cs="Times New Roman"/>
          <w:color w:val="000000" w:themeColor="text1"/>
          <w:sz w:val="28"/>
          <w:szCs w:val="28"/>
          <w:shd w:val="clear" w:color="auto" w:fill="auto"/>
        </w:rPr>
        <w:t>а</w:t>
      </w:r>
      <w:r w:rsidRPr="00FA1084">
        <w:rPr>
          <w:rFonts w:ascii="Times New Roman" w:eastAsia="Times New Roman" w:hAnsi="Times New Roman" w:cs="Times New Roman"/>
          <w:color w:val="000000" w:themeColor="text1"/>
          <w:sz w:val="28"/>
          <w:szCs w:val="28"/>
          <w:shd w:val="clear" w:color="auto" w:fill="auto"/>
        </w:rPr>
        <w:t>тежи. В свою очередь, к производным доходам относятся доходы отраслей н</w:t>
      </w:r>
      <w:r w:rsidRPr="00FA1084">
        <w:rPr>
          <w:rFonts w:ascii="Times New Roman" w:eastAsia="Times New Roman" w:hAnsi="Times New Roman" w:cs="Times New Roman"/>
          <w:color w:val="000000" w:themeColor="text1"/>
          <w:sz w:val="28"/>
          <w:szCs w:val="28"/>
          <w:shd w:val="clear" w:color="auto" w:fill="auto"/>
        </w:rPr>
        <w:t>е</w:t>
      </w:r>
      <w:r w:rsidRPr="00FA1084">
        <w:rPr>
          <w:rFonts w:ascii="Times New Roman" w:eastAsia="Times New Roman" w:hAnsi="Times New Roman" w:cs="Times New Roman"/>
          <w:color w:val="000000" w:themeColor="text1"/>
          <w:sz w:val="28"/>
          <w:szCs w:val="28"/>
          <w:shd w:val="clear" w:color="auto" w:fill="auto"/>
        </w:rPr>
        <w:lastRenderedPageBreak/>
        <w:t>производственной сферы (здравоохранения, образования, культуры, искусства, сферы услуг, торговли, общественного питания и т.д.), которые образуются за счет перераспределения национального дохода, созданного в отраслях матер</w:t>
      </w:r>
      <w:r w:rsidRPr="00FA1084">
        <w:rPr>
          <w:rFonts w:ascii="Times New Roman" w:eastAsia="Times New Roman" w:hAnsi="Times New Roman" w:cs="Times New Roman"/>
          <w:color w:val="000000" w:themeColor="text1"/>
          <w:sz w:val="28"/>
          <w:szCs w:val="28"/>
          <w:shd w:val="clear" w:color="auto" w:fill="auto"/>
        </w:rPr>
        <w:t>и</w:t>
      </w:r>
      <w:r w:rsidRPr="00FA1084">
        <w:rPr>
          <w:rFonts w:ascii="Times New Roman" w:eastAsia="Times New Roman" w:hAnsi="Times New Roman" w:cs="Times New Roman"/>
          <w:color w:val="000000" w:themeColor="text1"/>
          <w:sz w:val="28"/>
          <w:szCs w:val="28"/>
          <w:shd w:val="clear" w:color="auto" w:fill="auto"/>
        </w:rPr>
        <w:t>ального производства.</w:t>
      </w:r>
    </w:p>
    <w:p w:rsidR="00630AF7" w:rsidRPr="00FA1084" w:rsidRDefault="00CA08C4" w:rsidP="00CA08C4">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r w:rsidRPr="00FA1084">
        <w:rPr>
          <w:rFonts w:ascii="Times New Roman" w:eastAsia="Times New Roman" w:hAnsi="Times New Roman" w:cs="Times New Roman"/>
          <w:color w:val="000000" w:themeColor="text1"/>
          <w:sz w:val="28"/>
          <w:szCs w:val="28"/>
          <w:shd w:val="clear" w:color="auto" w:fill="auto"/>
        </w:rPr>
        <w:t xml:space="preserve">              </w:t>
      </w:r>
      <w:r w:rsidR="00630AF7" w:rsidRPr="00FA1084">
        <w:rPr>
          <w:rFonts w:ascii="Times New Roman" w:eastAsia="Times New Roman" w:hAnsi="Times New Roman" w:cs="Times New Roman"/>
          <w:color w:val="000000" w:themeColor="text1"/>
          <w:sz w:val="28"/>
          <w:szCs w:val="28"/>
          <w:shd w:val="clear" w:color="auto" w:fill="auto"/>
        </w:rPr>
        <w:t>Основными каналами перераспределения в данном случае являются оплата услуг населением, занятым в материальном производстве, оплата услуг предприятиями материального производства, кредитно-финансовая система, система ценообразования, а также взносы в общественные и благотворительные организации. Таким образом, доходы, подпадающие</w:t>
      </w:r>
      <w:r w:rsidR="00C21A76" w:rsidRPr="00FA1084">
        <w:rPr>
          <w:rFonts w:ascii="Times New Roman" w:eastAsia="Times New Roman" w:hAnsi="Times New Roman" w:cs="Times New Roman"/>
          <w:color w:val="000000" w:themeColor="text1"/>
          <w:sz w:val="28"/>
          <w:szCs w:val="28"/>
          <w:shd w:val="clear" w:color="auto" w:fill="auto"/>
        </w:rPr>
        <w:t>,</w:t>
      </w:r>
      <w:r w:rsidR="00630AF7" w:rsidRPr="00FA1084">
        <w:rPr>
          <w:rFonts w:ascii="Times New Roman" w:eastAsia="Times New Roman" w:hAnsi="Times New Roman" w:cs="Times New Roman"/>
          <w:color w:val="000000" w:themeColor="text1"/>
          <w:sz w:val="28"/>
          <w:szCs w:val="28"/>
          <w:shd w:val="clear" w:color="auto" w:fill="auto"/>
        </w:rPr>
        <w:t xml:space="preserve"> под налогообложение единым налогом на вмененный доход относятся, к группе производных дох</w:t>
      </w:r>
      <w:r w:rsidR="00630AF7" w:rsidRPr="00FA1084">
        <w:rPr>
          <w:rFonts w:ascii="Times New Roman" w:eastAsia="Times New Roman" w:hAnsi="Times New Roman" w:cs="Times New Roman"/>
          <w:color w:val="000000" w:themeColor="text1"/>
          <w:sz w:val="28"/>
          <w:szCs w:val="28"/>
          <w:shd w:val="clear" w:color="auto" w:fill="auto"/>
        </w:rPr>
        <w:t>о</w:t>
      </w:r>
      <w:r w:rsidR="00630AF7" w:rsidRPr="00FA1084">
        <w:rPr>
          <w:rFonts w:ascii="Times New Roman" w:eastAsia="Times New Roman" w:hAnsi="Times New Roman" w:cs="Times New Roman"/>
          <w:color w:val="000000" w:themeColor="text1"/>
          <w:sz w:val="28"/>
          <w:szCs w:val="28"/>
          <w:shd w:val="clear" w:color="auto" w:fill="auto"/>
        </w:rPr>
        <w:t>дов. Однако при этом следует подчеркнуть, что определение величины данных доходов производится на основе своеобразного согласования между государс</w:t>
      </w:r>
      <w:r w:rsidR="00630AF7" w:rsidRPr="00FA1084">
        <w:rPr>
          <w:rFonts w:ascii="Times New Roman" w:eastAsia="Times New Roman" w:hAnsi="Times New Roman" w:cs="Times New Roman"/>
          <w:color w:val="000000" w:themeColor="text1"/>
          <w:sz w:val="28"/>
          <w:szCs w:val="28"/>
          <w:shd w:val="clear" w:color="auto" w:fill="auto"/>
        </w:rPr>
        <w:t>т</w:t>
      </w:r>
      <w:r w:rsidR="00630AF7" w:rsidRPr="00FA1084">
        <w:rPr>
          <w:rFonts w:ascii="Times New Roman" w:eastAsia="Times New Roman" w:hAnsi="Times New Roman" w:cs="Times New Roman"/>
          <w:color w:val="000000" w:themeColor="text1"/>
          <w:sz w:val="28"/>
          <w:szCs w:val="28"/>
          <w:shd w:val="clear" w:color="auto" w:fill="auto"/>
        </w:rPr>
        <w:t>венными органами и налогоплательщиками, т.е. достаточно субъективно. Не разработанность системы оценки вмененного дохода может привести к знач</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 xml:space="preserve">тельному росту </w:t>
      </w:r>
      <w:r w:rsidRPr="00FA1084">
        <w:rPr>
          <w:rFonts w:ascii="Times New Roman" w:eastAsia="Times New Roman" w:hAnsi="Times New Roman" w:cs="Times New Roman"/>
          <w:color w:val="000000" w:themeColor="text1"/>
          <w:sz w:val="28"/>
          <w:szCs w:val="28"/>
          <w:shd w:val="clear" w:color="auto" w:fill="auto"/>
        </w:rPr>
        <w:t>злоупотреблений,</w:t>
      </w:r>
      <w:r w:rsidR="00630AF7" w:rsidRPr="00FA1084">
        <w:rPr>
          <w:rFonts w:ascii="Times New Roman" w:eastAsia="Times New Roman" w:hAnsi="Times New Roman" w:cs="Times New Roman"/>
          <w:color w:val="000000" w:themeColor="text1"/>
          <w:sz w:val="28"/>
          <w:szCs w:val="28"/>
          <w:shd w:val="clear" w:color="auto" w:fill="auto"/>
        </w:rPr>
        <w:t xml:space="preserve"> как со стороны государственных чиновников, так и со стороны налогоплательщиков. У первых всегда будет соблазн непр</w:t>
      </w:r>
      <w:r w:rsidR="00630AF7" w:rsidRPr="00FA1084">
        <w:rPr>
          <w:rFonts w:ascii="Times New Roman" w:eastAsia="Times New Roman" w:hAnsi="Times New Roman" w:cs="Times New Roman"/>
          <w:color w:val="000000" w:themeColor="text1"/>
          <w:sz w:val="28"/>
          <w:szCs w:val="28"/>
          <w:shd w:val="clear" w:color="auto" w:fill="auto"/>
        </w:rPr>
        <w:t>а</w:t>
      </w:r>
      <w:r w:rsidR="00630AF7" w:rsidRPr="00FA1084">
        <w:rPr>
          <w:rFonts w:ascii="Times New Roman" w:eastAsia="Times New Roman" w:hAnsi="Times New Roman" w:cs="Times New Roman"/>
          <w:color w:val="000000" w:themeColor="text1"/>
          <w:sz w:val="28"/>
          <w:szCs w:val="28"/>
          <w:shd w:val="clear" w:color="auto" w:fill="auto"/>
        </w:rPr>
        <w:t>вомерно применять какой-нибудь повышающий коэффициент при оценке ож</w:t>
      </w:r>
      <w:r w:rsidR="00630AF7" w:rsidRPr="00FA1084">
        <w:rPr>
          <w:rFonts w:ascii="Times New Roman" w:eastAsia="Times New Roman" w:hAnsi="Times New Roman" w:cs="Times New Roman"/>
          <w:color w:val="000000" w:themeColor="text1"/>
          <w:sz w:val="28"/>
          <w:szCs w:val="28"/>
          <w:shd w:val="clear" w:color="auto" w:fill="auto"/>
        </w:rPr>
        <w:t>и</w:t>
      </w:r>
      <w:r w:rsidR="00630AF7" w:rsidRPr="00FA1084">
        <w:rPr>
          <w:rFonts w:ascii="Times New Roman" w:eastAsia="Times New Roman" w:hAnsi="Times New Roman" w:cs="Times New Roman"/>
          <w:color w:val="000000" w:themeColor="text1"/>
          <w:sz w:val="28"/>
          <w:szCs w:val="28"/>
          <w:shd w:val="clear" w:color="auto" w:fill="auto"/>
        </w:rPr>
        <w:t>даемого дохода предпринимателя, а у вторых - неверно указать, к примеру, расположение торгового предприятия, что повлечет снижение причитающегося к уплате налога.</w:t>
      </w:r>
    </w:p>
    <w:p w:rsidR="00630AF7" w:rsidRPr="00FA1084" w:rsidRDefault="00630AF7" w:rsidP="00630AF7">
      <w:pPr>
        <w:shd w:val="clear" w:color="auto" w:fill="FFFFFF" w:themeFill="background1"/>
        <w:spacing w:after="0" w:line="360" w:lineRule="auto"/>
        <w:jc w:val="both"/>
        <w:rPr>
          <w:rFonts w:ascii="Times New Roman" w:eastAsia="Times New Roman" w:hAnsi="Times New Roman" w:cs="Times New Roman"/>
          <w:color w:val="000000" w:themeColor="text1"/>
          <w:sz w:val="28"/>
          <w:szCs w:val="28"/>
          <w:shd w:val="clear" w:color="auto" w:fill="auto"/>
        </w:rPr>
      </w:pPr>
    </w:p>
    <w:p w:rsidR="009E6571" w:rsidRPr="00FA1084" w:rsidRDefault="009E6571" w:rsidP="00630AF7">
      <w:pPr>
        <w:keepNext/>
        <w:widowControl w:val="0"/>
        <w:shd w:val="clear" w:color="auto" w:fill="FFFFFF" w:themeFill="background1"/>
        <w:tabs>
          <w:tab w:val="right" w:leader="dot" w:pos="9344"/>
        </w:tabs>
        <w:suppressAutoHyphens/>
        <w:spacing w:after="0" w:line="360" w:lineRule="auto"/>
        <w:ind w:firstLine="709"/>
        <w:jc w:val="both"/>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000000" w:themeColor="text1"/>
          <w:sz w:val="28"/>
          <w:szCs w:val="28"/>
          <w:shd w:val="clear" w:color="auto" w:fill="auto"/>
        </w:rPr>
      </w:pPr>
    </w:p>
    <w:p w:rsidR="00B718DE" w:rsidRPr="00FA1084" w:rsidRDefault="00B718DE" w:rsidP="00CF3CF2">
      <w:pPr>
        <w:jc w:val="center"/>
        <w:rPr>
          <w:rFonts w:ascii="Times New Roman" w:eastAsia="Times New Roman" w:hAnsi="Times New Roman" w:cs="Times New Roman"/>
          <w:color w:val="auto"/>
          <w:sz w:val="28"/>
          <w:szCs w:val="28"/>
          <w:shd w:val="clear" w:color="auto" w:fill="auto"/>
        </w:rPr>
      </w:pPr>
    </w:p>
    <w:p w:rsidR="00CA08C4" w:rsidRPr="00FA1084" w:rsidRDefault="00CA08C4" w:rsidP="00CF3CF2">
      <w:pPr>
        <w:jc w:val="center"/>
        <w:rPr>
          <w:rFonts w:ascii="Times New Roman" w:eastAsia="Times New Roman" w:hAnsi="Times New Roman" w:cs="Times New Roman"/>
          <w:color w:val="auto"/>
          <w:sz w:val="28"/>
          <w:szCs w:val="28"/>
          <w:shd w:val="clear" w:color="auto" w:fill="auto"/>
        </w:rPr>
      </w:pPr>
    </w:p>
    <w:p w:rsidR="00D93ECD" w:rsidRPr="00FA1084" w:rsidRDefault="00D93ECD" w:rsidP="00CF3CF2">
      <w:pPr>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lastRenderedPageBreak/>
        <w:t>ЗАКЛЮЧЕНИЕ</w:t>
      </w:r>
    </w:p>
    <w:p w:rsidR="00864656" w:rsidRPr="00FA1084" w:rsidRDefault="00864656"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Сектор малого и среднего предпринимательства (МСП) – важная  соста</w:t>
      </w:r>
      <w:r w:rsidRPr="00FA1084">
        <w:rPr>
          <w:rFonts w:ascii="Times New Roman" w:eastAsia="Times New Roman" w:hAnsi="Times New Roman" w:cs="Times New Roman"/>
          <w:color w:val="auto"/>
          <w:sz w:val="28"/>
          <w:szCs w:val="28"/>
          <w:shd w:val="clear" w:color="auto" w:fill="auto"/>
        </w:rPr>
        <w:t>в</w:t>
      </w:r>
      <w:r w:rsidRPr="00FA1084">
        <w:rPr>
          <w:rFonts w:ascii="Times New Roman" w:eastAsia="Times New Roman" w:hAnsi="Times New Roman" w:cs="Times New Roman"/>
          <w:color w:val="auto"/>
          <w:sz w:val="28"/>
          <w:szCs w:val="28"/>
          <w:shd w:val="clear" w:color="auto" w:fill="auto"/>
        </w:rPr>
        <w:t xml:space="preserve">ляющая  российской  экономики  и  социальной сферы: здесь сегодня трудится каждый </w:t>
      </w:r>
      <w:r w:rsidR="00CA08C4" w:rsidRPr="00FA1084">
        <w:rPr>
          <w:rFonts w:ascii="Times New Roman" w:eastAsia="Times New Roman" w:hAnsi="Times New Roman" w:cs="Times New Roman"/>
          <w:color w:val="auto"/>
          <w:sz w:val="28"/>
          <w:szCs w:val="28"/>
          <w:shd w:val="clear" w:color="auto" w:fill="auto"/>
        </w:rPr>
        <w:t>четвертый,</w:t>
      </w:r>
      <w:r w:rsidRPr="00FA1084">
        <w:rPr>
          <w:rFonts w:ascii="Times New Roman" w:eastAsia="Times New Roman" w:hAnsi="Times New Roman" w:cs="Times New Roman"/>
          <w:color w:val="auto"/>
          <w:sz w:val="28"/>
          <w:szCs w:val="28"/>
          <w:shd w:val="clear" w:color="auto" w:fill="auto"/>
        </w:rPr>
        <w:t xml:space="preserve"> работающий в стране. Вместе с тем, развитие МСП в Ро</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 xml:space="preserve">сии провоцируется кризисами  и  формируется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волнами</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(начало</w:t>
      </w:r>
      <w:r w:rsidR="00302306"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1990</w:t>
      </w:r>
      <w:r w:rsidR="00302306" w:rsidRPr="00FA1084">
        <w:rPr>
          <w:rFonts w:ascii="Times New Roman" w:eastAsia="Times New Roman" w:hAnsi="Times New Roman" w:cs="Times New Roman"/>
          <w:color w:val="auto"/>
          <w:sz w:val="28"/>
          <w:szCs w:val="28"/>
          <w:shd w:val="clear" w:color="auto" w:fill="auto"/>
        </w:rPr>
        <w:t>х</w:t>
      </w:r>
      <w:r w:rsidRPr="00FA1084">
        <w:rPr>
          <w:rFonts w:ascii="Times New Roman" w:eastAsia="Times New Roman" w:hAnsi="Times New Roman" w:cs="Times New Roman"/>
          <w:color w:val="auto"/>
          <w:sz w:val="28"/>
          <w:szCs w:val="28"/>
          <w:shd w:val="clear" w:color="auto" w:fill="auto"/>
        </w:rPr>
        <w:t>,  1998, 2008  гг.): проблемы крупных предприятий приводят к  высвобождению  ресурсов,  которые  придают  новый  импульс  развитию  сектора МСП. Причем  кризис  2008  г. имеет  качественно новые последствия: для власти и населения стало очевидным, что поддержка субъектов МСП –  эффективная  антикризи</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ная стратегия. Новая волна интереса к развитию малого и среднего предприн</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мательства проявилась на федеральном и была поддержана на региональном уровне, когда были существенно активизированы программы поддержки суб</w:t>
      </w:r>
      <w:r w:rsidRPr="00FA1084">
        <w:rPr>
          <w:rFonts w:ascii="Times New Roman" w:eastAsia="Times New Roman" w:hAnsi="Times New Roman" w:cs="Times New Roman"/>
          <w:color w:val="auto"/>
          <w:sz w:val="28"/>
          <w:szCs w:val="28"/>
          <w:shd w:val="clear" w:color="auto" w:fill="auto"/>
        </w:rPr>
        <w:t>ъ</w:t>
      </w:r>
      <w:r w:rsidRPr="00FA1084">
        <w:rPr>
          <w:rFonts w:ascii="Times New Roman" w:eastAsia="Times New Roman" w:hAnsi="Times New Roman" w:cs="Times New Roman"/>
          <w:color w:val="auto"/>
          <w:sz w:val="28"/>
          <w:szCs w:val="28"/>
          <w:shd w:val="clear" w:color="auto" w:fill="auto"/>
        </w:rPr>
        <w:t xml:space="preserve">ектов МСП. </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По оценкам Министерства экономического развития и торговли малый бизнес формирует  около 15-17 % ВВП. По данному показателю Российская Федерация отстает не только от развитых стран, где этот показатель составляет 50-60%, но и от многих стран Восточной и Центральной Европы с переходной экономикой.</w:t>
      </w:r>
    </w:p>
    <w:p w:rsidR="00D93ECD" w:rsidRPr="00FA1084" w:rsidRDefault="00D93ECD" w:rsidP="00302306">
      <w:pPr>
        <w:autoSpaceDE w:val="0"/>
        <w:autoSpaceDN w:val="0"/>
        <w:adjustRightInd w:val="0"/>
        <w:spacing w:before="5"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Существование малого предпринимательства в России  как реальности,   обозначает одновременно и наличие проблемы малого бизнеса. В стране назр</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ла необходимость совершенствования нормативно - правовой базы, налогоо</w:t>
      </w:r>
      <w:r w:rsidRPr="00FA1084">
        <w:rPr>
          <w:rFonts w:ascii="Times New Roman" w:eastAsia="Times New Roman" w:hAnsi="Times New Roman" w:cs="Times New Roman"/>
          <w:color w:val="auto"/>
          <w:sz w:val="28"/>
          <w:szCs w:val="28"/>
          <w:shd w:val="clear" w:color="auto" w:fill="auto"/>
        </w:rPr>
        <w:t>б</w:t>
      </w:r>
      <w:r w:rsidRPr="00FA1084">
        <w:rPr>
          <w:rFonts w:ascii="Times New Roman" w:eastAsia="Times New Roman" w:hAnsi="Times New Roman" w:cs="Times New Roman"/>
          <w:color w:val="auto"/>
          <w:sz w:val="28"/>
          <w:szCs w:val="28"/>
          <w:shd w:val="clear" w:color="auto" w:fill="auto"/>
        </w:rPr>
        <w:t>ложения этого вида предпринимательства, создания</w:t>
      </w:r>
      <w:r w:rsidRPr="00FA1084">
        <w:rPr>
          <w:rFonts w:ascii="Times New Roman" w:eastAsia="Times New Roman" w:hAnsi="Times New Roman" w:cs="Times New Roman"/>
          <w:color w:val="auto"/>
          <w:sz w:val="24"/>
          <w:szCs w:val="24"/>
          <w:shd w:val="clear" w:color="auto" w:fill="auto"/>
        </w:rPr>
        <w:t xml:space="preserve"> </w:t>
      </w:r>
      <w:r w:rsidRPr="00FA1084">
        <w:rPr>
          <w:rFonts w:ascii="Times New Roman" w:eastAsia="Times New Roman" w:hAnsi="Times New Roman" w:cs="Times New Roman"/>
          <w:color w:val="auto"/>
          <w:sz w:val="28"/>
          <w:szCs w:val="28"/>
          <w:shd w:val="clear" w:color="auto" w:fill="auto"/>
        </w:rPr>
        <w:t>инфраструктуры малого бизнеса, стимулирования роста малых предприятий в производственной сфере.</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Обеспечение благоприятных условий для развития субъектов малого предпринимательства, оказание им содействия с целью увеличения занятости населения и развития самозанятости и увеличения доли уплаченных налогов и сборов малым бизнесом в доходах бюджетов различных уровней является о</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новными целями государственной политики в области развития и среднего предпринимательства в Российской Федерации.</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lastRenderedPageBreak/>
        <w:t>Проблемы налогообложения всегда актуальны. При этом  имеют непр</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ходящее значение</w:t>
      </w:r>
      <w:r w:rsidR="00924D2C">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как основной источник поступления денежных средств в бюджет государства и во внебюджетные социальные фонды. Именно поэтому налоги и налоговая система постоянно</w:t>
      </w:r>
      <w:r w:rsidRPr="00FA1084">
        <w:rPr>
          <w:rFonts w:ascii="Times New Roman" w:eastAsia="Times New Roman" w:hAnsi="Times New Roman" w:cs="Times New Roman"/>
          <w:color w:val="auto"/>
          <w:sz w:val="24"/>
          <w:szCs w:val="24"/>
          <w:shd w:val="clear" w:color="auto" w:fill="auto"/>
        </w:rPr>
        <w:t xml:space="preserve"> </w:t>
      </w:r>
      <w:r w:rsidRPr="00FA1084">
        <w:rPr>
          <w:rFonts w:ascii="Times New Roman" w:eastAsia="Times New Roman" w:hAnsi="Times New Roman" w:cs="Times New Roman"/>
          <w:color w:val="auto"/>
          <w:sz w:val="28"/>
          <w:szCs w:val="28"/>
          <w:shd w:val="clear" w:color="auto" w:fill="auto"/>
        </w:rPr>
        <w:t>находятся в центре внимания всего о</w:t>
      </w:r>
      <w:r w:rsidRPr="00FA1084">
        <w:rPr>
          <w:rFonts w:ascii="Times New Roman" w:eastAsia="Times New Roman" w:hAnsi="Times New Roman" w:cs="Times New Roman"/>
          <w:color w:val="auto"/>
          <w:sz w:val="28"/>
          <w:szCs w:val="28"/>
          <w:shd w:val="clear" w:color="auto" w:fill="auto"/>
        </w:rPr>
        <w:t>б</w:t>
      </w:r>
      <w:r w:rsidRPr="00FA1084">
        <w:rPr>
          <w:rFonts w:ascii="Times New Roman" w:eastAsia="Times New Roman" w:hAnsi="Times New Roman" w:cs="Times New Roman"/>
          <w:color w:val="auto"/>
          <w:sz w:val="28"/>
          <w:szCs w:val="28"/>
          <w:shd w:val="clear" w:color="auto" w:fill="auto"/>
        </w:rPr>
        <w:t>щества в любом государстве.</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Важн</w:t>
      </w:r>
      <w:r w:rsidR="00FB01DB" w:rsidRPr="00FA1084">
        <w:rPr>
          <w:rFonts w:ascii="Times New Roman" w:eastAsia="Times New Roman" w:hAnsi="Times New Roman" w:cs="Times New Roman"/>
          <w:color w:val="auto"/>
          <w:sz w:val="28"/>
          <w:szCs w:val="28"/>
          <w:shd w:val="clear" w:color="auto" w:fill="auto"/>
        </w:rPr>
        <w:t>ым моментом для  налогообложения</w:t>
      </w:r>
      <w:r w:rsidRPr="00FA1084">
        <w:rPr>
          <w:rFonts w:ascii="Times New Roman" w:eastAsia="Times New Roman" w:hAnsi="Times New Roman" w:cs="Times New Roman"/>
          <w:color w:val="auto"/>
          <w:sz w:val="28"/>
          <w:szCs w:val="28"/>
          <w:shd w:val="clear" w:color="auto" w:fill="auto"/>
        </w:rPr>
        <w:t xml:space="preserve"> малого предпринимательства должно явит</w:t>
      </w:r>
      <w:r w:rsidR="00924D2C">
        <w:rPr>
          <w:rFonts w:ascii="Times New Roman" w:eastAsia="Times New Roman" w:hAnsi="Times New Roman" w:cs="Times New Roman"/>
          <w:color w:val="auto"/>
          <w:sz w:val="28"/>
          <w:szCs w:val="28"/>
          <w:shd w:val="clear" w:color="auto" w:fill="auto"/>
        </w:rPr>
        <w:t>ь</w:t>
      </w:r>
      <w:r w:rsidRPr="00FA1084">
        <w:rPr>
          <w:rFonts w:ascii="Times New Roman" w:eastAsia="Times New Roman" w:hAnsi="Times New Roman" w:cs="Times New Roman"/>
          <w:color w:val="auto"/>
          <w:sz w:val="28"/>
          <w:szCs w:val="28"/>
          <w:shd w:val="clear" w:color="auto" w:fill="auto"/>
        </w:rPr>
        <w:t>ся   возможность добровольного выбора налогоплательщиком т</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го или иного режима налогообложения (в случае существования одного или б</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лее альтернативных общему режимов налогообложения) или, по крайней мере, выбора ряда параметров налогообложения в рамках обязательной системы (н</w:t>
      </w:r>
      <w:r w:rsidRPr="00FA1084">
        <w:rPr>
          <w:rFonts w:ascii="Times New Roman" w:eastAsia="Times New Roman" w:hAnsi="Times New Roman" w:cs="Times New Roman"/>
          <w:color w:val="auto"/>
          <w:sz w:val="28"/>
          <w:szCs w:val="28"/>
          <w:shd w:val="clear" w:color="auto" w:fill="auto"/>
        </w:rPr>
        <w:t>а</w:t>
      </w:r>
      <w:r w:rsidRPr="00FA1084">
        <w:rPr>
          <w:rFonts w:ascii="Times New Roman" w:eastAsia="Times New Roman" w:hAnsi="Times New Roman" w:cs="Times New Roman"/>
          <w:color w:val="auto"/>
          <w:sz w:val="28"/>
          <w:szCs w:val="28"/>
          <w:shd w:val="clear" w:color="auto" w:fill="auto"/>
        </w:rPr>
        <w:t>пример, объекта налогообложения или методики расчета базы налога).</w:t>
      </w:r>
    </w:p>
    <w:p w:rsidR="00D93ECD" w:rsidRPr="00FA1084" w:rsidRDefault="00D93ECD" w:rsidP="00302306">
      <w:pPr>
        <w:autoSpaceDE w:val="0"/>
        <w:autoSpaceDN w:val="0"/>
        <w:adjustRightInd w:val="0"/>
        <w:spacing w:before="5"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Гражданский кодекс Российской Федерации, как и иные нормативно-правовые     акты,     не     содержит     четкого     определения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малое пре</w:t>
      </w:r>
      <w:r w:rsidRPr="00FA1084">
        <w:rPr>
          <w:rFonts w:ascii="Times New Roman" w:eastAsia="Times New Roman" w:hAnsi="Times New Roman" w:cs="Times New Roman"/>
          <w:color w:val="auto"/>
          <w:sz w:val="28"/>
          <w:szCs w:val="28"/>
          <w:shd w:val="clear" w:color="auto" w:fill="auto"/>
        </w:rPr>
        <w:t>д</w:t>
      </w:r>
      <w:r w:rsidRPr="00FA1084">
        <w:rPr>
          <w:rFonts w:ascii="Times New Roman" w:eastAsia="Times New Roman" w:hAnsi="Times New Roman" w:cs="Times New Roman"/>
          <w:color w:val="auto"/>
          <w:sz w:val="28"/>
          <w:szCs w:val="28"/>
          <w:shd w:val="clear" w:color="auto" w:fill="auto"/>
        </w:rPr>
        <w:t>принимательство</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малый бизнес</w:t>
      </w:r>
      <w:r w:rsidR="00302306"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это приводит к неоднозначному подходу различных авторов к сущности этих понятий в экономической литературе.</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Для идентификации малого бизнеса определяются субъекты предприн</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мательской деятельности, которых по определенным  критериям относят к субъектам именно малого предпринимательства.</w:t>
      </w:r>
    </w:p>
    <w:p w:rsidR="00D93ECD" w:rsidRPr="00FA1084" w:rsidRDefault="00D93ECD" w:rsidP="0045506B">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Современное  состояние  налогообложения  малого  бизнеса  в  России отличается  взаимодействием   нескольких   параллельно   действующих си</w:t>
      </w:r>
      <w:r w:rsidRPr="00FA1084">
        <w:rPr>
          <w:rFonts w:ascii="Times New Roman" w:eastAsia="Times New Roman" w:hAnsi="Times New Roman" w:cs="Times New Roman"/>
          <w:color w:val="auto"/>
          <w:sz w:val="28"/>
          <w:szCs w:val="28"/>
          <w:shd w:val="clear" w:color="auto" w:fill="auto"/>
        </w:rPr>
        <w:t>с</w:t>
      </w:r>
      <w:r w:rsidRPr="00FA1084">
        <w:rPr>
          <w:rFonts w:ascii="Times New Roman" w:eastAsia="Times New Roman" w:hAnsi="Times New Roman" w:cs="Times New Roman"/>
          <w:color w:val="auto"/>
          <w:sz w:val="28"/>
          <w:szCs w:val="28"/>
          <w:shd w:val="clear" w:color="auto" w:fill="auto"/>
        </w:rPr>
        <w:t>тем: общей для всех предприятий, упрощенной и системы налогообложения</w:t>
      </w:r>
      <w:r w:rsidR="00D75D20" w:rsidRPr="00FA1084">
        <w:rPr>
          <w:rFonts w:ascii="Times New Roman" w:eastAsia="Times New Roman" w:hAnsi="Times New Roman" w:cs="Times New Roman"/>
          <w:color w:val="auto"/>
          <w:sz w:val="28"/>
          <w:szCs w:val="28"/>
          <w:shd w:val="clear" w:color="auto" w:fill="auto"/>
        </w:rPr>
        <w:t xml:space="preserve"> </w:t>
      </w:r>
      <w:r w:rsidRPr="00FA1084">
        <w:rPr>
          <w:rFonts w:ascii="Times New Roman" w:eastAsia="Times New Roman" w:hAnsi="Times New Roman" w:cs="Times New Roman"/>
          <w:color w:val="auto"/>
          <w:sz w:val="28"/>
          <w:szCs w:val="28"/>
          <w:shd w:val="clear" w:color="auto" w:fill="auto"/>
        </w:rPr>
        <w:t>в виде единого налога на вмененный доход, патентной системы, а также в виде единого налога для сельхозпроизводителей.  Это, в принципе, позволяет учесть специфику</w:t>
      </w:r>
      <w:r w:rsidR="00924D2C">
        <w:rPr>
          <w:rFonts w:ascii="Times New Roman" w:eastAsia="Times New Roman" w:hAnsi="Times New Roman" w:cs="Times New Roman"/>
          <w:color w:val="auto"/>
          <w:sz w:val="28"/>
          <w:szCs w:val="28"/>
          <w:shd w:val="clear" w:color="auto" w:fill="auto"/>
        </w:rPr>
        <w:t xml:space="preserve"> малых форм предпринимательства.</w:t>
      </w:r>
      <w:r w:rsidR="0045506B" w:rsidRPr="00FA1084">
        <w:rPr>
          <w:rFonts w:ascii="Times New Roman" w:eastAsia="Times New Roman" w:hAnsi="Times New Roman" w:cs="Times New Roman"/>
          <w:color w:val="auto"/>
          <w:sz w:val="28"/>
          <w:szCs w:val="28"/>
          <w:shd w:val="clear" w:color="auto" w:fill="auto"/>
        </w:rPr>
        <w:t xml:space="preserve"> </w:t>
      </w:r>
      <w:r w:rsidR="00D75D20" w:rsidRPr="00FA1084">
        <w:rPr>
          <w:rFonts w:ascii="Times New Roman" w:eastAsia="Times New Roman" w:hAnsi="Times New Roman" w:cs="Times New Roman"/>
          <w:color w:val="auto"/>
          <w:sz w:val="28"/>
          <w:szCs w:val="28"/>
          <w:shd w:val="clear" w:color="auto" w:fill="auto"/>
        </w:rPr>
        <w:t>[51, с. 98</w:t>
      </w:r>
      <w:r w:rsidRPr="00FA1084">
        <w:rPr>
          <w:rFonts w:ascii="Times New Roman" w:eastAsia="Times New Roman" w:hAnsi="Times New Roman" w:cs="Times New Roman"/>
          <w:color w:val="auto"/>
          <w:sz w:val="28"/>
          <w:szCs w:val="28"/>
          <w:shd w:val="clear" w:color="auto" w:fill="auto"/>
        </w:rPr>
        <w:sym w:font="Symbol" w:char="F05D"/>
      </w:r>
      <w:r w:rsidRPr="00FA1084">
        <w:rPr>
          <w:rFonts w:ascii="Times New Roman" w:eastAsia="Times New Roman" w:hAnsi="Times New Roman" w:cs="Times New Roman"/>
          <w:color w:val="auto"/>
          <w:sz w:val="28"/>
          <w:szCs w:val="28"/>
          <w:shd w:val="clear" w:color="auto" w:fill="auto"/>
        </w:rPr>
        <w:t>.</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Налоги являются объективной необходимостью, ибо обусловлены п</w:t>
      </w:r>
      <w:r w:rsidRPr="00FA1084">
        <w:rPr>
          <w:rFonts w:ascii="Times New Roman" w:eastAsia="Times New Roman" w:hAnsi="Times New Roman" w:cs="Times New Roman"/>
          <w:color w:val="auto"/>
          <w:sz w:val="28"/>
          <w:szCs w:val="28"/>
          <w:shd w:val="clear" w:color="auto" w:fill="auto"/>
        </w:rPr>
        <w:t>о</w:t>
      </w:r>
      <w:r w:rsidRPr="00FA1084">
        <w:rPr>
          <w:rFonts w:ascii="Times New Roman" w:eastAsia="Times New Roman" w:hAnsi="Times New Roman" w:cs="Times New Roman"/>
          <w:color w:val="auto"/>
          <w:sz w:val="28"/>
          <w:szCs w:val="28"/>
          <w:shd w:val="clear" w:color="auto" w:fill="auto"/>
        </w:rPr>
        <w:t>требностями  развития  общества.   Налоговые поступления необходимы гос</w:t>
      </w:r>
      <w:r w:rsidRPr="00FA1084">
        <w:rPr>
          <w:rFonts w:ascii="Times New Roman" w:eastAsia="Times New Roman" w:hAnsi="Times New Roman" w:cs="Times New Roman"/>
          <w:color w:val="auto"/>
          <w:sz w:val="28"/>
          <w:szCs w:val="28"/>
          <w:shd w:val="clear" w:color="auto" w:fill="auto"/>
        </w:rPr>
        <w:t>у</w:t>
      </w:r>
      <w:r w:rsidRPr="00FA1084">
        <w:rPr>
          <w:rFonts w:ascii="Times New Roman" w:eastAsia="Times New Roman" w:hAnsi="Times New Roman" w:cs="Times New Roman"/>
          <w:color w:val="auto"/>
          <w:sz w:val="28"/>
          <w:szCs w:val="28"/>
          <w:shd w:val="clear" w:color="auto" w:fill="auto"/>
        </w:rPr>
        <w:t>дарству для выполнения им соответствующих функций: социальной, оборо</w:t>
      </w:r>
      <w:r w:rsidRPr="00FA1084">
        <w:rPr>
          <w:rFonts w:ascii="Times New Roman" w:eastAsia="Times New Roman" w:hAnsi="Times New Roman" w:cs="Times New Roman"/>
          <w:color w:val="auto"/>
          <w:sz w:val="28"/>
          <w:szCs w:val="28"/>
          <w:shd w:val="clear" w:color="auto" w:fill="auto"/>
        </w:rPr>
        <w:t>н</w:t>
      </w:r>
      <w:r w:rsidRPr="00FA1084">
        <w:rPr>
          <w:rFonts w:ascii="Times New Roman" w:eastAsia="Times New Roman" w:hAnsi="Times New Roman" w:cs="Times New Roman"/>
          <w:color w:val="auto"/>
          <w:sz w:val="28"/>
          <w:szCs w:val="28"/>
          <w:shd w:val="clear" w:color="auto" w:fill="auto"/>
        </w:rPr>
        <w:t>ной, правоохранительной и т.д.</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В ходе написания </w:t>
      </w:r>
      <w:r w:rsidR="00D75D20" w:rsidRPr="00FA1084">
        <w:rPr>
          <w:rFonts w:ascii="Times New Roman" w:eastAsia="Times New Roman" w:hAnsi="Times New Roman" w:cs="Times New Roman"/>
          <w:color w:val="auto"/>
          <w:sz w:val="28"/>
          <w:szCs w:val="28"/>
          <w:shd w:val="clear" w:color="auto" w:fill="auto"/>
        </w:rPr>
        <w:t>выпускной квалификационной</w:t>
      </w:r>
      <w:r w:rsidRPr="00FA1084">
        <w:rPr>
          <w:rFonts w:ascii="Times New Roman" w:eastAsia="Times New Roman" w:hAnsi="Times New Roman" w:cs="Times New Roman"/>
          <w:color w:val="auto"/>
          <w:sz w:val="28"/>
          <w:szCs w:val="28"/>
          <w:shd w:val="clear" w:color="auto" w:fill="auto"/>
        </w:rPr>
        <w:t xml:space="preserve"> работы были предлож</w:t>
      </w:r>
      <w:r w:rsidRPr="00FA1084">
        <w:rPr>
          <w:rFonts w:ascii="Times New Roman" w:eastAsia="Times New Roman" w:hAnsi="Times New Roman" w:cs="Times New Roman"/>
          <w:color w:val="auto"/>
          <w:sz w:val="28"/>
          <w:szCs w:val="28"/>
          <w:shd w:val="clear" w:color="auto" w:fill="auto"/>
        </w:rPr>
        <w:t>е</w:t>
      </w:r>
      <w:r w:rsidRPr="00FA1084">
        <w:rPr>
          <w:rFonts w:ascii="Times New Roman" w:eastAsia="Times New Roman" w:hAnsi="Times New Roman" w:cs="Times New Roman"/>
          <w:color w:val="auto"/>
          <w:sz w:val="28"/>
          <w:szCs w:val="28"/>
          <w:shd w:val="clear" w:color="auto" w:fill="auto"/>
        </w:rPr>
        <w:t>ны некоторые мероприятия по совершенствованию налогообложения предпр</w:t>
      </w:r>
      <w:r w:rsidRPr="00FA1084">
        <w:rPr>
          <w:rFonts w:ascii="Times New Roman" w:eastAsia="Times New Roman" w:hAnsi="Times New Roman" w:cs="Times New Roman"/>
          <w:color w:val="auto"/>
          <w:sz w:val="28"/>
          <w:szCs w:val="28"/>
          <w:shd w:val="clear" w:color="auto" w:fill="auto"/>
        </w:rPr>
        <w:t>и</w:t>
      </w:r>
      <w:r w:rsidRPr="00FA1084">
        <w:rPr>
          <w:rFonts w:ascii="Times New Roman" w:eastAsia="Times New Roman" w:hAnsi="Times New Roman" w:cs="Times New Roman"/>
          <w:color w:val="auto"/>
          <w:sz w:val="28"/>
          <w:szCs w:val="28"/>
          <w:shd w:val="clear" w:color="auto" w:fill="auto"/>
        </w:rPr>
        <w:t>ятий малого бизнеса.</w:t>
      </w:r>
    </w:p>
    <w:p w:rsidR="00302306" w:rsidRPr="00FA1084" w:rsidRDefault="00302306" w:rsidP="00302306">
      <w:pPr>
        <w:spacing w:after="0" w:line="360" w:lineRule="auto"/>
        <w:ind w:firstLine="709"/>
        <w:jc w:val="both"/>
        <w:rPr>
          <w:rFonts w:ascii="Times New Roman" w:eastAsiaTheme="minorHAnsi" w:hAnsi="Times New Roman" w:cs="Times New Roman"/>
          <w:color w:val="auto"/>
          <w:sz w:val="28"/>
          <w:szCs w:val="28"/>
          <w:shd w:val="clear" w:color="auto" w:fill="auto"/>
          <w:lang w:eastAsia="en-US"/>
        </w:rPr>
      </w:pPr>
      <w:r w:rsidRPr="00FA1084">
        <w:rPr>
          <w:rFonts w:ascii="Times New Roman" w:eastAsiaTheme="minorHAnsi" w:hAnsi="Times New Roman" w:cs="Times New Roman"/>
          <w:color w:val="auto"/>
          <w:sz w:val="28"/>
          <w:szCs w:val="28"/>
          <w:shd w:val="clear" w:color="auto" w:fill="auto"/>
          <w:lang w:eastAsia="en-US"/>
        </w:rPr>
        <w:t xml:space="preserve">Роль  малого  бизнеса,  которую  невозможно  переоценить,  исходит  из  ряда  функций, которые  он  выполняет.  Этот  сектор  экономики  ускоряет  экономический  рост  страны, поддерживает конъюнктуру рынка, создаёт рабочие места, обеспечивая тем самым занятость населения и развитие инноваций.  </w:t>
      </w:r>
    </w:p>
    <w:p w:rsidR="00302306" w:rsidRPr="00FA1084" w:rsidRDefault="00302306" w:rsidP="00302306">
      <w:pPr>
        <w:spacing w:after="0" w:line="360" w:lineRule="auto"/>
        <w:ind w:firstLine="709"/>
        <w:jc w:val="both"/>
        <w:rPr>
          <w:rFonts w:ascii="Times New Roman" w:eastAsiaTheme="minorHAnsi" w:hAnsi="Times New Roman" w:cs="Times New Roman"/>
          <w:color w:val="auto"/>
          <w:sz w:val="28"/>
          <w:szCs w:val="28"/>
          <w:shd w:val="clear" w:color="auto" w:fill="auto"/>
          <w:lang w:eastAsia="en-US"/>
        </w:rPr>
      </w:pPr>
      <w:r w:rsidRPr="00FA1084">
        <w:rPr>
          <w:rFonts w:ascii="Times New Roman" w:eastAsiaTheme="minorHAnsi" w:hAnsi="Times New Roman" w:cs="Times New Roman"/>
          <w:color w:val="auto"/>
          <w:sz w:val="28"/>
          <w:szCs w:val="28"/>
          <w:shd w:val="clear" w:color="auto" w:fill="auto"/>
          <w:lang w:eastAsia="en-US"/>
        </w:rPr>
        <w:t xml:space="preserve">Одним  из  способов мобилизации  «внутренних  резервов»  роста  экономики  России  в современных  условиях  «санкционного»  кризиса  является  развитие  малого  бизнеса  и применение специальных налоговых режимов.  </w:t>
      </w:r>
    </w:p>
    <w:p w:rsidR="00302306" w:rsidRPr="00FA1084" w:rsidRDefault="00302306" w:rsidP="00302306">
      <w:pPr>
        <w:spacing w:after="0" w:line="360" w:lineRule="auto"/>
        <w:ind w:firstLine="709"/>
        <w:jc w:val="both"/>
        <w:rPr>
          <w:rFonts w:ascii="Times New Roman" w:eastAsiaTheme="minorHAnsi" w:hAnsi="Times New Roman" w:cs="Times New Roman"/>
          <w:color w:val="auto"/>
          <w:sz w:val="28"/>
          <w:szCs w:val="28"/>
          <w:shd w:val="clear" w:color="auto" w:fill="auto"/>
          <w:lang w:eastAsia="en-US"/>
        </w:rPr>
      </w:pPr>
      <w:r w:rsidRPr="00FA1084">
        <w:rPr>
          <w:rFonts w:ascii="Times New Roman" w:eastAsiaTheme="minorHAnsi" w:hAnsi="Times New Roman" w:cs="Times New Roman"/>
          <w:color w:val="auto"/>
          <w:sz w:val="28"/>
          <w:szCs w:val="28"/>
          <w:shd w:val="clear" w:color="auto" w:fill="auto"/>
          <w:lang w:eastAsia="en-US"/>
        </w:rPr>
        <w:t xml:space="preserve">Оценка  тенденций  применения  специальных  налоговых  режимов  в  России  в  ходе исследования  проводилась  от  общего  к  частному,  детализация  осуществлялась  сначала  по укрупненным  показателям  (видам  налоговых  режимов),  а  на примере конкретного предприятия ООО «Форум».  </w:t>
      </w:r>
    </w:p>
    <w:p w:rsidR="00302306" w:rsidRPr="00FA1084" w:rsidRDefault="00302306" w:rsidP="00302306">
      <w:pPr>
        <w:spacing w:after="0" w:line="360" w:lineRule="auto"/>
        <w:ind w:firstLine="709"/>
        <w:jc w:val="both"/>
        <w:rPr>
          <w:rFonts w:ascii="Times New Roman" w:eastAsiaTheme="minorHAnsi" w:hAnsi="Times New Roman" w:cs="Times New Roman"/>
          <w:color w:val="auto"/>
          <w:sz w:val="28"/>
          <w:szCs w:val="28"/>
          <w:shd w:val="clear" w:color="auto" w:fill="auto"/>
          <w:lang w:eastAsia="en-US"/>
        </w:rPr>
      </w:pPr>
      <w:r w:rsidRPr="00FA1084">
        <w:rPr>
          <w:rFonts w:ascii="Times New Roman" w:eastAsiaTheme="minorHAnsi" w:hAnsi="Times New Roman" w:cs="Times New Roman"/>
          <w:color w:val="auto"/>
          <w:sz w:val="28"/>
          <w:szCs w:val="28"/>
          <w:shd w:val="clear" w:color="auto" w:fill="auto"/>
          <w:lang w:eastAsia="en-US"/>
        </w:rPr>
        <w:t>Использование результатов  исследования  позволило  разработать  предложения  по  успешному  применению специальных налоговых режимов.</w:t>
      </w:r>
    </w:p>
    <w:p w:rsidR="00302306" w:rsidRPr="00FA1084" w:rsidRDefault="00302306" w:rsidP="00302306">
      <w:pPr>
        <w:spacing w:after="0" w:line="360" w:lineRule="auto"/>
        <w:ind w:firstLine="709"/>
        <w:jc w:val="both"/>
        <w:rPr>
          <w:rFonts w:ascii="Times New Roman" w:eastAsiaTheme="minorHAnsi" w:hAnsi="Times New Roman" w:cs="Times New Roman"/>
          <w:color w:val="auto"/>
          <w:sz w:val="28"/>
          <w:szCs w:val="28"/>
          <w:shd w:val="clear" w:color="auto" w:fill="auto"/>
          <w:lang w:eastAsia="en-US"/>
        </w:rPr>
      </w:pPr>
      <w:r w:rsidRPr="00FA1084">
        <w:rPr>
          <w:rFonts w:ascii="Times New Roman" w:eastAsiaTheme="minorHAnsi" w:hAnsi="Times New Roman" w:cs="Times New Roman"/>
          <w:color w:val="auto"/>
          <w:sz w:val="28"/>
          <w:szCs w:val="28"/>
          <w:shd w:val="clear" w:color="auto" w:fill="auto"/>
          <w:lang w:eastAsia="en-US"/>
        </w:rPr>
        <w:t>Из  всех  специальных  налоговых  режимов  отмечены  тенденции  выбора  наиболее выгодных. К числу лидеров</w:t>
      </w:r>
      <w:r w:rsidR="00133AAB" w:rsidRPr="00FA1084">
        <w:rPr>
          <w:rFonts w:ascii="Times New Roman" w:eastAsiaTheme="minorHAnsi" w:hAnsi="Times New Roman" w:cs="Times New Roman"/>
          <w:color w:val="auto"/>
          <w:sz w:val="28"/>
          <w:szCs w:val="28"/>
          <w:shd w:val="clear" w:color="auto" w:fill="auto"/>
          <w:lang w:eastAsia="en-US"/>
        </w:rPr>
        <w:t>,</w:t>
      </w:r>
      <w:r w:rsidRPr="00FA1084">
        <w:rPr>
          <w:rFonts w:ascii="Times New Roman" w:eastAsiaTheme="minorHAnsi" w:hAnsi="Times New Roman" w:cs="Times New Roman"/>
          <w:color w:val="auto"/>
          <w:sz w:val="28"/>
          <w:szCs w:val="28"/>
          <w:shd w:val="clear" w:color="auto" w:fill="auto"/>
          <w:lang w:eastAsia="en-US"/>
        </w:rPr>
        <w:t xml:space="preserve"> несомненно</w:t>
      </w:r>
      <w:r w:rsidR="00133AAB" w:rsidRPr="00FA1084">
        <w:rPr>
          <w:rFonts w:ascii="Times New Roman" w:eastAsiaTheme="minorHAnsi" w:hAnsi="Times New Roman" w:cs="Times New Roman"/>
          <w:color w:val="auto"/>
          <w:sz w:val="28"/>
          <w:szCs w:val="28"/>
          <w:shd w:val="clear" w:color="auto" w:fill="auto"/>
          <w:lang w:eastAsia="en-US"/>
        </w:rPr>
        <w:t>,</w:t>
      </w:r>
      <w:r w:rsidRPr="00FA1084">
        <w:rPr>
          <w:rFonts w:ascii="Times New Roman" w:eastAsiaTheme="minorHAnsi" w:hAnsi="Times New Roman" w:cs="Times New Roman"/>
          <w:color w:val="auto"/>
          <w:sz w:val="28"/>
          <w:szCs w:val="28"/>
          <w:shd w:val="clear" w:color="auto" w:fill="auto"/>
          <w:lang w:eastAsia="en-US"/>
        </w:rPr>
        <w:t xml:space="preserve"> относится упрощенная система налогообложения. К тому же на нее в основном переходят налогоплательщики при послаблении законодательства по  другим  специальным  налоговым  режимам,  например,  по  ЕНВД.  И,  действительно, упрощенная  система налогообложения,  с  ее  двумя  вариантами,  является наиболее  удобной для применения субъектами малого предпринимательства.  </w:t>
      </w:r>
    </w:p>
    <w:p w:rsidR="00D93ECD" w:rsidRPr="00FA1084" w:rsidRDefault="00D93ECD" w:rsidP="00302306">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Анализ финансового состояния в ООО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Форум</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выявил, что предприятие исходя из численности работников</w:t>
      </w:r>
      <w:r w:rsidR="0030721E">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относится к </w:t>
      </w:r>
      <w:r w:rsidR="0055597A" w:rsidRPr="00FA1084">
        <w:rPr>
          <w:rFonts w:ascii="Times New Roman" w:eastAsia="Times New Roman" w:hAnsi="Times New Roman" w:cs="Times New Roman"/>
          <w:color w:val="000000"/>
          <w:sz w:val="28"/>
          <w:szCs w:val="28"/>
          <w:shd w:val="clear" w:color="auto" w:fill="auto"/>
        </w:rPr>
        <w:t>малому</w:t>
      </w:r>
      <w:r w:rsidRPr="00FA1084">
        <w:rPr>
          <w:rFonts w:ascii="Times New Roman" w:eastAsia="Times New Roman" w:hAnsi="Times New Roman" w:cs="Times New Roman"/>
          <w:color w:val="000000"/>
          <w:sz w:val="28"/>
          <w:szCs w:val="28"/>
          <w:shd w:val="clear" w:color="auto" w:fill="auto"/>
        </w:rPr>
        <w:t xml:space="preserve"> предприятию. О</w:t>
      </w:r>
      <w:r w:rsidR="00FB01DB" w:rsidRPr="00FA1084">
        <w:rPr>
          <w:rFonts w:ascii="Times New Roman" w:eastAsia="Times New Roman" w:hAnsi="Times New Roman" w:cs="Times New Roman"/>
          <w:color w:val="000000"/>
          <w:sz w:val="28"/>
          <w:szCs w:val="28"/>
          <w:shd w:val="clear" w:color="auto" w:fill="auto"/>
        </w:rPr>
        <w:t>бщество находится на упрощенном</w:t>
      </w:r>
      <w:r w:rsidRPr="00FA1084">
        <w:rPr>
          <w:rFonts w:ascii="Times New Roman" w:eastAsia="Times New Roman" w:hAnsi="Times New Roman" w:cs="Times New Roman"/>
          <w:color w:val="000000"/>
          <w:sz w:val="28"/>
          <w:szCs w:val="28"/>
          <w:shd w:val="clear" w:color="auto" w:fill="auto"/>
        </w:rPr>
        <w:t xml:space="preserve"> на</w:t>
      </w:r>
      <w:r w:rsidR="00FB01DB" w:rsidRPr="00FA1084">
        <w:rPr>
          <w:rFonts w:ascii="Times New Roman" w:eastAsia="Times New Roman" w:hAnsi="Times New Roman" w:cs="Times New Roman"/>
          <w:color w:val="000000"/>
          <w:sz w:val="28"/>
          <w:szCs w:val="28"/>
          <w:shd w:val="clear" w:color="auto" w:fill="auto"/>
        </w:rPr>
        <w:t>логообложении.</w:t>
      </w:r>
      <w:r w:rsidRPr="00FA1084">
        <w:rPr>
          <w:rFonts w:ascii="Times New Roman" w:eastAsia="Times New Roman" w:hAnsi="Times New Roman" w:cs="Times New Roman"/>
          <w:color w:val="000000"/>
          <w:sz w:val="28"/>
          <w:szCs w:val="28"/>
          <w:shd w:val="clear" w:color="auto" w:fill="auto"/>
        </w:rPr>
        <w:t xml:space="preserve"> Налоговая нагрузка в 20</w:t>
      </w:r>
      <w:r w:rsidR="00D75D20" w:rsidRPr="00FA1084">
        <w:rPr>
          <w:rFonts w:ascii="Times New Roman" w:eastAsia="Times New Roman" w:hAnsi="Times New Roman" w:cs="Times New Roman"/>
          <w:color w:val="000000"/>
          <w:sz w:val="28"/>
          <w:szCs w:val="28"/>
          <w:shd w:val="clear" w:color="auto" w:fill="auto"/>
        </w:rPr>
        <w:t>1</w:t>
      </w:r>
      <w:r w:rsidRPr="00FA1084">
        <w:rPr>
          <w:rFonts w:ascii="Times New Roman" w:eastAsia="Times New Roman" w:hAnsi="Times New Roman" w:cs="Times New Roman"/>
          <w:color w:val="000000"/>
          <w:sz w:val="28"/>
          <w:szCs w:val="28"/>
          <w:shd w:val="clear" w:color="auto" w:fill="auto"/>
        </w:rPr>
        <w:t xml:space="preserve">4 году составила </w:t>
      </w:r>
      <w:r w:rsidR="00D75D20" w:rsidRPr="00FA1084">
        <w:rPr>
          <w:rFonts w:ascii="Times New Roman" w:eastAsia="Times New Roman" w:hAnsi="Times New Roman" w:cs="Times New Roman"/>
          <w:color w:val="000000"/>
          <w:sz w:val="28"/>
          <w:szCs w:val="28"/>
          <w:shd w:val="clear" w:color="auto" w:fill="auto"/>
        </w:rPr>
        <w:t>8,68</w:t>
      </w:r>
      <w:r w:rsidR="0055597A"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 </w:t>
      </w:r>
      <w:r w:rsidR="00D75D20" w:rsidRPr="00FA1084">
        <w:rPr>
          <w:rFonts w:ascii="Times New Roman" w:eastAsia="Times New Roman" w:hAnsi="Times New Roman" w:cs="Times New Roman"/>
          <w:color w:val="000000"/>
          <w:sz w:val="28"/>
          <w:szCs w:val="28"/>
          <w:shd w:val="clear" w:color="auto" w:fill="auto"/>
        </w:rPr>
        <w:t xml:space="preserve"> </w:t>
      </w:r>
      <w:r w:rsidRPr="00FA1084">
        <w:rPr>
          <w:rFonts w:ascii="Times New Roman" w:eastAsia="Times New Roman" w:hAnsi="Times New Roman" w:cs="Times New Roman"/>
          <w:color w:val="000000"/>
          <w:sz w:val="28"/>
          <w:szCs w:val="28"/>
          <w:shd w:val="clear" w:color="auto" w:fill="auto"/>
        </w:rPr>
        <w:t xml:space="preserve"> и  </w:t>
      </w:r>
      <w:r w:rsidR="00D75D20" w:rsidRPr="00FA1084">
        <w:rPr>
          <w:rFonts w:ascii="Times New Roman" w:eastAsia="Times New Roman" w:hAnsi="Times New Roman" w:cs="Times New Roman"/>
          <w:color w:val="000000"/>
          <w:sz w:val="28"/>
          <w:szCs w:val="28"/>
          <w:shd w:val="clear" w:color="auto" w:fill="auto"/>
        </w:rPr>
        <w:t xml:space="preserve">9,28 </w:t>
      </w:r>
      <w:r w:rsidR="00FB01DB" w:rsidRPr="00FA1084">
        <w:rPr>
          <w:rFonts w:ascii="Times New Roman" w:eastAsia="Times New Roman" w:hAnsi="Times New Roman" w:cs="Times New Roman"/>
          <w:color w:val="000000"/>
          <w:sz w:val="28"/>
          <w:szCs w:val="28"/>
          <w:shd w:val="clear" w:color="auto" w:fill="auto"/>
        </w:rPr>
        <w:t>% в 2015</w:t>
      </w:r>
      <w:r w:rsidRPr="00FA1084">
        <w:rPr>
          <w:rFonts w:ascii="Times New Roman" w:eastAsia="Times New Roman" w:hAnsi="Times New Roman" w:cs="Times New Roman"/>
          <w:color w:val="000000"/>
          <w:sz w:val="28"/>
          <w:szCs w:val="28"/>
          <w:shd w:val="clear" w:color="auto" w:fill="auto"/>
        </w:rPr>
        <w:t xml:space="preserve"> году. Такая доля налоговых платежей в общем объеме поступающей выручки является для предприятия не обременительной.</w:t>
      </w:r>
    </w:p>
    <w:p w:rsidR="00D93ECD" w:rsidRPr="00FA1084" w:rsidRDefault="00D93ECD" w:rsidP="00302306">
      <w:pPr>
        <w:keepNext/>
        <w:widowControl w:val="0"/>
        <w:tabs>
          <w:tab w:val="right" w:leader="dot" w:pos="9344"/>
        </w:tabs>
        <w:suppressAutoHyphens/>
        <w:spacing w:after="0" w:line="360" w:lineRule="auto"/>
        <w:ind w:firstLine="709"/>
        <w:jc w:val="both"/>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 xml:space="preserve">Для ООО </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Форум</w:t>
      </w:r>
      <w:r w:rsidR="00302306" w:rsidRPr="00FA1084">
        <w:rPr>
          <w:rFonts w:ascii="Times New Roman" w:eastAsia="Times New Roman" w:hAnsi="Times New Roman" w:cs="Times New Roman"/>
          <w:color w:val="000000"/>
          <w:sz w:val="28"/>
          <w:szCs w:val="28"/>
          <w:shd w:val="clear" w:color="auto" w:fill="auto"/>
        </w:rPr>
        <w:t>»</w:t>
      </w:r>
      <w:r w:rsidRPr="00FA1084">
        <w:rPr>
          <w:rFonts w:ascii="Times New Roman" w:eastAsia="Times New Roman" w:hAnsi="Times New Roman" w:cs="Times New Roman"/>
          <w:color w:val="000000"/>
          <w:sz w:val="28"/>
          <w:szCs w:val="28"/>
          <w:shd w:val="clear" w:color="auto" w:fill="auto"/>
        </w:rPr>
        <w:t xml:space="preserve"> система </w:t>
      </w:r>
      <w:r w:rsidR="00D75D20" w:rsidRPr="00FA1084">
        <w:rPr>
          <w:rFonts w:ascii="Times New Roman" w:eastAsia="Times New Roman" w:hAnsi="Times New Roman" w:cs="Times New Roman"/>
          <w:color w:val="000000"/>
          <w:sz w:val="28"/>
          <w:szCs w:val="28"/>
          <w:shd w:val="clear" w:color="auto" w:fill="auto"/>
        </w:rPr>
        <w:t xml:space="preserve">наиболее выгодна специальная система </w:t>
      </w:r>
      <w:r w:rsidR="0037744B">
        <w:rPr>
          <w:rFonts w:ascii="Times New Roman" w:eastAsia="Times New Roman" w:hAnsi="Times New Roman" w:cs="Times New Roman"/>
          <w:color w:val="000000"/>
          <w:sz w:val="28"/>
          <w:szCs w:val="28"/>
          <w:shd w:val="clear" w:color="auto" w:fill="auto"/>
        </w:rPr>
        <w:t>налогообложения единый налог на вмененный доход (ЕНВД)</w:t>
      </w:r>
      <w:r w:rsidR="00D75D20" w:rsidRPr="00FA1084">
        <w:rPr>
          <w:rFonts w:ascii="Times New Roman" w:eastAsia="Times New Roman" w:hAnsi="Times New Roman" w:cs="Times New Roman"/>
          <w:color w:val="000000"/>
          <w:sz w:val="28"/>
          <w:szCs w:val="28"/>
          <w:shd w:val="clear" w:color="auto" w:fill="auto"/>
        </w:rPr>
        <w:t>.</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Налоговый учет – это система обобщения информации о доходах и расходах для определения налоговой базы по прибыли на основе данных первичных документов.</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Систему налогового учета организации выбирают самостоятельно, порядок его ведения устанавливается каждой организацией в учетной политике для целей налогообложения, утверждаемой соответствующим приказом (распоряжением руководителя).  </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Данные налогового учета должны отражать:</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порядок формирования сумм доходов и расходов;</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порядок определения доли расходов, учитываемых для целей налогообложения в текущем налоговом (отчетном) периоде;</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сумму остатка расходов (убытков), подлежащих отнесению на расходы в следующих налоговых периодах;</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порядок формирования сумм создаваемых резервов;</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сумму задолженности по расчету с бюджетом по налогу на прибыль.</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Подтверждением данных налогового учета являются:</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первичные учетные документы (в т.ч. справки бухгалтера);</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аналитические регистры налогового учета;</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bdr w:val="none" w:sz="0" w:space="0" w:color="auto" w:frame="1"/>
          <w:shd w:val="clear" w:color="auto" w:fill="auto"/>
        </w:rPr>
      </w:pPr>
      <w:r w:rsidRPr="00FA1084">
        <w:rPr>
          <w:rFonts w:ascii="Times New Roman" w:eastAsia="Times New Roman" w:hAnsi="Times New Roman" w:cs="Times New Roman"/>
          <w:color w:val="auto"/>
          <w:sz w:val="28"/>
          <w:szCs w:val="28"/>
          <w:bdr w:val="none" w:sz="0" w:space="0" w:color="auto" w:frame="1"/>
          <w:shd w:val="clear" w:color="auto" w:fill="auto"/>
        </w:rPr>
        <w:t>- расчет налоговой базы.</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 xml:space="preserve">Существует  острая  необходимость  реформирования процесса  и  комплекса  элементов  налогообложения  малого предпринимательства, которое состоит в следующем: </w:t>
      </w:r>
    </w:p>
    <w:p w:rsidR="00D93ECD" w:rsidRPr="00FA1084" w:rsidRDefault="0045506B"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w:t>
      </w:r>
      <w:r w:rsidR="00D93ECD" w:rsidRPr="00FA1084">
        <w:rPr>
          <w:rFonts w:ascii="Times New Roman" w:eastAsia="Times New Roman" w:hAnsi="Times New Roman" w:cs="Times New Roman"/>
          <w:color w:val="auto"/>
          <w:sz w:val="28"/>
          <w:szCs w:val="28"/>
          <w:shd w:val="clear" w:color="auto" w:fill="auto"/>
        </w:rPr>
        <w:t xml:space="preserve">  Реформирование  налогового  законодательства,  увеличение  его прозрачности, снижение налогового бремени и налоговых ставок; </w:t>
      </w:r>
    </w:p>
    <w:p w:rsidR="00D93ECD" w:rsidRPr="00FA1084" w:rsidRDefault="0045506B"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w:t>
      </w:r>
      <w:r w:rsidR="00D93ECD" w:rsidRPr="00FA1084">
        <w:rPr>
          <w:rFonts w:ascii="Times New Roman" w:eastAsia="Times New Roman" w:hAnsi="Times New Roman" w:cs="Times New Roman"/>
          <w:color w:val="auto"/>
          <w:sz w:val="28"/>
          <w:szCs w:val="28"/>
          <w:shd w:val="clear" w:color="auto" w:fill="auto"/>
        </w:rPr>
        <w:t xml:space="preserve"> Упрощение порядка уплаты налогов; </w:t>
      </w:r>
    </w:p>
    <w:p w:rsidR="00D93ECD" w:rsidRPr="00FA1084" w:rsidRDefault="0045506B"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w:t>
      </w:r>
      <w:r w:rsidR="00D93ECD" w:rsidRPr="00FA1084">
        <w:rPr>
          <w:rFonts w:ascii="Times New Roman" w:eastAsia="Times New Roman" w:hAnsi="Times New Roman" w:cs="Times New Roman"/>
          <w:color w:val="auto"/>
          <w:sz w:val="28"/>
          <w:szCs w:val="28"/>
          <w:shd w:val="clear" w:color="auto" w:fill="auto"/>
        </w:rPr>
        <w:t xml:space="preserve"> Ужесточение налогового контроля; </w:t>
      </w:r>
    </w:p>
    <w:p w:rsidR="00D93ECD" w:rsidRPr="00FA1084" w:rsidRDefault="0045506B"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w:t>
      </w:r>
      <w:r w:rsidR="00D93ECD" w:rsidRPr="00FA1084">
        <w:rPr>
          <w:rFonts w:ascii="Times New Roman" w:eastAsia="Times New Roman" w:hAnsi="Times New Roman" w:cs="Times New Roman"/>
          <w:color w:val="auto"/>
          <w:sz w:val="28"/>
          <w:szCs w:val="28"/>
          <w:shd w:val="clear" w:color="auto" w:fill="auto"/>
        </w:rPr>
        <w:t xml:space="preserve">  Применение  новых  способов  уплаты  налогов,  в  том  числе модернизация автоматизированных аппаратов, электронных личных кабинетов в сети интернет; </w:t>
      </w:r>
    </w:p>
    <w:p w:rsidR="00D93ECD" w:rsidRPr="00FA1084" w:rsidRDefault="0045506B"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w:t>
      </w:r>
      <w:r w:rsidR="00D93ECD" w:rsidRPr="00FA1084">
        <w:rPr>
          <w:rFonts w:ascii="Times New Roman" w:eastAsia="Times New Roman" w:hAnsi="Times New Roman" w:cs="Times New Roman"/>
          <w:color w:val="auto"/>
          <w:sz w:val="28"/>
          <w:szCs w:val="28"/>
          <w:shd w:val="clear" w:color="auto" w:fill="auto"/>
        </w:rPr>
        <w:t xml:space="preserve"> Проведение бесплатных информационных семинаров для начинающих предпринимателей в области налогообложения. </w:t>
      </w:r>
    </w:p>
    <w:p w:rsidR="00D93ECD" w:rsidRPr="00FA1084" w:rsidRDefault="00D93ECD" w:rsidP="00302306">
      <w:pPr>
        <w:spacing w:after="0" w:line="360" w:lineRule="auto"/>
        <w:ind w:firstLine="709"/>
        <w:jc w:val="both"/>
        <w:textAlignment w:val="baseline"/>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Таким  образом,  без  реформирования  всех  составляющих налогообложения  малого  предпринимательства</w:t>
      </w:r>
      <w:r w:rsidR="0045506B" w:rsidRPr="00FA1084">
        <w:rPr>
          <w:rFonts w:ascii="Times New Roman" w:eastAsia="Times New Roman" w:hAnsi="Times New Roman" w:cs="Times New Roman"/>
          <w:color w:val="auto"/>
          <w:sz w:val="28"/>
          <w:szCs w:val="28"/>
          <w:shd w:val="clear" w:color="auto" w:fill="auto"/>
        </w:rPr>
        <w:t>,</w:t>
      </w:r>
      <w:r w:rsidRPr="00FA1084">
        <w:rPr>
          <w:rFonts w:ascii="Times New Roman" w:eastAsia="Times New Roman" w:hAnsi="Times New Roman" w:cs="Times New Roman"/>
          <w:color w:val="auto"/>
          <w:sz w:val="28"/>
          <w:szCs w:val="28"/>
          <w:shd w:val="clear" w:color="auto" w:fill="auto"/>
        </w:rPr>
        <w:t xml:space="preserve">  невозможно  представить эффективно  развивающуюся  сферу  бизнеса  в  стране,  потому  что    простота, прозрачность  и  удобство  уплаты  налогов  является  основным  элементом  не только  в  выполнении  государством  в  полном  объеме  своей  фискальной функции,  но  и  в  повышении  мотивации  к  развитию  у  малого  бизнеса,  без которого невозможно повышение конкурентоспособности страны в целом. </w:t>
      </w:r>
    </w:p>
    <w:p w:rsidR="00302306" w:rsidRPr="00FA1084" w:rsidRDefault="00302306" w:rsidP="00302306">
      <w:pPr>
        <w:pStyle w:val="Style14"/>
        <w:widowControl/>
        <w:spacing w:line="360" w:lineRule="auto"/>
        <w:ind w:firstLine="709"/>
        <w:rPr>
          <w:rStyle w:val="FontStyle42"/>
          <w:sz w:val="28"/>
          <w:szCs w:val="28"/>
        </w:rPr>
      </w:pPr>
      <w:r w:rsidRPr="00FA1084">
        <w:rPr>
          <w:rStyle w:val="FontStyle42"/>
          <w:sz w:val="28"/>
          <w:szCs w:val="28"/>
        </w:rPr>
        <w:t>Малый бизнес особенно уязвим, ибо не имеет столь мощных оборонительных реду</w:t>
      </w:r>
      <w:r w:rsidRPr="00FA1084">
        <w:rPr>
          <w:rStyle w:val="FontStyle42"/>
          <w:sz w:val="28"/>
          <w:szCs w:val="28"/>
        </w:rPr>
        <w:softHyphen/>
        <w:t>тов, как собственная юридическая служба и служба безопасности, которые отчасти помо</w:t>
      </w:r>
      <w:r w:rsidRPr="00FA1084">
        <w:rPr>
          <w:rStyle w:val="FontStyle42"/>
          <w:sz w:val="28"/>
          <w:szCs w:val="28"/>
        </w:rPr>
        <w:softHyphen/>
        <w:t>гают крупным предпринимательским структурам минимизировать издержки правового беспредела. Значит, и здесь не обойтись без усиления государственных гарантий прав собственности.</w:t>
      </w:r>
    </w:p>
    <w:p w:rsidR="00302306" w:rsidRPr="00FA1084" w:rsidRDefault="00302306" w:rsidP="00302306">
      <w:pPr>
        <w:pStyle w:val="Style14"/>
        <w:widowControl/>
        <w:spacing w:line="360" w:lineRule="auto"/>
        <w:ind w:firstLine="709"/>
        <w:rPr>
          <w:rStyle w:val="FontStyle42"/>
          <w:sz w:val="28"/>
          <w:szCs w:val="28"/>
        </w:rPr>
      </w:pPr>
      <w:r w:rsidRPr="00FA1084">
        <w:rPr>
          <w:rStyle w:val="FontStyle42"/>
          <w:sz w:val="28"/>
          <w:szCs w:val="28"/>
        </w:rPr>
        <w:t>Необходимо, наконец, сформулировать и долгосрочную концепцию государствен</w:t>
      </w:r>
      <w:r w:rsidRPr="00FA1084">
        <w:rPr>
          <w:rStyle w:val="FontStyle42"/>
          <w:sz w:val="28"/>
          <w:szCs w:val="28"/>
        </w:rPr>
        <w:softHyphen/>
        <w:t>ной поддержки МП, провести «инвентаризацию» ее методов. В качестве ближайших за</w:t>
      </w:r>
      <w:r w:rsidRPr="00FA1084">
        <w:rPr>
          <w:rStyle w:val="FontStyle42"/>
          <w:sz w:val="28"/>
          <w:szCs w:val="28"/>
        </w:rPr>
        <w:softHyphen/>
        <w:t>дач здесь стоят разработка механизмов привлечения частных кредитов в регионах под гарантии специально создаваемых гарантийных фондов (агентств); создание центров финансового лизинга; а также отработка механизма упрощенного налогообложения и обложения по вмененному доходу. Все это должно способствовать облегчению доступа потенциальных предпринимателей к заемному капиталу для открытия и расширения биз</w:t>
      </w:r>
      <w:r w:rsidRPr="00FA1084">
        <w:rPr>
          <w:rStyle w:val="FontStyle42"/>
          <w:sz w:val="28"/>
          <w:szCs w:val="28"/>
        </w:rPr>
        <w:softHyphen/>
        <w:t>неса, облегчить управление и учет на вновь создаваемых предприятиях.</w:t>
      </w:r>
    </w:p>
    <w:p w:rsidR="00302306" w:rsidRPr="00FA1084" w:rsidRDefault="00302306" w:rsidP="00302306">
      <w:pPr>
        <w:pStyle w:val="Style14"/>
        <w:widowControl/>
        <w:spacing w:line="360" w:lineRule="auto"/>
        <w:ind w:firstLine="709"/>
        <w:rPr>
          <w:rStyle w:val="FontStyle42"/>
          <w:sz w:val="28"/>
          <w:szCs w:val="28"/>
        </w:rPr>
      </w:pPr>
      <w:r w:rsidRPr="00FA1084">
        <w:rPr>
          <w:rStyle w:val="FontStyle42"/>
          <w:sz w:val="28"/>
          <w:szCs w:val="28"/>
        </w:rPr>
        <w:t>Кроме того, роль государства в формировании благоприятной среды для развития малого бизнеса отнюдь не ограничивается одними только мерами непосредственно эко</w:t>
      </w:r>
      <w:r w:rsidRPr="00FA1084">
        <w:rPr>
          <w:rStyle w:val="FontStyle42"/>
          <w:sz w:val="28"/>
          <w:szCs w:val="28"/>
        </w:rPr>
        <w:softHyphen/>
        <w:t>номической политики. Во-первых, государство должно научиться видеть в малом пред</w:t>
      </w:r>
      <w:r w:rsidRPr="00FA1084">
        <w:rPr>
          <w:rStyle w:val="FontStyle42"/>
          <w:sz w:val="28"/>
          <w:szCs w:val="28"/>
        </w:rPr>
        <w:softHyphen/>
        <w:t>принимательстве и ассоциациях, его представляющих, равного и достойного партнера. Это можно продемонстрировать на деле не столько эпизодически проводимыми пышны</w:t>
      </w:r>
      <w:r w:rsidRPr="00FA1084">
        <w:rPr>
          <w:rStyle w:val="FontStyle42"/>
          <w:sz w:val="28"/>
          <w:szCs w:val="28"/>
        </w:rPr>
        <w:softHyphen/>
        <w:t>ми съездами «передовиков малого бизнеса», созданием сервильных объединений МП, сколько привлечением их представителей в постоянно действующие органы, где они мог</w:t>
      </w:r>
      <w:r w:rsidRPr="00FA1084">
        <w:rPr>
          <w:rStyle w:val="FontStyle42"/>
          <w:sz w:val="28"/>
          <w:szCs w:val="28"/>
        </w:rPr>
        <w:softHyphen/>
        <w:t>ли бы участвовать в формировании политики в области малого бизнеса.</w:t>
      </w:r>
    </w:p>
    <w:p w:rsidR="00D93ECD" w:rsidRPr="00FA1084" w:rsidRDefault="00D93ECD" w:rsidP="00302306">
      <w:pPr>
        <w:shd w:val="clear" w:color="auto" w:fill="FFFFFF"/>
        <w:spacing w:after="0"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Подводя итог, необходимо учитывать, что главной особенностью ведения деятельности на малом предприятии является возможность предприятий малого бизнеса использовать специальные режимы бухгалтерского учета, в частности упрощенной системы. При использовании этой системы предприятие имеет право на сокращение Плана счетов до необходимого минимума, что упрощает работу бухгалтеров. Следовательно, грамотный и вдумчивый подход к организации бухгалтерского и налогового учета в организациях, являющихся субъектами малого предпринимательства, может обеспечить весьма ощутимое снижение трудоемкости учетных процессов, повышение точности и оперативности обработки бухгалтерской информации и, следовательно, повышение качества принимаемых управленческих решений.</w:t>
      </w:r>
    </w:p>
    <w:p w:rsidR="00B7289C" w:rsidRPr="00FA1084" w:rsidRDefault="00B7289C">
      <w:pPr>
        <w:rPr>
          <w:rFonts w:ascii="Times New Roman" w:eastAsia="Times New Roman" w:hAnsi="Times New Roman" w:cs="Times New Roman"/>
          <w:b/>
          <w:color w:val="000000"/>
          <w:sz w:val="28"/>
          <w:szCs w:val="28"/>
          <w:shd w:val="clear" w:color="auto" w:fill="auto"/>
        </w:rPr>
      </w:pPr>
      <w:r w:rsidRPr="00FA1084">
        <w:rPr>
          <w:rFonts w:ascii="Times New Roman" w:eastAsia="Times New Roman" w:hAnsi="Times New Roman" w:cs="Times New Roman"/>
          <w:b/>
          <w:color w:val="000000"/>
          <w:sz w:val="28"/>
          <w:szCs w:val="28"/>
          <w:shd w:val="clear" w:color="auto" w:fill="auto"/>
        </w:rPr>
        <w:br w:type="page"/>
      </w:r>
    </w:p>
    <w:p w:rsidR="00CF05A9" w:rsidRPr="00FA1084" w:rsidRDefault="00CF05A9" w:rsidP="00FB01DB">
      <w:pPr>
        <w:keepNext/>
        <w:widowControl w:val="0"/>
        <w:tabs>
          <w:tab w:val="right" w:leader="dot" w:pos="9344"/>
        </w:tabs>
        <w:suppressAutoHyphens/>
        <w:spacing w:after="0" w:line="360" w:lineRule="auto"/>
        <w:ind w:firstLine="709"/>
        <w:jc w:val="center"/>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СПИСОК ИСПОЛЬЗОВАННОЙ ЛИТЕРАТУРЫ</w:t>
      </w:r>
    </w:p>
    <w:p w:rsidR="00302306" w:rsidRPr="00FA1084" w:rsidRDefault="00302306" w:rsidP="00302306">
      <w:pPr>
        <w:numPr>
          <w:ilvl w:val="0"/>
          <w:numId w:val="18"/>
        </w:numPr>
        <w:shd w:val="clear" w:color="auto" w:fill="FFFFFF"/>
        <w:spacing w:before="100" w:beforeAutospacing="1" w:after="0"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«Налоговый кодекс Российской Федерации (часть первая)» от 31.07.1998 N 146-ФЗ (ред. от 26.04.2016), (часть вторая)» от 05.08.2000 N 117-ФЗ (ред. от 05.04.2016, с изм. от 12.04.2016) (с изм. и доп., вступ. в силу с 09.04.2016)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«Гражданский кодекс Российской Федерации (часть первая)» от 30.11.1994 N 51-ФЗ (ред. от 31.01.2016), (часть вторая)» от 26.01.1996 N 14-ФЗ (ред. от 29.06.2015) (с изм. и доп., вступ. в силу с 01.07.2015), (часть третья)» от 26.11.2001 N 146-ФЗ (ред. от 09.03.2016)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Федеральный закон от 06.12.2011 N 402-ФЗ (ред. от 04.11.2014) «О бухгалтерском учете»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Федеральный закон от 24.07.2007 N 209-ФЗ (ред. от 29.12.2015) «О развитии малого и среднего предпринимательства в Российской Федерации»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bCs/>
          <w:color w:val="auto"/>
          <w:sz w:val="28"/>
          <w:szCs w:val="28"/>
        </w:rPr>
      </w:pPr>
      <w:r w:rsidRPr="00FA1084">
        <w:rPr>
          <w:rFonts w:ascii="Times New Roman" w:hAnsi="Times New Roman" w:cs="Times New Roman"/>
          <w:color w:val="auto"/>
          <w:sz w:val="28"/>
          <w:szCs w:val="28"/>
        </w:rPr>
        <w:t xml:space="preserve"> Федеральный закон от 30.12.1995 N 225-ФЗ (ред. от 29.06.2015) «О </w:t>
      </w:r>
      <w:r w:rsidR="00CA08C4" w:rsidRPr="00FA1084">
        <w:rPr>
          <w:rFonts w:ascii="Times New Roman" w:hAnsi="Times New Roman" w:cs="Times New Roman"/>
          <w:color w:val="auto"/>
          <w:sz w:val="28"/>
          <w:szCs w:val="28"/>
        </w:rPr>
        <w:t>соглашениях,</w:t>
      </w:r>
      <w:r w:rsidRPr="00FA1084">
        <w:rPr>
          <w:rFonts w:ascii="Times New Roman" w:hAnsi="Times New Roman" w:cs="Times New Roman"/>
          <w:color w:val="auto"/>
          <w:sz w:val="28"/>
          <w:szCs w:val="28"/>
        </w:rPr>
        <w:t xml:space="preserve"> о разделе продукции»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bCs/>
          <w:color w:val="auto"/>
          <w:sz w:val="28"/>
          <w:szCs w:val="28"/>
        </w:rPr>
      </w:pPr>
      <w:r w:rsidRPr="00FA1084">
        <w:rPr>
          <w:rFonts w:ascii="Times New Roman" w:hAnsi="Times New Roman" w:cs="Times New Roman"/>
          <w:bCs/>
          <w:color w:val="auto"/>
          <w:sz w:val="28"/>
          <w:szCs w:val="28"/>
        </w:rPr>
        <w:t xml:space="preserve">Федеральный закон от 24.07.2009 N 212-ФЗ (ред. от 29.12.2015)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w:t>
      </w:r>
      <w:r w:rsidRPr="00FA1084">
        <w:rPr>
          <w:rFonts w:ascii="Times New Roman" w:hAnsi="Times New Roman" w:cs="Times New Roman"/>
          <w:color w:val="auto"/>
          <w:sz w:val="28"/>
          <w:szCs w:val="28"/>
        </w:rPr>
        <w:t>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bCs/>
          <w:color w:val="auto"/>
          <w:sz w:val="28"/>
          <w:szCs w:val="28"/>
        </w:rPr>
      </w:pPr>
      <w:r w:rsidRPr="00FA1084">
        <w:rPr>
          <w:rFonts w:ascii="Times New Roman" w:hAnsi="Times New Roman" w:cs="Times New Roman"/>
          <w:bCs/>
          <w:color w:val="auto"/>
          <w:sz w:val="28"/>
          <w:szCs w:val="28"/>
        </w:rPr>
        <w:t xml:space="preserve">Федеральный закон от 24.07.1998 N 125-ФЗ (ред. от 29.12.2015) «Об обязательном социальном страховании от несчастных случаев на производстве и профессиональных заболеваний» </w:t>
      </w:r>
      <w:r w:rsidRPr="00FA1084">
        <w:rPr>
          <w:rFonts w:ascii="Times New Roman" w:hAnsi="Times New Roman" w:cs="Times New Roman"/>
          <w:color w:val="auto"/>
          <w:sz w:val="28"/>
          <w:szCs w:val="28"/>
        </w:rPr>
        <w:t>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bCs/>
          <w:color w:val="auto"/>
          <w:sz w:val="28"/>
          <w:szCs w:val="28"/>
        </w:rPr>
        <w:t xml:space="preserve">Постановление Правительства РФ от 04.12.2014 N 1316 «О предельной величине базы для начисления страховых взносов в Фонд социального страхования Российской Федерации и Пенсионный фонд Российской Федерации с 1 января 2015 г.» </w:t>
      </w:r>
      <w:r w:rsidRPr="00FA1084">
        <w:rPr>
          <w:rFonts w:ascii="Times New Roman" w:hAnsi="Times New Roman" w:cs="Times New Roman"/>
          <w:color w:val="auto"/>
          <w:sz w:val="28"/>
          <w:szCs w:val="28"/>
        </w:rPr>
        <w:t>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Постановление Правительства РФ от 26.11.2015 N 1265 «О предельной величине базы для начисления страховых взносов в Фонд социального страхования Российской Федерации и Пенсионный фонд Российской Федерации с 1 января 2016 г.»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Приказ Минфина РФ от 29.07.1998 N 34н (ред. от 24.12.2010) «Об утверждении Положения по ведению бухгалтерского учета и бухгалтерской отчетности в Российской Федерации» (Зарегистрировано в Минюсте РФ 27.08.1998 N 1598)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Приказ Минфина РФ от 31.10.2000 N 94н (ред. от 08.11.2010) «Об утверждении</w:t>
      </w:r>
      <w:r w:rsidR="00F3614E" w:rsidRPr="00FA1084">
        <w:rPr>
          <w:rFonts w:ascii="Times New Roman" w:hAnsi="Times New Roman" w:cs="Times New Roman"/>
          <w:color w:val="auto"/>
          <w:sz w:val="28"/>
          <w:szCs w:val="28"/>
        </w:rPr>
        <w:t xml:space="preserve"> </w:t>
      </w:r>
      <w:r w:rsidRPr="00FA1084">
        <w:rPr>
          <w:rFonts w:ascii="Times New Roman" w:hAnsi="Times New Roman" w:cs="Times New Roman"/>
          <w:color w:val="auto"/>
          <w:sz w:val="28"/>
          <w:szCs w:val="28"/>
        </w:rPr>
        <w:t xml:space="preserve"> Плана счетов бухгалтерского учета финансово-хозяйственной деятельности организаций и Инструкции по его применению»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Приказ Минфина РФ от 21.12.1998 N 64н «О Типовых рекомендациях по организации бухгалтерского учета для субъектов малого предпринимательства»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Приказ Минфина России от 02.07.2010 N 66н (ред. от 06.04.2015) «О формах бухгалтерской отчетности организаций» (Зарегистрировано в Минюсте России 02.08.2010 N 18023)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iCs/>
          <w:color w:val="auto"/>
          <w:sz w:val="28"/>
          <w:szCs w:val="28"/>
        </w:rPr>
        <w:t xml:space="preserve">Приказ Минфина России от 06.10.2008 N 106н (ред. от 06.04.2015) «Об утверждении положений по бухгалтерскому учету» (вместе с «Положением по бухгалтерскому учету «Учетная политика организации» (ПБУ 1/2008)», «Положением по бухгалтерскому учету «Изменения оценочных значений» (ПБУ 21/2008)») (Зарегистрировано в Минюсте России 27.10.2008 N 12522) </w:t>
      </w:r>
      <w:r w:rsidRPr="00FA1084">
        <w:rPr>
          <w:rFonts w:ascii="Times New Roman" w:hAnsi="Times New Roman" w:cs="Times New Roman"/>
          <w:color w:val="auto"/>
          <w:sz w:val="28"/>
          <w:szCs w:val="28"/>
        </w:rPr>
        <w:t>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Приказ Минфина России от 19.11.2002 N 114н (ред. от 06.04.2015) «Об утверждении Положения по бухгалтерскому учету «Учет расчетов по налогу на прибыль организаций» ПБУ 18/02» (Зарегистрировано в Минюсте России 31.12.2002 N 4090)Положения по бухгалтерскому учету «Исправление ошибок в бухгалтерском учете и отчетности» (ПБУ 22/2010). www.consultant.ru</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Информация Минфина России N ПЗ-3/2015 «Об упрощенной системе бухгалтерского учета и бухгалтерской отчетности»  www.consultant.ru</w:t>
      </w:r>
    </w:p>
    <w:p w:rsidR="00302306" w:rsidRPr="00FA1084" w:rsidRDefault="00302306" w:rsidP="00302306">
      <w:pPr>
        <w:numPr>
          <w:ilvl w:val="0"/>
          <w:numId w:val="18"/>
        </w:numPr>
        <w:spacing w:before="240" w:after="24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«Малое и среднее предпринимательство в России» (по итогам 2014г) Москва , 2015 Федеральная служба государственной статистики (Росстат)</w:t>
      </w:r>
    </w:p>
    <w:p w:rsidR="00302306" w:rsidRPr="00FA1084" w:rsidRDefault="00302306" w:rsidP="00302306">
      <w:pPr>
        <w:numPr>
          <w:ilvl w:val="0"/>
          <w:numId w:val="18"/>
        </w:numPr>
        <w:shd w:val="clear" w:color="auto" w:fill="FFFFFF"/>
        <w:spacing w:before="240" w:after="0" w:line="360" w:lineRule="auto"/>
        <w:ind w:left="0" w:firstLine="0"/>
        <w:contextualSpacing/>
        <w:outlineLvl w:val="0"/>
        <w:rPr>
          <w:rFonts w:ascii="Times New Roman" w:hAnsi="Times New Roman" w:cs="Times New Roman"/>
          <w:color w:val="auto"/>
          <w:sz w:val="28"/>
          <w:szCs w:val="28"/>
        </w:rPr>
      </w:pPr>
      <w:r w:rsidRPr="00FA1084">
        <w:rPr>
          <w:rFonts w:ascii="Times New Roman" w:hAnsi="Times New Roman" w:cs="Times New Roman"/>
          <w:bCs/>
          <w:iCs/>
          <w:color w:val="auto"/>
          <w:sz w:val="28"/>
          <w:szCs w:val="28"/>
        </w:rPr>
        <w:t>Алиев Б.Х.</w:t>
      </w:r>
      <w:r w:rsidRPr="00FA1084">
        <w:rPr>
          <w:rFonts w:ascii="Times New Roman" w:hAnsi="Times New Roman" w:cs="Times New Roman"/>
          <w:bCs/>
          <w:color w:val="auto"/>
          <w:kern w:val="36"/>
          <w:sz w:val="28"/>
          <w:szCs w:val="28"/>
        </w:rPr>
        <w:t xml:space="preserve"> Развитие специальных налоговых режимов в экономике  региона</w:t>
      </w:r>
      <w:r w:rsidRPr="00FA1084">
        <w:rPr>
          <w:rFonts w:ascii="Times New Roman" w:hAnsi="Times New Roman" w:cs="Times New Roman"/>
          <w:color w:val="auto"/>
          <w:kern w:val="36"/>
          <w:sz w:val="28"/>
          <w:szCs w:val="28"/>
        </w:rPr>
        <w:t xml:space="preserve"> </w:t>
      </w:r>
      <w:r w:rsidRPr="00FA1084">
        <w:rPr>
          <w:rFonts w:ascii="Times New Roman" w:hAnsi="Times New Roman" w:cs="Times New Roman"/>
          <w:color w:val="auto"/>
          <w:sz w:val="28"/>
          <w:szCs w:val="28"/>
        </w:rPr>
        <w:t xml:space="preserve">Журнал «Региональная экономика: теория и практика» 37(364) - 2014 </w:t>
      </w:r>
    </w:p>
    <w:p w:rsidR="00302306" w:rsidRPr="00FA1084" w:rsidRDefault="00302306" w:rsidP="00302306">
      <w:pPr>
        <w:numPr>
          <w:ilvl w:val="0"/>
          <w:numId w:val="18"/>
        </w:numPr>
        <w:shd w:val="clear" w:color="auto" w:fill="FFFFFF"/>
        <w:spacing w:after="0" w:line="360" w:lineRule="auto"/>
        <w:ind w:left="0" w:firstLine="0"/>
        <w:contextualSpacing/>
        <w:jc w:val="both"/>
        <w:outlineLvl w:val="0"/>
        <w:rPr>
          <w:rFonts w:ascii="Times New Roman" w:hAnsi="Times New Roman" w:cs="Times New Roman"/>
          <w:color w:val="auto"/>
          <w:sz w:val="28"/>
          <w:szCs w:val="28"/>
        </w:rPr>
      </w:pPr>
      <w:r w:rsidRPr="00FA1084">
        <w:rPr>
          <w:rFonts w:ascii="Times New Roman" w:hAnsi="Times New Roman" w:cs="Times New Roman"/>
          <w:color w:val="auto"/>
          <w:sz w:val="28"/>
          <w:szCs w:val="28"/>
        </w:rPr>
        <w:t>Амирджанова А.Ф. Налоги и налогообложение; Учебный курс; Изд-во МФПУ «Синегерия», 2013. -</w:t>
      </w:r>
    </w:p>
    <w:p w:rsidR="00302306" w:rsidRPr="00FA1084" w:rsidRDefault="00302306" w:rsidP="00302306">
      <w:pPr>
        <w:numPr>
          <w:ilvl w:val="0"/>
          <w:numId w:val="18"/>
        </w:numPr>
        <w:shd w:val="clear" w:color="auto" w:fill="FFFFFF"/>
        <w:spacing w:after="0" w:line="360" w:lineRule="auto"/>
        <w:ind w:left="0" w:firstLine="0"/>
        <w:contextualSpacing/>
        <w:jc w:val="both"/>
        <w:outlineLvl w:val="0"/>
        <w:rPr>
          <w:rFonts w:ascii="Times New Roman" w:hAnsi="Times New Roman" w:cs="Times New Roman"/>
          <w:color w:val="auto"/>
          <w:sz w:val="28"/>
          <w:szCs w:val="28"/>
        </w:rPr>
      </w:pPr>
      <w:r w:rsidRPr="00FA1084">
        <w:rPr>
          <w:rFonts w:ascii="Times New Roman" w:hAnsi="Times New Roman" w:cs="Times New Roman"/>
          <w:color w:val="auto"/>
          <w:sz w:val="28"/>
          <w:szCs w:val="28"/>
        </w:rPr>
        <w:t>Анисимов А. Л. Налоги и налоговое право : курс лекций. Ч. 1 / А. Л. Анисимов. - Екатеринбург : Изд-во УрГЭУ, 2012. - 149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Бессонов И.С. Функционирование малого бизнеса в России и развитых странах мира // Вестник Самарского государственного экономического университета. - 2012. - №6</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Бодрова Т. В. Налоговый учет и отчетность: учеб. пособие / Т. В. Бодрова. - Москва</w:t>
      </w:r>
      <w:r w:rsidR="00F3614E" w:rsidRPr="00FA1084">
        <w:rPr>
          <w:rFonts w:ascii="Times New Roman" w:hAnsi="Times New Roman" w:cs="Times New Roman"/>
          <w:color w:val="auto"/>
          <w:sz w:val="28"/>
          <w:szCs w:val="28"/>
        </w:rPr>
        <w:t>:</w:t>
      </w:r>
      <w:r w:rsidRPr="00FA1084">
        <w:rPr>
          <w:rFonts w:ascii="Times New Roman" w:hAnsi="Times New Roman" w:cs="Times New Roman"/>
          <w:color w:val="auto"/>
          <w:sz w:val="28"/>
          <w:szCs w:val="28"/>
        </w:rPr>
        <w:t xml:space="preserve"> Дашков и</w:t>
      </w:r>
      <w:r w:rsidR="00F3614E" w:rsidRPr="00FA1084">
        <w:rPr>
          <w:rFonts w:ascii="Times New Roman" w:hAnsi="Times New Roman" w:cs="Times New Roman"/>
          <w:color w:val="auto"/>
          <w:sz w:val="28"/>
          <w:szCs w:val="28"/>
        </w:rPr>
        <w:t>. К</w:t>
      </w:r>
      <w:r w:rsidRPr="00FA1084">
        <w:rPr>
          <w:rFonts w:ascii="Times New Roman" w:hAnsi="Times New Roman" w:cs="Times New Roman"/>
          <w:color w:val="auto"/>
          <w:sz w:val="28"/>
          <w:szCs w:val="28"/>
        </w:rPr>
        <w:t>, 2013. - 471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Брызгалин В.С. УСН и ЕНВД. Как платить налоги. Практика применения льготных налоговых режимов - М.: ЭКСМО, - 2011;</w:t>
      </w:r>
    </w:p>
    <w:p w:rsidR="00302306" w:rsidRPr="00FA1084" w:rsidRDefault="00302306" w:rsidP="00302306">
      <w:pPr>
        <w:numPr>
          <w:ilvl w:val="0"/>
          <w:numId w:val="18"/>
        </w:numPr>
        <w:shd w:val="clear" w:color="auto" w:fill="FFFFFF"/>
        <w:spacing w:after="105"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Валдайцев С. В., Молчанов Н. Н., Пецольдт К. Малое инновационное предпринимательство; Проспект - Москва, 2013. - 538 c.</w:t>
      </w:r>
    </w:p>
    <w:p w:rsidR="00302306" w:rsidRPr="00FA1084" w:rsidRDefault="00302306" w:rsidP="00302306">
      <w:pPr>
        <w:numPr>
          <w:ilvl w:val="0"/>
          <w:numId w:val="18"/>
        </w:numPr>
        <w:shd w:val="clear" w:color="auto" w:fill="FFFFFF"/>
        <w:spacing w:after="105"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 Гамидуллаев  Р.Б.  Анализ  механизмов  государственной  поддержки малого  инновационного  предпринимательства // Известия ПГПУ им. В.Г.  Белинского. – 2012. – № 28. – С. 295.  </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Горлов В.В. Особенности налогообложения малого предпринимательства в России / Все о налогах / 2011, No5 (Электронная версия Консультант Плюс)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Заикина О. Большая польза малых дел. // Прямые инвестиции. - 2012. - №3. с.76  </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Золоторецкая, </w:t>
      </w:r>
      <w:r w:rsidR="00F3614E" w:rsidRPr="00FA1084">
        <w:rPr>
          <w:rFonts w:ascii="Times New Roman" w:hAnsi="Times New Roman" w:cs="Times New Roman"/>
          <w:color w:val="auto"/>
          <w:sz w:val="28"/>
          <w:szCs w:val="28"/>
        </w:rPr>
        <w:t>А.,</w:t>
      </w:r>
      <w:r w:rsidRPr="00FA1084">
        <w:rPr>
          <w:rFonts w:ascii="Times New Roman" w:hAnsi="Times New Roman" w:cs="Times New Roman"/>
          <w:color w:val="auto"/>
          <w:sz w:val="28"/>
          <w:szCs w:val="28"/>
        </w:rPr>
        <w:t xml:space="preserve"> Что есть розница для ЕНВД? Отвечает Президиум ВАС РФ/ А. Золоторецкая// Малая бухгалтерия. - 2012. - №5. - С.9-1</w:t>
      </w:r>
    </w:p>
    <w:p w:rsidR="00302306" w:rsidRPr="00FA1084" w:rsidRDefault="00302306" w:rsidP="00302306">
      <w:pPr>
        <w:numPr>
          <w:ilvl w:val="0"/>
          <w:numId w:val="18"/>
        </w:numPr>
        <w:shd w:val="clear" w:color="auto" w:fill="FFFFFF"/>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    Качур О.В. Налоги налогообложение [Текст]: учебное пособие / О.В. Качур. - М.: КНОРУС, 2011. - 384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 Касьянова Г.Ю. Упрощенная система налогообложения: применение организациями и индивидуальными предпринимателями </w:t>
      </w:r>
      <w:r w:rsidR="00F3614E" w:rsidRPr="00FA1084">
        <w:rPr>
          <w:rFonts w:ascii="Times New Roman" w:hAnsi="Times New Roman" w:cs="Times New Roman"/>
          <w:color w:val="auto"/>
          <w:sz w:val="28"/>
          <w:szCs w:val="28"/>
        </w:rPr>
        <w:t>- М</w:t>
      </w:r>
      <w:r w:rsidRPr="00FA1084">
        <w:rPr>
          <w:rFonts w:ascii="Times New Roman" w:hAnsi="Times New Roman" w:cs="Times New Roman"/>
          <w:color w:val="auto"/>
          <w:sz w:val="28"/>
          <w:szCs w:val="28"/>
        </w:rPr>
        <w:t>.: АБАК, 2014-280с.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Касьянова Г.Ю. Единый налог на вмененный доход для организаций и индивидуальных предпринимателей </w:t>
      </w:r>
      <w:r w:rsidR="00F3614E" w:rsidRPr="00FA1084">
        <w:rPr>
          <w:rFonts w:ascii="Times New Roman" w:hAnsi="Times New Roman" w:cs="Times New Roman"/>
          <w:color w:val="auto"/>
          <w:sz w:val="28"/>
          <w:szCs w:val="28"/>
        </w:rPr>
        <w:t>- М</w:t>
      </w:r>
      <w:r w:rsidRPr="00FA1084">
        <w:rPr>
          <w:rFonts w:ascii="Times New Roman" w:hAnsi="Times New Roman" w:cs="Times New Roman"/>
          <w:color w:val="auto"/>
          <w:sz w:val="28"/>
          <w:szCs w:val="28"/>
        </w:rPr>
        <w:t>.: АБАК, 2013;</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Кашин В.А. Налоги и налогообложение: курс-минимум: учеб. Пособие / В.А. Кашин.- М.:Магистр. - 365с.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Кондраков И.П. Упрощенная система налогообложения - М.: Проспект,- 2011- 270с.;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КоролеваН.Ю. Проблемы организации раздельного учета в целях налогообложения и при совмешении налоговых режимов /журнал ТЕRRА  ECONOMICUS  2013 Том  11   №  4  Часть   2 Ростов-на-Дону. -230с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sz w:val="28"/>
          <w:szCs w:val="28"/>
        </w:rPr>
        <w:t>Лапуста М. Г. Предпринимательство; Инфра-М - , 2013. - 384 c.</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Лермонтов Ю. М. Малые предприятия: применение единого налога на вмененный доход/ Ю. М. Лермонтов// Финансовая газета: приложение. -2013. -С. 3-45.</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Лымарь Е.Н Эффективность государственной поддержки малого и среднего бизнеса как участников рынков с монополистической конкуренцией. // Вестник Челябинского государственного университета. - 2012. - №10. с.95</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Малов, О.Н. ОСНО + ЕНВД = Раздельный учет/ О.Н. Малов// Налог на прибыль: учет доходов и расходов. - 2011. - №6. - С.9-12</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Набатников  В.М. Организация предпринимательской деятельности. Учебное пособие/В.М. Набатников. – Ростов-на Д.: Феникс, 2011 – 256 с.</w:t>
      </w:r>
    </w:p>
    <w:p w:rsidR="00302306" w:rsidRPr="00FA1084" w:rsidRDefault="00302306" w:rsidP="00302306">
      <w:pPr>
        <w:numPr>
          <w:ilvl w:val="0"/>
          <w:numId w:val="18"/>
        </w:numPr>
        <w:shd w:val="clear" w:color="auto" w:fill="FFFFFF"/>
        <w:spacing w:after="105"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Организация предпринимательской деятельности. Схемы и таблицы. Учебное пособие. В.П. Попков; Е.В. Евстафьева. СПб.: Питер, 2011.- 352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Пансков В.Г. Налоги и налогообложение - М.: Издательство Юрайт,2013;</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Петрова В. Ю. Налоговые изменения для малого бизнеса/ В. Ю. Петрова// Бухгалтерский учёт. - 2013. -1. -С. 6 - 9.</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Попов  С.А.  Комплексный  анализ  оценки  эффективности управления  программами  поддержки  малого  предпринимательства [Текст]  //  Фундаментальные  исследования.  –  2013.  –  № 10</w:t>
      </w:r>
      <w:r w:rsidRPr="00FA1084">
        <w:rPr>
          <w:rFonts w:ascii="Times New Roman" w:hAnsi="Cambria Math" w:cs="Times New Roman"/>
          <w:color w:val="auto"/>
          <w:sz w:val="28"/>
          <w:szCs w:val="28"/>
        </w:rPr>
        <w:t>‒</w:t>
      </w:r>
      <w:r w:rsidRPr="00FA1084">
        <w:rPr>
          <w:rFonts w:ascii="Times New Roman" w:hAnsi="Times New Roman" w:cs="Times New Roman"/>
          <w:color w:val="auto"/>
          <w:sz w:val="28"/>
          <w:szCs w:val="28"/>
        </w:rPr>
        <w:t>10.  – С. 2249</w:t>
      </w:r>
      <w:r w:rsidRPr="00FA1084">
        <w:rPr>
          <w:rFonts w:ascii="Times New Roman" w:hAnsi="Cambria Math" w:cs="Times New Roman"/>
          <w:color w:val="auto"/>
          <w:sz w:val="28"/>
          <w:szCs w:val="28"/>
        </w:rPr>
        <w:t>‒</w:t>
      </w:r>
      <w:r w:rsidRPr="00FA1084">
        <w:rPr>
          <w:rFonts w:ascii="Times New Roman" w:hAnsi="Times New Roman" w:cs="Times New Roman"/>
          <w:color w:val="auto"/>
          <w:sz w:val="28"/>
          <w:szCs w:val="28"/>
        </w:rPr>
        <w:t>2252</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Предпринимательство: учеб. / под редакцией В.Я. Горфинкеля, Г.Б. Поляка, В.</w:t>
      </w:r>
      <w:r w:rsidRPr="00FA1084">
        <w:rPr>
          <w:rFonts w:ascii="Times New Roman" w:hAnsi="Times New Roman" w:cs="Times New Roman"/>
          <w:color w:val="2C2B2B"/>
          <w:sz w:val="28"/>
          <w:szCs w:val="28"/>
        </w:rPr>
        <w:t>А. Швандара. – М.: ЮНИТИ-ДАНА, 2011 – 581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Путеводитель по налогам. Практическое пособие / КонсультантПлюс. - 30.06.2015. / Режим доступа: [http://www.consultant.ru/]</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Ромашкина, Е.Г. Переход на «Вмененку» станет добровольным/ Е.Г. Ромашкина// Вмененка. - 2012. - №8. - С.22-25</w:t>
      </w:r>
    </w:p>
    <w:p w:rsidR="00302306" w:rsidRPr="00FA1084" w:rsidRDefault="00302306" w:rsidP="00302306">
      <w:pPr>
        <w:numPr>
          <w:ilvl w:val="0"/>
          <w:numId w:val="18"/>
        </w:numPr>
        <w:autoSpaceDE w:val="0"/>
        <w:autoSpaceDN w:val="0"/>
        <w:adjustRightInd w:val="0"/>
        <w:spacing w:after="0" w:line="360" w:lineRule="auto"/>
        <w:ind w:left="0" w:right="140" w:firstLine="0"/>
        <w:rPr>
          <w:rFonts w:ascii="Times New Roman" w:hAnsi="Times New Roman" w:cs="Times New Roman"/>
          <w:iCs/>
          <w:color w:val="auto"/>
          <w:sz w:val="28"/>
          <w:szCs w:val="28"/>
        </w:rPr>
      </w:pPr>
      <w:r w:rsidRPr="00FA1084">
        <w:rPr>
          <w:rFonts w:ascii="Times New Roman" w:hAnsi="Times New Roman" w:cs="Times New Roman"/>
          <w:color w:val="auto"/>
          <w:sz w:val="28"/>
          <w:szCs w:val="28"/>
        </w:rPr>
        <w:t xml:space="preserve"> Сайфиева</w:t>
      </w:r>
      <w:r w:rsidRPr="00FA1084">
        <w:rPr>
          <w:rFonts w:ascii="Times New Roman" w:hAnsi="Times New Roman" w:cs="Times New Roman"/>
          <w:bCs/>
          <w:color w:val="auto"/>
          <w:sz w:val="28"/>
          <w:szCs w:val="28"/>
        </w:rPr>
        <w:t xml:space="preserve"> </w:t>
      </w:r>
      <w:r w:rsidRPr="00FA1084">
        <w:rPr>
          <w:rFonts w:ascii="Times New Roman" w:hAnsi="Times New Roman" w:cs="Times New Roman"/>
          <w:color w:val="auto"/>
          <w:sz w:val="28"/>
          <w:szCs w:val="28"/>
        </w:rPr>
        <w:t xml:space="preserve">С.Н., </w:t>
      </w:r>
      <w:r w:rsidRPr="00FA1084">
        <w:rPr>
          <w:rFonts w:ascii="Times New Roman" w:hAnsi="Times New Roman" w:cs="Times New Roman"/>
          <w:bCs/>
          <w:color w:val="auto"/>
          <w:sz w:val="28"/>
          <w:szCs w:val="28"/>
        </w:rPr>
        <w:t xml:space="preserve"> Особенности налогообложения российского малого предпринимательства: практический аспект </w:t>
      </w:r>
      <w:r w:rsidRPr="00FA1084">
        <w:rPr>
          <w:rFonts w:ascii="Times New Roman" w:hAnsi="Times New Roman" w:cs="Times New Roman"/>
          <w:iCs/>
          <w:color w:val="auto"/>
          <w:sz w:val="28"/>
          <w:szCs w:val="28"/>
        </w:rPr>
        <w:t>журнал «Финансы». 2012. №10. С. 47-51.</w:t>
      </w:r>
    </w:p>
    <w:p w:rsidR="00302306" w:rsidRPr="00FA1084" w:rsidRDefault="00302306" w:rsidP="00302306">
      <w:pPr>
        <w:numPr>
          <w:ilvl w:val="0"/>
          <w:numId w:val="18"/>
        </w:numPr>
        <w:autoSpaceDE w:val="0"/>
        <w:autoSpaceDN w:val="0"/>
        <w:adjustRightInd w:val="0"/>
        <w:spacing w:after="0" w:line="360" w:lineRule="auto"/>
        <w:ind w:left="0" w:right="140" w:firstLine="0"/>
        <w:jc w:val="both"/>
        <w:rPr>
          <w:rFonts w:ascii="Times New Roman" w:hAnsi="Times New Roman" w:cs="Times New Roman"/>
          <w:color w:val="auto"/>
          <w:sz w:val="28"/>
          <w:szCs w:val="28"/>
        </w:rPr>
      </w:pPr>
      <w:r w:rsidRPr="00FA1084">
        <w:rPr>
          <w:rFonts w:ascii="Times New Roman" w:hAnsi="Times New Roman" w:cs="Times New Roman"/>
          <w:iCs/>
          <w:color w:val="auto"/>
          <w:sz w:val="28"/>
          <w:szCs w:val="28"/>
        </w:rPr>
        <w:t xml:space="preserve"> </w:t>
      </w:r>
      <w:r w:rsidRPr="00FA1084">
        <w:rPr>
          <w:rFonts w:ascii="Times New Roman" w:hAnsi="Times New Roman" w:cs="Times New Roman"/>
          <w:color w:val="auto"/>
          <w:sz w:val="28"/>
          <w:szCs w:val="28"/>
        </w:rPr>
        <w:t xml:space="preserve">Совершенствование механизма  государственной  поддержки субъектов малого и среднего предпринимательства: коллективная монография / под общ. ред. В.В. Алещенко, В.В. Карпова. </w:t>
      </w:r>
      <w:r w:rsidRPr="00FA1084">
        <w:rPr>
          <w:rFonts w:ascii="Times New Roman" w:hAnsi="Cambria Math" w:cs="Times New Roman"/>
          <w:color w:val="auto"/>
          <w:sz w:val="28"/>
          <w:szCs w:val="28"/>
        </w:rPr>
        <w:t>‒</w:t>
      </w:r>
      <w:r w:rsidRPr="00FA1084">
        <w:rPr>
          <w:rFonts w:ascii="Times New Roman" w:hAnsi="Times New Roman" w:cs="Times New Roman"/>
          <w:color w:val="auto"/>
          <w:sz w:val="28"/>
          <w:szCs w:val="28"/>
        </w:rPr>
        <w:t xml:space="preserve"> Омск: ИЦ «Омский научный вестник», 2015. </w:t>
      </w:r>
      <w:r w:rsidRPr="00FA1084">
        <w:rPr>
          <w:rFonts w:ascii="Times New Roman" w:hAnsi="Cambria Math" w:cs="Times New Roman"/>
          <w:color w:val="auto"/>
          <w:sz w:val="28"/>
          <w:szCs w:val="28"/>
        </w:rPr>
        <w:t>‒</w:t>
      </w:r>
      <w:r w:rsidRPr="00FA1084">
        <w:rPr>
          <w:rFonts w:ascii="Times New Roman" w:hAnsi="Times New Roman" w:cs="Times New Roman"/>
          <w:color w:val="auto"/>
          <w:sz w:val="28"/>
          <w:szCs w:val="28"/>
        </w:rPr>
        <w:t xml:space="preserve"> 188 с.</w:t>
      </w:r>
    </w:p>
    <w:p w:rsidR="00302306" w:rsidRPr="00FA1084" w:rsidRDefault="00302306" w:rsidP="00302306">
      <w:pPr>
        <w:numPr>
          <w:ilvl w:val="0"/>
          <w:numId w:val="18"/>
        </w:numPr>
        <w:shd w:val="clear" w:color="auto" w:fill="FFFFFF"/>
        <w:autoSpaceDE w:val="0"/>
        <w:autoSpaceDN w:val="0"/>
        <w:adjustRightInd w:val="0"/>
        <w:spacing w:after="0" w:line="360" w:lineRule="auto"/>
        <w:ind w:left="0" w:right="140" w:firstLine="0"/>
        <w:rPr>
          <w:rFonts w:ascii="Times New Roman" w:hAnsi="Times New Roman" w:cs="Times New Roman"/>
          <w:color w:val="auto"/>
          <w:sz w:val="28"/>
          <w:szCs w:val="28"/>
        </w:rPr>
      </w:pPr>
      <w:r w:rsidRPr="00FA1084">
        <w:rPr>
          <w:rFonts w:ascii="Times New Roman" w:hAnsi="Times New Roman" w:cs="Times New Roman"/>
          <w:color w:val="auto"/>
          <w:sz w:val="28"/>
          <w:szCs w:val="28"/>
        </w:rPr>
        <w:t>Тарасова В.Ф. Налоги и налогообложение: учебник для вузов / В.Ф. Тарасова, М.В. Владыка, Т.В. Сапрыкина, Л.Н. Семыкина. - М.: КНОРУС, 2014. - 480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Турбина, О. ЕНВД: последняя пятилетка/ О. Турбина// Малая бухгалтерия. - 2012. - №5. - С.13-14 Черник, Д.Г. Налоги и налогообложение: Учебник/ Д.Г. Черник. - М.: ИНФРА-М, 2011. - 415 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Чхутиашвили Л.В. Упрощенная система налогообложения как поддержка малого бизнеса / Налоги и налогообложение / 2010, No9 (Электронная версия Консультант Плюс).</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Шаронова, Е.А. Какой будет вмененка с 2013 года/ Е.А. Шаронова// Главная книга. - 2012. - №14. - С.5-8</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Шестакова Е.В. Оптимизация налогов - Ростов н/Д: Феникс, 2013</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Шкурихина Т.Л. Налогообложение Индивидуального Предпринимателя «учебно-методический комплекс» </w:t>
      </w:r>
      <w:r w:rsidR="00F3614E" w:rsidRPr="00FA1084">
        <w:rPr>
          <w:rFonts w:ascii="Times New Roman" w:hAnsi="Times New Roman" w:cs="Times New Roman"/>
          <w:color w:val="auto"/>
          <w:sz w:val="28"/>
          <w:szCs w:val="28"/>
        </w:rPr>
        <w:t>- М</w:t>
      </w:r>
      <w:r w:rsidRPr="00FA1084">
        <w:rPr>
          <w:rFonts w:ascii="Times New Roman" w:hAnsi="Times New Roman" w:cs="Times New Roman"/>
          <w:color w:val="auto"/>
          <w:sz w:val="28"/>
          <w:szCs w:val="28"/>
        </w:rPr>
        <w:t>.: ВГНА Минфин России, 2011;</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Федеральная Налоговая Служба - www.nalog.ru &lt;http://www.nalog.ru&gt;;</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Федеральная служба государственной статистики - </w:t>
      </w:r>
      <w:hyperlink r:id="rId45" w:history="1">
        <w:r w:rsidRPr="00FA1084">
          <w:rPr>
            <w:rFonts w:ascii="Times New Roman" w:hAnsi="Times New Roman" w:cs="Times New Roman"/>
            <w:color w:val="auto"/>
            <w:sz w:val="28"/>
            <w:szCs w:val="28"/>
          </w:rPr>
          <w:t>http://www.gks.ru/</w:t>
        </w:r>
      </w:hyperlink>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Консультант плюс - &lt;http://www.consultant.ru/&gt;;</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Гарант - </w:t>
      </w:r>
      <w:hyperlink r:id="rId46" w:history="1">
        <w:r w:rsidRPr="00FA1084">
          <w:rPr>
            <w:rFonts w:ascii="Times New Roman" w:hAnsi="Times New Roman" w:cs="Times New Roman"/>
            <w:color w:val="auto"/>
            <w:sz w:val="28"/>
            <w:szCs w:val="28"/>
          </w:rPr>
          <w:t>http://www.garant.ru/</w:t>
        </w:r>
      </w:hyperlink>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Современные научные исследования и инновации. - Май, 2012 </w:t>
      </w:r>
      <w:hyperlink r:id="rId47" w:history="1">
        <w:r w:rsidRPr="00FA1084">
          <w:rPr>
            <w:rFonts w:ascii="Times New Roman" w:hAnsi="Times New Roman" w:cs="Times New Roman"/>
            <w:color w:val="auto"/>
            <w:sz w:val="28"/>
            <w:szCs w:val="28"/>
          </w:rPr>
          <w:t>http://web.snauka.ru/issues/2012/05/11995</w:t>
        </w:r>
      </w:hyperlink>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Новикова А. Минэк и «ОПОРА России» нашли схему спасения ИП. - 2013 </w:t>
      </w:r>
      <w:hyperlink r:id="rId48" w:history="1">
        <w:r w:rsidRPr="00FA1084">
          <w:rPr>
            <w:rFonts w:ascii="Times New Roman" w:hAnsi="Times New Roman" w:cs="Times New Roman"/>
            <w:color w:val="auto"/>
            <w:sz w:val="28"/>
            <w:szCs w:val="28"/>
          </w:rPr>
          <w:t>http://rbcdaily.ru/economy/562949986456333</w:t>
        </w:r>
      </w:hyperlink>
    </w:p>
    <w:p w:rsidR="00302306" w:rsidRPr="00FA1084" w:rsidRDefault="00302306" w:rsidP="00302306">
      <w:pPr>
        <w:numPr>
          <w:ilvl w:val="0"/>
          <w:numId w:val="18"/>
        </w:numPr>
        <w:spacing w:after="0"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shd w:val="clear" w:color="auto" w:fill="FFFFFF" w:themeFill="background1"/>
        </w:rPr>
        <w:t>В помощь предпринимателю, методическое пособие</w:t>
      </w:r>
      <w:r w:rsidRPr="00FA1084">
        <w:rPr>
          <w:rFonts w:ascii="Times New Roman" w:hAnsi="Times New Roman" w:cs="Times New Roman"/>
          <w:color w:val="auto"/>
          <w:sz w:val="28"/>
          <w:szCs w:val="28"/>
          <w:shd w:val="clear" w:color="auto" w:fill="FAFAFA"/>
        </w:rPr>
        <w:t xml:space="preserve"> </w:t>
      </w:r>
      <w:r w:rsidRPr="00FA1084">
        <w:rPr>
          <w:rFonts w:ascii="Times New Roman" w:hAnsi="Times New Roman" w:cs="Times New Roman"/>
          <w:color w:val="auto"/>
          <w:sz w:val="28"/>
          <w:szCs w:val="28"/>
        </w:rPr>
        <w:t>http://www.pandia.ru/</w:t>
      </w:r>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Журнал «Упрощенка» - </w:t>
      </w:r>
      <w:hyperlink r:id="rId49" w:history="1">
        <w:r w:rsidRPr="00FA1084">
          <w:rPr>
            <w:rFonts w:ascii="Times New Roman" w:hAnsi="Times New Roman" w:cs="Times New Roman"/>
            <w:color w:val="auto"/>
            <w:sz w:val="28"/>
            <w:szCs w:val="28"/>
          </w:rPr>
          <w:t>http://www.26-2.ru/</w:t>
        </w:r>
      </w:hyperlink>
    </w:p>
    <w:p w:rsidR="00302306" w:rsidRPr="00FA1084" w:rsidRDefault="00302306" w:rsidP="00302306">
      <w:pPr>
        <w:numPr>
          <w:ilvl w:val="0"/>
          <w:numId w:val="18"/>
        </w:numPr>
        <w:spacing w:after="0" w:line="360" w:lineRule="auto"/>
        <w:ind w:left="0" w:firstLine="0"/>
        <w:contextualSpacing/>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Портал «Налоги России» - </w:t>
      </w:r>
      <w:hyperlink r:id="rId50" w:history="1">
        <w:r w:rsidRPr="00FA1084">
          <w:rPr>
            <w:rFonts w:ascii="Times New Roman" w:hAnsi="Times New Roman" w:cs="Times New Roman"/>
            <w:color w:val="auto"/>
            <w:sz w:val="28"/>
            <w:szCs w:val="28"/>
          </w:rPr>
          <w:t>http://www.taxru.com/</w:t>
        </w:r>
      </w:hyperlink>
    </w:p>
    <w:p w:rsidR="00302306" w:rsidRPr="00FA1084" w:rsidRDefault="00BE6944" w:rsidP="00302306">
      <w:pPr>
        <w:numPr>
          <w:ilvl w:val="0"/>
          <w:numId w:val="18"/>
        </w:numPr>
        <w:shd w:val="clear" w:color="auto" w:fill="FFFFFF"/>
        <w:spacing w:after="0" w:line="360" w:lineRule="auto"/>
        <w:ind w:left="0" w:firstLine="0"/>
        <w:contextualSpacing/>
        <w:jc w:val="both"/>
        <w:rPr>
          <w:rFonts w:ascii="Times New Roman" w:hAnsi="Times New Roman" w:cs="Times New Roman"/>
          <w:color w:val="auto"/>
          <w:sz w:val="28"/>
          <w:szCs w:val="28"/>
        </w:rPr>
      </w:pPr>
      <w:hyperlink r:id="rId51" w:tgtFrame="_blank" w:history="1">
        <w:r w:rsidR="00302306" w:rsidRPr="00FA1084">
          <w:rPr>
            <w:rFonts w:ascii="Times New Roman" w:hAnsi="Times New Roman" w:cs="Times New Roman"/>
            <w:color w:val="auto"/>
            <w:sz w:val="28"/>
            <w:szCs w:val="28"/>
          </w:rPr>
          <w:t>Система Главбух - справочная система</w:t>
        </w:r>
      </w:hyperlink>
      <w:r w:rsidR="00302306" w:rsidRPr="00FA1084">
        <w:rPr>
          <w:rFonts w:ascii="Times New Roman" w:hAnsi="Times New Roman" w:cs="Times New Roman"/>
          <w:color w:val="auto"/>
          <w:sz w:val="28"/>
          <w:szCs w:val="28"/>
        </w:rPr>
        <w:t xml:space="preserve"> http://www.1gl.ru/</w:t>
      </w:r>
    </w:p>
    <w:p w:rsidR="00302306" w:rsidRPr="00FA1084" w:rsidRDefault="00302306" w:rsidP="00302306">
      <w:pPr>
        <w:numPr>
          <w:ilvl w:val="0"/>
          <w:numId w:val="18"/>
        </w:numPr>
        <w:spacing w:after="0"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Нормативные акты бухгалтера  </w:t>
      </w:r>
      <w:hyperlink r:id="rId52" w:history="1">
        <w:r w:rsidRPr="00FA1084">
          <w:rPr>
            <w:rFonts w:ascii="Times New Roman" w:hAnsi="Times New Roman" w:cs="Times New Roman"/>
            <w:color w:val="auto"/>
            <w:sz w:val="28"/>
            <w:szCs w:val="28"/>
          </w:rPr>
          <w:t>http://na.buhgalteria.ru/document/n135439</w:t>
        </w:r>
      </w:hyperlink>
    </w:p>
    <w:p w:rsidR="00302306" w:rsidRPr="00FA1084" w:rsidRDefault="00302306" w:rsidP="00302306">
      <w:pPr>
        <w:numPr>
          <w:ilvl w:val="0"/>
          <w:numId w:val="18"/>
        </w:numPr>
        <w:spacing w:after="0"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bCs/>
          <w:color w:val="auto"/>
          <w:sz w:val="28"/>
          <w:szCs w:val="28"/>
        </w:rPr>
        <w:t xml:space="preserve">В помощь бухгалтеру - Нормативные акты и документы </w:t>
      </w:r>
      <w:hyperlink r:id="rId53" w:history="1">
        <w:r w:rsidRPr="00FA1084">
          <w:rPr>
            <w:rFonts w:ascii="Times New Roman" w:hAnsi="Times New Roman" w:cs="Times New Roman"/>
            <w:bCs/>
            <w:color w:val="auto"/>
            <w:sz w:val="28"/>
            <w:szCs w:val="28"/>
          </w:rPr>
          <w:t>http://mvf.klerk.ru</w:t>
        </w:r>
      </w:hyperlink>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 xml:space="preserve">Нормативное регулирование бухгалтерского учета [Электронный ресурс]. – Сайт: Экономическая библиотека. - Режим доступа: </w:t>
      </w:r>
      <w:hyperlink r:id="rId54" w:history="1">
        <w:r w:rsidRPr="00FA1084">
          <w:rPr>
            <w:rFonts w:ascii="Times New Roman" w:hAnsi="Times New Roman" w:cs="Times New Roman"/>
            <w:color w:val="auto"/>
            <w:sz w:val="28"/>
            <w:szCs w:val="28"/>
          </w:rPr>
          <w:t>http://eclib.net/</w:t>
        </w:r>
      </w:hyperlink>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shd w:val="clear" w:color="auto" w:fill="FFFFFF" w:themeFill="background1"/>
        </w:rPr>
        <w:t>Малые предприятия: регистрация, учет, налогообложение</w:t>
      </w:r>
      <w:r w:rsidRPr="00FA1084">
        <w:rPr>
          <w:rFonts w:ascii="Times New Roman" w:hAnsi="Times New Roman" w:cs="Times New Roman"/>
          <w:color w:val="auto"/>
          <w:sz w:val="28"/>
          <w:szCs w:val="28"/>
          <w:shd w:val="clear" w:color="auto" w:fill="FAFAFA"/>
        </w:rPr>
        <w:t xml:space="preserve"> </w:t>
      </w:r>
      <w:r w:rsidRPr="00FA1084">
        <w:rPr>
          <w:rFonts w:ascii="Times New Roman" w:hAnsi="Times New Roman" w:cs="Times New Roman"/>
          <w:color w:val="auto"/>
          <w:sz w:val="28"/>
          <w:szCs w:val="28"/>
        </w:rPr>
        <w:t>- Режим доступа:http://lib.rus.ec/</w:t>
      </w:r>
    </w:p>
    <w:p w:rsidR="00302306" w:rsidRPr="00FA1084" w:rsidRDefault="00302306" w:rsidP="00302306">
      <w:pPr>
        <w:numPr>
          <w:ilvl w:val="0"/>
          <w:numId w:val="18"/>
        </w:numPr>
        <w:shd w:val="clear" w:color="auto" w:fill="FFFFFF"/>
        <w:spacing w:before="100" w:beforeAutospacing="1" w:after="100" w:afterAutospacing="1" w:line="360" w:lineRule="auto"/>
        <w:ind w:left="0" w:firstLine="0"/>
        <w:jc w:val="both"/>
        <w:rPr>
          <w:rFonts w:ascii="Times New Roman" w:hAnsi="Times New Roman" w:cs="Times New Roman"/>
          <w:color w:val="auto"/>
          <w:sz w:val="28"/>
          <w:szCs w:val="28"/>
        </w:rPr>
      </w:pPr>
      <w:r w:rsidRPr="00FA1084">
        <w:rPr>
          <w:rFonts w:ascii="Times New Roman" w:hAnsi="Times New Roman" w:cs="Times New Roman"/>
          <w:color w:val="auto"/>
          <w:sz w:val="28"/>
          <w:szCs w:val="28"/>
        </w:rPr>
        <w:t>http://ppt.ru/news/134618</w:t>
      </w:r>
    </w:p>
    <w:p w:rsidR="00302306" w:rsidRPr="00FA1084" w:rsidRDefault="00302306" w:rsidP="00302306">
      <w:pPr>
        <w:keepNext/>
        <w:widowControl w:val="0"/>
        <w:shd w:val="clear" w:color="auto" w:fill="FFFFFF"/>
        <w:tabs>
          <w:tab w:val="left" w:pos="567"/>
          <w:tab w:val="right" w:leader="dot" w:pos="9344"/>
        </w:tabs>
        <w:suppressAutoHyphens/>
        <w:spacing w:after="100" w:afterAutospacing="1" w:line="360" w:lineRule="auto"/>
        <w:jc w:val="both"/>
        <w:rPr>
          <w:rFonts w:ascii="Times New Roman" w:eastAsia="Times New Roman" w:hAnsi="Times New Roman" w:cs="Times New Roman"/>
          <w:color w:val="auto"/>
          <w:sz w:val="28"/>
          <w:szCs w:val="28"/>
          <w:shd w:val="clear" w:color="auto" w:fill="auto"/>
        </w:rPr>
      </w:pPr>
    </w:p>
    <w:p w:rsidR="00CF05A9" w:rsidRPr="00FA1084" w:rsidRDefault="00CF05A9" w:rsidP="00DC48E7">
      <w:pPr>
        <w:keepNext/>
        <w:widowControl w:val="0"/>
        <w:tabs>
          <w:tab w:val="left" w:pos="567"/>
          <w:tab w:val="right" w:leader="dot" w:pos="9344"/>
        </w:tabs>
        <w:suppressAutoHyphens/>
        <w:spacing w:after="0" w:line="360" w:lineRule="auto"/>
        <w:ind w:hanging="294"/>
        <w:jc w:val="center"/>
        <w:rPr>
          <w:rFonts w:ascii="Times New Roman" w:eastAsia="Times New Roman" w:hAnsi="Times New Roman" w:cs="Times New Roman"/>
          <w:color w:val="000000"/>
          <w:sz w:val="28"/>
          <w:szCs w:val="28"/>
          <w:shd w:val="clear" w:color="auto" w:fill="auto"/>
        </w:rPr>
      </w:pPr>
    </w:p>
    <w:p w:rsidR="00C41519" w:rsidRPr="00FA1084" w:rsidRDefault="00C41519" w:rsidP="00DC48E7">
      <w:pPr>
        <w:tabs>
          <w:tab w:val="left" w:pos="-4536"/>
          <w:tab w:val="left" w:pos="567"/>
        </w:tabs>
        <w:ind w:left="567"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C48E7">
      <w:pPr>
        <w:tabs>
          <w:tab w:val="left" w:pos="567"/>
        </w:tabs>
        <w:ind w:hanging="294"/>
        <w:jc w:val="both"/>
      </w:pPr>
    </w:p>
    <w:p w:rsidR="00D75D20" w:rsidRPr="00FA1084" w:rsidRDefault="00D75D20" w:rsidP="00D75D20">
      <w:pPr>
        <w:ind w:hanging="720"/>
        <w:jc w:val="both"/>
      </w:pPr>
    </w:p>
    <w:p w:rsidR="00D75D20" w:rsidRPr="00FA1084" w:rsidRDefault="00D75D20" w:rsidP="00D75D20">
      <w:pPr>
        <w:ind w:hanging="720"/>
        <w:jc w:val="both"/>
      </w:pPr>
    </w:p>
    <w:p w:rsidR="006B34D6" w:rsidRPr="00FA1084" w:rsidRDefault="006B34D6" w:rsidP="00811BA3">
      <w:pPr>
        <w:jc w:val="center"/>
        <w:rPr>
          <w:rFonts w:ascii="Times New Roman" w:hAnsi="Times New Roman" w:cs="Times New Roman"/>
          <w:sz w:val="32"/>
          <w:szCs w:val="32"/>
        </w:rPr>
      </w:pPr>
    </w:p>
    <w:p w:rsidR="0004088E" w:rsidRPr="00FA1084" w:rsidRDefault="0004088E" w:rsidP="00FB01DB">
      <w:pPr>
        <w:jc w:val="center"/>
        <w:rPr>
          <w:rFonts w:ascii="Times New Roman" w:hAnsi="Times New Roman" w:cs="Times New Roman"/>
          <w:sz w:val="32"/>
          <w:szCs w:val="32"/>
        </w:rPr>
      </w:pPr>
    </w:p>
    <w:p w:rsidR="00811BA3" w:rsidRPr="00FA1084" w:rsidRDefault="00C400D6" w:rsidP="00FB01DB">
      <w:pPr>
        <w:jc w:val="center"/>
        <w:rPr>
          <w:rFonts w:ascii="Times New Roman" w:hAnsi="Times New Roman" w:cs="Times New Roman"/>
          <w:sz w:val="32"/>
          <w:szCs w:val="32"/>
        </w:rPr>
      </w:pPr>
      <w:r w:rsidRPr="00FA1084">
        <w:rPr>
          <w:rFonts w:ascii="Times New Roman" w:hAnsi="Times New Roman" w:cs="Times New Roman"/>
          <w:sz w:val="32"/>
          <w:szCs w:val="32"/>
        </w:rPr>
        <w:t>ПРИЛОЖЕНИЕ</w:t>
      </w:r>
      <w:r w:rsidR="00F3614E" w:rsidRPr="00FA1084">
        <w:rPr>
          <w:rFonts w:ascii="Times New Roman" w:hAnsi="Times New Roman" w:cs="Times New Roman"/>
          <w:sz w:val="32"/>
          <w:szCs w:val="32"/>
        </w:rPr>
        <w:t xml:space="preserve"> А</w:t>
      </w:r>
    </w:p>
    <w:p w:rsidR="00811BA3" w:rsidRPr="00FA1084" w:rsidRDefault="00811BA3" w:rsidP="00811BA3">
      <w:pPr>
        <w:shd w:val="clear" w:color="auto" w:fill="FFFFFF"/>
        <w:spacing w:after="0" w:line="360" w:lineRule="auto"/>
        <w:ind w:firstLine="851"/>
        <w:jc w:val="center"/>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lang w:eastAsia="en-US"/>
        </w:rPr>
        <w:t>Таблица 1.</w:t>
      </w:r>
      <w:r w:rsidR="001231C8" w:rsidRPr="00FA1084">
        <w:rPr>
          <w:rFonts w:ascii="Times New Roman" w:eastAsia="Times New Roman" w:hAnsi="Times New Roman" w:cs="Times New Roman"/>
          <w:color w:val="auto"/>
          <w:sz w:val="28"/>
          <w:szCs w:val="28"/>
          <w:shd w:val="clear" w:color="auto" w:fill="auto"/>
          <w:lang w:eastAsia="en-US"/>
        </w:rPr>
        <w:t>2</w:t>
      </w:r>
      <w:r w:rsidRPr="00FA1084">
        <w:rPr>
          <w:rFonts w:ascii="Times New Roman" w:eastAsia="Times New Roman" w:hAnsi="Times New Roman" w:cs="Times New Roman"/>
          <w:color w:val="auto"/>
          <w:sz w:val="28"/>
          <w:szCs w:val="28"/>
          <w:shd w:val="clear" w:color="auto" w:fill="auto"/>
          <w:lang w:eastAsia="en-US"/>
        </w:rPr>
        <w:t>- Организационные принципы формирования специальных налоговых режимов.</w:t>
      </w:r>
    </w:p>
    <w:tbl>
      <w:tblPr>
        <w:tblW w:w="0" w:type="auto"/>
        <w:tblCellMar>
          <w:left w:w="0" w:type="dxa"/>
          <w:right w:w="0" w:type="dxa"/>
        </w:tblCellMar>
        <w:tblLook w:val="04A0"/>
      </w:tblPr>
      <w:tblGrid>
        <w:gridCol w:w="3512"/>
        <w:gridCol w:w="5909"/>
      </w:tblGrid>
      <w:tr w:rsidR="00811BA3" w:rsidRPr="00FA1084" w:rsidTr="00D62691">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811BA3" w:rsidRPr="00FA1084" w:rsidRDefault="00811BA3" w:rsidP="00811BA3">
            <w:pPr>
              <w:spacing w:after="0" w:line="360" w:lineRule="auto"/>
              <w:jc w:val="center"/>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Принцип</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vAlign w:val="center"/>
            <w:hideMark/>
          </w:tcPr>
          <w:p w:rsidR="00811BA3" w:rsidRPr="00FA1084" w:rsidRDefault="00811BA3" w:rsidP="00811BA3">
            <w:pPr>
              <w:spacing w:after="0" w:line="360" w:lineRule="auto"/>
              <w:jc w:val="center"/>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Характеристика</w:t>
            </w:r>
          </w:p>
        </w:tc>
      </w:tr>
      <w:tr w:rsidR="00811BA3" w:rsidRPr="00FA1084" w:rsidTr="00D62691">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Упрощение системы налогообложения.</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Сокращение общего количества налогов и упрощение механизма исчисления и уплаты единого налога</w:t>
            </w:r>
          </w:p>
        </w:tc>
      </w:tr>
      <w:tr w:rsidR="00811BA3" w:rsidRPr="00FA1084" w:rsidTr="00D62691">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Упрощение учета и налоговой отчетности</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Освобождение от применения плана бухгалтерских счетов и использования способа двойной записи. Упрощается налоговая отчетность, при сохранении общепринятого порядка ведения кассовых и некоторых других операций</w:t>
            </w:r>
          </w:p>
        </w:tc>
      </w:tr>
      <w:tr w:rsidR="00811BA3" w:rsidRPr="00FA1084" w:rsidTr="00D62691">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Обязательность</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Добровольность перехода на применение СНР приводит к ослаблению налогового контроля и отступлению от таких принципов налогообложения, как всеобщность, единство, обязательность. Налоги и налоговые системы, даже специальные, не должны строиться на условиях добровольности, так как это противоречит государственно-правовой законодательной форме налоговых платежей</w:t>
            </w:r>
          </w:p>
        </w:tc>
      </w:tr>
      <w:tr w:rsidR="00811BA3" w:rsidRPr="00FA1084" w:rsidTr="00D62691">
        <w:trPr>
          <w:trHeight w:val="2417"/>
        </w:trPr>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Налоговое благоприятствование</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lang w:eastAsia="en-US"/>
              </w:rPr>
            </w:pPr>
            <w:r w:rsidRPr="00FA1084">
              <w:rPr>
                <w:rFonts w:ascii="Times New Roman" w:eastAsia="Times New Roman" w:hAnsi="Times New Roman" w:cs="Times New Roman"/>
                <w:color w:val="auto"/>
                <w:sz w:val="26"/>
                <w:szCs w:val="26"/>
                <w:shd w:val="clear" w:color="auto" w:fill="auto"/>
                <w:lang w:eastAsia="en-US"/>
              </w:rPr>
              <w:t xml:space="preserve">Специальный налоговый режим является более мягким (преференциальным) для основной массы налогоплательщиков, по сравнению с общим режимом, с позиций упрощенности и оптимальности налогового бремени. Несоблюдение этого принципа лишает введение специального налогового режима экономического смысла </w:t>
            </w:r>
          </w:p>
        </w:tc>
      </w:tr>
      <w:tr w:rsidR="00811BA3" w:rsidRPr="00FA1084" w:rsidTr="00D62691">
        <w:trPr>
          <w:trHeight w:val="1103"/>
        </w:trPr>
        <w:tc>
          <w:tcPr>
            <w:tcW w:w="3512"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Приоритетности и избирательность</w:t>
            </w:r>
          </w:p>
        </w:tc>
        <w:tc>
          <w:tcPr>
            <w:tcW w:w="5909" w:type="dxa"/>
            <w:tcBorders>
              <w:top w:val="single" w:sz="6" w:space="0" w:color="000000"/>
              <w:left w:val="single" w:sz="6" w:space="0" w:color="000000"/>
              <w:bottom w:val="single" w:sz="6" w:space="0" w:color="000000"/>
              <w:right w:val="single" w:sz="6" w:space="0" w:color="000000"/>
            </w:tcBorders>
            <w:tcMar>
              <w:top w:w="33" w:type="dxa"/>
              <w:left w:w="33" w:type="dxa"/>
              <w:bottom w:w="33" w:type="dxa"/>
              <w:right w:w="33" w:type="dxa"/>
            </w:tcMar>
            <w:hideMark/>
          </w:tcPr>
          <w:p w:rsidR="00811BA3" w:rsidRPr="00FA1084" w:rsidRDefault="00811BA3" w:rsidP="00811BA3">
            <w:pPr>
              <w:spacing w:after="0"/>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 xml:space="preserve">Ограничен круг лиц (субъектов), которые имеют право применять   специальные налоговые режимы.  </w:t>
            </w:r>
          </w:p>
        </w:tc>
      </w:tr>
    </w:tbl>
    <w:p w:rsidR="00811BA3" w:rsidRPr="00FA1084" w:rsidRDefault="00811BA3" w:rsidP="00811BA3">
      <w:pPr>
        <w:shd w:val="clear" w:color="auto" w:fill="FFFFFF"/>
        <w:spacing w:line="360" w:lineRule="auto"/>
        <w:ind w:firstLine="851"/>
        <w:jc w:val="right"/>
        <w:rPr>
          <w:rFonts w:ascii="Times New Roman" w:eastAsia="Times New Roman" w:hAnsi="Times New Roman" w:cs="Times New Roman"/>
          <w:color w:val="auto"/>
          <w:sz w:val="28"/>
          <w:szCs w:val="28"/>
          <w:shd w:val="clear" w:color="auto" w:fill="auto"/>
          <w:lang w:eastAsia="en-US"/>
        </w:rPr>
      </w:pPr>
    </w:p>
    <w:p w:rsidR="00811BA3" w:rsidRPr="00FA1084" w:rsidRDefault="00811BA3" w:rsidP="00811BA3">
      <w:pPr>
        <w:shd w:val="clear" w:color="auto" w:fill="FFFFFF"/>
        <w:spacing w:line="360" w:lineRule="auto"/>
        <w:ind w:firstLine="851"/>
        <w:jc w:val="right"/>
        <w:rPr>
          <w:rFonts w:ascii="Times New Roman" w:eastAsia="Times New Roman" w:hAnsi="Times New Roman" w:cs="Times New Roman"/>
          <w:color w:val="auto"/>
          <w:sz w:val="28"/>
          <w:szCs w:val="28"/>
          <w:shd w:val="clear" w:color="auto" w:fill="auto"/>
          <w:lang w:eastAsia="en-US"/>
        </w:rPr>
      </w:pPr>
    </w:p>
    <w:p w:rsidR="00811BA3" w:rsidRPr="00FA1084" w:rsidRDefault="00811BA3" w:rsidP="00811BA3">
      <w:pPr>
        <w:shd w:val="clear" w:color="auto" w:fill="FFFFFF"/>
        <w:spacing w:line="360" w:lineRule="auto"/>
        <w:ind w:firstLine="851"/>
        <w:jc w:val="right"/>
        <w:rPr>
          <w:rFonts w:ascii="Times New Roman" w:eastAsia="Times New Roman" w:hAnsi="Times New Roman" w:cs="Times New Roman"/>
          <w:color w:val="auto"/>
          <w:sz w:val="28"/>
          <w:szCs w:val="28"/>
          <w:shd w:val="clear" w:color="auto" w:fill="auto"/>
          <w:lang w:eastAsia="en-US"/>
        </w:rPr>
      </w:pPr>
    </w:p>
    <w:p w:rsidR="00FB01DB" w:rsidRPr="00FA1084" w:rsidRDefault="00FB01DB" w:rsidP="00811BA3">
      <w:pPr>
        <w:shd w:val="clear" w:color="auto" w:fill="FFFFFF"/>
        <w:spacing w:line="360" w:lineRule="auto"/>
        <w:ind w:firstLine="851"/>
        <w:jc w:val="right"/>
        <w:rPr>
          <w:rFonts w:ascii="Times New Roman" w:eastAsia="Times New Roman" w:hAnsi="Times New Roman" w:cs="Times New Roman"/>
          <w:color w:val="auto"/>
          <w:sz w:val="28"/>
          <w:szCs w:val="28"/>
          <w:shd w:val="clear" w:color="auto" w:fill="auto"/>
          <w:lang w:eastAsia="en-US"/>
        </w:rPr>
      </w:pPr>
    </w:p>
    <w:p w:rsidR="00811BA3" w:rsidRPr="00FA1084" w:rsidRDefault="00811BA3" w:rsidP="00811BA3">
      <w:pPr>
        <w:shd w:val="clear" w:color="auto" w:fill="FFFFFF"/>
        <w:spacing w:line="360" w:lineRule="auto"/>
        <w:ind w:firstLine="851"/>
        <w:jc w:val="right"/>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lang w:eastAsia="en-US"/>
        </w:rPr>
        <w:t>Продолжение Таблицы 1.</w:t>
      </w:r>
      <w:r w:rsidR="001231C8" w:rsidRPr="00FA1084">
        <w:rPr>
          <w:rFonts w:ascii="Times New Roman" w:eastAsia="Times New Roman" w:hAnsi="Times New Roman" w:cs="Times New Roman"/>
          <w:color w:val="auto"/>
          <w:sz w:val="28"/>
          <w:szCs w:val="28"/>
          <w:shd w:val="clear" w:color="auto" w:fill="auto"/>
          <w:lang w:eastAsia="en-US"/>
        </w:rPr>
        <w:t>2</w:t>
      </w:r>
    </w:p>
    <w:tbl>
      <w:tblPr>
        <w:tblStyle w:val="2"/>
        <w:tblW w:w="0" w:type="auto"/>
        <w:tblLook w:val="04A0"/>
      </w:tblPr>
      <w:tblGrid>
        <w:gridCol w:w="4783"/>
        <w:gridCol w:w="4787"/>
      </w:tblGrid>
      <w:tr w:rsidR="00811BA3" w:rsidRPr="00FA1084" w:rsidTr="00D62691">
        <w:trPr>
          <w:trHeight w:val="448"/>
        </w:trPr>
        <w:tc>
          <w:tcPr>
            <w:tcW w:w="4783" w:type="dxa"/>
            <w:vAlign w:val="center"/>
          </w:tcPr>
          <w:p w:rsidR="00811BA3" w:rsidRPr="00FA1084" w:rsidRDefault="00811BA3" w:rsidP="00811BA3">
            <w:pPr>
              <w:spacing w:line="360" w:lineRule="auto"/>
              <w:jc w:val="center"/>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Принцип</w:t>
            </w:r>
          </w:p>
        </w:tc>
        <w:tc>
          <w:tcPr>
            <w:tcW w:w="4787" w:type="dxa"/>
            <w:vAlign w:val="center"/>
          </w:tcPr>
          <w:p w:rsidR="00811BA3" w:rsidRPr="00FA1084" w:rsidRDefault="00811BA3" w:rsidP="00811BA3">
            <w:pPr>
              <w:spacing w:line="360" w:lineRule="auto"/>
              <w:jc w:val="center"/>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Характеристика</w:t>
            </w:r>
          </w:p>
        </w:tc>
      </w:tr>
      <w:tr w:rsidR="00811BA3" w:rsidRPr="00FA1084" w:rsidTr="00D62691">
        <w:tc>
          <w:tcPr>
            <w:tcW w:w="4783"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Замещение единым налогом в совокупности других общережимных платежей</w:t>
            </w:r>
          </w:p>
        </w:tc>
        <w:tc>
          <w:tcPr>
            <w:tcW w:w="4787"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 xml:space="preserve">Корректируется количество заменяемых единым налогом платежей в бюджет и внебюджетные фонды </w:t>
            </w:r>
          </w:p>
        </w:tc>
      </w:tr>
      <w:tr w:rsidR="00811BA3" w:rsidRPr="00FA1084" w:rsidTr="00D62691">
        <w:tc>
          <w:tcPr>
            <w:tcW w:w="4783"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Сосуществование единого и части других общеустановленных налогов и сборов</w:t>
            </w:r>
          </w:p>
        </w:tc>
        <w:tc>
          <w:tcPr>
            <w:tcW w:w="4787"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 xml:space="preserve">Конкретный перечень сопутствующих налоговых платежей зависит от особенностей специального налогового режима. </w:t>
            </w:r>
          </w:p>
        </w:tc>
      </w:tr>
      <w:tr w:rsidR="00811BA3" w:rsidRPr="00FA1084" w:rsidTr="00D62691">
        <w:tc>
          <w:tcPr>
            <w:tcW w:w="4783"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Максимально возможный учет особенностей условий хозяйствования</w:t>
            </w:r>
          </w:p>
        </w:tc>
        <w:tc>
          <w:tcPr>
            <w:tcW w:w="4787" w:type="dxa"/>
          </w:tcPr>
          <w:p w:rsidR="00811BA3" w:rsidRPr="00FA1084" w:rsidRDefault="00811BA3" w:rsidP="00811BA3">
            <w:pPr>
              <w:ind w:right="68" w:firstLine="142"/>
              <w:rPr>
                <w:rFonts w:ascii="Times New Roman" w:eastAsia="Times New Roman" w:hAnsi="Times New Roman" w:cs="Times New Roman"/>
                <w:color w:val="auto"/>
                <w:sz w:val="26"/>
                <w:szCs w:val="26"/>
                <w:shd w:val="clear" w:color="auto" w:fill="auto"/>
              </w:rPr>
            </w:pPr>
            <w:r w:rsidRPr="00FA1084">
              <w:rPr>
                <w:rFonts w:ascii="Times New Roman" w:eastAsia="Times New Roman" w:hAnsi="Times New Roman" w:cs="Times New Roman"/>
                <w:color w:val="auto"/>
                <w:sz w:val="26"/>
                <w:szCs w:val="26"/>
                <w:shd w:val="clear" w:color="auto" w:fill="auto"/>
              </w:rPr>
              <w:t>Использование различного рода корректирующих коэффициентов и установления конкретного перечня других налогов для различных условий хозяйствования плательщиков единого налога СНР</w:t>
            </w:r>
          </w:p>
        </w:tc>
      </w:tr>
    </w:tbl>
    <w:p w:rsidR="00811BA3" w:rsidRPr="00FA1084" w:rsidRDefault="00811BA3" w:rsidP="00811BA3">
      <w:pPr>
        <w:shd w:val="clear" w:color="auto" w:fill="FFFFFF"/>
        <w:spacing w:line="360" w:lineRule="auto"/>
        <w:ind w:firstLine="851"/>
        <w:jc w:val="both"/>
        <w:rPr>
          <w:rFonts w:ascii="Times New Roman" w:eastAsia="Times New Roman" w:hAnsi="Times New Roman" w:cs="Times New Roman"/>
          <w:color w:val="auto"/>
          <w:sz w:val="26"/>
          <w:szCs w:val="26"/>
          <w:shd w:val="clear" w:color="auto" w:fill="auto"/>
          <w:lang w:eastAsia="en-US"/>
        </w:rPr>
      </w:pPr>
    </w:p>
    <w:p w:rsidR="00811BA3" w:rsidRPr="00FA1084" w:rsidRDefault="00811BA3" w:rsidP="00811BA3">
      <w:pPr>
        <w:jc w:val="both"/>
        <w:rPr>
          <w:rFonts w:ascii="Times New Roman" w:eastAsia="Calibri" w:hAnsi="Times New Roman" w:cs="Times New Roman"/>
          <w:color w:val="auto"/>
          <w:sz w:val="28"/>
          <w:szCs w:val="28"/>
          <w:shd w:val="clear" w:color="auto" w:fill="auto"/>
          <w:lang w:eastAsia="en-US"/>
        </w:rPr>
      </w:pPr>
    </w:p>
    <w:p w:rsidR="00811BA3" w:rsidRPr="00FA1084" w:rsidRDefault="00811BA3" w:rsidP="00811BA3">
      <w:pPr>
        <w:spacing w:line="360" w:lineRule="auto"/>
        <w:ind w:firstLine="851"/>
        <w:jc w:val="both"/>
        <w:rPr>
          <w:rFonts w:ascii="Times New Roman" w:eastAsia="Calibri" w:hAnsi="Times New Roman" w:cs="Times New Roman"/>
          <w:color w:val="auto"/>
          <w:sz w:val="28"/>
          <w:szCs w:val="28"/>
          <w:shd w:val="clear" w:color="auto" w:fill="auto"/>
          <w:lang w:eastAsia="en-US"/>
        </w:rPr>
      </w:pPr>
    </w:p>
    <w:p w:rsidR="00811BA3" w:rsidRPr="00FA1084" w:rsidRDefault="00811BA3" w:rsidP="00811BA3">
      <w:pPr>
        <w:spacing w:line="360" w:lineRule="auto"/>
        <w:ind w:firstLine="851"/>
        <w:jc w:val="both"/>
        <w:rPr>
          <w:rFonts w:ascii="Times New Roman" w:eastAsia="Calibri" w:hAnsi="Times New Roman" w:cs="Times New Roman"/>
          <w:color w:val="auto"/>
          <w:sz w:val="28"/>
          <w:szCs w:val="28"/>
          <w:shd w:val="clear" w:color="auto" w:fill="auto"/>
          <w:lang w:eastAsia="en-US"/>
        </w:rPr>
      </w:pPr>
    </w:p>
    <w:p w:rsidR="00811BA3" w:rsidRPr="00FA1084" w:rsidRDefault="00811BA3" w:rsidP="00811BA3">
      <w:pPr>
        <w:spacing w:line="360" w:lineRule="auto"/>
        <w:ind w:firstLine="851"/>
        <w:jc w:val="both"/>
        <w:rPr>
          <w:rFonts w:ascii="Times New Roman" w:eastAsia="Calibri" w:hAnsi="Times New Roman" w:cs="Times New Roman"/>
          <w:color w:val="auto"/>
          <w:sz w:val="28"/>
          <w:szCs w:val="28"/>
          <w:shd w:val="clear" w:color="auto" w:fill="auto"/>
          <w:lang w:eastAsia="en-US"/>
        </w:rPr>
      </w:pPr>
    </w:p>
    <w:p w:rsidR="00811BA3" w:rsidRPr="00FA1084" w:rsidRDefault="00811BA3" w:rsidP="00811BA3">
      <w:pPr>
        <w:rPr>
          <w:rFonts w:ascii="Times New Roman" w:hAnsi="Times New Roman" w:cs="Times New Roman"/>
          <w:sz w:val="32"/>
          <w:szCs w:val="32"/>
        </w:rPr>
      </w:pPr>
      <w:r w:rsidRPr="00FA1084">
        <w:rPr>
          <w:rFonts w:ascii="Times New Roman" w:hAnsi="Times New Roman" w:cs="Times New Roman"/>
          <w:sz w:val="32"/>
          <w:szCs w:val="32"/>
        </w:rPr>
        <w:br w:type="page"/>
      </w:r>
    </w:p>
    <w:p w:rsidR="00811BA3" w:rsidRPr="00FA1084" w:rsidRDefault="00C400D6" w:rsidP="00FB01DB">
      <w:pPr>
        <w:ind w:firstLine="709"/>
        <w:jc w:val="center"/>
        <w:rPr>
          <w:rFonts w:ascii="Times New Roman" w:hAnsi="Times New Roman" w:cs="Times New Roman"/>
          <w:sz w:val="32"/>
          <w:szCs w:val="32"/>
        </w:rPr>
      </w:pPr>
      <w:r w:rsidRPr="00FA1084">
        <w:rPr>
          <w:rFonts w:ascii="Times New Roman" w:hAnsi="Times New Roman" w:cs="Times New Roman"/>
          <w:sz w:val="32"/>
          <w:szCs w:val="32"/>
        </w:rPr>
        <w:t>ПРИЛОЖЕНИЕ</w:t>
      </w:r>
      <w:r w:rsidR="00811BA3" w:rsidRPr="00FA1084">
        <w:rPr>
          <w:rFonts w:ascii="Times New Roman" w:hAnsi="Times New Roman" w:cs="Times New Roman"/>
          <w:sz w:val="32"/>
          <w:szCs w:val="32"/>
        </w:rPr>
        <w:t xml:space="preserve"> Б</w:t>
      </w:r>
    </w:p>
    <w:p w:rsidR="00811BA3" w:rsidRPr="00FA1084" w:rsidRDefault="00811BA3" w:rsidP="00811BA3">
      <w:pPr>
        <w:shd w:val="clear" w:color="auto" w:fill="FFFFFF"/>
        <w:spacing w:after="0" w:line="360" w:lineRule="auto"/>
        <w:ind w:firstLine="709"/>
        <w:jc w:val="center"/>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color w:val="auto"/>
          <w:sz w:val="28"/>
          <w:szCs w:val="28"/>
          <w:shd w:val="clear" w:color="auto" w:fill="auto"/>
          <w:lang w:eastAsia="en-US"/>
        </w:rPr>
        <w:t>Таблица 1.3 - Последствия применения специальных налоговых режимов</w:t>
      </w:r>
    </w:p>
    <w:p w:rsidR="007E448C" w:rsidRPr="00FA1084" w:rsidRDefault="007E448C" w:rsidP="007E448C">
      <w:pPr>
        <w:shd w:val="clear" w:color="auto" w:fill="FFFFFF"/>
        <w:spacing w:after="0" w:line="360" w:lineRule="auto"/>
        <w:jc w:val="center"/>
        <w:rPr>
          <w:rFonts w:ascii="Times New Roman" w:eastAsia="Times New Roman" w:hAnsi="Times New Roman" w:cs="Times New Roman"/>
          <w:color w:val="auto"/>
          <w:sz w:val="28"/>
          <w:szCs w:val="28"/>
          <w:shd w:val="clear" w:color="auto" w:fill="auto"/>
          <w:lang w:eastAsia="en-US"/>
        </w:rPr>
      </w:pPr>
      <w:r w:rsidRPr="00FA1084">
        <w:rPr>
          <w:rFonts w:ascii="Times New Roman" w:eastAsia="Times New Roman" w:hAnsi="Times New Roman" w:cs="Times New Roman"/>
          <w:noProof/>
          <w:snapToGrid w:val="0"/>
          <w:color w:val="auto"/>
          <w:sz w:val="28"/>
          <w:szCs w:val="28"/>
          <w:shd w:val="clear" w:color="auto" w:fill="auto"/>
        </w:rPr>
        <w:drawing>
          <wp:inline distT="0" distB="0" distL="0" distR="0">
            <wp:extent cx="6115050" cy="2752725"/>
            <wp:effectExtent l="1905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6115050" cy="2752725"/>
                    </a:xfrm>
                    <a:prstGeom prst="rect">
                      <a:avLst/>
                    </a:prstGeom>
                    <a:noFill/>
                    <a:ln w="9525">
                      <a:noFill/>
                      <a:miter lim="800000"/>
                      <a:headEnd/>
                      <a:tailEnd/>
                    </a:ln>
                  </pic:spPr>
                </pic:pic>
              </a:graphicData>
            </a:graphic>
          </wp:inline>
        </w:drawing>
      </w:r>
    </w:p>
    <w:p w:rsidR="00811BA3" w:rsidRPr="00FA1084" w:rsidRDefault="00811BA3" w:rsidP="00811BA3">
      <w:pPr>
        <w:ind w:firstLine="709"/>
        <w:rPr>
          <w:rFonts w:ascii="Times New Roman" w:hAnsi="Times New Roman" w:cs="Times New Roman"/>
          <w:sz w:val="32"/>
          <w:szCs w:val="32"/>
        </w:rPr>
      </w:pPr>
    </w:p>
    <w:p w:rsidR="00811BA3" w:rsidRPr="00FA1084" w:rsidRDefault="00811BA3" w:rsidP="00811BA3">
      <w:pPr>
        <w:ind w:firstLine="709"/>
        <w:rPr>
          <w:rFonts w:ascii="Times New Roman" w:hAnsi="Times New Roman" w:cs="Times New Roman"/>
          <w:sz w:val="32"/>
          <w:szCs w:val="32"/>
        </w:rPr>
      </w:pPr>
    </w:p>
    <w:p w:rsidR="00811BA3" w:rsidRPr="00FA1084" w:rsidRDefault="00811BA3" w:rsidP="00811BA3">
      <w:pPr>
        <w:rPr>
          <w:rFonts w:ascii="Times New Roman" w:hAnsi="Times New Roman" w:cs="Times New Roman"/>
          <w:sz w:val="32"/>
          <w:szCs w:val="32"/>
        </w:rPr>
      </w:pPr>
      <w:r w:rsidRPr="00FA1084">
        <w:rPr>
          <w:rFonts w:ascii="Times New Roman" w:hAnsi="Times New Roman" w:cs="Times New Roman"/>
          <w:sz w:val="32"/>
          <w:szCs w:val="32"/>
        </w:rPr>
        <w:br w:type="page"/>
      </w:r>
    </w:p>
    <w:p w:rsidR="00811BA3" w:rsidRPr="00FA1084" w:rsidRDefault="00C400D6" w:rsidP="00FB01DB">
      <w:pPr>
        <w:ind w:firstLine="709"/>
        <w:jc w:val="center"/>
        <w:rPr>
          <w:rFonts w:ascii="Times New Roman" w:hAnsi="Times New Roman" w:cs="Times New Roman"/>
          <w:sz w:val="32"/>
          <w:szCs w:val="32"/>
        </w:rPr>
      </w:pPr>
      <w:r w:rsidRPr="00FA1084">
        <w:rPr>
          <w:rFonts w:ascii="Times New Roman" w:hAnsi="Times New Roman" w:cs="Times New Roman"/>
          <w:sz w:val="32"/>
          <w:szCs w:val="32"/>
        </w:rPr>
        <w:t>ПРИЛОЖЕНИЕ</w:t>
      </w:r>
      <w:r w:rsidR="00811BA3" w:rsidRPr="00FA1084">
        <w:rPr>
          <w:rFonts w:ascii="Times New Roman" w:hAnsi="Times New Roman" w:cs="Times New Roman"/>
          <w:sz w:val="32"/>
          <w:szCs w:val="32"/>
        </w:rPr>
        <w:t xml:space="preserve"> В</w:t>
      </w:r>
    </w:p>
    <w:p w:rsidR="00811BA3" w:rsidRPr="00FA1084" w:rsidRDefault="00811BA3" w:rsidP="00811BA3">
      <w:pPr>
        <w:widowControl w:val="0"/>
        <w:autoSpaceDE w:val="0"/>
        <w:autoSpaceDN w:val="0"/>
        <w:adjustRightInd w:val="0"/>
        <w:spacing w:line="360" w:lineRule="auto"/>
        <w:ind w:firstLine="709"/>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lang w:eastAsia="en-US"/>
        </w:rPr>
        <w:t>Таблица 2.1 -</w:t>
      </w:r>
      <w:r w:rsidRPr="00FA1084">
        <w:rPr>
          <w:rFonts w:ascii="Times New Roman" w:eastAsia="Times New Roman" w:hAnsi="Times New Roman" w:cs="Times New Roman"/>
          <w:color w:val="auto"/>
          <w:sz w:val="28"/>
          <w:szCs w:val="28"/>
          <w:shd w:val="clear" w:color="auto" w:fill="auto"/>
        </w:rPr>
        <w:t>– Функции сотрудников бухгалтерской службы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2"/>
        <w:gridCol w:w="7992"/>
      </w:tblGrid>
      <w:tr w:rsidR="00811BA3" w:rsidRPr="00FA1084" w:rsidTr="00D62691">
        <w:tc>
          <w:tcPr>
            <w:tcW w:w="945" w:type="pct"/>
            <w:vAlign w:val="center"/>
          </w:tcPr>
          <w:p w:rsidR="00811BA3" w:rsidRPr="00FA1084" w:rsidRDefault="00811BA3" w:rsidP="00811BA3">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Сотрудники</w:t>
            </w:r>
          </w:p>
        </w:tc>
        <w:tc>
          <w:tcPr>
            <w:tcW w:w="4055" w:type="pct"/>
            <w:vAlign w:val="center"/>
          </w:tcPr>
          <w:p w:rsidR="00811BA3" w:rsidRPr="00FA1084" w:rsidRDefault="00811BA3" w:rsidP="00811BA3">
            <w:pPr>
              <w:widowControl w:val="0"/>
              <w:autoSpaceDE w:val="0"/>
              <w:autoSpaceDN w:val="0"/>
              <w:adjustRightInd w:val="0"/>
              <w:spacing w:after="0" w:line="360" w:lineRule="auto"/>
              <w:jc w:val="center"/>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Функции сотрудников</w:t>
            </w:r>
          </w:p>
        </w:tc>
      </w:tr>
      <w:tr w:rsidR="00811BA3" w:rsidRPr="00FA1084" w:rsidTr="00D62691">
        <w:tc>
          <w:tcPr>
            <w:tcW w:w="94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Главный бухгалтер</w:t>
            </w:r>
          </w:p>
        </w:tc>
        <w:tc>
          <w:tcPr>
            <w:tcW w:w="405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формирование учётной политики организации;</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контроль за полнотой и своевременностью отражения в бухучёте хозяйственных операций;</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составление бухгалтерской и налоговой отчётности и представление её в соответствующие органы;</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контроль над экономным использованием ресурсов организации;</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оперативное управление сотрудниками бухгалтерии</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p>
        </w:tc>
      </w:tr>
      <w:tr w:rsidR="00811BA3" w:rsidRPr="00FA1084" w:rsidTr="00D62691">
        <w:tc>
          <w:tcPr>
            <w:tcW w:w="94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Бухгалтер</w:t>
            </w:r>
          </w:p>
        </w:tc>
        <w:tc>
          <w:tcPr>
            <w:tcW w:w="405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ведение бухгалтерского учёта имущества, обязательств и хозяйственных операций;</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приём и контроль первичной бухгалтерской документации;</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отражение на счетах бухгалтерского учёта операций, связанных с движением материальных и денежных средств;</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составление отчётных калькуляций стоимости продукции;</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проведение анализа финансово-хозяйственной деятельности</w:t>
            </w:r>
          </w:p>
        </w:tc>
      </w:tr>
      <w:tr w:rsidR="00811BA3" w:rsidRPr="00FA1084" w:rsidTr="00D62691">
        <w:tc>
          <w:tcPr>
            <w:tcW w:w="94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Кассир-учётчик</w:t>
            </w:r>
          </w:p>
        </w:tc>
        <w:tc>
          <w:tcPr>
            <w:tcW w:w="4055" w:type="pct"/>
          </w:tcPr>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организация выдачи заработной платы, премиальных, материальных и прочих выплат;</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выдача денежных средств на хозяйственные расходы, командировки, представительские расходы;</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оформление банковских документов для получения и сдачи в банк наличных денежных средств;</w:t>
            </w:r>
          </w:p>
          <w:p w:rsidR="00811BA3" w:rsidRPr="00FA1084" w:rsidRDefault="00811BA3" w:rsidP="00811BA3">
            <w:pPr>
              <w:widowControl w:val="0"/>
              <w:autoSpaceDE w:val="0"/>
              <w:autoSpaceDN w:val="0"/>
              <w:adjustRightInd w:val="0"/>
              <w:spacing w:after="0" w:line="360" w:lineRule="auto"/>
              <w:jc w:val="both"/>
              <w:rPr>
                <w:rFonts w:ascii="Times New Roman" w:eastAsia="Times New Roman" w:hAnsi="Times New Roman" w:cs="Times New Roman"/>
                <w:color w:val="auto"/>
                <w:sz w:val="28"/>
                <w:szCs w:val="28"/>
                <w:shd w:val="clear" w:color="auto" w:fill="auto"/>
              </w:rPr>
            </w:pPr>
            <w:r w:rsidRPr="00FA1084">
              <w:rPr>
                <w:rFonts w:ascii="Times New Roman" w:eastAsia="Times New Roman" w:hAnsi="Times New Roman" w:cs="Times New Roman"/>
                <w:color w:val="auto"/>
                <w:sz w:val="28"/>
                <w:szCs w:val="28"/>
                <w:shd w:val="clear" w:color="auto" w:fill="auto"/>
              </w:rPr>
              <w:t>организация наличных расчётов с покупателями и заказчиками</w:t>
            </w:r>
          </w:p>
        </w:tc>
      </w:tr>
    </w:tbl>
    <w:p w:rsidR="00811BA3" w:rsidRPr="00FA1084" w:rsidRDefault="00811BA3" w:rsidP="00811BA3">
      <w:pPr>
        <w:widowControl w:val="0"/>
        <w:spacing w:after="0" w:line="360" w:lineRule="auto"/>
        <w:ind w:firstLine="709"/>
        <w:jc w:val="both"/>
        <w:rPr>
          <w:rFonts w:ascii="Times New Roman" w:eastAsia="Times New Roman" w:hAnsi="Times New Roman" w:cs="Times New Roman"/>
          <w:color w:val="auto"/>
          <w:sz w:val="28"/>
          <w:szCs w:val="28"/>
          <w:shd w:val="clear" w:color="auto" w:fill="auto"/>
        </w:rPr>
      </w:pPr>
    </w:p>
    <w:p w:rsidR="00811BA3" w:rsidRPr="00FA1084" w:rsidRDefault="00811BA3" w:rsidP="00811BA3">
      <w:pPr>
        <w:ind w:firstLine="709"/>
        <w:rPr>
          <w:rFonts w:ascii="Times New Roman" w:hAnsi="Times New Roman" w:cs="Times New Roman"/>
          <w:sz w:val="32"/>
          <w:szCs w:val="32"/>
        </w:rPr>
      </w:pPr>
    </w:p>
    <w:p w:rsidR="00811BA3" w:rsidRPr="00FA1084" w:rsidRDefault="00811BA3" w:rsidP="00811BA3">
      <w:pPr>
        <w:ind w:firstLine="709"/>
        <w:rPr>
          <w:rFonts w:ascii="Times New Roman" w:hAnsi="Times New Roman" w:cs="Times New Roman"/>
          <w:sz w:val="32"/>
          <w:szCs w:val="32"/>
        </w:rPr>
      </w:pPr>
    </w:p>
    <w:p w:rsidR="00811BA3" w:rsidRPr="00FA1084" w:rsidRDefault="00C400D6" w:rsidP="00FB01DB">
      <w:pPr>
        <w:spacing w:line="240" w:lineRule="auto"/>
        <w:ind w:firstLine="709"/>
        <w:jc w:val="center"/>
        <w:rPr>
          <w:rFonts w:ascii="Times New Roman" w:hAnsi="Times New Roman" w:cs="Times New Roman"/>
          <w:sz w:val="32"/>
          <w:szCs w:val="32"/>
        </w:rPr>
      </w:pPr>
      <w:r w:rsidRPr="00FA1084">
        <w:rPr>
          <w:rFonts w:ascii="Times New Roman" w:hAnsi="Times New Roman" w:cs="Times New Roman"/>
          <w:sz w:val="32"/>
          <w:szCs w:val="32"/>
        </w:rPr>
        <w:t>ПРИЛОЖЕНИЕ</w:t>
      </w:r>
      <w:r w:rsidR="00811BA3" w:rsidRPr="00FA1084">
        <w:rPr>
          <w:rFonts w:ascii="Times New Roman" w:hAnsi="Times New Roman" w:cs="Times New Roman"/>
          <w:sz w:val="32"/>
          <w:szCs w:val="32"/>
        </w:rPr>
        <w:t xml:space="preserve"> Г</w:t>
      </w:r>
    </w:p>
    <w:p w:rsidR="00811BA3" w:rsidRPr="00FA1084" w:rsidRDefault="00811BA3" w:rsidP="00302306">
      <w:pPr>
        <w:spacing w:line="240" w:lineRule="auto"/>
        <w:ind w:firstLine="709"/>
        <w:rPr>
          <w:rFonts w:ascii="Times New Roman" w:eastAsia="Times New Roman" w:hAnsi="Times New Roman" w:cs="Times New Roman"/>
          <w:color w:val="000000"/>
          <w:sz w:val="28"/>
          <w:szCs w:val="28"/>
          <w:shd w:val="clear" w:color="auto" w:fill="auto"/>
        </w:rPr>
      </w:pPr>
      <w:r w:rsidRPr="00FA1084">
        <w:rPr>
          <w:rFonts w:ascii="Times New Roman" w:eastAsia="Times New Roman" w:hAnsi="Times New Roman" w:cs="Times New Roman"/>
          <w:color w:val="000000"/>
          <w:sz w:val="28"/>
          <w:szCs w:val="28"/>
          <w:shd w:val="clear" w:color="auto" w:fill="auto"/>
        </w:rPr>
        <w:t>Таблица 3.1 - Анализ различий в налогообложении</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66"/>
        <w:gridCol w:w="2126"/>
        <w:gridCol w:w="99"/>
        <w:gridCol w:w="43"/>
        <w:gridCol w:w="567"/>
        <w:gridCol w:w="1134"/>
        <w:gridCol w:w="708"/>
        <w:gridCol w:w="1481"/>
        <w:gridCol w:w="1213"/>
        <w:gridCol w:w="892"/>
        <w:gridCol w:w="21"/>
      </w:tblGrid>
      <w:tr w:rsidR="00D11A2A" w:rsidRPr="00FA1084" w:rsidTr="00302306">
        <w:trPr>
          <w:jc w:val="center"/>
        </w:trPr>
        <w:tc>
          <w:tcPr>
            <w:tcW w:w="1766" w:type="dxa"/>
            <w:vMerge w:val="restart"/>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Обязанность</w:t>
            </w:r>
          </w:p>
        </w:tc>
        <w:tc>
          <w:tcPr>
            <w:tcW w:w="3969" w:type="dxa"/>
            <w:gridSpan w:val="5"/>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Общая система налогообложения</w:t>
            </w:r>
          </w:p>
        </w:tc>
        <w:tc>
          <w:tcPr>
            <w:tcW w:w="4315" w:type="dxa"/>
            <w:gridSpan w:val="5"/>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Единый налог на вмененный доход</w:t>
            </w:r>
          </w:p>
        </w:tc>
      </w:tr>
      <w:tr w:rsidR="00D11A2A" w:rsidRPr="00FA1084" w:rsidTr="00302306">
        <w:trPr>
          <w:jc w:val="center"/>
        </w:trPr>
        <w:tc>
          <w:tcPr>
            <w:tcW w:w="1766" w:type="dxa"/>
            <w:vMerge/>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2126" w:type="dxa"/>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Для юридических лиц</w:t>
            </w:r>
          </w:p>
        </w:tc>
        <w:tc>
          <w:tcPr>
            <w:tcW w:w="1843" w:type="dxa"/>
            <w:gridSpan w:val="4"/>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Для ПБОЮЛ</w:t>
            </w:r>
          </w:p>
        </w:tc>
        <w:tc>
          <w:tcPr>
            <w:tcW w:w="2189" w:type="dxa"/>
            <w:gridSpan w:val="2"/>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Для юридических лиц</w:t>
            </w:r>
          </w:p>
        </w:tc>
        <w:tc>
          <w:tcPr>
            <w:tcW w:w="2126" w:type="dxa"/>
            <w:gridSpan w:val="3"/>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Для ПБОЮЛ</w:t>
            </w:r>
          </w:p>
        </w:tc>
      </w:tr>
      <w:tr w:rsidR="00D11A2A" w:rsidRPr="00FA1084" w:rsidTr="00302306">
        <w:trPr>
          <w:jc w:val="center"/>
        </w:trPr>
        <w:tc>
          <w:tcPr>
            <w:tcW w:w="1766" w:type="dxa"/>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w:t>
            </w:r>
          </w:p>
        </w:tc>
        <w:tc>
          <w:tcPr>
            <w:tcW w:w="2126" w:type="dxa"/>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w:t>
            </w:r>
          </w:p>
        </w:tc>
        <w:tc>
          <w:tcPr>
            <w:tcW w:w="1843" w:type="dxa"/>
            <w:gridSpan w:val="4"/>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w:t>
            </w:r>
          </w:p>
        </w:tc>
        <w:tc>
          <w:tcPr>
            <w:tcW w:w="2189" w:type="dxa"/>
            <w:gridSpan w:val="2"/>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w:t>
            </w:r>
          </w:p>
        </w:tc>
        <w:tc>
          <w:tcPr>
            <w:tcW w:w="2126" w:type="dxa"/>
            <w:gridSpan w:val="3"/>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5</w:t>
            </w:r>
          </w:p>
        </w:tc>
      </w:tr>
      <w:tr w:rsidR="00811BA3" w:rsidRPr="00FA1084" w:rsidTr="00302306">
        <w:trPr>
          <w:trHeight w:val="372"/>
          <w:jc w:val="center"/>
        </w:trPr>
        <w:tc>
          <w:tcPr>
            <w:tcW w:w="1766" w:type="dxa"/>
            <w:vMerge w:val="restart"/>
            <w:textDirection w:val="btLr"/>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Уплачиваемые налоги</w:t>
            </w:r>
          </w:p>
        </w:tc>
        <w:tc>
          <w:tcPr>
            <w:tcW w:w="2126" w:type="dxa"/>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налог на прибыль </w:t>
            </w:r>
          </w:p>
        </w:tc>
        <w:tc>
          <w:tcPr>
            <w:tcW w:w="1843"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налог на доходы физических лиц</w:t>
            </w:r>
          </w:p>
        </w:tc>
        <w:tc>
          <w:tcPr>
            <w:tcW w:w="2189" w:type="dxa"/>
            <w:gridSpan w:val="2"/>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единый налог</w:t>
            </w:r>
          </w:p>
        </w:tc>
        <w:tc>
          <w:tcPr>
            <w:tcW w:w="2126" w:type="dxa"/>
            <w:gridSpan w:val="3"/>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единый налог</w:t>
            </w:r>
          </w:p>
        </w:tc>
      </w:tr>
      <w:tr w:rsidR="00811BA3" w:rsidRPr="00FA1084" w:rsidTr="00302306">
        <w:trPr>
          <w:trHeight w:val="547"/>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3969"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страховые взнсов </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налог на имущество</w:t>
            </w:r>
          </w:p>
        </w:tc>
        <w:tc>
          <w:tcPr>
            <w:tcW w:w="2189" w:type="dxa"/>
            <w:gridSpan w:val="2"/>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2126" w:type="dxa"/>
            <w:gridSpan w:val="3"/>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r>
      <w:tr w:rsidR="00811BA3" w:rsidRPr="00FA1084" w:rsidTr="00302306">
        <w:trPr>
          <w:trHeight w:val="719"/>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3969"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НДС</w:t>
            </w:r>
          </w:p>
        </w:tc>
        <w:tc>
          <w:tcPr>
            <w:tcW w:w="4315"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Не признаются плательщиками НДС, за исключением уплаты НДС при ввозе товаров в РФ.</w:t>
            </w:r>
          </w:p>
        </w:tc>
      </w:tr>
      <w:tr w:rsidR="00811BA3" w:rsidRPr="00FA1084" w:rsidTr="00302306">
        <w:trPr>
          <w:trHeight w:val="352"/>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3969"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w:t>
            </w:r>
          </w:p>
        </w:tc>
        <w:tc>
          <w:tcPr>
            <w:tcW w:w="2189" w:type="dxa"/>
            <w:gridSpan w:val="2"/>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w:t>
            </w:r>
          </w:p>
        </w:tc>
        <w:tc>
          <w:tcPr>
            <w:tcW w:w="2126" w:type="dxa"/>
            <w:gridSpan w:val="3"/>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налог на доходы физических лиц в отношении доходов, полученных не в рамках предпринимательской деятельности</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налог на имущество, используемое не в рамках предпринимательской деятельности</w:t>
            </w:r>
          </w:p>
        </w:tc>
      </w:tr>
      <w:tr w:rsidR="00811BA3" w:rsidRPr="00FA1084" w:rsidTr="00302306">
        <w:trPr>
          <w:trHeight w:val="323"/>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8284" w:type="dxa"/>
            <w:gridSpan w:val="10"/>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налог на доходы физических лиц (как налоговый агент)</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страховые взносы на обязательное пенсионное страхование по выплатам работникам</w:t>
            </w:r>
          </w:p>
        </w:tc>
      </w:tr>
      <w:tr w:rsidR="00811BA3" w:rsidRPr="00FA1084" w:rsidTr="00302306">
        <w:trPr>
          <w:trHeight w:val="103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2225" w:type="dxa"/>
            <w:gridSpan w:val="2"/>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w:t>
            </w:r>
          </w:p>
        </w:tc>
        <w:tc>
          <w:tcPr>
            <w:tcW w:w="1744" w:type="dxa"/>
            <w:gridSpan w:val="3"/>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страховые взносы на обязательное пенсионное страхование за ПБОЮЛа в виде фиксированного платежа </w:t>
            </w:r>
          </w:p>
        </w:tc>
        <w:tc>
          <w:tcPr>
            <w:tcW w:w="2189" w:type="dxa"/>
            <w:gridSpan w:val="2"/>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w:t>
            </w:r>
          </w:p>
        </w:tc>
        <w:tc>
          <w:tcPr>
            <w:tcW w:w="2126" w:type="dxa"/>
            <w:gridSpan w:val="3"/>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страховые взносы на обязательное пенсионное страхование за ПБОЮЛа в виде фиксированного платежа </w:t>
            </w:r>
          </w:p>
        </w:tc>
      </w:tr>
      <w:tr w:rsidR="00811BA3" w:rsidRPr="00FA1084" w:rsidTr="00302306">
        <w:trPr>
          <w:trHeight w:val="103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3969"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Сумма страховых взнсов, подлежащая уплате в федеральный бюджет, уменьшается на сумму страховых взносов. При этом сумма вычета не может превышать сумму ЕСН к уплате в федеральный бюджет (п. 3 ст. 243 НК РФ).</w:t>
            </w:r>
          </w:p>
        </w:tc>
        <w:tc>
          <w:tcPr>
            <w:tcW w:w="4315" w:type="dxa"/>
            <w:gridSpan w:val="5"/>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Сумма единого налога уменьшается на сумму страховых взносов. При этом сумма налога не может уменьшаться более чем на 50 % (п. 3 ст. 346.21 НК РФ) (если объект обложения – доходы).</w:t>
            </w:r>
          </w:p>
        </w:tc>
      </w:tr>
      <w:tr w:rsidR="00811BA3" w:rsidRPr="00FA1084" w:rsidTr="00302306">
        <w:trPr>
          <w:trHeight w:val="354"/>
          <w:jc w:val="center"/>
        </w:trPr>
        <w:tc>
          <w:tcPr>
            <w:tcW w:w="1766" w:type="dxa"/>
            <w:vMerge/>
            <w:tcBorders>
              <w:bottom w:val="single" w:sz="4" w:space="0" w:color="auto"/>
            </w:tcBorders>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8284" w:type="dxa"/>
            <w:gridSpan w:val="10"/>
            <w:tcBorders>
              <w:bottom w:val="single" w:sz="4" w:space="0" w:color="auto"/>
            </w:tcBorders>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иные налоги и сборы в соответствии </w:t>
            </w:r>
          </w:p>
        </w:tc>
      </w:tr>
      <w:tr w:rsidR="00811BA3" w:rsidRPr="00FA1084" w:rsidTr="00302306">
        <w:trPr>
          <w:jc w:val="center"/>
        </w:trPr>
        <w:tc>
          <w:tcPr>
            <w:tcW w:w="1766" w:type="dxa"/>
            <w:tcBorders>
              <w:bottom w:val="single" w:sz="4" w:space="0" w:color="auto"/>
            </w:tcBorders>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Общие обязанности</w:t>
            </w:r>
          </w:p>
        </w:tc>
        <w:tc>
          <w:tcPr>
            <w:tcW w:w="8284" w:type="dxa"/>
            <w:gridSpan w:val="10"/>
            <w:tcBorders>
              <w:bottom w:val="single" w:sz="4" w:space="0" w:color="auto"/>
            </w:tcBorders>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Единый порядок ведения кассовых операций.</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Единый порядок представления статистической отчетности.</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Обязанность исполнять функции налоговых агентов.</w:t>
            </w:r>
          </w:p>
        </w:tc>
      </w:tr>
      <w:tr w:rsidR="00D11A2A" w:rsidRPr="00FA1084" w:rsidTr="00302306">
        <w:trPr>
          <w:trHeight w:val="370"/>
          <w:jc w:val="center"/>
        </w:trPr>
        <w:tc>
          <w:tcPr>
            <w:tcW w:w="1766" w:type="dxa"/>
            <w:tcBorders>
              <w:top w:val="single" w:sz="4" w:space="0" w:color="auto"/>
              <w:left w:val="nil"/>
              <w:bottom w:val="nil"/>
              <w:right w:val="nil"/>
            </w:tcBorders>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4677" w:type="dxa"/>
            <w:gridSpan w:val="6"/>
            <w:tcBorders>
              <w:top w:val="single" w:sz="4" w:space="0" w:color="auto"/>
              <w:left w:val="nil"/>
              <w:bottom w:val="nil"/>
              <w:right w:val="nil"/>
            </w:tcBorders>
          </w:tcPr>
          <w:p w:rsidR="00D11A2A" w:rsidRPr="00FA1084" w:rsidRDefault="00D11A2A"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3607" w:type="dxa"/>
            <w:gridSpan w:val="4"/>
            <w:tcBorders>
              <w:top w:val="single" w:sz="4" w:space="0" w:color="auto"/>
              <w:left w:val="nil"/>
              <w:bottom w:val="nil"/>
              <w:right w:val="nil"/>
            </w:tcBorders>
          </w:tcPr>
          <w:p w:rsidR="00D11A2A" w:rsidRPr="00FA1084" w:rsidRDefault="00D11A2A"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r>
      <w:tr w:rsidR="00D11A2A" w:rsidRPr="00FA1084" w:rsidTr="00D11A2A">
        <w:trPr>
          <w:trHeight w:val="370"/>
          <w:jc w:val="center"/>
        </w:trPr>
        <w:tc>
          <w:tcPr>
            <w:tcW w:w="10050" w:type="dxa"/>
            <w:gridSpan w:val="11"/>
            <w:tcBorders>
              <w:top w:val="nil"/>
              <w:left w:val="nil"/>
              <w:bottom w:val="single" w:sz="4" w:space="0" w:color="auto"/>
              <w:right w:val="nil"/>
            </w:tcBorders>
            <w:shd w:val="clear" w:color="auto" w:fill="auto"/>
            <w:vAlign w:val="center"/>
          </w:tcPr>
          <w:p w:rsidR="00D11A2A" w:rsidRPr="00FA1084" w:rsidRDefault="0004088E" w:rsidP="00302306">
            <w:pPr>
              <w:keepNext/>
              <w:widowControl w:val="0"/>
              <w:tabs>
                <w:tab w:val="right" w:leader="dot" w:pos="9344"/>
              </w:tabs>
              <w:suppressAutoHyphens/>
              <w:spacing w:after="0" w:line="240" w:lineRule="auto"/>
              <w:jc w:val="right"/>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Продолжение Таблицы 3.4</w:t>
            </w:r>
          </w:p>
        </w:tc>
      </w:tr>
      <w:tr w:rsidR="00D11A2A" w:rsidRPr="00FA1084" w:rsidTr="00302306">
        <w:trPr>
          <w:trHeight w:val="370"/>
          <w:jc w:val="center"/>
        </w:trPr>
        <w:tc>
          <w:tcPr>
            <w:tcW w:w="1766" w:type="dxa"/>
            <w:tcBorders>
              <w:top w:val="single" w:sz="4" w:space="0" w:color="auto"/>
            </w:tcBorders>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w:t>
            </w:r>
          </w:p>
        </w:tc>
        <w:tc>
          <w:tcPr>
            <w:tcW w:w="2835" w:type="dxa"/>
            <w:gridSpan w:val="4"/>
            <w:tcBorders>
              <w:top w:val="single" w:sz="4" w:space="0" w:color="auto"/>
            </w:tcBorders>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w:t>
            </w:r>
          </w:p>
        </w:tc>
        <w:tc>
          <w:tcPr>
            <w:tcW w:w="1842" w:type="dxa"/>
            <w:gridSpan w:val="2"/>
            <w:tcBorders>
              <w:top w:val="single" w:sz="4" w:space="0" w:color="auto"/>
            </w:tcBorders>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w:t>
            </w:r>
          </w:p>
        </w:tc>
        <w:tc>
          <w:tcPr>
            <w:tcW w:w="2694" w:type="dxa"/>
            <w:gridSpan w:val="2"/>
            <w:tcBorders>
              <w:top w:val="single" w:sz="4" w:space="0" w:color="auto"/>
            </w:tcBorders>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4</w:t>
            </w:r>
          </w:p>
        </w:tc>
        <w:tc>
          <w:tcPr>
            <w:tcW w:w="913" w:type="dxa"/>
            <w:gridSpan w:val="2"/>
            <w:tcBorders>
              <w:top w:val="single" w:sz="4" w:space="0" w:color="auto"/>
            </w:tcBorders>
            <w:vAlign w:val="center"/>
          </w:tcPr>
          <w:p w:rsidR="00D11A2A" w:rsidRPr="00FA1084" w:rsidRDefault="00D11A2A"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5</w:t>
            </w:r>
          </w:p>
        </w:tc>
      </w:tr>
      <w:tr w:rsidR="00811BA3" w:rsidRPr="00FA1084" w:rsidTr="00302306">
        <w:trPr>
          <w:trHeight w:val="370"/>
          <w:jc w:val="center"/>
        </w:trPr>
        <w:tc>
          <w:tcPr>
            <w:tcW w:w="1766" w:type="dxa"/>
            <w:vMerge w:val="restart"/>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Налог / налоговая база</w:t>
            </w:r>
          </w:p>
        </w:tc>
        <w:tc>
          <w:tcPr>
            <w:tcW w:w="4677" w:type="dxa"/>
            <w:gridSpan w:val="6"/>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Налог на прибыль (доходы)</w:t>
            </w:r>
          </w:p>
        </w:tc>
        <w:tc>
          <w:tcPr>
            <w:tcW w:w="3607"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Единый налог на вмененный доход</w:t>
            </w:r>
          </w:p>
        </w:tc>
      </w:tr>
      <w:tr w:rsidR="00811BA3" w:rsidRPr="00FA1084" w:rsidTr="00302306">
        <w:trPr>
          <w:gridAfter w:val="1"/>
          <w:wAfter w:w="21" w:type="dxa"/>
          <w:trHeight w:val="578"/>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2268" w:type="dxa"/>
            <w:gridSpan w:val="3"/>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доходы, уменьшенные на сумму произведенных расходов</w:t>
            </w:r>
          </w:p>
        </w:tc>
        <w:tc>
          <w:tcPr>
            <w:tcW w:w="567" w:type="dxa"/>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w:t>
            </w:r>
            <w:r w:rsidR="00D11A2A" w:rsidRPr="00FA1084">
              <w:rPr>
                <w:rFonts w:ascii="Times New Roman" w:eastAsia="Times New Roman" w:hAnsi="Times New Roman" w:cs="Times New Roman"/>
                <w:color w:val="000000"/>
                <w:sz w:val="24"/>
                <w:szCs w:val="24"/>
                <w:shd w:val="clear" w:color="auto" w:fill="auto"/>
              </w:rPr>
              <w:t>0</w:t>
            </w:r>
            <w:r w:rsidRPr="00FA1084">
              <w:rPr>
                <w:rFonts w:ascii="Times New Roman" w:eastAsia="Times New Roman" w:hAnsi="Times New Roman" w:cs="Times New Roman"/>
                <w:color w:val="000000"/>
                <w:sz w:val="24"/>
                <w:szCs w:val="24"/>
                <w:shd w:val="clear" w:color="auto" w:fill="auto"/>
              </w:rPr>
              <w:t xml:space="preserve"> %</w:t>
            </w:r>
          </w:p>
        </w:tc>
        <w:tc>
          <w:tcPr>
            <w:tcW w:w="1134" w:type="dxa"/>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доходы, уменьшенные на сумму профвычета (ст. 221 НК)</w:t>
            </w:r>
          </w:p>
        </w:tc>
        <w:tc>
          <w:tcPr>
            <w:tcW w:w="708" w:type="dxa"/>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13 %</w:t>
            </w:r>
          </w:p>
        </w:tc>
        <w:tc>
          <w:tcPr>
            <w:tcW w:w="2694" w:type="dxa"/>
            <w:gridSpan w:val="2"/>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Ставка по России</w:t>
            </w:r>
          </w:p>
        </w:tc>
        <w:tc>
          <w:tcPr>
            <w:tcW w:w="892" w:type="dxa"/>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15%</w:t>
            </w:r>
          </w:p>
        </w:tc>
      </w:tr>
      <w:tr w:rsidR="00811BA3" w:rsidRPr="00FA1084" w:rsidTr="00302306">
        <w:trPr>
          <w:gridAfter w:val="1"/>
          <w:wAfter w:w="21" w:type="dxa"/>
          <w:trHeight w:val="577"/>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2268" w:type="dxa"/>
            <w:gridSpan w:val="3"/>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567" w:type="dxa"/>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1134" w:type="dxa"/>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708" w:type="dxa"/>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2694" w:type="dxa"/>
            <w:gridSpan w:val="2"/>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Ставка по </w:t>
            </w:r>
            <w:r w:rsidR="00D11A2A" w:rsidRPr="00FA1084">
              <w:rPr>
                <w:rFonts w:ascii="Times New Roman" w:eastAsia="Times New Roman" w:hAnsi="Times New Roman" w:cs="Times New Roman"/>
                <w:color w:val="000000"/>
                <w:sz w:val="24"/>
                <w:szCs w:val="24"/>
                <w:shd w:val="clear" w:color="auto" w:fill="auto"/>
              </w:rPr>
              <w:t>Республике Коми</w:t>
            </w:r>
          </w:p>
        </w:tc>
        <w:tc>
          <w:tcPr>
            <w:tcW w:w="892" w:type="dxa"/>
          </w:tcPr>
          <w:p w:rsidR="00811BA3" w:rsidRPr="00FA1084" w:rsidRDefault="00D11A2A"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15</w:t>
            </w:r>
            <w:r w:rsidR="00811BA3" w:rsidRPr="00FA1084">
              <w:rPr>
                <w:rFonts w:ascii="Times New Roman" w:eastAsia="Times New Roman" w:hAnsi="Times New Roman" w:cs="Times New Roman"/>
                <w:color w:val="000000"/>
                <w:sz w:val="24"/>
                <w:szCs w:val="24"/>
                <w:shd w:val="clear" w:color="auto" w:fill="auto"/>
              </w:rPr>
              <w:t>%</w:t>
            </w:r>
          </w:p>
        </w:tc>
      </w:tr>
      <w:tr w:rsidR="00811BA3" w:rsidRPr="00FA1084" w:rsidTr="00302306">
        <w:trPr>
          <w:trHeight w:val="1225"/>
          <w:jc w:val="center"/>
        </w:trPr>
        <w:tc>
          <w:tcPr>
            <w:tcW w:w="1766" w:type="dxa"/>
            <w:vMerge w:val="restart"/>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Выбор объекта налогообложения </w:t>
            </w:r>
          </w:p>
        </w:tc>
        <w:tc>
          <w:tcPr>
            <w:tcW w:w="4677" w:type="dxa"/>
            <w:gridSpan w:val="6"/>
            <w:vMerge w:val="restart"/>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Только при упрощенной системе налогообложения</w:t>
            </w:r>
          </w:p>
        </w:tc>
        <w:tc>
          <w:tcPr>
            <w:tcW w:w="3607"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1) Выбор объекта необходимо сделать до начала налогового периода, в котором впервые будет применена УСН. Для этого в налоговый орган подается заявление (с 1 октября до 30 ноября).</w:t>
            </w:r>
          </w:p>
        </w:tc>
      </w:tr>
      <w:tr w:rsidR="00811BA3" w:rsidRPr="00FA1084" w:rsidTr="00302306">
        <w:trPr>
          <w:trHeight w:val="122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4677" w:type="dxa"/>
            <w:gridSpan w:val="6"/>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3607"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2) Для изменения объекта до начала применения УСН, но после подачи заявления, необходимо до 20 декабря года, предшествующего году, в котором впервые планируется применять УСН, уведомить налоговый орган.</w:t>
            </w:r>
          </w:p>
        </w:tc>
      </w:tr>
      <w:tr w:rsidR="00811BA3" w:rsidRPr="00FA1084" w:rsidTr="00302306">
        <w:trPr>
          <w:trHeight w:val="61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4677" w:type="dxa"/>
            <w:gridSpan w:val="6"/>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3607"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3) Изменение объекта после начала применения УСН невозможно (п. 2 ст. 346.14 НК РФ). Поэтому единственный вариант: перейти на год на общий режим, в конце года подать заявление на переход на УСН.</w:t>
            </w:r>
          </w:p>
        </w:tc>
      </w:tr>
      <w:tr w:rsidR="00811BA3" w:rsidRPr="00FA1084" w:rsidTr="00302306">
        <w:trPr>
          <w:trHeight w:val="61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4677" w:type="dxa"/>
            <w:gridSpan w:val="6"/>
            <w:vMerge/>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p>
        </w:tc>
        <w:tc>
          <w:tcPr>
            <w:tcW w:w="3607" w:type="dxa"/>
            <w:gridSpan w:val="4"/>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Порядок перехода на УСН для созданных и вновь созданных организаций определен п. 2 ст. 346.13 НК РФ.</w:t>
            </w:r>
          </w:p>
        </w:tc>
      </w:tr>
      <w:tr w:rsidR="00811BA3" w:rsidRPr="00FA1084" w:rsidTr="00302306">
        <w:trPr>
          <w:jc w:val="center"/>
        </w:trPr>
        <w:tc>
          <w:tcPr>
            <w:tcW w:w="1766" w:type="dxa"/>
            <w:vMerge w:val="restart"/>
            <w:textDirection w:val="btLr"/>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Переход на иную систему</w:t>
            </w:r>
          </w:p>
        </w:tc>
        <w:tc>
          <w:tcPr>
            <w:tcW w:w="8284" w:type="dxa"/>
            <w:gridSpan w:val="10"/>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Переход на ЕНВД и обратно осуществляется добровольно (п. 1 ст. 346.11 НК РФ).</w:t>
            </w:r>
          </w:p>
        </w:tc>
      </w:tr>
      <w:tr w:rsidR="00811BA3" w:rsidRPr="00FA1084" w:rsidTr="00302306">
        <w:trPr>
          <w:trHeight w:val="787"/>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8284" w:type="dxa"/>
            <w:gridSpan w:val="10"/>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Налогоплательщики на ЕНВД не вправе до окончания налогового период перейти на общий режим налогообложения, за исключение определенных случаев (п. 3 ст. 346.13 НК РФ).</w:t>
            </w:r>
          </w:p>
        </w:tc>
      </w:tr>
      <w:tr w:rsidR="00811BA3" w:rsidRPr="00FA1084" w:rsidTr="00302306">
        <w:trPr>
          <w:trHeight w:val="1225"/>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8284" w:type="dxa"/>
            <w:gridSpan w:val="10"/>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Если по итогам налогового (отчетного) периода</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xml:space="preserve">- доход превысит </w:t>
            </w:r>
            <w:r w:rsidR="00302306" w:rsidRPr="00FA1084">
              <w:rPr>
                <w:rFonts w:ascii="Times New Roman" w:eastAsia="Times New Roman" w:hAnsi="Times New Roman" w:cs="Times New Roman"/>
                <w:color w:val="000000"/>
                <w:sz w:val="24"/>
                <w:szCs w:val="24"/>
                <w:shd w:val="clear" w:color="auto" w:fill="auto"/>
              </w:rPr>
              <w:t>69</w:t>
            </w:r>
            <w:r w:rsidRPr="00FA1084">
              <w:rPr>
                <w:rFonts w:ascii="Times New Roman" w:eastAsia="Times New Roman" w:hAnsi="Times New Roman" w:cs="Times New Roman"/>
                <w:color w:val="000000"/>
                <w:sz w:val="24"/>
                <w:szCs w:val="24"/>
                <w:shd w:val="clear" w:color="auto" w:fill="auto"/>
              </w:rPr>
              <w:t xml:space="preserve"> млн. руб.</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 остаточная стоимость ОС и НМА превысит 100 млн. руб.</w:t>
            </w:r>
          </w:p>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налогоплательщик считается перешедшим на общий режим (п.4ст.346.13НК РФ). Об этом необходимо сообщить в налоговый орган.</w:t>
            </w:r>
          </w:p>
        </w:tc>
      </w:tr>
      <w:tr w:rsidR="00811BA3" w:rsidRPr="00FA1084" w:rsidTr="00302306">
        <w:trPr>
          <w:trHeight w:val="557"/>
          <w:jc w:val="center"/>
        </w:trPr>
        <w:tc>
          <w:tcPr>
            <w:tcW w:w="1766" w:type="dxa"/>
            <w:vMerge/>
          </w:tcPr>
          <w:p w:rsidR="00811BA3" w:rsidRPr="00FA1084" w:rsidRDefault="00811BA3" w:rsidP="00302306">
            <w:pPr>
              <w:keepNext/>
              <w:widowControl w:val="0"/>
              <w:tabs>
                <w:tab w:val="right" w:leader="dot" w:pos="9344"/>
              </w:tabs>
              <w:suppressAutoHyphens/>
              <w:spacing w:after="0" w:line="240" w:lineRule="auto"/>
              <w:jc w:val="center"/>
              <w:rPr>
                <w:rFonts w:ascii="Times New Roman" w:eastAsia="Times New Roman" w:hAnsi="Times New Roman" w:cs="Times New Roman"/>
                <w:color w:val="000000"/>
                <w:sz w:val="24"/>
                <w:szCs w:val="24"/>
                <w:shd w:val="clear" w:color="auto" w:fill="auto"/>
              </w:rPr>
            </w:pPr>
          </w:p>
        </w:tc>
        <w:tc>
          <w:tcPr>
            <w:tcW w:w="8284" w:type="dxa"/>
            <w:gridSpan w:val="10"/>
          </w:tcPr>
          <w:p w:rsidR="00811BA3" w:rsidRPr="00FA1084" w:rsidRDefault="00811BA3" w:rsidP="00302306">
            <w:pPr>
              <w:keepNext/>
              <w:widowControl w:val="0"/>
              <w:tabs>
                <w:tab w:val="right" w:leader="dot" w:pos="9344"/>
              </w:tabs>
              <w:suppressAutoHyphens/>
              <w:spacing w:after="0" w:line="240" w:lineRule="auto"/>
              <w:rPr>
                <w:rFonts w:ascii="Times New Roman" w:eastAsia="Times New Roman" w:hAnsi="Times New Roman" w:cs="Times New Roman"/>
                <w:color w:val="000000"/>
                <w:sz w:val="24"/>
                <w:szCs w:val="24"/>
                <w:shd w:val="clear" w:color="auto" w:fill="auto"/>
              </w:rPr>
            </w:pPr>
            <w:r w:rsidRPr="00FA1084">
              <w:rPr>
                <w:rFonts w:ascii="Times New Roman" w:eastAsia="Times New Roman" w:hAnsi="Times New Roman" w:cs="Times New Roman"/>
                <w:color w:val="000000"/>
                <w:sz w:val="24"/>
                <w:szCs w:val="24"/>
                <w:shd w:val="clear" w:color="auto" w:fill="auto"/>
              </w:rPr>
              <w:t>Налогоплательщик, перешедший с ЕНВД на общий режим налогообложения, вправе вновь перейти на ЕНВД не ранее чем через 1 год после перехода с ЕНВД.</w:t>
            </w:r>
          </w:p>
        </w:tc>
      </w:tr>
    </w:tbl>
    <w:p w:rsidR="00D75D20" w:rsidRPr="00FA1084" w:rsidRDefault="00D75D20" w:rsidP="00D75D20">
      <w:pPr>
        <w:ind w:hanging="720"/>
        <w:jc w:val="both"/>
      </w:pPr>
    </w:p>
    <w:sectPr w:rsidR="00D75D20" w:rsidRPr="00FA1084" w:rsidSect="009C0AE7">
      <w:pgSz w:w="11906" w:h="16838"/>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758C" w:rsidRDefault="00BD758C" w:rsidP="00C41519">
      <w:pPr>
        <w:spacing w:after="0" w:line="240" w:lineRule="auto"/>
      </w:pPr>
      <w:r>
        <w:separator/>
      </w:r>
    </w:p>
  </w:endnote>
  <w:endnote w:type="continuationSeparator" w:id="0">
    <w:p w:rsidR="00BD758C" w:rsidRDefault="00BD758C" w:rsidP="00C415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9DE1B6C5-E9FB-4E27-AE59-3C25B1F2FC79}"/>
    <w:embedBold r:id="rId2" w:fontKey="{D87870B9-58C8-4FCF-8EDB-5FA275BCAC2C}"/>
    <w:embedItalic r:id="rId3" w:fontKey="{5CB5DADF-F1D2-440E-B68E-C506CB5B5643}"/>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4" w:fontKey="{EB12B933-7C78-4D1C-80B7-B7EFA91B6EA5}"/>
    <w:embedBold r:id="rId5" w:fontKey="{CA52EF79-40B5-4373-A8E6-0F91B8BF1A0C}"/>
    <w:embedBoldItalic r:id="rId6" w:fontKey="{71CA8449-9530-4103-904B-D8D57A9C8D88}"/>
  </w:font>
  <w:font w:name="Tahoma">
    <w:panose1 w:val="020B0604030504040204"/>
    <w:charset w:val="CC"/>
    <w:family w:val="swiss"/>
    <w:pitch w:val="variable"/>
    <w:sig w:usb0="E1002EFF" w:usb1="C000605B" w:usb2="00000029" w:usb3="00000000" w:csb0="000101FF" w:csb1="00000000"/>
    <w:embedRegular r:id="rId7" w:fontKey="{B6DE8B5A-AAE1-49EB-9E3A-B051FE67AE60}"/>
  </w:font>
  <w:font w:name="Helvetica">
    <w:panose1 w:val="020B0604020202020204"/>
    <w:charset w:val="CC"/>
    <w:family w:val="swiss"/>
    <w:pitch w:val="variable"/>
    <w:sig w:usb0="E0002AFF" w:usb1="C0007843" w:usb2="00000009" w:usb3="00000000" w:csb0="000001FF" w:csb1="00000000"/>
    <w:embedRegular r:id="rId8" w:fontKey="{4F43D828-060C-4A7B-8581-47136EFA94A5}"/>
    <w:embedBold r:id="rId9" w:fontKey="{E7519791-E99F-4ECA-98A9-7D279295B876}"/>
    <w:embedItalic r:id="rId10" w:fontKey="{9E1A29F3-20E3-436E-A37B-E37A614B2610}"/>
    <w:embedBoldItalic r:id="rId11" w:fontKey="{F69E3786-A58C-40DB-9FBC-E772742D72B7}"/>
  </w:font>
  <w:font w:name="Cambria Math">
    <w:panose1 w:val="02040503050406030204"/>
    <w:charset w:val="CC"/>
    <w:family w:val="roman"/>
    <w:pitch w:val="variable"/>
    <w:sig w:usb0="E00002FF" w:usb1="420024FF" w:usb2="00000000" w:usb3="00000000" w:csb0="0000019F" w:csb1="00000000"/>
    <w:embedRegular r:id="rId12" w:fontKey="{258DE0B2-8F4A-4A06-9D31-F566D80263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45707"/>
      <w:docPartObj>
        <w:docPartGallery w:val="Page Numbers (Bottom of Page)"/>
        <w:docPartUnique/>
      </w:docPartObj>
    </w:sdtPr>
    <w:sdtContent>
      <w:p w:rsidR="00E30DF7" w:rsidRDefault="00BE6944">
        <w:pPr>
          <w:pStyle w:val="ae"/>
          <w:jc w:val="right"/>
        </w:pPr>
        <w:r w:rsidRPr="009C0AE7">
          <w:rPr>
            <w:rFonts w:ascii="Times New Roman" w:hAnsi="Times New Roman" w:cs="Times New Roman"/>
            <w:sz w:val="26"/>
            <w:szCs w:val="26"/>
          </w:rPr>
          <w:fldChar w:fldCharType="begin"/>
        </w:r>
        <w:r w:rsidR="00E30DF7" w:rsidRPr="009C0AE7">
          <w:rPr>
            <w:rFonts w:ascii="Times New Roman" w:hAnsi="Times New Roman" w:cs="Times New Roman"/>
            <w:sz w:val="26"/>
            <w:szCs w:val="26"/>
          </w:rPr>
          <w:instrText xml:space="preserve"> PAGE   \* MERGEFORMAT </w:instrText>
        </w:r>
        <w:r w:rsidRPr="009C0AE7">
          <w:rPr>
            <w:rFonts w:ascii="Times New Roman" w:hAnsi="Times New Roman" w:cs="Times New Roman"/>
            <w:sz w:val="26"/>
            <w:szCs w:val="26"/>
          </w:rPr>
          <w:fldChar w:fldCharType="separate"/>
        </w:r>
        <w:r w:rsidR="00DB1D42">
          <w:rPr>
            <w:rFonts w:ascii="Times New Roman" w:hAnsi="Times New Roman" w:cs="Times New Roman"/>
            <w:noProof/>
            <w:sz w:val="26"/>
            <w:szCs w:val="26"/>
          </w:rPr>
          <w:t>54</w:t>
        </w:r>
        <w:r w:rsidRPr="009C0AE7">
          <w:rPr>
            <w:rFonts w:ascii="Times New Roman" w:hAnsi="Times New Roman" w:cs="Times New Roman"/>
            <w:sz w:val="26"/>
            <w:szCs w:val="26"/>
          </w:rPr>
          <w:fldChar w:fldCharType="end"/>
        </w:r>
      </w:p>
    </w:sdtContent>
  </w:sdt>
  <w:p w:rsidR="00E30DF7" w:rsidRDefault="00E30DF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758C" w:rsidRDefault="00BD758C" w:rsidP="00C41519">
      <w:pPr>
        <w:spacing w:after="0" w:line="240" w:lineRule="auto"/>
      </w:pPr>
      <w:r>
        <w:separator/>
      </w:r>
    </w:p>
  </w:footnote>
  <w:footnote w:type="continuationSeparator" w:id="0">
    <w:p w:rsidR="00BD758C" w:rsidRDefault="00BD758C" w:rsidP="00C415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1D42" w:rsidRDefault="00DB1D42" w:rsidP="00DB1D42">
    <w:pPr>
      <w:pStyle w:val="ac"/>
      <w:jc w:val="center"/>
      <w:rPr>
        <w:b/>
        <w:sz w:val="32"/>
        <w:szCs w:val="32"/>
      </w:rPr>
    </w:pPr>
    <w:bookmarkStart w:id="0" w:name="OLE_LINK15"/>
    <w:bookmarkStart w:id="1" w:name="OLE_LINK14"/>
    <w:bookmarkStart w:id="2" w:name="OLE_LINK13"/>
    <w:bookmarkStart w:id="3" w:name="_Hlk3275872"/>
    <w:bookmarkStart w:id="4" w:name="OLE_LINK12"/>
    <w:bookmarkStart w:id="5" w:name="OLE_LINK11"/>
    <w:bookmarkStart w:id="6" w:name="_Hlk3275855"/>
    <w:bookmarkStart w:id="7" w:name="OLE_LINK10"/>
    <w:bookmarkStart w:id="8" w:name="OLE_LINK9"/>
    <w:bookmarkStart w:id="9" w:name="_Hlk3275839"/>
    <w:bookmarkStart w:id="10" w:name="OLE_LINK8"/>
    <w:bookmarkStart w:id="11" w:name="OLE_LINK7"/>
    <w:bookmarkStart w:id="12" w:name="_Hlk3275827"/>
    <w:bookmarkStart w:id="13" w:name="OLE_LINK6"/>
    <w:bookmarkStart w:id="14" w:name="OLE_LINK5"/>
    <w:bookmarkStart w:id="15" w:name="_Hlk3275814"/>
    <w:bookmarkStart w:id="16" w:name="OLE_LINK4"/>
    <w:bookmarkStart w:id="17" w:name="OLE_LINK3"/>
    <w:bookmarkStart w:id="18" w:name="_Hlk3275812"/>
    <w:r>
      <w:rPr>
        <w:b/>
        <w:sz w:val="32"/>
        <w:szCs w:val="32"/>
      </w:rPr>
      <w:t xml:space="preserve">Работа выполнена авторами сайта </w:t>
    </w:r>
    <w:hyperlink r:id="rId1" w:history="1">
      <w:r>
        <w:rPr>
          <w:rStyle w:val="a9"/>
          <w:b/>
          <w:sz w:val="32"/>
          <w:szCs w:val="32"/>
        </w:rPr>
        <w:t>ДЦО.РФ</w:t>
      </w:r>
    </w:hyperlink>
  </w:p>
  <w:p w:rsidR="00DB1D42" w:rsidRDefault="00DB1D42" w:rsidP="00DB1D42">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 xml:space="preserve">Помощь с дистанционным обучением: </w:t>
    </w:r>
  </w:p>
  <w:p w:rsidR="00DB1D42" w:rsidRDefault="00DB1D42" w:rsidP="00DB1D42">
    <w:pPr>
      <w:pStyle w:val="4"/>
      <w:shd w:val="clear" w:color="auto" w:fill="FFFFFF"/>
      <w:spacing w:before="187" w:after="187"/>
      <w:jc w:val="center"/>
      <w:rPr>
        <w:rFonts w:ascii="Helvetica" w:hAnsi="Helvetica" w:cs="Helvetica"/>
        <w:bCs w:val="0"/>
        <w:color w:val="333333"/>
        <w:sz w:val="32"/>
        <w:szCs w:val="32"/>
      </w:rPr>
    </w:pPr>
    <w:r>
      <w:rPr>
        <w:rFonts w:ascii="Helvetica" w:hAnsi="Helvetica" w:cs="Helvetica"/>
        <w:bCs w:val="0"/>
        <w:color w:val="333333"/>
        <w:sz w:val="32"/>
        <w:szCs w:val="32"/>
      </w:rPr>
      <w:t>тесты, экзамены, сессия.</w:t>
    </w:r>
  </w:p>
  <w:p w:rsidR="00DB1D42" w:rsidRDefault="00DB1D42" w:rsidP="00DB1D42">
    <w:pPr>
      <w:pStyle w:val="3"/>
      <w:shd w:val="clear" w:color="auto" w:fill="FFFFFF"/>
      <w:spacing w:before="0"/>
      <w:ind w:right="94"/>
      <w:jc w:val="center"/>
      <w:rPr>
        <w:rFonts w:ascii="Helvetica" w:hAnsi="Helvetica" w:cs="Helvetica"/>
        <w:bCs w:val="0"/>
        <w:color w:val="333333"/>
        <w:sz w:val="32"/>
        <w:szCs w:val="32"/>
      </w:rPr>
    </w:pPr>
    <w:r>
      <w:rPr>
        <w:rFonts w:ascii="Helvetica" w:hAnsi="Helvetica" w:cs="Helvetica"/>
        <w:bCs w:val="0"/>
        <w:color w:val="333333"/>
        <w:sz w:val="32"/>
        <w:szCs w:val="32"/>
      </w:rPr>
      <w:t>Почта для заявок: </w:t>
    </w:r>
    <w:hyperlink r:id="rId2" w:history="1">
      <w:r>
        <w:rPr>
          <w:rStyle w:val="a9"/>
          <w:rFonts w:ascii="Helvetica" w:hAnsi="Helvetica" w:cs="Helvetica"/>
          <w:bCs w:val="0"/>
          <w:color w:val="337AB7"/>
          <w:sz w:val="32"/>
          <w:szCs w:val="32"/>
        </w:rPr>
        <w:t>INFO@ДЦО.РФ</w:t>
      </w:r>
    </w:hyperlink>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DB1D42" w:rsidRDefault="00DB1D42">
    <w:pPr>
      <w:pStyle w:val="ac"/>
    </w:pPr>
  </w:p>
  <w:p w:rsidR="00DB1D42" w:rsidRDefault="00DB1D42">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014C8"/>
    <w:multiLevelType w:val="multilevel"/>
    <w:tmpl w:val="E044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5CC5DED"/>
    <w:multiLevelType w:val="multilevel"/>
    <w:tmpl w:val="5416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3C3DAD"/>
    <w:multiLevelType w:val="multilevel"/>
    <w:tmpl w:val="B4D6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4425F3"/>
    <w:multiLevelType w:val="multilevel"/>
    <w:tmpl w:val="1CA8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E564F9"/>
    <w:multiLevelType w:val="multilevel"/>
    <w:tmpl w:val="BEE4B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F1A7B"/>
    <w:multiLevelType w:val="hybridMultilevel"/>
    <w:tmpl w:val="20F007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E2578F2"/>
    <w:multiLevelType w:val="hybridMultilevel"/>
    <w:tmpl w:val="71DA26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B7379CE"/>
    <w:multiLevelType w:val="hybridMultilevel"/>
    <w:tmpl w:val="3CE21A18"/>
    <w:lvl w:ilvl="0" w:tplc="5298103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4CB63A7F"/>
    <w:multiLevelType w:val="hybridMultilevel"/>
    <w:tmpl w:val="99386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1377F71"/>
    <w:multiLevelType w:val="multilevel"/>
    <w:tmpl w:val="A95CE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4DE237C"/>
    <w:multiLevelType w:val="hybridMultilevel"/>
    <w:tmpl w:val="F10C23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F80584"/>
    <w:multiLevelType w:val="hybridMultilevel"/>
    <w:tmpl w:val="7FF8CB64"/>
    <w:lvl w:ilvl="0" w:tplc="529810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C916416"/>
    <w:multiLevelType w:val="hybridMultilevel"/>
    <w:tmpl w:val="2D3EE818"/>
    <w:lvl w:ilvl="0" w:tplc="114CF9C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1252363"/>
    <w:multiLevelType w:val="multilevel"/>
    <w:tmpl w:val="94A6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D83F51"/>
    <w:multiLevelType w:val="hybridMultilevel"/>
    <w:tmpl w:val="9A449E5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C216A17"/>
    <w:multiLevelType w:val="multilevel"/>
    <w:tmpl w:val="8FE0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8975A1"/>
    <w:multiLevelType w:val="multilevel"/>
    <w:tmpl w:val="DC16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517CC1"/>
    <w:multiLevelType w:val="hybridMultilevel"/>
    <w:tmpl w:val="DECCF9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A3018D"/>
    <w:multiLevelType w:val="hybridMultilevel"/>
    <w:tmpl w:val="46360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AB71D05"/>
    <w:multiLevelType w:val="hybridMultilevel"/>
    <w:tmpl w:val="15605E16"/>
    <w:lvl w:ilvl="0" w:tplc="0419000D">
      <w:start w:val="1"/>
      <w:numFmt w:val="bullet"/>
      <w:lvlText w:val=""/>
      <w:lvlJc w:val="left"/>
      <w:pPr>
        <w:ind w:left="1641" w:hanging="360"/>
      </w:pPr>
      <w:rPr>
        <w:rFonts w:ascii="Wingdings" w:hAnsi="Wingdings" w:hint="default"/>
      </w:rPr>
    </w:lvl>
    <w:lvl w:ilvl="1" w:tplc="04190003" w:tentative="1">
      <w:start w:val="1"/>
      <w:numFmt w:val="bullet"/>
      <w:lvlText w:val="o"/>
      <w:lvlJc w:val="left"/>
      <w:pPr>
        <w:ind w:left="2361" w:hanging="360"/>
      </w:pPr>
      <w:rPr>
        <w:rFonts w:ascii="Courier New" w:hAnsi="Courier New" w:cs="Courier New" w:hint="default"/>
      </w:rPr>
    </w:lvl>
    <w:lvl w:ilvl="2" w:tplc="04190005" w:tentative="1">
      <w:start w:val="1"/>
      <w:numFmt w:val="bullet"/>
      <w:lvlText w:val=""/>
      <w:lvlJc w:val="left"/>
      <w:pPr>
        <w:ind w:left="3081" w:hanging="360"/>
      </w:pPr>
      <w:rPr>
        <w:rFonts w:ascii="Wingdings" w:hAnsi="Wingdings" w:hint="default"/>
      </w:rPr>
    </w:lvl>
    <w:lvl w:ilvl="3" w:tplc="04190001" w:tentative="1">
      <w:start w:val="1"/>
      <w:numFmt w:val="bullet"/>
      <w:lvlText w:val=""/>
      <w:lvlJc w:val="left"/>
      <w:pPr>
        <w:ind w:left="3801" w:hanging="360"/>
      </w:pPr>
      <w:rPr>
        <w:rFonts w:ascii="Symbol" w:hAnsi="Symbol" w:hint="default"/>
      </w:rPr>
    </w:lvl>
    <w:lvl w:ilvl="4" w:tplc="04190003" w:tentative="1">
      <w:start w:val="1"/>
      <w:numFmt w:val="bullet"/>
      <w:lvlText w:val="o"/>
      <w:lvlJc w:val="left"/>
      <w:pPr>
        <w:ind w:left="4521" w:hanging="360"/>
      </w:pPr>
      <w:rPr>
        <w:rFonts w:ascii="Courier New" w:hAnsi="Courier New" w:cs="Courier New" w:hint="default"/>
      </w:rPr>
    </w:lvl>
    <w:lvl w:ilvl="5" w:tplc="04190005" w:tentative="1">
      <w:start w:val="1"/>
      <w:numFmt w:val="bullet"/>
      <w:lvlText w:val=""/>
      <w:lvlJc w:val="left"/>
      <w:pPr>
        <w:ind w:left="5241" w:hanging="360"/>
      </w:pPr>
      <w:rPr>
        <w:rFonts w:ascii="Wingdings" w:hAnsi="Wingdings" w:hint="default"/>
      </w:rPr>
    </w:lvl>
    <w:lvl w:ilvl="6" w:tplc="04190001" w:tentative="1">
      <w:start w:val="1"/>
      <w:numFmt w:val="bullet"/>
      <w:lvlText w:val=""/>
      <w:lvlJc w:val="left"/>
      <w:pPr>
        <w:ind w:left="5961" w:hanging="360"/>
      </w:pPr>
      <w:rPr>
        <w:rFonts w:ascii="Symbol" w:hAnsi="Symbol" w:hint="default"/>
      </w:rPr>
    </w:lvl>
    <w:lvl w:ilvl="7" w:tplc="04190003" w:tentative="1">
      <w:start w:val="1"/>
      <w:numFmt w:val="bullet"/>
      <w:lvlText w:val="o"/>
      <w:lvlJc w:val="left"/>
      <w:pPr>
        <w:ind w:left="6681" w:hanging="360"/>
      </w:pPr>
      <w:rPr>
        <w:rFonts w:ascii="Courier New" w:hAnsi="Courier New" w:cs="Courier New" w:hint="default"/>
      </w:rPr>
    </w:lvl>
    <w:lvl w:ilvl="8" w:tplc="04190005" w:tentative="1">
      <w:start w:val="1"/>
      <w:numFmt w:val="bullet"/>
      <w:lvlText w:val=""/>
      <w:lvlJc w:val="left"/>
      <w:pPr>
        <w:ind w:left="7401" w:hanging="360"/>
      </w:pPr>
      <w:rPr>
        <w:rFonts w:ascii="Wingdings" w:hAnsi="Wingdings" w:hint="default"/>
      </w:rPr>
    </w:lvl>
  </w:abstractNum>
  <w:num w:numId="1">
    <w:abstractNumId w:val="0"/>
  </w:num>
  <w:num w:numId="2">
    <w:abstractNumId w:val="13"/>
  </w:num>
  <w:num w:numId="3">
    <w:abstractNumId w:val="9"/>
  </w:num>
  <w:num w:numId="4">
    <w:abstractNumId w:val="2"/>
  </w:num>
  <w:num w:numId="5">
    <w:abstractNumId w:val="16"/>
  </w:num>
  <w:num w:numId="6">
    <w:abstractNumId w:val="19"/>
  </w:num>
  <w:num w:numId="7">
    <w:abstractNumId w:val="14"/>
  </w:num>
  <w:num w:numId="8">
    <w:abstractNumId w:val="7"/>
  </w:num>
  <w:num w:numId="9">
    <w:abstractNumId w:val="18"/>
  </w:num>
  <w:num w:numId="10">
    <w:abstractNumId w:val="12"/>
  </w:num>
  <w:num w:numId="11">
    <w:abstractNumId w:val="11"/>
  </w:num>
  <w:num w:numId="12">
    <w:abstractNumId w:val="3"/>
  </w:num>
  <w:num w:numId="13">
    <w:abstractNumId w:val="15"/>
  </w:num>
  <w:num w:numId="14">
    <w:abstractNumId w:val="1"/>
  </w:num>
  <w:num w:numId="15">
    <w:abstractNumId w:val="4"/>
  </w:num>
  <w:num w:numId="16">
    <w:abstractNumId w:val="6"/>
  </w:num>
  <w:num w:numId="17">
    <w:abstractNumId w:val="8"/>
  </w:num>
  <w:num w:numId="18">
    <w:abstractNumId w:val="17"/>
  </w:num>
  <w:num w:numId="19">
    <w:abstractNumId w:val="10"/>
  </w:num>
  <w:num w:numId="2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TrueTypeFonts/>
  <w:activeWritingStyle w:appName="MSWord" w:lang="ru-RU" w:vendorID="1" w:dllVersion="512" w:checkStyle="1"/>
  <w:defaultTabStop w:val="708"/>
  <w:autoHyphenation/>
  <w:drawingGridHorizontalSpacing w:val="110"/>
  <w:displayHorizontalDrawingGridEvery w:val="2"/>
  <w:characterSpacingControl w:val="doNotCompress"/>
  <w:footnotePr>
    <w:footnote w:id="-1"/>
    <w:footnote w:id="0"/>
  </w:footnotePr>
  <w:endnotePr>
    <w:endnote w:id="-1"/>
    <w:endnote w:id="0"/>
  </w:endnotePr>
  <w:compat/>
  <w:rsids>
    <w:rsidRoot w:val="00533C08"/>
    <w:rsid w:val="00003CBD"/>
    <w:rsid w:val="000071B7"/>
    <w:rsid w:val="00010514"/>
    <w:rsid w:val="00010BC7"/>
    <w:rsid w:val="0001393A"/>
    <w:rsid w:val="000210D7"/>
    <w:rsid w:val="000225E3"/>
    <w:rsid w:val="000226C3"/>
    <w:rsid w:val="00024362"/>
    <w:rsid w:val="00024A4E"/>
    <w:rsid w:val="00024B13"/>
    <w:rsid w:val="00024E42"/>
    <w:rsid w:val="00025D00"/>
    <w:rsid w:val="00033DCA"/>
    <w:rsid w:val="0003419C"/>
    <w:rsid w:val="0003467D"/>
    <w:rsid w:val="00035F4B"/>
    <w:rsid w:val="0003630A"/>
    <w:rsid w:val="00036656"/>
    <w:rsid w:val="0004088E"/>
    <w:rsid w:val="00045103"/>
    <w:rsid w:val="00047235"/>
    <w:rsid w:val="000476CA"/>
    <w:rsid w:val="00051A09"/>
    <w:rsid w:val="000551BF"/>
    <w:rsid w:val="00056389"/>
    <w:rsid w:val="00056ABA"/>
    <w:rsid w:val="00056E77"/>
    <w:rsid w:val="00062549"/>
    <w:rsid w:val="000640EE"/>
    <w:rsid w:val="0006627B"/>
    <w:rsid w:val="00066B2E"/>
    <w:rsid w:val="00067939"/>
    <w:rsid w:val="00081A79"/>
    <w:rsid w:val="00081BCD"/>
    <w:rsid w:val="00081E0A"/>
    <w:rsid w:val="00085BA8"/>
    <w:rsid w:val="00087B72"/>
    <w:rsid w:val="00090A34"/>
    <w:rsid w:val="000912CD"/>
    <w:rsid w:val="00092520"/>
    <w:rsid w:val="000A0FD3"/>
    <w:rsid w:val="000A2563"/>
    <w:rsid w:val="000A3723"/>
    <w:rsid w:val="000A6291"/>
    <w:rsid w:val="000A736C"/>
    <w:rsid w:val="000B43A2"/>
    <w:rsid w:val="000B5CA0"/>
    <w:rsid w:val="000C0DBF"/>
    <w:rsid w:val="000C3B26"/>
    <w:rsid w:val="000C5410"/>
    <w:rsid w:val="000C7633"/>
    <w:rsid w:val="000D3A86"/>
    <w:rsid w:val="000D75BC"/>
    <w:rsid w:val="000E363B"/>
    <w:rsid w:val="000E63EB"/>
    <w:rsid w:val="000E6A68"/>
    <w:rsid w:val="000F0B22"/>
    <w:rsid w:val="00101515"/>
    <w:rsid w:val="00103DE2"/>
    <w:rsid w:val="0010438B"/>
    <w:rsid w:val="00105F33"/>
    <w:rsid w:val="00105F35"/>
    <w:rsid w:val="001068EB"/>
    <w:rsid w:val="001069B1"/>
    <w:rsid w:val="00111521"/>
    <w:rsid w:val="001219E5"/>
    <w:rsid w:val="00122FA3"/>
    <w:rsid w:val="001231B1"/>
    <w:rsid w:val="001231C8"/>
    <w:rsid w:val="00123F78"/>
    <w:rsid w:val="00126283"/>
    <w:rsid w:val="0013120A"/>
    <w:rsid w:val="0013226F"/>
    <w:rsid w:val="00133572"/>
    <w:rsid w:val="00133AAB"/>
    <w:rsid w:val="00135269"/>
    <w:rsid w:val="001367F5"/>
    <w:rsid w:val="0013680C"/>
    <w:rsid w:val="00140F06"/>
    <w:rsid w:val="00140F32"/>
    <w:rsid w:val="001410EB"/>
    <w:rsid w:val="0014284E"/>
    <w:rsid w:val="00142C15"/>
    <w:rsid w:val="00145669"/>
    <w:rsid w:val="00146ED4"/>
    <w:rsid w:val="00150909"/>
    <w:rsid w:val="001521E9"/>
    <w:rsid w:val="001525AC"/>
    <w:rsid w:val="00152F0D"/>
    <w:rsid w:val="0015381D"/>
    <w:rsid w:val="001611BB"/>
    <w:rsid w:val="00161E93"/>
    <w:rsid w:val="00165327"/>
    <w:rsid w:val="001675C5"/>
    <w:rsid w:val="00167C5A"/>
    <w:rsid w:val="001721C4"/>
    <w:rsid w:val="001727D0"/>
    <w:rsid w:val="00173997"/>
    <w:rsid w:val="00173C9B"/>
    <w:rsid w:val="00184047"/>
    <w:rsid w:val="0018657F"/>
    <w:rsid w:val="001867D3"/>
    <w:rsid w:val="00187D61"/>
    <w:rsid w:val="001926D4"/>
    <w:rsid w:val="0019542C"/>
    <w:rsid w:val="001954B2"/>
    <w:rsid w:val="001A0C58"/>
    <w:rsid w:val="001A19E9"/>
    <w:rsid w:val="001A1A1E"/>
    <w:rsid w:val="001A2053"/>
    <w:rsid w:val="001A5E4B"/>
    <w:rsid w:val="001A7E3A"/>
    <w:rsid w:val="001B0009"/>
    <w:rsid w:val="001B361B"/>
    <w:rsid w:val="001B3A34"/>
    <w:rsid w:val="001B4127"/>
    <w:rsid w:val="001B7605"/>
    <w:rsid w:val="001B7B7B"/>
    <w:rsid w:val="001B7E34"/>
    <w:rsid w:val="001C1D70"/>
    <w:rsid w:val="001C34DF"/>
    <w:rsid w:val="001C6136"/>
    <w:rsid w:val="001D15D1"/>
    <w:rsid w:val="001D3611"/>
    <w:rsid w:val="001D4F9E"/>
    <w:rsid w:val="001D5A5D"/>
    <w:rsid w:val="001D6C10"/>
    <w:rsid w:val="001D7300"/>
    <w:rsid w:val="001E0710"/>
    <w:rsid w:val="001E0878"/>
    <w:rsid w:val="001E09E2"/>
    <w:rsid w:val="001E7866"/>
    <w:rsid w:val="001F0C85"/>
    <w:rsid w:val="001F2C05"/>
    <w:rsid w:val="001F740D"/>
    <w:rsid w:val="00201692"/>
    <w:rsid w:val="002020D6"/>
    <w:rsid w:val="002038FE"/>
    <w:rsid w:val="002050CC"/>
    <w:rsid w:val="00205E2F"/>
    <w:rsid w:val="00217DB0"/>
    <w:rsid w:val="002229A2"/>
    <w:rsid w:val="00226A43"/>
    <w:rsid w:val="00226A47"/>
    <w:rsid w:val="00226BFD"/>
    <w:rsid w:val="00226DDC"/>
    <w:rsid w:val="002325F0"/>
    <w:rsid w:val="0023295C"/>
    <w:rsid w:val="0023458A"/>
    <w:rsid w:val="00234FE9"/>
    <w:rsid w:val="00236464"/>
    <w:rsid w:val="0023721E"/>
    <w:rsid w:val="002425D6"/>
    <w:rsid w:val="00243AF9"/>
    <w:rsid w:val="00245E0B"/>
    <w:rsid w:val="0024771A"/>
    <w:rsid w:val="00250175"/>
    <w:rsid w:val="002529E1"/>
    <w:rsid w:val="00252C3A"/>
    <w:rsid w:val="00252C9A"/>
    <w:rsid w:val="00253CD8"/>
    <w:rsid w:val="00260178"/>
    <w:rsid w:val="0026024B"/>
    <w:rsid w:val="002642AA"/>
    <w:rsid w:val="00264329"/>
    <w:rsid w:val="00265F99"/>
    <w:rsid w:val="00266765"/>
    <w:rsid w:val="00270570"/>
    <w:rsid w:val="00270713"/>
    <w:rsid w:val="00276975"/>
    <w:rsid w:val="00281CD4"/>
    <w:rsid w:val="00281CD5"/>
    <w:rsid w:val="00282A6F"/>
    <w:rsid w:val="00284099"/>
    <w:rsid w:val="00284195"/>
    <w:rsid w:val="00285335"/>
    <w:rsid w:val="00287568"/>
    <w:rsid w:val="00290586"/>
    <w:rsid w:val="00292A1E"/>
    <w:rsid w:val="0029316D"/>
    <w:rsid w:val="00296339"/>
    <w:rsid w:val="002A1B74"/>
    <w:rsid w:val="002A26A2"/>
    <w:rsid w:val="002B7261"/>
    <w:rsid w:val="002B76B6"/>
    <w:rsid w:val="002B7EED"/>
    <w:rsid w:val="002C29DC"/>
    <w:rsid w:val="002C2F57"/>
    <w:rsid w:val="002C3D6F"/>
    <w:rsid w:val="002C496E"/>
    <w:rsid w:val="002C4AC4"/>
    <w:rsid w:val="002C5DC2"/>
    <w:rsid w:val="002C7886"/>
    <w:rsid w:val="002D17D1"/>
    <w:rsid w:val="002D31DF"/>
    <w:rsid w:val="002D3B6A"/>
    <w:rsid w:val="002D5DE7"/>
    <w:rsid w:val="002D6E1D"/>
    <w:rsid w:val="002E0D75"/>
    <w:rsid w:val="002E52E4"/>
    <w:rsid w:val="002E6A3D"/>
    <w:rsid w:val="002F0EC2"/>
    <w:rsid w:val="002F1D3E"/>
    <w:rsid w:val="002F24E2"/>
    <w:rsid w:val="002F3102"/>
    <w:rsid w:val="002F3F39"/>
    <w:rsid w:val="002F482B"/>
    <w:rsid w:val="002F6A74"/>
    <w:rsid w:val="002F6D7E"/>
    <w:rsid w:val="002F7F9F"/>
    <w:rsid w:val="00302306"/>
    <w:rsid w:val="003045E7"/>
    <w:rsid w:val="00305D90"/>
    <w:rsid w:val="0030721E"/>
    <w:rsid w:val="003104AD"/>
    <w:rsid w:val="00312253"/>
    <w:rsid w:val="00312EB2"/>
    <w:rsid w:val="0032521C"/>
    <w:rsid w:val="00326344"/>
    <w:rsid w:val="00331043"/>
    <w:rsid w:val="00331C32"/>
    <w:rsid w:val="0033222E"/>
    <w:rsid w:val="00337228"/>
    <w:rsid w:val="003402C1"/>
    <w:rsid w:val="00340DA6"/>
    <w:rsid w:val="00341DAE"/>
    <w:rsid w:val="00342A16"/>
    <w:rsid w:val="00343936"/>
    <w:rsid w:val="00346AEB"/>
    <w:rsid w:val="003512D2"/>
    <w:rsid w:val="00351D4E"/>
    <w:rsid w:val="00352BCC"/>
    <w:rsid w:val="00353AA6"/>
    <w:rsid w:val="003558CE"/>
    <w:rsid w:val="00355E86"/>
    <w:rsid w:val="00356DA4"/>
    <w:rsid w:val="003659BF"/>
    <w:rsid w:val="00367D01"/>
    <w:rsid w:val="00370255"/>
    <w:rsid w:val="00372D6E"/>
    <w:rsid w:val="00375869"/>
    <w:rsid w:val="00376FDF"/>
    <w:rsid w:val="0037744B"/>
    <w:rsid w:val="00377BEC"/>
    <w:rsid w:val="003828B0"/>
    <w:rsid w:val="00384CBD"/>
    <w:rsid w:val="00384DC9"/>
    <w:rsid w:val="00384E7D"/>
    <w:rsid w:val="00385755"/>
    <w:rsid w:val="00385B9B"/>
    <w:rsid w:val="003872AF"/>
    <w:rsid w:val="00387ACB"/>
    <w:rsid w:val="003922CA"/>
    <w:rsid w:val="00392476"/>
    <w:rsid w:val="00392961"/>
    <w:rsid w:val="00392C6D"/>
    <w:rsid w:val="00396BF0"/>
    <w:rsid w:val="00396FE7"/>
    <w:rsid w:val="00397BA2"/>
    <w:rsid w:val="003A21EC"/>
    <w:rsid w:val="003A25CD"/>
    <w:rsid w:val="003A29F6"/>
    <w:rsid w:val="003A43F0"/>
    <w:rsid w:val="003A7686"/>
    <w:rsid w:val="003B1D9B"/>
    <w:rsid w:val="003B28E1"/>
    <w:rsid w:val="003C3DBA"/>
    <w:rsid w:val="003D2334"/>
    <w:rsid w:val="003D2402"/>
    <w:rsid w:val="003D3BE7"/>
    <w:rsid w:val="003D4CF3"/>
    <w:rsid w:val="003D5025"/>
    <w:rsid w:val="003D5EDB"/>
    <w:rsid w:val="003D5FA8"/>
    <w:rsid w:val="003D6F68"/>
    <w:rsid w:val="003D7B8E"/>
    <w:rsid w:val="003E0143"/>
    <w:rsid w:val="003E1493"/>
    <w:rsid w:val="003E17EA"/>
    <w:rsid w:val="003E1B27"/>
    <w:rsid w:val="003E3C70"/>
    <w:rsid w:val="003E7D4D"/>
    <w:rsid w:val="003F01C2"/>
    <w:rsid w:val="003F1379"/>
    <w:rsid w:val="003F13FB"/>
    <w:rsid w:val="003F475F"/>
    <w:rsid w:val="003F5C40"/>
    <w:rsid w:val="003F78B8"/>
    <w:rsid w:val="00400749"/>
    <w:rsid w:val="00400A46"/>
    <w:rsid w:val="004061D5"/>
    <w:rsid w:val="00413959"/>
    <w:rsid w:val="00415199"/>
    <w:rsid w:val="004172AA"/>
    <w:rsid w:val="00420958"/>
    <w:rsid w:val="00420ED5"/>
    <w:rsid w:val="004214CE"/>
    <w:rsid w:val="00421BAB"/>
    <w:rsid w:val="00424A72"/>
    <w:rsid w:val="0042722A"/>
    <w:rsid w:val="00430AB5"/>
    <w:rsid w:val="00432836"/>
    <w:rsid w:val="00432F99"/>
    <w:rsid w:val="00434C0B"/>
    <w:rsid w:val="004360BC"/>
    <w:rsid w:val="00436FEB"/>
    <w:rsid w:val="00440F1E"/>
    <w:rsid w:val="004461B2"/>
    <w:rsid w:val="0045138A"/>
    <w:rsid w:val="0045506B"/>
    <w:rsid w:val="00457155"/>
    <w:rsid w:val="004578E1"/>
    <w:rsid w:val="00460193"/>
    <w:rsid w:val="00460E3A"/>
    <w:rsid w:val="00461709"/>
    <w:rsid w:val="0047071A"/>
    <w:rsid w:val="004714F1"/>
    <w:rsid w:val="00472198"/>
    <w:rsid w:val="00472328"/>
    <w:rsid w:val="00473124"/>
    <w:rsid w:val="004734E6"/>
    <w:rsid w:val="00473B2F"/>
    <w:rsid w:val="00476143"/>
    <w:rsid w:val="00476C51"/>
    <w:rsid w:val="00482508"/>
    <w:rsid w:val="004828E4"/>
    <w:rsid w:val="00482CAA"/>
    <w:rsid w:val="004846FF"/>
    <w:rsid w:val="00486350"/>
    <w:rsid w:val="0048651C"/>
    <w:rsid w:val="004878BD"/>
    <w:rsid w:val="004A083C"/>
    <w:rsid w:val="004A1A72"/>
    <w:rsid w:val="004A3460"/>
    <w:rsid w:val="004A4B77"/>
    <w:rsid w:val="004A5814"/>
    <w:rsid w:val="004A6F09"/>
    <w:rsid w:val="004B02C4"/>
    <w:rsid w:val="004B0ADB"/>
    <w:rsid w:val="004B1C21"/>
    <w:rsid w:val="004B1E0F"/>
    <w:rsid w:val="004B61D0"/>
    <w:rsid w:val="004C58B0"/>
    <w:rsid w:val="004D26D3"/>
    <w:rsid w:val="004D2747"/>
    <w:rsid w:val="004D3DF3"/>
    <w:rsid w:val="004D49E9"/>
    <w:rsid w:val="004D51D3"/>
    <w:rsid w:val="004D6445"/>
    <w:rsid w:val="004D6F10"/>
    <w:rsid w:val="004E1EFE"/>
    <w:rsid w:val="004E2842"/>
    <w:rsid w:val="004E30BF"/>
    <w:rsid w:val="004E3885"/>
    <w:rsid w:val="004E3B8E"/>
    <w:rsid w:val="004F022E"/>
    <w:rsid w:val="004F0A2E"/>
    <w:rsid w:val="004F4CFC"/>
    <w:rsid w:val="004F5958"/>
    <w:rsid w:val="004F610D"/>
    <w:rsid w:val="004F6D3E"/>
    <w:rsid w:val="004F7AB0"/>
    <w:rsid w:val="005014CF"/>
    <w:rsid w:val="0050154B"/>
    <w:rsid w:val="00504078"/>
    <w:rsid w:val="005100D1"/>
    <w:rsid w:val="00511693"/>
    <w:rsid w:val="005124D1"/>
    <w:rsid w:val="00513186"/>
    <w:rsid w:val="0051484E"/>
    <w:rsid w:val="005206B0"/>
    <w:rsid w:val="0052161F"/>
    <w:rsid w:val="00522E32"/>
    <w:rsid w:val="005269F7"/>
    <w:rsid w:val="00526A6A"/>
    <w:rsid w:val="00526F3E"/>
    <w:rsid w:val="00527482"/>
    <w:rsid w:val="00530ABF"/>
    <w:rsid w:val="00533C08"/>
    <w:rsid w:val="00536383"/>
    <w:rsid w:val="00536EBC"/>
    <w:rsid w:val="005402BF"/>
    <w:rsid w:val="00540BB9"/>
    <w:rsid w:val="00540EFB"/>
    <w:rsid w:val="00541253"/>
    <w:rsid w:val="005419CC"/>
    <w:rsid w:val="00542116"/>
    <w:rsid w:val="00546A10"/>
    <w:rsid w:val="0055259D"/>
    <w:rsid w:val="0055597A"/>
    <w:rsid w:val="00560C82"/>
    <w:rsid w:val="00561258"/>
    <w:rsid w:val="005617C1"/>
    <w:rsid w:val="00565C55"/>
    <w:rsid w:val="005667C3"/>
    <w:rsid w:val="005670B3"/>
    <w:rsid w:val="00567E1A"/>
    <w:rsid w:val="005706B6"/>
    <w:rsid w:val="00570790"/>
    <w:rsid w:val="00571620"/>
    <w:rsid w:val="0058159C"/>
    <w:rsid w:val="00583781"/>
    <w:rsid w:val="005844EB"/>
    <w:rsid w:val="005873E1"/>
    <w:rsid w:val="00590733"/>
    <w:rsid w:val="0059352C"/>
    <w:rsid w:val="00596788"/>
    <w:rsid w:val="0059736B"/>
    <w:rsid w:val="005973DF"/>
    <w:rsid w:val="005976A1"/>
    <w:rsid w:val="005A0267"/>
    <w:rsid w:val="005A0439"/>
    <w:rsid w:val="005A1C18"/>
    <w:rsid w:val="005A23CC"/>
    <w:rsid w:val="005A2630"/>
    <w:rsid w:val="005A4041"/>
    <w:rsid w:val="005A6F6F"/>
    <w:rsid w:val="005B37CA"/>
    <w:rsid w:val="005B4D38"/>
    <w:rsid w:val="005B4DEC"/>
    <w:rsid w:val="005B70E0"/>
    <w:rsid w:val="005C4621"/>
    <w:rsid w:val="005C46E7"/>
    <w:rsid w:val="005C4C4E"/>
    <w:rsid w:val="005C50C3"/>
    <w:rsid w:val="005C677D"/>
    <w:rsid w:val="005D18E3"/>
    <w:rsid w:val="005D2F96"/>
    <w:rsid w:val="005D39CE"/>
    <w:rsid w:val="005D6351"/>
    <w:rsid w:val="005D6F1A"/>
    <w:rsid w:val="005E07A1"/>
    <w:rsid w:val="005E1353"/>
    <w:rsid w:val="005E486D"/>
    <w:rsid w:val="005E53F4"/>
    <w:rsid w:val="005E5C28"/>
    <w:rsid w:val="005E61E2"/>
    <w:rsid w:val="005F00F3"/>
    <w:rsid w:val="005F1A2A"/>
    <w:rsid w:val="005F2DC4"/>
    <w:rsid w:val="005F5B6F"/>
    <w:rsid w:val="005F67B4"/>
    <w:rsid w:val="0060043A"/>
    <w:rsid w:val="00601B99"/>
    <w:rsid w:val="006031F8"/>
    <w:rsid w:val="006050FA"/>
    <w:rsid w:val="00606C55"/>
    <w:rsid w:val="006147AB"/>
    <w:rsid w:val="006171EC"/>
    <w:rsid w:val="00624744"/>
    <w:rsid w:val="00625AF0"/>
    <w:rsid w:val="00625B8C"/>
    <w:rsid w:val="00630AF7"/>
    <w:rsid w:val="0063401A"/>
    <w:rsid w:val="006346E9"/>
    <w:rsid w:val="00634894"/>
    <w:rsid w:val="00635C4F"/>
    <w:rsid w:val="00636A1D"/>
    <w:rsid w:val="00636CF6"/>
    <w:rsid w:val="0063741C"/>
    <w:rsid w:val="00641AD7"/>
    <w:rsid w:val="00643F1F"/>
    <w:rsid w:val="006452D7"/>
    <w:rsid w:val="00645A75"/>
    <w:rsid w:val="00645CA7"/>
    <w:rsid w:val="00652680"/>
    <w:rsid w:val="00652D2B"/>
    <w:rsid w:val="0065617B"/>
    <w:rsid w:val="00657AD1"/>
    <w:rsid w:val="00661BC7"/>
    <w:rsid w:val="00663FF0"/>
    <w:rsid w:val="00665CD6"/>
    <w:rsid w:val="00672F7A"/>
    <w:rsid w:val="006770CA"/>
    <w:rsid w:val="00677C1B"/>
    <w:rsid w:val="0068205A"/>
    <w:rsid w:val="00682FAC"/>
    <w:rsid w:val="00686E33"/>
    <w:rsid w:val="00691127"/>
    <w:rsid w:val="00692D07"/>
    <w:rsid w:val="00692EB7"/>
    <w:rsid w:val="00695D8D"/>
    <w:rsid w:val="00696EBD"/>
    <w:rsid w:val="00696FAE"/>
    <w:rsid w:val="006978B7"/>
    <w:rsid w:val="00697EA2"/>
    <w:rsid w:val="006A11F1"/>
    <w:rsid w:val="006B1630"/>
    <w:rsid w:val="006B34D6"/>
    <w:rsid w:val="006B45EF"/>
    <w:rsid w:val="006B6226"/>
    <w:rsid w:val="006B78C1"/>
    <w:rsid w:val="006C03CF"/>
    <w:rsid w:val="006C0F30"/>
    <w:rsid w:val="006C29AA"/>
    <w:rsid w:val="006C3731"/>
    <w:rsid w:val="006C618F"/>
    <w:rsid w:val="006C7ADE"/>
    <w:rsid w:val="006E05D9"/>
    <w:rsid w:val="006E1BF5"/>
    <w:rsid w:val="006E415A"/>
    <w:rsid w:val="006E4C76"/>
    <w:rsid w:val="006E6348"/>
    <w:rsid w:val="006E6F29"/>
    <w:rsid w:val="006F2263"/>
    <w:rsid w:val="006F4CD2"/>
    <w:rsid w:val="006F5EFF"/>
    <w:rsid w:val="006F7A81"/>
    <w:rsid w:val="00700FB2"/>
    <w:rsid w:val="00701DD6"/>
    <w:rsid w:val="00703636"/>
    <w:rsid w:val="007038FB"/>
    <w:rsid w:val="00705FC1"/>
    <w:rsid w:val="007063B0"/>
    <w:rsid w:val="0070698E"/>
    <w:rsid w:val="00707D5E"/>
    <w:rsid w:val="007109FA"/>
    <w:rsid w:val="00712394"/>
    <w:rsid w:val="00712CDA"/>
    <w:rsid w:val="00712D93"/>
    <w:rsid w:val="00715750"/>
    <w:rsid w:val="00716990"/>
    <w:rsid w:val="00717A9D"/>
    <w:rsid w:val="0072126E"/>
    <w:rsid w:val="00721DF2"/>
    <w:rsid w:val="00722A6E"/>
    <w:rsid w:val="007259DA"/>
    <w:rsid w:val="007265EA"/>
    <w:rsid w:val="00733439"/>
    <w:rsid w:val="00734880"/>
    <w:rsid w:val="00734D04"/>
    <w:rsid w:val="007372FD"/>
    <w:rsid w:val="00737364"/>
    <w:rsid w:val="00742B96"/>
    <w:rsid w:val="00743298"/>
    <w:rsid w:val="00744074"/>
    <w:rsid w:val="007478E1"/>
    <w:rsid w:val="00751BDC"/>
    <w:rsid w:val="00753501"/>
    <w:rsid w:val="00753665"/>
    <w:rsid w:val="00755739"/>
    <w:rsid w:val="00760A0E"/>
    <w:rsid w:val="0076253F"/>
    <w:rsid w:val="00762C45"/>
    <w:rsid w:val="00763517"/>
    <w:rsid w:val="0076590E"/>
    <w:rsid w:val="00767FB5"/>
    <w:rsid w:val="00770251"/>
    <w:rsid w:val="00771F67"/>
    <w:rsid w:val="00772C50"/>
    <w:rsid w:val="00775C61"/>
    <w:rsid w:val="007768C4"/>
    <w:rsid w:val="00777AF1"/>
    <w:rsid w:val="00777C2D"/>
    <w:rsid w:val="00777F9C"/>
    <w:rsid w:val="00780AD9"/>
    <w:rsid w:val="00787401"/>
    <w:rsid w:val="00793C06"/>
    <w:rsid w:val="00796EE4"/>
    <w:rsid w:val="007A1B2C"/>
    <w:rsid w:val="007A292A"/>
    <w:rsid w:val="007A402B"/>
    <w:rsid w:val="007A4595"/>
    <w:rsid w:val="007A4FED"/>
    <w:rsid w:val="007A58D5"/>
    <w:rsid w:val="007B00F7"/>
    <w:rsid w:val="007B29BB"/>
    <w:rsid w:val="007B2A24"/>
    <w:rsid w:val="007B3E3C"/>
    <w:rsid w:val="007B5ADB"/>
    <w:rsid w:val="007B7D73"/>
    <w:rsid w:val="007C218C"/>
    <w:rsid w:val="007C297B"/>
    <w:rsid w:val="007C44ED"/>
    <w:rsid w:val="007D0350"/>
    <w:rsid w:val="007D1BC3"/>
    <w:rsid w:val="007D293B"/>
    <w:rsid w:val="007D2B88"/>
    <w:rsid w:val="007E1360"/>
    <w:rsid w:val="007E2263"/>
    <w:rsid w:val="007E448C"/>
    <w:rsid w:val="007E533C"/>
    <w:rsid w:val="007E558F"/>
    <w:rsid w:val="007E5A2E"/>
    <w:rsid w:val="007F065E"/>
    <w:rsid w:val="007F3DE4"/>
    <w:rsid w:val="007F4B99"/>
    <w:rsid w:val="007F538D"/>
    <w:rsid w:val="007F76CF"/>
    <w:rsid w:val="00801978"/>
    <w:rsid w:val="0080291D"/>
    <w:rsid w:val="00802E2B"/>
    <w:rsid w:val="00805A8A"/>
    <w:rsid w:val="00806810"/>
    <w:rsid w:val="00810C41"/>
    <w:rsid w:val="00811BA3"/>
    <w:rsid w:val="00812DDB"/>
    <w:rsid w:val="00814F49"/>
    <w:rsid w:val="0081640D"/>
    <w:rsid w:val="00817751"/>
    <w:rsid w:val="00817C13"/>
    <w:rsid w:val="0082088B"/>
    <w:rsid w:val="00822D78"/>
    <w:rsid w:val="00823451"/>
    <w:rsid w:val="0082549C"/>
    <w:rsid w:val="00825615"/>
    <w:rsid w:val="008259A7"/>
    <w:rsid w:val="00827B7A"/>
    <w:rsid w:val="008300CC"/>
    <w:rsid w:val="0083101F"/>
    <w:rsid w:val="00831258"/>
    <w:rsid w:val="00834E2D"/>
    <w:rsid w:val="008361F3"/>
    <w:rsid w:val="0084022F"/>
    <w:rsid w:val="00843677"/>
    <w:rsid w:val="00846099"/>
    <w:rsid w:val="00847389"/>
    <w:rsid w:val="008476C7"/>
    <w:rsid w:val="00851D97"/>
    <w:rsid w:val="008522A7"/>
    <w:rsid w:val="00855212"/>
    <w:rsid w:val="008552D5"/>
    <w:rsid w:val="00855F94"/>
    <w:rsid w:val="00856F9D"/>
    <w:rsid w:val="00863240"/>
    <w:rsid w:val="00864656"/>
    <w:rsid w:val="00865FC1"/>
    <w:rsid w:val="00875A9C"/>
    <w:rsid w:val="00876016"/>
    <w:rsid w:val="00881593"/>
    <w:rsid w:val="00884E00"/>
    <w:rsid w:val="00885820"/>
    <w:rsid w:val="00886D17"/>
    <w:rsid w:val="00890A99"/>
    <w:rsid w:val="00890BCD"/>
    <w:rsid w:val="00890FA8"/>
    <w:rsid w:val="00893949"/>
    <w:rsid w:val="00893A4B"/>
    <w:rsid w:val="00896DDE"/>
    <w:rsid w:val="008A0925"/>
    <w:rsid w:val="008A203E"/>
    <w:rsid w:val="008A2A02"/>
    <w:rsid w:val="008A68B6"/>
    <w:rsid w:val="008A6F01"/>
    <w:rsid w:val="008A6F42"/>
    <w:rsid w:val="008B017C"/>
    <w:rsid w:val="008B151A"/>
    <w:rsid w:val="008B3F82"/>
    <w:rsid w:val="008B544C"/>
    <w:rsid w:val="008B5CE6"/>
    <w:rsid w:val="008C01CC"/>
    <w:rsid w:val="008C5B6A"/>
    <w:rsid w:val="008D07B0"/>
    <w:rsid w:val="008D531F"/>
    <w:rsid w:val="008D5615"/>
    <w:rsid w:val="008E067E"/>
    <w:rsid w:val="008E450A"/>
    <w:rsid w:val="008E4FC1"/>
    <w:rsid w:val="008E736D"/>
    <w:rsid w:val="008F104D"/>
    <w:rsid w:val="008F46F2"/>
    <w:rsid w:val="008F5BDB"/>
    <w:rsid w:val="008F5C2C"/>
    <w:rsid w:val="008F5D96"/>
    <w:rsid w:val="00900A6B"/>
    <w:rsid w:val="00905314"/>
    <w:rsid w:val="00910D7E"/>
    <w:rsid w:val="0091233D"/>
    <w:rsid w:val="00912C02"/>
    <w:rsid w:val="009162DD"/>
    <w:rsid w:val="00924B2E"/>
    <w:rsid w:val="00924D2C"/>
    <w:rsid w:val="009264FA"/>
    <w:rsid w:val="009315AB"/>
    <w:rsid w:val="00934A71"/>
    <w:rsid w:val="009414BC"/>
    <w:rsid w:val="00941C90"/>
    <w:rsid w:val="009436EA"/>
    <w:rsid w:val="00944FAB"/>
    <w:rsid w:val="00950407"/>
    <w:rsid w:val="009512AF"/>
    <w:rsid w:val="009518E7"/>
    <w:rsid w:val="00955C24"/>
    <w:rsid w:val="009566AF"/>
    <w:rsid w:val="0096352E"/>
    <w:rsid w:val="0096560E"/>
    <w:rsid w:val="00965DB4"/>
    <w:rsid w:val="0096756C"/>
    <w:rsid w:val="00967EB1"/>
    <w:rsid w:val="00970CFA"/>
    <w:rsid w:val="00970E4F"/>
    <w:rsid w:val="00971207"/>
    <w:rsid w:val="009746E8"/>
    <w:rsid w:val="00975233"/>
    <w:rsid w:val="00975F0E"/>
    <w:rsid w:val="00976189"/>
    <w:rsid w:val="009765F0"/>
    <w:rsid w:val="00976B83"/>
    <w:rsid w:val="0097705F"/>
    <w:rsid w:val="00977282"/>
    <w:rsid w:val="00983B94"/>
    <w:rsid w:val="0098401D"/>
    <w:rsid w:val="009863A1"/>
    <w:rsid w:val="00986FB0"/>
    <w:rsid w:val="00990F48"/>
    <w:rsid w:val="00994AC6"/>
    <w:rsid w:val="00995FE9"/>
    <w:rsid w:val="0099741D"/>
    <w:rsid w:val="009A21C4"/>
    <w:rsid w:val="009A2B49"/>
    <w:rsid w:val="009A2C70"/>
    <w:rsid w:val="009A504A"/>
    <w:rsid w:val="009A6C65"/>
    <w:rsid w:val="009A707E"/>
    <w:rsid w:val="009B2746"/>
    <w:rsid w:val="009B34C1"/>
    <w:rsid w:val="009B509B"/>
    <w:rsid w:val="009B6B46"/>
    <w:rsid w:val="009B6EEC"/>
    <w:rsid w:val="009C0AE7"/>
    <w:rsid w:val="009C3FFA"/>
    <w:rsid w:val="009C406C"/>
    <w:rsid w:val="009D003C"/>
    <w:rsid w:val="009D0144"/>
    <w:rsid w:val="009D4F54"/>
    <w:rsid w:val="009D6FE9"/>
    <w:rsid w:val="009D7552"/>
    <w:rsid w:val="009E0777"/>
    <w:rsid w:val="009E1CEE"/>
    <w:rsid w:val="009E268A"/>
    <w:rsid w:val="009E3870"/>
    <w:rsid w:val="009E4F76"/>
    <w:rsid w:val="009E6571"/>
    <w:rsid w:val="009E6D71"/>
    <w:rsid w:val="009F102F"/>
    <w:rsid w:val="009F23A7"/>
    <w:rsid w:val="009F39FB"/>
    <w:rsid w:val="009F3CAA"/>
    <w:rsid w:val="009F4622"/>
    <w:rsid w:val="009F74B4"/>
    <w:rsid w:val="00A00A63"/>
    <w:rsid w:val="00A033F1"/>
    <w:rsid w:val="00A0646A"/>
    <w:rsid w:val="00A06967"/>
    <w:rsid w:val="00A0767F"/>
    <w:rsid w:val="00A07F1B"/>
    <w:rsid w:val="00A1060E"/>
    <w:rsid w:val="00A114F3"/>
    <w:rsid w:val="00A11B00"/>
    <w:rsid w:val="00A14E11"/>
    <w:rsid w:val="00A164C7"/>
    <w:rsid w:val="00A169A0"/>
    <w:rsid w:val="00A2179A"/>
    <w:rsid w:val="00A21F49"/>
    <w:rsid w:val="00A2516F"/>
    <w:rsid w:val="00A25A7D"/>
    <w:rsid w:val="00A25F72"/>
    <w:rsid w:val="00A2661B"/>
    <w:rsid w:val="00A2747A"/>
    <w:rsid w:val="00A277D9"/>
    <w:rsid w:val="00A2786F"/>
    <w:rsid w:val="00A278D9"/>
    <w:rsid w:val="00A27EF7"/>
    <w:rsid w:val="00A305E6"/>
    <w:rsid w:val="00A31CB3"/>
    <w:rsid w:val="00A3391E"/>
    <w:rsid w:val="00A33C2E"/>
    <w:rsid w:val="00A35844"/>
    <w:rsid w:val="00A402E8"/>
    <w:rsid w:val="00A40D4C"/>
    <w:rsid w:val="00A40EDC"/>
    <w:rsid w:val="00A424E4"/>
    <w:rsid w:val="00A450F8"/>
    <w:rsid w:val="00A46077"/>
    <w:rsid w:val="00A46770"/>
    <w:rsid w:val="00A501D4"/>
    <w:rsid w:val="00A5172C"/>
    <w:rsid w:val="00A5382B"/>
    <w:rsid w:val="00A54001"/>
    <w:rsid w:val="00A54E49"/>
    <w:rsid w:val="00A55A44"/>
    <w:rsid w:val="00A56BDC"/>
    <w:rsid w:val="00A57C3C"/>
    <w:rsid w:val="00A716FA"/>
    <w:rsid w:val="00A7271C"/>
    <w:rsid w:val="00A738C3"/>
    <w:rsid w:val="00A73A35"/>
    <w:rsid w:val="00A75A05"/>
    <w:rsid w:val="00A81C73"/>
    <w:rsid w:val="00A828D0"/>
    <w:rsid w:val="00A836C7"/>
    <w:rsid w:val="00A8503F"/>
    <w:rsid w:val="00A85E37"/>
    <w:rsid w:val="00A90943"/>
    <w:rsid w:val="00A94F35"/>
    <w:rsid w:val="00A959D0"/>
    <w:rsid w:val="00A97FBF"/>
    <w:rsid w:val="00AA3812"/>
    <w:rsid w:val="00AA48CF"/>
    <w:rsid w:val="00AA60CB"/>
    <w:rsid w:val="00AB25E0"/>
    <w:rsid w:val="00AB3C2F"/>
    <w:rsid w:val="00AB67CC"/>
    <w:rsid w:val="00AB6D97"/>
    <w:rsid w:val="00AB764F"/>
    <w:rsid w:val="00AD25B9"/>
    <w:rsid w:val="00AD39D1"/>
    <w:rsid w:val="00AD3A91"/>
    <w:rsid w:val="00AD5EB3"/>
    <w:rsid w:val="00AD60FE"/>
    <w:rsid w:val="00AD62B9"/>
    <w:rsid w:val="00AE4DEC"/>
    <w:rsid w:val="00AE4FCC"/>
    <w:rsid w:val="00AE6546"/>
    <w:rsid w:val="00AE6D8A"/>
    <w:rsid w:val="00AF0936"/>
    <w:rsid w:val="00AF3174"/>
    <w:rsid w:val="00AF7231"/>
    <w:rsid w:val="00B017B2"/>
    <w:rsid w:val="00B0286C"/>
    <w:rsid w:val="00B03C9E"/>
    <w:rsid w:val="00B04244"/>
    <w:rsid w:val="00B049AB"/>
    <w:rsid w:val="00B067EA"/>
    <w:rsid w:val="00B070BE"/>
    <w:rsid w:val="00B10145"/>
    <w:rsid w:val="00B109CF"/>
    <w:rsid w:val="00B114E1"/>
    <w:rsid w:val="00B145F4"/>
    <w:rsid w:val="00B16BC2"/>
    <w:rsid w:val="00B17437"/>
    <w:rsid w:val="00B204ED"/>
    <w:rsid w:val="00B22109"/>
    <w:rsid w:val="00B22C84"/>
    <w:rsid w:val="00B2610E"/>
    <w:rsid w:val="00B31696"/>
    <w:rsid w:val="00B32ED8"/>
    <w:rsid w:val="00B33028"/>
    <w:rsid w:val="00B37B58"/>
    <w:rsid w:val="00B4387E"/>
    <w:rsid w:val="00B46F35"/>
    <w:rsid w:val="00B47451"/>
    <w:rsid w:val="00B54E87"/>
    <w:rsid w:val="00B5518F"/>
    <w:rsid w:val="00B55388"/>
    <w:rsid w:val="00B55CE6"/>
    <w:rsid w:val="00B561CD"/>
    <w:rsid w:val="00B56EFA"/>
    <w:rsid w:val="00B6077F"/>
    <w:rsid w:val="00B60B4B"/>
    <w:rsid w:val="00B611B3"/>
    <w:rsid w:val="00B62CF2"/>
    <w:rsid w:val="00B64CF0"/>
    <w:rsid w:val="00B6535B"/>
    <w:rsid w:val="00B658D4"/>
    <w:rsid w:val="00B667A4"/>
    <w:rsid w:val="00B679F5"/>
    <w:rsid w:val="00B71318"/>
    <w:rsid w:val="00B718DE"/>
    <w:rsid w:val="00B71F3F"/>
    <w:rsid w:val="00B72775"/>
    <w:rsid w:val="00B7289C"/>
    <w:rsid w:val="00B76C5E"/>
    <w:rsid w:val="00B84080"/>
    <w:rsid w:val="00B840C4"/>
    <w:rsid w:val="00B86ECF"/>
    <w:rsid w:val="00B87117"/>
    <w:rsid w:val="00B928DF"/>
    <w:rsid w:val="00B9376E"/>
    <w:rsid w:val="00B93A4B"/>
    <w:rsid w:val="00B95A8D"/>
    <w:rsid w:val="00BA0AFD"/>
    <w:rsid w:val="00BA23B8"/>
    <w:rsid w:val="00BA5B68"/>
    <w:rsid w:val="00BA6466"/>
    <w:rsid w:val="00BA6BDD"/>
    <w:rsid w:val="00BB6A6F"/>
    <w:rsid w:val="00BB7C22"/>
    <w:rsid w:val="00BC4D43"/>
    <w:rsid w:val="00BD06F9"/>
    <w:rsid w:val="00BD1AA0"/>
    <w:rsid w:val="00BD4A6A"/>
    <w:rsid w:val="00BD602D"/>
    <w:rsid w:val="00BD6854"/>
    <w:rsid w:val="00BD758C"/>
    <w:rsid w:val="00BE01A4"/>
    <w:rsid w:val="00BE16F8"/>
    <w:rsid w:val="00BE1B33"/>
    <w:rsid w:val="00BE6944"/>
    <w:rsid w:val="00BF0095"/>
    <w:rsid w:val="00BF580A"/>
    <w:rsid w:val="00C032A3"/>
    <w:rsid w:val="00C03EFF"/>
    <w:rsid w:val="00C06064"/>
    <w:rsid w:val="00C065B0"/>
    <w:rsid w:val="00C13228"/>
    <w:rsid w:val="00C15ACD"/>
    <w:rsid w:val="00C16B75"/>
    <w:rsid w:val="00C21A4D"/>
    <w:rsid w:val="00C21A76"/>
    <w:rsid w:val="00C22585"/>
    <w:rsid w:val="00C22DF8"/>
    <w:rsid w:val="00C23D11"/>
    <w:rsid w:val="00C259FB"/>
    <w:rsid w:val="00C2669D"/>
    <w:rsid w:val="00C27AA2"/>
    <w:rsid w:val="00C35A5F"/>
    <w:rsid w:val="00C36CA1"/>
    <w:rsid w:val="00C400D6"/>
    <w:rsid w:val="00C40F66"/>
    <w:rsid w:val="00C41519"/>
    <w:rsid w:val="00C41C5D"/>
    <w:rsid w:val="00C42695"/>
    <w:rsid w:val="00C4387C"/>
    <w:rsid w:val="00C4432D"/>
    <w:rsid w:val="00C463E8"/>
    <w:rsid w:val="00C464E2"/>
    <w:rsid w:val="00C479A6"/>
    <w:rsid w:val="00C50114"/>
    <w:rsid w:val="00C529B5"/>
    <w:rsid w:val="00C55257"/>
    <w:rsid w:val="00C55B5D"/>
    <w:rsid w:val="00C56740"/>
    <w:rsid w:val="00C60DA6"/>
    <w:rsid w:val="00C71E60"/>
    <w:rsid w:val="00C72119"/>
    <w:rsid w:val="00C72686"/>
    <w:rsid w:val="00C7339C"/>
    <w:rsid w:val="00C74C2C"/>
    <w:rsid w:val="00C766D3"/>
    <w:rsid w:val="00C8060D"/>
    <w:rsid w:val="00C80CC3"/>
    <w:rsid w:val="00C816C4"/>
    <w:rsid w:val="00C82004"/>
    <w:rsid w:val="00C8206D"/>
    <w:rsid w:val="00C82197"/>
    <w:rsid w:val="00C83F13"/>
    <w:rsid w:val="00C86810"/>
    <w:rsid w:val="00C910BC"/>
    <w:rsid w:val="00C92692"/>
    <w:rsid w:val="00CA08C4"/>
    <w:rsid w:val="00CA411A"/>
    <w:rsid w:val="00CA7E11"/>
    <w:rsid w:val="00CB05C1"/>
    <w:rsid w:val="00CB112B"/>
    <w:rsid w:val="00CC1EB7"/>
    <w:rsid w:val="00CC2F53"/>
    <w:rsid w:val="00CC3BD2"/>
    <w:rsid w:val="00CC490D"/>
    <w:rsid w:val="00CC68ED"/>
    <w:rsid w:val="00CC6B7F"/>
    <w:rsid w:val="00CC6F82"/>
    <w:rsid w:val="00CC7186"/>
    <w:rsid w:val="00CC769B"/>
    <w:rsid w:val="00CD227E"/>
    <w:rsid w:val="00CD436F"/>
    <w:rsid w:val="00CD4392"/>
    <w:rsid w:val="00CD59F0"/>
    <w:rsid w:val="00CD6AF4"/>
    <w:rsid w:val="00CE0B0C"/>
    <w:rsid w:val="00CE31D2"/>
    <w:rsid w:val="00CE3282"/>
    <w:rsid w:val="00CE4510"/>
    <w:rsid w:val="00CF05A9"/>
    <w:rsid w:val="00CF3CF2"/>
    <w:rsid w:val="00CF627C"/>
    <w:rsid w:val="00CF74C2"/>
    <w:rsid w:val="00CF7A06"/>
    <w:rsid w:val="00CF7B0C"/>
    <w:rsid w:val="00D039BE"/>
    <w:rsid w:val="00D06B30"/>
    <w:rsid w:val="00D103FC"/>
    <w:rsid w:val="00D106D5"/>
    <w:rsid w:val="00D10A05"/>
    <w:rsid w:val="00D11A2A"/>
    <w:rsid w:val="00D11C35"/>
    <w:rsid w:val="00D120C9"/>
    <w:rsid w:val="00D1279D"/>
    <w:rsid w:val="00D12B79"/>
    <w:rsid w:val="00D17903"/>
    <w:rsid w:val="00D21A6D"/>
    <w:rsid w:val="00D229A8"/>
    <w:rsid w:val="00D22A14"/>
    <w:rsid w:val="00D2467C"/>
    <w:rsid w:val="00D24ED7"/>
    <w:rsid w:val="00D31AAD"/>
    <w:rsid w:val="00D3350A"/>
    <w:rsid w:val="00D353EF"/>
    <w:rsid w:val="00D35E46"/>
    <w:rsid w:val="00D45058"/>
    <w:rsid w:val="00D471B7"/>
    <w:rsid w:val="00D50CC6"/>
    <w:rsid w:val="00D51200"/>
    <w:rsid w:val="00D51779"/>
    <w:rsid w:val="00D55772"/>
    <w:rsid w:val="00D6015F"/>
    <w:rsid w:val="00D62691"/>
    <w:rsid w:val="00D64618"/>
    <w:rsid w:val="00D704C9"/>
    <w:rsid w:val="00D730A6"/>
    <w:rsid w:val="00D74868"/>
    <w:rsid w:val="00D748C0"/>
    <w:rsid w:val="00D75D20"/>
    <w:rsid w:val="00D80AB4"/>
    <w:rsid w:val="00D81480"/>
    <w:rsid w:val="00D81569"/>
    <w:rsid w:val="00D81588"/>
    <w:rsid w:val="00D83A51"/>
    <w:rsid w:val="00D845ED"/>
    <w:rsid w:val="00D9328F"/>
    <w:rsid w:val="00D93ECD"/>
    <w:rsid w:val="00D94A9B"/>
    <w:rsid w:val="00D979A3"/>
    <w:rsid w:val="00D97A13"/>
    <w:rsid w:val="00DA0B45"/>
    <w:rsid w:val="00DA2A47"/>
    <w:rsid w:val="00DA52CC"/>
    <w:rsid w:val="00DA6A58"/>
    <w:rsid w:val="00DA73AA"/>
    <w:rsid w:val="00DA7478"/>
    <w:rsid w:val="00DB098A"/>
    <w:rsid w:val="00DB1D42"/>
    <w:rsid w:val="00DB5DBF"/>
    <w:rsid w:val="00DB703C"/>
    <w:rsid w:val="00DB75D9"/>
    <w:rsid w:val="00DB7618"/>
    <w:rsid w:val="00DC2A61"/>
    <w:rsid w:val="00DC3286"/>
    <w:rsid w:val="00DC48E7"/>
    <w:rsid w:val="00DC4C4D"/>
    <w:rsid w:val="00DC5257"/>
    <w:rsid w:val="00DC66D6"/>
    <w:rsid w:val="00DD1076"/>
    <w:rsid w:val="00DD17B6"/>
    <w:rsid w:val="00DD3A94"/>
    <w:rsid w:val="00DD3F57"/>
    <w:rsid w:val="00DD5A0C"/>
    <w:rsid w:val="00DD75EB"/>
    <w:rsid w:val="00DE081E"/>
    <w:rsid w:val="00DE10E5"/>
    <w:rsid w:val="00DF13BD"/>
    <w:rsid w:val="00DF2CED"/>
    <w:rsid w:val="00DF602E"/>
    <w:rsid w:val="00DF61C2"/>
    <w:rsid w:val="00DF6902"/>
    <w:rsid w:val="00E02335"/>
    <w:rsid w:val="00E02C9D"/>
    <w:rsid w:val="00E03AEE"/>
    <w:rsid w:val="00E046AD"/>
    <w:rsid w:val="00E0746C"/>
    <w:rsid w:val="00E103F5"/>
    <w:rsid w:val="00E12112"/>
    <w:rsid w:val="00E132EC"/>
    <w:rsid w:val="00E14ADE"/>
    <w:rsid w:val="00E15D21"/>
    <w:rsid w:val="00E202EF"/>
    <w:rsid w:val="00E22CD2"/>
    <w:rsid w:val="00E25883"/>
    <w:rsid w:val="00E26681"/>
    <w:rsid w:val="00E30135"/>
    <w:rsid w:val="00E30ADE"/>
    <w:rsid w:val="00E30DF7"/>
    <w:rsid w:val="00E3366D"/>
    <w:rsid w:val="00E33813"/>
    <w:rsid w:val="00E33831"/>
    <w:rsid w:val="00E35128"/>
    <w:rsid w:val="00E37E3C"/>
    <w:rsid w:val="00E40D3D"/>
    <w:rsid w:val="00E412CD"/>
    <w:rsid w:val="00E45292"/>
    <w:rsid w:val="00E45F2F"/>
    <w:rsid w:val="00E47E93"/>
    <w:rsid w:val="00E509A4"/>
    <w:rsid w:val="00E51038"/>
    <w:rsid w:val="00E5247D"/>
    <w:rsid w:val="00E528F7"/>
    <w:rsid w:val="00E6046F"/>
    <w:rsid w:val="00E62A5F"/>
    <w:rsid w:val="00E66173"/>
    <w:rsid w:val="00E672E0"/>
    <w:rsid w:val="00E675E1"/>
    <w:rsid w:val="00E67BF9"/>
    <w:rsid w:val="00E70205"/>
    <w:rsid w:val="00E7496B"/>
    <w:rsid w:val="00E754B4"/>
    <w:rsid w:val="00E76E15"/>
    <w:rsid w:val="00E7753C"/>
    <w:rsid w:val="00E80F5B"/>
    <w:rsid w:val="00E811C9"/>
    <w:rsid w:val="00E813A5"/>
    <w:rsid w:val="00E814EC"/>
    <w:rsid w:val="00E841A6"/>
    <w:rsid w:val="00E93162"/>
    <w:rsid w:val="00E934BA"/>
    <w:rsid w:val="00E9765A"/>
    <w:rsid w:val="00E979F3"/>
    <w:rsid w:val="00EA024D"/>
    <w:rsid w:val="00EA0740"/>
    <w:rsid w:val="00EA0DC7"/>
    <w:rsid w:val="00EA0F18"/>
    <w:rsid w:val="00EA339C"/>
    <w:rsid w:val="00EA3A68"/>
    <w:rsid w:val="00EA446D"/>
    <w:rsid w:val="00EA5F0C"/>
    <w:rsid w:val="00EA5F1D"/>
    <w:rsid w:val="00EA68CF"/>
    <w:rsid w:val="00EA6A50"/>
    <w:rsid w:val="00EA6E01"/>
    <w:rsid w:val="00EA7ED9"/>
    <w:rsid w:val="00EB1576"/>
    <w:rsid w:val="00EB1EF5"/>
    <w:rsid w:val="00EB31EC"/>
    <w:rsid w:val="00EB65D2"/>
    <w:rsid w:val="00EC2044"/>
    <w:rsid w:val="00EC265F"/>
    <w:rsid w:val="00EC2983"/>
    <w:rsid w:val="00EC7777"/>
    <w:rsid w:val="00ED3555"/>
    <w:rsid w:val="00ED434A"/>
    <w:rsid w:val="00ED5F59"/>
    <w:rsid w:val="00ED6734"/>
    <w:rsid w:val="00ED7B3A"/>
    <w:rsid w:val="00EE062F"/>
    <w:rsid w:val="00EE15FE"/>
    <w:rsid w:val="00EE1C0A"/>
    <w:rsid w:val="00EE3B14"/>
    <w:rsid w:val="00EE3B19"/>
    <w:rsid w:val="00EE46B0"/>
    <w:rsid w:val="00EE4FA6"/>
    <w:rsid w:val="00EF009E"/>
    <w:rsid w:val="00EF10C6"/>
    <w:rsid w:val="00EF1DE3"/>
    <w:rsid w:val="00EF3CB4"/>
    <w:rsid w:val="00EF5F1F"/>
    <w:rsid w:val="00EF69DE"/>
    <w:rsid w:val="00EF6B8E"/>
    <w:rsid w:val="00EF784A"/>
    <w:rsid w:val="00EF7B36"/>
    <w:rsid w:val="00F00DB7"/>
    <w:rsid w:val="00F031AC"/>
    <w:rsid w:val="00F071B3"/>
    <w:rsid w:val="00F073CA"/>
    <w:rsid w:val="00F1120F"/>
    <w:rsid w:val="00F11B59"/>
    <w:rsid w:val="00F124EF"/>
    <w:rsid w:val="00F130B9"/>
    <w:rsid w:val="00F14075"/>
    <w:rsid w:val="00F1526D"/>
    <w:rsid w:val="00F15533"/>
    <w:rsid w:val="00F174F1"/>
    <w:rsid w:val="00F17C6D"/>
    <w:rsid w:val="00F227C9"/>
    <w:rsid w:val="00F23527"/>
    <w:rsid w:val="00F24BCA"/>
    <w:rsid w:val="00F26896"/>
    <w:rsid w:val="00F273A0"/>
    <w:rsid w:val="00F305CD"/>
    <w:rsid w:val="00F31580"/>
    <w:rsid w:val="00F31B2D"/>
    <w:rsid w:val="00F3259B"/>
    <w:rsid w:val="00F35BC2"/>
    <w:rsid w:val="00F3614E"/>
    <w:rsid w:val="00F40168"/>
    <w:rsid w:val="00F422FD"/>
    <w:rsid w:val="00F4508C"/>
    <w:rsid w:val="00F51495"/>
    <w:rsid w:val="00F521C1"/>
    <w:rsid w:val="00F535C6"/>
    <w:rsid w:val="00F53B63"/>
    <w:rsid w:val="00F54A88"/>
    <w:rsid w:val="00F56D3F"/>
    <w:rsid w:val="00F61005"/>
    <w:rsid w:val="00F620FE"/>
    <w:rsid w:val="00F62E36"/>
    <w:rsid w:val="00F73970"/>
    <w:rsid w:val="00F74442"/>
    <w:rsid w:val="00F74AB8"/>
    <w:rsid w:val="00F76350"/>
    <w:rsid w:val="00F76A70"/>
    <w:rsid w:val="00F76F56"/>
    <w:rsid w:val="00F80935"/>
    <w:rsid w:val="00F80C4A"/>
    <w:rsid w:val="00F80EE2"/>
    <w:rsid w:val="00F81A4C"/>
    <w:rsid w:val="00F82BE2"/>
    <w:rsid w:val="00F8383F"/>
    <w:rsid w:val="00F8446C"/>
    <w:rsid w:val="00F864EB"/>
    <w:rsid w:val="00F93A8A"/>
    <w:rsid w:val="00F94497"/>
    <w:rsid w:val="00F955CE"/>
    <w:rsid w:val="00F95DFB"/>
    <w:rsid w:val="00FA03BF"/>
    <w:rsid w:val="00FA06A2"/>
    <w:rsid w:val="00FA1084"/>
    <w:rsid w:val="00FA2B75"/>
    <w:rsid w:val="00FA3DE6"/>
    <w:rsid w:val="00FA6094"/>
    <w:rsid w:val="00FA77E8"/>
    <w:rsid w:val="00FB01DB"/>
    <w:rsid w:val="00FB7AF4"/>
    <w:rsid w:val="00FC00DB"/>
    <w:rsid w:val="00FC1B7E"/>
    <w:rsid w:val="00FC233F"/>
    <w:rsid w:val="00FC3684"/>
    <w:rsid w:val="00FC462A"/>
    <w:rsid w:val="00FC52ED"/>
    <w:rsid w:val="00FC5C25"/>
    <w:rsid w:val="00FC692F"/>
    <w:rsid w:val="00FC79C8"/>
    <w:rsid w:val="00FD0F71"/>
    <w:rsid w:val="00FD1F7B"/>
    <w:rsid w:val="00FD2199"/>
    <w:rsid w:val="00FD3D89"/>
    <w:rsid w:val="00FD3F55"/>
    <w:rsid w:val="00FD558A"/>
    <w:rsid w:val="00FD620E"/>
    <w:rsid w:val="00FE0A73"/>
    <w:rsid w:val="00FE12E9"/>
    <w:rsid w:val="00FE652E"/>
    <w:rsid w:val="00FE7E57"/>
    <w:rsid w:val="00FF0D1F"/>
    <w:rsid w:val="00FF2DE7"/>
    <w:rsid w:val="00FF32FB"/>
    <w:rsid w:val="00FF46C8"/>
    <w:rsid w:val="00FF4BFE"/>
    <w:rsid w:val="00FF547B"/>
    <w:rsid w:val="00FF6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32"/>
        <o:r id="V:Rule8" type="connector" idref="#_x0000_s1052"/>
        <o:r id="V:Rule9" type="connector" idref="#_x0000_s1047"/>
        <o:r id="V:Rule10" type="connector" idref="#_x0000_s1053"/>
        <o:r id="V:Rule11" type="connector" idref="#_x0000_s1055"/>
        <o:r id="V:Rule12"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napToGrid w:val="0"/>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1353"/>
    <w:rPr>
      <w:rFonts w:eastAsiaTheme="minorEastAsia" w:cs="Arial"/>
      <w:snapToGrid/>
      <w:color w:val="333333"/>
      <w:szCs w:val="23"/>
      <w:shd w:val="clear" w:color="auto" w:fill="FFFFFF"/>
      <w:lang w:eastAsia="ru-RU"/>
    </w:rPr>
  </w:style>
  <w:style w:type="paragraph" w:styleId="1">
    <w:name w:val="heading 1"/>
    <w:basedOn w:val="a"/>
    <w:link w:val="10"/>
    <w:uiPriority w:val="9"/>
    <w:qFormat/>
    <w:rsid w:val="00482CAA"/>
    <w:pPr>
      <w:spacing w:before="100" w:beforeAutospacing="1" w:after="100" w:afterAutospacing="1" w:line="240" w:lineRule="auto"/>
      <w:outlineLvl w:val="0"/>
    </w:pPr>
    <w:rPr>
      <w:rFonts w:ascii="Times New Roman" w:eastAsia="Times New Roman" w:hAnsi="Times New Roman" w:cs="Times New Roman"/>
      <w:b/>
      <w:bCs/>
      <w:color w:val="auto"/>
      <w:kern w:val="36"/>
      <w:sz w:val="48"/>
      <w:szCs w:val="48"/>
      <w:shd w:val="clear" w:color="auto" w:fill="auto"/>
    </w:rPr>
  </w:style>
  <w:style w:type="paragraph" w:styleId="3">
    <w:name w:val="heading 3"/>
    <w:basedOn w:val="a"/>
    <w:next w:val="a"/>
    <w:link w:val="30"/>
    <w:uiPriority w:val="9"/>
    <w:semiHidden/>
    <w:unhideWhenUsed/>
    <w:qFormat/>
    <w:rsid w:val="00DB1D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DB1D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link w:val="12"/>
    <w:autoRedefine/>
    <w:qFormat/>
    <w:rsid w:val="005E1353"/>
    <w:pPr>
      <w:spacing w:after="0" w:line="360" w:lineRule="auto"/>
      <w:ind w:firstLine="680"/>
    </w:pPr>
    <w:rPr>
      <w:rFonts w:eastAsiaTheme="minorHAnsi" w:cstheme="minorBidi"/>
      <w:smallCaps/>
      <w:snapToGrid w:val="0"/>
      <w:color w:val="auto"/>
      <w:sz w:val="28"/>
      <w:szCs w:val="28"/>
      <w:lang w:eastAsia="en-US"/>
    </w:rPr>
  </w:style>
  <w:style w:type="character" w:customStyle="1" w:styleId="12">
    <w:name w:val="Стиль1 Знак"/>
    <w:basedOn w:val="a0"/>
    <w:link w:val="11"/>
    <w:rsid w:val="005E1353"/>
    <w:rPr>
      <w:sz w:val="28"/>
      <w:szCs w:val="28"/>
    </w:rPr>
  </w:style>
  <w:style w:type="character" w:styleId="a3">
    <w:name w:val="Strong"/>
    <w:basedOn w:val="a0"/>
    <w:uiPriority w:val="22"/>
    <w:qFormat/>
    <w:rsid w:val="005E1353"/>
    <w:rPr>
      <w:b/>
      <w:bCs/>
    </w:rPr>
  </w:style>
  <w:style w:type="paragraph" w:styleId="a4">
    <w:name w:val="Normal (Web)"/>
    <w:basedOn w:val="a"/>
    <w:uiPriority w:val="99"/>
    <w:semiHidden/>
    <w:unhideWhenUsed/>
    <w:rsid w:val="00C41519"/>
    <w:rPr>
      <w:rFonts w:ascii="Times New Roman" w:hAnsi="Times New Roman" w:cs="Times New Roman"/>
      <w:sz w:val="24"/>
      <w:szCs w:val="24"/>
    </w:rPr>
  </w:style>
  <w:style w:type="paragraph" w:styleId="a5">
    <w:name w:val="footnote text"/>
    <w:basedOn w:val="a"/>
    <w:link w:val="a6"/>
    <w:uiPriority w:val="99"/>
    <w:unhideWhenUsed/>
    <w:rsid w:val="00C41519"/>
    <w:pPr>
      <w:spacing w:after="0" w:line="240" w:lineRule="auto"/>
    </w:pPr>
    <w:rPr>
      <w:sz w:val="20"/>
      <w:szCs w:val="20"/>
    </w:rPr>
  </w:style>
  <w:style w:type="character" w:customStyle="1" w:styleId="a6">
    <w:name w:val="Текст сноски Знак"/>
    <w:basedOn w:val="a0"/>
    <w:link w:val="a5"/>
    <w:uiPriority w:val="99"/>
    <w:rsid w:val="00C41519"/>
    <w:rPr>
      <w:rFonts w:eastAsiaTheme="minorEastAsia" w:cs="Arial"/>
      <w:smallCaps w:val="0"/>
      <w:snapToGrid/>
      <w:color w:val="333333"/>
      <w:sz w:val="20"/>
      <w:szCs w:val="20"/>
      <w:lang w:eastAsia="ru-RU"/>
    </w:rPr>
  </w:style>
  <w:style w:type="paragraph" w:styleId="a7">
    <w:name w:val="List Paragraph"/>
    <w:basedOn w:val="a"/>
    <w:uiPriority w:val="34"/>
    <w:qFormat/>
    <w:rsid w:val="00C41519"/>
    <w:pPr>
      <w:ind w:left="720"/>
      <w:contextualSpacing/>
    </w:pPr>
  </w:style>
  <w:style w:type="character" w:styleId="a8">
    <w:name w:val="footnote reference"/>
    <w:rsid w:val="00C41519"/>
    <w:rPr>
      <w:vertAlign w:val="superscript"/>
    </w:rPr>
  </w:style>
  <w:style w:type="character" w:styleId="a9">
    <w:name w:val="Hyperlink"/>
    <w:basedOn w:val="a0"/>
    <w:rsid w:val="00C41519"/>
    <w:rPr>
      <w:color w:val="0000FF"/>
      <w:u w:val="single"/>
    </w:rPr>
  </w:style>
  <w:style w:type="paragraph" w:styleId="aa">
    <w:name w:val="Balloon Text"/>
    <w:basedOn w:val="a"/>
    <w:link w:val="ab"/>
    <w:uiPriority w:val="99"/>
    <w:semiHidden/>
    <w:unhideWhenUsed/>
    <w:rsid w:val="00E4529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45292"/>
    <w:rPr>
      <w:rFonts w:ascii="Tahoma" w:eastAsiaTheme="minorEastAsia" w:hAnsi="Tahoma" w:cs="Tahoma"/>
      <w:smallCaps w:val="0"/>
      <w:snapToGrid/>
      <w:color w:val="333333"/>
      <w:sz w:val="16"/>
      <w:szCs w:val="16"/>
      <w:lang w:eastAsia="ru-RU"/>
    </w:rPr>
  </w:style>
  <w:style w:type="paragraph" w:customStyle="1" w:styleId="ConsPlusNormal">
    <w:name w:val="ConsPlusNormal"/>
    <w:rsid w:val="00DC5257"/>
    <w:pPr>
      <w:autoSpaceDE w:val="0"/>
      <w:autoSpaceDN w:val="0"/>
      <w:adjustRightInd w:val="0"/>
      <w:spacing w:after="0" w:line="240" w:lineRule="auto"/>
    </w:pPr>
    <w:rPr>
      <w:rFonts w:ascii="Times New Roman" w:hAnsi="Times New Roman" w:cs="Times New Roman"/>
      <w:sz w:val="28"/>
      <w:szCs w:val="28"/>
    </w:rPr>
  </w:style>
  <w:style w:type="paragraph" w:styleId="ac">
    <w:name w:val="header"/>
    <w:basedOn w:val="a"/>
    <w:link w:val="ad"/>
    <w:uiPriority w:val="99"/>
    <w:unhideWhenUsed/>
    <w:rsid w:val="009C0AE7"/>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C0AE7"/>
    <w:rPr>
      <w:rFonts w:eastAsiaTheme="minorEastAsia" w:cs="Arial"/>
      <w:smallCaps w:val="0"/>
      <w:snapToGrid/>
      <w:color w:val="333333"/>
      <w:szCs w:val="23"/>
      <w:lang w:eastAsia="ru-RU"/>
    </w:rPr>
  </w:style>
  <w:style w:type="paragraph" w:styleId="ae">
    <w:name w:val="footer"/>
    <w:basedOn w:val="a"/>
    <w:link w:val="af"/>
    <w:uiPriority w:val="99"/>
    <w:unhideWhenUsed/>
    <w:rsid w:val="009C0AE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C0AE7"/>
    <w:rPr>
      <w:rFonts w:eastAsiaTheme="minorEastAsia" w:cs="Arial"/>
      <w:smallCaps w:val="0"/>
      <w:snapToGrid/>
      <w:color w:val="333333"/>
      <w:szCs w:val="23"/>
      <w:lang w:eastAsia="ru-RU"/>
    </w:rPr>
  </w:style>
  <w:style w:type="table" w:styleId="af0">
    <w:name w:val="Table Grid"/>
    <w:basedOn w:val="a1"/>
    <w:uiPriority w:val="59"/>
    <w:rsid w:val="00934A7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D22A14"/>
  </w:style>
  <w:style w:type="character" w:customStyle="1" w:styleId="btn-center">
    <w:name w:val="btn-center"/>
    <w:basedOn w:val="a0"/>
    <w:rsid w:val="00D22A14"/>
  </w:style>
  <w:style w:type="character" w:customStyle="1" w:styleId="10">
    <w:name w:val="Заголовок 1 Знак"/>
    <w:basedOn w:val="a0"/>
    <w:link w:val="1"/>
    <w:uiPriority w:val="9"/>
    <w:rsid w:val="00482CAA"/>
    <w:rPr>
      <w:rFonts w:ascii="Times New Roman" w:eastAsia="Times New Roman" w:hAnsi="Times New Roman" w:cs="Times New Roman"/>
      <w:b/>
      <w:bCs/>
      <w:snapToGrid/>
      <w:kern w:val="36"/>
      <w:sz w:val="48"/>
      <w:szCs w:val="48"/>
      <w:lang w:eastAsia="ru-RU"/>
    </w:rPr>
  </w:style>
  <w:style w:type="table" w:customStyle="1" w:styleId="2">
    <w:name w:val="Сетка таблицы2"/>
    <w:basedOn w:val="a1"/>
    <w:uiPriority w:val="59"/>
    <w:rsid w:val="00811BA3"/>
    <w:pPr>
      <w:spacing w:after="0" w:line="240" w:lineRule="auto"/>
    </w:pPr>
    <w:rPr>
      <w:rFonts w:ascii="Calibri" w:eastAsia="Calibri" w:hAnsi="Calibri" w:cs="Times New Roman"/>
      <w:snapToGrid/>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4">
    <w:name w:val="Style14"/>
    <w:basedOn w:val="a"/>
    <w:uiPriority w:val="99"/>
    <w:rsid w:val="00302306"/>
    <w:pPr>
      <w:widowControl w:val="0"/>
      <w:autoSpaceDE w:val="0"/>
      <w:autoSpaceDN w:val="0"/>
      <w:adjustRightInd w:val="0"/>
      <w:spacing w:after="0" w:line="234" w:lineRule="exact"/>
      <w:ind w:firstLine="461"/>
      <w:jc w:val="both"/>
    </w:pPr>
    <w:rPr>
      <w:rFonts w:ascii="Arial" w:eastAsia="Times New Roman" w:hAnsi="Arial"/>
      <w:color w:val="auto"/>
      <w:sz w:val="24"/>
      <w:szCs w:val="24"/>
      <w:shd w:val="clear" w:color="auto" w:fill="auto"/>
    </w:rPr>
  </w:style>
  <w:style w:type="character" w:customStyle="1" w:styleId="FontStyle42">
    <w:name w:val="Font Style42"/>
    <w:basedOn w:val="a0"/>
    <w:uiPriority w:val="99"/>
    <w:rsid w:val="00302306"/>
    <w:rPr>
      <w:rFonts w:ascii="Times New Roman" w:hAnsi="Times New Roman" w:cs="Times New Roman"/>
      <w:sz w:val="20"/>
      <w:szCs w:val="20"/>
    </w:rPr>
  </w:style>
  <w:style w:type="character" w:customStyle="1" w:styleId="30">
    <w:name w:val="Заголовок 3 Знак"/>
    <w:basedOn w:val="a0"/>
    <w:link w:val="3"/>
    <w:uiPriority w:val="9"/>
    <w:semiHidden/>
    <w:rsid w:val="00DB1D42"/>
    <w:rPr>
      <w:rFonts w:asciiTheme="majorHAnsi" w:eastAsiaTheme="majorEastAsia" w:hAnsiTheme="majorHAnsi" w:cstheme="majorBidi"/>
      <w:b/>
      <w:bCs/>
      <w:snapToGrid/>
      <w:color w:val="4F81BD" w:themeColor="accent1"/>
      <w:szCs w:val="23"/>
      <w:lang w:eastAsia="ru-RU"/>
    </w:rPr>
  </w:style>
  <w:style w:type="character" w:customStyle="1" w:styleId="40">
    <w:name w:val="Заголовок 4 Знак"/>
    <w:basedOn w:val="a0"/>
    <w:link w:val="4"/>
    <w:uiPriority w:val="9"/>
    <w:semiHidden/>
    <w:rsid w:val="00DB1D42"/>
    <w:rPr>
      <w:rFonts w:asciiTheme="majorHAnsi" w:eastAsiaTheme="majorEastAsia" w:hAnsiTheme="majorHAnsi" w:cstheme="majorBidi"/>
      <w:b/>
      <w:bCs/>
      <w:i/>
      <w:iCs/>
      <w:snapToGrid/>
      <w:color w:val="4F81BD" w:themeColor="accent1"/>
      <w:szCs w:val="23"/>
      <w:lang w:eastAsia="ru-RU"/>
    </w:rPr>
  </w:style>
</w:styles>
</file>

<file path=word/webSettings.xml><?xml version="1.0" encoding="utf-8"?>
<w:webSettings xmlns:r="http://schemas.openxmlformats.org/officeDocument/2006/relationships" xmlns:w="http://schemas.openxmlformats.org/wordprocessingml/2006/main">
  <w:divs>
    <w:div w:id="35129334">
      <w:bodyDiv w:val="1"/>
      <w:marLeft w:val="0"/>
      <w:marRight w:val="0"/>
      <w:marTop w:val="0"/>
      <w:marBottom w:val="0"/>
      <w:divBdr>
        <w:top w:val="none" w:sz="0" w:space="0" w:color="auto"/>
        <w:left w:val="none" w:sz="0" w:space="0" w:color="auto"/>
        <w:bottom w:val="none" w:sz="0" w:space="0" w:color="auto"/>
        <w:right w:val="none" w:sz="0" w:space="0" w:color="auto"/>
      </w:divBdr>
    </w:div>
    <w:div w:id="789905952">
      <w:bodyDiv w:val="1"/>
      <w:marLeft w:val="0"/>
      <w:marRight w:val="0"/>
      <w:marTop w:val="0"/>
      <w:marBottom w:val="0"/>
      <w:divBdr>
        <w:top w:val="none" w:sz="0" w:space="0" w:color="auto"/>
        <w:left w:val="none" w:sz="0" w:space="0" w:color="auto"/>
        <w:bottom w:val="none" w:sz="0" w:space="0" w:color="auto"/>
        <w:right w:val="none" w:sz="0" w:space="0" w:color="auto"/>
      </w:divBdr>
    </w:div>
    <w:div w:id="802234218">
      <w:bodyDiv w:val="1"/>
      <w:marLeft w:val="0"/>
      <w:marRight w:val="0"/>
      <w:marTop w:val="0"/>
      <w:marBottom w:val="0"/>
      <w:divBdr>
        <w:top w:val="none" w:sz="0" w:space="0" w:color="auto"/>
        <w:left w:val="none" w:sz="0" w:space="0" w:color="auto"/>
        <w:bottom w:val="none" w:sz="0" w:space="0" w:color="auto"/>
        <w:right w:val="none" w:sz="0" w:space="0" w:color="auto"/>
      </w:divBdr>
      <w:divsChild>
        <w:div w:id="1246302038">
          <w:marLeft w:val="0"/>
          <w:marRight w:val="0"/>
          <w:marTop w:val="0"/>
          <w:marBottom w:val="0"/>
          <w:divBdr>
            <w:top w:val="none" w:sz="0" w:space="0" w:color="auto"/>
            <w:left w:val="none" w:sz="0" w:space="0" w:color="auto"/>
            <w:bottom w:val="none" w:sz="0" w:space="0" w:color="auto"/>
            <w:right w:val="none" w:sz="0" w:space="0" w:color="auto"/>
          </w:divBdr>
          <w:divsChild>
            <w:div w:id="1575240614">
              <w:marLeft w:val="0"/>
              <w:marRight w:val="0"/>
              <w:marTop w:val="187"/>
              <w:marBottom w:val="187"/>
              <w:divBdr>
                <w:top w:val="none" w:sz="0" w:space="0" w:color="auto"/>
                <w:left w:val="none" w:sz="0" w:space="0" w:color="auto"/>
                <w:bottom w:val="none" w:sz="0" w:space="0" w:color="auto"/>
                <w:right w:val="none" w:sz="0" w:space="0" w:color="auto"/>
              </w:divBdr>
              <w:divsChild>
                <w:div w:id="672269415">
                  <w:marLeft w:val="0"/>
                  <w:marRight w:val="0"/>
                  <w:marTop w:val="0"/>
                  <w:marBottom w:val="0"/>
                  <w:divBdr>
                    <w:top w:val="none" w:sz="0" w:space="0" w:color="auto"/>
                    <w:left w:val="none" w:sz="0" w:space="0" w:color="auto"/>
                    <w:bottom w:val="none" w:sz="0" w:space="0" w:color="auto"/>
                    <w:right w:val="none" w:sz="0" w:space="0" w:color="auto"/>
                  </w:divBdr>
                  <w:divsChild>
                    <w:div w:id="1639721294">
                      <w:marLeft w:val="0"/>
                      <w:marRight w:val="0"/>
                      <w:marTop w:val="187"/>
                      <w:marBottom w:val="0"/>
                      <w:divBdr>
                        <w:top w:val="none" w:sz="0" w:space="0" w:color="auto"/>
                        <w:left w:val="none" w:sz="0" w:space="0" w:color="auto"/>
                        <w:bottom w:val="none" w:sz="0" w:space="0" w:color="auto"/>
                        <w:right w:val="none" w:sz="0" w:space="0" w:color="auto"/>
                      </w:divBdr>
                      <w:divsChild>
                        <w:div w:id="418798694">
                          <w:marLeft w:val="0"/>
                          <w:marRight w:val="0"/>
                          <w:marTop w:val="0"/>
                          <w:marBottom w:val="187"/>
                          <w:divBdr>
                            <w:top w:val="none" w:sz="0" w:space="0" w:color="auto"/>
                            <w:left w:val="none" w:sz="0" w:space="0" w:color="auto"/>
                            <w:bottom w:val="none" w:sz="0" w:space="0" w:color="auto"/>
                            <w:right w:val="none" w:sz="0" w:space="0" w:color="auto"/>
                          </w:divBdr>
                          <w:divsChild>
                            <w:div w:id="1317152120">
                              <w:marLeft w:val="0"/>
                              <w:marRight w:val="0"/>
                              <w:marTop w:val="0"/>
                              <w:marBottom w:val="187"/>
                              <w:divBdr>
                                <w:top w:val="none" w:sz="0" w:space="0" w:color="auto"/>
                                <w:left w:val="none" w:sz="0" w:space="0" w:color="auto"/>
                                <w:bottom w:val="none" w:sz="0" w:space="0" w:color="auto"/>
                                <w:right w:val="none" w:sz="0" w:space="0" w:color="auto"/>
                              </w:divBdr>
                              <w:divsChild>
                                <w:div w:id="943419442">
                                  <w:marLeft w:val="0"/>
                                  <w:marRight w:val="0"/>
                                  <w:marTop w:val="0"/>
                                  <w:marBottom w:val="0"/>
                                  <w:divBdr>
                                    <w:top w:val="none" w:sz="0" w:space="0" w:color="auto"/>
                                    <w:left w:val="none" w:sz="0" w:space="0" w:color="auto"/>
                                    <w:bottom w:val="none" w:sz="0" w:space="0" w:color="auto"/>
                                    <w:right w:val="none" w:sz="0" w:space="0" w:color="auto"/>
                                  </w:divBdr>
                                  <w:divsChild>
                                    <w:div w:id="1368139106">
                                      <w:marLeft w:val="0"/>
                                      <w:marRight w:val="0"/>
                                      <w:marTop w:val="0"/>
                                      <w:marBottom w:val="0"/>
                                      <w:divBdr>
                                        <w:top w:val="none" w:sz="0" w:space="0" w:color="auto"/>
                                        <w:left w:val="none" w:sz="0" w:space="0" w:color="auto"/>
                                        <w:bottom w:val="none" w:sz="0" w:space="0" w:color="auto"/>
                                        <w:right w:val="none" w:sz="0" w:space="0" w:color="auto"/>
                                      </w:divBdr>
                                      <w:divsChild>
                                        <w:div w:id="366024327">
                                          <w:marLeft w:val="0"/>
                                          <w:marRight w:val="0"/>
                                          <w:marTop w:val="0"/>
                                          <w:marBottom w:val="0"/>
                                          <w:divBdr>
                                            <w:top w:val="none" w:sz="0" w:space="0" w:color="auto"/>
                                            <w:left w:val="none" w:sz="0" w:space="0" w:color="auto"/>
                                            <w:bottom w:val="none" w:sz="0" w:space="0" w:color="auto"/>
                                            <w:right w:val="none" w:sz="0" w:space="0" w:color="auto"/>
                                          </w:divBdr>
                                          <w:divsChild>
                                            <w:div w:id="421878734">
                                              <w:marLeft w:val="0"/>
                                              <w:marRight w:val="0"/>
                                              <w:marTop w:val="0"/>
                                              <w:marBottom w:val="0"/>
                                              <w:divBdr>
                                                <w:top w:val="none" w:sz="0" w:space="0" w:color="auto"/>
                                                <w:left w:val="none" w:sz="0" w:space="0" w:color="auto"/>
                                                <w:bottom w:val="none" w:sz="0" w:space="0" w:color="auto"/>
                                                <w:right w:val="none" w:sz="0" w:space="0" w:color="auto"/>
                                              </w:divBdr>
                                              <w:divsChild>
                                                <w:div w:id="1431048875">
                                                  <w:marLeft w:val="0"/>
                                                  <w:marRight w:val="0"/>
                                                  <w:marTop w:val="0"/>
                                                  <w:marBottom w:val="0"/>
                                                  <w:divBdr>
                                                    <w:top w:val="none" w:sz="0" w:space="0" w:color="auto"/>
                                                    <w:left w:val="none" w:sz="0" w:space="0" w:color="auto"/>
                                                    <w:bottom w:val="none" w:sz="0" w:space="0" w:color="auto"/>
                                                    <w:right w:val="none" w:sz="0" w:space="0" w:color="auto"/>
                                                  </w:divBdr>
                                                </w:div>
                                                <w:div w:id="10463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694953">
                              <w:marLeft w:val="0"/>
                              <w:marRight w:val="0"/>
                              <w:marTop w:val="0"/>
                              <w:marBottom w:val="187"/>
                              <w:divBdr>
                                <w:top w:val="none" w:sz="0" w:space="0" w:color="auto"/>
                                <w:left w:val="none" w:sz="0" w:space="0" w:color="auto"/>
                                <w:bottom w:val="none" w:sz="0" w:space="0" w:color="auto"/>
                                <w:right w:val="none" w:sz="0" w:space="0" w:color="auto"/>
                              </w:divBdr>
                              <w:divsChild>
                                <w:div w:id="350184978">
                                  <w:marLeft w:val="0"/>
                                  <w:marRight w:val="0"/>
                                  <w:marTop w:val="0"/>
                                  <w:marBottom w:val="0"/>
                                  <w:divBdr>
                                    <w:top w:val="none" w:sz="0" w:space="0" w:color="auto"/>
                                    <w:left w:val="none" w:sz="0" w:space="0" w:color="auto"/>
                                    <w:bottom w:val="none" w:sz="0" w:space="0" w:color="auto"/>
                                    <w:right w:val="none" w:sz="0" w:space="0" w:color="auto"/>
                                  </w:divBdr>
                                  <w:divsChild>
                                    <w:div w:id="960116303">
                                      <w:marLeft w:val="0"/>
                                      <w:marRight w:val="0"/>
                                      <w:marTop w:val="0"/>
                                      <w:marBottom w:val="0"/>
                                      <w:divBdr>
                                        <w:top w:val="none" w:sz="0" w:space="0" w:color="auto"/>
                                        <w:left w:val="none" w:sz="0" w:space="0" w:color="auto"/>
                                        <w:bottom w:val="none" w:sz="0" w:space="0" w:color="auto"/>
                                        <w:right w:val="none" w:sz="0" w:space="0" w:color="auto"/>
                                      </w:divBdr>
                                      <w:divsChild>
                                        <w:div w:id="142048079">
                                          <w:marLeft w:val="0"/>
                                          <w:marRight w:val="0"/>
                                          <w:marTop w:val="0"/>
                                          <w:marBottom w:val="0"/>
                                          <w:divBdr>
                                            <w:top w:val="none" w:sz="0" w:space="0" w:color="auto"/>
                                            <w:left w:val="none" w:sz="0" w:space="0" w:color="auto"/>
                                            <w:bottom w:val="none" w:sz="0" w:space="0" w:color="auto"/>
                                            <w:right w:val="none" w:sz="0" w:space="0" w:color="auto"/>
                                          </w:divBdr>
                                          <w:divsChild>
                                            <w:div w:id="1607034390">
                                              <w:marLeft w:val="94"/>
                                              <w:marRight w:val="94"/>
                                              <w:marTop w:val="0"/>
                                              <w:marBottom w:val="0"/>
                                              <w:divBdr>
                                                <w:top w:val="none" w:sz="0" w:space="0" w:color="auto"/>
                                                <w:left w:val="none" w:sz="0" w:space="0" w:color="auto"/>
                                                <w:bottom w:val="none" w:sz="0" w:space="0" w:color="auto"/>
                                                <w:right w:val="none" w:sz="0" w:space="0" w:color="auto"/>
                                              </w:divBdr>
                                              <w:divsChild>
                                                <w:div w:id="1835796854">
                                                  <w:marLeft w:val="0"/>
                                                  <w:marRight w:val="0"/>
                                                  <w:marTop w:val="0"/>
                                                  <w:marBottom w:val="0"/>
                                                  <w:divBdr>
                                                    <w:top w:val="none" w:sz="0" w:space="0" w:color="auto"/>
                                                    <w:left w:val="none" w:sz="0" w:space="0" w:color="auto"/>
                                                    <w:bottom w:val="none" w:sz="0" w:space="0" w:color="auto"/>
                                                    <w:right w:val="none" w:sz="0" w:space="0" w:color="auto"/>
                                                  </w:divBdr>
                                                </w:div>
                                                <w:div w:id="10183417">
                                                  <w:marLeft w:val="561"/>
                                                  <w:marRight w:val="0"/>
                                                  <w:marTop w:val="0"/>
                                                  <w:marBottom w:val="0"/>
                                                  <w:divBdr>
                                                    <w:top w:val="none" w:sz="0" w:space="0" w:color="auto"/>
                                                    <w:left w:val="none" w:sz="0" w:space="0" w:color="auto"/>
                                                    <w:bottom w:val="none" w:sz="0" w:space="0" w:color="auto"/>
                                                    <w:right w:val="none" w:sz="0" w:space="0" w:color="auto"/>
                                                  </w:divBdr>
                                                </w:div>
                                                <w:div w:id="21093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8532567">
          <w:marLeft w:val="0"/>
          <w:marRight w:val="0"/>
          <w:marTop w:val="94"/>
          <w:marBottom w:val="0"/>
          <w:divBdr>
            <w:top w:val="none" w:sz="0" w:space="0" w:color="auto"/>
            <w:left w:val="none" w:sz="0" w:space="0" w:color="auto"/>
            <w:bottom w:val="none" w:sz="0" w:space="0" w:color="auto"/>
            <w:right w:val="none" w:sz="0" w:space="0" w:color="auto"/>
          </w:divBdr>
          <w:divsChild>
            <w:div w:id="1993945590">
              <w:marLeft w:val="0"/>
              <w:marRight w:val="0"/>
              <w:marTop w:val="187"/>
              <w:marBottom w:val="0"/>
              <w:divBdr>
                <w:top w:val="none" w:sz="0" w:space="0" w:color="auto"/>
                <w:left w:val="none" w:sz="0" w:space="0" w:color="auto"/>
                <w:bottom w:val="none" w:sz="0" w:space="0" w:color="auto"/>
                <w:right w:val="none" w:sz="0" w:space="0" w:color="auto"/>
              </w:divBdr>
              <w:divsChild>
                <w:div w:id="324943906">
                  <w:marLeft w:val="0"/>
                  <w:marRight w:val="0"/>
                  <w:marTop w:val="0"/>
                  <w:marBottom w:val="187"/>
                  <w:divBdr>
                    <w:top w:val="none" w:sz="0" w:space="0" w:color="auto"/>
                    <w:left w:val="none" w:sz="0" w:space="0" w:color="auto"/>
                    <w:bottom w:val="none" w:sz="0" w:space="0" w:color="auto"/>
                    <w:right w:val="none" w:sz="0" w:space="0" w:color="auto"/>
                  </w:divBdr>
                  <w:divsChild>
                    <w:div w:id="1138717644">
                      <w:marLeft w:val="318"/>
                      <w:marRight w:val="0"/>
                      <w:marTop w:val="0"/>
                      <w:marBottom w:val="0"/>
                      <w:divBdr>
                        <w:top w:val="none" w:sz="0" w:space="0" w:color="auto"/>
                        <w:left w:val="none" w:sz="0" w:space="0" w:color="auto"/>
                        <w:bottom w:val="none" w:sz="0" w:space="0" w:color="auto"/>
                        <w:right w:val="none" w:sz="0" w:space="0" w:color="auto"/>
                      </w:divBdr>
                      <w:divsChild>
                        <w:div w:id="1578976173">
                          <w:marLeft w:val="0"/>
                          <w:marRight w:val="0"/>
                          <w:marTop w:val="0"/>
                          <w:marBottom w:val="0"/>
                          <w:divBdr>
                            <w:top w:val="none" w:sz="0" w:space="0" w:color="auto"/>
                            <w:left w:val="none" w:sz="0" w:space="0" w:color="auto"/>
                            <w:bottom w:val="none" w:sz="0" w:space="0" w:color="auto"/>
                            <w:right w:val="none" w:sz="0" w:space="0" w:color="auto"/>
                          </w:divBdr>
                        </w:div>
                        <w:div w:id="1338658709">
                          <w:marLeft w:val="0"/>
                          <w:marRight w:val="0"/>
                          <w:marTop w:val="0"/>
                          <w:marBottom w:val="0"/>
                          <w:divBdr>
                            <w:top w:val="none" w:sz="0" w:space="0" w:color="auto"/>
                            <w:left w:val="none" w:sz="0" w:space="0" w:color="auto"/>
                            <w:bottom w:val="none" w:sz="0" w:space="0" w:color="auto"/>
                            <w:right w:val="none" w:sz="0" w:space="0" w:color="auto"/>
                          </w:divBdr>
                        </w:div>
                        <w:div w:id="60982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400649">
          <w:marLeft w:val="1029"/>
          <w:marRight w:val="0"/>
          <w:marTop w:val="0"/>
          <w:marBottom w:val="0"/>
          <w:divBdr>
            <w:top w:val="none" w:sz="0" w:space="0" w:color="auto"/>
            <w:left w:val="none" w:sz="0" w:space="0" w:color="auto"/>
            <w:bottom w:val="none" w:sz="0" w:space="0" w:color="auto"/>
            <w:right w:val="none" w:sz="0" w:space="0" w:color="auto"/>
          </w:divBdr>
          <w:divsChild>
            <w:div w:id="2107455168">
              <w:marLeft w:val="0"/>
              <w:marRight w:val="0"/>
              <w:marTop w:val="0"/>
              <w:marBottom w:val="0"/>
              <w:divBdr>
                <w:top w:val="none" w:sz="0" w:space="0" w:color="auto"/>
                <w:left w:val="none" w:sz="0" w:space="0" w:color="auto"/>
                <w:bottom w:val="none" w:sz="0" w:space="0" w:color="auto"/>
                <w:right w:val="none" w:sz="0" w:space="0" w:color="auto"/>
              </w:divBdr>
            </w:div>
          </w:divsChild>
        </w:div>
        <w:div w:id="883061551">
          <w:marLeft w:val="0"/>
          <w:marRight w:val="0"/>
          <w:marTop w:val="374"/>
          <w:marBottom w:val="0"/>
          <w:divBdr>
            <w:top w:val="none" w:sz="0" w:space="0" w:color="auto"/>
            <w:left w:val="none" w:sz="0" w:space="0" w:color="auto"/>
            <w:bottom w:val="none" w:sz="0" w:space="0" w:color="auto"/>
            <w:right w:val="none" w:sz="0" w:space="0" w:color="auto"/>
          </w:divBdr>
          <w:divsChild>
            <w:div w:id="1210150918">
              <w:marLeft w:val="0"/>
              <w:marRight w:val="0"/>
              <w:marTop w:val="0"/>
              <w:marBottom w:val="0"/>
              <w:divBdr>
                <w:top w:val="none" w:sz="0" w:space="0" w:color="auto"/>
                <w:left w:val="none" w:sz="0" w:space="0" w:color="auto"/>
                <w:bottom w:val="none" w:sz="0" w:space="0" w:color="auto"/>
                <w:right w:val="none" w:sz="0" w:space="0" w:color="auto"/>
              </w:divBdr>
              <w:divsChild>
                <w:div w:id="1014573998">
                  <w:marLeft w:val="0"/>
                  <w:marRight w:val="0"/>
                  <w:marTop w:val="0"/>
                  <w:marBottom w:val="0"/>
                  <w:divBdr>
                    <w:top w:val="none" w:sz="0" w:space="0" w:color="auto"/>
                    <w:left w:val="none" w:sz="0" w:space="0" w:color="auto"/>
                    <w:bottom w:val="none" w:sz="0" w:space="0" w:color="auto"/>
                    <w:right w:val="none" w:sz="0" w:space="0" w:color="auto"/>
                  </w:divBdr>
                  <w:divsChild>
                    <w:div w:id="265355689">
                      <w:marLeft w:val="0"/>
                      <w:marRight w:val="0"/>
                      <w:marTop w:val="468"/>
                      <w:marBottom w:val="468"/>
                      <w:divBdr>
                        <w:top w:val="none" w:sz="0" w:space="0" w:color="auto"/>
                        <w:left w:val="none" w:sz="0" w:space="0" w:color="auto"/>
                        <w:bottom w:val="none" w:sz="0" w:space="0" w:color="auto"/>
                        <w:right w:val="none" w:sz="0" w:space="0" w:color="auto"/>
                      </w:divBdr>
                    </w:div>
                  </w:divsChild>
                </w:div>
                <w:div w:id="130369353">
                  <w:marLeft w:val="0"/>
                  <w:marRight w:val="0"/>
                  <w:marTop w:val="0"/>
                  <w:marBottom w:val="0"/>
                  <w:divBdr>
                    <w:top w:val="none" w:sz="0" w:space="0" w:color="auto"/>
                    <w:left w:val="none" w:sz="0" w:space="0" w:color="auto"/>
                    <w:bottom w:val="none" w:sz="0" w:space="0" w:color="auto"/>
                    <w:right w:val="none" w:sz="0" w:space="0" w:color="auto"/>
                  </w:divBdr>
                  <w:divsChild>
                    <w:div w:id="116300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07756">
          <w:marLeft w:val="0"/>
          <w:marRight w:val="0"/>
          <w:marTop w:val="0"/>
          <w:marBottom w:val="0"/>
          <w:divBdr>
            <w:top w:val="none" w:sz="0" w:space="0" w:color="auto"/>
            <w:left w:val="none" w:sz="0" w:space="0" w:color="auto"/>
            <w:bottom w:val="none" w:sz="0" w:space="0" w:color="auto"/>
            <w:right w:val="none" w:sz="0" w:space="0" w:color="auto"/>
          </w:divBdr>
        </w:div>
        <w:div w:id="175728064">
          <w:marLeft w:val="0"/>
          <w:marRight w:val="0"/>
          <w:marTop w:val="0"/>
          <w:marBottom w:val="0"/>
          <w:divBdr>
            <w:top w:val="none" w:sz="0" w:space="0" w:color="auto"/>
            <w:left w:val="none" w:sz="0" w:space="0" w:color="auto"/>
            <w:bottom w:val="none" w:sz="0" w:space="0" w:color="auto"/>
            <w:right w:val="none" w:sz="0" w:space="0" w:color="auto"/>
          </w:divBdr>
          <w:divsChild>
            <w:div w:id="482543924">
              <w:marLeft w:val="0"/>
              <w:marRight w:val="0"/>
              <w:marTop w:val="0"/>
              <w:marBottom w:val="0"/>
              <w:divBdr>
                <w:top w:val="none" w:sz="0" w:space="0" w:color="auto"/>
                <w:left w:val="none" w:sz="0" w:space="0" w:color="auto"/>
                <w:bottom w:val="none" w:sz="0" w:space="0" w:color="auto"/>
                <w:right w:val="none" w:sz="0" w:space="0" w:color="auto"/>
              </w:divBdr>
              <w:divsChild>
                <w:div w:id="2057511493">
                  <w:marLeft w:val="0"/>
                  <w:marRight w:val="0"/>
                  <w:marTop w:val="0"/>
                  <w:marBottom w:val="150"/>
                  <w:divBdr>
                    <w:top w:val="none" w:sz="0" w:space="0" w:color="auto"/>
                    <w:left w:val="none" w:sz="0" w:space="0" w:color="auto"/>
                    <w:bottom w:val="none" w:sz="0" w:space="0" w:color="auto"/>
                    <w:right w:val="none" w:sz="0" w:space="0" w:color="auto"/>
                  </w:divBdr>
                  <w:divsChild>
                    <w:div w:id="343017155">
                      <w:marLeft w:val="0"/>
                      <w:marRight w:val="0"/>
                      <w:marTop w:val="0"/>
                      <w:marBottom w:val="56"/>
                      <w:divBdr>
                        <w:top w:val="none" w:sz="0" w:space="0" w:color="auto"/>
                        <w:left w:val="none" w:sz="0" w:space="0" w:color="auto"/>
                        <w:bottom w:val="none" w:sz="0" w:space="0" w:color="auto"/>
                        <w:right w:val="none" w:sz="0" w:space="0" w:color="auto"/>
                      </w:divBdr>
                    </w:div>
                  </w:divsChild>
                </w:div>
              </w:divsChild>
            </w:div>
          </w:divsChild>
        </w:div>
      </w:divsChild>
    </w:div>
    <w:div w:id="1073821772">
      <w:bodyDiv w:val="1"/>
      <w:marLeft w:val="0"/>
      <w:marRight w:val="0"/>
      <w:marTop w:val="0"/>
      <w:marBottom w:val="0"/>
      <w:divBdr>
        <w:top w:val="none" w:sz="0" w:space="0" w:color="auto"/>
        <w:left w:val="none" w:sz="0" w:space="0" w:color="auto"/>
        <w:bottom w:val="none" w:sz="0" w:space="0" w:color="auto"/>
        <w:right w:val="none" w:sz="0" w:space="0" w:color="auto"/>
      </w:divBdr>
    </w:div>
    <w:div w:id="1105539531">
      <w:bodyDiv w:val="1"/>
      <w:marLeft w:val="0"/>
      <w:marRight w:val="0"/>
      <w:marTop w:val="0"/>
      <w:marBottom w:val="0"/>
      <w:divBdr>
        <w:top w:val="none" w:sz="0" w:space="0" w:color="auto"/>
        <w:left w:val="none" w:sz="0" w:space="0" w:color="auto"/>
        <w:bottom w:val="none" w:sz="0" w:space="0" w:color="auto"/>
        <w:right w:val="none" w:sz="0" w:space="0" w:color="auto"/>
      </w:divBdr>
    </w:div>
    <w:div w:id="1283726640">
      <w:bodyDiv w:val="1"/>
      <w:marLeft w:val="0"/>
      <w:marRight w:val="0"/>
      <w:marTop w:val="0"/>
      <w:marBottom w:val="0"/>
      <w:divBdr>
        <w:top w:val="none" w:sz="0" w:space="0" w:color="auto"/>
        <w:left w:val="none" w:sz="0" w:space="0" w:color="auto"/>
        <w:bottom w:val="none" w:sz="0" w:space="0" w:color="auto"/>
        <w:right w:val="none" w:sz="0" w:space="0" w:color="auto"/>
      </w:divBdr>
    </w:div>
    <w:div w:id="1327897620">
      <w:bodyDiv w:val="1"/>
      <w:marLeft w:val="0"/>
      <w:marRight w:val="0"/>
      <w:marTop w:val="0"/>
      <w:marBottom w:val="0"/>
      <w:divBdr>
        <w:top w:val="none" w:sz="0" w:space="0" w:color="auto"/>
        <w:left w:val="none" w:sz="0" w:space="0" w:color="auto"/>
        <w:bottom w:val="none" w:sz="0" w:space="0" w:color="auto"/>
        <w:right w:val="none" w:sz="0" w:space="0" w:color="auto"/>
      </w:divBdr>
    </w:div>
    <w:div w:id="1782533104">
      <w:bodyDiv w:val="1"/>
      <w:marLeft w:val="0"/>
      <w:marRight w:val="0"/>
      <w:marTop w:val="0"/>
      <w:marBottom w:val="0"/>
      <w:divBdr>
        <w:top w:val="none" w:sz="0" w:space="0" w:color="auto"/>
        <w:left w:val="none" w:sz="0" w:space="0" w:color="auto"/>
        <w:bottom w:val="none" w:sz="0" w:space="0" w:color="auto"/>
        <w:right w:val="none" w:sz="0" w:space="0" w:color="auto"/>
      </w:divBdr>
    </w:div>
    <w:div w:id="189492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nalog.garant.ru/fns/nk/43/" TargetMode="External"/><Relationship Id="rId26" Type="http://schemas.microsoft.com/office/2007/relationships/diagramDrawing" Target="diagrams/drawing1.xml"/><Relationship Id="rId39" Type="http://schemas.openxmlformats.org/officeDocument/2006/relationships/hyperlink" Target="consultantplus://offline/ref=969487D38F0CAF58E3C876C4DBDC35A7CA79E0E3E4019792020AB684E2ACFA0FACDDE0C416FDB865t8A" TargetMode="External"/><Relationship Id="rId21" Type="http://schemas.openxmlformats.org/officeDocument/2006/relationships/hyperlink" Target="https://normativ.kontur.ru/document?moduleId=1&amp;documentId=241496&amp;promocode=0957" TargetMode="External"/><Relationship Id="rId34" Type="http://schemas.openxmlformats.org/officeDocument/2006/relationships/hyperlink" Target="http://nalog.garant.ru/fns/nk/43/" TargetMode="External"/><Relationship Id="rId42" Type="http://schemas.openxmlformats.org/officeDocument/2006/relationships/hyperlink" Target="consultantplus://offline/ref=D8268D2F3B8D37CA057E393A478AD56593C0A4B7E593FE72BAF92B367488E965F1A3CA92E7AB94C93AwDA" TargetMode="External"/><Relationship Id="rId47" Type="http://schemas.openxmlformats.org/officeDocument/2006/relationships/hyperlink" Target="http://web.snauka.ru/issues/2012/05/11995" TargetMode="External"/><Relationship Id="rId50" Type="http://schemas.openxmlformats.org/officeDocument/2006/relationships/hyperlink" Target="http://www.taxru.com/" TargetMode="External"/><Relationship Id="rId55"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diagramColors" Target="diagrams/colors1.xml"/><Relationship Id="rId33" Type="http://schemas.openxmlformats.org/officeDocument/2006/relationships/hyperlink" Target="consultantplus://offline/ref=75816A56777B1F46A107150D9D14CA51A4927C285DEE70B0BD2386E2CA300AE6A39D147154D7D97FH5TFN" TargetMode="External"/><Relationship Id="rId38" Type="http://schemas.openxmlformats.org/officeDocument/2006/relationships/hyperlink" Target="consultantplus://offline/ref=7C41EA5596FF72E2729F4775D48C5B34AB2C003CF8A0E3B5BBFAD0171D18BCC95A0746226086F0iBrFA" TargetMode="External"/><Relationship Id="rId46"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consultantplus://offline/ref=983A94B05A3B8ED1941686F2B2B75200406A39BF5E6F0A0500D6A0A7316Ex4S7S" TargetMode="External"/><Relationship Id="rId20" Type="http://schemas.openxmlformats.org/officeDocument/2006/relationships/hyperlink" Target="http://www.1gl.ru/" TargetMode="External"/><Relationship Id="rId29" Type="http://schemas.openxmlformats.org/officeDocument/2006/relationships/chart" Target="charts/chart5.xml"/><Relationship Id="rId41" Type="http://schemas.openxmlformats.org/officeDocument/2006/relationships/hyperlink" Target="consultantplus://offline/ref=8AF724A9C84F70457F5BD33A65F68B424E6912A6BF060C9FCFF1D1FBF6020BDB9AE59DBF0D01B3n8w4A" TargetMode="External"/><Relationship Id="rId54" Type="http://schemas.openxmlformats.org/officeDocument/2006/relationships/hyperlink" Target="http://eclib.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QuickStyle" Target="diagrams/quickStyle1.xml"/><Relationship Id="rId32" Type="http://schemas.openxmlformats.org/officeDocument/2006/relationships/hyperlink" Target="consultantplus://offline/ref=1C237D473A6DCF715023CA75B2882B03F4E40173CA834A75F6E476C2973D96EF0D060ACAE700lBKFP" TargetMode="External"/><Relationship Id="rId37" Type="http://schemas.openxmlformats.org/officeDocument/2006/relationships/hyperlink" Target="consultantplus://offline/ref=7C41EA5596FF72E2729F4775D48C5B34AB2C003CF8A0E3B5BBFAD0171D18BCC95A0746226086F4iBrDA" TargetMode="External"/><Relationship Id="rId40" Type="http://schemas.openxmlformats.org/officeDocument/2006/relationships/hyperlink" Target="consultantplus://offline/ref=8AF724A9C84F70457F5BD33A65F68B424E6912A6BF060C9FCFF1D1FBF6020BDB9AE59DBF0D0FB0n8w1A" TargetMode="External"/><Relationship Id="rId45" Type="http://schemas.openxmlformats.org/officeDocument/2006/relationships/hyperlink" Target="http://www.gks.ru/" TargetMode="External"/><Relationship Id="rId53" Type="http://schemas.openxmlformats.org/officeDocument/2006/relationships/hyperlink" Target="http://mvf.klerk.ru"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chart" Target="charts/chart4.xml"/><Relationship Id="rId36" Type="http://schemas.openxmlformats.org/officeDocument/2006/relationships/hyperlink" Target="consultantplus://offline/ref=7C41EA5596FF72E2729F4775D48C5B34AB2C003CF8A0E3B5BBFAD0171D18BCC95A0746226086F4iBrCA" TargetMode="External"/><Relationship Id="rId49" Type="http://schemas.openxmlformats.org/officeDocument/2006/relationships/hyperlink" Target="http://www.26-2.ru/" TargetMode="External"/><Relationship Id="rId57" Type="http://schemas.openxmlformats.org/officeDocument/2006/relationships/glossaryDocument" Target="glossary/document.xml"/><Relationship Id="rId10" Type="http://schemas.openxmlformats.org/officeDocument/2006/relationships/chart" Target="charts/chart1.xml"/><Relationship Id="rId19" Type="http://schemas.openxmlformats.org/officeDocument/2006/relationships/hyperlink" Target="http://www.1gl.ru/" TargetMode="External"/><Relationship Id="rId31" Type="http://schemas.openxmlformats.org/officeDocument/2006/relationships/hyperlink" Target="consultantplus://offline/ref=0FBCC2D49652FC46369E1642977606CDBBAA90C13867FCB5317F481C696EI102R" TargetMode="External"/><Relationship Id="rId44" Type="http://schemas.openxmlformats.org/officeDocument/2006/relationships/chart" Target="charts/chart6.xml"/><Relationship Id="rId52" Type="http://schemas.openxmlformats.org/officeDocument/2006/relationships/hyperlink" Target="http://na.buhgalteria.ru/document/n13543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AA0CF3A5192B4098DB07E41B325C33F21D4F152291DDFDF4A8F09BE29E4DFE6A031089B31A874DB6d0P6S" TargetMode="External"/><Relationship Id="rId22" Type="http://schemas.openxmlformats.org/officeDocument/2006/relationships/diagramData" Target="diagrams/data1.xml"/><Relationship Id="rId27" Type="http://schemas.openxmlformats.org/officeDocument/2006/relationships/chart" Target="charts/chart3.xml"/><Relationship Id="rId30" Type="http://schemas.openxmlformats.org/officeDocument/2006/relationships/hyperlink" Target="consultantplus://offline/ref=13E70966E89718B79D22E29C9039147034AFA97FC505C9B90072D4AD69186F941A257CACB1BEl1u2R" TargetMode="External"/><Relationship Id="rId35" Type="http://schemas.openxmlformats.org/officeDocument/2006/relationships/hyperlink" Target="consultantplus://offline/ref=90B99808E86F39E1DB6A596F94B02A101A3F3C0469A1C4D30737C5201Du0p7A" TargetMode="External"/><Relationship Id="rId43" Type="http://schemas.openxmlformats.org/officeDocument/2006/relationships/hyperlink" Target="consultantplus://offline/ref=5AEBC558887F55E5776F7457F77ED6424CE8815366FA91B93DED2FF758521E9FDFA7B796FDDB80BA70B7A2B" TargetMode="External"/><Relationship Id="rId48" Type="http://schemas.openxmlformats.org/officeDocument/2006/relationships/hyperlink" Target="http://rbcdaily.ru/economy/562949986456333" TargetMode="Externa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www.1gl.r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86;&#1080;%20&#1076;&#1086;&#1082;&#1091;&#1084;&#1077;&#1085;&#1090;&#1099;\&#1050;&#1086;&#1085;&#1090;&#1088;\&#1042;&#1089;&#1077;%20&#1089;&#1076;&#1072;&#1083;\3.%20&#1043;&#1054;&#1058;&#1054;&#1042;&#1067;&#1045;\&#1042;&#1050;&#1056;%20&#1073;&#1091;&#1093;%20&#1091;&#1095;%20&#1052;&#1055;%20&#1071;&#1085;&#1072;\&#1056;&#1072;&#1089;&#1095;&#1077;&#1090;&#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2;&#1086;&#1080;%20&#1076;&#1086;&#1082;&#1091;&#1084;&#1077;&#1085;&#1090;&#1099;\&#1050;&#1086;&#1085;&#1090;&#1088;\&#1047;&#1072;&#1086;&#1095;&#1085;&#1080;&#1082;\05.09.%20&#1047;&#1072;&#1082;&#1072;&#1079;%20869100%20&#1042;&#1050;&#1056;%20&#1085;&#1072;&#1083;&#1086;&#1075;&#1086;&#1086;&#1073;&#1083;%20&#1052;&#1055;\&#1056;&#1072;&#1089;&#1095;&#1077;&#1090;&#10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dLbls>
            <c:spPr>
              <a:noFill/>
              <a:ln>
                <a:noFill/>
              </a:ln>
              <a:effectLst/>
            </c:spPr>
            <c:txPr>
              <a:bodyPr/>
              <a:lstStyle/>
              <a:p>
                <a:pPr>
                  <a:defRPr b="1">
                    <a:solidFill>
                      <a:sysClr val="windowText" lastClr="000000"/>
                    </a:solidFill>
                    <a:latin typeface="Times New Roman" pitchFamily="18" charset="0"/>
                    <a:cs typeface="Times New Roman" pitchFamily="18" charset="0"/>
                  </a:defRPr>
                </a:pPr>
                <a:endParaRPr lang="ru-RU"/>
              </a:p>
            </c:txPr>
            <c:dLblPos val="outEnd"/>
            <c:showVal val="1"/>
            <c:showLeaderLines val="1"/>
            <c:extLst xmlns:c16r2="http://schemas.microsoft.com/office/drawing/2015/06/chart">
              <c:ext xmlns:c15="http://schemas.microsoft.com/office/drawing/2012/chart" uri="{CE6537A1-D6FC-4f65-9D91-7224C49458BB}"/>
            </c:extLst>
          </c:dLbls>
          <c:cat>
            <c:strRef>
              <c:f>[Расчеты.xlsx]Лист1!$D$4:$D$9</c:f>
              <c:strCache>
                <c:ptCount val="6"/>
                <c:pt idx="0">
                  <c:v>Торговля и общественное питание</c:v>
                </c:pt>
                <c:pt idx="1">
                  <c:v>Промышленность </c:v>
                </c:pt>
                <c:pt idx="2">
                  <c:v>Строительство</c:v>
                </c:pt>
                <c:pt idx="3">
                  <c:v>Транспорт </c:v>
                </c:pt>
                <c:pt idx="4">
                  <c:v>Сельское хозяйство</c:v>
                </c:pt>
                <c:pt idx="5">
                  <c:v>Прочие</c:v>
                </c:pt>
              </c:strCache>
            </c:strRef>
          </c:cat>
          <c:val>
            <c:numRef>
              <c:f>[Расчеты.xlsx]Лист1!$E$4:$E$9</c:f>
              <c:numCache>
                <c:formatCode>0.0%</c:formatCode>
                <c:ptCount val="6"/>
                <c:pt idx="0">
                  <c:v>0.40200000000000002</c:v>
                </c:pt>
                <c:pt idx="1">
                  <c:v>0.20900000000000021</c:v>
                </c:pt>
                <c:pt idx="2">
                  <c:v>0.10299999999999998</c:v>
                </c:pt>
                <c:pt idx="3">
                  <c:v>8.3000000000000226E-2</c:v>
                </c:pt>
                <c:pt idx="4">
                  <c:v>4.3000000000000003E-2</c:v>
                </c:pt>
                <c:pt idx="5">
                  <c:v>0.16000000000000006</c:v>
                </c:pt>
              </c:numCache>
            </c:numRef>
          </c:val>
          <c:extLst xmlns:c16r2="http://schemas.microsoft.com/office/drawing/2015/06/chart">
            <c:ext xmlns:c16="http://schemas.microsoft.com/office/drawing/2014/chart" uri="{C3380CC4-5D6E-409C-BE32-E72D297353CC}">
              <c16:uniqueId val="{00000000-9010-474D-AD43-4B46E6CE090C}"/>
            </c:ext>
          </c:extLst>
        </c:ser>
      </c:pie3DChart>
    </c:plotArea>
    <c:legend>
      <c:legendPos val="b"/>
      <c:txPr>
        <a:bodyPr/>
        <a:lstStyle/>
        <a:p>
          <a:pPr>
            <a:defRPr b="1">
              <a:solidFill>
                <a:sysClr val="windowText" lastClr="000000"/>
              </a:solidFill>
              <a:latin typeface="Times New Roman" pitchFamily="18" charset="0"/>
              <a:cs typeface="Times New Roman" pitchFamily="18" charset="0"/>
            </a:defRPr>
          </a:pPr>
          <a:endParaRPr lang="ru-RU"/>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Лист2!$B$7</c:f>
              <c:strCache>
                <c:ptCount val="1"/>
                <c:pt idx="0">
                  <c:v>УСНО, млрд. руб.</c:v>
                </c:pt>
              </c:strCache>
            </c:strRef>
          </c:tx>
          <c:cat>
            <c:numRef>
              <c:f>Лист2!$C$6:$F$6</c:f>
              <c:numCache>
                <c:formatCode>General</c:formatCode>
                <c:ptCount val="4"/>
                <c:pt idx="0">
                  <c:v>2012</c:v>
                </c:pt>
                <c:pt idx="1">
                  <c:v>2013</c:v>
                </c:pt>
                <c:pt idx="2">
                  <c:v>2014</c:v>
                </c:pt>
                <c:pt idx="3">
                  <c:v>2015</c:v>
                </c:pt>
              </c:numCache>
            </c:numRef>
          </c:cat>
          <c:val>
            <c:numRef>
              <c:f>Лист2!$C$7:$F$7</c:f>
              <c:numCache>
                <c:formatCode>General</c:formatCode>
                <c:ptCount val="4"/>
                <c:pt idx="0">
                  <c:v>148.69999999999999</c:v>
                </c:pt>
                <c:pt idx="1">
                  <c:v>175.3</c:v>
                </c:pt>
                <c:pt idx="2">
                  <c:v>212.3</c:v>
                </c:pt>
                <c:pt idx="3">
                  <c:v>229.3</c:v>
                </c:pt>
              </c:numCache>
            </c:numRef>
          </c:val>
          <c:extLst xmlns:c16r2="http://schemas.microsoft.com/office/drawing/2015/06/chart">
            <c:ext xmlns:c16="http://schemas.microsoft.com/office/drawing/2014/chart" uri="{C3380CC4-5D6E-409C-BE32-E72D297353CC}">
              <c16:uniqueId val="{00000000-EB35-4514-8996-527CC3ED5208}"/>
            </c:ext>
          </c:extLst>
        </c:ser>
        <c:ser>
          <c:idx val="1"/>
          <c:order val="1"/>
          <c:tx>
            <c:strRef>
              <c:f>Лист2!$B$8</c:f>
              <c:strCache>
                <c:ptCount val="1"/>
                <c:pt idx="0">
                  <c:v>ЕНВД, млрд. руб.</c:v>
                </c:pt>
              </c:strCache>
            </c:strRef>
          </c:tx>
          <c:cat>
            <c:numRef>
              <c:f>Лист2!$C$6:$F$6</c:f>
              <c:numCache>
                <c:formatCode>General</c:formatCode>
                <c:ptCount val="4"/>
                <c:pt idx="0">
                  <c:v>2012</c:v>
                </c:pt>
                <c:pt idx="1">
                  <c:v>2013</c:v>
                </c:pt>
                <c:pt idx="2">
                  <c:v>2014</c:v>
                </c:pt>
                <c:pt idx="3">
                  <c:v>2015</c:v>
                </c:pt>
              </c:numCache>
            </c:numRef>
          </c:cat>
          <c:val>
            <c:numRef>
              <c:f>Лист2!$C$8:$F$8</c:f>
              <c:numCache>
                <c:formatCode>General</c:formatCode>
                <c:ptCount val="4"/>
                <c:pt idx="0">
                  <c:v>71.099999999999994</c:v>
                </c:pt>
                <c:pt idx="1">
                  <c:v>79.900000000000006</c:v>
                </c:pt>
                <c:pt idx="2">
                  <c:v>74.5</c:v>
                </c:pt>
                <c:pt idx="3">
                  <c:v>76.599999999999994</c:v>
                </c:pt>
              </c:numCache>
            </c:numRef>
          </c:val>
          <c:extLst xmlns:c16r2="http://schemas.microsoft.com/office/drawing/2015/06/chart">
            <c:ext xmlns:c16="http://schemas.microsoft.com/office/drawing/2014/chart" uri="{C3380CC4-5D6E-409C-BE32-E72D297353CC}">
              <c16:uniqueId val="{00000001-EB35-4514-8996-527CC3ED5208}"/>
            </c:ext>
          </c:extLst>
        </c:ser>
        <c:ser>
          <c:idx val="2"/>
          <c:order val="2"/>
          <c:tx>
            <c:strRef>
              <c:f>Лист2!$B$9</c:f>
              <c:strCache>
                <c:ptCount val="1"/>
                <c:pt idx="0">
                  <c:v>ЕСХН, млрд. руб.</c:v>
                </c:pt>
              </c:strCache>
            </c:strRef>
          </c:tx>
          <c:cat>
            <c:numRef>
              <c:f>Лист2!$C$6:$F$6</c:f>
              <c:numCache>
                <c:formatCode>General</c:formatCode>
                <c:ptCount val="4"/>
                <c:pt idx="0">
                  <c:v>2012</c:v>
                </c:pt>
                <c:pt idx="1">
                  <c:v>2013</c:v>
                </c:pt>
                <c:pt idx="2">
                  <c:v>2014</c:v>
                </c:pt>
                <c:pt idx="3">
                  <c:v>2015</c:v>
                </c:pt>
              </c:numCache>
            </c:numRef>
          </c:cat>
          <c:val>
            <c:numRef>
              <c:f>Лист2!$C$9:$F$9</c:f>
              <c:numCache>
                <c:formatCode>General</c:formatCode>
                <c:ptCount val="4"/>
                <c:pt idx="0">
                  <c:v>3.3</c:v>
                </c:pt>
                <c:pt idx="1">
                  <c:v>3.7</c:v>
                </c:pt>
                <c:pt idx="2">
                  <c:v>4</c:v>
                </c:pt>
                <c:pt idx="3">
                  <c:v>4.7</c:v>
                </c:pt>
              </c:numCache>
            </c:numRef>
          </c:val>
          <c:extLst xmlns:c16r2="http://schemas.microsoft.com/office/drawing/2015/06/chart">
            <c:ext xmlns:c16="http://schemas.microsoft.com/office/drawing/2014/chart" uri="{C3380CC4-5D6E-409C-BE32-E72D297353CC}">
              <c16:uniqueId val="{00000002-EB35-4514-8996-527CC3ED5208}"/>
            </c:ext>
          </c:extLst>
        </c:ser>
        <c:shape val="box"/>
        <c:axId val="105338752"/>
        <c:axId val="105340288"/>
        <c:axId val="0"/>
      </c:bar3DChart>
      <c:catAx>
        <c:axId val="105338752"/>
        <c:scaling>
          <c:orientation val="minMax"/>
        </c:scaling>
        <c:axPos val="b"/>
        <c:numFmt formatCode="General" sourceLinked="1"/>
        <c:tickLblPos val="nextTo"/>
        <c:crossAx val="105340288"/>
        <c:crosses val="autoZero"/>
        <c:auto val="1"/>
        <c:lblAlgn val="ctr"/>
        <c:lblOffset val="100"/>
      </c:catAx>
      <c:valAx>
        <c:axId val="105340288"/>
        <c:scaling>
          <c:orientation val="minMax"/>
        </c:scaling>
        <c:axPos val="l"/>
        <c:majorGridlines/>
        <c:numFmt formatCode="General" sourceLinked="1"/>
        <c:tickLblPos val="nextTo"/>
        <c:crossAx val="105338752"/>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Лист1!$A$2</c:f>
              <c:strCache>
                <c:ptCount val="1"/>
                <c:pt idx="0">
                  <c:v>Выручка </c:v>
                </c:pt>
              </c:strCache>
            </c:strRef>
          </c:tx>
          <c:cat>
            <c:strRef>
              <c:f>Лист1!$B$1:$D$1</c:f>
              <c:strCache>
                <c:ptCount val="3"/>
                <c:pt idx="0">
                  <c:v>2012г.</c:v>
                </c:pt>
                <c:pt idx="1">
                  <c:v>2013г.</c:v>
                </c:pt>
                <c:pt idx="2">
                  <c:v>2014г.</c:v>
                </c:pt>
              </c:strCache>
            </c:strRef>
          </c:cat>
          <c:val>
            <c:numRef>
              <c:f>Лист1!$B$2:$D$2</c:f>
              <c:numCache>
                <c:formatCode>General</c:formatCode>
                <c:ptCount val="3"/>
                <c:pt idx="0">
                  <c:v>28.8</c:v>
                </c:pt>
                <c:pt idx="1">
                  <c:v>32.6</c:v>
                </c:pt>
                <c:pt idx="2">
                  <c:v>35</c:v>
                </c:pt>
              </c:numCache>
            </c:numRef>
          </c:val>
          <c:extLst xmlns:c16r2="http://schemas.microsoft.com/office/drawing/2015/06/chart">
            <c:ext xmlns:c16="http://schemas.microsoft.com/office/drawing/2014/chart" uri="{C3380CC4-5D6E-409C-BE32-E72D297353CC}">
              <c16:uniqueId val="{00000000-0111-45E5-891B-486F3B91152A}"/>
            </c:ext>
          </c:extLst>
        </c:ser>
        <c:ser>
          <c:idx val="1"/>
          <c:order val="1"/>
          <c:tx>
            <c:strRef>
              <c:f>Лист1!$A$3</c:f>
              <c:strCache>
                <c:ptCount val="1"/>
                <c:pt idx="0">
                  <c:v>Валовая прибыль </c:v>
                </c:pt>
              </c:strCache>
            </c:strRef>
          </c:tx>
          <c:cat>
            <c:strRef>
              <c:f>Лист1!$B$1:$D$1</c:f>
              <c:strCache>
                <c:ptCount val="3"/>
                <c:pt idx="0">
                  <c:v>2012г.</c:v>
                </c:pt>
                <c:pt idx="1">
                  <c:v>2013г.</c:v>
                </c:pt>
                <c:pt idx="2">
                  <c:v>2014г.</c:v>
                </c:pt>
              </c:strCache>
            </c:strRef>
          </c:cat>
          <c:val>
            <c:numRef>
              <c:f>Лист1!$B$3:$D$3</c:f>
              <c:numCache>
                <c:formatCode>General</c:formatCode>
                <c:ptCount val="3"/>
                <c:pt idx="0">
                  <c:v>10.1</c:v>
                </c:pt>
                <c:pt idx="1">
                  <c:v>12.4</c:v>
                </c:pt>
                <c:pt idx="2">
                  <c:v>12.2</c:v>
                </c:pt>
              </c:numCache>
            </c:numRef>
          </c:val>
          <c:extLst xmlns:c16r2="http://schemas.microsoft.com/office/drawing/2015/06/chart">
            <c:ext xmlns:c16="http://schemas.microsoft.com/office/drawing/2014/chart" uri="{C3380CC4-5D6E-409C-BE32-E72D297353CC}">
              <c16:uniqueId val="{00000001-0111-45E5-891B-486F3B91152A}"/>
            </c:ext>
          </c:extLst>
        </c:ser>
        <c:shape val="box"/>
        <c:axId val="130306432"/>
        <c:axId val="130307968"/>
        <c:axId val="0"/>
      </c:bar3DChart>
      <c:catAx>
        <c:axId val="130306432"/>
        <c:scaling>
          <c:orientation val="minMax"/>
        </c:scaling>
        <c:axPos val="b"/>
        <c:numFmt formatCode="General" sourceLinked="0"/>
        <c:tickLblPos val="nextTo"/>
        <c:crossAx val="130307968"/>
        <c:crosses val="autoZero"/>
        <c:auto val="1"/>
        <c:lblAlgn val="ctr"/>
        <c:lblOffset val="100"/>
      </c:catAx>
      <c:valAx>
        <c:axId val="130307968"/>
        <c:scaling>
          <c:orientation val="minMax"/>
        </c:scaling>
        <c:axPos val="l"/>
        <c:majorGridlines/>
        <c:numFmt formatCode="General" sourceLinked="1"/>
        <c:tickLblPos val="nextTo"/>
        <c:crossAx val="130306432"/>
        <c:crosses val="autoZero"/>
        <c:crossBetween val="between"/>
      </c:valAx>
    </c:plotArea>
    <c:legend>
      <c:legendPos val="b"/>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Лист1!$A$6</c:f>
              <c:strCache>
                <c:ptCount val="1"/>
                <c:pt idx="0">
                  <c:v>Прибыль (убыток) </c:v>
                </c:pt>
              </c:strCache>
            </c:strRef>
          </c:tx>
          <c:cat>
            <c:strRef>
              <c:f>Лист1!$B$5:$D$5</c:f>
              <c:strCache>
                <c:ptCount val="3"/>
                <c:pt idx="0">
                  <c:v>2012г.</c:v>
                </c:pt>
                <c:pt idx="1">
                  <c:v>2013г.</c:v>
                </c:pt>
                <c:pt idx="2">
                  <c:v>2014г.</c:v>
                </c:pt>
              </c:strCache>
            </c:strRef>
          </c:cat>
          <c:val>
            <c:numRef>
              <c:f>Лист1!$B$6:$D$6</c:f>
              <c:numCache>
                <c:formatCode>General</c:formatCode>
                <c:ptCount val="3"/>
                <c:pt idx="0">
                  <c:v>1.54</c:v>
                </c:pt>
                <c:pt idx="1">
                  <c:v>2.62</c:v>
                </c:pt>
                <c:pt idx="2">
                  <c:v>1.77</c:v>
                </c:pt>
              </c:numCache>
            </c:numRef>
          </c:val>
          <c:extLst xmlns:c16r2="http://schemas.microsoft.com/office/drawing/2015/06/chart">
            <c:ext xmlns:c16="http://schemas.microsoft.com/office/drawing/2014/chart" uri="{C3380CC4-5D6E-409C-BE32-E72D297353CC}">
              <c16:uniqueId val="{00000000-F649-4575-8436-C929F5A87703}"/>
            </c:ext>
          </c:extLst>
        </c:ser>
        <c:ser>
          <c:idx val="1"/>
          <c:order val="1"/>
          <c:tx>
            <c:strRef>
              <c:f>Лист1!$A$7</c:f>
              <c:strCache>
                <c:ptCount val="1"/>
                <c:pt idx="0">
                  <c:v>Чистая прибыль </c:v>
                </c:pt>
              </c:strCache>
            </c:strRef>
          </c:tx>
          <c:cat>
            <c:strRef>
              <c:f>Лист1!$B$5:$D$5</c:f>
              <c:strCache>
                <c:ptCount val="3"/>
                <c:pt idx="0">
                  <c:v>2012г.</c:v>
                </c:pt>
                <c:pt idx="1">
                  <c:v>2013г.</c:v>
                </c:pt>
                <c:pt idx="2">
                  <c:v>2014г.</c:v>
                </c:pt>
              </c:strCache>
            </c:strRef>
          </c:cat>
          <c:val>
            <c:numRef>
              <c:f>Лист1!$B$7:$D$7</c:f>
              <c:numCache>
                <c:formatCode>General</c:formatCode>
                <c:ptCount val="3"/>
                <c:pt idx="0">
                  <c:v>1.04</c:v>
                </c:pt>
                <c:pt idx="1">
                  <c:v>1.77</c:v>
                </c:pt>
                <c:pt idx="2">
                  <c:v>1.2</c:v>
                </c:pt>
              </c:numCache>
            </c:numRef>
          </c:val>
          <c:extLst xmlns:c16r2="http://schemas.microsoft.com/office/drawing/2015/06/chart">
            <c:ext xmlns:c16="http://schemas.microsoft.com/office/drawing/2014/chart" uri="{C3380CC4-5D6E-409C-BE32-E72D297353CC}">
              <c16:uniqueId val="{00000001-F649-4575-8436-C929F5A87703}"/>
            </c:ext>
          </c:extLst>
        </c:ser>
        <c:shape val="box"/>
        <c:axId val="130282240"/>
        <c:axId val="130283776"/>
        <c:axId val="0"/>
      </c:bar3DChart>
      <c:catAx>
        <c:axId val="130282240"/>
        <c:scaling>
          <c:orientation val="minMax"/>
        </c:scaling>
        <c:axPos val="b"/>
        <c:numFmt formatCode="General" sourceLinked="0"/>
        <c:tickLblPos val="nextTo"/>
        <c:crossAx val="130283776"/>
        <c:crosses val="autoZero"/>
        <c:auto val="1"/>
        <c:lblAlgn val="ctr"/>
        <c:lblOffset val="100"/>
      </c:catAx>
      <c:valAx>
        <c:axId val="130283776"/>
        <c:scaling>
          <c:orientation val="minMax"/>
        </c:scaling>
        <c:axPos val="l"/>
        <c:majorGridlines/>
        <c:title>
          <c:tx>
            <c:rich>
              <a:bodyPr rot="0" vert="horz"/>
              <a:lstStyle/>
              <a:p>
                <a:pPr>
                  <a:defRPr/>
                </a:pPr>
                <a:r>
                  <a:rPr lang="ru-RU"/>
                  <a:t>млн.руб</a:t>
                </a:r>
              </a:p>
            </c:rich>
          </c:tx>
          <c:layout>
            <c:manualLayout>
              <c:xMode val="edge"/>
              <c:yMode val="edge"/>
              <c:x val="0.11318581742608556"/>
              <c:y val="0.82647862919349702"/>
            </c:manualLayout>
          </c:layout>
        </c:title>
        <c:numFmt formatCode="General" sourceLinked="1"/>
        <c:tickLblPos val="nextTo"/>
        <c:crossAx val="130282240"/>
        <c:crosses val="autoZero"/>
        <c:crossBetween val="between"/>
      </c:valAx>
    </c:plotArea>
    <c:legend>
      <c:legendPos val="b"/>
      <c:txPr>
        <a:bodyPr/>
        <a:lstStyle/>
        <a:p>
          <a:pPr>
            <a:defRPr sz="1200" b="1">
              <a:latin typeface="Times New Roman" pitchFamily="18" charset="0"/>
              <a:cs typeface="Times New Roman" pitchFamily="18" charset="0"/>
            </a:defRPr>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bar3DChart>
        <c:barDir val="col"/>
        <c:grouping val="clustered"/>
        <c:ser>
          <c:idx val="0"/>
          <c:order val="0"/>
          <c:tx>
            <c:strRef>
              <c:f>Лист1!$A$10</c:f>
              <c:strCache>
                <c:ptCount val="1"/>
                <c:pt idx="0">
                  <c:v>Себестоимость</c:v>
                </c:pt>
              </c:strCache>
            </c:strRef>
          </c:tx>
          <c:cat>
            <c:strRef>
              <c:f>Лист1!$B$9:$D$9</c:f>
              <c:strCache>
                <c:ptCount val="3"/>
                <c:pt idx="0">
                  <c:v>2012г.</c:v>
                </c:pt>
                <c:pt idx="1">
                  <c:v>2013г.</c:v>
                </c:pt>
                <c:pt idx="2">
                  <c:v>2014г.</c:v>
                </c:pt>
              </c:strCache>
            </c:strRef>
          </c:cat>
          <c:val>
            <c:numRef>
              <c:f>Лист1!$B$10:$D$10</c:f>
              <c:numCache>
                <c:formatCode>General</c:formatCode>
                <c:ptCount val="3"/>
                <c:pt idx="0">
                  <c:v>18.7</c:v>
                </c:pt>
                <c:pt idx="1">
                  <c:v>20.2</c:v>
                </c:pt>
                <c:pt idx="2">
                  <c:v>22.8</c:v>
                </c:pt>
              </c:numCache>
            </c:numRef>
          </c:val>
          <c:extLst xmlns:c16r2="http://schemas.microsoft.com/office/drawing/2015/06/chart">
            <c:ext xmlns:c16="http://schemas.microsoft.com/office/drawing/2014/chart" uri="{C3380CC4-5D6E-409C-BE32-E72D297353CC}">
              <c16:uniqueId val="{00000000-DD26-48B2-AD48-DE84A60FD3D5}"/>
            </c:ext>
          </c:extLst>
        </c:ser>
        <c:ser>
          <c:idx val="1"/>
          <c:order val="1"/>
          <c:tx>
            <c:strRef>
              <c:f>Лист1!$A$11</c:f>
              <c:strCache>
                <c:ptCount val="1"/>
                <c:pt idx="0">
                  <c:v>Коммерческие расходы </c:v>
                </c:pt>
              </c:strCache>
            </c:strRef>
          </c:tx>
          <c:cat>
            <c:strRef>
              <c:f>Лист1!$B$9:$D$9</c:f>
              <c:strCache>
                <c:ptCount val="3"/>
                <c:pt idx="0">
                  <c:v>2012г.</c:v>
                </c:pt>
                <c:pt idx="1">
                  <c:v>2013г.</c:v>
                </c:pt>
                <c:pt idx="2">
                  <c:v>2014г.</c:v>
                </c:pt>
              </c:strCache>
            </c:strRef>
          </c:cat>
          <c:val>
            <c:numRef>
              <c:f>Лист1!$B$11:$D$11</c:f>
              <c:numCache>
                <c:formatCode>General</c:formatCode>
                <c:ptCount val="3"/>
                <c:pt idx="0">
                  <c:v>4.6599999999999975</c:v>
                </c:pt>
                <c:pt idx="1">
                  <c:v>5.1099999999999985</c:v>
                </c:pt>
                <c:pt idx="2">
                  <c:v>5.31</c:v>
                </c:pt>
              </c:numCache>
            </c:numRef>
          </c:val>
          <c:extLst xmlns:c16r2="http://schemas.microsoft.com/office/drawing/2015/06/chart">
            <c:ext xmlns:c16="http://schemas.microsoft.com/office/drawing/2014/chart" uri="{C3380CC4-5D6E-409C-BE32-E72D297353CC}">
              <c16:uniqueId val="{00000001-DD26-48B2-AD48-DE84A60FD3D5}"/>
            </c:ext>
          </c:extLst>
        </c:ser>
        <c:ser>
          <c:idx val="2"/>
          <c:order val="2"/>
          <c:tx>
            <c:strRef>
              <c:f>Лист1!$A$12</c:f>
              <c:strCache>
                <c:ptCount val="1"/>
                <c:pt idx="0">
                  <c:v>Управленческие расходы </c:v>
                </c:pt>
              </c:strCache>
            </c:strRef>
          </c:tx>
          <c:cat>
            <c:strRef>
              <c:f>Лист1!$B$9:$D$9</c:f>
              <c:strCache>
                <c:ptCount val="3"/>
                <c:pt idx="0">
                  <c:v>2012г.</c:v>
                </c:pt>
                <c:pt idx="1">
                  <c:v>2013г.</c:v>
                </c:pt>
                <c:pt idx="2">
                  <c:v>2014г.</c:v>
                </c:pt>
              </c:strCache>
            </c:strRef>
          </c:cat>
          <c:val>
            <c:numRef>
              <c:f>Лист1!$B$12:$D$12</c:f>
              <c:numCache>
                <c:formatCode>General</c:formatCode>
                <c:ptCount val="3"/>
                <c:pt idx="0">
                  <c:v>3.19</c:v>
                </c:pt>
                <c:pt idx="1">
                  <c:v>3.4899999999999998</c:v>
                </c:pt>
                <c:pt idx="2">
                  <c:v>3.9099999999999997</c:v>
                </c:pt>
              </c:numCache>
            </c:numRef>
          </c:val>
          <c:extLst xmlns:c16r2="http://schemas.microsoft.com/office/drawing/2015/06/chart">
            <c:ext xmlns:c16="http://schemas.microsoft.com/office/drawing/2014/chart" uri="{C3380CC4-5D6E-409C-BE32-E72D297353CC}">
              <c16:uniqueId val="{00000002-DD26-48B2-AD48-DE84A60FD3D5}"/>
            </c:ext>
          </c:extLst>
        </c:ser>
        <c:shape val="box"/>
        <c:axId val="130365696"/>
        <c:axId val="130408448"/>
        <c:axId val="0"/>
      </c:bar3DChart>
      <c:catAx>
        <c:axId val="130365696"/>
        <c:scaling>
          <c:orientation val="minMax"/>
        </c:scaling>
        <c:axPos val="b"/>
        <c:numFmt formatCode="General" sourceLinked="0"/>
        <c:tickLblPos val="nextTo"/>
        <c:crossAx val="130408448"/>
        <c:crosses val="autoZero"/>
        <c:auto val="1"/>
        <c:lblAlgn val="ctr"/>
        <c:lblOffset val="100"/>
      </c:catAx>
      <c:valAx>
        <c:axId val="130408448"/>
        <c:scaling>
          <c:orientation val="minMax"/>
        </c:scaling>
        <c:axPos val="l"/>
        <c:majorGridlines/>
        <c:title>
          <c:tx>
            <c:rich>
              <a:bodyPr rot="0" vert="horz"/>
              <a:lstStyle/>
              <a:p>
                <a:pPr>
                  <a:defRPr/>
                </a:pPr>
                <a:r>
                  <a:rPr lang="ru-RU"/>
                  <a:t>млн.руб.</a:t>
                </a:r>
              </a:p>
            </c:rich>
          </c:tx>
          <c:layout>
            <c:manualLayout>
              <c:xMode val="edge"/>
              <c:yMode val="edge"/>
              <c:x val="0.11544649819179807"/>
              <c:y val="0.79789992499732132"/>
            </c:manualLayout>
          </c:layout>
        </c:title>
        <c:numFmt formatCode="General" sourceLinked="1"/>
        <c:tickLblPos val="nextTo"/>
        <c:crossAx val="130365696"/>
        <c:crosses val="autoZero"/>
        <c:crossBetween val="between"/>
      </c:valAx>
    </c:plotArea>
    <c:legend>
      <c:legendPos val="b"/>
      <c:layout>
        <c:manualLayout>
          <c:xMode val="edge"/>
          <c:yMode val="edge"/>
          <c:x val="0.13454435895322486"/>
          <c:y val="0.83588749900021553"/>
          <c:w val="0.81273253880502416"/>
          <c:h val="0.14111369168617191"/>
        </c:manualLayout>
      </c:layout>
      <c:txPr>
        <a:bodyPr/>
        <a:lstStyle/>
        <a:p>
          <a:pPr>
            <a:defRPr sz="1200" b="1">
              <a:latin typeface="Times New Roman" pitchFamily="18" charset="0"/>
              <a:cs typeface="Times New Roman" pitchFamily="18" charset="0"/>
            </a:defRPr>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ru-RU"/>
  <c:style val="19"/>
  <c:chart>
    <c:autoTitleDeleted val="1"/>
    <c:plotArea>
      <c:layout/>
      <c:barChart>
        <c:barDir val="col"/>
        <c:grouping val="clustered"/>
        <c:ser>
          <c:idx val="0"/>
          <c:order val="0"/>
          <c:tx>
            <c:strRef>
              <c:f>Лист1!$B$1</c:f>
              <c:strCache>
                <c:ptCount val="1"/>
                <c:pt idx="0">
                  <c:v>УСНО доходы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numCache>
            </c:numRef>
          </c:cat>
          <c:val>
            <c:numRef>
              <c:f>Лист1!$B$2:$B$5</c:f>
              <c:numCache>
                <c:formatCode>General</c:formatCode>
                <c:ptCount val="4"/>
                <c:pt idx="0">
                  <c:v>1089.5999999999999</c:v>
                </c:pt>
              </c:numCache>
            </c:numRef>
          </c:val>
          <c:extLst xmlns:c16r2="http://schemas.microsoft.com/office/drawing/2015/06/chart">
            <c:ext xmlns:c16="http://schemas.microsoft.com/office/drawing/2014/chart" uri="{C3380CC4-5D6E-409C-BE32-E72D297353CC}">
              <c16:uniqueId val="{00000000-2230-43A3-BDD5-45EA4974395C}"/>
            </c:ext>
          </c:extLst>
        </c:ser>
        <c:ser>
          <c:idx val="1"/>
          <c:order val="1"/>
          <c:tx>
            <c:strRef>
              <c:f>Лист1!$C$1</c:f>
              <c:strCache>
                <c:ptCount val="1"/>
                <c:pt idx="0">
                  <c:v>УСНО доходы-расходы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numCache>
            </c:numRef>
          </c:cat>
          <c:val>
            <c:numRef>
              <c:f>Лист1!$C$2:$C$5</c:f>
              <c:numCache>
                <c:formatCode>General</c:formatCode>
                <c:ptCount val="4"/>
                <c:pt idx="1">
                  <c:v>496.5</c:v>
                </c:pt>
              </c:numCache>
            </c:numRef>
          </c:val>
          <c:extLst xmlns:c16r2="http://schemas.microsoft.com/office/drawing/2015/06/chart">
            <c:ext xmlns:c16="http://schemas.microsoft.com/office/drawing/2014/chart" uri="{C3380CC4-5D6E-409C-BE32-E72D297353CC}">
              <c16:uniqueId val="{00000001-2230-43A3-BDD5-45EA4974395C}"/>
            </c:ext>
          </c:extLst>
        </c:ser>
        <c:ser>
          <c:idx val="2"/>
          <c:order val="2"/>
          <c:tx>
            <c:strRef>
              <c:f>Лист1!$D$1</c:f>
              <c:strCache>
                <c:ptCount val="1"/>
                <c:pt idx="0">
                  <c:v>ЕНВД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numCache>
            </c:numRef>
          </c:cat>
          <c:val>
            <c:numRef>
              <c:f>Лист1!$D$2:$D$5</c:f>
              <c:numCache>
                <c:formatCode>General</c:formatCode>
                <c:ptCount val="4"/>
                <c:pt idx="2">
                  <c:v>295.7</c:v>
                </c:pt>
              </c:numCache>
            </c:numRef>
          </c:val>
          <c:extLst xmlns:c16r2="http://schemas.microsoft.com/office/drawing/2015/06/chart">
            <c:ext xmlns:c16="http://schemas.microsoft.com/office/drawing/2014/chart" uri="{C3380CC4-5D6E-409C-BE32-E72D297353CC}">
              <c16:uniqueId val="{00000002-2230-43A3-BDD5-45EA4974395C}"/>
            </c:ext>
          </c:extLst>
        </c:ser>
        <c:dLbls>
          <c:showVal val="1"/>
        </c:dLbls>
        <c:gapWidth val="75"/>
        <c:axId val="130488576"/>
        <c:axId val="130506752"/>
      </c:barChart>
      <c:catAx>
        <c:axId val="130488576"/>
        <c:scaling>
          <c:orientation val="minMax"/>
        </c:scaling>
        <c:axPos val="b"/>
        <c:numFmt formatCode="General" sourceLinked="1"/>
        <c:majorTickMark val="none"/>
        <c:tickLblPos val="nextTo"/>
        <c:crossAx val="130506752"/>
        <c:crosses val="autoZero"/>
        <c:auto val="1"/>
        <c:lblAlgn val="ctr"/>
        <c:lblOffset val="100"/>
      </c:catAx>
      <c:valAx>
        <c:axId val="130506752"/>
        <c:scaling>
          <c:orientation val="minMax"/>
        </c:scaling>
        <c:axPos val="l"/>
        <c:numFmt formatCode="General" sourceLinked="1"/>
        <c:majorTickMark val="none"/>
        <c:tickLblPos val="nextTo"/>
        <c:crossAx val="130488576"/>
        <c:crosses val="autoZero"/>
        <c:crossBetween val="between"/>
      </c:valAx>
    </c:plotArea>
    <c:legend>
      <c:legendPos val="b"/>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EC0872-A836-4F65-9C30-FBDC1F7696CB}" type="doc">
      <dgm:prSet loTypeId="urn:microsoft.com/office/officeart/2005/8/layout/hierarchy2" loCatId="hierarchy" qsTypeId="urn:microsoft.com/office/officeart/2005/8/quickstyle/3d1" qsCatId="3D" csTypeId="urn:microsoft.com/office/officeart/2005/8/colors/accent0_1" csCatId="mainScheme" phldr="1"/>
      <dgm:spPr/>
      <dgm:t>
        <a:bodyPr/>
        <a:lstStyle/>
        <a:p>
          <a:endParaRPr lang="ru-RU"/>
        </a:p>
      </dgm:t>
    </dgm:pt>
    <dgm:pt modelId="{19B76C3A-FA08-494C-BA86-3741DD5B511E}">
      <dgm:prSet phldrT="[Текст]" custT="1"/>
      <dgm:spPr>
        <a:xfrm>
          <a:off x="264293" y="1868090"/>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Директор ООО "Форум"</a:t>
          </a:r>
        </a:p>
      </dgm:t>
    </dgm:pt>
    <dgm:pt modelId="{5E7A0EA3-F7E6-4A0A-BD6A-034A29B5BAFA}" type="parTrans" cxnId="{1DA86327-75CB-4A23-8E2D-A81F9AD17D67}">
      <dgm:prSet/>
      <dgm:spPr/>
      <dgm:t>
        <a:bodyPr/>
        <a:lstStyle/>
        <a:p>
          <a:pPr algn="ctr"/>
          <a:endParaRPr lang="ru-RU">
            <a:latin typeface="Times New Roman" pitchFamily="18" charset="0"/>
            <a:cs typeface="Times New Roman" pitchFamily="18" charset="0"/>
          </a:endParaRPr>
        </a:p>
      </dgm:t>
    </dgm:pt>
    <dgm:pt modelId="{93858F3D-CC44-4735-A6B1-E680516B0C8A}" type="sibTrans" cxnId="{1DA86327-75CB-4A23-8E2D-A81F9AD17D67}">
      <dgm:prSet/>
      <dgm:spPr/>
      <dgm:t>
        <a:bodyPr/>
        <a:lstStyle/>
        <a:p>
          <a:pPr algn="ctr"/>
          <a:endParaRPr lang="ru-RU">
            <a:latin typeface="Times New Roman" pitchFamily="18" charset="0"/>
            <a:cs typeface="Times New Roman" pitchFamily="18" charset="0"/>
          </a:endParaRPr>
        </a:p>
      </dgm:t>
    </dgm:pt>
    <dgm:pt modelId="{A8FB3E15-FBCE-4993-B766-8BD4CCDBFB2D}">
      <dgm:prSet phldrT="[Текст]" custT="1"/>
      <dgm:spPr>
        <a:xfrm>
          <a:off x="2157654" y="1830456"/>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Заместитель директора по  продажам</a:t>
          </a:r>
        </a:p>
      </dgm:t>
    </dgm:pt>
    <dgm:pt modelId="{906AEB82-6630-4321-BB89-4BAB2D4CA25B}" type="parTrans" cxnId="{F3DD3B05-CA2B-4142-8399-2DC44A2B2C78}">
      <dgm:prSet/>
      <dgm:spPr>
        <a:xfrm rot="21389658">
          <a:off x="1542765" y="2156049"/>
          <a:ext cx="615465" cy="25971"/>
        </a:xfr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1BC1573-068D-41D6-AFD6-7A9318C6F6C6}" type="sibTrans" cxnId="{F3DD3B05-CA2B-4142-8399-2DC44A2B2C78}">
      <dgm:prSet/>
      <dgm:spPr/>
      <dgm:t>
        <a:bodyPr/>
        <a:lstStyle/>
        <a:p>
          <a:pPr algn="ctr"/>
          <a:endParaRPr lang="ru-RU">
            <a:latin typeface="Times New Roman" pitchFamily="18" charset="0"/>
            <a:cs typeface="Times New Roman" pitchFamily="18" charset="0"/>
          </a:endParaRPr>
        </a:p>
      </dgm:t>
    </dgm:pt>
    <dgm:pt modelId="{7507874C-6B52-4082-A90A-5A5DC3FE04F0}">
      <dgm:prSet phldrT="[Текст]" custT="1"/>
      <dgm:spPr>
        <a:xfrm>
          <a:off x="3845626" y="1472067"/>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Уборщица</a:t>
          </a:r>
        </a:p>
      </dgm:t>
    </dgm:pt>
    <dgm:pt modelId="{D63BB797-40F6-49A4-AAFD-B9F84D0498BE}" type="parTrans" cxnId="{FB660C45-1C20-4909-9BD8-0CC403906D8B}">
      <dgm:prSet/>
      <dgm:spPr>
        <a:xfrm rot="19126083">
          <a:off x="3369290" y="1958037"/>
          <a:ext cx="543747"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81AFA579-41B0-46EF-AA63-6278D3AE414F}" type="sibTrans" cxnId="{FB660C45-1C20-4909-9BD8-0CC403906D8B}">
      <dgm:prSet/>
      <dgm:spPr/>
      <dgm:t>
        <a:bodyPr/>
        <a:lstStyle/>
        <a:p>
          <a:pPr algn="ctr"/>
          <a:endParaRPr lang="ru-RU">
            <a:latin typeface="Times New Roman" pitchFamily="18" charset="0"/>
            <a:cs typeface="Times New Roman" pitchFamily="18" charset="0"/>
          </a:endParaRPr>
        </a:p>
      </dgm:t>
    </dgm:pt>
    <dgm:pt modelId="{CD8EF710-6334-4C3E-B1C1-2E9544B523F2}">
      <dgm:prSet phldrT="[Текст]" custT="1"/>
      <dgm:spPr>
        <a:xfrm>
          <a:off x="3845626" y="2207519"/>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Продавец - кассир</a:t>
          </a:r>
        </a:p>
      </dgm:t>
    </dgm:pt>
    <dgm:pt modelId="{83310E92-78DA-4A52-A9E0-F0D89FF6DB0D}" type="parTrans" cxnId="{FC35F6A2-6848-4C34-8D9F-4D914104CAC8}">
      <dgm:prSet/>
      <dgm:spPr>
        <a:xfrm rot="2560723">
          <a:off x="3363047" y="2325764"/>
          <a:ext cx="556233"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9483C447-EE13-4454-841A-3C52E69A2041}" type="sibTrans" cxnId="{FC35F6A2-6848-4C34-8D9F-4D914104CAC8}">
      <dgm:prSet/>
      <dgm:spPr/>
      <dgm:t>
        <a:bodyPr/>
        <a:lstStyle/>
        <a:p>
          <a:pPr algn="ctr"/>
          <a:endParaRPr lang="ru-RU">
            <a:latin typeface="Times New Roman" pitchFamily="18" charset="0"/>
            <a:cs typeface="Times New Roman" pitchFamily="18" charset="0"/>
          </a:endParaRPr>
        </a:p>
      </dgm:t>
    </dgm:pt>
    <dgm:pt modelId="{7DEA0037-EEA9-4173-98BB-95526687BC5B}">
      <dgm:prSet phldrT="[Текст]" custT="1"/>
      <dgm:spPr>
        <a:xfrm>
          <a:off x="2054960" y="368888"/>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главный бухгалтер</a:t>
          </a:r>
        </a:p>
      </dgm:t>
    </dgm:pt>
    <dgm:pt modelId="{C168D2BA-1280-4F11-98A1-0C25CD0636AB}" type="parTrans" cxnId="{8FF2BDF7-2B08-4232-B3D8-4937B80F1A3A}">
      <dgm:prSet/>
      <dgm:spPr>
        <a:xfrm rot="17330566">
          <a:off x="1007102" y="1425265"/>
          <a:ext cx="1584096" cy="25971"/>
        </a:xfr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0D2624A1-599D-45B8-9B30-49761049AE3B}" type="sibTrans" cxnId="{8FF2BDF7-2B08-4232-B3D8-4937B80F1A3A}">
      <dgm:prSet/>
      <dgm:spPr/>
      <dgm:t>
        <a:bodyPr/>
        <a:lstStyle/>
        <a:p>
          <a:pPr algn="ctr"/>
          <a:endParaRPr lang="ru-RU"/>
        </a:p>
      </dgm:t>
    </dgm:pt>
    <dgm:pt modelId="{415D56BF-75CE-49E3-B96C-71A649A0AE57}">
      <dgm:prSet phldrT="[Текст]" custT="1"/>
      <dgm:spPr>
        <a:xfrm>
          <a:off x="3845626" y="1162"/>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бухгалтер</a:t>
          </a:r>
        </a:p>
      </dgm:t>
    </dgm:pt>
    <dgm:pt modelId="{9CD0DA12-E3C5-4DCE-AE7A-1FF911FFDB84}" type="parTrans" cxnId="{D2438AC9-4D33-4DB9-BC6B-904B74F91844}">
      <dgm:prSet/>
      <dgm:spPr>
        <a:xfrm rot="19457599">
          <a:off x="3274786" y="491801"/>
          <a:ext cx="630060"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Calibri"/>
            <a:ea typeface="+mn-ea"/>
            <a:cs typeface="+mn-cs"/>
          </a:endParaRPr>
        </a:p>
      </dgm:t>
    </dgm:pt>
    <dgm:pt modelId="{DC982CFD-CDB4-4E93-8253-C67526822EAC}" type="sibTrans" cxnId="{D2438AC9-4D33-4DB9-BC6B-904B74F91844}">
      <dgm:prSet/>
      <dgm:spPr/>
      <dgm:t>
        <a:bodyPr/>
        <a:lstStyle/>
        <a:p>
          <a:pPr algn="ctr"/>
          <a:endParaRPr lang="ru-RU"/>
        </a:p>
      </dgm:t>
    </dgm:pt>
    <dgm:pt modelId="{C6D1A736-677E-46C1-8E82-6F8DF474CDB0}">
      <dgm:prSet phldrT="[Текст]" custT="1"/>
      <dgm:spPr>
        <a:xfrm>
          <a:off x="3845626" y="736614"/>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кассир-учетчик</a:t>
          </a:r>
        </a:p>
      </dgm:t>
    </dgm:pt>
    <dgm:pt modelId="{248E0B4A-03BB-4542-A669-76144803AEF5}" type="parTrans" cxnId="{62A14407-8995-4C4E-BBDF-E8FF54BCB373}">
      <dgm:prSet/>
      <dgm:spPr>
        <a:xfrm rot="2142401">
          <a:off x="3274786" y="859527"/>
          <a:ext cx="630060"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DE98C5C6-BB4D-488C-9B7E-84B5BA929EC3}" type="sibTrans" cxnId="{62A14407-8995-4C4E-BBDF-E8FF54BCB373}">
      <dgm:prSet/>
      <dgm:spPr/>
      <dgm:t>
        <a:bodyPr/>
        <a:lstStyle/>
        <a:p>
          <a:endParaRPr lang="ru-RU"/>
        </a:p>
      </dgm:t>
    </dgm:pt>
    <dgm:pt modelId="{BEE117C2-B104-4603-ACE5-B67C9F258E30}">
      <dgm:prSet phldrT="[Текст]" custT="1"/>
      <dgm:spPr>
        <a:xfrm>
          <a:off x="3923252" y="2943374"/>
          <a:ext cx="1300279" cy="75271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Специалисты по выкладке товаров</a:t>
          </a:r>
        </a:p>
      </dgm:t>
    </dgm:pt>
    <dgm:pt modelId="{CE065C81-C3F1-4E34-B17C-AC903C85F618}" type="sibTrans" cxnId="{72E953A0-ADEF-4D48-86BE-864B2697D217}">
      <dgm:prSet/>
      <dgm:spPr/>
      <dgm:t>
        <a:bodyPr/>
        <a:lstStyle/>
        <a:p>
          <a:pPr algn="ctr"/>
          <a:endParaRPr lang="ru-RU">
            <a:latin typeface="Times New Roman" pitchFamily="18" charset="0"/>
            <a:cs typeface="Times New Roman" pitchFamily="18" charset="0"/>
          </a:endParaRPr>
        </a:p>
      </dgm:t>
    </dgm:pt>
    <dgm:pt modelId="{3AD68D50-22E3-4904-9F9B-1D22206BC1DD}" type="parTrans" cxnId="{72E953A0-ADEF-4D48-86BE-864B2697D217}">
      <dgm:prSet/>
      <dgm:spPr>
        <a:xfrm rot="19683684">
          <a:off x="3281450" y="3490407"/>
          <a:ext cx="694359"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B0315F53-CAD5-40FB-A143-61F37B5719BF}">
      <dgm:prSet phldrT="[Текст]" custT="1"/>
      <dgm:spPr>
        <a:xfrm>
          <a:off x="3845626" y="3791613"/>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Товаровед</a:t>
          </a:r>
        </a:p>
      </dgm:t>
    </dgm:pt>
    <dgm:pt modelId="{5F83CC81-3128-442F-BF61-EDBAC7DD75DE}" type="sibTrans" cxnId="{8F51D54C-0B0C-4277-B132-59DFB962EA76}">
      <dgm:prSet/>
      <dgm:spPr/>
      <dgm:t>
        <a:bodyPr/>
        <a:lstStyle/>
        <a:p>
          <a:endParaRPr lang="ru-RU"/>
        </a:p>
      </dgm:t>
    </dgm:pt>
    <dgm:pt modelId="{2DA99A8C-848A-4094-A1E9-130374895EB7}" type="parTrans" cxnId="{8F51D54C-0B0C-4277-B132-59DFB962EA76}">
      <dgm:prSet/>
      <dgm:spPr>
        <a:xfrm rot="2380275">
          <a:off x="3257476" y="3886229"/>
          <a:ext cx="664681" cy="25971"/>
        </a:xfr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gm:spPr>
      <dgm:t>
        <a:bodyPr/>
        <a:lstStyle/>
        <a:p>
          <a:endParaRPr lang="ru-RU">
            <a:solidFill>
              <a:sysClr val="windowText" lastClr="000000">
                <a:hueOff val="0"/>
                <a:satOff val="0"/>
                <a:lumOff val="0"/>
                <a:alphaOff val="0"/>
              </a:sysClr>
            </a:solidFill>
            <a:latin typeface="Calibri"/>
            <a:ea typeface="+mn-ea"/>
            <a:cs typeface="+mn-cs"/>
          </a:endParaRPr>
        </a:p>
      </dgm:t>
    </dgm:pt>
    <dgm:pt modelId="{F75A6E18-1572-4DD4-9CC3-0F05551DC3F9}">
      <dgm:prSet phldrT="[Текст]" custT="1"/>
      <dgm:spPr>
        <a:xfrm>
          <a:off x="2054960" y="3367292"/>
          <a:ext cx="1279047" cy="639523"/>
        </a:xfr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ru-RU" sz="1400">
              <a:solidFill>
                <a:sysClr val="windowText" lastClr="000000">
                  <a:hueOff val="0"/>
                  <a:satOff val="0"/>
                  <a:lumOff val="0"/>
                  <a:alphaOff val="0"/>
                </a:sysClr>
              </a:solidFill>
              <a:latin typeface="Times New Roman" pitchFamily="18" charset="0"/>
              <a:ea typeface="+mn-ea"/>
              <a:cs typeface="Times New Roman" pitchFamily="18" charset="0"/>
            </a:rPr>
            <a:t>Заместитель директора по  закупкам</a:t>
          </a:r>
        </a:p>
      </dgm:t>
    </dgm:pt>
    <dgm:pt modelId="{B32D5BA3-BBB0-4930-9471-E87484E67F07}" type="sibTrans" cxnId="{9075D924-B9C8-45E1-BF26-7E43ACDD7DB1}">
      <dgm:prSet/>
      <dgm:spPr/>
      <dgm:t>
        <a:bodyPr/>
        <a:lstStyle/>
        <a:p>
          <a:pPr algn="ctr"/>
          <a:endParaRPr lang="ru-RU">
            <a:latin typeface="Times New Roman" pitchFamily="18" charset="0"/>
            <a:cs typeface="Times New Roman" pitchFamily="18" charset="0"/>
          </a:endParaRPr>
        </a:p>
      </dgm:t>
    </dgm:pt>
    <dgm:pt modelId="{C6A953F9-1AF3-42F8-8124-F3DFB1947A71}" type="parTrans" cxnId="{9075D924-B9C8-45E1-BF26-7E43ACDD7DB1}">
      <dgm:prSet/>
      <dgm:spPr>
        <a:xfrm rot="4269434">
          <a:off x="1007102" y="2924467"/>
          <a:ext cx="1584096" cy="25971"/>
        </a:xfr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gm:spPr>
      <dgm:t>
        <a:bodyPr/>
        <a:lstStyle/>
        <a:p>
          <a:pPr algn="ctr"/>
          <a:endParaRPr lang="ru-RU">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F9FE1E83-B551-45F1-BF34-D78A31AF06A0}" type="pres">
      <dgm:prSet presAssocID="{97EC0872-A836-4F65-9C30-FBDC1F7696CB}" presName="diagram" presStyleCnt="0">
        <dgm:presLayoutVars>
          <dgm:chPref val="1"/>
          <dgm:dir/>
          <dgm:animOne val="branch"/>
          <dgm:animLvl val="lvl"/>
          <dgm:resizeHandles val="exact"/>
        </dgm:presLayoutVars>
      </dgm:prSet>
      <dgm:spPr/>
      <dgm:t>
        <a:bodyPr/>
        <a:lstStyle/>
        <a:p>
          <a:endParaRPr lang="ru-RU"/>
        </a:p>
      </dgm:t>
    </dgm:pt>
    <dgm:pt modelId="{6F2281C1-B09D-4FF9-8801-E577B17DCDF9}" type="pres">
      <dgm:prSet presAssocID="{19B76C3A-FA08-494C-BA86-3741DD5B511E}" presName="root1" presStyleCnt="0"/>
      <dgm:spPr/>
    </dgm:pt>
    <dgm:pt modelId="{519EAAA1-C18E-460D-8967-0B5A5E4FF4A1}" type="pres">
      <dgm:prSet presAssocID="{19B76C3A-FA08-494C-BA86-3741DD5B511E}" presName="LevelOneTextNode" presStyleLbl="node0" presStyleIdx="0" presStyleCnt="1">
        <dgm:presLayoutVars>
          <dgm:chPref val="3"/>
        </dgm:presLayoutVars>
      </dgm:prSet>
      <dgm:spPr>
        <a:prstGeom prst="roundRect">
          <a:avLst>
            <a:gd name="adj" fmla="val 10000"/>
          </a:avLst>
        </a:prstGeom>
      </dgm:spPr>
      <dgm:t>
        <a:bodyPr/>
        <a:lstStyle/>
        <a:p>
          <a:endParaRPr lang="ru-RU"/>
        </a:p>
      </dgm:t>
    </dgm:pt>
    <dgm:pt modelId="{EBA814FE-7170-4828-8E71-9A8C367818B9}" type="pres">
      <dgm:prSet presAssocID="{19B76C3A-FA08-494C-BA86-3741DD5B511E}" presName="level2hierChild" presStyleCnt="0"/>
      <dgm:spPr/>
    </dgm:pt>
    <dgm:pt modelId="{169858C7-A95C-4F43-88FC-7776D4D44464}" type="pres">
      <dgm:prSet presAssocID="{C168D2BA-1280-4F11-98A1-0C25CD0636AB}" presName="conn2-1" presStyleLbl="parChTrans1D2" presStyleIdx="0" presStyleCnt="3"/>
      <dgm:spPr>
        <a:custGeom>
          <a:avLst/>
          <a:gdLst/>
          <a:ahLst/>
          <a:cxnLst/>
          <a:rect l="0" t="0" r="0" b="0"/>
          <a:pathLst>
            <a:path>
              <a:moveTo>
                <a:pt x="0" y="12985"/>
              </a:moveTo>
              <a:lnTo>
                <a:pt x="1584096" y="12985"/>
              </a:lnTo>
            </a:path>
          </a:pathLst>
        </a:custGeom>
      </dgm:spPr>
      <dgm:t>
        <a:bodyPr/>
        <a:lstStyle/>
        <a:p>
          <a:endParaRPr lang="ru-RU"/>
        </a:p>
      </dgm:t>
    </dgm:pt>
    <dgm:pt modelId="{436DACE9-5263-4BE5-B941-01D3FD3191EE}" type="pres">
      <dgm:prSet presAssocID="{C168D2BA-1280-4F11-98A1-0C25CD0636AB}" presName="connTx" presStyleLbl="parChTrans1D2" presStyleIdx="0" presStyleCnt="3"/>
      <dgm:spPr/>
      <dgm:t>
        <a:bodyPr/>
        <a:lstStyle/>
        <a:p>
          <a:endParaRPr lang="ru-RU"/>
        </a:p>
      </dgm:t>
    </dgm:pt>
    <dgm:pt modelId="{017A3284-FDD0-4B2E-A585-DF9ABF4B6811}" type="pres">
      <dgm:prSet presAssocID="{7DEA0037-EEA9-4173-98BB-95526687BC5B}" presName="root2" presStyleCnt="0"/>
      <dgm:spPr/>
    </dgm:pt>
    <dgm:pt modelId="{BAFB23D7-9445-4B76-83D6-9D2D42490B19}" type="pres">
      <dgm:prSet presAssocID="{7DEA0037-EEA9-4173-98BB-95526687BC5B}" presName="LevelTwoTextNode" presStyleLbl="node2" presStyleIdx="0" presStyleCnt="3">
        <dgm:presLayoutVars>
          <dgm:chPref val="3"/>
        </dgm:presLayoutVars>
      </dgm:prSet>
      <dgm:spPr>
        <a:prstGeom prst="roundRect">
          <a:avLst>
            <a:gd name="adj" fmla="val 10000"/>
          </a:avLst>
        </a:prstGeom>
      </dgm:spPr>
      <dgm:t>
        <a:bodyPr/>
        <a:lstStyle/>
        <a:p>
          <a:endParaRPr lang="ru-RU"/>
        </a:p>
      </dgm:t>
    </dgm:pt>
    <dgm:pt modelId="{B50BE587-9607-4382-B144-98348C08EEDE}" type="pres">
      <dgm:prSet presAssocID="{7DEA0037-EEA9-4173-98BB-95526687BC5B}" presName="level3hierChild" presStyleCnt="0"/>
      <dgm:spPr/>
    </dgm:pt>
    <dgm:pt modelId="{975D3CF8-8A95-427D-989F-516DC0F5DF0D}" type="pres">
      <dgm:prSet presAssocID="{9CD0DA12-E3C5-4DCE-AE7A-1FF911FFDB84}" presName="conn2-1" presStyleLbl="parChTrans1D3" presStyleIdx="0" presStyleCnt="6"/>
      <dgm:spPr>
        <a:custGeom>
          <a:avLst/>
          <a:gdLst/>
          <a:ahLst/>
          <a:cxnLst/>
          <a:rect l="0" t="0" r="0" b="0"/>
          <a:pathLst>
            <a:path>
              <a:moveTo>
                <a:pt x="0" y="12985"/>
              </a:moveTo>
              <a:lnTo>
                <a:pt x="630060" y="12985"/>
              </a:lnTo>
            </a:path>
          </a:pathLst>
        </a:custGeom>
      </dgm:spPr>
      <dgm:t>
        <a:bodyPr/>
        <a:lstStyle/>
        <a:p>
          <a:endParaRPr lang="ru-RU"/>
        </a:p>
      </dgm:t>
    </dgm:pt>
    <dgm:pt modelId="{EA5B4AF6-3687-455D-BD25-948EA91B6A26}" type="pres">
      <dgm:prSet presAssocID="{9CD0DA12-E3C5-4DCE-AE7A-1FF911FFDB84}" presName="connTx" presStyleLbl="parChTrans1D3" presStyleIdx="0" presStyleCnt="6"/>
      <dgm:spPr/>
      <dgm:t>
        <a:bodyPr/>
        <a:lstStyle/>
        <a:p>
          <a:endParaRPr lang="ru-RU"/>
        </a:p>
      </dgm:t>
    </dgm:pt>
    <dgm:pt modelId="{C7D093D3-8637-45D8-AD6F-9275C456F56A}" type="pres">
      <dgm:prSet presAssocID="{415D56BF-75CE-49E3-B96C-71A649A0AE57}" presName="root2" presStyleCnt="0"/>
      <dgm:spPr/>
    </dgm:pt>
    <dgm:pt modelId="{B7927746-8A56-45BA-98EA-57F3929493DC}" type="pres">
      <dgm:prSet presAssocID="{415D56BF-75CE-49E3-B96C-71A649A0AE57}" presName="LevelTwoTextNode" presStyleLbl="node3" presStyleIdx="0" presStyleCnt="6">
        <dgm:presLayoutVars>
          <dgm:chPref val="3"/>
        </dgm:presLayoutVars>
      </dgm:prSet>
      <dgm:spPr>
        <a:prstGeom prst="roundRect">
          <a:avLst>
            <a:gd name="adj" fmla="val 10000"/>
          </a:avLst>
        </a:prstGeom>
      </dgm:spPr>
      <dgm:t>
        <a:bodyPr/>
        <a:lstStyle/>
        <a:p>
          <a:endParaRPr lang="ru-RU"/>
        </a:p>
      </dgm:t>
    </dgm:pt>
    <dgm:pt modelId="{7ACF4C08-BFCB-4883-9A44-79ABDB040387}" type="pres">
      <dgm:prSet presAssocID="{415D56BF-75CE-49E3-B96C-71A649A0AE57}" presName="level3hierChild" presStyleCnt="0"/>
      <dgm:spPr/>
    </dgm:pt>
    <dgm:pt modelId="{4BED2401-EE4F-4C60-936D-9B8B3D4A1BD1}" type="pres">
      <dgm:prSet presAssocID="{248E0B4A-03BB-4542-A669-76144803AEF5}" presName="conn2-1" presStyleLbl="parChTrans1D3" presStyleIdx="1" presStyleCnt="6"/>
      <dgm:spPr>
        <a:custGeom>
          <a:avLst/>
          <a:gdLst/>
          <a:ahLst/>
          <a:cxnLst/>
          <a:rect l="0" t="0" r="0" b="0"/>
          <a:pathLst>
            <a:path>
              <a:moveTo>
                <a:pt x="0" y="12985"/>
              </a:moveTo>
              <a:lnTo>
                <a:pt x="630060" y="12985"/>
              </a:lnTo>
            </a:path>
          </a:pathLst>
        </a:custGeom>
      </dgm:spPr>
      <dgm:t>
        <a:bodyPr/>
        <a:lstStyle/>
        <a:p>
          <a:endParaRPr lang="ru-RU"/>
        </a:p>
      </dgm:t>
    </dgm:pt>
    <dgm:pt modelId="{1A866197-206A-4D08-9E32-6871C81512FA}" type="pres">
      <dgm:prSet presAssocID="{248E0B4A-03BB-4542-A669-76144803AEF5}" presName="connTx" presStyleLbl="parChTrans1D3" presStyleIdx="1" presStyleCnt="6"/>
      <dgm:spPr/>
      <dgm:t>
        <a:bodyPr/>
        <a:lstStyle/>
        <a:p>
          <a:endParaRPr lang="ru-RU"/>
        </a:p>
      </dgm:t>
    </dgm:pt>
    <dgm:pt modelId="{76A908D1-3855-4B54-9E2A-C7E77A6CF842}" type="pres">
      <dgm:prSet presAssocID="{C6D1A736-677E-46C1-8E82-6F8DF474CDB0}" presName="root2" presStyleCnt="0"/>
      <dgm:spPr/>
    </dgm:pt>
    <dgm:pt modelId="{028C1F3D-8528-4025-BF6D-3AFEB5876923}" type="pres">
      <dgm:prSet presAssocID="{C6D1A736-677E-46C1-8E82-6F8DF474CDB0}" presName="LevelTwoTextNode" presStyleLbl="node3" presStyleIdx="1" presStyleCnt="6">
        <dgm:presLayoutVars>
          <dgm:chPref val="3"/>
        </dgm:presLayoutVars>
      </dgm:prSet>
      <dgm:spPr>
        <a:prstGeom prst="roundRect">
          <a:avLst>
            <a:gd name="adj" fmla="val 10000"/>
          </a:avLst>
        </a:prstGeom>
      </dgm:spPr>
      <dgm:t>
        <a:bodyPr/>
        <a:lstStyle/>
        <a:p>
          <a:endParaRPr lang="ru-RU"/>
        </a:p>
      </dgm:t>
    </dgm:pt>
    <dgm:pt modelId="{C76353DB-BC05-434C-AAB2-7B22EEA435B9}" type="pres">
      <dgm:prSet presAssocID="{C6D1A736-677E-46C1-8E82-6F8DF474CDB0}" presName="level3hierChild" presStyleCnt="0"/>
      <dgm:spPr/>
    </dgm:pt>
    <dgm:pt modelId="{9DFC64D7-C011-4BA5-A4C9-E6651028006C}" type="pres">
      <dgm:prSet presAssocID="{906AEB82-6630-4321-BB89-4BAB2D4CA25B}" presName="conn2-1" presStyleLbl="parChTrans1D2" presStyleIdx="1" presStyleCnt="3"/>
      <dgm:spPr>
        <a:custGeom>
          <a:avLst/>
          <a:gdLst/>
          <a:ahLst/>
          <a:cxnLst/>
          <a:rect l="0" t="0" r="0" b="0"/>
          <a:pathLst>
            <a:path>
              <a:moveTo>
                <a:pt x="0" y="22851"/>
              </a:moveTo>
              <a:lnTo>
                <a:pt x="856682" y="22851"/>
              </a:lnTo>
            </a:path>
          </a:pathLst>
        </a:custGeom>
      </dgm:spPr>
      <dgm:t>
        <a:bodyPr/>
        <a:lstStyle/>
        <a:p>
          <a:endParaRPr lang="ru-RU"/>
        </a:p>
      </dgm:t>
    </dgm:pt>
    <dgm:pt modelId="{55230F27-2855-487E-B683-C8A27BC55123}" type="pres">
      <dgm:prSet presAssocID="{906AEB82-6630-4321-BB89-4BAB2D4CA25B}" presName="connTx" presStyleLbl="parChTrans1D2" presStyleIdx="1" presStyleCnt="3"/>
      <dgm:spPr/>
      <dgm:t>
        <a:bodyPr/>
        <a:lstStyle/>
        <a:p>
          <a:endParaRPr lang="ru-RU"/>
        </a:p>
      </dgm:t>
    </dgm:pt>
    <dgm:pt modelId="{A1C50AA1-969C-475A-B594-6B7C02DA58F8}" type="pres">
      <dgm:prSet presAssocID="{A8FB3E15-FBCE-4993-B766-8BD4CCDBFB2D}" presName="root2" presStyleCnt="0"/>
      <dgm:spPr/>
    </dgm:pt>
    <dgm:pt modelId="{E519751E-B5FE-4F5A-A5B2-DD82D7C8939E}" type="pres">
      <dgm:prSet presAssocID="{A8FB3E15-FBCE-4993-B766-8BD4CCDBFB2D}" presName="LevelTwoTextNode" presStyleLbl="node2" presStyleIdx="1" presStyleCnt="3" custLinFactNeighborX="8029" custLinFactNeighborY="-1460">
        <dgm:presLayoutVars>
          <dgm:chPref val="3"/>
        </dgm:presLayoutVars>
      </dgm:prSet>
      <dgm:spPr>
        <a:prstGeom prst="roundRect">
          <a:avLst>
            <a:gd name="adj" fmla="val 10000"/>
          </a:avLst>
        </a:prstGeom>
      </dgm:spPr>
      <dgm:t>
        <a:bodyPr/>
        <a:lstStyle/>
        <a:p>
          <a:endParaRPr lang="ru-RU"/>
        </a:p>
      </dgm:t>
    </dgm:pt>
    <dgm:pt modelId="{893FE32D-6461-4A8C-A1B0-E24EEB91FFDC}" type="pres">
      <dgm:prSet presAssocID="{A8FB3E15-FBCE-4993-B766-8BD4CCDBFB2D}" presName="level3hierChild" presStyleCnt="0"/>
      <dgm:spPr/>
    </dgm:pt>
    <dgm:pt modelId="{9866CC99-228A-49E6-9B6A-EF173AFF1E85}" type="pres">
      <dgm:prSet presAssocID="{D63BB797-40F6-49A4-AAFD-B9F84D0498BE}" presName="conn2-1" presStyleLbl="parChTrans1D3" presStyleIdx="2" presStyleCnt="6"/>
      <dgm:spPr>
        <a:custGeom>
          <a:avLst/>
          <a:gdLst/>
          <a:ahLst/>
          <a:cxnLst/>
          <a:rect l="0" t="0" r="0" b="0"/>
          <a:pathLst>
            <a:path>
              <a:moveTo>
                <a:pt x="0" y="22851"/>
              </a:moveTo>
              <a:lnTo>
                <a:pt x="547240" y="22851"/>
              </a:lnTo>
            </a:path>
          </a:pathLst>
        </a:custGeom>
      </dgm:spPr>
      <dgm:t>
        <a:bodyPr/>
        <a:lstStyle/>
        <a:p>
          <a:endParaRPr lang="ru-RU"/>
        </a:p>
      </dgm:t>
    </dgm:pt>
    <dgm:pt modelId="{5DBDAAD4-1A45-438C-808C-DF3ABC6456EF}" type="pres">
      <dgm:prSet presAssocID="{D63BB797-40F6-49A4-AAFD-B9F84D0498BE}" presName="connTx" presStyleLbl="parChTrans1D3" presStyleIdx="2" presStyleCnt="6"/>
      <dgm:spPr/>
      <dgm:t>
        <a:bodyPr/>
        <a:lstStyle/>
        <a:p>
          <a:endParaRPr lang="ru-RU"/>
        </a:p>
      </dgm:t>
    </dgm:pt>
    <dgm:pt modelId="{B031280D-D81A-4353-B9D8-3AE7FE7B5797}" type="pres">
      <dgm:prSet presAssocID="{7507874C-6B52-4082-A90A-5A5DC3FE04F0}" presName="root2" presStyleCnt="0"/>
      <dgm:spPr/>
    </dgm:pt>
    <dgm:pt modelId="{9ED09F4A-3622-49FA-A615-FEE5E149CD49}" type="pres">
      <dgm:prSet presAssocID="{7507874C-6B52-4082-A90A-5A5DC3FE04F0}" presName="LevelTwoTextNode" presStyleLbl="node3" presStyleIdx="2" presStyleCnt="6">
        <dgm:presLayoutVars>
          <dgm:chPref val="3"/>
        </dgm:presLayoutVars>
      </dgm:prSet>
      <dgm:spPr>
        <a:prstGeom prst="roundRect">
          <a:avLst>
            <a:gd name="adj" fmla="val 10000"/>
          </a:avLst>
        </a:prstGeom>
      </dgm:spPr>
      <dgm:t>
        <a:bodyPr/>
        <a:lstStyle/>
        <a:p>
          <a:endParaRPr lang="ru-RU"/>
        </a:p>
      </dgm:t>
    </dgm:pt>
    <dgm:pt modelId="{55D5F061-1361-4621-BA73-7FB3E333A7E9}" type="pres">
      <dgm:prSet presAssocID="{7507874C-6B52-4082-A90A-5A5DC3FE04F0}" presName="level3hierChild" presStyleCnt="0"/>
      <dgm:spPr/>
    </dgm:pt>
    <dgm:pt modelId="{663B1FEC-F06A-4150-8018-678EB6B03C3F}" type="pres">
      <dgm:prSet presAssocID="{83310E92-78DA-4A52-A9E0-F0D89FF6DB0D}" presName="conn2-1" presStyleLbl="parChTrans1D3" presStyleIdx="3" presStyleCnt="6"/>
      <dgm:spPr>
        <a:custGeom>
          <a:avLst/>
          <a:gdLst/>
          <a:ahLst/>
          <a:cxnLst/>
          <a:rect l="0" t="0" r="0" b="0"/>
          <a:pathLst>
            <a:path>
              <a:moveTo>
                <a:pt x="0" y="22851"/>
              </a:moveTo>
              <a:lnTo>
                <a:pt x="559806" y="22851"/>
              </a:lnTo>
            </a:path>
          </a:pathLst>
        </a:custGeom>
      </dgm:spPr>
      <dgm:t>
        <a:bodyPr/>
        <a:lstStyle/>
        <a:p>
          <a:endParaRPr lang="ru-RU"/>
        </a:p>
      </dgm:t>
    </dgm:pt>
    <dgm:pt modelId="{BDAEC851-E1DE-44F2-A097-54F9513571C4}" type="pres">
      <dgm:prSet presAssocID="{83310E92-78DA-4A52-A9E0-F0D89FF6DB0D}" presName="connTx" presStyleLbl="parChTrans1D3" presStyleIdx="3" presStyleCnt="6"/>
      <dgm:spPr/>
      <dgm:t>
        <a:bodyPr/>
        <a:lstStyle/>
        <a:p>
          <a:endParaRPr lang="ru-RU"/>
        </a:p>
      </dgm:t>
    </dgm:pt>
    <dgm:pt modelId="{F53606B7-0FA2-4EAD-94AC-2E03E8102442}" type="pres">
      <dgm:prSet presAssocID="{CD8EF710-6334-4C3E-B1C1-2E9544B523F2}" presName="root2" presStyleCnt="0"/>
      <dgm:spPr/>
    </dgm:pt>
    <dgm:pt modelId="{97B4B4B0-29B6-4BA6-A343-E04BAAF15020}" type="pres">
      <dgm:prSet presAssocID="{CD8EF710-6334-4C3E-B1C1-2E9544B523F2}" presName="LevelTwoTextNode" presStyleLbl="node3" presStyleIdx="3" presStyleCnt="6">
        <dgm:presLayoutVars>
          <dgm:chPref val="3"/>
        </dgm:presLayoutVars>
      </dgm:prSet>
      <dgm:spPr>
        <a:prstGeom prst="roundRect">
          <a:avLst>
            <a:gd name="adj" fmla="val 10000"/>
          </a:avLst>
        </a:prstGeom>
      </dgm:spPr>
      <dgm:t>
        <a:bodyPr/>
        <a:lstStyle/>
        <a:p>
          <a:endParaRPr lang="ru-RU"/>
        </a:p>
      </dgm:t>
    </dgm:pt>
    <dgm:pt modelId="{AAEDF412-5A22-42CF-8991-E0A9363BBFB6}" type="pres">
      <dgm:prSet presAssocID="{CD8EF710-6334-4C3E-B1C1-2E9544B523F2}" presName="level3hierChild" presStyleCnt="0"/>
      <dgm:spPr/>
    </dgm:pt>
    <dgm:pt modelId="{4A44A402-79E9-40D7-A6BD-121568F7F34D}" type="pres">
      <dgm:prSet presAssocID="{C6A953F9-1AF3-42F8-8124-F3DFB1947A71}" presName="conn2-1" presStyleLbl="parChTrans1D2" presStyleIdx="2" presStyleCnt="3"/>
      <dgm:spPr>
        <a:custGeom>
          <a:avLst/>
          <a:gdLst/>
          <a:ahLst/>
          <a:cxnLst/>
          <a:rect l="0" t="0" r="0" b="0"/>
          <a:pathLst>
            <a:path>
              <a:moveTo>
                <a:pt x="0" y="22851"/>
              </a:moveTo>
              <a:lnTo>
                <a:pt x="778286" y="22851"/>
              </a:lnTo>
            </a:path>
          </a:pathLst>
        </a:custGeom>
      </dgm:spPr>
      <dgm:t>
        <a:bodyPr/>
        <a:lstStyle/>
        <a:p>
          <a:endParaRPr lang="ru-RU"/>
        </a:p>
      </dgm:t>
    </dgm:pt>
    <dgm:pt modelId="{8E8FD961-7AFD-4921-AEDF-14CB1FD124EF}" type="pres">
      <dgm:prSet presAssocID="{C6A953F9-1AF3-42F8-8124-F3DFB1947A71}" presName="connTx" presStyleLbl="parChTrans1D2" presStyleIdx="2" presStyleCnt="3"/>
      <dgm:spPr/>
      <dgm:t>
        <a:bodyPr/>
        <a:lstStyle/>
        <a:p>
          <a:endParaRPr lang="ru-RU"/>
        </a:p>
      </dgm:t>
    </dgm:pt>
    <dgm:pt modelId="{C3FD4D0B-6CF1-4C78-8AFC-CBA26FF07D85}" type="pres">
      <dgm:prSet presAssocID="{F75A6E18-1572-4DD4-9CC3-0F05551DC3F9}" presName="root2" presStyleCnt="0"/>
      <dgm:spPr/>
    </dgm:pt>
    <dgm:pt modelId="{3A7FE826-46C6-435A-ABFD-62BB625075B5}" type="pres">
      <dgm:prSet presAssocID="{F75A6E18-1572-4DD4-9CC3-0F05551DC3F9}" presName="LevelTwoTextNode" presStyleLbl="node2" presStyleIdx="2" presStyleCnt="3">
        <dgm:presLayoutVars>
          <dgm:chPref val="3"/>
        </dgm:presLayoutVars>
      </dgm:prSet>
      <dgm:spPr>
        <a:prstGeom prst="roundRect">
          <a:avLst>
            <a:gd name="adj" fmla="val 10000"/>
          </a:avLst>
        </a:prstGeom>
      </dgm:spPr>
      <dgm:t>
        <a:bodyPr/>
        <a:lstStyle/>
        <a:p>
          <a:endParaRPr lang="ru-RU"/>
        </a:p>
      </dgm:t>
    </dgm:pt>
    <dgm:pt modelId="{E4460467-48EA-477A-B895-087D7A2ABD9D}" type="pres">
      <dgm:prSet presAssocID="{F75A6E18-1572-4DD4-9CC3-0F05551DC3F9}" presName="level3hierChild" presStyleCnt="0"/>
      <dgm:spPr/>
    </dgm:pt>
    <dgm:pt modelId="{A17C5F0C-E903-43BE-B768-BCD6F7BF5612}" type="pres">
      <dgm:prSet presAssocID="{3AD68D50-22E3-4904-9F9B-1D22206BC1DD}" presName="conn2-1" presStyleLbl="parChTrans1D3" presStyleIdx="4" presStyleCnt="6"/>
      <dgm:spPr>
        <a:custGeom>
          <a:avLst/>
          <a:gdLst/>
          <a:ahLst/>
          <a:cxnLst/>
          <a:rect l="0" t="0" r="0" b="0"/>
          <a:pathLst>
            <a:path>
              <a:moveTo>
                <a:pt x="0" y="22851"/>
              </a:moveTo>
              <a:lnTo>
                <a:pt x="516504" y="22851"/>
              </a:lnTo>
            </a:path>
          </a:pathLst>
        </a:custGeom>
      </dgm:spPr>
      <dgm:t>
        <a:bodyPr/>
        <a:lstStyle/>
        <a:p>
          <a:endParaRPr lang="ru-RU"/>
        </a:p>
      </dgm:t>
    </dgm:pt>
    <dgm:pt modelId="{6AFB815E-8B18-4539-9B9A-923C9F520677}" type="pres">
      <dgm:prSet presAssocID="{3AD68D50-22E3-4904-9F9B-1D22206BC1DD}" presName="connTx" presStyleLbl="parChTrans1D3" presStyleIdx="4" presStyleCnt="6"/>
      <dgm:spPr/>
      <dgm:t>
        <a:bodyPr/>
        <a:lstStyle/>
        <a:p>
          <a:endParaRPr lang="ru-RU"/>
        </a:p>
      </dgm:t>
    </dgm:pt>
    <dgm:pt modelId="{4BB26A3A-0521-4F11-B698-A79E4B07FAC6}" type="pres">
      <dgm:prSet presAssocID="{BEE117C2-B104-4603-ACE5-B67C9F258E30}" presName="root2" presStyleCnt="0"/>
      <dgm:spPr/>
    </dgm:pt>
    <dgm:pt modelId="{33C6094B-1574-4DB0-A59E-22009241191F}" type="pres">
      <dgm:prSet presAssocID="{BEE117C2-B104-4603-ACE5-B67C9F258E30}" presName="LevelTwoTextNode" presStyleLbl="node3" presStyleIdx="4" presStyleCnt="6" custScaleX="101660" custScaleY="117699" custLinFactNeighborX="6069" custLinFactNeighborY="63">
        <dgm:presLayoutVars>
          <dgm:chPref val="3"/>
        </dgm:presLayoutVars>
      </dgm:prSet>
      <dgm:spPr>
        <a:prstGeom prst="roundRect">
          <a:avLst>
            <a:gd name="adj" fmla="val 10000"/>
          </a:avLst>
        </a:prstGeom>
      </dgm:spPr>
      <dgm:t>
        <a:bodyPr/>
        <a:lstStyle/>
        <a:p>
          <a:endParaRPr lang="ru-RU"/>
        </a:p>
      </dgm:t>
    </dgm:pt>
    <dgm:pt modelId="{5FD1AB71-5FB0-45D3-8392-640EF4E802FF}" type="pres">
      <dgm:prSet presAssocID="{BEE117C2-B104-4603-ACE5-B67C9F258E30}" presName="level3hierChild" presStyleCnt="0"/>
      <dgm:spPr/>
    </dgm:pt>
    <dgm:pt modelId="{CB14D63C-8513-448F-9390-494D74855D37}" type="pres">
      <dgm:prSet presAssocID="{2DA99A8C-848A-4094-A1E9-130374895EB7}" presName="conn2-1" presStyleLbl="parChTrans1D3" presStyleIdx="5" presStyleCnt="6"/>
      <dgm:spPr>
        <a:custGeom>
          <a:avLst/>
          <a:gdLst/>
          <a:ahLst/>
          <a:cxnLst/>
          <a:rect l="0" t="0" r="0" b="0"/>
          <a:pathLst>
            <a:path>
              <a:moveTo>
                <a:pt x="0" y="12985"/>
              </a:moveTo>
              <a:lnTo>
                <a:pt x="664681" y="12985"/>
              </a:lnTo>
            </a:path>
          </a:pathLst>
        </a:custGeom>
      </dgm:spPr>
      <dgm:t>
        <a:bodyPr/>
        <a:lstStyle/>
        <a:p>
          <a:endParaRPr lang="ru-RU"/>
        </a:p>
      </dgm:t>
    </dgm:pt>
    <dgm:pt modelId="{88559167-9FDD-47D8-BF9C-8295EC3B5DC7}" type="pres">
      <dgm:prSet presAssocID="{2DA99A8C-848A-4094-A1E9-130374895EB7}" presName="connTx" presStyleLbl="parChTrans1D3" presStyleIdx="5" presStyleCnt="6"/>
      <dgm:spPr/>
      <dgm:t>
        <a:bodyPr/>
        <a:lstStyle/>
        <a:p>
          <a:endParaRPr lang="ru-RU"/>
        </a:p>
      </dgm:t>
    </dgm:pt>
    <dgm:pt modelId="{36E36A3B-F52D-43F4-8F25-F0F0DF365D50}" type="pres">
      <dgm:prSet presAssocID="{B0315F53-CAD5-40FB-A143-61F37B5719BF}" presName="root2" presStyleCnt="0"/>
      <dgm:spPr/>
    </dgm:pt>
    <dgm:pt modelId="{13D90D74-10D1-4485-8032-57BFAB5F4EFC}" type="pres">
      <dgm:prSet presAssocID="{B0315F53-CAD5-40FB-A143-61F37B5719BF}" presName="LevelTwoTextNode" presStyleLbl="node3" presStyleIdx="5" presStyleCnt="6">
        <dgm:presLayoutVars>
          <dgm:chPref val="3"/>
        </dgm:presLayoutVars>
      </dgm:prSet>
      <dgm:spPr>
        <a:prstGeom prst="roundRect">
          <a:avLst>
            <a:gd name="adj" fmla="val 10000"/>
          </a:avLst>
        </a:prstGeom>
      </dgm:spPr>
      <dgm:t>
        <a:bodyPr/>
        <a:lstStyle/>
        <a:p>
          <a:endParaRPr lang="ru-RU"/>
        </a:p>
      </dgm:t>
    </dgm:pt>
    <dgm:pt modelId="{806254E6-3C8A-482C-B101-30FF7AF3277D}" type="pres">
      <dgm:prSet presAssocID="{B0315F53-CAD5-40FB-A143-61F37B5719BF}" presName="level3hierChild" presStyleCnt="0"/>
      <dgm:spPr/>
    </dgm:pt>
  </dgm:ptLst>
  <dgm:cxnLst>
    <dgm:cxn modelId="{9FF02BF7-0B21-47FE-AB9B-4F5939798965}" type="presOf" srcId="{248E0B4A-03BB-4542-A669-76144803AEF5}" destId="{4BED2401-EE4F-4C60-936D-9B8B3D4A1BD1}" srcOrd="0" destOrd="0" presId="urn:microsoft.com/office/officeart/2005/8/layout/hierarchy2"/>
    <dgm:cxn modelId="{1D34BB7E-7EB6-4669-AC02-73470B1FDF45}" type="presOf" srcId="{415D56BF-75CE-49E3-B96C-71A649A0AE57}" destId="{B7927746-8A56-45BA-98EA-57F3929493DC}" srcOrd="0" destOrd="0" presId="urn:microsoft.com/office/officeart/2005/8/layout/hierarchy2"/>
    <dgm:cxn modelId="{F3DD3B05-CA2B-4142-8399-2DC44A2B2C78}" srcId="{19B76C3A-FA08-494C-BA86-3741DD5B511E}" destId="{A8FB3E15-FBCE-4993-B766-8BD4CCDBFB2D}" srcOrd="1" destOrd="0" parTransId="{906AEB82-6630-4321-BB89-4BAB2D4CA25B}" sibTransId="{81BC1573-068D-41D6-AFD6-7A9318C6F6C6}"/>
    <dgm:cxn modelId="{8FF2BDF7-2B08-4232-B3D8-4937B80F1A3A}" srcId="{19B76C3A-FA08-494C-BA86-3741DD5B511E}" destId="{7DEA0037-EEA9-4173-98BB-95526687BC5B}" srcOrd="0" destOrd="0" parTransId="{C168D2BA-1280-4F11-98A1-0C25CD0636AB}" sibTransId="{0D2624A1-599D-45B8-9B30-49761049AE3B}"/>
    <dgm:cxn modelId="{2CE0CC62-0D48-4AAA-B4D4-11FEAD2E0BC7}" type="presOf" srcId="{D63BB797-40F6-49A4-AAFD-B9F84D0498BE}" destId="{5DBDAAD4-1A45-438C-808C-DF3ABC6456EF}" srcOrd="1" destOrd="0" presId="urn:microsoft.com/office/officeart/2005/8/layout/hierarchy2"/>
    <dgm:cxn modelId="{E31B7769-605C-4F4A-9B62-32C7C97638A7}" type="presOf" srcId="{19B76C3A-FA08-494C-BA86-3741DD5B511E}" destId="{519EAAA1-C18E-460D-8967-0B5A5E4FF4A1}" srcOrd="0" destOrd="0" presId="urn:microsoft.com/office/officeart/2005/8/layout/hierarchy2"/>
    <dgm:cxn modelId="{A0CECCA5-12B6-452A-A49F-1D9334108155}" type="presOf" srcId="{C6A953F9-1AF3-42F8-8124-F3DFB1947A71}" destId="{4A44A402-79E9-40D7-A6BD-121568F7F34D}" srcOrd="0" destOrd="0" presId="urn:microsoft.com/office/officeart/2005/8/layout/hierarchy2"/>
    <dgm:cxn modelId="{D7C1AB5E-44F5-4F30-9ABD-8F8D2DD18C0C}" type="presOf" srcId="{7DEA0037-EEA9-4173-98BB-95526687BC5B}" destId="{BAFB23D7-9445-4B76-83D6-9D2D42490B19}" srcOrd="0" destOrd="0" presId="urn:microsoft.com/office/officeart/2005/8/layout/hierarchy2"/>
    <dgm:cxn modelId="{086FC5EF-CC4A-4C5A-960C-8B8A0FF98204}" type="presOf" srcId="{9CD0DA12-E3C5-4DCE-AE7A-1FF911FFDB84}" destId="{975D3CF8-8A95-427D-989F-516DC0F5DF0D}" srcOrd="0" destOrd="0" presId="urn:microsoft.com/office/officeart/2005/8/layout/hierarchy2"/>
    <dgm:cxn modelId="{E457488B-AD59-4FAD-9018-EF1E4D9D208D}" type="presOf" srcId="{BEE117C2-B104-4603-ACE5-B67C9F258E30}" destId="{33C6094B-1574-4DB0-A59E-22009241191F}" srcOrd="0" destOrd="0" presId="urn:microsoft.com/office/officeart/2005/8/layout/hierarchy2"/>
    <dgm:cxn modelId="{DE6AB711-D48E-4D14-9137-B3BCB8CC9C2D}" type="presOf" srcId="{C168D2BA-1280-4F11-98A1-0C25CD0636AB}" destId="{169858C7-A95C-4F43-88FC-7776D4D44464}" srcOrd="0" destOrd="0" presId="urn:microsoft.com/office/officeart/2005/8/layout/hierarchy2"/>
    <dgm:cxn modelId="{F3BDDB00-9E1D-4FFC-AD9B-8AC3104E6EFA}" type="presOf" srcId="{3AD68D50-22E3-4904-9F9B-1D22206BC1DD}" destId="{6AFB815E-8B18-4539-9B9A-923C9F520677}" srcOrd="1" destOrd="0" presId="urn:microsoft.com/office/officeart/2005/8/layout/hierarchy2"/>
    <dgm:cxn modelId="{62ECED62-5473-4CCE-8122-3B1C613CE42B}" type="presOf" srcId="{F75A6E18-1572-4DD4-9CC3-0F05551DC3F9}" destId="{3A7FE826-46C6-435A-ABFD-62BB625075B5}" srcOrd="0" destOrd="0" presId="urn:microsoft.com/office/officeart/2005/8/layout/hierarchy2"/>
    <dgm:cxn modelId="{C8DB8102-E743-466C-AF93-17028D2C7E71}" type="presOf" srcId="{B0315F53-CAD5-40FB-A143-61F37B5719BF}" destId="{13D90D74-10D1-4485-8032-57BFAB5F4EFC}" srcOrd="0" destOrd="0" presId="urn:microsoft.com/office/officeart/2005/8/layout/hierarchy2"/>
    <dgm:cxn modelId="{3B0A1F36-F3C2-4E66-92E8-249BEF3D9A75}" type="presOf" srcId="{7507874C-6B52-4082-A90A-5A5DC3FE04F0}" destId="{9ED09F4A-3622-49FA-A615-FEE5E149CD49}" srcOrd="0" destOrd="0" presId="urn:microsoft.com/office/officeart/2005/8/layout/hierarchy2"/>
    <dgm:cxn modelId="{FB660C45-1C20-4909-9BD8-0CC403906D8B}" srcId="{A8FB3E15-FBCE-4993-B766-8BD4CCDBFB2D}" destId="{7507874C-6B52-4082-A90A-5A5DC3FE04F0}" srcOrd="0" destOrd="0" parTransId="{D63BB797-40F6-49A4-AAFD-B9F84D0498BE}" sibTransId="{81AFA579-41B0-46EF-AA63-6278D3AE414F}"/>
    <dgm:cxn modelId="{8BDA18F4-D87D-4D63-A71E-1FDACDDDEA56}" type="presOf" srcId="{C168D2BA-1280-4F11-98A1-0C25CD0636AB}" destId="{436DACE9-5263-4BE5-B941-01D3FD3191EE}" srcOrd="1" destOrd="0" presId="urn:microsoft.com/office/officeart/2005/8/layout/hierarchy2"/>
    <dgm:cxn modelId="{3BD82687-46C1-4F60-A058-46C51CDB342B}" type="presOf" srcId="{CD8EF710-6334-4C3E-B1C1-2E9544B523F2}" destId="{97B4B4B0-29B6-4BA6-A343-E04BAAF15020}" srcOrd="0" destOrd="0" presId="urn:microsoft.com/office/officeart/2005/8/layout/hierarchy2"/>
    <dgm:cxn modelId="{B22D9216-9FCD-4518-8D04-BF390E69C33C}" type="presOf" srcId="{906AEB82-6630-4321-BB89-4BAB2D4CA25B}" destId="{55230F27-2855-487E-B683-C8A27BC55123}" srcOrd="1" destOrd="0" presId="urn:microsoft.com/office/officeart/2005/8/layout/hierarchy2"/>
    <dgm:cxn modelId="{72E953A0-ADEF-4D48-86BE-864B2697D217}" srcId="{F75A6E18-1572-4DD4-9CC3-0F05551DC3F9}" destId="{BEE117C2-B104-4603-ACE5-B67C9F258E30}" srcOrd="0" destOrd="0" parTransId="{3AD68D50-22E3-4904-9F9B-1D22206BC1DD}" sibTransId="{CE065C81-C3F1-4E34-B17C-AC903C85F618}"/>
    <dgm:cxn modelId="{93C2D76A-E4E6-4BE6-9BD3-01C7165664DE}" type="presOf" srcId="{3AD68D50-22E3-4904-9F9B-1D22206BC1DD}" destId="{A17C5F0C-E903-43BE-B768-BCD6F7BF5612}" srcOrd="0" destOrd="0" presId="urn:microsoft.com/office/officeart/2005/8/layout/hierarchy2"/>
    <dgm:cxn modelId="{F5350C43-1E67-48FF-A6D8-9EC8A747829F}" type="presOf" srcId="{C6A953F9-1AF3-42F8-8124-F3DFB1947A71}" destId="{8E8FD961-7AFD-4921-AEDF-14CB1FD124EF}" srcOrd="1" destOrd="0" presId="urn:microsoft.com/office/officeart/2005/8/layout/hierarchy2"/>
    <dgm:cxn modelId="{C19A8FCF-4D2B-4D7D-B50A-B5AB3C159980}" type="presOf" srcId="{A8FB3E15-FBCE-4993-B766-8BD4CCDBFB2D}" destId="{E519751E-B5FE-4F5A-A5B2-DD82D7C8939E}" srcOrd="0" destOrd="0" presId="urn:microsoft.com/office/officeart/2005/8/layout/hierarchy2"/>
    <dgm:cxn modelId="{FA0E1809-C536-4773-A1B6-AC3927925AFB}" type="presOf" srcId="{248E0B4A-03BB-4542-A669-76144803AEF5}" destId="{1A866197-206A-4D08-9E32-6871C81512FA}" srcOrd="1" destOrd="0" presId="urn:microsoft.com/office/officeart/2005/8/layout/hierarchy2"/>
    <dgm:cxn modelId="{A71E8F37-9C0E-4096-8A7F-DEBBE4572C08}" type="presOf" srcId="{2DA99A8C-848A-4094-A1E9-130374895EB7}" destId="{88559167-9FDD-47D8-BF9C-8295EC3B5DC7}" srcOrd="1" destOrd="0" presId="urn:microsoft.com/office/officeart/2005/8/layout/hierarchy2"/>
    <dgm:cxn modelId="{D2438AC9-4D33-4DB9-BC6B-904B74F91844}" srcId="{7DEA0037-EEA9-4173-98BB-95526687BC5B}" destId="{415D56BF-75CE-49E3-B96C-71A649A0AE57}" srcOrd="0" destOrd="0" parTransId="{9CD0DA12-E3C5-4DCE-AE7A-1FF911FFDB84}" sibTransId="{DC982CFD-CDB4-4E93-8253-C67526822EAC}"/>
    <dgm:cxn modelId="{FC35F6A2-6848-4C34-8D9F-4D914104CAC8}" srcId="{A8FB3E15-FBCE-4993-B766-8BD4CCDBFB2D}" destId="{CD8EF710-6334-4C3E-B1C1-2E9544B523F2}" srcOrd="1" destOrd="0" parTransId="{83310E92-78DA-4A52-A9E0-F0D89FF6DB0D}" sibTransId="{9483C447-EE13-4454-841A-3C52E69A2041}"/>
    <dgm:cxn modelId="{7285CD46-464F-4AF7-8F06-2DA5C23F918D}" type="presOf" srcId="{2DA99A8C-848A-4094-A1E9-130374895EB7}" destId="{CB14D63C-8513-448F-9390-494D74855D37}" srcOrd="0" destOrd="0" presId="urn:microsoft.com/office/officeart/2005/8/layout/hierarchy2"/>
    <dgm:cxn modelId="{9075D924-B9C8-45E1-BF26-7E43ACDD7DB1}" srcId="{19B76C3A-FA08-494C-BA86-3741DD5B511E}" destId="{F75A6E18-1572-4DD4-9CC3-0F05551DC3F9}" srcOrd="2" destOrd="0" parTransId="{C6A953F9-1AF3-42F8-8124-F3DFB1947A71}" sibTransId="{B32D5BA3-BBB0-4930-9471-E87484E67F07}"/>
    <dgm:cxn modelId="{22264619-EE78-412D-9CD2-39C4E4B301F7}" type="presOf" srcId="{9CD0DA12-E3C5-4DCE-AE7A-1FF911FFDB84}" destId="{EA5B4AF6-3687-455D-BD25-948EA91B6A26}" srcOrd="1" destOrd="0" presId="urn:microsoft.com/office/officeart/2005/8/layout/hierarchy2"/>
    <dgm:cxn modelId="{62A14407-8995-4C4E-BBDF-E8FF54BCB373}" srcId="{7DEA0037-EEA9-4173-98BB-95526687BC5B}" destId="{C6D1A736-677E-46C1-8E82-6F8DF474CDB0}" srcOrd="1" destOrd="0" parTransId="{248E0B4A-03BB-4542-A669-76144803AEF5}" sibTransId="{DE98C5C6-BB4D-488C-9B7E-84B5BA929EC3}"/>
    <dgm:cxn modelId="{D33225DD-D59A-4968-A721-E2F5D18EA78C}" type="presOf" srcId="{C6D1A736-677E-46C1-8E82-6F8DF474CDB0}" destId="{028C1F3D-8528-4025-BF6D-3AFEB5876923}" srcOrd="0" destOrd="0" presId="urn:microsoft.com/office/officeart/2005/8/layout/hierarchy2"/>
    <dgm:cxn modelId="{A0F61728-B43F-4ABA-9EC2-D71B16B6F7AD}" type="presOf" srcId="{83310E92-78DA-4A52-A9E0-F0D89FF6DB0D}" destId="{663B1FEC-F06A-4150-8018-678EB6B03C3F}" srcOrd="0" destOrd="0" presId="urn:microsoft.com/office/officeart/2005/8/layout/hierarchy2"/>
    <dgm:cxn modelId="{47AB70A5-2873-4C5A-A446-68503CD9A7C0}" type="presOf" srcId="{83310E92-78DA-4A52-A9E0-F0D89FF6DB0D}" destId="{BDAEC851-E1DE-44F2-A097-54F9513571C4}" srcOrd="1" destOrd="0" presId="urn:microsoft.com/office/officeart/2005/8/layout/hierarchy2"/>
    <dgm:cxn modelId="{1DA86327-75CB-4A23-8E2D-A81F9AD17D67}" srcId="{97EC0872-A836-4F65-9C30-FBDC1F7696CB}" destId="{19B76C3A-FA08-494C-BA86-3741DD5B511E}" srcOrd="0" destOrd="0" parTransId="{5E7A0EA3-F7E6-4A0A-BD6A-034A29B5BAFA}" sibTransId="{93858F3D-CC44-4735-A6B1-E680516B0C8A}"/>
    <dgm:cxn modelId="{CB5A5AEB-ACDA-4093-A772-06DA83A6457A}" type="presOf" srcId="{97EC0872-A836-4F65-9C30-FBDC1F7696CB}" destId="{F9FE1E83-B551-45F1-BF34-D78A31AF06A0}" srcOrd="0" destOrd="0" presId="urn:microsoft.com/office/officeart/2005/8/layout/hierarchy2"/>
    <dgm:cxn modelId="{48E96B11-666A-4C6E-8FDC-9BDFD1D124DD}" type="presOf" srcId="{906AEB82-6630-4321-BB89-4BAB2D4CA25B}" destId="{9DFC64D7-C011-4BA5-A4C9-E6651028006C}" srcOrd="0" destOrd="0" presId="urn:microsoft.com/office/officeart/2005/8/layout/hierarchy2"/>
    <dgm:cxn modelId="{FDAEB109-C77C-4B31-B0A1-733E5586D62E}" type="presOf" srcId="{D63BB797-40F6-49A4-AAFD-B9F84D0498BE}" destId="{9866CC99-228A-49E6-9B6A-EF173AFF1E85}" srcOrd="0" destOrd="0" presId="urn:microsoft.com/office/officeart/2005/8/layout/hierarchy2"/>
    <dgm:cxn modelId="{8F51D54C-0B0C-4277-B132-59DFB962EA76}" srcId="{F75A6E18-1572-4DD4-9CC3-0F05551DC3F9}" destId="{B0315F53-CAD5-40FB-A143-61F37B5719BF}" srcOrd="1" destOrd="0" parTransId="{2DA99A8C-848A-4094-A1E9-130374895EB7}" sibTransId="{5F83CC81-3128-442F-BF61-EDBAC7DD75DE}"/>
    <dgm:cxn modelId="{FF88A91D-CAA4-4B1B-A79C-D5F5D7D0974E}" type="presParOf" srcId="{F9FE1E83-B551-45F1-BF34-D78A31AF06A0}" destId="{6F2281C1-B09D-4FF9-8801-E577B17DCDF9}" srcOrd="0" destOrd="0" presId="urn:microsoft.com/office/officeart/2005/8/layout/hierarchy2"/>
    <dgm:cxn modelId="{4A9159A0-AAD8-4493-AC4C-1B322AF4DAA5}" type="presParOf" srcId="{6F2281C1-B09D-4FF9-8801-E577B17DCDF9}" destId="{519EAAA1-C18E-460D-8967-0B5A5E4FF4A1}" srcOrd="0" destOrd="0" presId="urn:microsoft.com/office/officeart/2005/8/layout/hierarchy2"/>
    <dgm:cxn modelId="{94BAB285-FA67-4639-B4E8-55C78BD246EE}" type="presParOf" srcId="{6F2281C1-B09D-4FF9-8801-E577B17DCDF9}" destId="{EBA814FE-7170-4828-8E71-9A8C367818B9}" srcOrd="1" destOrd="0" presId="urn:microsoft.com/office/officeart/2005/8/layout/hierarchy2"/>
    <dgm:cxn modelId="{EBEFD467-9BCA-4D4E-B36E-190476F3F47B}" type="presParOf" srcId="{EBA814FE-7170-4828-8E71-9A8C367818B9}" destId="{169858C7-A95C-4F43-88FC-7776D4D44464}" srcOrd="0" destOrd="0" presId="urn:microsoft.com/office/officeart/2005/8/layout/hierarchy2"/>
    <dgm:cxn modelId="{E8F1751C-2922-4AE5-96D6-11134DB84296}" type="presParOf" srcId="{169858C7-A95C-4F43-88FC-7776D4D44464}" destId="{436DACE9-5263-4BE5-B941-01D3FD3191EE}" srcOrd="0" destOrd="0" presId="urn:microsoft.com/office/officeart/2005/8/layout/hierarchy2"/>
    <dgm:cxn modelId="{A13D3354-4EA4-4C32-8AA5-B71E8E8E285B}" type="presParOf" srcId="{EBA814FE-7170-4828-8E71-9A8C367818B9}" destId="{017A3284-FDD0-4B2E-A585-DF9ABF4B6811}" srcOrd="1" destOrd="0" presId="urn:microsoft.com/office/officeart/2005/8/layout/hierarchy2"/>
    <dgm:cxn modelId="{5C430AFC-1C75-4DD9-812F-BF906EF82719}" type="presParOf" srcId="{017A3284-FDD0-4B2E-A585-DF9ABF4B6811}" destId="{BAFB23D7-9445-4B76-83D6-9D2D42490B19}" srcOrd="0" destOrd="0" presId="urn:microsoft.com/office/officeart/2005/8/layout/hierarchy2"/>
    <dgm:cxn modelId="{C5DFFD87-48B4-481F-A356-509838EB8BFA}" type="presParOf" srcId="{017A3284-FDD0-4B2E-A585-DF9ABF4B6811}" destId="{B50BE587-9607-4382-B144-98348C08EEDE}" srcOrd="1" destOrd="0" presId="urn:microsoft.com/office/officeart/2005/8/layout/hierarchy2"/>
    <dgm:cxn modelId="{756FECF2-9373-45AC-9D5B-649F9E5B809A}" type="presParOf" srcId="{B50BE587-9607-4382-B144-98348C08EEDE}" destId="{975D3CF8-8A95-427D-989F-516DC0F5DF0D}" srcOrd="0" destOrd="0" presId="urn:microsoft.com/office/officeart/2005/8/layout/hierarchy2"/>
    <dgm:cxn modelId="{2BE32FEF-D69F-4181-B810-DA942556599A}" type="presParOf" srcId="{975D3CF8-8A95-427D-989F-516DC0F5DF0D}" destId="{EA5B4AF6-3687-455D-BD25-948EA91B6A26}" srcOrd="0" destOrd="0" presId="urn:microsoft.com/office/officeart/2005/8/layout/hierarchy2"/>
    <dgm:cxn modelId="{8F8E0211-1416-48FB-B02D-3C30E0CABF6B}" type="presParOf" srcId="{B50BE587-9607-4382-B144-98348C08EEDE}" destId="{C7D093D3-8637-45D8-AD6F-9275C456F56A}" srcOrd="1" destOrd="0" presId="urn:microsoft.com/office/officeart/2005/8/layout/hierarchy2"/>
    <dgm:cxn modelId="{5E376D0C-9B26-4F89-BF86-7E41119A6548}" type="presParOf" srcId="{C7D093D3-8637-45D8-AD6F-9275C456F56A}" destId="{B7927746-8A56-45BA-98EA-57F3929493DC}" srcOrd="0" destOrd="0" presId="urn:microsoft.com/office/officeart/2005/8/layout/hierarchy2"/>
    <dgm:cxn modelId="{7608A57F-29E2-4E49-869F-9C9392616FBA}" type="presParOf" srcId="{C7D093D3-8637-45D8-AD6F-9275C456F56A}" destId="{7ACF4C08-BFCB-4883-9A44-79ABDB040387}" srcOrd="1" destOrd="0" presId="urn:microsoft.com/office/officeart/2005/8/layout/hierarchy2"/>
    <dgm:cxn modelId="{F85B6241-3643-438B-90FD-E1F1FF3245DB}" type="presParOf" srcId="{B50BE587-9607-4382-B144-98348C08EEDE}" destId="{4BED2401-EE4F-4C60-936D-9B8B3D4A1BD1}" srcOrd="2" destOrd="0" presId="urn:microsoft.com/office/officeart/2005/8/layout/hierarchy2"/>
    <dgm:cxn modelId="{161ECC3D-3A8C-40C6-8F0B-0C999F174700}" type="presParOf" srcId="{4BED2401-EE4F-4C60-936D-9B8B3D4A1BD1}" destId="{1A866197-206A-4D08-9E32-6871C81512FA}" srcOrd="0" destOrd="0" presId="urn:microsoft.com/office/officeart/2005/8/layout/hierarchy2"/>
    <dgm:cxn modelId="{DF2DCD6A-7963-426D-B519-4E0956972FEC}" type="presParOf" srcId="{B50BE587-9607-4382-B144-98348C08EEDE}" destId="{76A908D1-3855-4B54-9E2A-C7E77A6CF842}" srcOrd="3" destOrd="0" presId="urn:microsoft.com/office/officeart/2005/8/layout/hierarchy2"/>
    <dgm:cxn modelId="{4F1F294F-38A0-4B78-BCCA-9EAFE111AB39}" type="presParOf" srcId="{76A908D1-3855-4B54-9E2A-C7E77A6CF842}" destId="{028C1F3D-8528-4025-BF6D-3AFEB5876923}" srcOrd="0" destOrd="0" presId="urn:microsoft.com/office/officeart/2005/8/layout/hierarchy2"/>
    <dgm:cxn modelId="{FEFF218C-FEA8-41C0-BC17-174AD374B038}" type="presParOf" srcId="{76A908D1-3855-4B54-9E2A-C7E77A6CF842}" destId="{C76353DB-BC05-434C-AAB2-7B22EEA435B9}" srcOrd="1" destOrd="0" presId="urn:microsoft.com/office/officeart/2005/8/layout/hierarchy2"/>
    <dgm:cxn modelId="{1330F9F4-7137-4B38-9401-34CD751A64BC}" type="presParOf" srcId="{EBA814FE-7170-4828-8E71-9A8C367818B9}" destId="{9DFC64D7-C011-4BA5-A4C9-E6651028006C}" srcOrd="2" destOrd="0" presId="urn:microsoft.com/office/officeart/2005/8/layout/hierarchy2"/>
    <dgm:cxn modelId="{F875EBF6-8F63-47DA-B1BE-7F9E5F29DE11}" type="presParOf" srcId="{9DFC64D7-C011-4BA5-A4C9-E6651028006C}" destId="{55230F27-2855-487E-B683-C8A27BC55123}" srcOrd="0" destOrd="0" presId="urn:microsoft.com/office/officeart/2005/8/layout/hierarchy2"/>
    <dgm:cxn modelId="{FB317C28-A861-4A7E-877E-900FA95859CF}" type="presParOf" srcId="{EBA814FE-7170-4828-8E71-9A8C367818B9}" destId="{A1C50AA1-969C-475A-B594-6B7C02DA58F8}" srcOrd="3" destOrd="0" presId="urn:microsoft.com/office/officeart/2005/8/layout/hierarchy2"/>
    <dgm:cxn modelId="{784A6F69-1590-43A2-A288-A384E4C68B0D}" type="presParOf" srcId="{A1C50AA1-969C-475A-B594-6B7C02DA58F8}" destId="{E519751E-B5FE-4F5A-A5B2-DD82D7C8939E}" srcOrd="0" destOrd="0" presId="urn:microsoft.com/office/officeart/2005/8/layout/hierarchy2"/>
    <dgm:cxn modelId="{83C0B54A-4463-49EC-A404-522F6D0D7BDF}" type="presParOf" srcId="{A1C50AA1-969C-475A-B594-6B7C02DA58F8}" destId="{893FE32D-6461-4A8C-A1B0-E24EEB91FFDC}" srcOrd="1" destOrd="0" presId="urn:microsoft.com/office/officeart/2005/8/layout/hierarchy2"/>
    <dgm:cxn modelId="{37000A57-3FDE-44CE-BDAF-886A1F4DDC0D}" type="presParOf" srcId="{893FE32D-6461-4A8C-A1B0-E24EEB91FFDC}" destId="{9866CC99-228A-49E6-9B6A-EF173AFF1E85}" srcOrd="0" destOrd="0" presId="urn:microsoft.com/office/officeart/2005/8/layout/hierarchy2"/>
    <dgm:cxn modelId="{867C9700-7B53-40E3-8680-90E51F1025F1}" type="presParOf" srcId="{9866CC99-228A-49E6-9B6A-EF173AFF1E85}" destId="{5DBDAAD4-1A45-438C-808C-DF3ABC6456EF}" srcOrd="0" destOrd="0" presId="urn:microsoft.com/office/officeart/2005/8/layout/hierarchy2"/>
    <dgm:cxn modelId="{D6D92528-BC8A-42DC-B443-623F9236024A}" type="presParOf" srcId="{893FE32D-6461-4A8C-A1B0-E24EEB91FFDC}" destId="{B031280D-D81A-4353-B9D8-3AE7FE7B5797}" srcOrd="1" destOrd="0" presId="urn:microsoft.com/office/officeart/2005/8/layout/hierarchy2"/>
    <dgm:cxn modelId="{EBF875B1-C19C-4743-826A-8B744F1F8543}" type="presParOf" srcId="{B031280D-D81A-4353-B9D8-3AE7FE7B5797}" destId="{9ED09F4A-3622-49FA-A615-FEE5E149CD49}" srcOrd="0" destOrd="0" presId="urn:microsoft.com/office/officeart/2005/8/layout/hierarchy2"/>
    <dgm:cxn modelId="{5C5F65CC-AF8F-437F-BA53-8AC1AC28F1D0}" type="presParOf" srcId="{B031280D-D81A-4353-B9D8-3AE7FE7B5797}" destId="{55D5F061-1361-4621-BA73-7FB3E333A7E9}" srcOrd="1" destOrd="0" presId="urn:microsoft.com/office/officeart/2005/8/layout/hierarchy2"/>
    <dgm:cxn modelId="{6246714B-19FE-4C7D-9610-26B58AC7B92F}" type="presParOf" srcId="{893FE32D-6461-4A8C-A1B0-E24EEB91FFDC}" destId="{663B1FEC-F06A-4150-8018-678EB6B03C3F}" srcOrd="2" destOrd="0" presId="urn:microsoft.com/office/officeart/2005/8/layout/hierarchy2"/>
    <dgm:cxn modelId="{882A441A-762F-48A6-A3E0-B2A0D44B6132}" type="presParOf" srcId="{663B1FEC-F06A-4150-8018-678EB6B03C3F}" destId="{BDAEC851-E1DE-44F2-A097-54F9513571C4}" srcOrd="0" destOrd="0" presId="urn:microsoft.com/office/officeart/2005/8/layout/hierarchy2"/>
    <dgm:cxn modelId="{91135D04-AF50-4167-AF9A-D12F149B4066}" type="presParOf" srcId="{893FE32D-6461-4A8C-A1B0-E24EEB91FFDC}" destId="{F53606B7-0FA2-4EAD-94AC-2E03E8102442}" srcOrd="3" destOrd="0" presId="urn:microsoft.com/office/officeart/2005/8/layout/hierarchy2"/>
    <dgm:cxn modelId="{EB8982D3-7B2E-4AA0-86CE-062C17FC7FD9}" type="presParOf" srcId="{F53606B7-0FA2-4EAD-94AC-2E03E8102442}" destId="{97B4B4B0-29B6-4BA6-A343-E04BAAF15020}" srcOrd="0" destOrd="0" presId="urn:microsoft.com/office/officeart/2005/8/layout/hierarchy2"/>
    <dgm:cxn modelId="{666E3F36-E4F7-4556-807F-CA5101E5D618}" type="presParOf" srcId="{F53606B7-0FA2-4EAD-94AC-2E03E8102442}" destId="{AAEDF412-5A22-42CF-8991-E0A9363BBFB6}" srcOrd="1" destOrd="0" presId="urn:microsoft.com/office/officeart/2005/8/layout/hierarchy2"/>
    <dgm:cxn modelId="{50E2C601-3FFD-4D01-B5D3-83D7F246CF17}" type="presParOf" srcId="{EBA814FE-7170-4828-8E71-9A8C367818B9}" destId="{4A44A402-79E9-40D7-A6BD-121568F7F34D}" srcOrd="4" destOrd="0" presId="urn:microsoft.com/office/officeart/2005/8/layout/hierarchy2"/>
    <dgm:cxn modelId="{AC57F0A9-1C5E-44A8-B4DC-20AF348C7836}" type="presParOf" srcId="{4A44A402-79E9-40D7-A6BD-121568F7F34D}" destId="{8E8FD961-7AFD-4921-AEDF-14CB1FD124EF}" srcOrd="0" destOrd="0" presId="urn:microsoft.com/office/officeart/2005/8/layout/hierarchy2"/>
    <dgm:cxn modelId="{336A5905-3FAB-4325-991A-BEB278D14DC0}" type="presParOf" srcId="{EBA814FE-7170-4828-8E71-9A8C367818B9}" destId="{C3FD4D0B-6CF1-4C78-8AFC-CBA26FF07D85}" srcOrd="5" destOrd="0" presId="urn:microsoft.com/office/officeart/2005/8/layout/hierarchy2"/>
    <dgm:cxn modelId="{C121CED6-B3C6-478D-B1AF-B792FB7B687C}" type="presParOf" srcId="{C3FD4D0B-6CF1-4C78-8AFC-CBA26FF07D85}" destId="{3A7FE826-46C6-435A-ABFD-62BB625075B5}" srcOrd="0" destOrd="0" presId="urn:microsoft.com/office/officeart/2005/8/layout/hierarchy2"/>
    <dgm:cxn modelId="{8EFA739D-60D9-46D6-A4F3-D15A405658AD}" type="presParOf" srcId="{C3FD4D0B-6CF1-4C78-8AFC-CBA26FF07D85}" destId="{E4460467-48EA-477A-B895-087D7A2ABD9D}" srcOrd="1" destOrd="0" presId="urn:microsoft.com/office/officeart/2005/8/layout/hierarchy2"/>
    <dgm:cxn modelId="{185BCA79-335D-4898-A055-C7F05BA0CCE4}" type="presParOf" srcId="{E4460467-48EA-477A-B895-087D7A2ABD9D}" destId="{A17C5F0C-E903-43BE-B768-BCD6F7BF5612}" srcOrd="0" destOrd="0" presId="urn:microsoft.com/office/officeart/2005/8/layout/hierarchy2"/>
    <dgm:cxn modelId="{BE5AF097-6FD0-4123-8C76-AA4C70824A45}" type="presParOf" srcId="{A17C5F0C-E903-43BE-B768-BCD6F7BF5612}" destId="{6AFB815E-8B18-4539-9B9A-923C9F520677}" srcOrd="0" destOrd="0" presId="urn:microsoft.com/office/officeart/2005/8/layout/hierarchy2"/>
    <dgm:cxn modelId="{F1A623BD-8572-4F9D-B4A2-17BFC130A534}" type="presParOf" srcId="{E4460467-48EA-477A-B895-087D7A2ABD9D}" destId="{4BB26A3A-0521-4F11-B698-A79E4B07FAC6}" srcOrd="1" destOrd="0" presId="urn:microsoft.com/office/officeart/2005/8/layout/hierarchy2"/>
    <dgm:cxn modelId="{DCEB57D5-FC45-4214-A3E0-E826CC3CF038}" type="presParOf" srcId="{4BB26A3A-0521-4F11-B698-A79E4B07FAC6}" destId="{33C6094B-1574-4DB0-A59E-22009241191F}" srcOrd="0" destOrd="0" presId="urn:microsoft.com/office/officeart/2005/8/layout/hierarchy2"/>
    <dgm:cxn modelId="{0D2AE766-6ECB-48DB-A2A6-4262BA949BE4}" type="presParOf" srcId="{4BB26A3A-0521-4F11-B698-A79E4B07FAC6}" destId="{5FD1AB71-5FB0-45D3-8392-640EF4E802FF}" srcOrd="1" destOrd="0" presId="urn:microsoft.com/office/officeart/2005/8/layout/hierarchy2"/>
    <dgm:cxn modelId="{3D730859-336B-4BAF-9748-091A5BF6FFE8}" type="presParOf" srcId="{E4460467-48EA-477A-B895-087D7A2ABD9D}" destId="{CB14D63C-8513-448F-9390-494D74855D37}" srcOrd="2" destOrd="0" presId="urn:microsoft.com/office/officeart/2005/8/layout/hierarchy2"/>
    <dgm:cxn modelId="{E861669A-D4C2-48AE-BD51-B428897304C0}" type="presParOf" srcId="{CB14D63C-8513-448F-9390-494D74855D37}" destId="{88559167-9FDD-47D8-BF9C-8295EC3B5DC7}" srcOrd="0" destOrd="0" presId="urn:microsoft.com/office/officeart/2005/8/layout/hierarchy2"/>
    <dgm:cxn modelId="{CE2BE4BF-8997-44EC-A2F4-747083751583}" type="presParOf" srcId="{E4460467-48EA-477A-B895-087D7A2ABD9D}" destId="{36E36A3B-F52D-43F4-8F25-F0F0DF365D50}" srcOrd="3" destOrd="0" presId="urn:microsoft.com/office/officeart/2005/8/layout/hierarchy2"/>
    <dgm:cxn modelId="{1B09CEA2-DBDF-4429-9185-E44278B46C64}" type="presParOf" srcId="{36E36A3B-F52D-43F4-8F25-F0F0DF365D50}" destId="{13D90D74-10D1-4485-8032-57BFAB5F4EFC}" srcOrd="0" destOrd="0" presId="urn:microsoft.com/office/officeart/2005/8/layout/hierarchy2"/>
    <dgm:cxn modelId="{C022F99C-1A11-4EFA-AE17-AB38DBB93CAD}" type="presParOf" srcId="{36E36A3B-F52D-43F4-8F25-F0F0DF365D50}" destId="{806254E6-3C8A-482C-B101-30FF7AF3277D}" srcOrd="1" destOrd="0" presId="urn:microsoft.com/office/officeart/2005/8/layout/hierarchy2"/>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19EAAA1-C18E-460D-8967-0B5A5E4FF4A1}">
      <dsp:nvSpPr>
        <dsp:cNvPr id="0" name=""/>
        <dsp:cNvSpPr/>
      </dsp:nvSpPr>
      <dsp:spPr>
        <a:xfrm>
          <a:off x="262231" y="1869668"/>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Директор ООО "Форум"</a:t>
          </a:r>
        </a:p>
      </dsp:txBody>
      <dsp:txXfrm>
        <a:off x="262231" y="1869668"/>
        <a:ext cx="1280127" cy="640063"/>
      </dsp:txXfrm>
    </dsp:sp>
    <dsp:sp modelId="{169858C7-A95C-4F43-88FC-7776D4D44464}">
      <dsp:nvSpPr>
        <dsp:cNvPr id="0" name=""/>
        <dsp:cNvSpPr/>
      </dsp:nvSpPr>
      <dsp:spPr>
        <a:xfrm rot="17330566">
          <a:off x="1005668" y="1426480"/>
          <a:ext cx="1585434" cy="25971"/>
        </a:xfrm>
        <a:custGeom>
          <a:avLst/>
          <a:gdLst/>
          <a:ahLst/>
          <a:cxnLst/>
          <a:rect l="0" t="0" r="0" b="0"/>
          <a:pathLst>
            <a:path>
              <a:moveTo>
                <a:pt x="0" y="12985"/>
              </a:moveTo>
              <a:lnTo>
                <a:pt x="1584096" y="12985"/>
              </a:lnTo>
            </a:path>
          </a:pathLst>
        </a:custGeo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7330566">
        <a:off x="1758749" y="1399830"/>
        <a:ext cx="79271" cy="79271"/>
      </dsp:txXfrm>
    </dsp:sp>
    <dsp:sp modelId="{BAFB23D7-9445-4B76-83D6-9D2D42490B19}">
      <dsp:nvSpPr>
        <dsp:cNvPr id="0" name=""/>
        <dsp:cNvSpPr/>
      </dsp:nvSpPr>
      <dsp:spPr>
        <a:xfrm>
          <a:off x="2054410" y="369200"/>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главный бухгалтер</a:t>
          </a:r>
        </a:p>
      </dsp:txBody>
      <dsp:txXfrm>
        <a:off x="2054410" y="369200"/>
        <a:ext cx="1280127" cy="640063"/>
      </dsp:txXfrm>
    </dsp:sp>
    <dsp:sp modelId="{975D3CF8-8A95-427D-989F-516DC0F5DF0D}">
      <dsp:nvSpPr>
        <dsp:cNvPr id="0" name=""/>
        <dsp:cNvSpPr/>
      </dsp:nvSpPr>
      <dsp:spPr>
        <a:xfrm rot="19457599">
          <a:off x="3275268" y="492228"/>
          <a:ext cx="630592" cy="25971"/>
        </a:xfrm>
        <a:custGeom>
          <a:avLst/>
          <a:gdLst/>
          <a:ahLst/>
          <a:cxnLst/>
          <a:rect l="0" t="0" r="0" b="0"/>
          <a:pathLst>
            <a:path>
              <a:moveTo>
                <a:pt x="0" y="12985"/>
              </a:moveTo>
              <a:lnTo>
                <a:pt x="630060" y="12985"/>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9457599">
        <a:off x="3574799" y="489449"/>
        <a:ext cx="31529" cy="31529"/>
      </dsp:txXfrm>
    </dsp:sp>
    <dsp:sp modelId="{B7927746-8A56-45BA-98EA-57F3929493DC}">
      <dsp:nvSpPr>
        <dsp:cNvPr id="0" name=""/>
        <dsp:cNvSpPr/>
      </dsp:nvSpPr>
      <dsp:spPr>
        <a:xfrm>
          <a:off x="3846590" y="1163"/>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бухгалтер</a:t>
          </a:r>
        </a:p>
      </dsp:txBody>
      <dsp:txXfrm>
        <a:off x="3846590" y="1163"/>
        <a:ext cx="1280127" cy="640063"/>
      </dsp:txXfrm>
    </dsp:sp>
    <dsp:sp modelId="{4BED2401-EE4F-4C60-936D-9B8B3D4A1BD1}">
      <dsp:nvSpPr>
        <dsp:cNvPr id="0" name=""/>
        <dsp:cNvSpPr/>
      </dsp:nvSpPr>
      <dsp:spPr>
        <a:xfrm rot="2142401">
          <a:off x="3275268" y="860264"/>
          <a:ext cx="630592" cy="25971"/>
        </a:xfrm>
        <a:custGeom>
          <a:avLst/>
          <a:gdLst/>
          <a:ahLst/>
          <a:cxnLst/>
          <a:rect l="0" t="0" r="0" b="0"/>
          <a:pathLst>
            <a:path>
              <a:moveTo>
                <a:pt x="0" y="12985"/>
              </a:moveTo>
              <a:lnTo>
                <a:pt x="630060" y="12985"/>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2142401">
        <a:off x="3574799" y="857485"/>
        <a:ext cx="31529" cy="31529"/>
      </dsp:txXfrm>
    </dsp:sp>
    <dsp:sp modelId="{028C1F3D-8528-4025-BF6D-3AFEB5876923}">
      <dsp:nvSpPr>
        <dsp:cNvPr id="0" name=""/>
        <dsp:cNvSpPr/>
      </dsp:nvSpPr>
      <dsp:spPr>
        <a:xfrm>
          <a:off x="3846590" y="737237"/>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кассир-учетчик</a:t>
          </a:r>
        </a:p>
      </dsp:txBody>
      <dsp:txXfrm>
        <a:off x="3846590" y="737237"/>
        <a:ext cx="1280127" cy="640063"/>
      </dsp:txXfrm>
    </dsp:sp>
    <dsp:sp modelId="{9DFC64D7-C011-4BA5-A4C9-E6651028006C}">
      <dsp:nvSpPr>
        <dsp:cNvPr id="0" name=""/>
        <dsp:cNvSpPr/>
      </dsp:nvSpPr>
      <dsp:spPr>
        <a:xfrm rot="21389658">
          <a:off x="1541783" y="2157881"/>
          <a:ext cx="615985" cy="25971"/>
        </a:xfrm>
        <a:custGeom>
          <a:avLst/>
          <a:gdLst/>
          <a:ahLst/>
          <a:cxnLst/>
          <a:rect l="0" t="0" r="0" b="0"/>
          <a:pathLst>
            <a:path>
              <a:moveTo>
                <a:pt x="0" y="22851"/>
              </a:moveTo>
              <a:lnTo>
                <a:pt x="856682" y="22851"/>
              </a:lnTo>
            </a:path>
          </a:pathLst>
        </a:custGeo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21389658">
        <a:off x="1834376" y="2155468"/>
        <a:ext cx="30799" cy="30799"/>
      </dsp:txXfrm>
    </dsp:sp>
    <dsp:sp modelId="{E519751E-B5FE-4F5A-A5B2-DD82D7C8939E}">
      <dsp:nvSpPr>
        <dsp:cNvPr id="0" name=""/>
        <dsp:cNvSpPr/>
      </dsp:nvSpPr>
      <dsp:spPr>
        <a:xfrm>
          <a:off x="2157192" y="1832002"/>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Заместитель директора по  продажам</a:t>
          </a:r>
        </a:p>
      </dsp:txBody>
      <dsp:txXfrm>
        <a:off x="2157192" y="1832002"/>
        <a:ext cx="1280127" cy="640063"/>
      </dsp:txXfrm>
    </dsp:sp>
    <dsp:sp modelId="{9866CC99-228A-49E6-9B6A-EF173AFF1E85}">
      <dsp:nvSpPr>
        <dsp:cNvPr id="0" name=""/>
        <dsp:cNvSpPr/>
      </dsp:nvSpPr>
      <dsp:spPr>
        <a:xfrm rot="19126083">
          <a:off x="3369851" y="1959702"/>
          <a:ext cx="544207" cy="25971"/>
        </a:xfrm>
        <a:custGeom>
          <a:avLst/>
          <a:gdLst/>
          <a:ahLst/>
          <a:cxnLst/>
          <a:rect l="0" t="0" r="0" b="0"/>
          <a:pathLst>
            <a:path>
              <a:moveTo>
                <a:pt x="0" y="22851"/>
              </a:moveTo>
              <a:lnTo>
                <a:pt x="547240" y="22851"/>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9126083">
        <a:off x="3628350" y="1959083"/>
        <a:ext cx="27210" cy="27210"/>
      </dsp:txXfrm>
    </dsp:sp>
    <dsp:sp modelId="{9ED09F4A-3622-49FA-A615-FEE5E149CD49}">
      <dsp:nvSpPr>
        <dsp:cNvPr id="0" name=""/>
        <dsp:cNvSpPr/>
      </dsp:nvSpPr>
      <dsp:spPr>
        <a:xfrm>
          <a:off x="3846590" y="1473310"/>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Уборщица</a:t>
          </a:r>
        </a:p>
      </dsp:txBody>
      <dsp:txXfrm>
        <a:off x="3846590" y="1473310"/>
        <a:ext cx="1280127" cy="640063"/>
      </dsp:txXfrm>
    </dsp:sp>
    <dsp:sp modelId="{663B1FEC-F06A-4150-8018-678EB6B03C3F}">
      <dsp:nvSpPr>
        <dsp:cNvPr id="0" name=""/>
        <dsp:cNvSpPr/>
      </dsp:nvSpPr>
      <dsp:spPr>
        <a:xfrm rot="2560723">
          <a:off x="3363603" y="2327739"/>
          <a:ext cx="556703" cy="25971"/>
        </a:xfrm>
        <a:custGeom>
          <a:avLst/>
          <a:gdLst/>
          <a:ahLst/>
          <a:cxnLst/>
          <a:rect l="0" t="0" r="0" b="0"/>
          <a:pathLst>
            <a:path>
              <a:moveTo>
                <a:pt x="0" y="22851"/>
              </a:moveTo>
              <a:lnTo>
                <a:pt x="559806" y="22851"/>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2560723">
        <a:off x="3628037" y="2326807"/>
        <a:ext cx="27835" cy="27835"/>
      </dsp:txXfrm>
    </dsp:sp>
    <dsp:sp modelId="{97B4B4B0-29B6-4BA6-A343-E04BAAF15020}">
      <dsp:nvSpPr>
        <dsp:cNvPr id="0" name=""/>
        <dsp:cNvSpPr/>
      </dsp:nvSpPr>
      <dsp:spPr>
        <a:xfrm>
          <a:off x="3846590" y="2209384"/>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Продавец - кассир</a:t>
          </a:r>
        </a:p>
      </dsp:txBody>
      <dsp:txXfrm>
        <a:off x="3846590" y="2209384"/>
        <a:ext cx="1280127" cy="640063"/>
      </dsp:txXfrm>
    </dsp:sp>
    <dsp:sp modelId="{4A44A402-79E9-40D7-A6BD-121568F7F34D}">
      <dsp:nvSpPr>
        <dsp:cNvPr id="0" name=""/>
        <dsp:cNvSpPr/>
      </dsp:nvSpPr>
      <dsp:spPr>
        <a:xfrm rot="4269434">
          <a:off x="1005668" y="2926949"/>
          <a:ext cx="1585434" cy="25971"/>
        </a:xfrm>
        <a:custGeom>
          <a:avLst/>
          <a:gdLst/>
          <a:ahLst/>
          <a:cxnLst/>
          <a:rect l="0" t="0" r="0" b="0"/>
          <a:pathLst>
            <a:path>
              <a:moveTo>
                <a:pt x="0" y="22851"/>
              </a:moveTo>
              <a:lnTo>
                <a:pt x="778286" y="22851"/>
              </a:lnTo>
            </a:path>
          </a:pathLst>
        </a:custGeom>
        <a:noFill/>
        <a:ln w="25400" cap="flat" cmpd="sng" algn="ctr">
          <a:solidFill>
            <a:sysClr val="windowText" lastClr="000000">
              <a:shade val="6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ru-RU" sz="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4269434">
        <a:off x="1758749" y="2900299"/>
        <a:ext cx="79271" cy="79271"/>
      </dsp:txXfrm>
    </dsp:sp>
    <dsp:sp modelId="{3A7FE826-46C6-435A-ABFD-62BB625075B5}">
      <dsp:nvSpPr>
        <dsp:cNvPr id="0" name=""/>
        <dsp:cNvSpPr/>
      </dsp:nvSpPr>
      <dsp:spPr>
        <a:xfrm>
          <a:off x="2054410" y="3370137"/>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Заместитель директора по  закупкам</a:t>
          </a:r>
        </a:p>
      </dsp:txBody>
      <dsp:txXfrm>
        <a:off x="2054410" y="3370137"/>
        <a:ext cx="1280127" cy="640063"/>
      </dsp:txXfrm>
    </dsp:sp>
    <dsp:sp modelId="{A17C5F0C-E903-43BE-B768-BCD6F7BF5612}">
      <dsp:nvSpPr>
        <dsp:cNvPr id="0" name=""/>
        <dsp:cNvSpPr/>
      </dsp:nvSpPr>
      <dsp:spPr>
        <a:xfrm rot="19683684">
          <a:off x="3281936" y="3493366"/>
          <a:ext cx="694946" cy="25971"/>
        </a:xfrm>
        <a:custGeom>
          <a:avLst/>
          <a:gdLst/>
          <a:ahLst/>
          <a:cxnLst/>
          <a:rect l="0" t="0" r="0" b="0"/>
          <a:pathLst>
            <a:path>
              <a:moveTo>
                <a:pt x="0" y="22851"/>
              </a:moveTo>
              <a:lnTo>
                <a:pt x="516504" y="22851"/>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rot="19683684">
        <a:off x="3612036" y="3488978"/>
        <a:ext cx="34747" cy="34747"/>
      </dsp:txXfrm>
    </dsp:sp>
    <dsp:sp modelId="{33C6094B-1574-4DB0-A59E-22009241191F}">
      <dsp:nvSpPr>
        <dsp:cNvPr id="0" name=""/>
        <dsp:cNvSpPr/>
      </dsp:nvSpPr>
      <dsp:spPr>
        <a:xfrm>
          <a:off x="3924281" y="2945861"/>
          <a:ext cx="1301378" cy="753348"/>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Специалисты по выкладке товаров</a:t>
          </a:r>
        </a:p>
      </dsp:txBody>
      <dsp:txXfrm>
        <a:off x="3924281" y="2945861"/>
        <a:ext cx="1301378" cy="753348"/>
      </dsp:txXfrm>
    </dsp:sp>
    <dsp:sp modelId="{CB14D63C-8513-448F-9390-494D74855D37}">
      <dsp:nvSpPr>
        <dsp:cNvPr id="0" name=""/>
        <dsp:cNvSpPr/>
      </dsp:nvSpPr>
      <dsp:spPr>
        <a:xfrm rot="2380275">
          <a:off x="3257942" y="3889522"/>
          <a:ext cx="665243" cy="25971"/>
        </a:xfrm>
        <a:custGeom>
          <a:avLst/>
          <a:gdLst/>
          <a:ahLst/>
          <a:cxnLst/>
          <a:rect l="0" t="0" r="0" b="0"/>
          <a:pathLst>
            <a:path>
              <a:moveTo>
                <a:pt x="0" y="12985"/>
              </a:moveTo>
              <a:lnTo>
                <a:pt x="664681" y="12985"/>
              </a:lnTo>
            </a:path>
          </a:pathLst>
        </a:custGeom>
        <a:noFill/>
        <a:ln w="25400" cap="flat" cmpd="sng" algn="ctr">
          <a:solidFill>
            <a:sysClr val="windowText" lastClr="000000">
              <a:shade val="80000"/>
              <a:hueOff val="0"/>
              <a:satOff val="0"/>
              <a:lumOff val="0"/>
              <a:alphaOff val="0"/>
            </a:sys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2380275">
        <a:off x="3573933" y="3885877"/>
        <a:ext cx="33262" cy="33262"/>
      </dsp:txXfrm>
    </dsp:sp>
    <dsp:sp modelId="{13D90D74-10D1-4485-8032-57BFAB5F4EFC}">
      <dsp:nvSpPr>
        <dsp:cNvPr id="0" name=""/>
        <dsp:cNvSpPr/>
      </dsp:nvSpPr>
      <dsp:spPr>
        <a:xfrm>
          <a:off x="3846590" y="3794816"/>
          <a:ext cx="1280127" cy="640063"/>
        </a:xfrm>
        <a:prstGeom prst="roundRect">
          <a:avLst>
            <a:gd name="adj" fmla="val 10000"/>
          </a:avLst>
        </a:prstGeom>
        <a:gradFill rotWithShape="0">
          <a:gsLst>
            <a:gs pos="0">
              <a:sysClr val="window" lastClr="FFFFFF">
                <a:hueOff val="0"/>
                <a:satOff val="0"/>
                <a:lumOff val="0"/>
                <a:alphaOff val="0"/>
                <a:shade val="51000"/>
                <a:satMod val="130000"/>
              </a:sysClr>
            </a:gs>
            <a:gs pos="80000">
              <a:sysClr val="window" lastClr="FFFFFF">
                <a:hueOff val="0"/>
                <a:satOff val="0"/>
                <a:lumOff val="0"/>
                <a:alphaOff val="0"/>
                <a:shade val="93000"/>
                <a:satMod val="130000"/>
              </a:sysClr>
            </a:gs>
            <a:gs pos="100000">
              <a:sysClr val="window" lastClr="FFFFFF">
                <a:hueOff val="0"/>
                <a:satOff val="0"/>
                <a:lumOff val="0"/>
                <a:alphaOff val="0"/>
                <a:shade val="94000"/>
                <a:satMod val="135000"/>
              </a:sys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itchFamily="18" charset="0"/>
              <a:ea typeface="+mn-ea"/>
              <a:cs typeface="Times New Roman" pitchFamily="18" charset="0"/>
            </a:rPr>
            <a:t>Товаровед</a:t>
          </a:r>
        </a:p>
      </dsp:txBody>
      <dsp:txXfrm>
        <a:off x="3846590" y="3794816"/>
        <a:ext cx="1280127" cy="6400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0C352A"/>
    <w:rsid w:val="000C352A"/>
    <w:rsid w:val="00173B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3F87B2B5530448FBE642C04458142D2">
    <w:name w:val="B3F87B2B5530448FBE642C04458142D2"/>
    <w:rsid w:val="000C35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AC09E-B2F1-4A8F-986A-D1ED06178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15019</Words>
  <Characters>85613</Characters>
  <Application>Microsoft Office Word</Application>
  <DocSecurity>0</DocSecurity>
  <Lines>713</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саша</cp:lastModifiedBy>
  <cp:revision>5</cp:revision>
  <cp:lastPrinted>2016-05-23T08:31:00Z</cp:lastPrinted>
  <dcterms:created xsi:type="dcterms:W3CDTF">2016-05-25T13:26:00Z</dcterms:created>
  <dcterms:modified xsi:type="dcterms:W3CDTF">2019-04-17T06:26:00Z</dcterms:modified>
</cp:coreProperties>
</file>