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5" w:rsidRPr="003C7426" w:rsidRDefault="00A240D2" w:rsidP="003C7426">
      <w:pPr>
        <w:pStyle w:val="a3"/>
        <w:numPr>
          <w:ilvl w:val="0"/>
          <w:numId w:val="4"/>
        </w:numPr>
        <w:rPr>
          <w:b/>
          <w:color w:val="FF0000"/>
        </w:rPr>
      </w:pPr>
      <w:bookmarkStart w:id="0" w:name="_GoBack"/>
      <w:bookmarkEnd w:id="0"/>
      <w:r w:rsidRPr="003C7426">
        <w:rPr>
          <w:b/>
          <w:color w:val="FF0000"/>
        </w:rPr>
        <w:t>Дополнительные услуги в туризме.</w:t>
      </w:r>
    </w:p>
    <w:p w:rsidR="003C7426" w:rsidRPr="003C7426" w:rsidRDefault="003C7426" w:rsidP="003C74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  <w:sectPr w:rsidR="003C7426" w:rsidRPr="003C7426" w:rsidSect="003C742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A65" w:rsidRPr="003C7426" w:rsidRDefault="00842A65" w:rsidP="003C74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426">
        <w:rPr>
          <w:b/>
          <w:bCs/>
        </w:rPr>
        <w:lastRenderedPageBreak/>
        <w:t xml:space="preserve">Дополнительные туристские услуги </w:t>
      </w:r>
      <w:r w:rsidRPr="003C7426">
        <w:t>- целевые и инфраструк</w:t>
      </w:r>
      <w:r w:rsidRPr="003C7426">
        <w:softHyphen/>
        <w:t>турные услуги, которые можно получить за дополнительную плату, не входящие в стоимость тура, но специфические для данного тури</w:t>
      </w:r>
      <w:r w:rsidRPr="003C7426">
        <w:softHyphen/>
        <w:t xml:space="preserve">стского центра. </w:t>
      </w:r>
    </w:p>
    <w:p w:rsidR="000B4C5F" w:rsidRPr="003C7426" w:rsidRDefault="00842A65" w:rsidP="003C7426">
      <w:pPr>
        <w:ind w:firstLine="349"/>
        <w:jc w:val="both"/>
      </w:pPr>
      <w:r w:rsidRPr="003C7426">
        <w:t xml:space="preserve">В каждом крупном туристском центре множественные большие и малые музеи, </w:t>
      </w:r>
    </w:p>
    <w:p w:rsidR="000B4C5F" w:rsidRPr="003C7426" w:rsidRDefault="00842A65" w:rsidP="003C7426">
      <w:pPr>
        <w:jc w:val="both"/>
        <w:rPr>
          <w:spacing w:val="1"/>
        </w:rPr>
      </w:pPr>
      <w:r w:rsidRPr="003C7426">
        <w:t xml:space="preserve">выставочные </w:t>
      </w:r>
      <w:r w:rsidRPr="003C7426">
        <w:rPr>
          <w:spacing w:val="1"/>
        </w:rPr>
        <w:t>экспозиции. Есть парки аттракционов самых различных разновидностей.</w:t>
      </w:r>
      <w:r w:rsidR="000B4C5F" w:rsidRPr="003C7426">
        <w:rPr>
          <w:spacing w:val="1"/>
        </w:rPr>
        <w:t xml:space="preserve"> </w:t>
      </w:r>
    </w:p>
    <w:p w:rsidR="00842A65" w:rsidRPr="003C7426" w:rsidRDefault="00842A65" w:rsidP="003C7426">
      <w:pPr>
        <w:ind w:firstLine="360"/>
        <w:jc w:val="both"/>
        <w:rPr>
          <w:b/>
          <w:bCs/>
        </w:rPr>
      </w:pPr>
      <w:r w:rsidRPr="003C7426">
        <w:rPr>
          <w:b/>
        </w:rPr>
        <w:t>Сопутствующие услуги</w:t>
      </w:r>
      <w:r w:rsidRPr="003C7426">
        <w:t xml:space="preserve"> - услуги местного инфраструктурного комплекса, которыми пользуются и туристы.</w:t>
      </w:r>
      <w:r w:rsidR="000B4C5F" w:rsidRPr="003C7426">
        <w:rPr>
          <w:spacing w:val="1"/>
        </w:rPr>
        <w:t xml:space="preserve"> </w:t>
      </w:r>
      <w:r w:rsidRPr="003C7426">
        <w:t>Основные туристские услуги ориентированы на потребление туристов (например, услуги размещения, трансфер, экскурсии); дополнительные услуги могут производиться как для туристов</w:t>
      </w:r>
      <w:r w:rsidR="003C7426" w:rsidRPr="003C7426">
        <w:t xml:space="preserve">, так и для местного населения. </w:t>
      </w:r>
      <w:r w:rsidRPr="003C7426">
        <w:rPr>
          <w:b/>
        </w:rPr>
        <w:t>К подобным услугам также относятся</w:t>
      </w:r>
      <w:r w:rsidRPr="003C7426">
        <w:t xml:space="preserve"> спортзалы, детские площадки, мини-гольф, тренажерный зал, площадки для гольфа, баскетбола, волейбола, теннис, конюшня, пляж на морском, озерном, речном побережье, а также оборудование для водного и подводного видов спорта. </w:t>
      </w:r>
      <w:r w:rsidRPr="003C7426">
        <w:rPr>
          <w:b/>
        </w:rPr>
        <w:t>Перечень услуг зависит от категории гостиницы</w:t>
      </w:r>
      <w:r w:rsidR="000B4C5F" w:rsidRPr="003C7426">
        <w:t>.</w:t>
      </w:r>
    </w:p>
    <w:p w:rsidR="00842A65" w:rsidRPr="003C7426" w:rsidRDefault="00A240D2" w:rsidP="003C7426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3C7426">
        <w:rPr>
          <w:b/>
          <w:color w:val="FF0000"/>
        </w:rPr>
        <w:t>Сегментирование туристского рынка.</w:t>
      </w:r>
    </w:p>
    <w:p w:rsidR="000B4C5F" w:rsidRPr="003C7426" w:rsidRDefault="000B4C5F" w:rsidP="003C7426">
      <w:pPr>
        <w:ind w:firstLine="709"/>
        <w:jc w:val="both"/>
        <w:rPr>
          <w:b/>
        </w:rPr>
      </w:pPr>
      <w:r w:rsidRPr="003C7426">
        <w:rPr>
          <w:b/>
        </w:rPr>
        <w:t>Сегментирование туристского рынка –</w:t>
      </w:r>
      <w:r w:rsidR="00842A65" w:rsidRPr="003C7426">
        <w:rPr>
          <w:b/>
        </w:rPr>
        <w:t xml:space="preserve"> </w:t>
      </w:r>
      <w:r w:rsidRPr="003C7426">
        <w:rPr>
          <w:b/>
        </w:rPr>
        <w:t xml:space="preserve">это </w:t>
      </w:r>
      <w:r w:rsidR="00842A65" w:rsidRPr="003C7426">
        <w:rPr>
          <w:b/>
        </w:rPr>
        <w:t>разделение потребителей на гомогенные составные части</w:t>
      </w:r>
      <w:r w:rsidR="00842A65" w:rsidRPr="003C7426">
        <w:t xml:space="preserve">, члены которых относительно схожи, но отличаются от членов других групп или сегментов. </w:t>
      </w:r>
      <w:r w:rsidRPr="003C7426">
        <w:rPr>
          <w:b/>
        </w:rPr>
        <w:t>Сегментация рынка может производиться</w:t>
      </w:r>
      <w:r w:rsidRPr="003C7426">
        <w:t xml:space="preserve"> с использованием различных критериев и признаков. </w:t>
      </w:r>
      <w:r w:rsidRPr="003C7426">
        <w:rPr>
          <w:b/>
        </w:rPr>
        <w:t>Критерий</w:t>
      </w:r>
      <w:r w:rsidRPr="003C7426">
        <w:t xml:space="preserve">-это способ оценки обоснованности выбора того или иного сегмента рынка для фирмы, признак-способ выделения данного сегмента на рынке. </w:t>
      </w:r>
      <w:r w:rsidRPr="003C7426">
        <w:rPr>
          <w:b/>
        </w:rPr>
        <w:t>Выделяют следующие критерии сегментации:</w:t>
      </w:r>
    </w:p>
    <w:p w:rsidR="000B4C5F" w:rsidRPr="003C7426" w:rsidRDefault="000B4C5F" w:rsidP="003C7426">
      <w:pPr>
        <w:ind w:firstLine="709"/>
        <w:jc w:val="both"/>
      </w:pPr>
      <w:r w:rsidRPr="003C7426">
        <w:t>1. Количественные параметры сегмента. К их числу относятся емкость сегмента.</w:t>
      </w:r>
    </w:p>
    <w:p w:rsidR="000B4C5F" w:rsidRPr="003C7426" w:rsidRDefault="000B4C5F" w:rsidP="003C7426">
      <w:pPr>
        <w:ind w:firstLine="709"/>
        <w:jc w:val="both"/>
      </w:pPr>
      <w:r w:rsidRPr="003C7426">
        <w:t>2. Доступность сегмента для фирмы, т.е. возможность фирмы получить каналы распределения.</w:t>
      </w:r>
    </w:p>
    <w:p w:rsidR="000B4C5F" w:rsidRPr="003C7426" w:rsidRDefault="000B4C5F" w:rsidP="003C7426">
      <w:pPr>
        <w:ind w:firstLine="709"/>
        <w:jc w:val="both"/>
      </w:pPr>
      <w:r w:rsidRPr="003C7426">
        <w:t>3. Возможности дальнейшего роста, т.е. определение того, насколько реально ту или иную группу потребителей можно рассматривать как сегмент рынка, насколько она устойчива по основным объединяющим признакам.</w:t>
      </w:r>
    </w:p>
    <w:p w:rsidR="000B4C5F" w:rsidRPr="003C7426" w:rsidRDefault="000B4C5F" w:rsidP="003C7426">
      <w:pPr>
        <w:ind w:firstLine="709"/>
        <w:jc w:val="both"/>
      </w:pPr>
      <w:r w:rsidRPr="003C7426">
        <w:t>4. Прибыльность. На базе данного критерия определяется насколько рентабельной будет для фирмы работа на выделенный сегмент рынка.</w:t>
      </w:r>
    </w:p>
    <w:p w:rsidR="00842A65" w:rsidRPr="003C7426" w:rsidRDefault="000B4C5F" w:rsidP="003C7426">
      <w:pPr>
        <w:ind w:firstLine="709"/>
        <w:jc w:val="both"/>
      </w:pPr>
      <w:r w:rsidRPr="003C7426">
        <w:t>5. Совместимость сегмента с рынком основных конкурентов.</w:t>
      </w:r>
    </w:p>
    <w:p w:rsidR="0072250F" w:rsidRPr="003C7426" w:rsidRDefault="005A4D44" w:rsidP="003C7426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3C7426">
        <w:rPr>
          <w:b/>
          <w:color w:val="FF0000"/>
        </w:rPr>
        <w:t>Безопасность туристской услуги.</w:t>
      </w:r>
    </w:p>
    <w:p w:rsidR="0072250F" w:rsidRPr="003C7426" w:rsidRDefault="0072250F" w:rsidP="003C7426">
      <w:pPr>
        <w:ind w:firstLine="284"/>
        <w:jc w:val="both"/>
      </w:pPr>
      <w:r w:rsidRPr="003C7426">
        <w:rPr>
          <w:b/>
        </w:rPr>
        <w:t>Под безопасностью путешествия понимаются</w:t>
      </w:r>
      <w:r w:rsidRPr="003C7426">
        <w:t xml:space="preserve"> личная безопасность туристов, сохранность их имущества и ненанесение ущерба окружающей природной среде при совершении путешествий. Та</w:t>
      </w:r>
      <w:r w:rsidRPr="003C7426">
        <w:softHyphen/>
        <w:t>ким образом, страхование туриста является частью мер по обеспе</w:t>
      </w:r>
      <w:r w:rsidRPr="003C7426">
        <w:softHyphen/>
        <w:t>чению его безопасности.</w:t>
      </w:r>
    </w:p>
    <w:p w:rsidR="0072250F" w:rsidRPr="003C7426" w:rsidRDefault="0072250F" w:rsidP="003C7426">
      <w:pPr>
        <w:ind w:firstLine="284"/>
        <w:jc w:val="both"/>
      </w:pPr>
      <w:r w:rsidRPr="003C7426">
        <w:t xml:space="preserve">Права и обязанности туриста при подготовке и совершении путешествия определены Федеральным законом «Об основах туристской деятельности в РФ». Принято постановление Правительства РФ «О комплексе мер по обеспечению эвакуации российских граждан из зарубежных государств в случае возникновения чрезвычайных ситуаций» от 30 декабря 1994 г. № 1451, приняты законодательные акты, которыми на федеральные органы исполнительной власти возлагается обязанность информировать турагентов, туроператоров и туристов об угрозе безопасности, в том числе через государственные средства массовой информации. </w:t>
      </w:r>
    </w:p>
    <w:p w:rsidR="00291CA6" w:rsidRPr="003C7426" w:rsidRDefault="00291CA6" w:rsidP="003C7426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3C7426">
        <w:rPr>
          <w:b/>
          <w:color w:val="FF0000"/>
        </w:rPr>
        <w:t>Понятие туристской услуги. Основные характеристики туристских услуг</w:t>
      </w:r>
      <w:r w:rsidR="003C7426" w:rsidRPr="003C7426">
        <w:rPr>
          <w:b/>
          <w:color w:val="FF0000"/>
          <w:lang w:val="en-US"/>
        </w:rPr>
        <w:t>.</w:t>
      </w:r>
    </w:p>
    <w:p w:rsidR="00291CA6" w:rsidRPr="003C7426" w:rsidRDefault="00291CA6" w:rsidP="003C7426">
      <w:pPr>
        <w:ind w:firstLine="360"/>
        <w:jc w:val="both"/>
      </w:pPr>
      <w:r w:rsidRPr="003C7426">
        <w:rPr>
          <w:b/>
        </w:rPr>
        <w:t>Туристские услуги как и другие виды услуг имеют следующие об</w:t>
      </w:r>
      <w:r w:rsidRPr="003C7426">
        <w:rPr>
          <w:b/>
        </w:rPr>
        <w:softHyphen/>
        <w:t>щие характерные черты</w:t>
      </w:r>
      <w:r w:rsidRPr="003C7426">
        <w:t>:</w:t>
      </w:r>
    </w:p>
    <w:p w:rsidR="00291CA6" w:rsidRPr="003C7426" w:rsidRDefault="00291CA6" w:rsidP="003C7426">
      <w:pPr>
        <w:ind w:firstLine="540"/>
        <w:jc w:val="both"/>
      </w:pPr>
      <w:r w:rsidRPr="003C7426">
        <w:t>- неосязаемость;</w:t>
      </w:r>
    </w:p>
    <w:p w:rsidR="00291CA6" w:rsidRPr="003C7426" w:rsidRDefault="00291CA6" w:rsidP="003C7426">
      <w:pPr>
        <w:ind w:firstLine="540"/>
        <w:jc w:val="both"/>
      </w:pPr>
      <w:r w:rsidRPr="003C7426">
        <w:t>- неразрывность производства и потребления;</w:t>
      </w:r>
    </w:p>
    <w:p w:rsidR="00291CA6" w:rsidRPr="003C7426" w:rsidRDefault="00291CA6" w:rsidP="003C7426">
      <w:pPr>
        <w:ind w:firstLine="540"/>
        <w:jc w:val="both"/>
      </w:pPr>
      <w:r w:rsidRPr="003C7426">
        <w:t>- изменчивость качества;</w:t>
      </w:r>
    </w:p>
    <w:p w:rsidR="00291CA6" w:rsidRPr="003C7426" w:rsidRDefault="00291CA6" w:rsidP="003C7426">
      <w:pPr>
        <w:ind w:firstLine="540"/>
        <w:jc w:val="both"/>
      </w:pPr>
      <w:r w:rsidRPr="003C7426">
        <w:t>- неспособность к хранению.</w:t>
      </w:r>
    </w:p>
    <w:p w:rsidR="00291CA6" w:rsidRPr="003C7426" w:rsidRDefault="00291CA6" w:rsidP="003C7426">
      <w:pPr>
        <w:ind w:firstLine="540"/>
        <w:jc w:val="both"/>
      </w:pPr>
      <w:r w:rsidRPr="003C7426">
        <w:t>Неосязаемость услуг означает, что их невозможно проде</w:t>
      </w:r>
      <w:r w:rsidRPr="003C7426">
        <w:softHyphen/>
        <w:t>монстрировать, увидеть, попробовать или изучить до получения.</w:t>
      </w:r>
    </w:p>
    <w:p w:rsidR="00291CA6" w:rsidRPr="003C7426" w:rsidRDefault="00291CA6" w:rsidP="003C7426">
      <w:pPr>
        <w:ind w:firstLine="540"/>
        <w:jc w:val="both"/>
      </w:pPr>
      <w:r w:rsidRPr="003C7426">
        <w:rPr>
          <w:b/>
        </w:rPr>
        <w:t>Туристская услуга</w:t>
      </w:r>
      <w:r w:rsidRPr="003C7426">
        <w:t xml:space="preserve"> — это деятельность предприятий, фирм или граждан-предпринимателей по удовлетворению потребностей клиентов в путешествиях, отдыхе или экскурсиях.</w:t>
      </w:r>
    </w:p>
    <w:p w:rsidR="003C7426" w:rsidRPr="003C7426" w:rsidRDefault="00291CA6" w:rsidP="003C7426">
      <w:pPr>
        <w:ind w:firstLine="540"/>
        <w:jc w:val="both"/>
        <w:rPr>
          <w:lang w:val="en-US"/>
        </w:rPr>
      </w:pPr>
      <w:r w:rsidRPr="003C7426">
        <w:rPr>
          <w:b/>
        </w:rPr>
        <w:t>Неразрывная взаимосвязь</w:t>
      </w:r>
      <w:r w:rsidRPr="003C7426">
        <w:t xml:space="preserve"> производства и потребления предпо</w:t>
      </w:r>
      <w:r w:rsidRPr="003C7426">
        <w:softHyphen/>
        <w:t>лагает, что многие виды услуг неотделимы от того, кто их предо</w:t>
      </w:r>
      <w:r w:rsidRPr="003C7426">
        <w:softHyphen/>
        <w:t xml:space="preserve">ставляет. </w:t>
      </w:r>
    </w:p>
    <w:p w:rsidR="003C7426" w:rsidRPr="003C7426" w:rsidRDefault="00291CA6" w:rsidP="003C7426">
      <w:pPr>
        <w:ind w:firstLine="540"/>
        <w:jc w:val="both"/>
      </w:pPr>
      <w:r w:rsidRPr="003C7426">
        <w:rPr>
          <w:b/>
        </w:rPr>
        <w:t>Вовлечение покупателя в процесс производства и потреблени</w:t>
      </w:r>
      <w:r w:rsidRPr="003C7426">
        <w:t>я услуги означает, что продавец должен проявлять заботу не только о том, что производить, но и как производить.</w:t>
      </w:r>
    </w:p>
    <w:p w:rsidR="00291CA6" w:rsidRPr="003C7426" w:rsidRDefault="00291CA6" w:rsidP="003C7426">
      <w:pPr>
        <w:ind w:firstLine="540"/>
        <w:jc w:val="both"/>
      </w:pPr>
      <w:r w:rsidRPr="003C7426">
        <w:rPr>
          <w:b/>
        </w:rPr>
        <w:t>Характерной чертой услуг является их неспособность к хранению</w:t>
      </w:r>
      <w:r w:rsidRPr="003C7426">
        <w:t>. Несохраняемость услуг означает, что необходимо предприни</w:t>
      </w:r>
      <w:r w:rsidRPr="003C7426">
        <w:softHyphen/>
        <w:t xml:space="preserve">мать особые меры по выравниванию спроса и предложения. </w:t>
      </w:r>
    </w:p>
    <w:p w:rsidR="003C7426" w:rsidRPr="003C7426" w:rsidRDefault="003C7426" w:rsidP="003C7426">
      <w:pPr>
        <w:ind w:firstLine="709"/>
        <w:jc w:val="both"/>
        <w:sectPr w:rsidR="003C7426" w:rsidRPr="003C7426" w:rsidSect="003C74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50F" w:rsidRPr="003C7426" w:rsidRDefault="0072250F" w:rsidP="003C7426">
      <w:pPr>
        <w:ind w:firstLine="709"/>
        <w:jc w:val="both"/>
      </w:pPr>
    </w:p>
    <w:sectPr w:rsidR="0072250F" w:rsidRPr="003C7426" w:rsidSect="003C742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16" w:rsidRDefault="00FF0416" w:rsidP="004970F0">
      <w:r>
        <w:separator/>
      </w:r>
    </w:p>
  </w:endnote>
  <w:endnote w:type="continuationSeparator" w:id="0">
    <w:p w:rsidR="00FF0416" w:rsidRDefault="00FF0416" w:rsidP="004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16" w:rsidRDefault="00FF0416" w:rsidP="004970F0">
      <w:r>
        <w:separator/>
      </w:r>
    </w:p>
  </w:footnote>
  <w:footnote w:type="continuationSeparator" w:id="0">
    <w:p w:rsidR="00FF0416" w:rsidRDefault="00FF0416" w:rsidP="0049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F0" w:rsidRPr="00440631" w:rsidRDefault="004970F0" w:rsidP="004970F0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4063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40631">
        <w:rPr>
          <w:rStyle w:val="ac"/>
          <w:b/>
          <w:color w:val="FF0000"/>
          <w:sz w:val="32"/>
          <w:szCs w:val="32"/>
        </w:rPr>
        <w:t>ДЦО.РФ</w:t>
      </w:r>
    </w:hyperlink>
  </w:p>
  <w:p w:rsidR="004970F0" w:rsidRPr="00440631" w:rsidRDefault="004970F0" w:rsidP="004970F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4063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970F0" w:rsidRPr="00440631" w:rsidRDefault="004970F0" w:rsidP="004970F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4063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970F0" w:rsidRPr="00440631" w:rsidRDefault="004970F0" w:rsidP="004970F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4063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40631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970F0" w:rsidRDefault="004970F0">
    <w:pPr>
      <w:pStyle w:val="a6"/>
    </w:pPr>
  </w:p>
  <w:p w:rsidR="004970F0" w:rsidRDefault="004970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84"/>
    <w:multiLevelType w:val="hybridMultilevel"/>
    <w:tmpl w:val="798A14BA"/>
    <w:lvl w:ilvl="0" w:tplc="0914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9188B"/>
    <w:multiLevelType w:val="hybridMultilevel"/>
    <w:tmpl w:val="14B01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70904"/>
    <w:multiLevelType w:val="hybridMultilevel"/>
    <w:tmpl w:val="484C1B38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4A58F2"/>
    <w:multiLevelType w:val="hybridMultilevel"/>
    <w:tmpl w:val="E55EE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0D2"/>
    <w:rsid w:val="000B4C5F"/>
    <w:rsid w:val="001F56C3"/>
    <w:rsid w:val="00291CA6"/>
    <w:rsid w:val="003706FD"/>
    <w:rsid w:val="003C7426"/>
    <w:rsid w:val="00440631"/>
    <w:rsid w:val="004970F0"/>
    <w:rsid w:val="005A4D44"/>
    <w:rsid w:val="0072250F"/>
    <w:rsid w:val="008144EE"/>
    <w:rsid w:val="00842A65"/>
    <w:rsid w:val="00A240D2"/>
    <w:rsid w:val="00BC0290"/>
    <w:rsid w:val="00CD7C19"/>
    <w:rsid w:val="00DC1B46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40D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0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0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240D2"/>
    <w:pPr>
      <w:ind w:left="720"/>
      <w:contextualSpacing/>
    </w:pPr>
  </w:style>
  <w:style w:type="paragraph" w:styleId="a4">
    <w:name w:val="Body Text Indent"/>
    <w:basedOn w:val="a"/>
    <w:link w:val="a5"/>
    <w:rsid w:val="00A240D2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4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A240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3">
    <w:name w:val="FR3"/>
    <w:rsid w:val="00A24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12">
    <w:name w:val="Обычный1"/>
    <w:rsid w:val="00A240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2A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225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2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7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7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70F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0F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97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40D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240D2"/>
    <w:pPr>
      <w:ind w:left="720"/>
      <w:contextualSpacing/>
    </w:pPr>
  </w:style>
  <w:style w:type="paragraph" w:styleId="a4">
    <w:name w:val="Body Text Indent"/>
    <w:basedOn w:val="a"/>
    <w:link w:val="a5"/>
    <w:rsid w:val="00A240D2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4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A240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3">
    <w:name w:val="FR3"/>
    <w:rsid w:val="00A24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12">
    <w:name w:val="Обычный1"/>
    <w:rsid w:val="00A240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2A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225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25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2015-04-18T12:08:00Z</dcterms:created>
  <dcterms:modified xsi:type="dcterms:W3CDTF">2019-10-16T08:54:00Z</dcterms:modified>
</cp:coreProperties>
</file>