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208" w:rsidRPr="00EE083A" w:rsidRDefault="00FA2698" w:rsidP="00184479">
      <w:pPr>
        <w:jc w:val="center"/>
        <w:rPr>
          <w:b/>
          <w:sz w:val="28"/>
          <w:szCs w:val="28"/>
        </w:rPr>
      </w:pPr>
      <w:bookmarkStart w:id="0" w:name="_Toc415133094"/>
      <w:bookmarkStart w:id="1" w:name="_Toc415234931"/>
      <w:bookmarkStart w:id="2" w:name="_Toc415522140"/>
      <w:bookmarkStart w:id="3" w:name="_Toc415529269"/>
      <w:bookmarkStart w:id="4" w:name="_Toc415663177"/>
      <w:bookmarkStart w:id="5" w:name="_Toc416271769"/>
      <w:r w:rsidRPr="00EE083A">
        <w:rPr>
          <w:b/>
          <w:sz w:val="28"/>
          <w:szCs w:val="28"/>
        </w:rPr>
        <w:t>СОДЕРЖАНИЕ</w:t>
      </w:r>
      <w:bookmarkEnd w:id="0"/>
      <w:bookmarkEnd w:id="1"/>
      <w:bookmarkEnd w:id="2"/>
      <w:bookmarkEnd w:id="3"/>
      <w:bookmarkEnd w:id="4"/>
      <w:bookmarkEnd w:id="5"/>
    </w:p>
    <w:p w:rsidR="004F3E15" w:rsidRDefault="004F3E15" w:rsidP="00184479">
      <w:pPr>
        <w:jc w:val="center"/>
        <w:rPr>
          <w:b/>
          <w:sz w:val="28"/>
          <w:szCs w:val="28"/>
        </w:rPr>
      </w:pPr>
    </w:p>
    <w:p w:rsidR="009C345B" w:rsidRPr="00EE083A" w:rsidRDefault="009C345B" w:rsidP="00184479">
      <w:pPr>
        <w:jc w:val="center"/>
        <w:rPr>
          <w:b/>
          <w:sz w:val="28"/>
          <w:szCs w:val="28"/>
        </w:rPr>
      </w:pPr>
    </w:p>
    <w:p w:rsidR="009C345B" w:rsidRPr="009C345B" w:rsidRDefault="00FD34C9" w:rsidP="009C345B">
      <w:pPr>
        <w:pStyle w:val="11"/>
        <w:tabs>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sz w:val="28"/>
          <w:szCs w:val="28"/>
        </w:rPr>
        <w:fldChar w:fldCharType="begin"/>
      </w:r>
      <w:r w:rsidR="00170FC4" w:rsidRPr="009C345B">
        <w:rPr>
          <w:sz w:val="28"/>
          <w:szCs w:val="28"/>
        </w:rPr>
        <w:instrText xml:space="preserve"> TOC  \* MERGEFORMAT </w:instrText>
      </w:r>
      <w:r w:rsidRPr="009C345B">
        <w:rPr>
          <w:sz w:val="28"/>
          <w:szCs w:val="28"/>
        </w:rPr>
        <w:fldChar w:fldCharType="separate"/>
      </w:r>
      <w:r w:rsidR="009C345B" w:rsidRPr="009C345B">
        <w:rPr>
          <w:noProof/>
          <w:sz w:val="28"/>
          <w:szCs w:val="28"/>
        </w:rPr>
        <w:t>ВВЕДЕНИЕ</w:t>
      </w:r>
      <w:r w:rsidR="009C345B" w:rsidRPr="009C345B">
        <w:rPr>
          <w:noProof/>
          <w:sz w:val="28"/>
          <w:szCs w:val="28"/>
        </w:rPr>
        <w:tab/>
      </w:r>
      <w:r w:rsidRPr="009C345B">
        <w:rPr>
          <w:noProof/>
          <w:sz w:val="28"/>
          <w:szCs w:val="28"/>
        </w:rPr>
        <w:fldChar w:fldCharType="begin"/>
      </w:r>
      <w:r w:rsidR="009C345B" w:rsidRPr="009C345B">
        <w:rPr>
          <w:noProof/>
          <w:sz w:val="28"/>
          <w:szCs w:val="28"/>
        </w:rPr>
        <w:instrText xml:space="preserve"> PAGEREF _Toc449277492 \h </w:instrText>
      </w:r>
      <w:r w:rsidRPr="009C345B">
        <w:rPr>
          <w:noProof/>
          <w:sz w:val="28"/>
          <w:szCs w:val="28"/>
        </w:rPr>
      </w:r>
      <w:r w:rsidRPr="009C345B">
        <w:rPr>
          <w:noProof/>
          <w:sz w:val="28"/>
          <w:szCs w:val="28"/>
        </w:rPr>
        <w:fldChar w:fldCharType="separate"/>
      </w:r>
      <w:r w:rsidR="00B166CC">
        <w:rPr>
          <w:noProof/>
          <w:sz w:val="28"/>
          <w:szCs w:val="28"/>
        </w:rPr>
        <w:t>3</w:t>
      </w:r>
      <w:r w:rsidRPr="009C345B">
        <w:rPr>
          <w:noProof/>
          <w:sz w:val="28"/>
          <w:szCs w:val="28"/>
        </w:rPr>
        <w:fldChar w:fldCharType="end"/>
      </w:r>
    </w:p>
    <w:p w:rsidR="009C345B" w:rsidRPr="009C345B" w:rsidRDefault="009C345B" w:rsidP="009C345B">
      <w:pPr>
        <w:pStyle w:val="11"/>
        <w:tabs>
          <w:tab w:val="left" w:pos="1440"/>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noProof/>
          <w:sz w:val="28"/>
          <w:szCs w:val="28"/>
        </w:rPr>
        <w:t>ГЛАВА 1.</w:t>
      </w:r>
      <w:r w:rsidRPr="009C345B">
        <w:rPr>
          <w:rFonts w:asciiTheme="minorHAnsi" w:eastAsiaTheme="minorEastAsia" w:hAnsiTheme="minorHAnsi" w:cstheme="minorBidi"/>
          <w:noProof/>
          <w:sz w:val="28"/>
          <w:szCs w:val="28"/>
          <w:lang w:val="sq-AL" w:eastAsia="sq-AL"/>
        </w:rPr>
        <w:tab/>
      </w:r>
      <w:r w:rsidRPr="009C345B">
        <w:rPr>
          <w:noProof/>
          <w:sz w:val="28"/>
          <w:szCs w:val="28"/>
        </w:rPr>
        <w:t>Обзор исследований по проблеме устойчивого развития эколого-экономических систем региона</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_Toc449277493 \h </w:instrText>
      </w:r>
      <w:r w:rsidR="00FD34C9" w:rsidRPr="009C345B">
        <w:rPr>
          <w:noProof/>
          <w:sz w:val="28"/>
          <w:szCs w:val="28"/>
        </w:rPr>
      </w:r>
      <w:r w:rsidR="00FD34C9" w:rsidRPr="009C345B">
        <w:rPr>
          <w:noProof/>
          <w:sz w:val="28"/>
          <w:szCs w:val="28"/>
        </w:rPr>
        <w:fldChar w:fldCharType="separate"/>
      </w:r>
      <w:r w:rsidR="00B166CC">
        <w:rPr>
          <w:noProof/>
          <w:sz w:val="28"/>
          <w:szCs w:val="28"/>
        </w:rPr>
        <w:t>7</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1.1.</w:t>
      </w:r>
      <w:r w:rsidRPr="009C345B">
        <w:rPr>
          <w:rFonts w:asciiTheme="minorHAnsi" w:eastAsiaTheme="minorEastAsia" w:hAnsiTheme="minorHAnsi" w:cstheme="minorBidi"/>
          <w:noProof/>
          <w:sz w:val="28"/>
          <w:szCs w:val="28"/>
          <w:lang w:val="sq-AL" w:eastAsia="sq-AL"/>
        </w:rPr>
        <w:tab/>
      </w:r>
      <w:r w:rsidRPr="009C345B">
        <w:rPr>
          <w:noProof/>
          <w:sz w:val="28"/>
          <w:szCs w:val="28"/>
        </w:rPr>
        <w:t>Понятие и роль эколого-экономической системы</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_Toc449277494 \h </w:instrText>
      </w:r>
      <w:r w:rsidR="00FD34C9" w:rsidRPr="009C345B">
        <w:rPr>
          <w:noProof/>
          <w:sz w:val="28"/>
          <w:szCs w:val="28"/>
        </w:rPr>
      </w:r>
      <w:r w:rsidR="00FD34C9" w:rsidRPr="009C345B">
        <w:rPr>
          <w:noProof/>
          <w:sz w:val="28"/>
          <w:szCs w:val="28"/>
        </w:rPr>
        <w:fldChar w:fldCharType="separate"/>
      </w:r>
      <w:r w:rsidR="00B166CC">
        <w:rPr>
          <w:noProof/>
          <w:sz w:val="28"/>
          <w:szCs w:val="28"/>
        </w:rPr>
        <w:t>7</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1.2.</w:t>
      </w:r>
      <w:r w:rsidRPr="009C345B">
        <w:rPr>
          <w:rFonts w:asciiTheme="minorHAnsi" w:eastAsiaTheme="minorEastAsia" w:hAnsiTheme="minorHAnsi" w:cstheme="minorBidi"/>
          <w:noProof/>
          <w:sz w:val="28"/>
          <w:szCs w:val="28"/>
          <w:lang w:val="sq-AL" w:eastAsia="sq-AL"/>
        </w:rPr>
        <w:tab/>
      </w:r>
      <w:r w:rsidRPr="009C345B">
        <w:rPr>
          <w:noProof/>
          <w:sz w:val="28"/>
          <w:szCs w:val="28"/>
        </w:rPr>
        <w:t>Особенности государственного управления региональными эколого-экономическими системами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_Toc449277495 \h </w:instrText>
      </w:r>
      <w:r w:rsidR="00FD34C9" w:rsidRPr="009C345B">
        <w:rPr>
          <w:noProof/>
          <w:sz w:val="28"/>
          <w:szCs w:val="28"/>
        </w:rPr>
      </w:r>
      <w:r w:rsidR="00FD34C9" w:rsidRPr="009C345B">
        <w:rPr>
          <w:noProof/>
          <w:sz w:val="28"/>
          <w:szCs w:val="28"/>
        </w:rPr>
        <w:fldChar w:fldCharType="separate"/>
      </w:r>
      <w:r w:rsidR="00B166CC">
        <w:rPr>
          <w:noProof/>
          <w:sz w:val="28"/>
          <w:szCs w:val="28"/>
        </w:rPr>
        <w:t>11</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1.3.</w:t>
      </w:r>
      <w:r w:rsidRPr="009C345B">
        <w:rPr>
          <w:rFonts w:asciiTheme="minorHAnsi" w:eastAsiaTheme="minorEastAsia" w:hAnsiTheme="minorHAnsi" w:cstheme="minorBidi"/>
          <w:noProof/>
          <w:sz w:val="28"/>
          <w:szCs w:val="28"/>
          <w:lang w:val="sq-AL" w:eastAsia="sq-AL"/>
        </w:rPr>
        <w:tab/>
      </w:r>
      <w:r w:rsidRPr="009C345B">
        <w:rPr>
          <w:noProof/>
          <w:sz w:val="28"/>
          <w:szCs w:val="28"/>
        </w:rPr>
        <w:t>Управление устойчивым развитием эколого-экономическими системами региона</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_Toc449277496 \h </w:instrText>
      </w:r>
      <w:r w:rsidR="00FD34C9" w:rsidRPr="009C345B">
        <w:rPr>
          <w:noProof/>
          <w:sz w:val="28"/>
          <w:szCs w:val="28"/>
        </w:rPr>
      </w:r>
      <w:r w:rsidR="00FD34C9" w:rsidRPr="009C345B">
        <w:rPr>
          <w:noProof/>
          <w:sz w:val="28"/>
          <w:szCs w:val="28"/>
        </w:rPr>
        <w:fldChar w:fldCharType="separate"/>
      </w:r>
      <w:r w:rsidR="00B166CC">
        <w:rPr>
          <w:noProof/>
          <w:sz w:val="28"/>
          <w:szCs w:val="28"/>
        </w:rPr>
        <w:t>16</w:t>
      </w:r>
      <w:r w:rsidR="00FD34C9" w:rsidRPr="009C345B">
        <w:rPr>
          <w:noProof/>
          <w:sz w:val="28"/>
          <w:szCs w:val="28"/>
        </w:rPr>
        <w:fldChar w:fldCharType="end"/>
      </w:r>
    </w:p>
    <w:p w:rsidR="009C345B" w:rsidRPr="009C345B" w:rsidRDefault="009C345B" w:rsidP="009C345B">
      <w:pPr>
        <w:pStyle w:val="11"/>
        <w:tabs>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noProof/>
          <w:sz w:val="28"/>
          <w:szCs w:val="28"/>
        </w:rPr>
        <w:t>ГЛАВА 2. Исследование развития эколого-экономических систем региона на примере Московской области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_Toc449277497 \h </w:instrText>
      </w:r>
      <w:r w:rsidR="00FD34C9" w:rsidRPr="009C345B">
        <w:rPr>
          <w:noProof/>
          <w:sz w:val="28"/>
          <w:szCs w:val="28"/>
        </w:rPr>
      </w:r>
      <w:r w:rsidR="00FD34C9" w:rsidRPr="009C345B">
        <w:rPr>
          <w:noProof/>
          <w:sz w:val="28"/>
          <w:szCs w:val="28"/>
        </w:rPr>
        <w:fldChar w:fldCharType="separate"/>
      </w:r>
      <w:r w:rsidR="00B166CC">
        <w:rPr>
          <w:noProof/>
          <w:sz w:val="28"/>
          <w:szCs w:val="28"/>
        </w:rPr>
        <w:t>24</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2.1.</w:t>
      </w:r>
      <w:r w:rsidRPr="009C345B">
        <w:rPr>
          <w:rFonts w:asciiTheme="minorHAnsi" w:eastAsiaTheme="minorEastAsia" w:hAnsiTheme="minorHAnsi" w:cstheme="minorBidi"/>
          <w:noProof/>
          <w:sz w:val="28"/>
          <w:szCs w:val="28"/>
          <w:lang w:val="sq-AL" w:eastAsia="sq-AL"/>
        </w:rPr>
        <w:tab/>
      </w:r>
      <w:r w:rsidRPr="009C345B">
        <w:rPr>
          <w:noProof/>
          <w:sz w:val="28"/>
          <w:szCs w:val="28"/>
        </w:rPr>
        <w:t>Экологическая политика и особенности природопользования Московской области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_Toc449277498 \h </w:instrText>
      </w:r>
      <w:r w:rsidR="00FD34C9" w:rsidRPr="009C345B">
        <w:rPr>
          <w:noProof/>
          <w:sz w:val="28"/>
          <w:szCs w:val="28"/>
        </w:rPr>
      </w:r>
      <w:r w:rsidR="00FD34C9" w:rsidRPr="009C345B">
        <w:rPr>
          <w:noProof/>
          <w:sz w:val="28"/>
          <w:szCs w:val="28"/>
        </w:rPr>
        <w:fldChar w:fldCharType="separate"/>
      </w:r>
      <w:r w:rsidR="00B166CC">
        <w:rPr>
          <w:noProof/>
          <w:sz w:val="28"/>
          <w:szCs w:val="28"/>
        </w:rPr>
        <w:t>25</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2.2.</w:t>
      </w:r>
      <w:r w:rsidRPr="009C345B">
        <w:rPr>
          <w:rFonts w:asciiTheme="minorHAnsi" w:eastAsiaTheme="minorEastAsia" w:hAnsiTheme="minorHAnsi" w:cstheme="minorBidi"/>
          <w:noProof/>
          <w:sz w:val="28"/>
          <w:szCs w:val="28"/>
          <w:lang w:val="sq-AL" w:eastAsia="sq-AL"/>
        </w:rPr>
        <w:tab/>
      </w:r>
      <w:r w:rsidRPr="009C345B">
        <w:rPr>
          <w:noProof/>
          <w:sz w:val="28"/>
          <w:szCs w:val="28"/>
        </w:rPr>
        <w:t>Эколого-экономическая оценка водных ресурсов в Московской области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_Toc449277499 \h </w:instrText>
      </w:r>
      <w:r w:rsidR="00FD34C9" w:rsidRPr="009C345B">
        <w:rPr>
          <w:noProof/>
          <w:sz w:val="28"/>
          <w:szCs w:val="28"/>
        </w:rPr>
      </w:r>
      <w:r w:rsidR="00FD34C9" w:rsidRPr="009C345B">
        <w:rPr>
          <w:noProof/>
          <w:sz w:val="28"/>
          <w:szCs w:val="28"/>
        </w:rPr>
        <w:fldChar w:fldCharType="separate"/>
      </w:r>
      <w:r w:rsidR="00B166CC">
        <w:rPr>
          <w:noProof/>
          <w:sz w:val="28"/>
          <w:szCs w:val="28"/>
        </w:rPr>
        <w:t>32</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2.3.</w:t>
      </w:r>
      <w:r w:rsidRPr="009C345B">
        <w:rPr>
          <w:rFonts w:asciiTheme="minorHAnsi" w:eastAsiaTheme="minorEastAsia" w:hAnsiTheme="minorHAnsi" w:cstheme="minorBidi"/>
          <w:noProof/>
          <w:sz w:val="28"/>
          <w:szCs w:val="28"/>
          <w:lang w:val="sq-AL" w:eastAsia="sq-AL"/>
        </w:rPr>
        <w:tab/>
      </w:r>
      <w:r w:rsidRPr="009C345B">
        <w:rPr>
          <w:noProof/>
          <w:sz w:val="28"/>
          <w:szCs w:val="28"/>
        </w:rPr>
        <w:t>Проблемы устойчивого развития эколого-экономических систем региона</w:t>
      </w:r>
      <w:r>
        <w:rPr>
          <w:noProof/>
          <w:sz w:val="28"/>
          <w:szCs w:val="28"/>
        </w:rPr>
        <w:t>…..</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_Toc449277500 \h </w:instrText>
      </w:r>
      <w:r w:rsidR="00FD34C9" w:rsidRPr="009C345B">
        <w:rPr>
          <w:noProof/>
          <w:sz w:val="28"/>
          <w:szCs w:val="28"/>
        </w:rPr>
      </w:r>
      <w:r w:rsidR="00FD34C9" w:rsidRPr="009C345B">
        <w:rPr>
          <w:noProof/>
          <w:sz w:val="28"/>
          <w:szCs w:val="28"/>
        </w:rPr>
        <w:fldChar w:fldCharType="separate"/>
      </w:r>
      <w:r w:rsidR="00B166CC">
        <w:rPr>
          <w:noProof/>
          <w:sz w:val="28"/>
          <w:szCs w:val="28"/>
        </w:rPr>
        <w:t>39</w:t>
      </w:r>
      <w:r w:rsidR="00FD34C9" w:rsidRPr="009C345B">
        <w:rPr>
          <w:noProof/>
          <w:sz w:val="28"/>
          <w:szCs w:val="28"/>
        </w:rPr>
        <w:fldChar w:fldCharType="end"/>
      </w:r>
    </w:p>
    <w:p w:rsidR="009C345B" w:rsidRPr="009C345B" w:rsidRDefault="009C345B" w:rsidP="009C345B">
      <w:pPr>
        <w:pStyle w:val="11"/>
        <w:tabs>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noProof/>
          <w:sz w:val="28"/>
          <w:szCs w:val="28"/>
        </w:rPr>
        <w:t>ГЛАВА 3. Перспективы перехода к устойчивому развитию эколого-экономических систем Московской области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_Toc449277501 \h </w:instrText>
      </w:r>
      <w:r w:rsidR="00FD34C9" w:rsidRPr="009C345B">
        <w:rPr>
          <w:noProof/>
          <w:sz w:val="28"/>
          <w:szCs w:val="28"/>
        </w:rPr>
      </w:r>
      <w:r w:rsidR="00FD34C9" w:rsidRPr="009C345B">
        <w:rPr>
          <w:noProof/>
          <w:sz w:val="28"/>
          <w:szCs w:val="28"/>
        </w:rPr>
        <w:fldChar w:fldCharType="separate"/>
      </w:r>
      <w:r w:rsidR="00B166CC">
        <w:rPr>
          <w:noProof/>
          <w:sz w:val="28"/>
          <w:szCs w:val="28"/>
        </w:rPr>
        <w:t>50</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3.1.</w:t>
      </w:r>
      <w:r w:rsidRPr="009C345B">
        <w:rPr>
          <w:rFonts w:asciiTheme="minorHAnsi" w:eastAsiaTheme="minorEastAsia" w:hAnsiTheme="minorHAnsi" w:cstheme="minorBidi"/>
          <w:noProof/>
          <w:sz w:val="28"/>
          <w:szCs w:val="28"/>
          <w:lang w:val="sq-AL" w:eastAsia="sq-AL"/>
        </w:rPr>
        <w:tab/>
      </w:r>
      <w:r w:rsidRPr="009C345B">
        <w:rPr>
          <w:noProof/>
          <w:sz w:val="28"/>
          <w:szCs w:val="28"/>
        </w:rPr>
        <w:t>Направления улучшения экологической ситуации в регионе</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_Toc449277502 \h </w:instrText>
      </w:r>
      <w:r w:rsidR="00FD34C9" w:rsidRPr="009C345B">
        <w:rPr>
          <w:noProof/>
          <w:sz w:val="28"/>
          <w:szCs w:val="28"/>
        </w:rPr>
      </w:r>
      <w:r w:rsidR="00FD34C9" w:rsidRPr="009C345B">
        <w:rPr>
          <w:noProof/>
          <w:sz w:val="28"/>
          <w:szCs w:val="28"/>
        </w:rPr>
        <w:fldChar w:fldCharType="separate"/>
      </w:r>
      <w:r w:rsidR="00B166CC">
        <w:rPr>
          <w:noProof/>
          <w:sz w:val="28"/>
          <w:szCs w:val="28"/>
        </w:rPr>
        <w:t>52</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3.2.</w:t>
      </w:r>
      <w:r w:rsidRPr="009C345B">
        <w:rPr>
          <w:rFonts w:asciiTheme="minorHAnsi" w:eastAsiaTheme="minorEastAsia" w:hAnsiTheme="minorHAnsi" w:cstheme="minorBidi"/>
          <w:noProof/>
          <w:sz w:val="28"/>
          <w:szCs w:val="28"/>
          <w:lang w:val="sq-AL" w:eastAsia="sq-AL"/>
        </w:rPr>
        <w:tab/>
      </w:r>
      <w:r w:rsidRPr="009C345B">
        <w:rPr>
          <w:noProof/>
          <w:sz w:val="28"/>
          <w:szCs w:val="28"/>
        </w:rPr>
        <w:t>Формирование системы государственного регулирования эколого-экономическими системами Московской области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_Toc449277503 \h </w:instrText>
      </w:r>
      <w:r w:rsidR="00FD34C9" w:rsidRPr="009C345B">
        <w:rPr>
          <w:noProof/>
          <w:sz w:val="28"/>
          <w:szCs w:val="28"/>
        </w:rPr>
      </w:r>
      <w:r w:rsidR="00FD34C9" w:rsidRPr="009C345B">
        <w:rPr>
          <w:noProof/>
          <w:sz w:val="28"/>
          <w:szCs w:val="28"/>
        </w:rPr>
        <w:fldChar w:fldCharType="separate"/>
      </w:r>
      <w:r w:rsidR="00B166CC">
        <w:rPr>
          <w:noProof/>
          <w:sz w:val="28"/>
          <w:szCs w:val="28"/>
        </w:rPr>
        <w:t>62</w:t>
      </w:r>
      <w:r w:rsidR="00FD34C9" w:rsidRPr="009C345B">
        <w:rPr>
          <w:noProof/>
          <w:sz w:val="28"/>
          <w:szCs w:val="28"/>
        </w:rPr>
        <w:fldChar w:fldCharType="end"/>
      </w:r>
    </w:p>
    <w:p w:rsidR="009C345B" w:rsidRPr="009C345B" w:rsidRDefault="009C345B" w:rsidP="009C345B">
      <w:pPr>
        <w:pStyle w:val="11"/>
        <w:tabs>
          <w:tab w:val="left" w:pos="720"/>
          <w:tab w:val="right" w:leader="dot" w:pos="9628"/>
        </w:tabs>
        <w:spacing w:line="360" w:lineRule="auto"/>
        <w:ind w:left="284"/>
        <w:jc w:val="both"/>
        <w:rPr>
          <w:rFonts w:asciiTheme="minorHAnsi" w:eastAsiaTheme="minorEastAsia" w:hAnsiTheme="minorHAnsi" w:cstheme="minorBidi"/>
          <w:noProof/>
          <w:sz w:val="28"/>
          <w:szCs w:val="28"/>
          <w:lang w:val="sq-AL" w:eastAsia="sq-AL"/>
        </w:rPr>
      </w:pPr>
      <w:r w:rsidRPr="009C345B">
        <w:rPr>
          <w:noProof/>
          <w:sz w:val="28"/>
          <w:szCs w:val="28"/>
        </w:rPr>
        <w:t>3.3.</w:t>
      </w:r>
      <w:r w:rsidRPr="009C345B">
        <w:rPr>
          <w:rFonts w:asciiTheme="minorHAnsi" w:eastAsiaTheme="minorEastAsia" w:hAnsiTheme="minorHAnsi" w:cstheme="minorBidi"/>
          <w:noProof/>
          <w:sz w:val="28"/>
          <w:szCs w:val="28"/>
          <w:lang w:val="sq-AL" w:eastAsia="sq-AL"/>
        </w:rPr>
        <w:tab/>
      </w:r>
      <w:r w:rsidRPr="009C345B">
        <w:rPr>
          <w:noProof/>
          <w:sz w:val="28"/>
          <w:szCs w:val="28"/>
        </w:rPr>
        <w:t>Эффективность предложенных мероприятий устойчивого развития эколого-экономических систем Московской области</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_Toc449277504 \h </w:instrText>
      </w:r>
      <w:r w:rsidR="00FD34C9" w:rsidRPr="009C345B">
        <w:rPr>
          <w:noProof/>
          <w:sz w:val="28"/>
          <w:szCs w:val="28"/>
        </w:rPr>
      </w:r>
      <w:r w:rsidR="00FD34C9" w:rsidRPr="009C345B">
        <w:rPr>
          <w:noProof/>
          <w:sz w:val="28"/>
          <w:szCs w:val="28"/>
        </w:rPr>
        <w:fldChar w:fldCharType="separate"/>
      </w:r>
      <w:r w:rsidR="00B166CC">
        <w:rPr>
          <w:noProof/>
          <w:sz w:val="28"/>
          <w:szCs w:val="28"/>
        </w:rPr>
        <w:t>69</w:t>
      </w:r>
      <w:r w:rsidR="00FD34C9" w:rsidRPr="009C345B">
        <w:rPr>
          <w:noProof/>
          <w:sz w:val="28"/>
          <w:szCs w:val="28"/>
        </w:rPr>
        <w:fldChar w:fldCharType="end"/>
      </w:r>
    </w:p>
    <w:p w:rsidR="009C345B" w:rsidRPr="009C345B" w:rsidRDefault="009C345B" w:rsidP="009C345B">
      <w:pPr>
        <w:pStyle w:val="11"/>
        <w:tabs>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noProof/>
          <w:sz w:val="28"/>
          <w:szCs w:val="28"/>
        </w:rPr>
        <w:t>ЗАКЛЮЧЕНИЕ</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_Toc449277505 \h </w:instrText>
      </w:r>
      <w:r w:rsidR="00FD34C9" w:rsidRPr="009C345B">
        <w:rPr>
          <w:noProof/>
          <w:sz w:val="28"/>
          <w:szCs w:val="28"/>
        </w:rPr>
      </w:r>
      <w:r w:rsidR="00FD34C9" w:rsidRPr="009C345B">
        <w:rPr>
          <w:noProof/>
          <w:sz w:val="28"/>
          <w:szCs w:val="28"/>
        </w:rPr>
        <w:fldChar w:fldCharType="separate"/>
      </w:r>
      <w:r w:rsidR="00B166CC">
        <w:rPr>
          <w:noProof/>
          <w:sz w:val="28"/>
          <w:szCs w:val="28"/>
        </w:rPr>
        <w:t>80</w:t>
      </w:r>
      <w:r w:rsidR="00FD34C9" w:rsidRPr="009C345B">
        <w:rPr>
          <w:noProof/>
          <w:sz w:val="28"/>
          <w:szCs w:val="28"/>
        </w:rPr>
        <w:fldChar w:fldCharType="end"/>
      </w:r>
    </w:p>
    <w:p w:rsidR="009C345B" w:rsidRPr="009C345B" w:rsidRDefault="009C345B" w:rsidP="009C345B">
      <w:pPr>
        <w:pStyle w:val="11"/>
        <w:tabs>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noProof/>
          <w:sz w:val="28"/>
          <w:szCs w:val="28"/>
        </w:rPr>
        <w:t>СПИСОК ИСПОЛЬЗОВАННОЙ ЛИТЕРАТУРЫ</w:t>
      </w:r>
      <w:r w:rsidRPr="009C345B">
        <w:rPr>
          <w:noProof/>
          <w:sz w:val="28"/>
          <w:szCs w:val="28"/>
        </w:rPr>
        <w:tab/>
      </w:r>
      <w:r w:rsidR="00FD34C9" w:rsidRPr="009C345B">
        <w:rPr>
          <w:noProof/>
          <w:sz w:val="28"/>
          <w:szCs w:val="28"/>
        </w:rPr>
        <w:fldChar w:fldCharType="begin"/>
      </w:r>
      <w:r w:rsidRPr="009C345B">
        <w:rPr>
          <w:noProof/>
          <w:sz w:val="28"/>
          <w:szCs w:val="28"/>
        </w:rPr>
        <w:instrText xml:space="preserve"> PAGEREF _Toc449277506 \h </w:instrText>
      </w:r>
      <w:r w:rsidR="00FD34C9" w:rsidRPr="009C345B">
        <w:rPr>
          <w:noProof/>
          <w:sz w:val="28"/>
          <w:szCs w:val="28"/>
        </w:rPr>
      </w:r>
      <w:r w:rsidR="00FD34C9" w:rsidRPr="009C345B">
        <w:rPr>
          <w:noProof/>
          <w:sz w:val="28"/>
          <w:szCs w:val="28"/>
        </w:rPr>
        <w:fldChar w:fldCharType="separate"/>
      </w:r>
      <w:r w:rsidR="00B166CC">
        <w:rPr>
          <w:noProof/>
          <w:sz w:val="28"/>
          <w:szCs w:val="28"/>
        </w:rPr>
        <w:t>83</w:t>
      </w:r>
      <w:r w:rsidR="00FD34C9" w:rsidRPr="009C345B">
        <w:rPr>
          <w:noProof/>
          <w:sz w:val="28"/>
          <w:szCs w:val="28"/>
        </w:rPr>
        <w:fldChar w:fldCharType="end"/>
      </w:r>
    </w:p>
    <w:p w:rsidR="009C345B" w:rsidRPr="009C345B" w:rsidRDefault="009C345B" w:rsidP="009C345B">
      <w:pPr>
        <w:pStyle w:val="11"/>
        <w:tabs>
          <w:tab w:val="right" w:leader="dot" w:pos="9628"/>
        </w:tabs>
        <w:spacing w:line="360" w:lineRule="auto"/>
        <w:jc w:val="both"/>
        <w:rPr>
          <w:rFonts w:asciiTheme="minorHAnsi" w:eastAsiaTheme="minorEastAsia" w:hAnsiTheme="minorHAnsi" w:cstheme="minorBidi"/>
          <w:noProof/>
          <w:sz w:val="28"/>
          <w:szCs w:val="28"/>
          <w:lang w:val="sq-AL" w:eastAsia="sq-AL"/>
        </w:rPr>
      </w:pPr>
      <w:r w:rsidRPr="009C345B">
        <w:rPr>
          <w:noProof/>
          <w:sz w:val="28"/>
          <w:szCs w:val="28"/>
        </w:rPr>
        <w:lastRenderedPageBreak/>
        <w:t>ПРИЛОЖЕНИЕ</w:t>
      </w:r>
    </w:p>
    <w:p w:rsidR="00AE5725" w:rsidRPr="00EE083A" w:rsidRDefault="00FD34C9" w:rsidP="009C345B">
      <w:pPr>
        <w:spacing w:line="360" w:lineRule="auto"/>
        <w:jc w:val="both"/>
        <w:rPr>
          <w:sz w:val="28"/>
          <w:szCs w:val="28"/>
        </w:rPr>
      </w:pPr>
      <w:r w:rsidRPr="009C345B">
        <w:rPr>
          <w:sz w:val="28"/>
          <w:szCs w:val="28"/>
        </w:rPr>
        <w:fldChar w:fldCharType="end"/>
      </w:r>
    </w:p>
    <w:p w:rsidR="009679CB" w:rsidRDefault="009679CB">
      <w:pPr>
        <w:rPr>
          <w:b/>
          <w:bCs/>
          <w:kern w:val="32"/>
          <w:sz w:val="28"/>
          <w:szCs w:val="32"/>
        </w:rPr>
      </w:pPr>
      <w:bookmarkStart w:id="6" w:name="_Toc449277492"/>
      <w:r>
        <w:br w:type="page"/>
      </w:r>
    </w:p>
    <w:p w:rsidR="00F52754" w:rsidRDefault="0012677D" w:rsidP="00124BDB">
      <w:pPr>
        <w:pStyle w:val="1"/>
        <w:rPr>
          <w:rFonts w:cs="Times New Roman"/>
        </w:rPr>
      </w:pPr>
      <w:r w:rsidRPr="00EE083A">
        <w:rPr>
          <w:rFonts w:cs="Times New Roman"/>
        </w:rPr>
        <w:lastRenderedPageBreak/>
        <w:t>ВВЕДЕНИЕ</w:t>
      </w:r>
      <w:bookmarkEnd w:id="6"/>
    </w:p>
    <w:p w:rsidR="00124BDB" w:rsidRPr="00124BDB" w:rsidRDefault="00124BDB" w:rsidP="00124BDB"/>
    <w:p w:rsidR="00124BDB" w:rsidRPr="00A15F45" w:rsidRDefault="00124BDB" w:rsidP="00124BDB">
      <w:pPr>
        <w:spacing w:line="360" w:lineRule="auto"/>
        <w:ind w:firstLine="567"/>
        <w:jc w:val="both"/>
        <w:rPr>
          <w:sz w:val="28"/>
          <w:szCs w:val="28"/>
        </w:rPr>
      </w:pPr>
      <w:r w:rsidRPr="00A15F45">
        <w:rPr>
          <w:sz w:val="27"/>
          <w:szCs w:val="27"/>
        </w:rPr>
        <w:t xml:space="preserve">Актуальность предложенного исследования определяется тем, что </w:t>
      </w:r>
      <w:r w:rsidRPr="00A15F45">
        <w:rPr>
          <w:sz w:val="28"/>
          <w:szCs w:val="28"/>
        </w:rPr>
        <w:t>э</w:t>
      </w:r>
      <w:r w:rsidR="00E56272" w:rsidRPr="00A15F45">
        <w:rPr>
          <w:sz w:val="28"/>
          <w:szCs w:val="28"/>
        </w:rPr>
        <w:t>кологические проблемы в настоящее время по своей общественной значимости вышли на одно из первых мест, так как бурное развитие хозяйственной деятельности людей приводит к интенсивному, часто разрушительному, воздействию на окружающую среду. Влияние человека на природу происходит как путем преобразования сложившихся в течение тысячелетий естественных систем, так и в результате загрязнения почв, вод, воздуха.</w:t>
      </w:r>
      <w:r w:rsidRPr="00A15F45">
        <w:rPr>
          <w:sz w:val="28"/>
          <w:szCs w:val="28"/>
        </w:rPr>
        <w:t xml:space="preserve"> </w:t>
      </w:r>
      <w:r w:rsidR="00E56272" w:rsidRPr="00A15F45">
        <w:rPr>
          <w:sz w:val="28"/>
          <w:szCs w:val="28"/>
        </w:rPr>
        <w:t xml:space="preserve">А это в свою очередь приводит к резкому ухудшению состояния природы, часто с необратимыми последствиями. Экологический кризис стал представлять собой реальную опасность. </w:t>
      </w:r>
    </w:p>
    <w:p w:rsidR="00E56272" w:rsidRPr="00A15F45" w:rsidRDefault="00E56272" w:rsidP="00124BDB">
      <w:pPr>
        <w:spacing w:line="360" w:lineRule="auto"/>
        <w:ind w:firstLine="567"/>
        <w:jc w:val="both"/>
        <w:rPr>
          <w:sz w:val="28"/>
          <w:szCs w:val="28"/>
        </w:rPr>
      </w:pPr>
      <w:r w:rsidRPr="00A15F45">
        <w:rPr>
          <w:sz w:val="28"/>
          <w:szCs w:val="28"/>
        </w:rPr>
        <w:t xml:space="preserve">В настоящее время становится совершенно очевидным, что без совершенствования технологий мониторинга и прогнозирования глобальных и региональных изменений, происходящих природе, </w:t>
      </w:r>
      <w:r w:rsidR="002C6FC5" w:rsidRPr="00A15F45">
        <w:rPr>
          <w:sz w:val="28"/>
          <w:szCs w:val="28"/>
        </w:rPr>
        <w:t>необходим</w:t>
      </w:r>
      <w:r w:rsidRPr="00A15F45">
        <w:rPr>
          <w:sz w:val="28"/>
          <w:szCs w:val="28"/>
        </w:rPr>
        <w:t xml:space="preserve"> наиболее эффективный комплекс мероприятий по сокращению снижению антропогенной нагрузки на окружающую нас природную среду. Особенно актуальны проблемы устойчивого экономико-экологического развития для </w:t>
      </w:r>
      <w:r w:rsidR="002C6FC5" w:rsidRPr="00A15F45">
        <w:rPr>
          <w:sz w:val="28"/>
          <w:szCs w:val="28"/>
        </w:rPr>
        <w:t>Московской области</w:t>
      </w:r>
      <w:r w:rsidRPr="00A15F45">
        <w:rPr>
          <w:sz w:val="28"/>
          <w:szCs w:val="28"/>
        </w:rPr>
        <w:t>, где остро стоят глубоко назревшие проблемы</w:t>
      </w:r>
      <w:r w:rsidR="002C6FC5" w:rsidRPr="00A15F45">
        <w:rPr>
          <w:noProof/>
          <w:sz w:val="28"/>
          <w:szCs w:val="28"/>
        </w:rPr>
        <w:t xml:space="preserve"> особенности природопользования</w:t>
      </w:r>
      <w:r w:rsidRPr="00A15F45">
        <w:rPr>
          <w:sz w:val="28"/>
          <w:szCs w:val="28"/>
        </w:rPr>
        <w:t xml:space="preserve"> и экосистем. Для их успешного практического решения необходимо расширение и обогащение средств механизма экономического природопользования на основе разработки и внедрения его новых элементов и инструментария, в том числе природоохранного регулирования. </w:t>
      </w:r>
    </w:p>
    <w:p w:rsidR="005B1911" w:rsidRPr="00A15F45" w:rsidRDefault="00E56272" w:rsidP="00E543E5">
      <w:pPr>
        <w:spacing w:line="360" w:lineRule="auto"/>
        <w:ind w:firstLine="567"/>
        <w:jc w:val="both"/>
        <w:rPr>
          <w:sz w:val="28"/>
          <w:szCs w:val="28"/>
        </w:rPr>
      </w:pPr>
      <w:r w:rsidRPr="00A15F45">
        <w:rPr>
          <w:sz w:val="28"/>
          <w:szCs w:val="28"/>
        </w:rPr>
        <w:t>Одним из таких эффективных инструментов является внедрение на предприятиях систем экологического менеджмента, деятельность которых заключается в предотвращении загрязнения окружающей среды, соблюдение установленных нормативов воздействия на окружающую среду, а также оценка изменяющихся экологических требований и своевременное реагирование на них.</w:t>
      </w:r>
      <w:r w:rsidR="00E543E5" w:rsidRPr="00A15F45">
        <w:rPr>
          <w:sz w:val="28"/>
          <w:szCs w:val="28"/>
        </w:rPr>
        <w:t xml:space="preserve"> </w:t>
      </w:r>
      <w:r w:rsidR="005B1911" w:rsidRPr="00A15F45">
        <w:rPr>
          <w:sz w:val="27"/>
          <w:szCs w:val="27"/>
        </w:rPr>
        <w:t xml:space="preserve">На современном этапе развития общества учет экологического фактора при </w:t>
      </w:r>
      <w:r w:rsidR="005B1911" w:rsidRPr="00A15F45">
        <w:rPr>
          <w:sz w:val="27"/>
          <w:szCs w:val="27"/>
        </w:rPr>
        <w:lastRenderedPageBreak/>
        <w:t>принятии решений об устойчивом развитии территорий становится особенно актуальным.</w:t>
      </w:r>
    </w:p>
    <w:p w:rsidR="005B1911" w:rsidRPr="00A15F45" w:rsidRDefault="005B1911" w:rsidP="005B1911">
      <w:pPr>
        <w:spacing w:line="360" w:lineRule="auto"/>
        <w:ind w:firstLine="567"/>
        <w:jc w:val="both"/>
        <w:rPr>
          <w:sz w:val="27"/>
          <w:szCs w:val="27"/>
        </w:rPr>
      </w:pPr>
      <w:r w:rsidRPr="00A15F45">
        <w:rPr>
          <w:sz w:val="27"/>
          <w:szCs w:val="27"/>
        </w:rPr>
        <w:t xml:space="preserve">В отечественной литературе накоплено немало исследований устойчивости развития эколого-экономических систем. Но, несмотря на это, в них не рассматриваются вопросы развития социальной сферы – одной из трех равноправных составляющих известной триады экологической экономики. В этой связи актуальными представляются исследования, направленные на оценку состояния </w:t>
      </w:r>
      <w:r w:rsidR="002C6FC5" w:rsidRPr="00A15F45">
        <w:rPr>
          <w:noProof/>
          <w:sz w:val="28"/>
          <w:szCs w:val="28"/>
        </w:rPr>
        <w:t>эколого-экономических систем Московской области</w:t>
      </w:r>
      <w:r w:rsidRPr="00A15F45">
        <w:rPr>
          <w:sz w:val="27"/>
          <w:szCs w:val="27"/>
        </w:rPr>
        <w:t>, на мониторинг и выявление тенденций их развития и, главное, – на разработку методики</w:t>
      </w:r>
      <w:r w:rsidR="002C6FC5" w:rsidRPr="00A15F45">
        <w:rPr>
          <w:noProof/>
          <w:sz w:val="28"/>
          <w:szCs w:val="28"/>
        </w:rPr>
        <w:t xml:space="preserve"> перехода к устойчивому развитию эколого-экономических систем Московской области</w:t>
      </w:r>
      <w:r w:rsidRPr="00A15F45">
        <w:rPr>
          <w:sz w:val="27"/>
          <w:szCs w:val="27"/>
        </w:rPr>
        <w:t xml:space="preserve">. Подобные исследования особенно необходимы в регионах, чья экономика базируется на развитом промышленном секторе. Именно к таким регионам относится Московская область. </w:t>
      </w:r>
    </w:p>
    <w:p w:rsidR="00124BDB" w:rsidRPr="00A15F45" w:rsidRDefault="00124BDB" w:rsidP="00124BDB">
      <w:pPr>
        <w:spacing w:line="360" w:lineRule="auto"/>
        <w:ind w:firstLine="567"/>
        <w:jc w:val="both"/>
        <w:rPr>
          <w:sz w:val="27"/>
          <w:szCs w:val="27"/>
        </w:rPr>
      </w:pPr>
      <w:r w:rsidRPr="00A15F45">
        <w:rPr>
          <w:sz w:val="27"/>
          <w:szCs w:val="27"/>
        </w:rPr>
        <w:t>Степень разработанности темы</w:t>
      </w:r>
      <w:r w:rsidR="009F67E3" w:rsidRPr="00A15F45">
        <w:rPr>
          <w:sz w:val="27"/>
          <w:szCs w:val="27"/>
        </w:rPr>
        <w:t xml:space="preserve"> </w:t>
      </w:r>
      <w:r w:rsidR="005B1911" w:rsidRPr="00A15F45">
        <w:rPr>
          <w:sz w:val="27"/>
          <w:szCs w:val="27"/>
        </w:rPr>
        <w:t>обусловлена широким признанием, которое получает данная мера благополучия в последние годы. Лучшим доказательством этого факта является недавняя публикация комплексного исследования благополучия населения Земли, опубликованного в междисциплинарном журнале Nature . Ряд авторов (Р. Костанца, И. Кубишевски, Е. Джованини, Х. Ловинс, Дж. МакГлэйд, К.Е. Пиккет, К.Р. Вала, Д. Робертс, Р. Де Вольи, Р. Уилкинсон) подчеркивают исключительную важность замены традиционного ВВП на ИПП, который дает более широкое представление о процессах в</w:t>
      </w:r>
      <w:r w:rsidR="009F67E3" w:rsidRPr="00A15F45">
        <w:rPr>
          <w:sz w:val="27"/>
          <w:szCs w:val="27"/>
        </w:rPr>
        <w:t xml:space="preserve"> </w:t>
      </w:r>
      <w:r w:rsidR="005B1911" w:rsidRPr="00A15F45">
        <w:rPr>
          <w:sz w:val="27"/>
          <w:szCs w:val="27"/>
        </w:rPr>
        <w:t xml:space="preserve">экономической, социальной и экологической сферах жизнедеятельности определенной территории (страны или региона). </w:t>
      </w:r>
    </w:p>
    <w:p w:rsidR="00124BDB" w:rsidRPr="00A15F45" w:rsidRDefault="00124BDB" w:rsidP="00124BDB">
      <w:pPr>
        <w:spacing w:line="360" w:lineRule="auto"/>
        <w:ind w:firstLine="567"/>
        <w:jc w:val="both"/>
        <w:rPr>
          <w:sz w:val="27"/>
          <w:szCs w:val="27"/>
        </w:rPr>
      </w:pPr>
      <w:r w:rsidRPr="00A15F45">
        <w:rPr>
          <w:sz w:val="27"/>
          <w:szCs w:val="27"/>
        </w:rPr>
        <w:t>Исследованию аспектов взаимодействия экономики и окружающей среды, а также проблем функционирования и моделирования эколого-экономических систем, посвящены труды ученых В.И. Гурмана, М.Я. Лемешева, О.П. Литовки, П.М. Нестерова и А.П. Нестерова, А.Л. Новоселова, К.В. Павлова, В.М. Разумовского, Е.В. Рюминой, О.П. Санжиной, Н.В. Чепурных, М.Д. Шарыгина, А.Я. Якобсона и др.</w:t>
      </w:r>
    </w:p>
    <w:p w:rsidR="005B1911" w:rsidRPr="00A15F45" w:rsidRDefault="005B1911" w:rsidP="009239A9">
      <w:pPr>
        <w:spacing w:line="360" w:lineRule="auto"/>
        <w:ind w:firstLine="567"/>
        <w:jc w:val="both"/>
        <w:rPr>
          <w:sz w:val="27"/>
          <w:szCs w:val="27"/>
        </w:rPr>
      </w:pPr>
      <w:r w:rsidRPr="00A15F45">
        <w:rPr>
          <w:sz w:val="27"/>
          <w:szCs w:val="27"/>
        </w:rPr>
        <w:lastRenderedPageBreak/>
        <w:t>Данная проблематика является актуальной и для</w:t>
      </w:r>
      <w:r w:rsidR="009239A9" w:rsidRPr="00A15F45">
        <w:rPr>
          <w:sz w:val="27"/>
          <w:szCs w:val="27"/>
        </w:rPr>
        <w:t xml:space="preserve"> </w:t>
      </w:r>
      <w:r w:rsidRPr="00A15F45">
        <w:rPr>
          <w:sz w:val="27"/>
          <w:szCs w:val="27"/>
        </w:rPr>
        <w:t>России, что отразилось в ряде исследований,</w:t>
      </w:r>
      <w:r w:rsidR="009239A9" w:rsidRPr="00A15F45">
        <w:rPr>
          <w:sz w:val="27"/>
          <w:szCs w:val="27"/>
        </w:rPr>
        <w:t xml:space="preserve"> </w:t>
      </w:r>
      <w:r w:rsidRPr="00A15F45">
        <w:rPr>
          <w:sz w:val="27"/>
          <w:szCs w:val="27"/>
        </w:rPr>
        <w:t>проведенных несколькими ведущими коллективами</w:t>
      </w:r>
      <w:r w:rsidR="009239A9" w:rsidRPr="00A15F45">
        <w:rPr>
          <w:sz w:val="27"/>
          <w:szCs w:val="27"/>
        </w:rPr>
        <w:t xml:space="preserve"> </w:t>
      </w:r>
      <w:r w:rsidRPr="00A15F45">
        <w:rPr>
          <w:sz w:val="27"/>
          <w:szCs w:val="27"/>
        </w:rPr>
        <w:t>в области экономики природопользования. Наиболее</w:t>
      </w:r>
      <w:r w:rsidR="009239A9" w:rsidRPr="00A15F45">
        <w:rPr>
          <w:sz w:val="27"/>
          <w:szCs w:val="27"/>
        </w:rPr>
        <w:t xml:space="preserve"> </w:t>
      </w:r>
      <w:r w:rsidRPr="00A15F45">
        <w:rPr>
          <w:sz w:val="27"/>
          <w:szCs w:val="27"/>
        </w:rPr>
        <w:t>комплексные оценки индикаторов устойчивого</w:t>
      </w:r>
      <w:r w:rsidR="009239A9" w:rsidRPr="00A15F45">
        <w:rPr>
          <w:sz w:val="27"/>
          <w:szCs w:val="27"/>
        </w:rPr>
        <w:t xml:space="preserve"> </w:t>
      </w:r>
      <w:r w:rsidRPr="00A15F45">
        <w:rPr>
          <w:sz w:val="27"/>
          <w:szCs w:val="27"/>
        </w:rPr>
        <w:t>развития России и ее регионов получены под</w:t>
      </w:r>
      <w:r w:rsidR="009239A9" w:rsidRPr="00A15F45">
        <w:rPr>
          <w:sz w:val="27"/>
          <w:szCs w:val="27"/>
        </w:rPr>
        <w:t xml:space="preserve"> руководством С.Н. Бобылева</w:t>
      </w:r>
      <w:r w:rsidRPr="00A15F45">
        <w:rPr>
          <w:sz w:val="27"/>
          <w:szCs w:val="27"/>
        </w:rPr>
        <w:t>. Экологические</w:t>
      </w:r>
      <w:r w:rsidR="009239A9" w:rsidRPr="00A15F45">
        <w:rPr>
          <w:sz w:val="27"/>
          <w:szCs w:val="27"/>
        </w:rPr>
        <w:t xml:space="preserve"> </w:t>
      </w:r>
      <w:r w:rsidRPr="00A15F45">
        <w:rPr>
          <w:sz w:val="27"/>
          <w:szCs w:val="27"/>
        </w:rPr>
        <w:t>аспекты межрегионального неравенства подробно</w:t>
      </w:r>
      <w:r w:rsidR="009239A9" w:rsidRPr="00A15F45">
        <w:rPr>
          <w:sz w:val="27"/>
          <w:szCs w:val="27"/>
        </w:rPr>
        <w:t xml:space="preserve"> </w:t>
      </w:r>
      <w:r w:rsidRPr="00A15F45">
        <w:rPr>
          <w:sz w:val="27"/>
          <w:szCs w:val="27"/>
        </w:rPr>
        <w:t>исследованы в работах И.П. Глазыриной, И.А.</w:t>
      </w:r>
      <w:r w:rsidR="009239A9" w:rsidRPr="00A15F45">
        <w:rPr>
          <w:sz w:val="27"/>
          <w:szCs w:val="27"/>
        </w:rPr>
        <w:t xml:space="preserve"> </w:t>
      </w:r>
      <w:r w:rsidRPr="00A15F45">
        <w:rPr>
          <w:sz w:val="27"/>
          <w:szCs w:val="27"/>
        </w:rPr>
        <w:t>Забелиной и Е.А. Клевакиной.</w:t>
      </w:r>
    </w:p>
    <w:p w:rsidR="004E066B" w:rsidRPr="00A15F45" w:rsidRDefault="004E066B" w:rsidP="004E066B">
      <w:pPr>
        <w:spacing w:line="360" w:lineRule="auto"/>
        <w:ind w:firstLine="567"/>
        <w:jc w:val="both"/>
        <w:rPr>
          <w:sz w:val="28"/>
          <w:szCs w:val="28"/>
        </w:rPr>
      </w:pPr>
      <w:r w:rsidRPr="00A15F45">
        <w:rPr>
          <w:sz w:val="28"/>
          <w:szCs w:val="28"/>
        </w:rPr>
        <w:t>Целью исследования является обеспечение устойчивого развития эколого-экономических систем региона</w:t>
      </w:r>
      <w:r w:rsidR="006258BD" w:rsidRPr="00A15F45">
        <w:rPr>
          <w:sz w:val="28"/>
          <w:szCs w:val="28"/>
        </w:rPr>
        <w:t xml:space="preserve"> </w:t>
      </w:r>
      <w:r w:rsidR="002C6FC5" w:rsidRPr="00A15F45">
        <w:rPr>
          <w:noProof/>
          <w:sz w:val="28"/>
          <w:szCs w:val="28"/>
        </w:rPr>
        <w:t>Московской области</w:t>
      </w:r>
      <w:r w:rsidRPr="00A15F45">
        <w:rPr>
          <w:sz w:val="28"/>
          <w:szCs w:val="28"/>
        </w:rPr>
        <w:t xml:space="preserve">. Для достижения поставленной в </w:t>
      </w:r>
      <w:r w:rsidR="00E543E5" w:rsidRPr="00A15F45">
        <w:rPr>
          <w:sz w:val="28"/>
          <w:szCs w:val="28"/>
        </w:rPr>
        <w:t>работе</w:t>
      </w:r>
      <w:r w:rsidRPr="00A15F45">
        <w:rPr>
          <w:sz w:val="28"/>
          <w:szCs w:val="28"/>
        </w:rPr>
        <w:t xml:space="preserve"> цели автором были определены следующие задачи:</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Определить понятие и роль эколого-экономической системы;</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Рассмотреть особенности государственного управления региональными эколого-экономическими системами;</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Описать особенности управления устойчивым развитием эколого-экономическими системами региона;</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Рассмотреть экологическую политику и особенности природопользования Московской области;</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Дать эколого-экономическую оценку водных ресурсов в Московской области</w:t>
      </w:r>
      <w:r w:rsidR="00124BDB" w:rsidRPr="00A15F45">
        <w:rPr>
          <w:sz w:val="28"/>
          <w:szCs w:val="28"/>
        </w:rPr>
        <w:t xml:space="preserve"> и о</w:t>
      </w:r>
      <w:r w:rsidRPr="00A15F45">
        <w:rPr>
          <w:sz w:val="28"/>
          <w:szCs w:val="28"/>
        </w:rPr>
        <w:t>пределить проблемы устойчивого развития эколого-экономических систем региона;</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Разработать направления улучшения экологической ситуации в регионе;</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Предложить пути формирования системы государственного регулирования эколого-экономическими системами Московской области;</w:t>
      </w:r>
    </w:p>
    <w:p w:rsidR="004E066B" w:rsidRPr="00A15F45" w:rsidRDefault="004E066B" w:rsidP="00AA1917">
      <w:pPr>
        <w:pStyle w:val="ad"/>
        <w:numPr>
          <w:ilvl w:val="0"/>
          <w:numId w:val="19"/>
        </w:numPr>
        <w:spacing w:line="360" w:lineRule="auto"/>
        <w:ind w:left="1134" w:hanging="567"/>
        <w:jc w:val="both"/>
        <w:rPr>
          <w:sz w:val="28"/>
          <w:szCs w:val="28"/>
        </w:rPr>
      </w:pPr>
      <w:r w:rsidRPr="00A15F45">
        <w:rPr>
          <w:sz w:val="28"/>
          <w:szCs w:val="28"/>
        </w:rPr>
        <w:t>Определить эффективность предложенных мероприятий устойчивого развития эколого-экономических систем Московской области.</w:t>
      </w:r>
    </w:p>
    <w:p w:rsidR="004E066B" w:rsidRPr="00A15F45" w:rsidRDefault="004E066B" w:rsidP="004E066B">
      <w:pPr>
        <w:spacing w:line="360" w:lineRule="auto"/>
        <w:ind w:firstLine="567"/>
        <w:jc w:val="both"/>
        <w:rPr>
          <w:sz w:val="28"/>
          <w:szCs w:val="28"/>
        </w:rPr>
      </w:pPr>
      <w:r w:rsidRPr="00A15F45">
        <w:rPr>
          <w:sz w:val="28"/>
          <w:szCs w:val="28"/>
        </w:rPr>
        <w:t>Объект исследования – природно-ресурсный потенциал Московской области во взаимосвязи с их социально-эколого-экономическим развитием.</w:t>
      </w:r>
    </w:p>
    <w:p w:rsidR="004E066B" w:rsidRPr="00A15F45" w:rsidRDefault="004E066B" w:rsidP="004E066B">
      <w:pPr>
        <w:spacing w:line="360" w:lineRule="auto"/>
        <w:ind w:firstLine="567"/>
        <w:jc w:val="both"/>
        <w:rPr>
          <w:sz w:val="28"/>
          <w:szCs w:val="28"/>
        </w:rPr>
      </w:pPr>
      <w:r w:rsidRPr="00A15F45">
        <w:rPr>
          <w:sz w:val="28"/>
          <w:szCs w:val="28"/>
        </w:rPr>
        <w:lastRenderedPageBreak/>
        <w:t xml:space="preserve">Предмет исследования – </w:t>
      </w:r>
      <w:r w:rsidR="002C6FC5" w:rsidRPr="00A15F45">
        <w:rPr>
          <w:sz w:val="28"/>
          <w:szCs w:val="28"/>
        </w:rPr>
        <w:t xml:space="preserve">условия </w:t>
      </w:r>
      <w:r w:rsidRPr="00A15F45">
        <w:rPr>
          <w:sz w:val="28"/>
          <w:szCs w:val="28"/>
        </w:rPr>
        <w:t>устойчивого эколого-экономического развития на региональном уровне путём стимулирования перехода Московской области от техногенного и антиустойчивого развития к экологоориентированной или «зелёной</w:t>
      </w:r>
      <w:r w:rsidR="00124BDB" w:rsidRPr="00A15F45">
        <w:rPr>
          <w:sz w:val="28"/>
          <w:szCs w:val="28"/>
        </w:rPr>
        <w:t>» экономике.</w:t>
      </w:r>
    </w:p>
    <w:p w:rsidR="00124BDB" w:rsidRPr="00A15F45" w:rsidRDefault="00124BDB" w:rsidP="00124BDB">
      <w:pPr>
        <w:spacing w:line="360" w:lineRule="auto"/>
        <w:ind w:firstLine="567"/>
        <w:jc w:val="both"/>
        <w:rPr>
          <w:sz w:val="28"/>
          <w:szCs w:val="28"/>
        </w:rPr>
      </w:pPr>
      <w:r w:rsidRPr="00A15F45">
        <w:rPr>
          <w:sz w:val="28"/>
          <w:szCs w:val="28"/>
        </w:rPr>
        <w:t>Теоретической и методологической основой исследования послужили труды российских и зарубежных учёных в области устойчивого развития и экологизации территорий,</w:t>
      </w:r>
      <w:r w:rsidR="009F67E3" w:rsidRPr="00A15F45">
        <w:rPr>
          <w:sz w:val="28"/>
          <w:szCs w:val="28"/>
        </w:rPr>
        <w:t xml:space="preserve"> </w:t>
      </w:r>
      <w:r w:rsidRPr="00A15F45">
        <w:rPr>
          <w:sz w:val="28"/>
          <w:szCs w:val="28"/>
        </w:rPr>
        <w:t>разработки международных организаций, научные статьи в периодической печати, материалы всероссийских и международных конференций.</w:t>
      </w:r>
    </w:p>
    <w:p w:rsidR="00124BDB" w:rsidRPr="00A15F45" w:rsidRDefault="00124BDB" w:rsidP="00124BDB">
      <w:pPr>
        <w:spacing w:line="360" w:lineRule="auto"/>
        <w:ind w:firstLine="567"/>
        <w:jc w:val="both"/>
        <w:rPr>
          <w:sz w:val="28"/>
          <w:szCs w:val="28"/>
        </w:rPr>
      </w:pPr>
      <w:r w:rsidRPr="00A15F45">
        <w:rPr>
          <w:sz w:val="28"/>
          <w:szCs w:val="28"/>
        </w:rPr>
        <w:t>Информационной базой исследования послужили: научные источники в виде данных и сведений из монографий, научных статей, докладов и отчётов, материалов научных конференций, семинаров и круглых столов; статистические и аналитические материалы по Российской Федерации и Московской области; документы международных организаций; официальные законодательные документы и другие нормативные акты; материалы глобальной сети Интернет.</w:t>
      </w:r>
    </w:p>
    <w:p w:rsidR="00124BDB" w:rsidRPr="00A15F45" w:rsidRDefault="00124BDB" w:rsidP="00124BDB">
      <w:pPr>
        <w:spacing w:line="360" w:lineRule="auto"/>
        <w:ind w:firstLine="567"/>
        <w:jc w:val="both"/>
        <w:rPr>
          <w:sz w:val="28"/>
          <w:szCs w:val="28"/>
        </w:rPr>
      </w:pPr>
      <w:r w:rsidRPr="00A15F45">
        <w:rPr>
          <w:sz w:val="28"/>
          <w:szCs w:val="28"/>
        </w:rPr>
        <w:t xml:space="preserve">Теоретическая и практическая значимость работы. Проведённые исследования позволили внести определённый вклад в разработку теоретико-прикладных вопросов по стимулированию экологизации региональной экономики для достижения устойчивого эколого-экономического развития территорий. Результаты исследования имеют важное практическое значение при решении перехода Московской области к «зелёной» экономике. Теоретические положения работы могут найти применение в процессе преподавания экономических дисциплин: «Экономика природопользования», «Экологический менеджмент», «Региональная экономика». </w:t>
      </w:r>
    </w:p>
    <w:p w:rsidR="00117A52" w:rsidRPr="00A15F45" w:rsidRDefault="00124BDB" w:rsidP="00124BDB">
      <w:pPr>
        <w:spacing w:line="360" w:lineRule="auto"/>
        <w:ind w:firstLine="567"/>
        <w:jc w:val="both"/>
        <w:rPr>
          <w:sz w:val="28"/>
          <w:szCs w:val="28"/>
        </w:rPr>
      </w:pPr>
      <w:r w:rsidRPr="00A15F45">
        <w:rPr>
          <w:sz w:val="28"/>
          <w:szCs w:val="28"/>
        </w:rPr>
        <w:t xml:space="preserve">Логическая структура работы. </w:t>
      </w:r>
      <w:r w:rsidR="002C6FC5" w:rsidRPr="00A15F45">
        <w:rPr>
          <w:sz w:val="28"/>
          <w:szCs w:val="28"/>
        </w:rPr>
        <w:t xml:space="preserve">ВКР </w:t>
      </w:r>
      <w:r w:rsidRPr="00A15F45">
        <w:rPr>
          <w:sz w:val="28"/>
          <w:szCs w:val="28"/>
        </w:rPr>
        <w:t xml:space="preserve">состоит из введения, 3 глав, 9 параграфов, заключения, списка литературы и приложений. Исследование изложено на </w:t>
      </w:r>
      <w:r w:rsidR="009679CB" w:rsidRPr="00A15F45">
        <w:rPr>
          <w:sz w:val="28"/>
          <w:szCs w:val="28"/>
        </w:rPr>
        <w:t>78</w:t>
      </w:r>
      <w:r w:rsidRPr="00A15F45">
        <w:rPr>
          <w:sz w:val="28"/>
          <w:szCs w:val="28"/>
        </w:rPr>
        <w:t xml:space="preserve"> страницах</w:t>
      </w:r>
      <w:r w:rsidR="009679CB" w:rsidRPr="00A15F45">
        <w:rPr>
          <w:sz w:val="28"/>
          <w:szCs w:val="28"/>
        </w:rPr>
        <w:t xml:space="preserve"> основного текста</w:t>
      </w:r>
      <w:r w:rsidRPr="00A15F45">
        <w:rPr>
          <w:sz w:val="28"/>
          <w:szCs w:val="28"/>
        </w:rPr>
        <w:t>.</w:t>
      </w:r>
    </w:p>
    <w:p w:rsidR="001B0410" w:rsidRPr="00EE083A" w:rsidRDefault="004659E2" w:rsidP="00237589">
      <w:pPr>
        <w:pStyle w:val="1"/>
        <w:rPr>
          <w:rFonts w:cs="Times New Roman"/>
        </w:rPr>
      </w:pPr>
      <w:bookmarkStart w:id="7" w:name="_Toc449277493"/>
      <w:r w:rsidRPr="00EE083A">
        <w:rPr>
          <w:rFonts w:cs="Times New Roman"/>
          <w:szCs w:val="28"/>
        </w:rPr>
        <w:lastRenderedPageBreak/>
        <w:t>ГЛАВА 1.</w:t>
      </w:r>
      <w:r w:rsidR="00FD7C3E" w:rsidRPr="00EE083A">
        <w:rPr>
          <w:rFonts w:cs="Times New Roman"/>
          <w:szCs w:val="28"/>
        </w:rPr>
        <w:tab/>
      </w:r>
      <w:r w:rsidR="00184479" w:rsidRPr="00EE083A">
        <w:rPr>
          <w:rFonts w:cs="Times New Roman"/>
          <w:szCs w:val="28"/>
        </w:rPr>
        <w:t>Обзор исследований по проблеме устойчивого развития эколого-экономических систем региона</w:t>
      </w:r>
      <w:bookmarkEnd w:id="7"/>
    </w:p>
    <w:p w:rsidR="00237589" w:rsidRPr="00EE083A" w:rsidRDefault="00184479" w:rsidP="00AA1917">
      <w:pPr>
        <w:pStyle w:val="1"/>
        <w:numPr>
          <w:ilvl w:val="1"/>
          <w:numId w:val="2"/>
        </w:numPr>
        <w:rPr>
          <w:rFonts w:cs="Times New Roman"/>
        </w:rPr>
      </w:pPr>
      <w:bookmarkStart w:id="8" w:name="_Toc449277494"/>
      <w:r w:rsidRPr="00EE083A">
        <w:rPr>
          <w:rFonts w:cs="Times New Roman"/>
          <w:szCs w:val="28"/>
        </w:rPr>
        <w:t>Понятие и роль эколого-экономической системы</w:t>
      </w:r>
      <w:bookmarkEnd w:id="8"/>
    </w:p>
    <w:p w:rsidR="00237589" w:rsidRPr="00EE083A" w:rsidRDefault="00237589" w:rsidP="00237589">
      <w:pPr>
        <w:autoSpaceDE w:val="0"/>
        <w:autoSpaceDN w:val="0"/>
        <w:adjustRightInd w:val="0"/>
        <w:spacing w:line="360" w:lineRule="auto"/>
        <w:ind w:firstLine="539"/>
        <w:jc w:val="both"/>
        <w:rPr>
          <w:sz w:val="28"/>
          <w:szCs w:val="28"/>
        </w:rPr>
      </w:pPr>
    </w:p>
    <w:p w:rsidR="00144062" w:rsidRPr="00EE083A" w:rsidRDefault="00CE36B3" w:rsidP="00E56272">
      <w:pPr>
        <w:autoSpaceDE w:val="0"/>
        <w:autoSpaceDN w:val="0"/>
        <w:adjustRightInd w:val="0"/>
        <w:spacing w:line="360" w:lineRule="auto"/>
        <w:ind w:firstLine="539"/>
        <w:jc w:val="both"/>
        <w:rPr>
          <w:sz w:val="28"/>
          <w:szCs w:val="28"/>
        </w:rPr>
      </w:pPr>
      <w:r w:rsidRPr="00CE36B3">
        <w:rPr>
          <w:color w:val="FF0000"/>
          <w:sz w:val="28"/>
          <w:szCs w:val="28"/>
        </w:rPr>
        <w:t>{</w:t>
      </w:r>
      <w:r w:rsidR="00144062" w:rsidRPr="00EE083A">
        <w:rPr>
          <w:sz w:val="28"/>
          <w:szCs w:val="28"/>
        </w:rPr>
        <w:t>Природопользование в масштабе мирового пространства, как в целом, так и на отдельных территориях, следует рассматривать как эколого-экономическую систему, которой свойственна упорядоченная во времени закономерная смена ее состояний таких, как:</w:t>
      </w:r>
    </w:p>
    <w:p w:rsidR="00144062" w:rsidRPr="00EE083A" w:rsidRDefault="00144062" w:rsidP="00AA1917">
      <w:pPr>
        <w:pStyle w:val="ad"/>
        <w:numPr>
          <w:ilvl w:val="0"/>
          <w:numId w:val="5"/>
        </w:numPr>
        <w:autoSpaceDE w:val="0"/>
        <w:autoSpaceDN w:val="0"/>
        <w:adjustRightInd w:val="0"/>
        <w:spacing w:line="360" w:lineRule="auto"/>
        <w:ind w:left="1134" w:hanging="567"/>
        <w:jc w:val="both"/>
        <w:rPr>
          <w:sz w:val="28"/>
          <w:szCs w:val="28"/>
        </w:rPr>
      </w:pPr>
      <w:r w:rsidRPr="00EE083A">
        <w:rPr>
          <w:sz w:val="28"/>
          <w:szCs w:val="28"/>
        </w:rPr>
        <w:t>функционирование, обусловленное взаимодействием наиболее быстро меняющихся компонентов окружающей среды под влиянием факторов производственной деятельности;</w:t>
      </w:r>
    </w:p>
    <w:p w:rsidR="00144062" w:rsidRPr="00EE083A" w:rsidRDefault="00144062" w:rsidP="00AA1917">
      <w:pPr>
        <w:pStyle w:val="ad"/>
        <w:numPr>
          <w:ilvl w:val="0"/>
          <w:numId w:val="5"/>
        </w:numPr>
        <w:autoSpaceDE w:val="0"/>
        <w:autoSpaceDN w:val="0"/>
        <w:adjustRightInd w:val="0"/>
        <w:spacing w:line="360" w:lineRule="auto"/>
        <w:ind w:left="1134" w:hanging="567"/>
        <w:jc w:val="both"/>
        <w:rPr>
          <w:sz w:val="28"/>
          <w:szCs w:val="28"/>
        </w:rPr>
      </w:pPr>
      <w:r w:rsidRPr="00EE083A">
        <w:rPr>
          <w:sz w:val="28"/>
          <w:szCs w:val="28"/>
        </w:rPr>
        <w:t>динамика состояния окружающей среды в эколого-экономической системе природопользования, определяющаяся процессами восстановления и обновления, обусловленными естественным процессами жизнедеятельности и воздействием производственной среды;</w:t>
      </w:r>
    </w:p>
    <w:p w:rsidR="00144062" w:rsidRPr="00EE083A" w:rsidRDefault="00144062" w:rsidP="00AA1917">
      <w:pPr>
        <w:pStyle w:val="ad"/>
        <w:numPr>
          <w:ilvl w:val="0"/>
          <w:numId w:val="5"/>
        </w:numPr>
        <w:autoSpaceDE w:val="0"/>
        <w:autoSpaceDN w:val="0"/>
        <w:adjustRightInd w:val="0"/>
        <w:spacing w:line="360" w:lineRule="auto"/>
        <w:ind w:left="1134" w:hanging="567"/>
        <w:jc w:val="both"/>
        <w:rPr>
          <w:sz w:val="28"/>
          <w:szCs w:val="28"/>
        </w:rPr>
      </w:pPr>
      <w:r w:rsidRPr="00EE083A">
        <w:rPr>
          <w:sz w:val="28"/>
          <w:szCs w:val="28"/>
        </w:rPr>
        <w:t>развитие заселенных территорий под воздействием природных и климатических условий.</w:t>
      </w:r>
    </w:p>
    <w:p w:rsidR="00E56272" w:rsidRPr="00EE083A" w:rsidRDefault="00144062" w:rsidP="00E56272">
      <w:pPr>
        <w:autoSpaceDE w:val="0"/>
        <w:autoSpaceDN w:val="0"/>
        <w:adjustRightInd w:val="0"/>
        <w:spacing w:line="360" w:lineRule="auto"/>
        <w:ind w:firstLine="539"/>
        <w:jc w:val="both"/>
        <w:rPr>
          <w:color w:val="111111"/>
          <w:sz w:val="28"/>
          <w:szCs w:val="28"/>
        </w:rPr>
      </w:pPr>
      <w:r w:rsidRPr="00EE083A">
        <w:rPr>
          <w:sz w:val="28"/>
          <w:szCs w:val="28"/>
        </w:rPr>
        <w:t>Поэтому решение проблем эффективного и безопасного природопользования важно и необходимо рассматривать не только в рамках одного государства, но и в условиях развития взаимовыгодных политических и экономических отношений, которые сложились между странами мирового сообщества взаимоотношений между окружающей средой и экономикой; ее цель заключается в отражении изменений в окружающей среде, вызываемых экономической деятельностью, и в обеспечении информационной базы для комплексной эколого-экономической политики</w:t>
      </w:r>
      <w:r w:rsidRPr="006258BD">
        <w:rPr>
          <w:color w:val="FF0000"/>
          <w:sz w:val="28"/>
          <w:szCs w:val="28"/>
        </w:rPr>
        <w:t xml:space="preserve">. </w:t>
      </w:r>
      <w:r w:rsidR="00E56272" w:rsidRPr="00EE083A">
        <w:rPr>
          <w:color w:val="111111"/>
          <w:sz w:val="28"/>
          <w:szCs w:val="28"/>
        </w:rPr>
        <w:t xml:space="preserve">Понятие «эколого-экономическая система» наряду с такими близкими по смыслу понятиями, как «природно-экономическая система» и «природно-хозяйственная система», широко используется в современной научной литературе, посвященной </w:t>
      </w:r>
      <w:r w:rsidR="00E56272" w:rsidRPr="00EE083A">
        <w:rPr>
          <w:color w:val="111111"/>
          <w:sz w:val="28"/>
          <w:szCs w:val="28"/>
        </w:rPr>
        <w:lastRenderedPageBreak/>
        <w:t>исследованию проблем взаимосвязи экономического и экологического развития общества.</w:t>
      </w:r>
    </w:p>
    <w:p w:rsidR="00E56272" w:rsidRPr="00EE083A" w:rsidRDefault="00E56272" w:rsidP="00E56272">
      <w:pPr>
        <w:autoSpaceDE w:val="0"/>
        <w:autoSpaceDN w:val="0"/>
        <w:adjustRightInd w:val="0"/>
        <w:spacing w:line="360" w:lineRule="auto"/>
        <w:ind w:firstLine="539"/>
        <w:jc w:val="both"/>
        <w:rPr>
          <w:color w:val="111111"/>
          <w:sz w:val="28"/>
          <w:szCs w:val="28"/>
        </w:rPr>
      </w:pPr>
      <w:r w:rsidRPr="00EE083A">
        <w:rPr>
          <w:color w:val="111111"/>
          <w:sz w:val="28"/>
          <w:szCs w:val="28"/>
        </w:rPr>
        <w:t>Как различается понятие эколого-экономической системы (ЭЭС), так различается и представление о структуре ЭЭС. Одни авторы в качестве основных структурных элементов ЭЭС рассматривают экономическую и экологическую подсистемы, а другие считают необходимым выделить социальную подсистему, или социум. Остановимся на исследовании различных подходов к определению ЭЭС (табл.1.1</w:t>
      </w:r>
      <w:r w:rsidR="00461670" w:rsidRPr="00EE083A">
        <w:rPr>
          <w:color w:val="111111"/>
          <w:sz w:val="28"/>
          <w:szCs w:val="28"/>
        </w:rPr>
        <w:t>.)</w:t>
      </w:r>
      <w:r w:rsidRPr="00EE083A">
        <w:rPr>
          <w:color w:val="111111"/>
          <w:sz w:val="28"/>
          <w:szCs w:val="28"/>
        </w:rPr>
        <w:t>.</w:t>
      </w:r>
    </w:p>
    <w:p w:rsidR="00E56272" w:rsidRPr="00EE083A" w:rsidRDefault="00E56272" w:rsidP="00E56272">
      <w:pPr>
        <w:autoSpaceDE w:val="0"/>
        <w:autoSpaceDN w:val="0"/>
        <w:adjustRightInd w:val="0"/>
        <w:spacing w:line="360" w:lineRule="auto"/>
        <w:ind w:firstLine="539"/>
        <w:jc w:val="both"/>
        <w:rPr>
          <w:sz w:val="28"/>
          <w:szCs w:val="28"/>
        </w:rPr>
      </w:pPr>
      <w:r w:rsidRPr="00EE083A">
        <w:rPr>
          <w:color w:val="111111"/>
          <w:sz w:val="28"/>
          <w:szCs w:val="28"/>
        </w:rPr>
        <w:t>Таблица 1.1 – Подходы к определению устойчивости эколого-экономической системы</w:t>
      </w:r>
    </w:p>
    <w:tbl>
      <w:tblPr>
        <w:tblStyle w:val="1c"/>
        <w:tblW w:w="5000" w:type="pct"/>
        <w:tblLook w:val="04A0"/>
      </w:tblPr>
      <w:tblGrid>
        <w:gridCol w:w="831"/>
        <w:gridCol w:w="2184"/>
        <w:gridCol w:w="6839"/>
      </w:tblGrid>
      <w:tr w:rsidR="00E56272" w:rsidRPr="00B166CC" w:rsidTr="00B166CC">
        <w:tc>
          <w:tcPr>
            <w:tcW w:w="422" w:type="pct"/>
            <w:hideMark/>
          </w:tcPr>
          <w:p w:rsidR="00E56272" w:rsidRPr="00B166CC" w:rsidRDefault="00E56272">
            <w:pPr>
              <w:pStyle w:val="ae"/>
              <w:jc w:val="center"/>
            </w:pPr>
            <w:r w:rsidRPr="00B166CC">
              <w:rPr>
                <w:rStyle w:val="af"/>
              </w:rPr>
              <w:t>Годы</w:t>
            </w:r>
          </w:p>
        </w:tc>
        <w:tc>
          <w:tcPr>
            <w:tcW w:w="1108" w:type="pct"/>
            <w:hideMark/>
          </w:tcPr>
          <w:p w:rsidR="00E56272" w:rsidRPr="00B166CC" w:rsidRDefault="00E56272">
            <w:pPr>
              <w:pStyle w:val="ae"/>
              <w:jc w:val="center"/>
            </w:pPr>
            <w:r w:rsidRPr="00B166CC">
              <w:rPr>
                <w:rStyle w:val="af"/>
              </w:rPr>
              <w:t>Автор</w:t>
            </w:r>
          </w:p>
        </w:tc>
        <w:tc>
          <w:tcPr>
            <w:tcW w:w="3470" w:type="pct"/>
            <w:hideMark/>
          </w:tcPr>
          <w:p w:rsidR="00E56272" w:rsidRPr="00B166CC" w:rsidRDefault="00E56272">
            <w:pPr>
              <w:pStyle w:val="ae"/>
              <w:jc w:val="center"/>
            </w:pPr>
            <w:r w:rsidRPr="00B166CC">
              <w:rPr>
                <w:rStyle w:val="af"/>
              </w:rPr>
              <w:t>Научные взгляды</w:t>
            </w:r>
          </w:p>
        </w:tc>
      </w:tr>
      <w:tr w:rsidR="00B166CC" w:rsidRPr="00B166CC" w:rsidTr="00B166CC">
        <w:tc>
          <w:tcPr>
            <w:tcW w:w="422" w:type="pct"/>
            <w:hideMark/>
          </w:tcPr>
          <w:p w:rsidR="00B166CC" w:rsidRPr="00B166CC" w:rsidRDefault="00B166CC" w:rsidP="0029748E">
            <w:r w:rsidRPr="00B166CC">
              <w:t>2011</w:t>
            </w:r>
          </w:p>
        </w:tc>
        <w:tc>
          <w:tcPr>
            <w:tcW w:w="1108" w:type="pct"/>
            <w:hideMark/>
          </w:tcPr>
          <w:p w:rsidR="00B166CC" w:rsidRPr="00B166CC" w:rsidRDefault="00B166CC">
            <w:r w:rsidRPr="00B166CC">
              <w:t>Эколого-экономический словарь [51]</w:t>
            </w:r>
          </w:p>
        </w:tc>
        <w:tc>
          <w:tcPr>
            <w:tcW w:w="3470" w:type="pct"/>
            <w:hideMark/>
          </w:tcPr>
          <w:p w:rsidR="00B166CC" w:rsidRPr="00B166CC" w:rsidRDefault="00B166CC">
            <w:r w:rsidRPr="00B166CC">
              <w:t>Ограниченная определенной территорией часть технобиосферы, в которой природные, социальные и производственные структуры прогрессы связаны взаимоподдерживающими потоками вещества, энергии и информации</w:t>
            </w:r>
          </w:p>
        </w:tc>
      </w:tr>
      <w:tr w:rsidR="00B166CC" w:rsidRPr="00B166CC" w:rsidTr="00B166CC">
        <w:tc>
          <w:tcPr>
            <w:tcW w:w="422" w:type="pct"/>
            <w:hideMark/>
          </w:tcPr>
          <w:p w:rsidR="00B166CC" w:rsidRPr="00B166CC" w:rsidRDefault="00B166CC" w:rsidP="00B166CC">
            <w:r w:rsidRPr="00B166CC">
              <w:t> 2012</w:t>
            </w:r>
          </w:p>
          <w:p w:rsidR="00B166CC" w:rsidRPr="00B166CC" w:rsidRDefault="00B166CC" w:rsidP="00B166CC">
            <w:r w:rsidRPr="00B166CC">
              <w:t> </w:t>
            </w:r>
          </w:p>
        </w:tc>
        <w:tc>
          <w:tcPr>
            <w:tcW w:w="1108" w:type="pct"/>
            <w:hideMark/>
          </w:tcPr>
          <w:p w:rsidR="00B166CC" w:rsidRPr="00B166CC" w:rsidRDefault="00B166CC" w:rsidP="001B2F37">
            <w:pPr>
              <w:pStyle w:val="ae"/>
              <w:rPr>
                <w:lang w:val="ru-RU"/>
              </w:rPr>
            </w:pPr>
            <w:r w:rsidRPr="00B166CC">
              <w:t xml:space="preserve">Резник Г.А., Малышев А.А. </w:t>
            </w:r>
            <w:r>
              <w:rPr>
                <w:lang w:val="ru-RU"/>
              </w:rPr>
              <w:t xml:space="preserve"> </w:t>
            </w:r>
            <w:r w:rsidRPr="00B166CC">
              <w:t>[</w:t>
            </w:r>
            <w:r>
              <w:rPr>
                <w:lang w:val="ru-RU"/>
              </w:rPr>
              <w:t>43</w:t>
            </w:r>
            <w:r w:rsidRPr="00B166CC">
              <w:t>]</w:t>
            </w:r>
            <w:r w:rsidRPr="00B166CC">
              <w:rPr>
                <w:lang w:val="ru-RU" w:eastAsia="ru-RU"/>
              </w:rPr>
              <w:t>.</w:t>
            </w:r>
          </w:p>
        </w:tc>
        <w:tc>
          <w:tcPr>
            <w:tcW w:w="3470" w:type="pct"/>
            <w:hideMark/>
          </w:tcPr>
          <w:p w:rsidR="00B166CC" w:rsidRPr="00B166CC" w:rsidRDefault="00B166CC" w:rsidP="001B2F37">
            <w:r w:rsidRPr="00B166CC">
              <w:t>Соотношение экономической и экологической целесообразности использования того или иного компонента экосистемы, основным результатом чего является получение наибольшего экономического эффекта</w:t>
            </w:r>
          </w:p>
        </w:tc>
      </w:tr>
      <w:tr w:rsidR="00B166CC" w:rsidRPr="00B166CC" w:rsidTr="00B166CC">
        <w:tc>
          <w:tcPr>
            <w:tcW w:w="422" w:type="pct"/>
            <w:hideMark/>
          </w:tcPr>
          <w:p w:rsidR="00B166CC" w:rsidRPr="00B166CC" w:rsidRDefault="00B166CC" w:rsidP="0029748E">
            <w:r w:rsidRPr="00B166CC">
              <w:t>2013</w:t>
            </w:r>
          </w:p>
        </w:tc>
        <w:tc>
          <w:tcPr>
            <w:tcW w:w="1108" w:type="pct"/>
            <w:hideMark/>
          </w:tcPr>
          <w:p w:rsidR="00B166CC" w:rsidRPr="00B166CC" w:rsidRDefault="00B166CC" w:rsidP="00A15F45">
            <w:pPr>
              <w:pStyle w:val="ae"/>
            </w:pPr>
            <w:r w:rsidRPr="00B166CC">
              <w:rPr>
                <w:lang w:val="ru-RU" w:eastAsia="ru-RU"/>
              </w:rPr>
              <w:t xml:space="preserve">Радченко В. И., Рачек С. В., Бельский А. Ю </w:t>
            </w:r>
            <w:r w:rsidRPr="00B166CC">
              <w:t>[51]</w:t>
            </w:r>
            <w:r w:rsidRPr="00B166CC">
              <w:rPr>
                <w:lang w:val="ru-RU" w:eastAsia="ru-RU"/>
              </w:rPr>
              <w:t>.</w:t>
            </w:r>
          </w:p>
        </w:tc>
        <w:tc>
          <w:tcPr>
            <w:tcW w:w="3470" w:type="pct"/>
            <w:hideMark/>
          </w:tcPr>
          <w:p w:rsidR="00B166CC" w:rsidRPr="00B166CC" w:rsidRDefault="00B166CC" w:rsidP="003D4D1B">
            <w:r w:rsidRPr="00B166CC">
              <w:t>Деятельность органов государственной и муниципальной власти, направленной на решение задач по повышению степени ответственности хозяйствующих субъектов за соблюдением норм экологического законодательства посредством реализации системы мероприятий в сфере охраны окружающей среды и рациональным природопользованием</w:t>
            </w:r>
          </w:p>
        </w:tc>
      </w:tr>
      <w:tr w:rsidR="00B166CC" w:rsidRPr="00B166CC" w:rsidTr="00B166CC">
        <w:tc>
          <w:tcPr>
            <w:tcW w:w="422" w:type="pct"/>
            <w:hideMark/>
          </w:tcPr>
          <w:p w:rsidR="00B166CC" w:rsidRPr="00B166CC" w:rsidRDefault="00B166CC">
            <w:r w:rsidRPr="00B166CC">
              <w:t>2014</w:t>
            </w:r>
          </w:p>
          <w:p w:rsidR="00B166CC" w:rsidRPr="00B166CC" w:rsidRDefault="00B166CC">
            <w:pPr>
              <w:pStyle w:val="ae"/>
            </w:pPr>
            <w:r w:rsidRPr="00B166CC">
              <w:t> </w:t>
            </w:r>
          </w:p>
        </w:tc>
        <w:tc>
          <w:tcPr>
            <w:tcW w:w="1108" w:type="pct"/>
            <w:hideMark/>
          </w:tcPr>
          <w:p w:rsidR="00B166CC" w:rsidRPr="00B166CC" w:rsidRDefault="00B166CC" w:rsidP="003D4D1B">
            <w:r w:rsidRPr="00B166CC">
              <w:t>Лапыгин Д.Ю. [51].</w:t>
            </w:r>
          </w:p>
        </w:tc>
        <w:tc>
          <w:tcPr>
            <w:tcW w:w="3470" w:type="pct"/>
            <w:hideMark/>
          </w:tcPr>
          <w:p w:rsidR="00B166CC" w:rsidRPr="00B166CC" w:rsidRDefault="00B166CC" w:rsidP="003D4D1B">
            <w:r w:rsidRPr="00B166CC">
              <w:t>сложно-иерархическая система, состоящая из большего числа компонент, подсистем, элементов или частей, взаимодействующих между собой более или менее сложным образом и имеющим возможность самопроизвольно образовывать четко выраженные пространственные или временные структуры</w:t>
            </w:r>
          </w:p>
        </w:tc>
      </w:tr>
    </w:tbl>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lang w:val="ru-RU"/>
        </w:rPr>
      </w:pP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 xml:space="preserve">Таким образом, несмотря на то, что определение эколого-экономической системы у различных авторов отличается, но в целом, как в том, так и в другом случае ядром изучения считается совокупность процессов (финансовых, экологических, природно-ресурсных, социальных, промышленных), обусловленных взаимодействие и взаимозависимостью экономического развития общества и состояния окружающей природной среды. Таким образом, </w:t>
      </w:r>
      <w:r w:rsidRPr="00EE083A">
        <w:rPr>
          <w:color w:val="111111"/>
          <w:sz w:val="28"/>
          <w:szCs w:val="28"/>
        </w:rPr>
        <w:lastRenderedPageBreak/>
        <w:t>основным системообразующим показателем ЭЭС считаются процессы, обусловленные связью и взаимозависимостью экономических и природно-ресурсных компонент территории. Взаимодействие компонент устанавливает динамику формирования региональной эколого-экономической системы.</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В последнее десятилетие понятие эколого-экономической системы получило широкое распространение в научной литературе, в связи с чем можно встретить примеры различного его толкования. Академик Лемешев М.Я., занимаясь вопросами оптимизации природно-хозяйственного комплекса, определил эколого-экономическую систему как интеграцию экономики и природы, которая представляет собой взаимосвязанное и взаимообусловленное функционирование общественного производства и протекание естественных процессов в природе.</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Такие авторы как</w:t>
      </w:r>
      <w:r w:rsidR="00545888">
        <w:rPr>
          <w:color w:val="111111"/>
          <w:sz w:val="28"/>
          <w:szCs w:val="28"/>
          <w:lang w:val="ru-RU"/>
        </w:rPr>
        <w:t xml:space="preserve"> </w:t>
      </w:r>
      <w:r w:rsidR="00545888" w:rsidRPr="00545888">
        <w:rPr>
          <w:color w:val="111111"/>
          <w:sz w:val="28"/>
          <w:szCs w:val="28"/>
        </w:rPr>
        <w:t>Антропов В. А., Морозова Е. Н.</w:t>
      </w:r>
      <w:r w:rsidRPr="00EE083A">
        <w:rPr>
          <w:color w:val="111111"/>
          <w:sz w:val="28"/>
          <w:szCs w:val="28"/>
        </w:rPr>
        <w:t xml:space="preserve"> характеризуют эколого-экономическую систему для отдельного региона или промышленного комплекса следующим образом – ограниченная определенной территорией часть техносферы, в которой природные, социальные и производственные структуры и процессы связаны взаимоподдерживающими потоками вещества, энергии и информации [</w:t>
      </w:r>
      <w:r w:rsidR="00545888">
        <w:rPr>
          <w:color w:val="111111"/>
          <w:sz w:val="28"/>
          <w:szCs w:val="28"/>
          <w:lang w:val="ru-RU"/>
        </w:rPr>
        <w:t>16</w:t>
      </w:r>
      <w:r w:rsidR="00545888">
        <w:rPr>
          <w:color w:val="111111"/>
          <w:sz w:val="28"/>
          <w:szCs w:val="28"/>
        </w:rPr>
        <w:t>, c.</w:t>
      </w:r>
      <w:r w:rsidR="00545888">
        <w:rPr>
          <w:color w:val="111111"/>
          <w:sz w:val="28"/>
          <w:szCs w:val="28"/>
          <w:lang w:val="ru-RU"/>
        </w:rPr>
        <w:t>59</w:t>
      </w:r>
      <w:r w:rsidRPr="00EE083A">
        <w:rPr>
          <w:color w:val="111111"/>
          <w:sz w:val="28"/>
          <w:szCs w:val="28"/>
        </w:rPr>
        <w:t>] .</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Сравнивая два этих подхода к пониманию эколого-экономической системы приходим к тому, что эти определения мало чем отличаются друг от друга по своей сущности.</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По мнению Федорова В.Н., помимо традиционных секторов экономики (промышленности, сельского хозяйства, сферы услуг) и непроизводственного сектора правомерно выделить в экономической подсистеме трансакционный сектор как самостоятельную сферу, поскольку объемы обращающихся в нем средств на сегодняшний день весьма значительны. Под трансакционным сектором в данном случае понимается совокупность отраслей, обслуживающих процесс перераспределения и ресурсов, и продукции [4].</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lastRenderedPageBreak/>
        <w:t xml:space="preserve">Определение, данное </w:t>
      </w:r>
      <w:r w:rsidR="00545888" w:rsidRPr="00545888">
        <w:rPr>
          <w:color w:val="111111"/>
          <w:sz w:val="28"/>
          <w:szCs w:val="28"/>
        </w:rPr>
        <w:t xml:space="preserve">Ратнер С.В., Алмастян Н.А. </w:t>
      </w:r>
      <w:r w:rsidRPr="00EE083A">
        <w:rPr>
          <w:color w:val="111111"/>
          <w:sz w:val="28"/>
          <w:szCs w:val="28"/>
        </w:rPr>
        <w:t>характеризуется следующими признаками</w:t>
      </w:r>
      <w:r w:rsidR="00545888">
        <w:rPr>
          <w:color w:val="111111"/>
          <w:sz w:val="28"/>
          <w:szCs w:val="28"/>
          <w:lang w:val="ru-RU"/>
        </w:rPr>
        <w:t xml:space="preserve"> </w:t>
      </w:r>
      <w:r w:rsidR="00545888" w:rsidRPr="00EE083A">
        <w:rPr>
          <w:color w:val="111111"/>
          <w:sz w:val="28"/>
          <w:szCs w:val="28"/>
        </w:rPr>
        <w:t>[4</w:t>
      </w:r>
      <w:r w:rsidR="00545888">
        <w:rPr>
          <w:color w:val="111111"/>
          <w:sz w:val="28"/>
          <w:szCs w:val="28"/>
          <w:lang w:val="ru-RU"/>
        </w:rPr>
        <w:t>0, с. 37</w:t>
      </w:r>
      <w:r w:rsidR="00545888" w:rsidRPr="00EE083A">
        <w:rPr>
          <w:color w:val="111111"/>
          <w:sz w:val="28"/>
          <w:szCs w:val="28"/>
        </w:rPr>
        <w:t>]</w:t>
      </w:r>
      <w:r w:rsidRPr="00EE083A">
        <w:rPr>
          <w:color w:val="111111"/>
          <w:sz w:val="28"/>
          <w:szCs w:val="28"/>
        </w:rPr>
        <w:t>:</w:t>
      </w:r>
    </w:p>
    <w:p w:rsidR="00E56272" w:rsidRPr="00EE083A" w:rsidRDefault="00E56272" w:rsidP="00AA1917">
      <w:pPr>
        <w:pStyle w:val="ad"/>
        <w:numPr>
          <w:ilvl w:val="0"/>
          <w:numId w:val="9"/>
        </w:numPr>
        <w:shd w:val="clear" w:color="auto" w:fill="FFFFFF"/>
        <w:spacing w:line="360" w:lineRule="auto"/>
        <w:ind w:left="1134" w:hanging="425"/>
        <w:jc w:val="both"/>
        <w:rPr>
          <w:color w:val="111111"/>
          <w:sz w:val="28"/>
          <w:szCs w:val="28"/>
        </w:rPr>
      </w:pPr>
      <w:r w:rsidRPr="00EE083A">
        <w:rPr>
          <w:color w:val="111111"/>
          <w:sz w:val="28"/>
          <w:szCs w:val="28"/>
        </w:rPr>
        <w:t>Низкая экологическая результативность работы предприятия способен уменьшать экономическую и административную эффективность;</w:t>
      </w:r>
    </w:p>
    <w:p w:rsidR="00E56272" w:rsidRPr="00EE083A" w:rsidRDefault="00E56272" w:rsidP="00AA1917">
      <w:pPr>
        <w:pStyle w:val="ad"/>
        <w:numPr>
          <w:ilvl w:val="0"/>
          <w:numId w:val="9"/>
        </w:numPr>
        <w:shd w:val="clear" w:color="auto" w:fill="FFFFFF"/>
        <w:spacing w:line="360" w:lineRule="auto"/>
        <w:ind w:left="1134" w:hanging="425"/>
        <w:jc w:val="both"/>
        <w:rPr>
          <w:color w:val="111111"/>
          <w:sz w:val="28"/>
          <w:szCs w:val="28"/>
        </w:rPr>
      </w:pPr>
      <w:r w:rsidRPr="00EE083A">
        <w:rPr>
          <w:color w:val="111111"/>
          <w:sz w:val="28"/>
          <w:szCs w:val="28"/>
        </w:rPr>
        <w:t>Бремя экологических расходов сдвигается из государственного сектора в частный;</w:t>
      </w:r>
    </w:p>
    <w:p w:rsidR="00E56272" w:rsidRPr="00EE083A" w:rsidRDefault="00E56272" w:rsidP="00AA1917">
      <w:pPr>
        <w:pStyle w:val="ad"/>
        <w:numPr>
          <w:ilvl w:val="0"/>
          <w:numId w:val="9"/>
        </w:numPr>
        <w:shd w:val="clear" w:color="auto" w:fill="FFFFFF"/>
        <w:spacing w:line="360" w:lineRule="auto"/>
        <w:ind w:left="1134" w:hanging="425"/>
        <w:jc w:val="both"/>
        <w:rPr>
          <w:color w:val="111111"/>
          <w:sz w:val="28"/>
          <w:szCs w:val="28"/>
        </w:rPr>
      </w:pPr>
      <w:r w:rsidRPr="00EE083A">
        <w:rPr>
          <w:color w:val="111111"/>
          <w:sz w:val="28"/>
          <w:szCs w:val="28"/>
        </w:rPr>
        <w:t>Постепенно ужесточаются условия к эколого-экономической работы предприятий;</w:t>
      </w:r>
    </w:p>
    <w:p w:rsidR="00E56272" w:rsidRPr="00EE083A" w:rsidRDefault="00E56272" w:rsidP="00E56272">
      <w:pPr>
        <w:shd w:val="clear" w:color="auto" w:fill="FFFFFF"/>
        <w:spacing w:line="360" w:lineRule="auto"/>
        <w:ind w:firstLine="567"/>
        <w:jc w:val="both"/>
        <w:rPr>
          <w:color w:val="111111"/>
          <w:sz w:val="28"/>
          <w:szCs w:val="28"/>
        </w:rPr>
      </w:pPr>
      <w:r w:rsidRPr="00EE083A">
        <w:rPr>
          <w:color w:val="111111"/>
          <w:sz w:val="28"/>
          <w:szCs w:val="28"/>
        </w:rPr>
        <w:t>Требования экологически стабильного развития концепции «регион-предприятие» стали стратегическим ориентиром [</w:t>
      </w:r>
      <w:r w:rsidR="00545888">
        <w:rPr>
          <w:color w:val="111111"/>
          <w:sz w:val="28"/>
          <w:szCs w:val="28"/>
        </w:rPr>
        <w:t>34</w:t>
      </w:r>
      <w:r w:rsidRPr="00EE083A">
        <w:rPr>
          <w:color w:val="111111"/>
          <w:sz w:val="28"/>
          <w:szCs w:val="28"/>
        </w:rPr>
        <w:t>].</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Можно сделать вывод, это эколого-экономическая система четко определена в тех случаях, когда хозяйственная активность человека на какой-либо территории базировалась на использовании местных возобновимых природных ресурсов, но не превышала их способности к регенерации.</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Понятие эколого-экономической системы ориентирует науку и практику прежде всего на поиски закономерностей механизмов соединения разнородных компонентов в единое эффективное образование. Известно, что в последние годы важнейшими становятся отношения экологические, как отношения между человеком и природой, поэтому становится обязательным рассматривать любую организацию как социо-эколого-экономическую систему [3, с.16]. Основной целью таких систем является вписанность их в природные комплексы, в биосферу.</w:t>
      </w:r>
    </w:p>
    <w:p w:rsidR="00E56272" w:rsidRPr="00EE083A" w:rsidRDefault="00E56272" w:rsidP="00E56272">
      <w:pPr>
        <w:pStyle w:val="ae"/>
        <w:shd w:val="clear" w:color="auto" w:fill="FFFFFF"/>
        <w:spacing w:before="0" w:beforeAutospacing="0" w:after="0" w:afterAutospacing="0" w:line="360" w:lineRule="auto"/>
        <w:ind w:firstLine="567"/>
        <w:jc w:val="both"/>
        <w:rPr>
          <w:color w:val="111111"/>
          <w:sz w:val="28"/>
          <w:szCs w:val="28"/>
        </w:rPr>
      </w:pPr>
      <w:r w:rsidRPr="00EE083A">
        <w:rPr>
          <w:color w:val="111111"/>
          <w:sz w:val="28"/>
          <w:szCs w:val="28"/>
        </w:rPr>
        <w:t>В свою очередь под устойчивостью эколого-экономической системы понимается способность сохранять свое текущее состояние под влиянием факторов внешней среды, а под</w:t>
      </w:r>
      <w:r w:rsidR="00E90D20">
        <w:rPr>
          <w:color w:val="111111"/>
          <w:sz w:val="28"/>
          <w:szCs w:val="28"/>
        </w:rPr>
        <w:t xml:space="preserve"> </w:t>
      </w:r>
      <w:r w:rsidRPr="00EE083A">
        <w:rPr>
          <w:color w:val="111111"/>
          <w:sz w:val="28"/>
          <w:szCs w:val="28"/>
        </w:rPr>
        <w:t>управлением устойчивостью эколого-экономической системы – целенаправленный процесс воздействия общества на эколого-экономическую систему, направленный на сохранение структуры и поддержание режима её деятельности, способности к развитию [13, с.47].</w:t>
      </w:r>
    </w:p>
    <w:p w:rsidR="00144062" w:rsidRPr="00EE083A" w:rsidRDefault="00144062" w:rsidP="00144062">
      <w:pPr>
        <w:autoSpaceDE w:val="0"/>
        <w:autoSpaceDN w:val="0"/>
        <w:adjustRightInd w:val="0"/>
        <w:spacing w:line="360" w:lineRule="auto"/>
        <w:ind w:firstLine="539"/>
        <w:jc w:val="both"/>
        <w:rPr>
          <w:sz w:val="28"/>
          <w:szCs w:val="28"/>
        </w:rPr>
      </w:pPr>
      <w:r w:rsidRPr="00EE083A">
        <w:rPr>
          <w:sz w:val="28"/>
          <w:szCs w:val="28"/>
        </w:rPr>
        <w:lastRenderedPageBreak/>
        <w:t>Статистический отдел ООН подготовил комплекс принципов для разработки таких счетов. Они используются в ряде стран. Международный опыт в этой области представляет интерес для российской экономической науки и практики управления в области природопользования и охраны окружающей среды.</w:t>
      </w:r>
    </w:p>
    <w:p w:rsidR="00144062" w:rsidRPr="00EE083A" w:rsidRDefault="00144062" w:rsidP="00144062">
      <w:pPr>
        <w:autoSpaceDE w:val="0"/>
        <w:autoSpaceDN w:val="0"/>
        <w:adjustRightInd w:val="0"/>
        <w:spacing w:line="360" w:lineRule="auto"/>
        <w:ind w:firstLine="539"/>
        <w:jc w:val="both"/>
        <w:rPr>
          <w:sz w:val="28"/>
          <w:szCs w:val="28"/>
        </w:rPr>
      </w:pPr>
      <w:r w:rsidRPr="00EE083A">
        <w:rPr>
          <w:sz w:val="28"/>
          <w:szCs w:val="28"/>
        </w:rPr>
        <w:t>Неотъемлемым элементом экологически устойчивого развития, требующего научного решения, являются анализ и оценка приемлемого экологического риска. Ранее при экологической экспертизе проектов учет риска отсутствовал и считалось, что ориентация на выполнение нормативов ПДК загрязнителей достаточна. Практика показала необходимость пересмотра экспертизы.</w:t>
      </w:r>
    </w:p>
    <w:p w:rsidR="00F11D2A" w:rsidRPr="00A15F45" w:rsidRDefault="00E56272" w:rsidP="00E56272">
      <w:pPr>
        <w:pStyle w:val="ae"/>
        <w:shd w:val="clear" w:color="auto" w:fill="FFFFFF"/>
        <w:spacing w:before="0" w:beforeAutospacing="0" w:after="0" w:afterAutospacing="0" w:line="360" w:lineRule="auto"/>
        <w:ind w:firstLine="567"/>
        <w:jc w:val="both"/>
        <w:rPr>
          <w:color w:val="111111"/>
          <w:sz w:val="28"/>
          <w:szCs w:val="28"/>
          <w:lang w:val="ru-RU"/>
        </w:rPr>
      </w:pPr>
      <w:r w:rsidRPr="00EE083A">
        <w:rPr>
          <w:color w:val="111111"/>
          <w:sz w:val="28"/>
          <w:szCs w:val="28"/>
        </w:rPr>
        <w:t>Таким образом, изучение теоретических аспектов проблемы устойчивости эколого-экономической системы позволило отметить, что эколого-экономическая система является сложным объектом. Процесс функционирования раскрывается как эколого-экономическое обеспечение целенаправленной деятельности производственной сферы, при которых поддерживается гармоничная, сбалансированная структура взаимосвязей между обществом и природой</w:t>
      </w:r>
      <w:r w:rsidR="00A15F45">
        <w:rPr>
          <w:color w:val="FF0000"/>
          <w:sz w:val="28"/>
          <w:szCs w:val="28"/>
          <w:lang w:val="ru-RU"/>
        </w:rPr>
        <w:t>.</w:t>
      </w:r>
    </w:p>
    <w:p w:rsidR="004659E2" w:rsidRPr="00EE083A" w:rsidRDefault="004659E2" w:rsidP="00237589">
      <w:pPr>
        <w:spacing w:line="360" w:lineRule="auto"/>
        <w:ind w:firstLine="567"/>
        <w:jc w:val="both"/>
        <w:rPr>
          <w:sz w:val="28"/>
          <w:szCs w:val="28"/>
        </w:rPr>
      </w:pPr>
    </w:p>
    <w:p w:rsidR="00D43F5E" w:rsidRPr="00EE083A" w:rsidRDefault="00184479" w:rsidP="00AA1917">
      <w:pPr>
        <w:pStyle w:val="1"/>
        <w:numPr>
          <w:ilvl w:val="1"/>
          <w:numId w:val="2"/>
        </w:numPr>
        <w:rPr>
          <w:rFonts w:cs="Times New Roman"/>
        </w:rPr>
      </w:pPr>
      <w:bookmarkStart w:id="9" w:name="_Toc449277495"/>
      <w:r w:rsidRPr="00EE083A">
        <w:rPr>
          <w:rFonts w:cs="Times New Roman"/>
          <w:szCs w:val="28"/>
        </w:rPr>
        <w:t>Особенности государственного управления региональными эколого-экономическими системами</w:t>
      </w:r>
      <w:bookmarkEnd w:id="9"/>
    </w:p>
    <w:p w:rsidR="00D43F5E" w:rsidRPr="00EE083A" w:rsidRDefault="00D43F5E" w:rsidP="00D43F5E">
      <w:pPr>
        <w:spacing w:line="360" w:lineRule="auto"/>
        <w:ind w:firstLine="567"/>
        <w:jc w:val="both"/>
        <w:rPr>
          <w:sz w:val="28"/>
          <w:szCs w:val="28"/>
        </w:rPr>
      </w:pPr>
    </w:p>
    <w:p w:rsidR="00144062" w:rsidRPr="00EE083A" w:rsidRDefault="00144062" w:rsidP="00A8598F">
      <w:pPr>
        <w:spacing w:line="360" w:lineRule="auto"/>
        <w:ind w:firstLine="567"/>
        <w:jc w:val="both"/>
        <w:rPr>
          <w:sz w:val="28"/>
          <w:szCs w:val="28"/>
        </w:rPr>
      </w:pPr>
      <w:r w:rsidRPr="00EE083A">
        <w:rPr>
          <w:sz w:val="28"/>
          <w:szCs w:val="28"/>
        </w:rPr>
        <w:t>Одной из важнейших задач современного общества, требующей</w:t>
      </w:r>
      <w:r w:rsidR="00A8598F" w:rsidRPr="00EE083A">
        <w:rPr>
          <w:sz w:val="28"/>
          <w:szCs w:val="28"/>
        </w:rPr>
        <w:t xml:space="preserve"> </w:t>
      </w:r>
      <w:r w:rsidRPr="00EE083A">
        <w:rPr>
          <w:sz w:val="28"/>
          <w:szCs w:val="28"/>
        </w:rPr>
        <w:t>незамедлительного решения, является охрана окружающей среды и ее</w:t>
      </w:r>
      <w:r w:rsidR="00A8598F" w:rsidRPr="00EE083A">
        <w:rPr>
          <w:sz w:val="28"/>
          <w:szCs w:val="28"/>
        </w:rPr>
        <w:t xml:space="preserve"> </w:t>
      </w:r>
      <w:r w:rsidRPr="00EE083A">
        <w:rPr>
          <w:sz w:val="28"/>
          <w:szCs w:val="28"/>
        </w:rPr>
        <w:t>отдельных компонентов. Неблагоприятные изменения качества природных</w:t>
      </w:r>
      <w:r w:rsidR="00A8598F" w:rsidRPr="00EE083A">
        <w:rPr>
          <w:sz w:val="28"/>
          <w:szCs w:val="28"/>
        </w:rPr>
        <w:t xml:space="preserve"> </w:t>
      </w:r>
      <w:r w:rsidRPr="00EE083A">
        <w:rPr>
          <w:sz w:val="28"/>
          <w:szCs w:val="28"/>
        </w:rPr>
        <w:t>условий приводят к экологическим проблемам, таким как загрязнение</w:t>
      </w:r>
      <w:r w:rsidR="00A8598F" w:rsidRPr="00EE083A">
        <w:rPr>
          <w:sz w:val="28"/>
          <w:szCs w:val="28"/>
        </w:rPr>
        <w:t xml:space="preserve"> </w:t>
      </w:r>
      <w:r w:rsidRPr="00EE083A">
        <w:rPr>
          <w:sz w:val="28"/>
          <w:szCs w:val="28"/>
        </w:rPr>
        <w:t>атмосферы, водоемов и почвы опасными или вредными веществами,</w:t>
      </w:r>
      <w:r w:rsidR="00A8598F" w:rsidRPr="00EE083A">
        <w:rPr>
          <w:sz w:val="28"/>
          <w:szCs w:val="28"/>
        </w:rPr>
        <w:t xml:space="preserve"> </w:t>
      </w:r>
      <w:r w:rsidRPr="00EE083A">
        <w:rPr>
          <w:sz w:val="28"/>
          <w:szCs w:val="28"/>
        </w:rPr>
        <w:t>истощение природных ресурсов, в том числе возобновляемых, деградация</w:t>
      </w:r>
      <w:r w:rsidR="00A8598F" w:rsidRPr="00EE083A">
        <w:rPr>
          <w:sz w:val="28"/>
          <w:szCs w:val="28"/>
        </w:rPr>
        <w:t xml:space="preserve"> </w:t>
      </w:r>
      <w:r w:rsidRPr="00EE083A">
        <w:rPr>
          <w:sz w:val="28"/>
          <w:szCs w:val="28"/>
        </w:rPr>
        <w:t>природных объектов, выражающаяся в ухудшении плодородия почв,</w:t>
      </w:r>
      <w:r w:rsidR="00A8598F" w:rsidRPr="00EE083A">
        <w:rPr>
          <w:sz w:val="28"/>
          <w:szCs w:val="28"/>
        </w:rPr>
        <w:t xml:space="preserve"> </w:t>
      </w:r>
      <w:r w:rsidRPr="00EE083A">
        <w:rPr>
          <w:sz w:val="28"/>
          <w:szCs w:val="28"/>
        </w:rPr>
        <w:t>нарушение гидрологического режима, сокращение видового</w:t>
      </w:r>
      <w:r w:rsidR="00A8598F" w:rsidRPr="00EE083A">
        <w:rPr>
          <w:sz w:val="28"/>
          <w:szCs w:val="28"/>
        </w:rPr>
        <w:t xml:space="preserve"> </w:t>
      </w:r>
      <w:r w:rsidRPr="00EE083A">
        <w:rPr>
          <w:sz w:val="28"/>
          <w:szCs w:val="28"/>
        </w:rPr>
        <w:t>биоразнообразия.</w:t>
      </w:r>
    </w:p>
    <w:p w:rsidR="00284D89" w:rsidRPr="00EE083A" w:rsidRDefault="00284D89" w:rsidP="00284D89">
      <w:pPr>
        <w:spacing w:line="360" w:lineRule="auto"/>
        <w:ind w:firstLine="567"/>
        <w:jc w:val="both"/>
        <w:rPr>
          <w:sz w:val="28"/>
          <w:szCs w:val="28"/>
        </w:rPr>
      </w:pPr>
      <w:r w:rsidRPr="00EE083A">
        <w:rPr>
          <w:sz w:val="28"/>
          <w:szCs w:val="28"/>
        </w:rPr>
        <w:lastRenderedPageBreak/>
        <w:t>Региональный уровень обеспечения экологической безопасности требует привлечения системно-синергетического подхода [3</w:t>
      </w:r>
      <w:r w:rsidR="00545888">
        <w:rPr>
          <w:sz w:val="28"/>
          <w:szCs w:val="28"/>
        </w:rPr>
        <w:t>3</w:t>
      </w:r>
      <w:r w:rsidRPr="00EE083A">
        <w:rPr>
          <w:sz w:val="28"/>
          <w:szCs w:val="28"/>
        </w:rPr>
        <w:t>], предполагающего объединение безопасности трех сфер деятельности:</w:t>
      </w:r>
    </w:p>
    <w:p w:rsidR="00284D89" w:rsidRPr="00EE083A" w:rsidRDefault="00284D89" w:rsidP="00AA1917">
      <w:pPr>
        <w:pStyle w:val="ad"/>
        <w:numPr>
          <w:ilvl w:val="0"/>
          <w:numId w:val="11"/>
        </w:numPr>
        <w:spacing w:line="360" w:lineRule="auto"/>
        <w:ind w:left="1134" w:hanging="567"/>
        <w:jc w:val="both"/>
        <w:rPr>
          <w:sz w:val="28"/>
          <w:szCs w:val="28"/>
        </w:rPr>
      </w:pPr>
      <w:r w:rsidRPr="00EE083A">
        <w:rPr>
          <w:sz w:val="28"/>
          <w:szCs w:val="28"/>
        </w:rPr>
        <w:t>экономической, обеспечивающей эффективность хозяйствования при доминировании экологических требований;</w:t>
      </w:r>
    </w:p>
    <w:p w:rsidR="00284D89" w:rsidRPr="00EE083A" w:rsidRDefault="00284D89" w:rsidP="00AA1917">
      <w:pPr>
        <w:pStyle w:val="ad"/>
        <w:numPr>
          <w:ilvl w:val="0"/>
          <w:numId w:val="11"/>
        </w:numPr>
        <w:spacing w:line="360" w:lineRule="auto"/>
        <w:ind w:left="1134" w:hanging="567"/>
        <w:jc w:val="both"/>
        <w:rPr>
          <w:sz w:val="28"/>
          <w:szCs w:val="28"/>
        </w:rPr>
      </w:pPr>
      <w:r w:rsidRPr="00EE083A">
        <w:rPr>
          <w:sz w:val="28"/>
          <w:szCs w:val="28"/>
        </w:rPr>
        <w:t>экологической, обеспечивающей последовательное соблюдение глобальных экологических императивов развития;</w:t>
      </w:r>
    </w:p>
    <w:p w:rsidR="00284D89" w:rsidRPr="00EE083A" w:rsidRDefault="00284D89" w:rsidP="00AA1917">
      <w:pPr>
        <w:pStyle w:val="ad"/>
        <w:numPr>
          <w:ilvl w:val="0"/>
          <w:numId w:val="11"/>
        </w:numPr>
        <w:spacing w:line="360" w:lineRule="auto"/>
        <w:ind w:left="1134" w:hanging="567"/>
        <w:jc w:val="both"/>
        <w:rPr>
          <w:sz w:val="28"/>
          <w:szCs w:val="28"/>
        </w:rPr>
      </w:pPr>
      <w:r w:rsidRPr="00EE083A">
        <w:rPr>
          <w:sz w:val="28"/>
          <w:szCs w:val="28"/>
        </w:rPr>
        <w:t>социальной, обеспечивающей социальную справедливость.</w:t>
      </w:r>
    </w:p>
    <w:p w:rsidR="00284D89" w:rsidRPr="00EE083A" w:rsidRDefault="00284D89" w:rsidP="00284D89">
      <w:pPr>
        <w:spacing w:line="360" w:lineRule="auto"/>
        <w:ind w:firstLine="567"/>
        <w:jc w:val="both"/>
        <w:rPr>
          <w:sz w:val="28"/>
          <w:szCs w:val="28"/>
        </w:rPr>
      </w:pPr>
      <w:r w:rsidRPr="00EE083A">
        <w:rPr>
          <w:sz w:val="28"/>
          <w:szCs w:val="28"/>
        </w:rPr>
        <w:t>Обеспечение системно-синергетического характера региональной безопасности, несомненно, не исчерпывается тремя составляющими и не исключает противоречий между нами. Однако реализация данного подхода позволяет избежать разделения концепций общественного развития и безопасности на диаметрально противоположные, что характерно для большинства российских регионов, функционирующих по природоэксплуатирующему типу, который характеризуется преобладанием природоемких производств в отраслевой структуре. Приоритетной задачей изменения текущей ситуации на региональном уровне является диверсификация экономики с преобладанием наукоемких производств и технологий постиндустриальной экономики.</w:t>
      </w:r>
    </w:p>
    <w:p w:rsidR="00284D89" w:rsidRPr="00EE083A" w:rsidRDefault="00284D89" w:rsidP="00284D89">
      <w:pPr>
        <w:spacing w:line="360" w:lineRule="auto"/>
        <w:ind w:firstLine="567"/>
        <w:jc w:val="both"/>
        <w:rPr>
          <w:sz w:val="28"/>
          <w:szCs w:val="28"/>
        </w:rPr>
      </w:pPr>
      <w:r w:rsidRPr="00EE083A">
        <w:rPr>
          <w:sz w:val="28"/>
          <w:szCs w:val="28"/>
        </w:rPr>
        <w:t>Общие ориентиры устойчивого развития регионов едины. И, несмотря на то, что в каждом регионе реализуется собственная уникальная программа развития, при разработке экономической стратегии необходимо ориентироваться на общие для страны установки и принципы [4</w:t>
      </w:r>
      <w:r w:rsidR="00545888">
        <w:rPr>
          <w:sz w:val="28"/>
          <w:szCs w:val="28"/>
        </w:rPr>
        <w:t>5</w:t>
      </w:r>
      <w:r w:rsidRPr="00EE083A">
        <w:rPr>
          <w:sz w:val="28"/>
          <w:szCs w:val="28"/>
        </w:rPr>
        <w:t>].</w:t>
      </w:r>
    </w:p>
    <w:p w:rsidR="00144062" w:rsidRPr="00EE083A" w:rsidRDefault="00144062" w:rsidP="00A8598F">
      <w:pPr>
        <w:spacing w:line="360" w:lineRule="auto"/>
        <w:ind w:firstLine="567"/>
        <w:jc w:val="both"/>
        <w:rPr>
          <w:sz w:val="28"/>
          <w:szCs w:val="28"/>
        </w:rPr>
      </w:pPr>
      <w:r w:rsidRPr="00EE083A">
        <w:rPr>
          <w:sz w:val="28"/>
          <w:szCs w:val="28"/>
        </w:rPr>
        <w:t>Компоненты природной среды, природные объекты и природные</w:t>
      </w:r>
      <w:r w:rsidR="00A8598F" w:rsidRPr="00EE083A">
        <w:rPr>
          <w:sz w:val="28"/>
          <w:szCs w:val="28"/>
        </w:rPr>
        <w:t xml:space="preserve"> </w:t>
      </w:r>
      <w:r w:rsidRPr="00EE083A">
        <w:rPr>
          <w:sz w:val="28"/>
          <w:szCs w:val="28"/>
        </w:rPr>
        <w:t>комплексы в соответствии с законодательством Российской Федерации [1</w:t>
      </w:r>
      <w:r w:rsidR="00545888">
        <w:rPr>
          <w:sz w:val="28"/>
          <w:szCs w:val="28"/>
        </w:rPr>
        <w:t>2</w:t>
      </w:r>
      <w:r w:rsidRPr="00EE083A">
        <w:rPr>
          <w:sz w:val="28"/>
          <w:szCs w:val="28"/>
        </w:rPr>
        <w:t>]</w:t>
      </w:r>
      <w:r w:rsidR="00A8598F" w:rsidRPr="00EE083A">
        <w:rPr>
          <w:sz w:val="28"/>
          <w:szCs w:val="28"/>
        </w:rPr>
        <w:t xml:space="preserve"> </w:t>
      </w:r>
      <w:r w:rsidRPr="00EE083A">
        <w:rPr>
          <w:sz w:val="28"/>
          <w:szCs w:val="28"/>
        </w:rPr>
        <w:t>являются объектами охраны окружающей среды от загрязнения,</w:t>
      </w:r>
      <w:r w:rsidR="00A8598F" w:rsidRPr="00EE083A">
        <w:rPr>
          <w:sz w:val="28"/>
          <w:szCs w:val="28"/>
        </w:rPr>
        <w:t xml:space="preserve"> </w:t>
      </w:r>
      <w:r w:rsidRPr="00EE083A">
        <w:rPr>
          <w:sz w:val="28"/>
          <w:szCs w:val="28"/>
        </w:rPr>
        <w:t>истощения, деградации, порчи, уничтожения и иного негативного</w:t>
      </w:r>
      <w:r w:rsidR="00A8598F" w:rsidRPr="00EE083A">
        <w:rPr>
          <w:sz w:val="28"/>
          <w:szCs w:val="28"/>
        </w:rPr>
        <w:t xml:space="preserve"> </w:t>
      </w:r>
      <w:r w:rsidRPr="00EE083A">
        <w:rPr>
          <w:sz w:val="28"/>
          <w:szCs w:val="28"/>
        </w:rPr>
        <w:t>воздействия хозяйственной и (или) иной деятельности.</w:t>
      </w:r>
    </w:p>
    <w:p w:rsidR="00A8598F" w:rsidRPr="00EE083A" w:rsidRDefault="00144062" w:rsidP="00A8598F">
      <w:pPr>
        <w:spacing w:line="360" w:lineRule="auto"/>
        <w:ind w:firstLine="567"/>
        <w:jc w:val="both"/>
        <w:rPr>
          <w:sz w:val="28"/>
          <w:szCs w:val="28"/>
        </w:rPr>
      </w:pPr>
      <w:r w:rsidRPr="00EE083A">
        <w:rPr>
          <w:sz w:val="28"/>
          <w:szCs w:val="28"/>
        </w:rPr>
        <w:lastRenderedPageBreak/>
        <w:t>Система государственного управления охраной окружающей среды в</w:t>
      </w:r>
      <w:r w:rsidR="00A8598F" w:rsidRPr="00EE083A">
        <w:rPr>
          <w:sz w:val="28"/>
          <w:szCs w:val="28"/>
        </w:rPr>
        <w:t xml:space="preserve"> </w:t>
      </w:r>
      <w:r w:rsidRPr="00EE083A">
        <w:rPr>
          <w:sz w:val="28"/>
          <w:szCs w:val="28"/>
        </w:rPr>
        <w:t>Российской Федерации имеет трехуровневую структуру</w:t>
      </w:r>
      <w:r w:rsidR="00545888">
        <w:rPr>
          <w:sz w:val="28"/>
          <w:szCs w:val="28"/>
        </w:rPr>
        <w:t xml:space="preserve"> </w:t>
      </w:r>
      <w:r w:rsidR="00545888" w:rsidRPr="00EE083A">
        <w:rPr>
          <w:sz w:val="28"/>
          <w:szCs w:val="28"/>
        </w:rPr>
        <w:t>[4</w:t>
      </w:r>
      <w:r w:rsidR="00545888">
        <w:rPr>
          <w:sz w:val="28"/>
          <w:szCs w:val="28"/>
        </w:rPr>
        <w:t>9 с. 90</w:t>
      </w:r>
      <w:r w:rsidR="00545888" w:rsidRPr="00EE083A">
        <w:rPr>
          <w:sz w:val="28"/>
          <w:szCs w:val="28"/>
        </w:rPr>
        <w:t>]</w:t>
      </w:r>
      <w:r w:rsidRPr="00EE083A">
        <w:rPr>
          <w:sz w:val="28"/>
          <w:szCs w:val="28"/>
        </w:rPr>
        <w:t>:</w:t>
      </w:r>
      <w:r w:rsidR="00A8598F" w:rsidRPr="00EE083A">
        <w:rPr>
          <w:sz w:val="28"/>
          <w:szCs w:val="28"/>
        </w:rPr>
        <w:t xml:space="preserve"> </w:t>
      </w:r>
    </w:p>
    <w:p w:rsidR="00A8598F" w:rsidRPr="00EE083A" w:rsidRDefault="00144062" w:rsidP="00A8598F">
      <w:pPr>
        <w:spacing w:line="360" w:lineRule="auto"/>
        <w:ind w:firstLine="567"/>
        <w:jc w:val="both"/>
        <w:rPr>
          <w:sz w:val="28"/>
          <w:szCs w:val="28"/>
        </w:rPr>
      </w:pPr>
      <w:r w:rsidRPr="00EE083A">
        <w:rPr>
          <w:sz w:val="28"/>
          <w:szCs w:val="28"/>
        </w:rPr>
        <w:t>– на федеральном уровне государственное управление охраной</w:t>
      </w:r>
      <w:r w:rsidR="00A8598F" w:rsidRPr="00EE083A">
        <w:rPr>
          <w:sz w:val="28"/>
          <w:szCs w:val="28"/>
        </w:rPr>
        <w:t xml:space="preserve"> </w:t>
      </w:r>
      <w:r w:rsidRPr="00EE083A">
        <w:rPr>
          <w:sz w:val="28"/>
          <w:szCs w:val="28"/>
        </w:rPr>
        <w:t>окружающей среды в Российской Федерации осуществляет непосредственно Правительство России или по его поручению</w:t>
      </w:r>
      <w:r w:rsidR="00A8598F" w:rsidRPr="00EE083A">
        <w:rPr>
          <w:sz w:val="28"/>
          <w:szCs w:val="28"/>
        </w:rPr>
        <w:t xml:space="preserve"> </w:t>
      </w:r>
      <w:r w:rsidRPr="00EE083A">
        <w:rPr>
          <w:sz w:val="28"/>
          <w:szCs w:val="28"/>
        </w:rPr>
        <w:t>федеральный орган исполнительной власти, ведающий вопросами охраны</w:t>
      </w:r>
      <w:r w:rsidR="00A8598F" w:rsidRPr="00EE083A">
        <w:rPr>
          <w:sz w:val="28"/>
          <w:szCs w:val="28"/>
        </w:rPr>
        <w:t xml:space="preserve"> </w:t>
      </w:r>
      <w:r w:rsidRPr="00EE083A">
        <w:rPr>
          <w:sz w:val="28"/>
          <w:szCs w:val="28"/>
        </w:rPr>
        <w:t>окружающей среды – Минприроды Российской Федерации и другие</w:t>
      </w:r>
      <w:r w:rsidR="00A8598F" w:rsidRPr="00EE083A">
        <w:rPr>
          <w:sz w:val="28"/>
          <w:szCs w:val="28"/>
        </w:rPr>
        <w:t xml:space="preserve"> </w:t>
      </w:r>
      <w:r w:rsidRPr="00EE083A">
        <w:rPr>
          <w:sz w:val="28"/>
          <w:szCs w:val="28"/>
        </w:rPr>
        <w:t>федеральные органы исполнительной власти. Межведомственная комиссия</w:t>
      </w:r>
      <w:r w:rsidR="00A8598F" w:rsidRPr="00EE083A">
        <w:rPr>
          <w:sz w:val="28"/>
          <w:szCs w:val="28"/>
        </w:rPr>
        <w:t xml:space="preserve"> </w:t>
      </w:r>
      <w:r w:rsidRPr="00EE083A">
        <w:rPr>
          <w:sz w:val="28"/>
          <w:szCs w:val="28"/>
        </w:rPr>
        <w:t>по охране окружающей среды во взаимодействии с органами</w:t>
      </w:r>
      <w:r w:rsidR="00A8598F" w:rsidRPr="00EE083A">
        <w:rPr>
          <w:sz w:val="28"/>
          <w:szCs w:val="28"/>
        </w:rPr>
        <w:t xml:space="preserve"> </w:t>
      </w:r>
      <w:r w:rsidRPr="00EE083A">
        <w:rPr>
          <w:sz w:val="28"/>
          <w:szCs w:val="28"/>
        </w:rPr>
        <w:t>исполнительной власти субъектов Российской Федерации, объединениями</w:t>
      </w:r>
      <w:r w:rsidR="00A8598F" w:rsidRPr="00EE083A">
        <w:rPr>
          <w:sz w:val="28"/>
          <w:szCs w:val="28"/>
        </w:rPr>
        <w:t xml:space="preserve"> </w:t>
      </w:r>
      <w:r w:rsidRPr="00EE083A">
        <w:rPr>
          <w:sz w:val="28"/>
          <w:szCs w:val="28"/>
        </w:rPr>
        <w:t>профсоюзов и объединениями работодателей, а также организациями</w:t>
      </w:r>
      <w:r w:rsidR="00A8598F" w:rsidRPr="00EE083A">
        <w:rPr>
          <w:sz w:val="28"/>
          <w:szCs w:val="28"/>
        </w:rPr>
        <w:t xml:space="preserve"> </w:t>
      </w:r>
      <w:r w:rsidRPr="00EE083A">
        <w:rPr>
          <w:sz w:val="28"/>
          <w:szCs w:val="28"/>
        </w:rPr>
        <w:t>Российской Федерации, осуществляет рассмотрение вопросов и</w:t>
      </w:r>
      <w:r w:rsidR="00A8598F" w:rsidRPr="00EE083A">
        <w:rPr>
          <w:sz w:val="28"/>
          <w:szCs w:val="28"/>
        </w:rPr>
        <w:t xml:space="preserve"> </w:t>
      </w:r>
      <w:r w:rsidRPr="00EE083A">
        <w:rPr>
          <w:sz w:val="28"/>
          <w:szCs w:val="28"/>
        </w:rPr>
        <w:t>подготовку предложений в области охраны окружающей среды,</w:t>
      </w:r>
      <w:r w:rsidR="00A8598F" w:rsidRPr="00EE083A">
        <w:rPr>
          <w:sz w:val="28"/>
          <w:szCs w:val="28"/>
        </w:rPr>
        <w:t xml:space="preserve"> </w:t>
      </w:r>
      <w:r w:rsidRPr="00EE083A">
        <w:rPr>
          <w:sz w:val="28"/>
          <w:szCs w:val="28"/>
        </w:rPr>
        <w:t>координацию деятельности федеральных органов исполнительной власти.</w:t>
      </w:r>
      <w:r w:rsidR="00A8598F" w:rsidRPr="00EE083A">
        <w:rPr>
          <w:sz w:val="28"/>
          <w:szCs w:val="28"/>
        </w:rPr>
        <w:t xml:space="preserve"> </w:t>
      </w:r>
    </w:p>
    <w:p w:rsidR="00144062" w:rsidRPr="00EE083A" w:rsidRDefault="00144062" w:rsidP="00A8598F">
      <w:pPr>
        <w:spacing w:line="360" w:lineRule="auto"/>
        <w:ind w:firstLine="567"/>
        <w:jc w:val="both"/>
        <w:rPr>
          <w:sz w:val="28"/>
          <w:szCs w:val="28"/>
        </w:rPr>
      </w:pPr>
      <w:r w:rsidRPr="00EE083A">
        <w:rPr>
          <w:sz w:val="28"/>
          <w:szCs w:val="28"/>
        </w:rPr>
        <w:t>Отдельные функции управления охраной окружающей среды выполняют</w:t>
      </w:r>
      <w:r w:rsidR="00A8598F" w:rsidRPr="00EE083A">
        <w:rPr>
          <w:sz w:val="28"/>
          <w:szCs w:val="28"/>
        </w:rPr>
        <w:t xml:space="preserve"> </w:t>
      </w:r>
      <w:r w:rsidRPr="00EE083A">
        <w:rPr>
          <w:sz w:val="28"/>
          <w:szCs w:val="28"/>
        </w:rPr>
        <w:t>органы прокуратуры и Фонда социального страхования Российской</w:t>
      </w:r>
      <w:r w:rsidR="00A8598F" w:rsidRPr="00EE083A">
        <w:rPr>
          <w:sz w:val="28"/>
          <w:szCs w:val="28"/>
        </w:rPr>
        <w:t xml:space="preserve"> </w:t>
      </w:r>
      <w:r w:rsidRPr="00EE083A">
        <w:rPr>
          <w:sz w:val="28"/>
          <w:szCs w:val="28"/>
        </w:rPr>
        <w:t>Федерации;</w:t>
      </w:r>
    </w:p>
    <w:p w:rsidR="00144062" w:rsidRPr="00EE083A" w:rsidRDefault="00144062" w:rsidP="00A8598F">
      <w:pPr>
        <w:spacing w:line="360" w:lineRule="auto"/>
        <w:ind w:firstLine="567"/>
        <w:jc w:val="both"/>
        <w:rPr>
          <w:sz w:val="28"/>
          <w:szCs w:val="28"/>
        </w:rPr>
      </w:pPr>
      <w:r w:rsidRPr="00EE083A">
        <w:rPr>
          <w:sz w:val="28"/>
          <w:szCs w:val="28"/>
        </w:rPr>
        <w:t>– на отраслевом уровне управление охраной окружающей среды в</w:t>
      </w:r>
      <w:r w:rsidR="00A8598F" w:rsidRPr="00EE083A">
        <w:rPr>
          <w:sz w:val="28"/>
          <w:szCs w:val="28"/>
        </w:rPr>
        <w:t xml:space="preserve"> </w:t>
      </w:r>
      <w:r w:rsidRPr="00EE083A">
        <w:rPr>
          <w:sz w:val="28"/>
          <w:szCs w:val="28"/>
        </w:rPr>
        <w:t>отрасли или в определенной сфере деятельности осуществляют</w:t>
      </w:r>
      <w:r w:rsidR="00A8598F" w:rsidRPr="00EE083A">
        <w:rPr>
          <w:sz w:val="28"/>
          <w:szCs w:val="28"/>
        </w:rPr>
        <w:t xml:space="preserve"> </w:t>
      </w:r>
      <w:r w:rsidRPr="00EE083A">
        <w:rPr>
          <w:sz w:val="28"/>
          <w:szCs w:val="28"/>
        </w:rPr>
        <w:t>соответствующие федеральные органы исполнительной власти и их</w:t>
      </w:r>
      <w:r w:rsidR="00A8598F" w:rsidRPr="00EE083A">
        <w:rPr>
          <w:sz w:val="28"/>
          <w:szCs w:val="28"/>
        </w:rPr>
        <w:t xml:space="preserve"> </w:t>
      </w:r>
      <w:r w:rsidRPr="00EE083A">
        <w:rPr>
          <w:sz w:val="28"/>
          <w:szCs w:val="28"/>
        </w:rPr>
        <w:t>территориальные органы совместно с органами исполнительной власти</w:t>
      </w:r>
      <w:r w:rsidR="00A8598F" w:rsidRPr="00EE083A">
        <w:rPr>
          <w:sz w:val="28"/>
          <w:szCs w:val="28"/>
        </w:rPr>
        <w:t xml:space="preserve"> </w:t>
      </w:r>
      <w:r w:rsidRPr="00EE083A">
        <w:rPr>
          <w:sz w:val="28"/>
          <w:szCs w:val="28"/>
        </w:rPr>
        <w:t>субъектов Российской Федерации;</w:t>
      </w:r>
    </w:p>
    <w:p w:rsidR="00A8598F" w:rsidRPr="00EE083A" w:rsidRDefault="00144062" w:rsidP="00E56272">
      <w:pPr>
        <w:spacing w:line="360" w:lineRule="auto"/>
        <w:ind w:firstLine="567"/>
        <w:jc w:val="both"/>
        <w:rPr>
          <w:sz w:val="28"/>
          <w:szCs w:val="28"/>
        </w:rPr>
      </w:pPr>
      <w:r w:rsidRPr="00EE083A">
        <w:rPr>
          <w:sz w:val="28"/>
          <w:szCs w:val="28"/>
        </w:rPr>
        <w:t>– на уровне субъекта Российской Федерации государственное</w:t>
      </w:r>
      <w:r w:rsidR="00A8598F" w:rsidRPr="00EE083A">
        <w:rPr>
          <w:sz w:val="28"/>
          <w:szCs w:val="28"/>
        </w:rPr>
        <w:t xml:space="preserve"> </w:t>
      </w:r>
      <w:r w:rsidRPr="00EE083A">
        <w:rPr>
          <w:sz w:val="28"/>
          <w:szCs w:val="28"/>
        </w:rPr>
        <w:t>управление охраной окружающей среды осуществляют федеральные</w:t>
      </w:r>
      <w:r w:rsidR="00A8598F" w:rsidRPr="00EE083A">
        <w:rPr>
          <w:sz w:val="28"/>
          <w:szCs w:val="28"/>
        </w:rPr>
        <w:t xml:space="preserve"> </w:t>
      </w:r>
      <w:r w:rsidRPr="00EE083A">
        <w:rPr>
          <w:sz w:val="28"/>
          <w:szCs w:val="28"/>
        </w:rPr>
        <w:t>органы исполнительной власти и органы исполнительной власти субъектов</w:t>
      </w:r>
      <w:r w:rsidR="00A8598F" w:rsidRPr="00EE083A">
        <w:rPr>
          <w:sz w:val="28"/>
          <w:szCs w:val="28"/>
        </w:rPr>
        <w:t xml:space="preserve"> </w:t>
      </w:r>
      <w:r w:rsidRPr="00EE083A">
        <w:rPr>
          <w:sz w:val="28"/>
          <w:szCs w:val="28"/>
        </w:rPr>
        <w:t>Российской Федерации в области охраны окружающей среды в пределах</w:t>
      </w:r>
      <w:r w:rsidR="00A8598F" w:rsidRPr="00EE083A">
        <w:rPr>
          <w:sz w:val="28"/>
          <w:szCs w:val="28"/>
        </w:rPr>
        <w:t xml:space="preserve"> </w:t>
      </w:r>
      <w:r w:rsidRPr="00EE083A">
        <w:rPr>
          <w:sz w:val="28"/>
          <w:szCs w:val="28"/>
        </w:rPr>
        <w:t>своих полномочий. Органы местного самоуправления осуществляют</w:t>
      </w:r>
      <w:r w:rsidR="00A8598F" w:rsidRPr="00EE083A">
        <w:rPr>
          <w:sz w:val="28"/>
          <w:szCs w:val="28"/>
        </w:rPr>
        <w:t xml:space="preserve"> </w:t>
      </w:r>
      <w:r w:rsidRPr="00EE083A">
        <w:rPr>
          <w:sz w:val="28"/>
          <w:szCs w:val="28"/>
        </w:rPr>
        <w:t>управление охраной окружающей среды на соответствующей территории в</w:t>
      </w:r>
      <w:r w:rsidR="00A8598F" w:rsidRPr="00EE083A">
        <w:rPr>
          <w:sz w:val="28"/>
          <w:szCs w:val="28"/>
        </w:rPr>
        <w:t xml:space="preserve"> </w:t>
      </w:r>
      <w:r w:rsidRPr="00EE083A">
        <w:rPr>
          <w:sz w:val="28"/>
          <w:szCs w:val="28"/>
        </w:rPr>
        <w:t>пределах своих полномочий, а также полномочий, переданных им</w:t>
      </w:r>
      <w:r w:rsidR="00A8598F" w:rsidRPr="00EE083A">
        <w:rPr>
          <w:sz w:val="28"/>
          <w:szCs w:val="28"/>
        </w:rPr>
        <w:t xml:space="preserve"> </w:t>
      </w:r>
      <w:r w:rsidRPr="00EE083A">
        <w:rPr>
          <w:sz w:val="28"/>
          <w:szCs w:val="28"/>
        </w:rPr>
        <w:t>органами государственной власти субъектов Российской Федерации в</w:t>
      </w:r>
      <w:r w:rsidR="00A8598F" w:rsidRPr="00EE083A">
        <w:rPr>
          <w:sz w:val="28"/>
          <w:szCs w:val="28"/>
        </w:rPr>
        <w:t xml:space="preserve"> </w:t>
      </w:r>
      <w:r w:rsidRPr="00EE083A">
        <w:rPr>
          <w:sz w:val="28"/>
          <w:szCs w:val="28"/>
        </w:rPr>
        <w:t xml:space="preserve">установленном порядке. </w:t>
      </w:r>
    </w:p>
    <w:p w:rsidR="00E56272" w:rsidRPr="00EE083A" w:rsidRDefault="00E56272" w:rsidP="00E56272">
      <w:pPr>
        <w:spacing w:line="360" w:lineRule="auto"/>
        <w:ind w:firstLine="567"/>
        <w:jc w:val="both"/>
        <w:rPr>
          <w:rFonts w:eastAsia="Calibri"/>
          <w:sz w:val="28"/>
          <w:szCs w:val="28"/>
          <w:lang w:eastAsia="ar-SA"/>
        </w:rPr>
      </w:pPr>
      <w:r w:rsidRPr="00EE083A">
        <w:rPr>
          <w:rFonts w:eastAsia="Calibri"/>
          <w:sz w:val="28"/>
          <w:szCs w:val="28"/>
          <w:lang w:eastAsia="ar-SA"/>
        </w:rPr>
        <w:lastRenderedPageBreak/>
        <w:t>В последние десятилетия в технологически развитых странах мира все большее внимание уделяется вопросам снижения негативного воздействия на окружающую среду и устойчивого развития. Это объясняется ухудшением общей экологической ситуации на планете – нарастанием необратимых климатических изменений, загрязнением атмосферы, почв и воды, дефорестизацией больших территорий суши, резким снижением биоразнообразия. Одним из наиболее популярных методов государственного регулирования негативного воздействия предприятий и организаций на окружающую среду является система экологических стандартов. Среди них особое место занимают стандарты экологического менеджмента серии ISO 14000, которые носят добровольный и универсальный характер, создают предпосылки для обучения персонала, обладают большим методологическим и методическим потенциалом в области организации экономической, экологической и социальной деятельности предприятий.</w:t>
      </w:r>
    </w:p>
    <w:p w:rsidR="00E56272" w:rsidRPr="00EE083A" w:rsidRDefault="00E56272" w:rsidP="00E56272">
      <w:pPr>
        <w:spacing w:line="360" w:lineRule="auto"/>
        <w:ind w:firstLine="567"/>
        <w:jc w:val="both"/>
        <w:rPr>
          <w:sz w:val="28"/>
          <w:szCs w:val="28"/>
        </w:rPr>
      </w:pPr>
      <w:r w:rsidRPr="00EE083A">
        <w:rPr>
          <w:sz w:val="28"/>
          <w:szCs w:val="28"/>
        </w:rPr>
        <w:t xml:space="preserve">В статье 14 Федерального закона об охране окружающей среды от 10.04.2002 </w:t>
      </w:r>
      <w:r w:rsidR="00545888">
        <w:rPr>
          <w:sz w:val="28"/>
          <w:szCs w:val="28"/>
        </w:rPr>
        <w:t xml:space="preserve"> [2</w:t>
      </w:r>
      <w:r w:rsidR="00545888" w:rsidRPr="00EE083A">
        <w:rPr>
          <w:sz w:val="28"/>
          <w:szCs w:val="28"/>
        </w:rPr>
        <w:t>]</w:t>
      </w:r>
      <w:r w:rsidR="00545888">
        <w:rPr>
          <w:sz w:val="28"/>
          <w:szCs w:val="28"/>
        </w:rPr>
        <w:t xml:space="preserve"> </w:t>
      </w:r>
      <w:r w:rsidRPr="00EE083A">
        <w:rPr>
          <w:sz w:val="28"/>
          <w:szCs w:val="28"/>
        </w:rPr>
        <w:t xml:space="preserve">сказано об экономических методах в области охраны окружающей среды. </w:t>
      </w:r>
    </w:p>
    <w:p w:rsidR="00E56272" w:rsidRPr="00EE083A" w:rsidRDefault="00E56272" w:rsidP="00E56272">
      <w:pPr>
        <w:spacing w:line="360" w:lineRule="auto"/>
        <w:ind w:firstLine="567"/>
        <w:jc w:val="both"/>
        <w:rPr>
          <w:rFonts w:eastAsia="Calibri"/>
          <w:sz w:val="28"/>
          <w:szCs w:val="28"/>
          <w:lang w:eastAsia="ar-SA"/>
        </w:rPr>
      </w:pPr>
      <w:r w:rsidRPr="00EE083A">
        <w:rPr>
          <w:rFonts w:eastAsia="Calibri"/>
          <w:sz w:val="28"/>
          <w:szCs w:val="28"/>
          <w:lang w:eastAsia="ar-SA"/>
        </w:rPr>
        <w:t>Ужесточение экологических стандартов в 2000-2010 гг. в странах- партнерах России по торговой деятельности, в первую очередь, в странах Европейского Союза, активизировало работу отечественных компаний в экологической области в части соответствия требованиям стандартов серии ISO 14000. Если в 2000 г. такие сертификаты имели только три российских компании, то в 2010 г. их количество увеличилось почти до 2000. Однако в последующие годы произошел спад активности в области сертификации по ИСО 14001, и в 2013 году количество сертифицированных компаний составило всего 1272 при общей численности предприятий около 460 тыс. Таким образом, уровень проникновения систем экологического менеджмента на предприятиях России составляет всего около 0,3%.</w:t>
      </w:r>
    </w:p>
    <w:p w:rsidR="00E56272" w:rsidRPr="00EE083A" w:rsidRDefault="00E56272" w:rsidP="00E56272">
      <w:pPr>
        <w:spacing w:line="360" w:lineRule="auto"/>
        <w:ind w:firstLine="567"/>
        <w:jc w:val="both"/>
        <w:rPr>
          <w:rFonts w:eastAsia="Calibri"/>
          <w:sz w:val="28"/>
          <w:szCs w:val="28"/>
          <w:lang w:eastAsia="ar-SA"/>
        </w:rPr>
      </w:pPr>
      <w:r w:rsidRPr="00EE083A">
        <w:rPr>
          <w:rFonts w:eastAsia="Calibri"/>
          <w:sz w:val="28"/>
          <w:szCs w:val="28"/>
          <w:lang w:eastAsia="ar-SA"/>
        </w:rPr>
        <w:lastRenderedPageBreak/>
        <w:t>В качестве наиболее значимых барьеров</w:t>
      </w:r>
      <w:r w:rsidR="00E90D20">
        <w:rPr>
          <w:rFonts w:eastAsia="Calibri"/>
          <w:sz w:val="28"/>
          <w:szCs w:val="28"/>
          <w:lang w:eastAsia="ar-SA"/>
        </w:rPr>
        <w:t xml:space="preserve"> </w:t>
      </w:r>
      <w:r w:rsidRPr="00EE083A">
        <w:rPr>
          <w:rFonts w:eastAsia="Calibri"/>
          <w:sz w:val="28"/>
          <w:szCs w:val="28"/>
          <w:lang w:eastAsia="ar-SA"/>
        </w:rPr>
        <w:t>исследователями</w:t>
      </w:r>
      <w:r w:rsidR="00E90D20">
        <w:rPr>
          <w:rFonts w:eastAsia="Calibri"/>
          <w:sz w:val="28"/>
          <w:szCs w:val="28"/>
          <w:lang w:eastAsia="ar-SA"/>
        </w:rPr>
        <w:t xml:space="preserve"> </w:t>
      </w:r>
      <w:r w:rsidRPr="00EE083A">
        <w:rPr>
          <w:rFonts w:eastAsia="Calibri"/>
          <w:sz w:val="28"/>
          <w:szCs w:val="28"/>
          <w:lang w:eastAsia="ar-SA"/>
        </w:rPr>
        <w:t>обозначены недооценка экологических проблем в общественном сознании, излишняя гибкость и неоднозначность требований самого стандарта, непонимание сигнальной роли и положительных эффектов сертификации по ISO 14001, а также серьезные упущения в работе органов по сертификации, допускающих формальное отношение к проблеме формирования полноценной системы экологического менеджмента на предприятиях и недобросовестное выполнение своих функций</w:t>
      </w:r>
      <w:r w:rsidR="00545888">
        <w:rPr>
          <w:rFonts w:eastAsia="Calibri"/>
          <w:sz w:val="28"/>
          <w:szCs w:val="28"/>
          <w:lang w:eastAsia="ar-SA"/>
        </w:rPr>
        <w:t xml:space="preserve"> </w:t>
      </w:r>
      <w:r w:rsidR="00545888" w:rsidRPr="00EE083A">
        <w:rPr>
          <w:sz w:val="28"/>
          <w:szCs w:val="28"/>
        </w:rPr>
        <w:t>[4</w:t>
      </w:r>
      <w:r w:rsidR="00545888">
        <w:rPr>
          <w:sz w:val="28"/>
          <w:szCs w:val="28"/>
        </w:rPr>
        <w:t>9 с. 90</w:t>
      </w:r>
      <w:r w:rsidR="00545888" w:rsidRPr="00EE083A">
        <w:rPr>
          <w:sz w:val="28"/>
          <w:szCs w:val="28"/>
        </w:rPr>
        <w:t>]</w:t>
      </w:r>
    </w:p>
    <w:p w:rsidR="00E56272" w:rsidRPr="00EE083A" w:rsidRDefault="00E56272" w:rsidP="00E56272">
      <w:pPr>
        <w:spacing w:line="360" w:lineRule="auto"/>
        <w:ind w:firstLine="567"/>
        <w:jc w:val="both"/>
        <w:rPr>
          <w:rFonts w:eastAsia="Calibri"/>
          <w:sz w:val="28"/>
          <w:szCs w:val="28"/>
          <w:lang w:eastAsia="ar-SA"/>
        </w:rPr>
      </w:pPr>
      <w:r w:rsidRPr="00EE083A">
        <w:rPr>
          <w:rFonts w:eastAsia="Calibri"/>
          <w:sz w:val="28"/>
          <w:szCs w:val="28"/>
          <w:lang w:eastAsia="ar-SA"/>
        </w:rPr>
        <w:t>На устранение последнего из вышеперечисленных барьеров, в частности, направлен четвертый этап реформирования национальной системы аккредитации, связанный с принятием Федерального закона от 28 декабря 2013 г. № 412-ФЗ «Об аккредитации в национальной системе аккредитации» (далее также – Закон об аккредитации) и сопутствующих ему нормативных правовых актов. В рамках данного этапа был запущен новый механизм государственного контроля за деятельностью аккредитованных лиц, начаты работы по внедрению информационной системы Росаккредитации.</w:t>
      </w:r>
    </w:p>
    <w:p w:rsidR="00144062" w:rsidRPr="00EE083A" w:rsidRDefault="00144062" w:rsidP="00A8598F">
      <w:pPr>
        <w:spacing w:line="360" w:lineRule="auto"/>
        <w:ind w:firstLine="567"/>
        <w:jc w:val="both"/>
        <w:rPr>
          <w:sz w:val="28"/>
          <w:szCs w:val="28"/>
        </w:rPr>
      </w:pPr>
      <w:r w:rsidRPr="00EE083A">
        <w:rPr>
          <w:sz w:val="28"/>
          <w:szCs w:val="28"/>
        </w:rPr>
        <w:t>Развитие системы управления природоохранной деятельностью</w:t>
      </w:r>
      <w:r w:rsidR="00A8598F" w:rsidRPr="00EE083A">
        <w:rPr>
          <w:sz w:val="28"/>
          <w:szCs w:val="28"/>
        </w:rPr>
        <w:t xml:space="preserve"> </w:t>
      </w:r>
      <w:r w:rsidRPr="00EE083A">
        <w:rPr>
          <w:sz w:val="28"/>
          <w:szCs w:val="28"/>
        </w:rPr>
        <w:t>происходило под воздействием исторических, политических, этнокультурных и других факторов, что привело к использованию</w:t>
      </w:r>
      <w:r w:rsidR="00A8598F" w:rsidRPr="00EE083A">
        <w:rPr>
          <w:sz w:val="28"/>
          <w:szCs w:val="28"/>
        </w:rPr>
        <w:t xml:space="preserve"> </w:t>
      </w:r>
      <w:r w:rsidRPr="00EE083A">
        <w:rPr>
          <w:sz w:val="28"/>
          <w:szCs w:val="28"/>
        </w:rPr>
        <w:t>различных инструментов управления природоохранной деятельностью.</w:t>
      </w:r>
    </w:p>
    <w:p w:rsidR="00144062" w:rsidRPr="00EE083A" w:rsidRDefault="00144062" w:rsidP="00A8598F">
      <w:pPr>
        <w:spacing w:line="360" w:lineRule="auto"/>
        <w:ind w:firstLine="567"/>
        <w:jc w:val="both"/>
        <w:rPr>
          <w:sz w:val="28"/>
          <w:szCs w:val="28"/>
        </w:rPr>
      </w:pPr>
      <w:r w:rsidRPr="00EE083A">
        <w:rPr>
          <w:sz w:val="28"/>
          <w:szCs w:val="28"/>
        </w:rPr>
        <w:t>Методы управления разделены на три основные группы:</w:t>
      </w:r>
      <w:r w:rsidR="00A8598F" w:rsidRPr="00EE083A">
        <w:rPr>
          <w:sz w:val="28"/>
          <w:szCs w:val="28"/>
        </w:rPr>
        <w:t xml:space="preserve"> </w:t>
      </w:r>
      <w:r w:rsidRPr="00EE083A">
        <w:rPr>
          <w:sz w:val="28"/>
          <w:szCs w:val="28"/>
        </w:rPr>
        <w:t>административное регулирование, система экономических стимулов и</w:t>
      </w:r>
      <w:r w:rsidR="00A8598F" w:rsidRPr="00EE083A">
        <w:rPr>
          <w:sz w:val="28"/>
          <w:szCs w:val="28"/>
        </w:rPr>
        <w:t xml:space="preserve"> </w:t>
      </w:r>
      <w:r w:rsidRPr="00EE083A">
        <w:rPr>
          <w:sz w:val="28"/>
          <w:szCs w:val="28"/>
        </w:rPr>
        <w:t>формирование рыночных отношений в сфере природопользования.</w:t>
      </w:r>
    </w:p>
    <w:p w:rsidR="00144062" w:rsidRPr="00EE083A" w:rsidRDefault="00144062" w:rsidP="00A8598F">
      <w:pPr>
        <w:spacing w:line="360" w:lineRule="auto"/>
        <w:ind w:firstLine="567"/>
        <w:jc w:val="both"/>
        <w:rPr>
          <w:sz w:val="28"/>
          <w:szCs w:val="28"/>
        </w:rPr>
      </w:pPr>
      <w:r w:rsidRPr="00EE083A">
        <w:rPr>
          <w:sz w:val="28"/>
          <w:szCs w:val="28"/>
        </w:rPr>
        <w:t>Административные методы управления природоохранной</w:t>
      </w:r>
      <w:r w:rsidR="00A8598F" w:rsidRPr="00EE083A">
        <w:rPr>
          <w:sz w:val="28"/>
          <w:szCs w:val="28"/>
        </w:rPr>
        <w:t xml:space="preserve"> </w:t>
      </w:r>
      <w:r w:rsidRPr="00EE083A">
        <w:rPr>
          <w:sz w:val="28"/>
          <w:szCs w:val="28"/>
        </w:rPr>
        <w:t>деятельностью включают рычаги жесткого (экологические нормативы и</w:t>
      </w:r>
      <w:r w:rsidR="00A8598F" w:rsidRPr="00EE083A">
        <w:rPr>
          <w:sz w:val="28"/>
          <w:szCs w:val="28"/>
        </w:rPr>
        <w:t xml:space="preserve"> </w:t>
      </w:r>
      <w:r w:rsidRPr="00EE083A">
        <w:rPr>
          <w:sz w:val="28"/>
          <w:szCs w:val="28"/>
        </w:rPr>
        <w:t>стандарты) и мягкого (мониторинг) регулирования.</w:t>
      </w:r>
    </w:p>
    <w:p w:rsidR="00144062" w:rsidRPr="00EE083A" w:rsidRDefault="00144062" w:rsidP="00E56272">
      <w:pPr>
        <w:spacing w:line="360" w:lineRule="auto"/>
        <w:ind w:firstLine="567"/>
        <w:jc w:val="both"/>
        <w:rPr>
          <w:sz w:val="28"/>
          <w:szCs w:val="28"/>
        </w:rPr>
      </w:pPr>
      <w:r w:rsidRPr="00EE083A">
        <w:rPr>
          <w:sz w:val="28"/>
          <w:szCs w:val="28"/>
        </w:rPr>
        <w:t>Экологические нормативы и стандарты – это комплекс</w:t>
      </w:r>
      <w:r w:rsidR="00E56272" w:rsidRPr="00EE083A">
        <w:rPr>
          <w:sz w:val="28"/>
          <w:szCs w:val="28"/>
        </w:rPr>
        <w:t xml:space="preserve"> </w:t>
      </w:r>
      <w:r w:rsidRPr="00EE083A">
        <w:rPr>
          <w:sz w:val="28"/>
          <w:szCs w:val="28"/>
        </w:rPr>
        <w:t>взаимоувязанных ограничений и требований к качеству окружающей</w:t>
      </w:r>
      <w:r w:rsidR="00E56272" w:rsidRPr="00EE083A">
        <w:rPr>
          <w:sz w:val="28"/>
          <w:szCs w:val="28"/>
        </w:rPr>
        <w:t xml:space="preserve"> </w:t>
      </w:r>
      <w:r w:rsidRPr="00EE083A">
        <w:rPr>
          <w:sz w:val="28"/>
          <w:szCs w:val="28"/>
        </w:rPr>
        <w:t>природной среды, к качеству и количеству воздействия на природные</w:t>
      </w:r>
      <w:r w:rsidR="00E56272" w:rsidRPr="00EE083A">
        <w:rPr>
          <w:sz w:val="28"/>
          <w:szCs w:val="28"/>
        </w:rPr>
        <w:t xml:space="preserve"> </w:t>
      </w:r>
      <w:r w:rsidRPr="00EE083A">
        <w:rPr>
          <w:sz w:val="28"/>
          <w:szCs w:val="28"/>
        </w:rPr>
        <w:t xml:space="preserve">ресурсы и окружающую </w:t>
      </w:r>
      <w:r w:rsidRPr="00EE083A">
        <w:rPr>
          <w:sz w:val="28"/>
          <w:szCs w:val="28"/>
        </w:rPr>
        <w:lastRenderedPageBreak/>
        <w:t>среду, а также требований к производственно-</w:t>
      </w:r>
      <w:r w:rsidR="00E56272" w:rsidRPr="00EE083A">
        <w:rPr>
          <w:sz w:val="28"/>
          <w:szCs w:val="28"/>
        </w:rPr>
        <w:t xml:space="preserve"> </w:t>
      </w:r>
      <w:r w:rsidRPr="00EE083A">
        <w:rPr>
          <w:sz w:val="28"/>
          <w:szCs w:val="28"/>
        </w:rPr>
        <w:t>технологическим и организационно-управленческим процессам,</w:t>
      </w:r>
      <w:r w:rsidR="00E56272" w:rsidRPr="00EE083A">
        <w:rPr>
          <w:sz w:val="28"/>
          <w:szCs w:val="28"/>
        </w:rPr>
        <w:t xml:space="preserve"> </w:t>
      </w:r>
      <w:r w:rsidRPr="00EE083A">
        <w:rPr>
          <w:sz w:val="28"/>
          <w:szCs w:val="28"/>
        </w:rPr>
        <w:t>производимой продукции и услугам. Нормативы применяют в целях:</w:t>
      </w:r>
    </w:p>
    <w:p w:rsidR="00144062" w:rsidRPr="00EE083A" w:rsidRDefault="00144062" w:rsidP="00AA1917">
      <w:pPr>
        <w:pStyle w:val="ad"/>
        <w:numPr>
          <w:ilvl w:val="0"/>
          <w:numId w:val="10"/>
        </w:numPr>
        <w:spacing w:line="360" w:lineRule="auto"/>
        <w:ind w:left="1134" w:hanging="567"/>
        <w:jc w:val="both"/>
        <w:rPr>
          <w:sz w:val="28"/>
          <w:szCs w:val="28"/>
        </w:rPr>
      </w:pPr>
      <w:r w:rsidRPr="00EE083A">
        <w:rPr>
          <w:sz w:val="28"/>
          <w:szCs w:val="28"/>
        </w:rPr>
        <w:t>минимизации степени отрицательного воздействия различных</w:t>
      </w:r>
      <w:r w:rsidR="00E56272" w:rsidRPr="00EE083A">
        <w:rPr>
          <w:sz w:val="28"/>
          <w:szCs w:val="28"/>
        </w:rPr>
        <w:t xml:space="preserve"> </w:t>
      </w:r>
      <w:r w:rsidRPr="00EE083A">
        <w:rPr>
          <w:sz w:val="28"/>
          <w:szCs w:val="28"/>
        </w:rPr>
        <w:t>видов человеческой деятельности и систем жизнеобеспечения на</w:t>
      </w:r>
      <w:r w:rsidR="00E56272" w:rsidRPr="00EE083A">
        <w:rPr>
          <w:sz w:val="28"/>
          <w:szCs w:val="28"/>
        </w:rPr>
        <w:t xml:space="preserve"> </w:t>
      </w:r>
      <w:r w:rsidRPr="00EE083A">
        <w:rPr>
          <w:sz w:val="28"/>
          <w:szCs w:val="28"/>
        </w:rPr>
        <w:t>природную среду с учетом современного опыта, инновационных</w:t>
      </w:r>
      <w:r w:rsidR="00E56272" w:rsidRPr="00EE083A">
        <w:rPr>
          <w:sz w:val="28"/>
          <w:szCs w:val="28"/>
        </w:rPr>
        <w:t xml:space="preserve"> </w:t>
      </w:r>
      <w:r w:rsidRPr="00EE083A">
        <w:rPr>
          <w:sz w:val="28"/>
          <w:szCs w:val="28"/>
        </w:rPr>
        <w:t>достижений и с учетом международных правил и стандартов;</w:t>
      </w:r>
    </w:p>
    <w:p w:rsidR="00144062" w:rsidRPr="00EE083A" w:rsidRDefault="00144062" w:rsidP="00AA1917">
      <w:pPr>
        <w:pStyle w:val="ad"/>
        <w:numPr>
          <w:ilvl w:val="0"/>
          <w:numId w:val="10"/>
        </w:numPr>
        <w:spacing w:line="360" w:lineRule="auto"/>
        <w:ind w:left="1134" w:hanging="567"/>
        <w:jc w:val="both"/>
        <w:rPr>
          <w:sz w:val="28"/>
          <w:szCs w:val="28"/>
        </w:rPr>
      </w:pPr>
      <w:r w:rsidRPr="00EE083A">
        <w:rPr>
          <w:sz w:val="28"/>
          <w:szCs w:val="28"/>
        </w:rPr>
        <w:t>обеспечения экологической безопасности населения и сохранения</w:t>
      </w:r>
      <w:r w:rsidR="00E56272" w:rsidRPr="00EE083A">
        <w:rPr>
          <w:sz w:val="28"/>
          <w:szCs w:val="28"/>
        </w:rPr>
        <w:t xml:space="preserve"> </w:t>
      </w:r>
      <w:r w:rsidRPr="00EE083A">
        <w:rPr>
          <w:sz w:val="28"/>
          <w:szCs w:val="28"/>
        </w:rPr>
        <w:t>благоприятной окружающей среды, генетического фонда;</w:t>
      </w:r>
    </w:p>
    <w:p w:rsidR="00144062" w:rsidRPr="00EE083A" w:rsidRDefault="00144062" w:rsidP="00AA1917">
      <w:pPr>
        <w:pStyle w:val="ad"/>
        <w:numPr>
          <w:ilvl w:val="0"/>
          <w:numId w:val="10"/>
        </w:numPr>
        <w:spacing w:line="360" w:lineRule="auto"/>
        <w:ind w:left="1134" w:hanging="567"/>
        <w:jc w:val="both"/>
        <w:rPr>
          <w:sz w:val="28"/>
          <w:szCs w:val="28"/>
        </w:rPr>
      </w:pPr>
      <w:r w:rsidRPr="00EE083A">
        <w:rPr>
          <w:sz w:val="28"/>
          <w:szCs w:val="28"/>
        </w:rPr>
        <w:t>обеспечения рационального использования и воспроизводства</w:t>
      </w:r>
      <w:r w:rsidR="00E56272" w:rsidRPr="00EE083A">
        <w:rPr>
          <w:sz w:val="28"/>
          <w:szCs w:val="28"/>
        </w:rPr>
        <w:t xml:space="preserve"> </w:t>
      </w:r>
      <w:r w:rsidRPr="00EE083A">
        <w:rPr>
          <w:sz w:val="28"/>
          <w:szCs w:val="28"/>
        </w:rPr>
        <w:t xml:space="preserve">природных ресурсов в условиях устойчивого развития экономики. </w:t>
      </w:r>
    </w:p>
    <w:p w:rsidR="00144062" w:rsidRPr="00EE083A" w:rsidRDefault="00144062" w:rsidP="00E56272">
      <w:pPr>
        <w:spacing w:line="360" w:lineRule="auto"/>
        <w:ind w:firstLine="567"/>
        <w:jc w:val="both"/>
        <w:rPr>
          <w:sz w:val="28"/>
          <w:szCs w:val="28"/>
        </w:rPr>
      </w:pPr>
      <w:r w:rsidRPr="00EE083A">
        <w:rPr>
          <w:sz w:val="28"/>
          <w:szCs w:val="28"/>
        </w:rPr>
        <w:t>Мониторинг окружающей среды – определенная система</w:t>
      </w:r>
      <w:r w:rsidR="00E56272" w:rsidRPr="00EE083A">
        <w:rPr>
          <w:sz w:val="28"/>
          <w:szCs w:val="28"/>
        </w:rPr>
        <w:t xml:space="preserve"> </w:t>
      </w:r>
      <w:r w:rsidRPr="00EE083A">
        <w:rPr>
          <w:sz w:val="28"/>
          <w:szCs w:val="28"/>
        </w:rPr>
        <w:t>наблюдения, оценки, прогноза состояния окружающей природной среды и</w:t>
      </w:r>
      <w:r w:rsidR="00E56272" w:rsidRPr="00EE083A">
        <w:rPr>
          <w:sz w:val="28"/>
          <w:szCs w:val="28"/>
        </w:rPr>
        <w:t xml:space="preserve"> </w:t>
      </w:r>
      <w:r w:rsidRPr="00EE083A">
        <w:rPr>
          <w:sz w:val="28"/>
          <w:szCs w:val="28"/>
        </w:rPr>
        <w:t>ее ресурсов, служащая информационному обеспечению процесса</w:t>
      </w:r>
      <w:r w:rsidR="00E56272" w:rsidRPr="00EE083A">
        <w:rPr>
          <w:sz w:val="28"/>
          <w:szCs w:val="28"/>
        </w:rPr>
        <w:t xml:space="preserve"> </w:t>
      </w:r>
      <w:r w:rsidRPr="00EE083A">
        <w:rPr>
          <w:sz w:val="28"/>
          <w:szCs w:val="28"/>
        </w:rPr>
        <w:t>подготовки и принятия управленческих решений. Как метод управления –</w:t>
      </w:r>
      <w:r w:rsidR="00E56272" w:rsidRPr="00EE083A">
        <w:rPr>
          <w:sz w:val="28"/>
          <w:szCs w:val="28"/>
        </w:rPr>
        <w:t xml:space="preserve"> </w:t>
      </w:r>
      <w:r w:rsidRPr="00EE083A">
        <w:rPr>
          <w:sz w:val="28"/>
          <w:szCs w:val="28"/>
        </w:rPr>
        <w:t>это совокупность организационных структур, методов, способов и приемов</w:t>
      </w:r>
      <w:r w:rsidR="00E56272" w:rsidRPr="00EE083A">
        <w:rPr>
          <w:sz w:val="28"/>
          <w:szCs w:val="28"/>
        </w:rPr>
        <w:t xml:space="preserve"> </w:t>
      </w:r>
      <w:r w:rsidRPr="00EE083A">
        <w:rPr>
          <w:sz w:val="28"/>
          <w:szCs w:val="28"/>
        </w:rPr>
        <w:t>наблюдения за состоянием окружающей среды и изменениями,</w:t>
      </w:r>
      <w:r w:rsidR="00E56272" w:rsidRPr="00EE083A">
        <w:rPr>
          <w:sz w:val="28"/>
          <w:szCs w:val="28"/>
        </w:rPr>
        <w:t xml:space="preserve"> </w:t>
      </w:r>
      <w:r w:rsidRPr="00EE083A">
        <w:rPr>
          <w:sz w:val="28"/>
          <w:szCs w:val="28"/>
        </w:rPr>
        <w:t>происходящими под влиянием, как естественных процессов, так и антропогенного воздействия, включая природопользование, и их</w:t>
      </w:r>
      <w:r w:rsidR="00E56272" w:rsidRPr="00EE083A">
        <w:rPr>
          <w:sz w:val="28"/>
          <w:szCs w:val="28"/>
        </w:rPr>
        <w:t xml:space="preserve"> </w:t>
      </w:r>
      <w:r w:rsidRPr="00EE083A">
        <w:rPr>
          <w:sz w:val="28"/>
          <w:szCs w:val="28"/>
        </w:rPr>
        <w:t>последствия.</w:t>
      </w:r>
    </w:p>
    <w:p w:rsidR="00D43F5E" w:rsidRPr="00EE083A" w:rsidRDefault="00D43F5E" w:rsidP="00E56272">
      <w:pPr>
        <w:spacing w:line="360" w:lineRule="auto"/>
        <w:jc w:val="both"/>
        <w:rPr>
          <w:sz w:val="28"/>
          <w:szCs w:val="28"/>
        </w:rPr>
      </w:pPr>
    </w:p>
    <w:p w:rsidR="00D43F5E" w:rsidRPr="00EE083A" w:rsidRDefault="00184479" w:rsidP="00AA1917">
      <w:pPr>
        <w:pStyle w:val="1"/>
        <w:numPr>
          <w:ilvl w:val="1"/>
          <w:numId w:val="2"/>
        </w:numPr>
        <w:rPr>
          <w:rFonts w:cs="Times New Roman"/>
        </w:rPr>
      </w:pPr>
      <w:bookmarkStart w:id="10" w:name="_Toc449277496"/>
      <w:r w:rsidRPr="00EE083A">
        <w:rPr>
          <w:rFonts w:cs="Times New Roman"/>
        </w:rPr>
        <w:t>Управление</w:t>
      </w:r>
      <w:r w:rsidR="00E90D20">
        <w:rPr>
          <w:rFonts w:cs="Times New Roman"/>
        </w:rPr>
        <w:t xml:space="preserve"> </w:t>
      </w:r>
      <w:r w:rsidRPr="00EE083A">
        <w:rPr>
          <w:rFonts w:cs="Times New Roman"/>
        </w:rPr>
        <w:t>устойчивым</w:t>
      </w:r>
      <w:r w:rsidR="00E90D20">
        <w:rPr>
          <w:rFonts w:cs="Times New Roman"/>
        </w:rPr>
        <w:t xml:space="preserve"> </w:t>
      </w:r>
      <w:r w:rsidRPr="00EE083A">
        <w:rPr>
          <w:rFonts w:cs="Times New Roman"/>
        </w:rPr>
        <w:t>развитием эколого-экономическими</w:t>
      </w:r>
      <w:r w:rsidR="00E90D20">
        <w:rPr>
          <w:rFonts w:cs="Times New Roman"/>
        </w:rPr>
        <w:t xml:space="preserve"> </w:t>
      </w:r>
      <w:r w:rsidRPr="00EE083A">
        <w:rPr>
          <w:rFonts w:cs="Times New Roman"/>
        </w:rPr>
        <w:t>системами</w:t>
      </w:r>
      <w:r w:rsidR="00E90D20">
        <w:rPr>
          <w:rFonts w:cs="Times New Roman"/>
        </w:rPr>
        <w:t xml:space="preserve"> </w:t>
      </w:r>
      <w:r w:rsidRPr="00EE083A">
        <w:rPr>
          <w:rFonts w:cs="Times New Roman"/>
        </w:rPr>
        <w:t>региона</w:t>
      </w:r>
      <w:bookmarkEnd w:id="10"/>
    </w:p>
    <w:p w:rsidR="00D43F5E" w:rsidRPr="00EE083A" w:rsidRDefault="00D43F5E" w:rsidP="00D43F5E">
      <w:pPr>
        <w:spacing w:line="360" w:lineRule="auto"/>
        <w:ind w:firstLine="567"/>
        <w:jc w:val="both"/>
        <w:rPr>
          <w:sz w:val="28"/>
          <w:szCs w:val="28"/>
        </w:rPr>
      </w:pP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Экологическая ситуация в Российской Федерации характеризуется высоким уровнем антропогенного воздействия на природную среду и значительными экологическими последствиями экономической деятельности, проводимой в прошлые года научно-технического прогресса.</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lastRenderedPageBreak/>
        <w:t>Главная составляющая внутренней среды территории - это комплекс ресурсов территории, находящихся на территории. Ресурсы территории можно условно разделить на три укрупненные группы:</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 xml:space="preserve"> 1. природные ресурсы и географическое положение;</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 xml:space="preserve"> 2. технологические ресурсы;</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 xml:space="preserve"> 3. социальные ресурсы [2, с. 56].</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 xml:space="preserve">Основа формирования подходов в решении проблем территориальных образований лежит в положительных изменениях, обеспечивающих сбалансированную реализацию экономического, экологического и социального аспектов в контексте устойчивого развития территории </w:t>
      </w:r>
      <w:r w:rsidR="00545888" w:rsidRPr="00EE083A">
        <w:rPr>
          <w:sz w:val="28"/>
          <w:szCs w:val="28"/>
        </w:rPr>
        <w:t>[4</w:t>
      </w:r>
      <w:r w:rsidR="00545888">
        <w:rPr>
          <w:sz w:val="28"/>
          <w:szCs w:val="28"/>
        </w:rPr>
        <w:t>9 с. 90</w:t>
      </w:r>
      <w:r w:rsidR="00545888" w:rsidRPr="00EE083A">
        <w:rPr>
          <w:sz w:val="28"/>
          <w:szCs w:val="28"/>
        </w:rPr>
        <w:t>]</w:t>
      </w:r>
      <w:r w:rsidRPr="00EE083A">
        <w:rPr>
          <w:sz w:val="28"/>
          <w:szCs w:val="28"/>
        </w:rPr>
        <w:t>. Особенно это касается региональных реформ и программ, реализующихся в конкретных муниципальных образованиях, так как их роль в реализации государственной политики (как социально-экономической, так и экологической) заметно усилилась в последнее время.</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Основами государственной политики в области экологического развития Российской Федерации до 2030г. (согласно документу, подписанному Президентом РФ Д.А. Медведевым 30 апреля 2012 г.) [5], предусматривается совершенствование системы управления и правового обеспечения в сфере охраны окружающей среды в Российской Федерации, создание новой системы регулирования деятельности промышленных предприятий и экономических стимулов их модернизации. Все это, по мнению разработчиков документа, повысит ответственность отечественных промышленных предприятий за экологические аспекты своей деятельности и ужесточит меры за экологические правонарушения [6, с. 90]. В соответствии с принятым документом в Российской Федерации должны быть созданы прозрачные условия работы надзорных органов и совершенствованы механизмы сбора информации о состоянии окружающей среды при ее оценке по различным критериям.</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 xml:space="preserve">Основы государственной экологической политики Российской Федерации разработаны в соответствии с международными обязательствами Российской </w:t>
      </w:r>
      <w:r w:rsidRPr="00EE083A">
        <w:rPr>
          <w:sz w:val="28"/>
          <w:szCs w:val="28"/>
        </w:rPr>
        <w:lastRenderedPageBreak/>
        <w:t>Федерации перед другими государствами, принятый документ соответствует Плану действий по присоединению России к Организации экономического сотрудничества (ОЭСР)[7, с. 23].</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Национальные комплексы градообразующих предприятий конкурируют между собой в различных областях (экономической, экологической, социальной), что приводит к необходимости гармонизации некоторых направлений экологической политики, разрабатываемой для крупных отечественных экономических субъектов.</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Существует</w:t>
      </w:r>
      <w:r w:rsidR="00E90D20">
        <w:rPr>
          <w:sz w:val="28"/>
          <w:szCs w:val="28"/>
        </w:rPr>
        <w:t xml:space="preserve"> </w:t>
      </w:r>
      <w:r w:rsidRPr="00EE083A">
        <w:rPr>
          <w:sz w:val="28"/>
          <w:szCs w:val="28"/>
        </w:rPr>
        <w:t>ряд</w:t>
      </w:r>
      <w:r w:rsidR="00E90D20">
        <w:rPr>
          <w:sz w:val="28"/>
          <w:szCs w:val="28"/>
        </w:rPr>
        <w:t xml:space="preserve"> </w:t>
      </w:r>
      <w:r w:rsidRPr="00EE083A">
        <w:rPr>
          <w:sz w:val="28"/>
          <w:szCs w:val="28"/>
        </w:rPr>
        <w:t>недостатков реализации экологической политики, которые влияют на устойчивое развитие территории их деятельности:</w:t>
      </w:r>
    </w:p>
    <w:p w:rsidR="00E56272" w:rsidRPr="00EE083A" w:rsidRDefault="00E56272" w:rsidP="00AA1917">
      <w:pPr>
        <w:pStyle w:val="ad"/>
        <w:numPr>
          <w:ilvl w:val="0"/>
          <w:numId w:val="6"/>
        </w:numPr>
        <w:autoSpaceDE w:val="0"/>
        <w:autoSpaceDN w:val="0"/>
        <w:adjustRightInd w:val="0"/>
        <w:spacing w:line="360" w:lineRule="auto"/>
        <w:ind w:left="1134"/>
        <w:jc w:val="both"/>
        <w:rPr>
          <w:sz w:val="28"/>
          <w:szCs w:val="28"/>
        </w:rPr>
      </w:pPr>
      <w:r w:rsidRPr="00EE083A">
        <w:rPr>
          <w:sz w:val="28"/>
          <w:szCs w:val="28"/>
        </w:rPr>
        <w:t>недостаточное участие государства в реализации корпоративной экологической политики предприятия;</w:t>
      </w:r>
    </w:p>
    <w:p w:rsidR="00E56272" w:rsidRPr="00EE083A" w:rsidRDefault="00E56272" w:rsidP="00AA1917">
      <w:pPr>
        <w:pStyle w:val="ad"/>
        <w:numPr>
          <w:ilvl w:val="0"/>
          <w:numId w:val="6"/>
        </w:numPr>
        <w:autoSpaceDE w:val="0"/>
        <w:autoSpaceDN w:val="0"/>
        <w:adjustRightInd w:val="0"/>
        <w:spacing w:line="360" w:lineRule="auto"/>
        <w:ind w:left="1134"/>
        <w:jc w:val="both"/>
        <w:rPr>
          <w:sz w:val="28"/>
          <w:szCs w:val="28"/>
        </w:rPr>
      </w:pPr>
      <w:r w:rsidRPr="00EE083A">
        <w:rPr>
          <w:sz w:val="28"/>
          <w:szCs w:val="28"/>
        </w:rPr>
        <w:t>редкое использование эффективного зарубежного опыта государственного участия в реализации корпоративных экологических политики зарубежных предприятий;</w:t>
      </w:r>
    </w:p>
    <w:p w:rsidR="00E56272" w:rsidRPr="00EE083A" w:rsidRDefault="00E56272" w:rsidP="00AA1917">
      <w:pPr>
        <w:pStyle w:val="ad"/>
        <w:numPr>
          <w:ilvl w:val="0"/>
          <w:numId w:val="6"/>
        </w:numPr>
        <w:autoSpaceDE w:val="0"/>
        <w:autoSpaceDN w:val="0"/>
        <w:adjustRightInd w:val="0"/>
        <w:spacing w:line="360" w:lineRule="auto"/>
        <w:ind w:left="1134"/>
        <w:jc w:val="both"/>
        <w:rPr>
          <w:sz w:val="28"/>
          <w:szCs w:val="28"/>
        </w:rPr>
      </w:pPr>
      <w:r w:rsidRPr="00EE083A">
        <w:rPr>
          <w:sz w:val="28"/>
          <w:szCs w:val="28"/>
        </w:rPr>
        <w:t>низкий образовательный и профессиональный уровень руководства и администрации промышленного предприятия именно в экологической области [2, с. 57];</w:t>
      </w:r>
    </w:p>
    <w:p w:rsidR="00E56272" w:rsidRPr="00EE083A" w:rsidRDefault="00E56272" w:rsidP="00AA1917">
      <w:pPr>
        <w:pStyle w:val="ad"/>
        <w:numPr>
          <w:ilvl w:val="0"/>
          <w:numId w:val="6"/>
        </w:numPr>
        <w:autoSpaceDE w:val="0"/>
        <w:autoSpaceDN w:val="0"/>
        <w:adjustRightInd w:val="0"/>
        <w:spacing w:line="360" w:lineRule="auto"/>
        <w:ind w:left="1134"/>
        <w:jc w:val="both"/>
        <w:rPr>
          <w:sz w:val="28"/>
          <w:szCs w:val="28"/>
        </w:rPr>
      </w:pPr>
      <w:r w:rsidRPr="00EE083A">
        <w:rPr>
          <w:sz w:val="28"/>
          <w:szCs w:val="28"/>
        </w:rPr>
        <w:t>низкий уровень экологической социальной ответственности персонала, участвующего в экологических аспектах деятельности предприятия,</w:t>
      </w:r>
    </w:p>
    <w:p w:rsidR="00E56272" w:rsidRPr="00EE083A" w:rsidRDefault="00E56272" w:rsidP="00AA1917">
      <w:pPr>
        <w:pStyle w:val="ad"/>
        <w:numPr>
          <w:ilvl w:val="0"/>
          <w:numId w:val="6"/>
        </w:numPr>
        <w:autoSpaceDE w:val="0"/>
        <w:autoSpaceDN w:val="0"/>
        <w:adjustRightInd w:val="0"/>
        <w:spacing w:line="360" w:lineRule="auto"/>
        <w:ind w:left="1134"/>
        <w:jc w:val="both"/>
        <w:rPr>
          <w:sz w:val="28"/>
          <w:szCs w:val="28"/>
        </w:rPr>
      </w:pPr>
      <w:r w:rsidRPr="00EE083A">
        <w:rPr>
          <w:sz w:val="28"/>
          <w:szCs w:val="28"/>
        </w:rPr>
        <w:t>недостаточное участие зарубежных партнеров в экологической деятельности предприятия.</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Действующий механизм региональной экономики нуждается в модернизации. Он должен соответствовать национальной постиндустриальной стратегии [3, с. 78], которая предполагает:</w:t>
      </w:r>
    </w:p>
    <w:p w:rsidR="00E56272" w:rsidRPr="00EE083A" w:rsidRDefault="00E56272" w:rsidP="00AA1917">
      <w:pPr>
        <w:pStyle w:val="ad"/>
        <w:numPr>
          <w:ilvl w:val="0"/>
          <w:numId w:val="7"/>
        </w:numPr>
        <w:autoSpaceDE w:val="0"/>
        <w:autoSpaceDN w:val="0"/>
        <w:adjustRightInd w:val="0"/>
        <w:spacing w:line="360" w:lineRule="auto"/>
        <w:ind w:left="1134" w:hanging="708"/>
        <w:jc w:val="both"/>
        <w:rPr>
          <w:sz w:val="28"/>
          <w:szCs w:val="28"/>
        </w:rPr>
      </w:pPr>
      <w:r w:rsidRPr="00EE083A">
        <w:rPr>
          <w:sz w:val="28"/>
          <w:szCs w:val="28"/>
        </w:rPr>
        <w:t>диверсификацию экономики со структурной переориентацией на современные наукоемкие отрасли;</w:t>
      </w:r>
    </w:p>
    <w:p w:rsidR="00E56272" w:rsidRPr="00EE083A" w:rsidRDefault="00E56272" w:rsidP="00AA1917">
      <w:pPr>
        <w:pStyle w:val="ad"/>
        <w:numPr>
          <w:ilvl w:val="0"/>
          <w:numId w:val="7"/>
        </w:numPr>
        <w:autoSpaceDE w:val="0"/>
        <w:autoSpaceDN w:val="0"/>
        <w:adjustRightInd w:val="0"/>
        <w:spacing w:line="360" w:lineRule="auto"/>
        <w:ind w:left="1134" w:hanging="708"/>
        <w:jc w:val="both"/>
        <w:rPr>
          <w:sz w:val="28"/>
          <w:szCs w:val="28"/>
        </w:rPr>
      </w:pPr>
      <w:r w:rsidRPr="00EE083A">
        <w:rPr>
          <w:sz w:val="28"/>
          <w:szCs w:val="28"/>
        </w:rPr>
        <w:lastRenderedPageBreak/>
        <w:t>формирование антимонопольного конкурентного механизма хозяйствования, побуждающего производителей снижать издержки за счет внедрения инноваций [4, с. 215];</w:t>
      </w:r>
    </w:p>
    <w:p w:rsidR="00E56272" w:rsidRPr="00EE083A" w:rsidRDefault="00E56272" w:rsidP="00AA1917">
      <w:pPr>
        <w:pStyle w:val="ad"/>
        <w:numPr>
          <w:ilvl w:val="0"/>
          <w:numId w:val="7"/>
        </w:numPr>
        <w:autoSpaceDE w:val="0"/>
        <w:autoSpaceDN w:val="0"/>
        <w:adjustRightInd w:val="0"/>
        <w:spacing w:line="360" w:lineRule="auto"/>
        <w:ind w:left="1134" w:hanging="708"/>
        <w:jc w:val="both"/>
        <w:rPr>
          <w:sz w:val="28"/>
          <w:szCs w:val="28"/>
        </w:rPr>
      </w:pPr>
      <w:r w:rsidRPr="00EE083A">
        <w:rPr>
          <w:sz w:val="28"/>
          <w:szCs w:val="28"/>
        </w:rPr>
        <w:t>осуществление политики развития региона, основанной на гуманизированной и экологизированной модели производства и потребления;</w:t>
      </w:r>
    </w:p>
    <w:p w:rsidR="00E56272" w:rsidRPr="00EE083A" w:rsidRDefault="00E56272" w:rsidP="00AA1917">
      <w:pPr>
        <w:pStyle w:val="ad"/>
        <w:numPr>
          <w:ilvl w:val="0"/>
          <w:numId w:val="7"/>
        </w:numPr>
        <w:autoSpaceDE w:val="0"/>
        <w:autoSpaceDN w:val="0"/>
        <w:adjustRightInd w:val="0"/>
        <w:spacing w:line="360" w:lineRule="auto"/>
        <w:ind w:left="1134" w:hanging="708"/>
        <w:jc w:val="both"/>
        <w:rPr>
          <w:sz w:val="28"/>
          <w:szCs w:val="28"/>
        </w:rPr>
      </w:pPr>
      <w:r w:rsidRPr="00EE083A">
        <w:rPr>
          <w:sz w:val="28"/>
          <w:szCs w:val="28"/>
        </w:rPr>
        <w:t>создание условий для развития личной и коллективной инициативы, поддержки креативного класса общества, являющегося субъектом постиндустриальной модернизации.</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 xml:space="preserve">Разработка мероприятий, направленных на устранение вышеперечисленных недостатков на государственном, региональном и локальном уровне, их внедрение в рамках реализации экологической политики позволит совершенствовать экологическую и социально-экономическую деятельность и сформирует позитивное мнение и улучшит их имидж в глазах общественности и государства, повысит конкурентоспособность и приведет к устойчивому финансовому, экологическому и социально-общественному развитию. </w:t>
      </w:r>
    </w:p>
    <w:p w:rsidR="00E56272" w:rsidRPr="00EE083A" w:rsidRDefault="00E56272" w:rsidP="00E56272">
      <w:pPr>
        <w:spacing w:line="360" w:lineRule="auto"/>
        <w:ind w:firstLine="567"/>
        <w:jc w:val="both"/>
        <w:rPr>
          <w:sz w:val="28"/>
          <w:szCs w:val="28"/>
        </w:rPr>
      </w:pPr>
      <w:r w:rsidRPr="00EE083A">
        <w:rPr>
          <w:sz w:val="28"/>
          <w:szCs w:val="28"/>
        </w:rPr>
        <w:t>Для решения задачи регулирования эколого-экономических взаимодействий в настоящем исследовании использовано представление ситуации в так называемых фазовых пространствах. Каждому конкретному состоянию эколого-экономической системы соответствует точка в фазовом пространстве. Изменения состояния отражаются перемещением точки в фазовом пространстве, определяя, таким образом, фазовую траекторию.</w:t>
      </w:r>
    </w:p>
    <w:p w:rsidR="00E56272" w:rsidRPr="00EE083A" w:rsidRDefault="00E56272" w:rsidP="00E56272">
      <w:pPr>
        <w:spacing w:line="360" w:lineRule="auto"/>
        <w:ind w:firstLine="567"/>
        <w:jc w:val="both"/>
        <w:rPr>
          <w:sz w:val="28"/>
          <w:szCs w:val="28"/>
        </w:rPr>
      </w:pPr>
      <w:r w:rsidRPr="00EE083A">
        <w:rPr>
          <w:sz w:val="28"/>
          <w:szCs w:val="28"/>
        </w:rPr>
        <w:t xml:space="preserve">Формализованные подходы к анализу фазовых траекторий исследуются в рамках теории управления, однако особенность свойств эколого- экономических систем требует применения и специальных процедур анализа. </w:t>
      </w:r>
    </w:p>
    <w:p w:rsidR="00E56272" w:rsidRPr="00EE083A" w:rsidRDefault="00E56272" w:rsidP="00E56272">
      <w:pPr>
        <w:spacing w:line="360" w:lineRule="auto"/>
        <w:ind w:firstLine="567"/>
        <w:jc w:val="both"/>
        <w:rPr>
          <w:sz w:val="28"/>
          <w:szCs w:val="28"/>
        </w:rPr>
      </w:pPr>
      <w:r w:rsidRPr="00EE083A">
        <w:rPr>
          <w:sz w:val="28"/>
          <w:szCs w:val="28"/>
        </w:rPr>
        <w:t>В частности, необходимым является использование мер близости специального вида, адекватных требованиям продолжительного существования и устойчивого развития эколого-экономических систем.</w:t>
      </w:r>
    </w:p>
    <w:p w:rsidR="00E56272" w:rsidRPr="00EE083A" w:rsidRDefault="00E56272" w:rsidP="00E56272">
      <w:pPr>
        <w:spacing w:line="360" w:lineRule="auto"/>
        <w:ind w:firstLine="567"/>
        <w:jc w:val="both"/>
        <w:rPr>
          <w:sz w:val="28"/>
          <w:szCs w:val="28"/>
        </w:rPr>
      </w:pPr>
      <w:r w:rsidRPr="00EE083A">
        <w:rPr>
          <w:sz w:val="28"/>
          <w:szCs w:val="28"/>
        </w:rPr>
        <w:lastRenderedPageBreak/>
        <w:t>Особая роль региональной системы управления в процессе организации устойчивого развития определяется рядом положений:</w:t>
      </w:r>
    </w:p>
    <w:p w:rsidR="00E56272" w:rsidRPr="00EF21C8" w:rsidRDefault="00E56272" w:rsidP="00AA1917">
      <w:pPr>
        <w:pStyle w:val="ad"/>
        <w:numPr>
          <w:ilvl w:val="0"/>
          <w:numId w:val="20"/>
        </w:numPr>
        <w:spacing w:line="360" w:lineRule="auto"/>
        <w:ind w:left="1134" w:hanging="425"/>
        <w:jc w:val="both"/>
        <w:rPr>
          <w:sz w:val="28"/>
          <w:szCs w:val="28"/>
        </w:rPr>
      </w:pPr>
      <w:r w:rsidRPr="00EF21C8">
        <w:rPr>
          <w:sz w:val="28"/>
          <w:szCs w:val="28"/>
        </w:rPr>
        <w:t>на региональном уровне наблюдаются наибольшие расхождения в целевых ориентирах системы и системных элементов в отношении природы в целом и использования природных ресурсов, в частности. Интересы региона, заключающиеся в сохранении качественных условий жизни населения, вступают в противоречие со стремлением хозяйствующих субъектов извлечь выгоды из доступных природных ресурсов;</w:t>
      </w:r>
    </w:p>
    <w:p w:rsidR="00E56272" w:rsidRPr="00EF21C8" w:rsidRDefault="00E56272" w:rsidP="00AA1917">
      <w:pPr>
        <w:pStyle w:val="ad"/>
        <w:numPr>
          <w:ilvl w:val="0"/>
          <w:numId w:val="20"/>
        </w:numPr>
        <w:spacing w:line="360" w:lineRule="auto"/>
        <w:ind w:left="1134" w:hanging="425"/>
        <w:jc w:val="both"/>
        <w:rPr>
          <w:sz w:val="28"/>
          <w:szCs w:val="28"/>
        </w:rPr>
      </w:pPr>
      <w:r w:rsidRPr="00EF21C8">
        <w:rPr>
          <w:sz w:val="28"/>
          <w:szCs w:val="28"/>
        </w:rPr>
        <w:t>на региональном уровне происходит аккумулирование финансовых и иных видов экономических ресурсов, которые объединяют финансовые потоки расположенных на конкретной территории хозяйствующих субъектов, муниципальные финансы.</w:t>
      </w:r>
    </w:p>
    <w:p w:rsidR="00E56272" w:rsidRPr="00EE083A" w:rsidRDefault="00E56272" w:rsidP="00E56272">
      <w:pPr>
        <w:spacing w:line="360" w:lineRule="auto"/>
        <w:ind w:firstLine="567"/>
        <w:jc w:val="both"/>
        <w:rPr>
          <w:sz w:val="28"/>
          <w:szCs w:val="28"/>
        </w:rPr>
      </w:pPr>
      <w:r w:rsidRPr="00EE083A">
        <w:rPr>
          <w:sz w:val="28"/>
          <w:szCs w:val="28"/>
        </w:rPr>
        <w:t>Учитывая приведенные особенности, распределение региональных ресурсов, представляющее важную функцию управления, становится одним из главных факторов социально-экономического развития регионов. Данная функция реализуется на уровне региона децентрализовано, что связано с многообразием самих ресурсов, вовлекаемых в воспроизводственные процессы, а также сложностью территориальных экономических систем. Это определяет необходимость формирования и поддержки функционирования различных институтов, определяющих способы и правила взаимодействия общества и природной среды.</w:t>
      </w:r>
    </w:p>
    <w:p w:rsidR="00E56272" w:rsidRPr="00EE083A" w:rsidRDefault="00E56272" w:rsidP="00E56272">
      <w:pPr>
        <w:spacing w:line="360" w:lineRule="auto"/>
        <w:ind w:firstLine="567"/>
        <w:jc w:val="both"/>
        <w:rPr>
          <w:sz w:val="28"/>
          <w:szCs w:val="28"/>
        </w:rPr>
      </w:pPr>
      <w:r w:rsidRPr="00EE083A">
        <w:rPr>
          <w:sz w:val="28"/>
          <w:szCs w:val="28"/>
        </w:rPr>
        <w:t>Различное сочетание совокупного природного потенциала и типологии эколого-экономических показателей дает интегральный показатель благоприятности эколого-экономической ситуации в административных</w:t>
      </w:r>
      <w:r w:rsidR="00E90D20">
        <w:rPr>
          <w:sz w:val="28"/>
          <w:szCs w:val="28"/>
        </w:rPr>
        <w:t xml:space="preserve"> </w:t>
      </w:r>
      <w:r w:rsidRPr="00EE083A">
        <w:rPr>
          <w:sz w:val="28"/>
          <w:szCs w:val="28"/>
        </w:rPr>
        <w:t>районах и степень благоприятности территорий для жизни и определенных видов деятельности человека.</w:t>
      </w:r>
    </w:p>
    <w:p w:rsidR="00E56272" w:rsidRPr="00EE083A" w:rsidRDefault="00E56272" w:rsidP="00E56272">
      <w:pPr>
        <w:spacing w:line="360" w:lineRule="auto"/>
        <w:ind w:firstLine="567"/>
        <w:jc w:val="both"/>
        <w:rPr>
          <w:sz w:val="28"/>
          <w:szCs w:val="28"/>
        </w:rPr>
      </w:pPr>
      <w:r w:rsidRPr="00EE083A">
        <w:rPr>
          <w:sz w:val="28"/>
          <w:szCs w:val="28"/>
        </w:rPr>
        <w:t xml:space="preserve">Для оценки эколого-экономической ситуации, а также экологической комфортности условий жизнедеятельности городского населения важным </w:t>
      </w:r>
      <w:r w:rsidRPr="00EE083A">
        <w:rPr>
          <w:sz w:val="28"/>
          <w:szCs w:val="28"/>
        </w:rPr>
        <w:lastRenderedPageBreak/>
        <w:t>является и принятие обобщающего интегрального показателя. Под устойчивостью развития территории понимается обеспечение ее стабильного экономического роста, поэтому данный обобщающий интегральный показатель рассчитывается на единицу ВРП. Знаменатель показателя благоприятности эколого-экономической ситуации в регионе рассчитывается как сумма экономического ущерба окружающей среде и стоимости инженерных коммуникаций, включая стоимость очистных и природоохранных сооружений, помноженных на коэффициент обновления основных фондов.</w:t>
      </w:r>
    </w:p>
    <w:p w:rsidR="00E56272" w:rsidRPr="00EE083A" w:rsidRDefault="00E56272" w:rsidP="00E56272">
      <w:pPr>
        <w:spacing w:line="360" w:lineRule="auto"/>
        <w:ind w:firstLine="567"/>
        <w:jc w:val="both"/>
        <w:rPr>
          <w:sz w:val="28"/>
          <w:szCs w:val="28"/>
        </w:rPr>
      </w:pPr>
      <w:r w:rsidRPr="00EE083A">
        <w:rPr>
          <w:sz w:val="28"/>
          <w:szCs w:val="28"/>
        </w:rPr>
        <w:t xml:space="preserve">Предложенный интегральный показатель не позволяет получить объективную оценку благоприятности эколого-экономической ситуации в муниципалитетах, так как он не учитывает финансовые возможности региона на покрытие расходов по улучшению экологической обстановки, адекватность этих расходов и т.п. Для получения объективной оценки благоприятности эколого-экономической ситуации предложена система эколого-экономических индикаторов жизнедеятельности территории. При оценке экологической ситуации анализируется состояние: воздушного пространства; водных ресурсов; использования энергоресурсов и земельных ресурсов и т.п. Данный анализ проводится при помощи следующих показателей, образующих первую группу эколого-экономических индикаторов: валовой объем выбросов загрязняющих веществ в атмосферу; потребление воды (питьевой, технической); потребление энергии (энергоэффективность, энергосбережение); объем твердых бытовых отходов (ТБО) на душу населения; объемы загрязняющих веществ водоемов, рек, подземных вод и почвы. Перечисленные эколого-экономические индикаторы оценки эффективности жизнедеятельности территории характеризуют только нанесение вреда окружающей среде. </w:t>
      </w:r>
    </w:p>
    <w:p w:rsidR="00E56272" w:rsidRPr="00EE083A" w:rsidRDefault="00E56272" w:rsidP="00E56272">
      <w:pPr>
        <w:spacing w:line="360" w:lineRule="auto"/>
        <w:ind w:firstLine="567"/>
        <w:jc w:val="both"/>
        <w:rPr>
          <w:sz w:val="28"/>
          <w:szCs w:val="28"/>
        </w:rPr>
      </w:pPr>
      <w:r w:rsidRPr="00EE083A">
        <w:rPr>
          <w:sz w:val="28"/>
          <w:szCs w:val="28"/>
        </w:rPr>
        <w:t xml:space="preserve">Третью группу эколого-экономических индикаторов жизнедеятельности муниципального образования образуют коэффициенты, которые применяются при расчете показателей, характеризующих эколого- экономическую ситуацию. К ним предлагается отнести: коэффициент экологической ситуации (состояние </w:t>
      </w:r>
      <w:r w:rsidRPr="00EE083A">
        <w:rPr>
          <w:sz w:val="28"/>
          <w:szCs w:val="28"/>
        </w:rPr>
        <w:lastRenderedPageBreak/>
        <w:t>атмосферного воздуха, водных объектов, почвы); инфляционный коэффициент; коэффициент сверхлимитных сбросов (выбросов) к нормативам платы в пределах допустимых нормативов; коэффициент лимитного размещения отходов; коэффициенты, учитывающие место сверхлимитного размещения отходов в пределах муниципальных образований и в трехкилометровой зоне.</w:t>
      </w:r>
    </w:p>
    <w:p w:rsidR="00490E78" w:rsidRPr="00EE083A" w:rsidRDefault="00490E78" w:rsidP="00490E78">
      <w:pPr>
        <w:spacing w:line="360" w:lineRule="auto"/>
        <w:ind w:firstLine="567"/>
        <w:jc w:val="both"/>
        <w:rPr>
          <w:sz w:val="28"/>
          <w:szCs w:val="28"/>
        </w:rPr>
      </w:pPr>
      <w:r w:rsidRPr="00EE083A">
        <w:rPr>
          <w:sz w:val="28"/>
          <w:szCs w:val="28"/>
        </w:rPr>
        <w:t>К эффективным инструментам экономического регулирования региональных эколого-экономических отношений можно отнести:</w:t>
      </w:r>
    </w:p>
    <w:p w:rsidR="00490E78" w:rsidRPr="00EE083A" w:rsidRDefault="00490E78" w:rsidP="00AA1917">
      <w:pPr>
        <w:pStyle w:val="ad"/>
        <w:numPr>
          <w:ilvl w:val="0"/>
          <w:numId w:val="13"/>
        </w:numPr>
        <w:spacing w:line="360" w:lineRule="auto"/>
        <w:ind w:left="1134" w:hanging="567"/>
        <w:jc w:val="both"/>
        <w:rPr>
          <w:sz w:val="28"/>
          <w:szCs w:val="28"/>
        </w:rPr>
      </w:pPr>
      <w:r w:rsidRPr="00EE083A">
        <w:rPr>
          <w:sz w:val="28"/>
          <w:szCs w:val="28"/>
        </w:rPr>
        <w:t>экологические налоги, сборы и платежи, соответствующие затратам на ликвидацию последствий загрязнения окружающей среды вследствие экологически неэффективной хозяйственной деятельности;</w:t>
      </w:r>
    </w:p>
    <w:p w:rsidR="00490E78" w:rsidRPr="00EE083A" w:rsidRDefault="00490E78" w:rsidP="00AA1917">
      <w:pPr>
        <w:pStyle w:val="ad"/>
        <w:numPr>
          <w:ilvl w:val="0"/>
          <w:numId w:val="13"/>
        </w:numPr>
        <w:spacing w:line="360" w:lineRule="auto"/>
        <w:ind w:left="1134" w:hanging="567"/>
        <w:jc w:val="both"/>
        <w:rPr>
          <w:sz w:val="28"/>
          <w:szCs w:val="28"/>
        </w:rPr>
      </w:pPr>
      <w:r w:rsidRPr="00EE083A">
        <w:rPr>
          <w:sz w:val="28"/>
          <w:szCs w:val="28"/>
        </w:rPr>
        <w:t>субсидии и различные формы финансовой поддержки экологически неэффективных производств, стимулирующие загрязнителей природной среды к модернизации производства, внедрению современных технологий очистки и защиты, снижения уровня воздействия на окружающую среду до требуемых нормативов;</w:t>
      </w:r>
    </w:p>
    <w:p w:rsidR="00490E78" w:rsidRPr="00EE083A" w:rsidRDefault="00490E78" w:rsidP="00AA1917">
      <w:pPr>
        <w:pStyle w:val="ad"/>
        <w:numPr>
          <w:ilvl w:val="0"/>
          <w:numId w:val="13"/>
        </w:numPr>
        <w:spacing w:line="360" w:lineRule="auto"/>
        <w:ind w:left="1134" w:hanging="567"/>
        <w:jc w:val="both"/>
        <w:rPr>
          <w:sz w:val="28"/>
          <w:szCs w:val="28"/>
        </w:rPr>
      </w:pPr>
      <w:r w:rsidRPr="00EE083A">
        <w:rPr>
          <w:sz w:val="28"/>
          <w:szCs w:val="28"/>
        </w:rPr>
        <w:t>комбинированные способы: система задатка (добавочного налога), включаемого в цену продукции-загрязнителя; принудительные стимулы правового характера (санкции, штрафы), применяемые к загрязнителю при несоблюдении им установленных требований по сохранению и защите окружающей природной среды.</w:t>
      </w:r>
    </w:p>
    <w:p w:rsidR="00490E78" w:rsidRPr="00EE083A" w:rsidRDefault="00490E78" w:rsidP="00490E78">
      <w:pPr>
        <w:spacing w:line="360" w:lineRule="auto"/>
        <w:ind w:firstLine="567"/>
        <w:jc w:val="both"/>
        <w:rPr>
          <w:sz w:val="28"/>
          <w:szCs w:val="28"/>
        </w:rPr>
      </w:pPr>
      <w:r w:rsidRPr="00EE083A">
        <w:rPr>
          <w:sz w:val="28"/>
          <w:szCs w:val="28"/>
        </w:rPr>
        <w:t xml:space="preserve">Таким образом, регулирование региональных эколого-экономических отношений носит комплексный характер и может быть реализовано только в совокупности мероприятий научно-обоснованного стратегического планирования устойчивого и динамичного развития общественного производства [11]. Стратегический план регионального развития должен учитывать необходимость сохранения окружающей природной среды и включать эффективные управленческие решения по предупреждению </w:t>
      </w:r>
      <w:r w:rsidRPr="00EE083A">
        <w:rPr>
          <w:sz w:val="28"/>
          <w:szCs w:val="28"/>
        </w:rPr>
        <w:lastRenderedPageBreak/>
        <w:t>кризисных явлений, смягчению и ликвидации последствий ущербов в системе «окружающая среда – экономика региона».</w:t>
      </w:r>
    </w:p>
    <w:p w:rsidR="00E56272" w:rsidRPr="00EE083A" w:rsidRDefault="00E56272" w:rsidP="00E56272">
      <w:pPr>
        <w:autoSpaceDE w:val="0"/>
        <w:autoSpaceDN w:val="0"/>
        <w:adjustRightInd w:val="0"/>
        <w:spacing w:line="360" w:lineRule="auto"/>
        <w:ind w:firstLine="539"/>
        <w:jc w:val="both"/>
        <w:rPr>
          <w:sz w:val="28"/>
          <w:szCs w:val="28"/>
        </w:rPr>
      </w:pPr>
      <w:r w:rsidRPr="00EE083A">
        <w:rPr>
          <w:sz w:val="28"/>
          <w:szCs w:val="28"/>
        </w:rPr>
        <w:t>В условиях социальной ориентации экономики региона снижение экологической напряженности может быть достигнуто за счет административного воздействия посредством реализации механизмов вертикального регулирования эколого-экономических отношений [9]. Основными методами его в условиях постиндустриального общества являются:</w:t>
      </w:r>
    </w:p>
    <w:p w:rsidR="00E56272" w:rsidRPr="00EE083A" w:rsidRDefault="00E56272" w:rsidP="00AA1917">
      <w:pPr>
        <w:pStyle w:val="ad"/>
        <w:numPr>
          <w:ilvl w:val="0"/>
          <w:numId w:val="8"/>
        </w:numPr>
        <w:tabs>
          <w:tab w:val="left" w:pos="1134"/>
        </w:tabs>
        <w:autoSpaceDE w:val="0"/>
        <w:autoSpaceDN w:val="0"/>
        <w:adjustRightInd w:val="0"/>
        <w:spacing w:line="360" w:lineRule="auto"/>
        <w:ind w:left="1134" w:hanging="567"/>
        <w:jc w:val="both"/>
        <w:rPr>
          <w:sz w:val="28"/>
          <w:szCs w:val="28"/>
        </w:rPr>
      </w:pPr>
      <w:r w:rsidRPr="00EE083A">
        <w:rPr>
          <w:sz w:val="28"/>
          <w:szCs w:val="28"/>
        </w:rPr>
        <w:t>правовые методы, основанные на законодательной базе и формирующие систему подзаконных нормативно-правовых актов, способствующих созданию необходимых предпосылок баланса общественных потребностей и интересов всех субъектов эколого-экономических отношений;</w:t>
      </w:r>
    </w:p>
    <w:p w:rsidR="00E56272" w:rsidRPr="00EE083A" w:rsidRDefault="00E56272" w:rsidP="00AA1917">
      <w:pPr>
        <w:pStyle w:val="ad"/>
        <w:numPr>
          <w:ilvl w:val="0"/>
          <w:numId w:val="8"/>
        </w:numPr>
        <w:tabs>
          <w:tab w:val="left" w:pos="1134"/>
        </w:tabs>
        <w:autoSpaceDE w:val="0"/>
        <w:autoSpaceDN w:val="0"/>
        <w:adjustRightInd w:val="0"/>
        <w:spacing w:line="360" w:lineRule="auto"/>
        <w:ind w:left="1134" w:hanging="567"/>
        <w:jc w:val="both"/>
        <w:rPr>
          <w:sz w:val="28"/>
          <w:szCs w:val="28"/>
        </w:rPr>
      </w:pPr>
      <w:r w:rsidRPr="00EE083A">
        <w:rPr>
          <w:sz w:val="28"/>
          <w:szCs w:val="28"/>
        </w:rPr>
        <w:t>экономические методы, реализующие экономические принципы и механизмы хозяйствования;</w:t>
      </w:r>
    </w:p>
    <w:p w:rsidR="00E56272" w:rsidRPr="00EE083A" w:rsidRDefault="00E56272" w:rsidP="00AA1917">
      <w:pPr>
        <w:pStyle w:val="ad"/>
        <w:numPr>
          <w:ilvl w:val="0"/>
          <w:numId w:val="8"/>
        </w:numPr>
        <w:tabs>
          <w:tab w:val="left" w:pos="1134"/>
        </w:tabs>
        <w:autoSpaceDE w:val="0"/>
        <w:autoSpaceDN w:val="0"/>
        <w:adjustRightInd w:val="0"/>
        <w:spacing w:line="360" w:lineRule="auto"/>
        <w:ind w:left="1134" w:hanging="567"/>
        <w:jc w:val="both"/>
        <w:rPr>
          <w:sz w:val="28"/>
          <w:szCs w:val="28"/>
        </w:rPr>
      </w:pPr>
      <w:r w:rsidRPr="00EE083A">
        <w:rPr>
          <w:sz w:val="28"/>
          <w:szCs w:val="28"/>
        </w:rPr>
        <w:t>административные методы, основанные на контроле соблюдения правовых норм и экономических механизмов хозяйствования, и предусматривающие административные санкции к нарушающим их хозяйственным субъектам;</w:t>
      </w:r>
    </w:p>
    <w:p w:rsidR="00E56272" w:rsidRPr="00EE083A" w:rsidRDefault="00E56272" w:rsidP="00AA1917">
      <w:pPr>
        <w:pStyle w:val="ad"/>
        <w:numPr>
          <w:ilvl w:val="0"/>
          <w:numId w:val="8"/>
        </w:numPr>
        <w:tabs>
          <w:tab w:val="left" w:pos="1134"/>
        </w:tabs>
        <w:autoSpaceDE w:val="0"/>
        <w:autoSpaceDN w:val="0"/>
        <w:adjustRightInd w:val="0"/>
        <w:spacing w:line="360" w:lineRule="auto"/>
        <w:ind w:left="1134" w:hanging="567"/>
        <w:jc w:val="both"/>
        <w:rPr>
          <w:sz w:val="28"/>
          <w:szCs w:val="28"/>
        </w:rPr>
      </w:pPr>
      <w:r w:rsidRPr="00EE083A">
        <w:rPr>
          <w:sz w:val="28"/>
          <w:szCs w:val="28"/>
        </w:rPr>
        <w:t>информационные методы, предполагающие сбор, обработку, изучение, выдачу и продажу информации о состоянии окружающей природной среды, уровне развития технических и технологических средств ее защиты, предотвращении рисков и ущербов хозяйственной деятельности;</w:t>
      </w:r>
    </w:p>
    <w:p w:rsidR="00E56272" w:rsidRPr="00EE083A" w:rsidRDefault="00E56272" w:rsidP="00AA1917">
      <w:pPr>
        <w:pStyle w:val="ad"/>
        <w:numPr>
          <w:ilvl w:val="0"/>
          <w:numId w:val="8"/>
        </w:numPr>
        <w:tabs>
          <w:tab w:val="left" w:pos="1134"/>
        </w:tabs>
        <w:autoSpaceDE w:val="0"/>
        <w:autoSpaceDN w:val="0"/>
        <w:adjustRightInd w:val="0"/>
        <w:spacing w:line="360" w:lineRule="auto"/>
        <w:ind w:left="1134" w:hanging="567"/>
        <w:jc w:val="both"/>
        <w:rPr>
          <w:sz w:val="28"/>
          <w:szCs w:val="28"/>
        </w:rPr>
      </w:pPr>
      <w:r w:rsidRPr="00EE083A">
        <w:rPr>
          <w:sz w:val="28"/>
          <w:szCs w:val="28"/>
        </w:rPr>
        <w:t>смешанные методы, объединяющие механизмы правовых, экономических, административных и информационных подходов к регулированию эколого-экономических отношений</w:t>
      </w:r>
    </w:p>
    <w:p w:rsidR="00E543E5" w:rsidRDefault="00E56272" w:rsidP="00E543E5">
      <w:pPr>
        <w:autoSpaceDE w:val="0"/>
        <w:autoSpaceDN w:val="0"/>
        <w:adjustRightInd w:val="0"/>
        <w:spacing w:line="360" w:lineRule="auto"/>
        <w:ind w:firstLine="539"/>
        <w:jc w:val="both"/>
        <w:rPr>
          <w:sz w:val="28"/>
          <w:szCs w:val="28"/>
        </w:rPr>
      </w:pPr>
      <w:r w:rsidRPr="00EE083A">
        <w:rPr>
          <w:sz w:val="28"/>
          <w:szCs w:val="28"/>
        </w:rPr>
        <w:t xml:space="preserve">Можно сделать вывод, что на устойчивое развитие территории влияют как социально-экономические результаты производственно-хозяйственной деятельности, так и успешная реализация различных экологических программ, </w:t>
      </w:r>
      <w:r w:rsidRPr="00EE083A">
        <w:rPr>
          <w:sz w:val="28"/>
          <w:szCs w:val="28"/>
        </w:rPr>
        <w:lastRenderedPageBreak/>
        <w:t>проектов и отдельных мероприятий в деятельности градообразующих предприятий, которые на данной территории функционируют Анализ устойчивого развития требует обращения ко всем уровням экономической системы: от микроуровня, где возникают загрязнения, до макроуровня распределения глобальных экономико-экологических ресурсов</w:t>
      </w:r>
      <w:bookmarkStart w:id="11" w:name="_Toc449277497"/>
      <w:r w:rsidR="00A15F45">
        <w:rPr>
          <w:sz w:val="28"/>
          <w:szCs w:val="28"/>
        </w:rPr>
        <w:t>.</w:t>
      </w:r>
    </w:p>
    <w:p w:rsidR="00A15F45" w:rsidRDefault="00A15F45" w:rsidP="00E543E5">
      <w:pPr>
        <w:autoSpaceDE w:val="0"/>
        <w:autoSpaceDN w:val="0"/>
        <w:adjustRightInd w:val="0"/>
        <w:spacing w:line="360" w:lineRule="auto"/>
        <w:ind w:firstLine="539"/>
        <w:jc w:val="both"/>
        <w:rPr>
          <w:sz w:val="28"/>
          <w:szCs w:val="28"/>
        </w:rPr>
      </w:pPr>
    </w:p>
    <w:p w:rsidR="00A15F45" w:rsidRDefault="00A15F45" w:rsidP="00E543E5">
      <w:pPr>
        <w:autoSpaceDE w:val="0"/>
        <w:autoSpaceDN w:val="0"/>
        <w:adjustRightInd w:val="0"/>
        <w:spacing w:line="360" w:lineRule="auto"/>
        <w:ind w:firstLine="539"/>
        <w:jc w:val="both"/>
        <w:rPr>
          <w:sz w:val="28"/>
          <w:szCs w:val="28"/>
        </w:rPr>
      </w:pPr>
      <w:r>
        <w:rPr>
          <w:sz w:val="28"/>
          <w:szCs w:val="28"/>
        </w:rPr>
        <w:t>Выводы по первой главе</w:t>
      </w:r>
    </w:p>
    <w:p w:rsidR="00A15F45" w:rsidRPr="00EE083A" w:rsidRDefault="00A15F45" w:rsidP="00A15F45">
      <w:pPr>
        <w:spacing w:line="360" w:lineRule="auto"/>
        <w:ind w:firstLine="567"/>
        <w:jc w:val="both"/>
        <w:rPr>
          <w:sz w:val="28"/>
          <w:szCs w:val="28"/>
        </w:rPr>
      </w:pPr>
      <w:r>
        <w:rPr>
          <w:sz w:val="28"/>
          <w:szCs w:val="28"/>
        </w:rPr>
        <w:t>Как показало проведенное исследование,  в</w:t>
      </w:r>
      <w:r w:rsidRPr="00EE083A">
        <w:rPr>
          <w:sz w:val="28"/>
          <w:szCs w:val="28"/>
        </w:rPr>
        <w:t xml:space="preserve"> основе любого экономического развития лежат три фактора экономического роста или три вида капитала:</w:t>
      </w:r>
      <w:r>
        <w:rPr>
          <w:sz w:val="28"/>
          <w:szCs w:val="28"/>
        </w:rPr>
        <w:t xml:space="preserve"> </w:t>
      </w:r>
      <w:r w:rsidRPr="00EE083A">
        <w:rPr>
          <w:sz w:val="28"/>
          <w:szCs w:val="28"/>
        </w:rPr>
        <w:t>трудовые ресурсы (человеческий капитал);</w:t>
      </w:r>
      <w:r>
        <w:rPr>
          <w:sz w:val="28"/>
          <w:szCs w:val="28"/>
        </w:rPr>
        <w:t xml:space="preserve"> </w:t>
      </w:r>
      <w:r w:rsidRPr="00EE083A">
        <w:rPr>
          <w:sz w:val="28"/>
          <w:szCs w:val="28"/>
        </w:rPr>
        <w:t>искусственно созданные средства производства (капитал, в литературе также используются понятия физический, искусственный, произведенный капитал);</w:t>
      </w:r>
      <w:r>
        <w:rPr>
          <w:sz w:val="28"/>
          <w:szCs w:val="28"/>
        </w:rPr>
        <w:t xml:space="preserve"> </w:t>
      </w:r>
      <w:r w:rsidRPr="00EE083A">
        <w:rPr>
          <w:sz w:val="28"/>
          <w:szCs w:val="28"/>
        </w:rPr>
        <w:t>природные ресурсы (природный капитал).</w:t>
      </w:r>
    </w:p>
    <w:p w:rsidR="00A15F45" w:rsidRPr="00EE083A" w:rsidRDefault="00A15F45" w:rsidP="00A15F45">
      <w:pPr>
        <w:spacing w:line="360" w:lineRule="auto"/>
        <w:ind w:firstLine="567"/>
        <w:jc w:val="both"/>
        <w:rPr>
          <w:sz w:val="28"/>
          <w:szCs w:val="28"/>
        </w:rPr>
      </w:pPr>
      <w:r w:rsidRPr="00EE083A">
        <w:rPr>
          <w:sz w:val="28"/>
          <w:szCs w:val="28"/>
        </w:rPr>
        <w:t>Основная экономическая роль экосистемных услуг состоит в</w:t>
      </w:r>
      <w:r>
        <w:rPr>
          <w:sz w:val="28"/>
          <w:szCs w:val="28"/>
        </w:rPr>
        <w:t xml:space="preserve"> </w:t>
      </w:r>
      <w:r w:rsidRPr="00EE083A">
        <w:rPr>
          <w:sz w:val="28"/>
          <w:szCs w:val="28"/>
        </w:rPr>
        <w:t>реализации системы функций, обеспечивающих экономические выгоды для</w:t>
      </w:r>
      <w:r>
        <w:rPr>
          <w:sz w:val="28"/>
          <w:szCs w:val="28"/>
        </w:rPr>
        <w:t xml:space="preserve"> </w:t>
      </w:r>
      <w:r w:rsidRPr="00EE083A">
        <w:rPr>
          <w:sz w:val="28"/>
          <w:szCs w:val="28"/>
        </w:rPr>
        <w:t>потребителей этих услуг, базирующихся на обеспечении природой</w:t>
      </w:r>
      <w:r>
        <w:rPr>
          <w:sz w:val="28"/>
          <w:szCs w:val="28"/>
        </w:rPr>
        <w:t xml:space="preserve"> </w:t>
      </w:r>
      <w:r w:rsidRPr="00EE083A">
        <w:rPr>
          <w:sz w:val="28"/>
          <w:szCs w:val="28"/>
        </w:rPr>
        <w:t xml:space="preserve">различного рода регулирующих функций. Потребители услуг могут </w:t>
      </w:r>
      <w:r>
        <w:rPr>
          <w:sz w:val="28"/>
          <w:szCs w:val="28"/>
        </w:rPr>
        <w:t xml:space="preserve"> </w:t>
      </w:r>
      <w:r w:rsidRPr="00EE083A">
        <w:rPr>
          <w:sz w:val="28"/>
          <w:szCs w:val="28"/>
        </w:rPr>
        <w:t>находиться как на локальном уровне (например, отдельные предприятия), так</w:t>
      </w:r>
      <w:r>
        <w:rPr>
          <w:sz w:val="28"/>
          <w:szCs w:val="28"/>
        </w:rPr>
        <w:t xml:space="preserve"> </w:t>
      </w:r>
      <w:r w:rsidRPr="00EE083A">
        <w:rPr>
          <w:sz w:val="28"/>
          <w:szCs w:val="28"/>
        </w:rPr>
        <w:t>и на муниципальном, региональном и глобальном уровнях. В последнем</w:t>
      </w:r>
      <w:r>
        <w:rPr>
          <w:sz w:val="28"/>
          <w:szCs w:val="28"/>
        </w:rPr>
        <w:t xml:space="preserve"> </w:t>
      </w:r>
      <w:r w:rsidRPr="00EE083A">
        <w:rPr>
          <w:sz w:val="28"/>
          <w:szCs w:val="28"/>
        </w:rPr>
        <w:t>случае можно говорить о глобальных экосистемных услугах.</w:t>
      </w:r>
    </w:p>
    <w:p w:rsidR="00A15F45" w:rsidRPr="00EE083A" w:rsidRDefault="00A15F45" w:rsidP="00A15F45">
      <w:pPr>
        <w:spacing w:line="360" w:lineRule="auto"/>
        <w:ind w:firstLine="567"/>
        <w:jc w:val="both"/>
        <w:rPr>
          <w:sz w:val="28"/>
          <w:szCs w:val="28"/>
        </w:rPr>
      </w:pPr>
      <w:r w:rsidRPr="00EE083A">
        <w:rPr>
          <w:sz w:val="28"/>
          <w:szCs w:val="28"/>
        </w:rPr>
        <w:t>Важную роль в процессе оценки качества общего воспроизводственного</w:t>
      </w:r>
      <w:r>
        <w:rPr>
          <w:sz w:val="28"/>
          <w:szCs w:val="28"/>
        </w:rPr>
        <w:t xml:space="preserve"> </w:t>
      </w:r>
      <w:r w:rsidRPr="00EE083A">
        <w:rPr>
          <w:sz w:val="28"/>
          <w:szCs w:val="28"/>
        </w:rPr>
        <w:t>процесса в регионе играет показатель эффективности использования</w:t>
      </w:r>
      <w:r>
        <w:rPr>
          <w:sz w:val="28"/>
          <w:szCs w:val="28"/>
        </w:rPr>
        <w:t xml:space="preserve"> </w:t>
      </w:r>
      <w:r w:rsidRPr="00EE083A">
        <w:rPr>
          <w:sz w:val="28"/>
          <w:szCs w:val="28"/>
        </w:rPr>
        <w:t>производственных ресурсов. При этом, общий эффект (величина</w:t>
      </w:r>
      <w:r>
        <w:rPr>
          <w:sz w:val="28"/>
          <w:szCs w:val="28"/>
        </w:rPr>
        <w:t xml:space="preserve"> </w:t>
      </w:r>
      <w:r w:rsidRPr="00EE083A">
        <w:rPr>
          <w:sz w:val="28"/>
          <w:szCs w:val="28"/>
        </w:rPr>
        <w:t>произведенного продукта) может соотноситься как с величиной стоимостной</w:t>
      </w:r>
      <w:r>
        <w:rPr>
          <w:sz w:val="28"/>
          <w:szCs w:val="28"/>
        </w:rPr>
        <w:t xml:space="preserve"> </w:t>
      </w:r>
      <w:r w:rsidRPr="00EE083A">
        <w:rPr>
          <w:sz w:val="28"/>
          <w:szCs w:val="28"/>
        </w:rPr>
        <w:t>оценки затрат, так и с величиной использованных ресурсов.</w:t>
      </w:r>
    </w:p>
    <w:p w:rsidR="00A15F45" w:rsidRPr="00E543E5" w:rsidRDefault="00A15F45" w:rsidP="00E543E5">
      <w:pPr>
        <w:autoSpaceDE w:val="0"/>
        <w:autoSpaceDN w:val="0"/>
        <w:adjustRightInd w:val="0"/>
        <w:spacing w:line="360" w:lineRule="auto"/>
        <w:ind w:firstLine="539"/>
        <w:jc w:val="both"/>
        <w:rPr>
          <w:sz w:val="28"/>
          <w:szCs w:val="28"/>
        </w:rPr>
      </w:pPr>
    </w:p>
    <w:p w:rsidR="00A15F45" w:rsidRDefault="00A15F45">
      <w:pPr>
        <w:rPr>
          <w:b/>
          <w:bCs/>
          <w:kern w:val="32"/>
          <w:sz w:val="28"/>
          <w:szCs w:val="28"/>
        </w:rPr>
      </w:pPr>
      <w:r>
        <w:rPr>
          <w:szCs w:val="28"/>
        </w:rPr>
        <w:br w:type="page"/>
      </w:r>
    </w:p>
    <w:p w:rsidR="004659E2" w:rsidRPr="00EE083A" w:rsidRDefault="004659E2" w:rsidP="004659E2">
      <w:pPr>
        <w:pStyle w:val="1"/>
        <w:rPr>
          <w:rFonts w:cs="Times New Roman"/>
        </w:rPr>
      </w:pPr>
      <w:r w:rsidRPr="00EE083A">
        <w:rPr>
          <w:rFonts w:cs="Times New Roman"/>
          <w:szCs w:val="28"/>
        </w:rPr>
        <w:lastRenderedPageBreak/>
        <w:t>ГЛАВА 2</w:t>
      </w:r>
      <w:r w:rsidR="00FD7C3E" w:rsidRPr="00EE083A">
        <w:rPr>
          <w:rFonts w:cs="Times New Roman"/>
          <w:szCs w:val="28"/>
        </w:rPr>
        <w:t>.</w:t>
      </w:r>
      <w:r w:rsidR="00E90D20">
        <w:rPr>
          <w:rFonts w:cs="Times New Roman"/>
          <w:szCs w:val="28"/>
        </w:rPr>
        <w:t xml:space="preserve"> </w:t>
      </w:r>
      <w:r w:rsidR="00184479" w:rsidRPr="00EE083A">
        <w:rPr>
          <w:rFonts w:cs="Times New Roman"/>
          <w:szCs w:val="28"/>
        </w:rPr>
        <w:t>Исследование развития эколого-экономических систем региона на примере Московской области</w:t>
      </w:r>
      <w:bookmarkEnd w:id="11"/>
    </w:p>
    <w:p w:rsidR="004659E2" w:rsidRPr="00EE083A" w:rsidRDefault="00184479" w:rsidP="00AA1917">
      <w:pPr>
        <w:pStyle w:val="1"/>
        <w:numPr>
          <w:ilvl w:val="1"/>
          <w:numId w:val="3"/>
        </w:numPr>
        <w:ind w:left="0" w:firstLine="0"/>
        <w:rPr>
          <w:rFonts w:cs="Times New Roman"/>
        </w:rPr>
      </w:pPr>
      <w:bookmarkStart w:id="12" w:name="_Toc449277498"/>
      <w:r w:rsidRPr="00EE083A">
        <w:rPr>
          <w:rFonts w:cs="Times New Roman"/>
          <w:szCs w:val="28"/>
        </w:rPr>
        <w:t>Экологическая политика и особенности природопользования Московской области</w:t>
      </w:r>
      <w:bookmarkEnd w:id="12"/>
    </w:p>
    <w:p w:rsidR="004659E2" w:rsidRPr="00EE083A" w:rsidRDefault="004659E2" w:rsidP="004659E2">
      <w:pPr>
        <w:autoSpaceDE w:val="0"/>
        <w:autoSpaceDN w:val="0"/>
        <w:adjustRightInd w:val="0"/>
        <w:spacing w:line="360" w:lineRule="auto"/>
        <w:ind w:firstLine="539"/>
        <w:jc w:val="both"/>
        <w:rPr>
          <w:sz w:val="28"/>
          <w:szCs w:val="28"/>
        </w:rPr>
      </w:pPr>
    </w:p>
    <w:p w:rsidR="00BE2EF8" w:rsidRPr="00375B76" w:rsidRDefault="00BE2EF8" w:rsidP="00BE2EF8">
      <w:pPr>
        <w:shd w:val="clear" w:color="auto" w:fill="FFFFFF"/>
        <w:spacing w:line="360" w:lineRule="auto"/>
        <w:ind w:firstLine="709"/>
        <w:jc w:val="both"/>
        <w:rPr>
          <w:sz w:val="28"/>
          <w:szCs w:val="28"/>
        </w:rPr>
      </w:pPr>
      <w:r w:rsidRPr="00375B76">
        <w:rPr>
          <w:spacing w:val="-1"/>
          <w:sz w:val="28"/>
          <w:szCs w:val="28"/>
        </w:rPr>
        <w:t>Московская область расположена в центральной части Восточно-Европейской (Русской) рав</w:t>
      </w:r>
      <w:r w:rsidRPr="00375B76">
        <w:rPr>
          <w:sz w:val="28"/>
          <w:szCs w:val="28"/>
        </w:rPr>
        <w:t xml:space="preserve">нины, где перекрещивается меридиан 38° в.д. с параллелью 56° с.ш. Вместе с Москвой область образует ядро Центрального федерального округа, которое граничит с семью областями: на севере </w:t>
      </w:r>
      <w:r w:rsidRPr="00375B76">
        <w:rPr>
          <w:spacing w:val="-2"/>
          <w:sz w:val="28"/>
          <w:szCs w:val="28"/>
        </w:rPr>
        <w:t>с Тверской и Ярославской, на востоке – с Владимирской и Рязанской, на юге – с Тульской и Калуж</w:t>
      </w:r>
      <w:r w:rsidRPr="00375B76">
        <w:rPr>
          <w:sz w:val="28"/>
          <w:szCs w:val="28"/>
        </w:rPr>
        <w:t>ской, на западе – со Смоленской</w:t>
      </w:r>
      <w:r w:rsidRPr="00375B76">
        <w:rPr>
          <w:iCs/>
          <w:sz w:val="28"/>
          <w:szCs w:val="28"/>
        </w:rPr>
        <w:t>.</w:t>
      </w:r>
    </w:p>
    <w:p w:rsidR="00BE2EF8" w:rsidRPr="00375B76" w:rsidRDefault="00BE2EF8" w:rsidP="00BE2EF8">
      <w:pPr>
        <w:shd w:val="clear" w:color="auto" w:fill="FFFFFF"/>
        <w:spacing w:line="360" w:lineRule="auto"/>
        <w:ind w:firstLine="709"/>
        <w:jc w:val="both"/>
        <w:rPr>
          <w:sz w:val="28"/>
          <w:szCs w:val="28"/>
        </w:rPr>
      </w:pPr>
      <w:r w:rsidRPr="00375B76">
        <w:rPr>
          <w:sz w:val="28"/>
          <w:szCs w:val="28"/>
        </w:rPr>
        <w:t>Площадь области составляет почти 46 тыс. км</w:t>
      </w:r>
      <w:r w:rsidRPr="00375B76">
        <w:rPr>
          <w:sz w:val="28"/>
          <w:szCs w:val="28"/>
          <w:vertAlign w:val="superscript"/>
        </w:rPr>
        <w:t>2</w:t>
      </w:r>
      <w:r w:rsidRPr="00375B76">
        <w:rPr>
          <w:sz w:val="28"/>
          <w:szCs w:val="28"/>
        </w:rPr>
        <w:t xml:space="preserve">, что соответствует 0,5% территории нашей страны. Общая протяжённость внешних границ области – около </w:t>
      </w:r>
      <w:smartTag w:uri="urn:schemas-microsoft-com:office:smarttags" w:element="metricconverter">
        <w:smartTagPr>
          <w:attr w:name="ProductID" w:val="1200 км"/>
        </w:smartTagPr>
        <w:r w:rsidRPr="00375B76">
          <w:rPr>
            <w:sz w:val="28"/>
            <w:szCs w:val="28"/>
          </w:rPr>
          <w:t>1200 км</w:t>
        </w:r>
      </w:smartTag>
      <w:r w:rsidRPr="00375B76">
        <w:rPr>
          <w:sz w:val="28"/>
          <w:szCs w:val="28"/>
        </w:rPr>
        <w:t xml:space="preserve">. </w:t>
      </w:r>
    </w:p>
    <w:p w:rsidR="00BE2EF8" w:rsidRPr="00375B76" w:rsidRDefault="00BE2EF8" w:rsidP="00BE2EF8">
      <w:pPr>
        <w:spacing w:line="360" w:lineRule="auto"/>
        <w:ind w:right="283"/>
        <w:jc w:val="center"/>
        <w:rPr>
          <w:sz w:val="28"/>
          <w:szCs w:val="28"/>
        </w:rPr>
      </w:pPr>
      <w:r w:rsidRPr="00375B76">
        <w:rPr>
          <w:noProof/>
          <w:sz w:val="28"/>
          <w:szCs w:val="28"/>
        </w:rPr>
        <w:drawing>
          <wp:inline distT="0" distB="0" distL="0" distR="0">
            <wp:extent cx="4666615" cy="3988435"/>
            <wp:effectExtent l="19050" t="0" r="635"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8" cstate="print"/>
                    <a:srcRect/>
                    <a:stretch>
                      <a:fillRect/>
                    </a:stretch>
                  </pic:blipFill>
                  <pic:spPr bwMode="auto">
                    <a:xfrm>
                      <a:off x="0" y="0"/>
                      <a:ext cx="4666615" cy="3988435"/>
                    </a:xfrm>
                    <a:prstGeom prst="rect">
                      <a:avLst/>
                    </a:prstGeom>
                    <a:noFill/>
                    <a:ln w="9525">
                      <a:noFill/>
                      <a:miter lim="800000"/>
                      <a:headEnd/>
                      <a:tailEnd/>
                    </a:ln>
                  </pic:spPr>
                </pic:pic>
              </a:graphicData>
            </a:graphic>
          </wp:inline>
        </w:drawing>
      </w:r>
    </w:p>
    <w:p w:rsidR="00BE2EF8" w:rsidRPr="00375B76" w:rsidRDefault="00BE2EF8" w:rsidP="00BE2EF8">
      <w:pPr>
        <w:shd w:val="clear" w:color="auto" w:fill="FFFFFF"/>
        <w:spacing w:line="360" w:lineRule="auto"/>
        <w:jc w:val="center"/>
        <w:outlineLvl w:val="0"/>
        <w:rPr>
          <w:sz w:val="28"/>
          <w:szCs w:val="28"/>
        </w:rPr>
      </w:pPr>
      <w:r w:rsidRPr="00375B76">
        <w:rPr>
          <w:bCs/>
          <w:iCs/>
          <w:spacing w:val="-3"/>
          <w:sz w:val="28"/>
          <w:szCs w:val="28"/>
        </w:rPr>
        <w:t>Рис. 2.1 – Физическая карта-схема области</w:t>
      </w:r>
      <w:r w:rsidR="00B166CC">
        <w:rPr>
          <w:bCs/>
          <w:iCs/>
          <w:spacing w:val="-3"/>
          <w:sz w:val="28"/>
          <w:szCs w:val="28"/>
        </w:rPr>
        <w:t xml:space="preserve"> </w:t>
      </w:r>
    </w:p>
    <w:p w:rsidR="00BE2EF8" w:rsidRPr="00375B76" w:rsidRDefault="00BE2EF8" w:rsidP="00BE2EF8">
      <w:pPr>
        <w:shd w:val="clear" w:color="auto" w:fill="FFFFFF"/>
        <w:spacing w:line="360" w:lineRule="auto"/>
        <w:ind w:firstLine="709"/>
        <w:jc w:val="both"/>
        <w:rPr>
          <w:sz w:val="28"/>
          <w:szCs w:val="28"/>
        </w:rPr>
      </w:pPr>
      <w:r w:rsidRPr="00375B76">
        <w:rPr>
          <w:sz w:val="28"/>
          <w:szCs w:val="28"/>
        </w:rPr>
        <w:t xml:space="preserve">Рельеф Подмосковья формировался на протяжении длительного геологического времени. На рубеже палеозоя и мезозоя сформировался </w:t>
      </w:r>
      <w:r w:rsidRPr="00375B76">
        <w:rPr>
          <w:sz w:val="28"/>
          <w:szCs w:val="28"/>
        </w:rPr>
        <w:lastRenderedPageBreak/>
        <w:t xml:space="preserve">эрозионно-тектонический рельеф, преобразованный </w:t>
      </w:r>
      <w:r w:rsidRPr="00375B76">
        <w:rPr>
          <w:spacing w:val="-2"/>
          <w:sz w:val="28"/>
          <w:szCs w:val="28"/>
        </w:rPr>
        <w:t>позднее ледниковой эрозионной и аккумулятивной деятельностью. Территория Подмосковья не ме</w:t>
      </w:r>
      <w:r w:rsidRPr="00375B76">
        <w:rPr>
          <w:spacing w:val="-1"/>
          <w:sz w:val="28"/>
          <w:szCs w:val="28"/>
        </w:rPr>
        <w:t>нее трех раз перекрывалась ледником (Окское, Днепровское, Московское оледенения). Моренные, покровные суглинки, песчаные и озерно-ледниковые отложения снивелировали рельеф Подмосков</w:t>
      </w:r>
      <w:r w:rsidRPr="00375B76">
        <w:rPr>
          <w:sz w:val="28"/>
          <w:szCs w:val="28"/>
        </w:rPr>
        <w:t>ья, в котором преобладает равнинно-увалистый рельеф с постепенной сменой высот</w:t>
      </w:r>
    </w:p>
    <w:p w:rsidR="00BE2EF8" w:rsidRPr="00375B76" w:rsidRDefault="00BE2EF8" w:rsidP="00BE2EF8">
      <w:pPr>
        <w:shd w:val="clear" w:color="auto" w:fill="FFFFFF"/>
        <w:spacing w:line="360" w:lineRule="auto"/>
        <w:ind w:firstLine="709"/>
        <w:jc w:val="both"/>
        <w:rPr>
          <w:sz w:val="28"/>
          <w:szCs w:val="28"/>
        </w:rPr>
      </w:pPr>
      <w:r w:rsidRPr="00375B76">
        <w:rPr>
          <w:sz w:val="28"/>
          <w:szCs w:val="28"/>
        </w:rPr>
        <w:t xml:space="preserve">Возвышенности северного и западного Подмосковья, достигающие </w:t>
      </w:r>
      <w:smartTag w:uri="urn:schemas-microsoft-com:office:smarttags" w:element="metricconverter">
        <w:smartTagPr>
          <w:attr w:name="ProductID" w:val="300 м"/>
        </w:smartTagPr>
        <w:r w:rsidRPr="00375B76">
          <w:rPr>
            <w:sz w:val="28"/>
            <w:szCs w:val="28"/>
          </w:rPr>
          <w:t>300 м</w:t>
        </w:r>
      </w:smartTag>
      <w:r w:rsidRPr="00375B76">
        <w:rPr>
          <w:sz w:val="28"/>
          <w:szCs w:val="28"/>
        </w:rPr>
        <w:t xml:space="preserve"> высоты, постепен</w:t>
      </w:r>
      <w:r w:rsidRPr="00375B76">
        <w:rPr>
          <w:spacing w:val="-1"/>
          <w:sz w:val="28"/>
          <w:szCs w:val="28"/>
        </w:rPr>
        <w:t xml:space="preserve">но переходят в равнинные и низменные территории заболоченной Мещеры на востоке области. На </w:t>
      </w:r>
      <w:r w:rsidRPr="00375B76">
        <w:rPr>
          <w:sz w:val="28"/>
          <w:szCs w:val="28"/>
        </w:rPr>
        <w:t xml:space="preserve">юге Подмосковья располагается равнина с абсолютными отметками до </w:t>
      </w:r>
      <w:smartTag w:uri="urn:schemas-microsoft-com:office:smarttags" w:element="metricconverter">
        <w:smartTagPr>
          <w:attr w:name="ProductID" w:val="237 м"/>
        </w:smartTagPr>
        <w:r w:rsidRPr="00375B76">
          <w:rPr>
            <w:sz w:val="28"/>
            <w:szCs w:val="28"/>
          </w:rPr>
          <w:t>237 м</w:t>
        </w:r>
      </w:smartTag>
      <w:r w:rsidRPr="00375B76">
        <w:rPr>
          <w:sz w:val="28"/>
          <w:szCs w:val="28"/>
        </w:rPr>
        <w:t xml:space="preserve">, являющаяся частью Среднерусской возвышенности, сильно изрезанной долинами рек и оврагами. Рельеф в большей части равнинный, на севере и западе находится Смоленско-Московская возвышенность, наиболее </w:t>
      </w:r>
      <w:r w:rsidRPr="00375B76">
        <w:rPr>
          <w:spacing w:val="-1"/>
          <w:sz w:val="28"/>
          <w:szCs w:val="28"/>
        </w:rPr>
        <w:t xml:space="preserve">высокая и холмистая часть которой – Клинско-Дмитровская гряда (до </w:t>
      </w:r>
      <w:smartTag w:uri="urn:schemas-microsoft-com:office:smarttags" w:element="metricconverter">
        <w:smartTagPr>
          <w:attr w:name="ProductID" w:val="285 м"/>
        </w:smartTagPr>
        <w:r w:rsidRPr="00375B76">
          <w:rPr>
            <w:spacing w:val="-1"/>
            <w:sz w:val="28"/>
            <w:szCs w:val="28"/>
          </w:rPr>
          <w:t>285 м</w:t>
        </w:r>
      </w:smartTag>
      <w:r w:rsidRPr="00375B76">
        <w:rPr>
          <w:spacing w:val="-1"/>
          <w:sz w:val="28"/>
          <w:szCs w:val="28"/>
        </w:rPr>
        <w:t>). На востоке – заболо</w:t>
      </w:r>
      <w:r w:rsidRPr="00375B76">
        <w:rPr>
          <w:sz w:val="28"/>
          <w:szCs w:val="28"/>
        </w:rPr>
        <w:t xml:space="preserve">ченная Мещерская низменность. Крупнейшие формы современного рельефа территории области представлены на </w:t>
      </w:r>
      <w:r w:rsidRPr="00375B76">
        <w:rPr>
          <w:iCs/>
          <w:sz w:val="28"/>
          <w:szCs w:val="28"/>
        </w:rPr>
        <w:t>рис. 2.2</w:t>
      </w:r>
    </w:p>
    <w:p w:rsidR="00BE2EF8" w:rsidRPr="00375B76" w:rsidRDefault="00BE2EF8" w:rsidP="00BE2EF8">
      <w:pPr>
        <w:shd w:val="clear" w:color="auto" w:fill="FFFFFF"/>
        <w:spacing w:line="360" w:lineRule="auto"/>
        <w:jc w:val="center"/>
        <w:rPr>
          <w:sz w:val="28"/>
          <w:szCs w:val="28"/>
        </w:rPr>
      </w:pPr>
      <w:r w:rsidRPr="00375B76">
        <w:rPr>
          <w:noProof/>
          <w:sz w:val="28"/>
          <w:szCs w:val="28"/>
        </w:rPr>
        <w:drawing>
          <wp:inline distT="0" distB="0" distL="0" distR="0">
            <wp:extent cx="4869640" cy="3641608"/>
            <wp:effectExtent l="19050" t="0" r="7160" b="0"/>
            <wp:docPr id="38" name="Рисунок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9" cstate="print"/>
                    <a:srcRect/>
                    <a:stretch>
                      <a:fillRect/>
                    </a:stretch>
                  </pic:blipFill>
                  <pic:spPr bwMode="auto">
                    <a:xfrm>
                      <a:off x="0" y="0"/>
                      <a:ext cx="4874461" cy="3645213"/>
                    </a:xfrm>
                    <a:prstGeom prst="rect">
                      <a:avLst/>
                    </a:prstGeom>
                    <a:noFill/>
                    <a:ln w="9525">
                      <a:noFill/>
                      <a:miter lim="800000"/>
                      <a:headEnd/>
                      <a:tailEnd/>
                    </a:ln>
                  </pic:spPr>
                </pic:pic>
              </a:graphicData>
            </a:graphic>
          </wp:inline>
        </w:drawing>
      </w:r>
    </w:p>
    <w:p w:rsidR="00BE2EF8" w:rsidRPr="00375B76" w:rsidRDefault="00BE2EF8" w:rsidP="00BE2EF8">
      <w:pPr>
        <w:spacing w:line="360" w:lineRule="auto"/>
        <w:jc w:val="center"/>
        <w:outlineLvl w:val="0"/>
        <w:rPr>
          <w:sz w:val="28"/>
          <w:szCs w:val="28"/>
        </w:rPr>
      </w:pPr>
      <w:r w:rsidRPr="00375B76">
        <w:rPr>
          <w:bCs/>
          <w:iCs/>
          <w:spacing w:val="-3"/>
          <w:sz w:val="28"/>
          <w:szCs w:val="28"/>
        </w:rPr>
        <w:t xml:space="preserve">Рис. 2.2 – </w:t>
      </w:r>
      <w:r w:rsidRPr="00375B76">
        <w:rPr>
          <w:bCs/>
          <w:iCs/>
          <w:spacing w:val="-1"/>
          <w:sz w:val="28"/>
          <w:szCs w:val="28"/>
        </w:rPr>
        <w:t>Геоморфологическое районирование области</w:t>
      </w:r>
      <w:r w:rsidR="00B166CC">
        <w:rPr>
          <w:bCs/>
          <w:iCs/>
          <w:spacing w:val="-1"/>
          <w:sz w:val="28"/>
          <w:szCs w:val="28"/>
        </w:rPr>
        <w:t xml:space="preserve"> </w:t>
      </w:r>
      <w:r w:rsidR="00B166CC">
        <w:rPr>
          <w:sz w:val="28"/>
          <w:szCs w:val="28"/>
        </w:rPr>
        <w:t>[29]</w:t>
      </w:r>
    </w:p>
    <w:p w:rsidR="00BE2EF8" w:rsidRPr="00375B76" w:rsidRDefault="00BE2EF8" w:rsidP="00BE2EF8">
      <w:pPr>
        <w:shd w:val="clear" w:color="auto" w:fill="FFFFFF"/>
        <w:spacing w:line="360" w:lineRule="auto"/>
        <w:jc w:val="both"/>
        <w:rPr>
          <w:sz w:val="28"/>
          <w:szCs w:val="28"/>
        </w:rPr>
      </w:pPr>
      <w:r w:rsidRPr="00375B76">
        <w:rPr>
          <w:sz w:val="28"/>
          <w:szCs w:val="28"/>
        </w:rPr>
        <w:lastRenderedPageBreak/>
        <w:t>Московская область отличается от многих других территорий страны «умеренностью» природных условий: зимой здесь не так часты трескучие морозы, лето обычно не столь знойное; на просторах области нет гор и бескрайних низменностей; рельеф территории определяется грядами невысоких холмов, широкими долинами рек, оврагами.</w:t>
      </w:r>
    </w:p>
    <w:p w:rsidR="00BE2EF8" w:rsidRPr="00375B76" w:rsidRDefault="00BE2EF8" w:rsidP="00BE2EF8">
      <w:pPr>
        <w:shd w:val="clear" w:color="auto" w:fill="FFFFFF"/>
        <w:spacing w:line="360" w:lineRule="auto"/>
        <w:ind w:firstLine="709"/>
        <w:jc w:val="both"/>
        <w:rPr>
          <w:sz w:val="28"/>
          <w:szCs w:val="28"/>
        </w:rPr>
      </w:pPr>
      <w:r w:rsidRPr="00375B76">
        <w:rPr>
          <w:sz w:val="28"/>
          <w:szCs w:val="28"/>
        </w:rPr>
        <w:t xml:space="preserve">Природные условия различных частей области имеют свои специфические особенности, что связано с различной историей их формирования. Большая часть области </w:t>
      </w:r>
      <w:r w:rsidRPr="00375B76">
        <w:rPr>
          <w:spacing w:val="-1"/>
          <w:sz w:val="28"/>
          <w:szCs w:val="28"/>
        </w:rPr>
        <w:t xml:space="preserve">(северная и центральная) расположена в лесной зоне и лишь крайний юг – в лесостепной. </w:t>
      </w:r>
    </w:p>
    <w:p w:rsidR="00BE2EF8" w:rsidRPr="00375B76" w:rsidRDefault="00BE2EF8" w:rsidP="00BE2EF8">
      <w:pPr>
        <w:suppressAutoHyphens/>
        <w:spacing w:line="360" w:lineRule="auto"/>
        <w:ind w:right="113" w:firstLine="708"/>
        <w:jc w:val="both"/>
        <w:rPr>
          <w:sz w:val="28"/>
          <w:szCs w:val="28"/>
        </w:rPr>
      </w:pPr>
      <w:r w:rsidRPr="00375B76">
        <w:rPr>
          <w:sz w:val="28"/>
          <w:szCs w:val="28"/>
        </w:rPr>
        <w:t xml:space="preserve">За последние пять лет, с </w:t>
      </w:r>
      <w:r w:rsidR="00375B76" w:rsidRPr="00375B76">
        <w:rPr>
          <w:sz w:val="28"/>
          <w:szCs w:val="28"/>
        </w:rPr>
        <w:t>2011</w:t>
      </w:r>
      <w:r w:rsidRPr="00375B76">
        <w:rPr>
          <w:sz w:val="28"/>
          <w:szCs w:val="28"/>
        </w:rPr>
        <w:t xml:space="preserve"> по 2015 годы, в большинстве городов отмечается тенденция снижения степени загрязнения воздуха, в основном за счет снижения содержания бенз(а)пирена (рисунок). За </w:t>
      </w:r>
      <w:r w:rsidR="00375B76" w:rsidRPr="00375B76">
        <w:rPr>
          <w:sz w:val="28"/>
          <w:szCs w:val="28"/>
        </w:rPr>
        <w:t>2011</w:t>
      </w:r>
      <w:r w:rsidRPr="00375B76">
        <w:rPr>
          <w:sz w:val="28"/>
          <w:szCs w:val="28"/>
        </w:rPr>
        <w:t>-2015 годы во всех городах концентрации бенз(а)пирена снизились в среднем на 40%.</w:t>
      </w:r>
    </w:p>
    <w:p w:rsidR="00BE2EF8" w:rsidRPr="00375B76" w:rsidRDefault="00BE2EF8" w:rsidP="00BE2EF8">
      <w:pPr>
        <w:spacing w:line="360" w:lineRule="auto"/>
        <w:ind w:right="113"/>
        <w:jc w:val="center"/>
        <w:rPr>
          <w:sz w:val="28"/>
          <w:szCs w:val="28"/>
        </w:rPr>
      </w:pPr>
      <w:r w:rsidRPr="00375B76">
        <w:rPr>
          <w:noProof/>
          <w:color w:val="FF0000"/>
          <w:sz w:val="28"/>
          <w:szCs w:val="28"/>
        </w:rPr>
        <w:drawing>
          <wp:inline distT="0" distB="0" distL="0" distR="0">
            <wp:extent cx="6227445" cy="2743200"/>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75B76">
        <w:rPr>
          <w:bCs/>
          <w:iCs/>
          <w:spacing w:val="-3"/>
          <w:sz w:val="28"/>
          <w:szCs w:val="28"/>
        </w:rPr>
        <w:t xml:space="preserve"> Рис. 2.3 –</w:t>
      </w:r>
      <w:r w:rsidR="00E90D20">
        <w:rPr>
          <w:bCs/>
          <w:iCs/>
          <w:spacing w:val="-3"/>
          <w:sz w:val="28"/>
          <w:szCs w:val="28"/>
        </w:rPr>
        <w:t xml:space="preserve"> </w:t>
      </w:r>
      <w:r w:rsidRPr="00375B76">
        <w:rPr>
          <w:sz w:val="28"/>
          <w:szCs w:val="28"/>
        </w:rPr>
        <w:t xml:space="preserve">Степень загрязнения атмосферного воздуха в московском регион за </w:t>
      </w:r>
      <w:r w:rsidR="00375B76" w:rsidRPr="00375B76">
        <w:rPr>
          <w:sz w:val="28"/>
          <w:szCs w:val="28"/>
        </w:rPr>
        <w:t>2011</w:t>
      </w:r>
      <w:r w:rsidRPr="00375B76">
        <w:rPr>
          <w:sz w:val="28"/>
          <w:szCs w:val="28"/>
        </w:rPr>
        <w:t>-2015 годы по данным наблюдений ФГБУ «Центральное УГМС»</w:t>
      </w:r>
    </w:p>
    <w:p w:rsidR="00BE2EF8" w:rsidRPr="00375B76" w:rsidRDefault="00BE2EF8" w:rsidP="00BE2EF8">
      <w:pPr>
        <w:suppressAutoHyphens/>
        <w:spacing w:line="360" w:lineRule="auto"/>
        <w:ind w:firstLine="720"/>
        <w:jc w:val="both"/>
        <w:rPr>
          <w:sz w:val="28"/>
          <w:szCs w:val="28"/>
        </w:rPr>
      </w:pPr>
      <w:r w:rsidRPr="00375B76">
        <w:rPr>
          <w:sz w:val="28"/>
          <w:szCs w:val="28"/>
        </w:rPr>
        <w:t xml:space="preserve">В 2015 году для Москвы и городов Московской области ежедневно прогнозировался уровень загрязнения атмосферного воздуха. За год было составлено 248 суточных прогнозов уровня загрязнения воздушного бассейна. Оправдываемость прогнозов уровня загрязнения атмосферного воздуха составила: в Москве – 99 %; в Мытищах – 98%; в Клину, Серпухове и Коломне – 97%; в Подольске – 94 %; в Воскресенске – 92 %; в Щелково и Электростали </w:t>
      </w:r>
      <w:r w:rsidRPr="00375B76">
        <w:rPr>
          <w:sz w:val="28"/>
          <w:szCs w:val="28"/>
        </w:rPr>
        <w:lastRenderedPageBreak/>
        <w:t>– 90%.</w:t>
      </w:r>
      <w:r w:rsidR="00E90D20">
        <w:rPr>
          <w:sz w:val="28"/>
          <w:szCs w:val="28"/>
        </w:rPr>
        <w:t xml:space="preserve"> </w:t>
      </w:r>
      <w:r w:rsidRPr="00375B76">
        <w:rPr>
          <w:sz w:val="28"/>
          <w:szCs w:val="28"/>
        </w:rPr>
        <w:t>При ожидаемом или уже возникшем высоком уровне загрязнения воздуха составлялись прогнозы неблагоприятных метеорологических условий (далее - прогнозы НМУ). В 2015 году</w:t>
      </w:r>
      <w:r w:rsidR="00E90D20">
        <w:rPr>
          <w:sz w:val="28"/>
          <w:szCs w:val="28"/>
        </w:rPr>
        <w:t xml:space="preserve"> </w:t>
      </w:r>
      <w:r w:rsidRPr="00375B76">
        <w:rPr>
          <w:sz w:val="28"/>
          <w:szCs w:val="28"/>
        </w:rPr>
        <w:t>было составлено 25 прогнозов</w:t>
      </w:r>
      <w:r w:rsidR="00E90D20">
        <w:rPr>
          <w:sz w:val="28"/>
          <w:szCs w:val="28"/>
        </w:rPr>
        <w:t xml:space="preserve"> </w:t>
      </w:r>
      <w:r w:rsidRPr="00375B76">
        <w:rPr>
          <w:sz w:val="28"/>
          <w:szCs w:val="28"/>
        </w:rPr>
        <w:t>НМУ первой степени опасности и 1 прогноз НМУ второй степени опасности. За зимний период составлено 3 прогноза НМУ, весенний – 9,</w:t>
      </w:r>
      <w:r w:rsidR="00E90D20">
        <w:rPr>
          <w:sz w:val="28"/>
          <w:szCs w:val="28"/>
        </w:rPr>
        <w:t xml:space="preserve"> </w:t>
      </w:r>
      <w:r w:rsidRPr="00375B76">
        <w:rPr>
          <w:sz w:val="28"/>
          <w:szCs w:val="28"/>
        </w:rPr>
        <w:t>летний – 8; осенний – 6,</w:t>
      </w:r>
      <w:r w:rsidR="00E90D20">
        <w:rPr>
          <w:sz w:val="28"/>
          <w:szCs w:val="28"/>
        </w:rPr>
        <w:t xml:space="preserve"> </w:t>
      </w:r>
      <w:r w:rsidRPr="00375B76">
        <w:rPr>
          <w:sz w:val="28"/>
          <w:szCs w:val="28"/>
        </w:rPr>
        <w:t>для сравнения, в</w:t>
      </w:r>
      <w:r w:rsidR="00E90D20">
        <w:rPr>
          <w:sz w:val="28"/>
          <w:szCs w:val="28"/>
        </w:rPr>
        <w:t xml:space="preserve"> </w:t>
      </w:r>
      <w:r w:rsidRPr="00375B76">
        <w:rPr>
          <w:sz w:val="28"/>
          <w:szCs w:val="28"/>
        </w:rPr>
        <w:t>2014 году было составлено всего 12 прогноза НМУ первой степени опасности (рисунок</w:t>
      </w:r>
      <w:r w:rsidR="00375B76" w:rsidRPr="00375B76">
        <w:rPr>
          <w:sz w:val="28"/>
          <w:szCs w:val="28"/>
        </w:rPr>
        <w:t xml:space="preserve"> 2.4</w:t>
      </w:r>
      <w:r w:rsidRPr="00375B76">
        <w:rPr>
          <w:sz w:val="28"/>
          <w:szCs w:val="28"/>
        </w:rPr>
        <w:t xml:space="preserve">). </w:t>
      </w:r>
    </w:p>
    <w:p w:rsidR="00BE2EF8" w:rsidRPr="00375B76" w:rsidRDefault="00BE2EF8" w:rsidP="00BE2EF8">
      <w:pPr>
        <w:spacing w:line="360" w:lineRule="auto"/>
        <w:jc w:val="center"/>
        <w:rPr>
          <w:sz w:val="28"/>
          <w:szCs w:val="28"/>
        </w:rPr>
      </w:pPr>
      <w:r w:rsidRPr="00375B76">
        <w:rPr>
          <w:noProof/>
          <w:sz w:val="28"/>
          <w:szCs w:val="28"/>
        </w:rPr>
        <w:drawing>
          <wp:inline distT="0" distB="0" distL="0" distR="0">
            <wp:extent cx="5313045" cy="2002155"/>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2EF8" w:rsidRPr="00375B76" w:rsidRDefault="00375B76" w:rsidP="00BE2EF8">
      <w:pPr>
        <w:spacing w:line="360" w:lineRule="auto"/>
        <w:jc w:val="center"/>
        <w:rPr>
          <w:sz w:val="28"/>
          <w:szCs w:val="28"/>
        </w:rPr>
      </w:pPr>
      <w:r w:rsidRPr="00375B76">
        <w:rPr>
          <w:bCs/>
          <w:iCs/>
          <w:spacing w:val="-3"/>
          <w:sz w:val="28"/>
          <w:szCs w:val="28"/>
        </w:rPr>
        <w:t xml:space="preserve">Рис. 2.4 – </w:t>
      </w:r>
      <w:r w:rsidR="00BE2EF8" w:rsidRPr="00375B76">
        <w:rPr>
          <w:sz w:val="28"/>
          <w:szCs w:val="28"/>
        </w:rPr>
        <w:t>Количество прогнозов НМУ, составленных в</w:t>
      </w:r>
      <w:r w:rsidR="00E90D20">
        <w:rPr>
          <w:sz w:val="28"/>
          <w:szCs w:val="28"/>
        </w:rPr>
        <w:t xml:space="preserve"> </w:t>
      </w:r>
      <w:r w:rsidR="00BE2EF8" w:rsidRPr="00375B76">
        <w:rPr>
          <w:sz w:val="28"/>
          <w:szCs w:val="28"/>
        </w:rPr>
        <w:t>московском регионе в 2015 году</w:t>
      </w:r>
      <w:r w:rsidR="00B166CC">
        <w:rPr>
          <w:sz w:val="28"/>
          <w:szCs w:val="28"/>
        </w:rPr>
        <w:t>[32]</w:t>
      </w:r>
    </w:p>
    <w:p w:rsidR="00BE2EF8" w:rsidRPr="00375B76" w:rsidRDefault="00BE2EF8" w:rsidP="00E90D20">
      <w:pPr>
        <w:spacing w:line="360" w:lineRule="auto"/>
        <w:jc w:val="center"/>
        <w:rPr>
          <w:sz w:val="28"/>
          <w:szCs w:val="28"/>
        </w:rPr>
      </w:pPr>
      <w:r w:rsidRPr="00375B76">
        <w:rPr>
          <w:noProof/>
          <w:sz w:val="28"/>
          <w:szCs w:val="28"/>
        </w:rPr>
        <w:drawing>
          <wp:inline distT="0" distB="0" distL="0" distR="0">
            <wp:extent cx="5612524" cy="2916621"/>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2EF8" w:rsidRPr="00375B76" w:rsidRDefault="00375B76" w:rsidP="00BE2EF8">
      <w:pPr>
        <w:suppressAutoHyphens/>
        <w:spacing w:line="360" w:lineRule="auto"/>
        <w:ind w:right="-71" w:firstLine="180"/>
        <w:jc w:val="center"/>
        <w:rPr>
          <w:sz w:val="28"/>
          <w:szCs w:val="28"/>
        </w:rPr>
      </w:pPr>
      <w:r w:rsidRPr="00375B76">
        <w:rPr>
          <w:bCs/>
          <w:iCs/>
          <w:spacing w:val="-3"/>
          <w:sz w:val="28"/>
          <w:szCs w:val="28"/>
        </w:rPr>
        <w:t>Рис. 2.5 –</w:t>
      </w:r>
      <w:r w:rsidR="00E90D20">
        <w:rPr>
          <w:bCs/>
          <w:iCs/>
          <w:spacing w:val="-3"/>
          <w:sz w:val="28"/>
          <w:szCs w:val="28"/>
        </w:rPr>
        <w:t xml:space="preserve"> </w:t>
      </w:r>
      <w:r w:rsidR="00BE2EF8" w:rsidRPr="00375B76">
        <w:rPr>
          <w:sz w:val="28"/>
          <w:szCs w:val="28"/>
        </w:rPr>
        <w:t>Средние суточные концентрации диоксида азота в апреле и мае</w:t>
      </w:r>
      <w:r w:rsidR="00E90D20">
        <w:rPr>
          <w:sz w:val="28"/>
          <w:szCs w:val="28"/>
        </w:rPr>
        <w:t xml:space="preserve"> </w:t>
      </w:r>
      <w:r w:rsidR="00BE2EF8" w:rsidRPr="00375B76">
        <w:rPr>
          <w:sz w:val="28"/>
          <w:szCs w:val="28"/>
        </w:rPr>
        <w:t>2015 года по данным наблюдений на стационарных постах Росгидромета в г. Москве</w:t>
      </w:r>
    </w:p>
    <w:p w:rsidR="00BE2EF8" w:rsidRPr="00375B76" w:rsidRDefault="00BE2EF8" w:rsidP="00BE2EF8">
      <w:pPr>
        <w:suppressAutoHyphens/>
        <w:spacing w:line="360" w:lineRule="auto"/>
        <w:ind w:left="-180" w:firstLine="720"/>
        <w:jc w:val="both"/>
        <w:rPr>
          <w:sz w:val="28"/>
          <w:szCs w:val="28"/>
        </w:rPr>
      </w:pPr>
      <w:r w:rsidRPr="00375B76">
        <w:rPr>
          <w:sz w:val="28"/>
          <w:szCs w:val="28"/>
        </w:rPr>
        <w:t>Наиболее длительный период НМУ отмечался в мае – 7 дней. Уровень загрязнения воздуха в Москве и в большинстве городов Московской области</w:t>
      </w:r>
      <w:r w:rsidR="00E90D20">
        <w:rPr>
          <w:sz w:val="28"/>
          <w:szCs w:val="28"/>
        </w:rPr>
        <w:t xml:space="preserve"> </w:t>
      </w:r>
      <w:r w:rsidRPr="00375B76">
        <w:rPr>
          <w:sz w:val="28"/>
          <w:szCs w:val="28"/>
        </w:rPr>
        <w:t>был</w:t>
      </w:r>
      <w:r w:rsidR="00E90D20">
        <w:rPr>
          <w:sz w:val="28"/>
          <w:szCs w:val="28"/>
        </w:rPr>
        <w:t xml:space="preserve"> </w:t>
      </w:r>
      <w:r w:rsidRPr="00375B76">
        <w:rPr>
          <w:sz w:val="28"/>
          <w:szCs w:val="28"/>
        </w:rPr>
        <w:lastRenderedPageBreak/>
        <w:t>высокий, отмечались</w:t>
      </w:r>
      <w:r w:rsidR="00E90D20">
        <w:rPr>
          <w:sz w:val="28"/>
          <w:szCs w:val="28"/>
        </w:rPr>
        <w:t xml:space="preserve"> </w:t>
      </w:r>
      <w:r w:rsidRPr="00375B76">
        <w:rPr>
          <w:sz w:val="28"/>
          <w:szCs w:val="28"/>
        </w:rPr>
        <w:t>превышения предельно допустимых концентраций загрязняющих веществ (таблица ). На рисунке</w:t>
      </w:r>
      <w:r w:rsidR="00E90D20">
        <w:rPr>
          <w:sz w:val="28"/>
          <w:szCs w:val="28"/>
        </w:rPr>
        <w:t xml:space="preserve"> </w:t>
      </w:r>
      <w:r w:rsidRPr="00375B76">
        <w:rPr>
          <w:sz w:val="28"/>
          <w:szCs w:val="28"/>
        </w:rPr>
        <w:t>наглядно представлено, как растут средние суточные концентрации диоксида азота</w:t>
      </w:r>
      <w:r w:rsidR="00E90D20">
        <w:rPr>
          <w:sz w:val="28"/>
          <w:szCs w:val="28"/>
        </w:rPr>
        <w:t xml:space="preserve"> </w:t>
      </w:r>
      <w:r w:rsidRPr="00375B76">
        <w:rPr>
          <w:sz w:val="28"/>
          <w:szCs w:val="28"/>
        </w:rPr>
        <w:t>в Москве в периоды НМУ 18-22 апреля и 20-26 мая 2015 года.</w:t>
      </w:r>
    </w:p>
    <w:p w:rsidR="00BE2EF8" w:rsidRPr="00375B76" w:rsidRDefault="00BE2EF8" w:rsidP="009C345B">
      <w:pPr>
        <w:pStyle w:val="af4"/>
        <w:spacing w:after="0" w:line="360" w:lineRule="auto"/>
        <w:ind w:left="0" w:firstLine="708"/>
        <w:jc w:val="both"/>
        <w:rPr>
          <w:sz w:val="28"/>
          <w:szCs w:val="28"/>
        </w:rPr>
      </w:pPr>
      <w:r w:rsidRPr="00375B76">
        <w:rPr>
          <w:sz w:val="28"/>
          <w:szCs w:val="28"/>
        </w:rPr>
        <w:t xml:space="preserve">По данным спектрометрии квартальных проб искусственные изотопы, кроме </w:t>
      </w:r>
      <w:r w:rsidRPr="00375B76">
        <w:rPr>
          <w:sz w:val="28"/>
          <w:szCs w:val="28"/>
          <w:vertAlign w:val="superscript"/>
        </w:rPr>
        <w:t>137</w:t>
      </w:r>
      <w:r w:rsidRPr="00375B76">
        <w:rPr>
          <w:sz w:val="28"/>
          <w:szCs w:val="28"/>
          <w:lang w:val="de-DE"/>
        </w:rPr>
        <w:t>Cs</w:t>
      </w:r>
      <w:r w:rsidRPr="00375B76">
        <w:rPr>
          <w:sz w:val="28"/>
          <w:szCs w:val="28"/>
        </w:rPr>
        <w:t xml:space="preserve"> глобальных выпадений, в аэрозолях отсутствуют. В основном повышение среднего содержания связано с тем, что в 2015 году доставка проб была более оперативной и приборы фиксировали быстрораспадающиеся природные изотопы.</w:t>
      </w:r>
    </w:p>
    <w:p w:rsidR="00BE2EF8" w:rsidRPr="00375B76" w:rsidRDefault="00BE2EF8" w:rsidP="00BE2EF8">
      <w:pPr>
        <w:spacing w:line="360" w:lineRule="auto"/>
        <w:jc w:val="center"/>
        <w:rPr>
          <w:snapToGrid w:val="0"/>
          <w:color w:val="000000"/>
          <w:sz w:val="28"/>
          <w:szCs w:val="28"/>
        </w:rPr>
      </w:pPr>
      <w:r w:rsidRPr="00375B76">
        <w:rPr>
          <w:noProof/>
          <w:sz w:val="28"/>
          <w:szCs w:val="28"/>
        </w:rPr>
        <w:drawing>
          <wp:inline distT="0" distB="0" distL="0" distR="0">
            <wp:extent cx="5959365" cy="33123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959324" cy="3312292"/>
                    </a:xfrm>
                    <a:prstGeom prst="rect">
                      <a:avLst/>
                    </a:prstGeom>
                    <a:noFill/>
                    <a:ln w="9525">
                      <a:noFill/>
                      <a:miter lim="800000"/>
                      <a:headEnd/>
                      <a:tailEnd/>
                    </a:ln>
                  </pic:spPr>
                </pic:pic>
              </a:graphicData>
            </a:graphic>
          </wp:inline>
        </w:drawing>
      </w:r>
    </w:p>
    <w:p w:rsidR="00BE2EF8" w:rsidRPr="00375B76" w:rsidRDefault="00BE2EF8" w:rsidP="00BE2EF8">
      <w:pPr>
        <w:spacing w:line="360" w:lineRule="auto"/>
        <w:ind w:left="435"/>
        <w:jc w:val="both"/>
        <w:rPr>
          <w:snapToGrid w:val="0"/>
          <w:color w:val="000000"/>
          <w:sz w:val="28"/>
          <w:szCs w:val="28"/>
        </w:rPr>
      </w:pPr>
      <w:r w:rsidRPr="00375B76">
        <w:rPr>
          <w:snapToGrid w:val="0"/>
          <w:color w:val="000000"/>
          <w:sz w:val="28"/>
          <w:szCs w:val="28"/>
        </w:rPr>
        <w:t>* ВЗ - расчетный уровень высокого загрязнения</w:t>
      </w:r>
      <w:r w:rsidR="00B166CC">
        <w:rPr>
          <w:sz w:val="28"/>
          <w:szCs w:val="28"/>
        </w:rPr>
        <w:t>[29]</w:t>
      </w:r>
    </w:p>
    <w:p w:rsidR="00BE2EF8" w:rsidRPr="00375B76" w:rsidRDefault="00375B76" w:rsidP="00BE2EF8">
      <w:pPr>
        <w:spacing w:line="360" w:lineRule="auto"/>
        <w:jc w:val="center"/>
        <w:rPr>
          <w:sz w:val="28"/>
          <w:szCs w:val="28"/>
        </w:rPr>
      </w:pPr>
      <w:r w:rsidRPr="00375B76">
        <w:rPr>
          <w:bCs/>
          <w:iCs/>
          <w:spacing w:val="-3"/>
          <w:sz w:val="28"/>
          <w:szCs w:val="28"/>
        </w:rPr>
        <w:t>Рис. 2.6 –</w:t>
      </w:r>
      <w:r w:rsidR="00E90D20">
        <w:rPr>
          <w:bCs/>
          <w:iCs/>
          <w:spacing w:val="-3"/>
          <w:sz w:val="28"/>
          <w:szCs w:val="28"/>
        </w:rPr>
        <w:t xml:space="preserve"> </w:t>
      </w:r>
      <w:r w:rsidR="00BE2EF8" w:rsidRPr="00375B76">
        <w:rPr>
          <w:sz w:val="28"/>
          <w:szCs w:val="28"/>
        </w:rPr>
        <w:t>Изменение среднесуточной радиоактивности аэрозолей воздуха в 2015 году по данным наблюдений ФГБУ «Центральное УГМС»</w:t>
      </w:r>
    </w:p>
    <w:p w:rsidR="00BE2EF8" w:rsidRPr="00375B76" w:rsidRDefault="00BE2EF8" w:rsidP="00BE2EF8">
      <w:pPr>
        <w:suppressAutoHyphens/>
        <w:spacing w:line="360" w:lineRule="auto"/>
        <w:jc w:val="both"/>
        <w:rPr>
          <w:sz w:val="28"/>
          <w:szCs w:val="28"/>
        </w:rPr>
      </w:pPr>
      <w:r w:rsidRPr="00375B76">
        <w:rPr>
          <w:sz w:val="28"/>
          <w:szCs w:val="28"/>
        </w:rPr>
        <w:t>В среднем за сутки на территории Москвы и Московской области в 2015 году выпадало 1,00 Бк/м</w:t>
      </w:r>
      <w:r w:rsidRPr="00375B76">
        <w:rPr>
          <w:sz w:val="28"/>
          <w:szCs w:val="28"/>
          <w:vertAlign w:val="superscript"/>
        </w:rPr>
        <w:t>2</w:t>
      </w:r>
      <w:r w:rsidRPr="00375B76">
        <w:rPr>
          <w:sz w:val="28"/>
          <w:szCs w:val="28"/>
        </w:rPr>
        <w:t xml:space="preserve"> с твердыми и жидкими осадками. Это значение практически повторяет прошлогоднее – 1,06 Бк/м</w:t>
      </w:r>
      <w:r w:rsidRPr="00375B76">
        <w:rPr>
          <w:sz w:val="28"/>
          <w:szCs w:val="28"/>
          <w:vertAlign w:val="superscript"/>
        </w:rPr>
        <w:t>2</w:t>
      </w:r>
      <w:r w:rsidRPr="00375B76">
        <w:rPr>
          <w:sz w:val="28"/>
          <w:szCs w:val="28"/>
        </w:rPr>
        <w:t xml:space="preserve">. Максимальные значения на каждой станции, где проводится данный вид наблюдений, регистрировались в разное время года, но величины были достаточно близкие </w:t>
      </w:r>
      <w:r w:rsidRPr="00375B76">
        <w:rPr>
          <w:snapToGrid w:val="0"/>
          <w:color w:val="000000"/>
          <w:sz w:val="28"/>
          <w:szCs w:val="28"/>
        </w:rPr>
        <w:t xml:space="preserve">(рисунок </w:t>
      </w:r>
      <w:r w:rsidR="00375B76" w:rsidRPr="00375B76">
        <w:rPr>
          <w:snapToGrid w:val="0"/>
          <w:color w:val="000000"/>
          <w:sz w:val="28"/>
          <w:szCs w:val="28"/>
        </w:rPr>
        <w:t>2.7</w:t>
      </w:r>
      <w:r w:rsidRPr="00375B76">
        <w:rPr>
          <w:snapToGrid w:val="0"/>
          <w:color w:val="000000"/>
          <w:sz w:val="28"/>
          <w:szCs w:val="28"/>
        </w:rPr>
        <w:t>)</w:t>
      </w:r>
      <w:r w:rsidRPr="00375B76">
        <w:rPr>
          <w:sz w:val="28"/>
          <w:szCs w:val="28"/>
        </w:rPr>
        <w:t xml:space="preserve">. </w:t>
      </w:r>
    </w:p>
    <w:p w:rsidR="00BE2EF8" w:rsidRPr="00375B76" w:rsidRDefault="00BE2EF8" w:rsidP="00BE2EF8">
      <w:pPr>
        <w:spacing w:line="360" w:lineRule="auto"/>
        <w:jc w:val="center"/>
        <w:rPr>
          <w:sz w:val="28"/>
          <w:szCs w:val="28"/>
        </w:rPr>
      </w:pPr>
      <w:r w:rsidRPr="00375B76">
        <w:rPr>
          <w:noProof/>
          <w:sz w:val="28"/>
          <w:szCs w:val="28"/>
        </w:rPr>
        <w:lastRenderedPageBreak/>
        <w:drawing>
          <wp:inline distT="0" distB="0" distL="0" distR="0">
            <wp:extent cx="5848985" cy="24911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5848985" cy="2491105"/>
                    </a:xfrm>
                    <a:prstGeom prst="rect">
                      <a:avLst/>
                    </a:prstGeom>
                    <a:noFill/>
                    <a:ln w="9525">
                      <a:noFill/>
                      <a:miter lim="800000"/>
                      <a:headEnd/>
                      <a:tailEnd/>
                    </a:ln>
                  </pic:spPr>
                </pic:pic>
              </a:graphicData>
            </a:graphic>
          </wp:inline>
        </w:drawing>
      </w:r>
    </w:p>
    <w:p w:rsidR="00BE2EF8" w:rsidRPr="00375B76" w:rsidRDefault="00375B76" w:rsidP="00BE2EF8">
      <w:pPr>
        <w:spacing w:line="360" w:lineRule="auto"/>
        <w:jc w:val="center"/>
        <w:rPr>
          <w:sz w:val="28"/>
          <w:szCs w:val="28"/>
        </w:rPr>
      </w:pPr>
      <w:r w:rsidRPr="00375B76">
        <w:rPr>
          <w:bCs/>
          <w:iCs/>
          <w:spacing w:val="-3"/>
          <w:sz w:val="28"/>
          <w:szCs w:val="28"/>
        </w:rPr>
        <w:t xml:space="preserve">Рис. 2.7 – </w:t>
      </w:r>
      <w:r w:rsidR="00BE2EF8" w:rsidRPr="00375B76">
        <w:rPr>
          <w:sz w:val="28"/>
          <w:szCs w:val="28"/>
        </w:rPr>
        <w:t>Радиоактивные выпадения (планшет) на станциях московского региона в 2015 году по данным наблюдений ФГБУ «Центральное УГМС»</w:t>
      </w:r>
      <w:r w:rsidR="00B166CC" w:rsidRPr="00B166CC">
        <w:rPr>
          <w:sz w:val="28"/>
          <w:szCs w:val="28"/>
        </w:rPr>
        <w:t xml:space="preserve"> </w:t>
      </w:r>
      <w:r w:rsidR="00B166CC">
        <w:rPr>
          <w:sz w:val="28"/>
          <w:szCs w:val="28"/>
        </w:rPr>
        <w:t>[29]</w:t>
      </w:r>
    </w:p>
    <w:p w:rsidR="00BE2EF8" w:rsidRPr="00375B76" w:rsidRDefault="00BE2EF8" w:rsidP="00BE2EF8">
      <w:pPr>
        <w:suppressAutoHyphens/>
        <w:spacing w:line="360" w:lineRule="auto"/>
        <w:ind w:firstLine="708"/>
        <w:jc w:val="both"/>
        <w:rPr>
          <w:snapToGrid w:val="0"/>
          <w:color w:val="000000"/>
          <w:sz w:val="28"/>
          <w:szCs w:val="28"/>
        </w:rPr>
      </w:pPr>
      <w:r w:rsidRPr="00375B76">
        <w:rPr>
          <w:snapToGrid w:val="0"/>
          <w:color w:val="000000"/>
          <w:sz w:val="28"/>
          <w:szCs w:val="28"/>
        </w:rPr>
        <w:t xml:space="preserve">Колебания значений МЭД (рисунок </w:t>
      </w:r>
      <w:r w:rsidR="00375B76" w:rsidRPr="00375B76">
        <w:rPr>
          <w:snapToGrid w:val="0"/>
          <w:color w:val="000000"/>
          <w:sz w:val="28"/>
          <w:szCs w:val="28"/>
        </w:rPr>
        <w:t>2.8</w:t>
      </w:r>
      <w:r w:rsidRPr="00375B76">
        <w:rPr>
          <w:snapToGrid w:val="0"/>
          <w:color w:val="000000"/>
          <w:sz w:val="28"/>
          <w:szCs w:val="28"/>
        </w:rPr>
        <w:t>) находятся в пределах нормального разброса показаний. Наибольшее значение – 0,19 мкЗв/час было однократно зафиксировано на станции Балчуг 14 мая. В среднем радиационный фон по области составляет 0,11 мкЗв/час, в Москве – 0,13 мкЗв/час.</w:t>
      </w:r>
    </w:p>
    <w:p w:rsidR="00BE2EF8" w:rsidRPr="00375B76" w:rsidRDefault="00BE2EF8" w:rsidP="00BE2EF8">
      <w:pPr>
        <w:spacing w:line="360" w:lineRule="auto"/>
        <w:jc w:val="center"/>
        <w:rPr>
          <w:sz w:val="28"/>
          <w:szCs w:val="28"/>
        </w:rPr>
      </w:pPr>
      <w:r w:rsidRPr="00375B76">
        <w:rPr>
          <w:noProof/>
          <w:sz w:val="28"/>
          <w:szCs w:val="28"/>
        </w:rPr>
        <w:drawing>
          <wp:inline distT="0" distB="0" distL="0" distR="0">
            <wp:extent cx="6101080" cy="34683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6101080" cy="3468370"/>
                    </a:xfrm>
                    <a:prstGeom prst="rect">
                      <a:avLst/>
                    </a:prstGeom>
                    <a:noFill/>
                    <a:ln w="9525">
                      <a:noFill/>
                      <a:miter lim="800000"/>
                      <a:headEnd/>
                      <a:tailEnd/>
                    </a:ln>
                  </pic:spPr>
                </pic:pic>
              </a:graphicData>
            </a:graphic>
          </wp:inline>
        </w:drawing>
      </w:r>
    </w:p>
    <w:p w:rsidR="00BE2EF8" w:rsidRPr="00375B76" w:rsidRDefault="00375B76" w:rsidP="00BE2EF8">
      <w:pPr>
        <w:spacing w:line="360" w:lineRule="auto"/>
        <w:jc w:val="center"/>
        <w:rPr>
          <w:sz w:val="28"/>
          <w:szCs w:val="28"/>
        </w:rPr>
      </w:pPr>
      <w:r w:rsidRPr="00375B76">
        <w:rPr>
          <w:bCs/>
          <w:iCs/>
          <w:spacing w:val="-3"/>
          <w:sz w:val="28"/>
          <w:szCs w:val="28"/>
        </w:rPr>
        <w:t>Рис. 2.8</w:t>
      </w:r>
      <w:r w:rsidR="00E90D20">
        <w:rPr>
          <w:bCs/>
          <w:iCs/>
          <w:spacing w:val="-3"/>
          <w:sz w:val="28"/>
          <w:szCs w:val="28"/>
        </w:rPr>
        <w:t xml:space="preserve"> </w:t>
      </w:r>
      <w:r w:rsidRPr="00375B76">
        <w:rPr>
          <w:bCs/>
          <w:iCs/>
          <w:spacing w:val="-3"/>
          <w:sz w:val="28"/>
          <w:szCs w:val="28"/>
        </w:rPr>
        <w:t>–</w:t>
      </w:r>
      <w:r w:rsidR="00E90D20">
        <w:rPr>
          <w:bCs/>
          <w:iCs/>
          <w:spacing w:val="-3"/>
          <w:sz w:val="28"/>
          <w:szCs w:val="28"/>
        </w:rPr>
        <w:t xml:space="preserve"> </w:t>
      </w:r>
      <w:r w:rsidR="00BE2EF8" w:rsidRPr="00375B76">
        <w:rPr>
          <w:sz w:val="28"/>
          <w:szCs w:val="28"/>
        </w:rPr>
        <w:t>Мощность экспозиционной дозы (МЭД) на станциях московского региона в 2015 году по данным наблюдений ФГБУ «Центральное УГМС»</w:t>
      </w:r>
      <w:r w:rsidR="00B166CC" w:rsidRPr="00B166CC">
        <w:rPr>
          <w:sz w:val="28"/>
          <w:szCs w:val="28"/>
        </w:rPr>
        <w:t xml:space="preserve"> </w:t>
      </w:r>
      <w:r w:rsidR="00B166CC">
        <w:rPr>
          <w:sz w:val="28"/>
          <w:szCs w:val="28"/>
        </w:rPr>
        <w:t>[29]</w:t>
      </w:r>
    </w:p>
    <w:p w:rsidR="009C345B" w:rsidRDefault="00BE2EF8" w:rsidP="009C345B">
      <w:pPr>
        <w:pStyle w:val="ab"/>
        <w:spacing w:line="360" w:lineRule="auto"/>
        <w:ind w:firstLine="708"/>
        <w:jc w:val="both"/>
        <w:rPr>
          <w:rFonts w:ascii="Times New Roman" w:hAnsi="Times New Roman" w:cs="Times New Roman"/>
          <w:sz w:val="28"/>
          <w:szCs w:val="28"/>
        </w:rPr>
      </w:pPr>
      <w:r w:rsidRPr="00375B76">
        <w:rPr>
          <w:rFonts w:ascii="Times New Roman" w:hAnsi="Times New Roman" w:cs="Times New Roman"/>
          <w:sz w:val="28"/>
          <w:szCs w:val="28"/>
        </w:rPr>
        <w:lastRenderedPageBreak/>
        <w:t>В рамках ведомственной долгосрочной целевой программы Московской области «Организация контроля за радиационной обстановкой на территории Московской области на 2013-2016 годы», утвержденной постановлением Правительства Московской области от 04.10.</w:t>
      </w:r>
      <w:r w:rsidR="00375B76" w:rsidRPr="00375B76">
        <w:rPr>
          <w:rFonts w:ascii="Times New Roman" w:hAnsi="Times New Roman" w:cs="Times New Roman"/>
          <w:sz w:val="28"/>
          <w:szCs w:val="28"/>
        </w:rPr>
        <w:t>2012</w:t>
      </w:r>
      <w:r w:rsidRPr="00375B76">
        <w:rPr>
          <w:rFonts w:ascii="Times New Roman" w:hAnsi="Times New Roman" w:cs="Times New Roman"/>
          <w:sz w:val="28"/>
          <w:szCs w:val="28"/>
        </w:rPr>
        <w:t xml:space="preserve"> № 1130/40, проведены плановые ежегодные обследования радиационных аномалий, а также пешеходная гамма-поисковая съёмка и автогамма-спектрометрическое обследование территорий. Работы выполнены специализированной организацией ФГУП «Урангеологоразведка» по госконтракту с Минэкологии Московской области.</w:t>
      </w:r>
    </w:p>
    <w:p w:rsidR="008C1D65" w:rsidRPr="00375B76" w:rsidRDefault="008C1D65" w:rsidP="00BE2EF8">
      <w:pPr>
        <w:spacing w:line="360" w:lineRule="auto"/>
        <w:ind w:firstLine="567"/>
        <w:jc w:val="both"/>
        <w:rPr>
          <w:sz w:val="28"/>
          <w:szCs w:val="28"/>
        </w:rPr>
      </w:pPr>
      <w:r w:rsidRPr="00375B76">
        <w:rPr>
          <w:sz w:val="28"/>
          <w:szCs w:val="28"/>
        </w:rPr>
        <w:t>Положение об особенностях реорганизации и упразднения государственных природных заказников и памятников природы областного значения, утвержденное постановлением Правительства Московской области от 12.02.2008. № 86/4, определяет особенности реорганизации особо охраняемых природных территорий (далее – ООПТ) областного значения категорий заказники и памятники природы.</w:t>
      </w:r>
    </w:p>
    <w:p w:rsidR="00BF2E5D" w:rsidRPr="00375B76" w:rsidRDefault="00BF2E5D" w:rsidP="00BE2EF8">
      <w:pPr>
        <w:pStyle w:val="22"/>
        <w:spacing w:line="360" w:lineRule="auto"/>
        <w:rPr>
          <w:sz w:val="28"/>
          <w:szCs w:val="28"/>
        </w:rPr>
      </w:pPr>
      <w:r w:rsidRPr="00375B76">
        <w:rPr>
          <w:sz w:val="28"/>
          <w:szCs w:val="28"/>
        </w:rPr>
        <w:t>Министерством экологии и природопользования Московской области по подпрограммам «Охрана окружающей среды», «Развитие водохозяйственного комплекса Московской области», «Радиационная безопасность Московской области», «Обеспечивающая подпрограмма» реализовывались 24 целевых показателя эффективности Программы. Доля достигнутых целевых показателей эффективности</w:t>
      </w:r>
      <w:r w:rsidR="00E90D20">
        <w:rPr>
          <w:sz w:val="28"/>
          <w:szCs w:val="28"/>
        </w:rPr>
        <w:t xml:space="preserve"> </w:t>
      </w:r>
      <w:r w:rsidRPr="00375B76">
        <w:rPr>
          <w:sz w:val="28"/>
          <w:szCs w:val="28"/>
        </w:rPr>
        <w:t>составила 92 процента. Из 24 показателей 22 показателя выполнены на 100 процентов,</w:t>
      </w:r>
      <w:r w:rsidR="00E90D20">
        <w:rPr>
          <w:sz w:val="28"/>
          <w:szCs w:val="28"/>
        </w:rPr>
        <w:t xml:space="preserve"> </w:t>
      </w:r>
      <w:r w:rsidRPr="00375B76">
        <w:rPr>
          <w:sz w:val="28"/>
          <w:szCs w:val="28"/>
        </w:rPr>
        <w:t>1 показатель выполнен на 33,3 процента (из 3 запланированных проектно-сметных документаций на капитальный ремонт гидротехнических сооружений, разработан 1 проект). Не выполнен показатель «доля расчищенных, углубленных участков русел рек, в общей протяженности русел рек, нуждающихся в увеличении пропускной способности». За период реализации мероприятия планировалось провести расчистку русла реки Шувойка на протяженности 4,4 км. Условия контракта исполнителем ОО «Джи Строй не выполнены.</w:t>
      </w:r>
    </w:p>
    <w:p w:rsidR="00BF2E5D" w:rsidRPr="00375B76" w:rsidRDefault="00BF2E5D" w:rsidP="00BE2EF8">
      <w:pPr>
        <w:pStyle w:val="22"/>
        <w:spacing w:line="360" w:lineRule="auto"/>
        <w:rPr>
          <w:sz w:val="28"/>
          <w:szCs w:val="28"/>
        </w:rPr>
      </w:pPr>
      <w:r w:rsidRPr="00375B76">
        <w:rPr>
          <w:sz w:val="28"/>
          <w:szCs w:val="28"/>
        </w:rPr>
        <w:lastRenderedPageBreak/>
        <w:t xml:space="preserve">В </w:t>
      </w:r>
      <w:r w:rsidR="00BE2EF8" w:rsidRPr="00375B76">
        <w:rPr>
          <w:sz w:val="28"/>
          <w:szCs w:val="28"/>
        </w:rPr>
        <w:t>2015</w:t>
      </w:r>
      <w:r w:rsidRPr="00375B76">
        <w:rPr>
          <w:sz w:val="28"/>
          <w:szCs w:val="28"/>
        </w:rPr>
        <w:t xml:space="preserve"> году было принято на рассмотрение 1528 комплектов проектной документации для получения разрешений на выброс вредных (загрязняющих) веществ в атмосферный воздух, из них выдано 1402 разрешений и 94 отказа в выдаче разрешений. </w:t>
      </w:r>
    </w:p>
    <w:p w:rsidR="00BF2E5D" w:rsidRPr="00375B76" w:rsidRDefault="00BF2E5D" w:rsidP="00BE2EF8">
      <w:pPr>
        <w:pStyle w:val="22"/>
        <w:spacing w:line="360" w:lineRule="auto"/>
        <w:rPr>
          <w:sz w:val="28"/>
          <w:szCs w:val="28"/>
        </w:rPr>
      </w:pPr>
      <w:r w:rsidRPr="00375B76">
        <w:rPr>
          <w:sz w:val="28"/>
          <w:szCs w:val="28"/>
        </w:rPr>
        <w:t xml:space="preserve">В бюджет Московской области в </w:t>
      </w:r>
      <w:r w:rsidR="00BE2EF8" w:rsidRPr="00375B76">
        <w:rPr>
          <w:sz w:val="28"/>
          <w:szCs w:val="28"/>
        </w:rPr>
        <w:t>2015</w:t>
      </w:r>
      <w:r w:rsidRPr="00375B76">
        <w:rPr>
          <w:sz w:val="28"/>
          <w:szCs w:val="28"/>
        </w:rPr>
        <w:t xml:space="preserve"> году поступили средства в размере 2,8 млн. рублей за оплату государственной пошлины за</w:t>
      </w:r>
      <w:r w:rsidR="00E90D20">
        <w:rPr>
          <w:sz w:val="28"/>
          <w:szCs w:val="28"/>
        </w:rPr>
        <w:t xml:space="preserve"> </w:t>
      </w:r>
      <w:r w:rsidRPr="00375B76">
        <w:rPr>
          <w:sz w:val="28"/>
          <w:szCs w:val="28"/>
        </w:rPr>
        <w:t>выдачу разрешений.</w:t>
      </w:r>
    </w:p>
    <w:p w:rsidR="008C1D65" w:rsidRDefault="00BF2E5D" w:rsidP="00BE2EF8">
      <w:pPr>
        <w:pStyle w:val="22"/>
        <w:spacing w:line="360" w:lineRule="auto"/>
        <w:rPr>
          <w:sz w:val="28"/>
          <w:szCs w:val="28"/>
        </w:rPr>
      </w:pPr>
      <w:r w:rsidRPr="00375B76">
        <w:rPr>
          <w:sz w:val="28"/>
          <w:szCs w:val="28"/>
        </w:rPr>
        <w:t>Управление регулирования негативного воздействия на окружающую среду предоставляет государственную услугу по согласованию мероприятий по уменьшению выбросов вредных (загрязняющих) веществ в атмосферный воздух в периоды неблагоприятных метеорологических условий.</w:t>
      </w:r>
    </w:p>
    <w:p w:rsidR="009C345B" w:rsidRPr="00375B76" w:rsidRDefault="009C345B" w:rsidP="00BE2EF8">
      <w:pPr>
        <w:pStyle w:val="22"/>
        <w:spacing w:line="360" w:lineRule="auto"/>
        <w:rPr>
          <w:sz w:val="28"/>
          <w:szCs w:val="28"/>
        </w:rPr>
      </w:pPr>
    </w:p>
    <w:p w:rsidR="004659E2" w:rsidRPr="00EE083A" w:rsidRDefault="00184479" w:rsidP="00AA1917">
      <w:pPr>
        <w:pStyle w:val="1"/>
        <w:numPr>
          <w:ilvl w:val="1"/>
          <w:numId w:val="3"/>
        </w:numPr>
        <w:rPr>
          <w:rFonts w:cs="Times New Roman"/>
        </w:rPr>
      </w:pPr>
      <w:bookmarkStart w:id="13" w:name="_Toc449277499"/>
      <w:r w:rsidRPr="00EE083A">
        <w:rPr>
          <w:rFonts w:cs="Times New Roman"/>
          <w:szCs w:val="28"/>
        </w:rPr>
        <w:t>Эколого-экономическая оценка водных ресурсов в Московской области</w:t>
      </w:r>
      <w:bookmarkEnd w:id="13"/>
    </w:p>
    <w:p w:rsidR="00954D40" w:rsidRDefault="00954D40" w:rsidP="00BF2E5D">
      <w:pPr>
        <w:spacing w:line="360" w:lineRule="auto"/>
        <w:jc w:val="both"/>
        <w:rPr>
          <w:sz w:val="28"/>
          <w:szCs w:val="28"/>
        </w:rPr>
      </w:pPr>
    </w:p>
    <w:p w:rsidR="00E90D20" w:rsidRPr="00E90D20" w:rsidRDefault="00E90D20" w:rsidP="00E90D20">
      <w:pPr>
        <w:spacing w:line="360" w:lineRule="auto"/>
        <w:ind w:firstLine="567"/>
        <w:jc w:val="both"/>
        <w:rPr>
          <w:sz w:val="28"/>
          <w:szCs w:val="28"/>
        </w:rPr>
      </w:pPr>
      <w:r w:rsidRPr="00E90D20">
        <w:rPr>
          <w:sz w:val="28"/>
          <w:szCs w:val="28"/>
        </w:rPr>
        <w:t xml:space="preserve">Гидрологический режим водных объектов Московской области является типичным для данной климатической зоны. </w:t>
      </w:r>
    </w:p>
    <w:p w:rsidR="00E90D20" w:rsidRDefault="00E90D20" w:rsidP="00E90D20">
      <w:pPr>
        <w:spacing w:line="360" w:lineRule="auto"/>
        <w:ind w:firstLine="567"/>
        <w:jc w:val="both"/>
        <w:rPr>
          <w:sz w:val="28"/>
          <w:szCs w:val="28"/>
        </w:rPr>
      </w:pPr>
      <w:r w:rsidRPr="00E90D20">
        <w:rPr>
          <w:sz w:val="28"/>
          <w:szCs w:val="28"/>
        </w:rPr>
        <w:t>Распределение стока в течение года крайне неравномерное: в течение весеннего половодья на реках проходит от 60 до 90% годового стока. Продолжительность половодья в среднем составляет 60-70 дней. Минимальный сток рек наблюдается в период зимней и летней межени. В это время питание рек – исключительно подземное, в связи с этим указанный период является лимитирующим. Однако, при современном уровне использования поверхностных водных объектов области, все водопользователи обеспечены водой из поверхностных источников в достаточной степени.</w:t>
      </w:r>
    </w:p>
    <w:p w:rsidR="00E90D20" w:rsidRPr="00E90D20" w:rsidRDefault="00E90D20" w:rsidP="00E90D20">
      <w:pPr>
        <w:spacing w:line="360" w:lineRule="auto"/>
        <w:ind w:firstLine="567"/>
        <w:jc w:val="both"/>
        <w:rPr>
          <w:sz w:val="28"/>
          <w:szCs w:val="28"/>
        </w:rPr>
      </w:pPr>
      <w:r w:rsidRPr="00E90D20">
        <w:rPr>
          <w:sz w:val="28"/>
          <w:szCs w:val="28"/>
        </w:rPr>
        <w:t xml:space="preserve">Водные ресурсы формируются в результате притока речных вод с территорий Владимирской, Калужской и Тульской областей, стока рек, формирование которых происходит в границах территории области, и оттока речных вод из области, в частности в Калужскую, Тульскую и Рязанскую. </w:t>
      </w:r>
    </w:p>
    <w:p w:rsidR="00E90D20" w:rsidRPr="00E90D20" w:rsidRDefault="00E90D20" w:rsidP="00E90D20">
      <w:pPr>
        <w:spacing w:line="360" w:lineRule="auto"/>
        <w:ind w:firstLine="567"/>
        <w:jc w:val="both"/>
        <w:rPr>
          <w:sz w:val="28"/>
          <w:szCs w:val="28"/>
        </w:rPr>
      </w:pPr>
      <w:r w:rsidRPr="00E90D20">
        <w:rPr>
          <w:sz w:val="28"/>
          <w:szCs w:val="28"/>
        </w:rPr>
        <w:lastRenderedPageBreak/>
        <w:t xml:space="preserve">Средняя многолетняя величина годового стока на территории области составляет 18 км3/год (14,2% речного стока Центрального федерального округа). </w:t>
      </w:r>
    </w:p>
    <w:p w:rsidR="00E90D20" w:rsidRPr="00E90D20" w:rsidRDefault="00E90D20" w:rsidP="00E90D20">
      <w:pPr>
        <w:spacing w:line="360" w:lineRule="auto"/>
        <w:ind w:firstLine="567"/>
        <w:jc w:val="both"/>
        <w:rPr>
          <w:sz w:val="28"/>
          <w:szCs w:val="28"/>
        </w:rPr>
      </w:pPr>
      <w:r w:rsidRPr="00E90D20">
        <w:rPr>
          <w:sz w:val="28"/>
          <w:szCs w:val="28"/>
        </w:rPr>
        <w:t>Таким образом, Московская область входит в группу среднеобеспеченных поверхностными водными ресурсами регионов Центрального федерального округа, причем не только по ресурсам речного стока, но и по удельным значениям – в расчете на км2.</w:t>
      </w:r>
      <w:r w:rsidR="00B166CC" w:rsidRPr="00B166CC">
        <w:rPr>
          <w:sz w:val="28"/>
          <w:szCs w:val="28"/>
        </w:rPr>
        <w:t xml:space="preserve"> </w:t>
      </w:r>
      <w:r w:rsidR="00B166CC">
        <w:rPr>
          <w:sz w:val="28"/>
          <w:szCs w:val="28"/>
        </w:rPr>
        <w:t>[22]</w:t>
      </w:r>
    </w:p>
    <w:p w:rsidR="00E90D20" w:rsidRPr="00E90D20" w:rsidRDefault="00E90D20" w:rsidP="00E90D20">
      <w:pPr>
        <w:spacing w:line="360" w:lineRule="auto"/>
        <w:ind w:firstLine="567"/>
        <w:jc w:val="both"/>
        <w:rPr>
          <w:sz w:val="28"/>
          <w:szCs w:val="28"/>
        </w:rPr>
      </w:pPr>
      <w:r w:rsidRPr="00E90D20">
        <w:rPr>
          <w:sz w:val="28"/>
          <w:szCs w:val="28"/>
        </w:rPr>
        <w:t>Реки области целиком принадлежат бассейну р. Волги, которая заходит в пределы северной части области небольшим отрезком в 9 км. Не считая Волги в Подмосковье протекают три главные реки: Ока в среднем течении с притоками Протва, Нара, Лопасня, Цна, Осетр; Клязьма с притоками Угра, Воря, Шерна и Москва с притоками Руза, Истра, Яуза, Пахра. На севере области протекают рр. Лама, Яхрома, Дубна, Сестра, которые относятся к притокам р. Волги.</w:t>
      </w:r>
    </w:p>
    <w:p w:rsidR="00E90D20" w:rsidRPr="00E90D20" w:rsidRDefault="00E90D20" w:rsidP="00E90D20">
      <w:pPr>
        <w:spacing w:line="360" w:lineRule="auto"/>
        <w:ind w:firstLine="567"/>
        <w:jc w:val="both"/>
        <w:rPr>
          <w:sz w:val="28"/>
          <w:szCs w:val="28"/>
        </w:rPr>
      </w:pPr>
      <w:r w:rsidRPr="00E90D20">
        <w:rPr>
          <w:sz w:val="28"/>
          <w:szCs w:val="28"/>
        </w:rPr>
        <w:t>Московская область насчитывает свыше 350 озер глубиной от 2,5 до 10 м с зеркалом воды около 80 км2 и около 1600 озер с глубиной до 2,5 м общей площадью около 50 км2. Наибольшее количество озер в бассейнах рек Упы, Мокши, Цны, Пары, Прони, Оки и Клязьмы. Административные границы разделили Клепиковские озера на Московскую, Рязанскую и Владимирскую части, торфяные воды которых, принимают реки Бужа и Пра.</w:t>
      </w:r>
      <w:r w:rsidR="00B166CC" w:rsidRPr="00B166CC">
        <w:rPr>
          <w:sz w:val="28"/>
          <w:szCs w:val="28"/>
        </w:rPr>
        <w:t xml:space="preserve"> </w:t>
      </w:r>
      <w:r w:rsidR="00B166CC">
        <w:rPr>
          <w:sz w:val="28"/>
          <w:szCs w:val="28"/>
        </w:rPr>
        <w:t>[29]</w:t>
      </w:r>
    </w:p>
    <w:p w:rsidR="00E90D20" w:rsidRPr="00E90D20" w:rsidRDefault="00E90D20" w:rsidP="00E90D20">
      <w:pPr>
        <w:spacing w:line="360" w:lineRule="auto"/>
        <w:ind w:firstLine="567"/>
        <w:jc w:val="both"/>
        <w:rPr>
          <w:sz w:val="28"/>
          <w:szCs w:val="28"/>
        </w:rPr>
      </w:pPr>
      <w:r w:rsidRPr="00E90D20">
        <w:rPr>
          <w:sz w:val="28"/>
          <w:szCs w:val="28"/>
        </w:rPr>
        <w:t>На территории области также наблюдается большое количество болот, занимаемая ими площадь оценивается в 1786 км2. Болота наиболее распространены на низинных территориях</w:t>
      </w:r>
      <w:r>
        <w:rPr>
          <w:sz w:val="28"/>
          <w:szCs w:val="28"/>
        </w:rPr>
        <w:t xml:space="preserve"> </w:t>
      </w:r>
      <w:r w:rsidRPr="00E90D20">
        <w:rPr>
          <w:sz w:val="28"/>
          <w:szCs w:val="28"/>
        </w:rPr>
        <w:t xml:space="preserve">востока и юго-востока области в Мещерской низменности. </w:t>
      </w:r>
    </w:p>
    <w:p w:rsidR="00E90D20" w:rsidRDefault="00E90D20" w:rsidP="00E90D20">
      <w:pPr>
        <w:spacing w:line="360" w:lineRule="auto"/>
        <w:ind w:firstLine="567"/>
        <w:jc w:val="both"/>
        <w:rPr>
          <w:sz w:val="28"/>
          <w:szCs w:val="28"/>
        </w:rPr>
      </w:pPr>
      <w:r w:rsidRPr="00E90D20">
        <w:rPr>
          <w:sz w:val="28"/>
          <w:szCs w:val="28"/>
        </w:rPr>
        <w:t xml:space="preserve">В Московской области на реках и канале им. Москвы создано 1213 водохранилищ и изгибов, в том числе 72 с полным объемом более 1 млн. м3, 12 – от 10 до 100 млн. м3 (Белоомутское, Верхне-Рузское, Икшинское, Клязьминское, Пестовское, Пяловское и др.) с общим объемом 342,3 млн. м3, 5 – более 100 млн. м3 (Акуловское, Истринское, Можайское, Озернинское, </w:t>
      </w:r>
      <w:r w:rsidRPr="00E90D20">
        <w:rPr>
          <w:sz w:val="28"/>
          <w:szCs w:val="28"/>
        </w:rPr>
        <w:lastRenderedPageBreak/>
        <w:t>Рузское) с общим объемом 927,7 млн. м3. Всего общий объем водохранилищ с полным объемом более 10 млн. м3 составляет 1270 млн. м3.</w:t>
      </w:r>
      <w:r w:rsidR="00B166CC" w:rsidRPr="00B166CC">
        <w:rPr>
          <w:sz w:val="28"/>
          <w:szCs w:val="28"/>
        </w:rPr>
        <w:t xml:space="preserve"> </w:t>
      </w:r>
      <w:r w:rsidR="00B166CC">
        <w:rPr>
          <w:sz w:val="28"/>
          <w:szCs w:val="28"/>
        </w:rPr>
        <w:t>[32]</w:t>
      </w:r>
    </w:p>
    <w:p w:rsidR="00954D40" w:rsidRPr="00375B76" w:rsidRDefault="00954D40" w:rsidP="00E90D20">
      <w:pPr>
        <w:spacing w:line="360" w:lineRule="auto"/>
        <w:ind w:firstLine="567"/>
        <w:jc w:val="both"/>
        <w:rPr>
          <w:sz w:val="28"/>
          <w:szCs w:val="28"/>
        </w:rPr>
      </w:pPr>
      <w:r w:rsidRPr="00375B76">
        <w:rPr>
          <w:sz w:val="28"/>
          <w:szCs w:val="28"/>
        </w:rPr>
        <w:t xml:space="preserve">Изучение состава и свойств поверхностных вод Московской области в </w:t>
      </w:r>
      <w:r w:rsidR="00F3274C">
        <w:rPr>
          <w:sz w:val="28"/>
          <w:szCs w:val="28"/>
        </w:rPr>
        <w:t>201</w:t>
      </w:r>
      <w:r w:rsidR="00E90D20">
        <w:rPr>
          <w:sz w:val="28"/>
          <w:szCs w:val="28"/>
        </w:rPr>
        <w:t>5</w:t>
      </w:r>
      <w:r w:rsidRPr="00375B76">
        <w:rPr>
          <w:sz w:val="28"/>
          <w:szCs w:val="28"/>
        </w:rPr>
        <w:t xml:space="preserve"> г. проводилось в системе Государственной сети наблюдений на 25 водных объектах в бассейнах рек</w:t>
      </w:r>
      <w:r w:rsidR="00E90D20">
        <w:rPr>
          <w:sz w:val="28"/>
          <w:szCs w:val="28"/>
        </w:rPr>
        <w:t xml:space="preserve"> </w:t>
      </w:r>
      <w:r w:rsidRPr="00375B76">
        <w:rPr>
          <w:sz w:val="28"/>
          <w:szCs w:val="28"/>
        </w:rPr>
        <w:t>Волги (притоки – Лама, Дубна, Сестра, Кунья, вдхр. Иваньковское), Оки (рр. Ока, Нара, Протва,</w:t>
      </w:r>
      <w:r w:rsidR="00E90D20">
        <w:rPr>
          <w:sz w:val="28"/>
          <w:szCs w:val="28"/>
        </w:rPr>
        <w:t xml:space="preserve"> </w:t>
      </w:r>
      <w:r w:rsidRPr="00375B76">
        <w:rPr>
          <w:sz w:val="28"/>
          <w:szCs w:val="28"/>
        </w:rPr>
        <w:t>Лопасня, Осетр), Москвы (рр. Москва, Истра, Медвенка, Закза, Яуза, Пахра, Рожая, Нерская, вдхр. Можайское, Рузское, Озернинское, Истринское),</w:t>
      </w:r>
      <w:r w:rsidR="00E90D20">
        <w:rPr>
          <w:sz w:val="28"/>
          <w:szCs w:val="28"/>
        </w:rPr>
        <w:t xml:space="preserve"> </w:t>
      </w:r>
      <w:r w:rsidRPr="00375B76">
        <w:rPr>
          <w:sz w:val="28"/>
          <w:szCs w:val="28"/>
        </w:rPr>
        <w:t>Клязьмы (рр. Клязьма, Воря) в 37 пунктах</w:t>
      </w:r>
      <w:r w:rsidR="00E90D20">
        <w:rPr>
          <w:sz w:val="28"/>
          <w:szCs w:val="28"/>
        </w:rPr>
        <w:t xml:space="preserve"> </w:t>
      </w:r>
      <w:r w:rsidRPr="00375B76">
        <w:rPr>
          <w:sz w:val="28"/>
          <w:szCs w:val="28"/>
        </w:rPr>
        <w:t>(60 створах).</w:t>
      </w:r>
    </w:p>
    <w:p w:rsidR="00954D40" w:rsidRPr="00375B76" w:rsidRDefault="00F3274C" w:rsidP="00375B76">
      <w:pPr>
        <w:spacing w:line="360" w:lineRule="auto"/>
        <w:ind w:firstLine="567"/>
        <w:jc w:val="both"/>
        <w:rPr>
          <w:sz w:val="28"/>
          <w:szCs w:val="28"/>
        </w:rPr>
      </w:pPr>
      <w:r>
        <w:rPr>
          <w:sz w:val="28"/>
          <w:szCs w:val="28"/>
        </w:rPr>
        <w:t xml:space="preserve">Таблица 2.1 – </w:t>
      </w:r>
      <w:r w:rsidRPr="00F3274C">
        <w:rPr>
          <w:sz w:val="28"/>
          <w:szCs w:val="28"/>
        </w:rPr>
        <w:t>Створы Государственной сети наблюдений</w:t>
      </w:r>
      <w:r w:rsidR="00B166CC">
        <w:rPr>
          <w:sz w:val="28"/>
          <w:szCs w:val="28"/>
        </w:rPr>
        <w:t xml:space="preserve"> [29]</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560"/>
        <w:gridCol w:w="1701"/>
        <w:gridCol w:w="851"/>
        <w:gridCol w:w="283"/>
        <w:gridCol w:w="567"/>
        <w:gridCol w:w="1559"/>
        <w:gridCol w:w="2268"/>
        <w:gridCol w:w="567"/>
      </w:tblGrid>
      <w:tr w:rsidR="00954D40" w:rsidRPr="00E90D20">
        <w:trPr>
          <w:cantSplit/>
          <w:trHeight w:val="327"/>
        </w:trPr>
        <w:tc>
          <w:tcPr>
            <w:tcW w:w="10065" w:type="dxa"/>
            <w:gridSpan w:val="9"/>
          </w:tcPr>
          <w:p w:rsidR="00954D40" w:rsidRPr="00E90D20" w:rsidRDefault="00954D40" w:rsidP="00F3274C">
            <w:pPr>
              <w:jc w:val="both"/>
              <w:rPr>
                <w:sz w:val="22"/>
                <w:szCs w:val="22"/>
              </w:rPr>
            </w:pPr>
            <w:r w:rsidRPr="00E90D20">
              <w:rPr>
                <w:b/>
                <w:sz w:val="22"/>
                <w:szCs w:val="22"/>
              </w:rPr>
              <w:t xml:space="preserve">Створы Государственной сети наблюдений </w:t>
            </w:r>
          </w:p>
        </w:tc>
      </w:tr>
      <w:tr w:rsidR="00954D40" w:rsidRPr="00E90D20" w:rsidTr="00EF21C8">
        <w:trPr>
          <w:cantSplit/>
          <w:trHeight w:val="327"/>
        </w:trPr>
        <w:tc>
          <w:tcPr>
            <w:tcW w:w="709" w:type="dxa"/>
          </w:tcPr>
          <w:p w:rsidR="00954D40" w:rsidRPr="00E90D20" w:rsidRDefault="00954D40" w:rsidP="00F3274C">
            <w:pPr>
              <w:jc w:val="both"/>
              <w:rPr>
                <w:sz w:val="22"/>
                <w:szCs w:val="22"/>
              </w:rPr>
            </w:pPr>
          </w:p>
        </w:tc>
        <w:tc>
          <w:tcPr>
            <w:tcW w:w="1560" w:type="dxa"/>
          </w:tcPr>
          <w:p w:rsidR="00954D40" w:rsidRPr="00E90D20" w:rsidRDefault="00954D40" w:rsidP="00F3274C">
            <w:pPr>
              <w:jc w:val="both"/>
              <w:rPr>
                <w:sz w:val="22"/>
                <w:szCs w:val="22"/>
              </w:rPr>
            </w:pPr>
            <w:r w:rsidRPr="00E90D20">
              <w:rPr>
                <w:sz w:val="22"/>
                <w:szCs w:val="22"/>
              </w:rPr>
              <w:t>Водный объект</w:t>
            </w:r>
          </w:p>
        </w:tc>
        <w:tc>
          <w:tcPr>
            <w:tcW w:w="1701" w:type="dxa"/>
          </w:tcPr>
          <w:p w:rsidR="00954D40" w:rsidRPr="00E90D20" w:rsidRDefault="00954D40" w:rsidP="00F3274C">
            <w:pPr>
              <w:jc w:val="both"/>
              <w:rPr>
                <w:sz w:val="22"/>
                <w:szCs w:val="22"/>
              </w:rPr>
            </w:pPr>
            <w:r w:rsidRPr="00E90D20">
              <w:rPr>
                <w:sz w:val="22"/>
                <w:szCs w:val="22"/>
              </w:rPr>
              <w:t>Населенный пункт</w:t>
            </w:r>
          </w:p>
        </w:tc>
        <w:tc>
          <w:tcPr>
            <w:tcW w:w="851" w:type="dxa"/>
          </w:tcPr>
          <w:p w:rsidR="00954D40" w:rsidRPr="00E90D20" w:rsidRDefault="00954D40" w:rsidP="00F3274C">
            <w:pPr>
              <w:jc w:val="both"/>
              <w:rPr>
                <w:sz w:val="22"/>
                <w:szCs w:val="22"/>
              </w:rPr>
            </w:pPr>
            <w:r w:rsidRPr="00E90D20">
              <w:rPr>
                <w:sz w:val="22"/>
                <w:szCs w:val="22"/>
              </w:rPr>
              <w:t>Кол-во створов</w:t>
            </w:r>
          </w:p>
        </w:tc>
        <w:tc>
          <w:tcPr>
            <w:tcW w:w="283" w:type="dxa"/>
            <w:vMerge w:val="restart"/>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19</w:t>
            </w:r>
          </w:p>
        </w:tc>
        <w:tc>
          <w:tcPr>
            <w:tcW w:w="1559" w:type="dxa"/>
          </w:tcPr>
          <w:p w:rsidR="00954D40" w:rsidRPr="00E90D20" w:rsidRDefault="00954D40" w:rsidP="00F3274C">
            <w:pPr>
              <w:jc w:val="both"/>
              <w:rPr>
                <w:sz w:val="22"/>
                <w:szCs w:val="22"/>
              </w:rPr>
            </w:pPr>
            <w:r w:rsidRPr="00E90D20">
              <w:rPr>
                <w:sz w:val="22"/>
                <w:szCs w:val="22"/>
              </w:rPr>
              <w:t>р. Москва</w:t>
            </w:r>
          </w:p>
        </w:tc>
        <w:tc>
          <w:tcPr>
            <w:tcW w:w="2268" w:type="dxa"/>
          </w:tcPr>
          <w:p w:rsidR="00954D40" w:rsidRPr="00E90D20" w:rsidRDefault="00954D40" w:rsidP="00F3274C">
            <w:pPr>
              <w:jc w:val="both"/>
              <w:rPr>
                <w:sz w:val="22"/>
                <w:szCs w:val="22"/>
              </w:rPr>
            </w:pPr>
            <w:r w:rsidRPr="00E90D20">
              <w:rPr>
                <w:sz w:val="22"/>
                <w:szCs w:val="22"/>
              </w:rPr>
              <w:t>г. Воскресенск</w:t>
            </w:r>
          </w:p>
        </w:tc>
        <w:tc>
          <w:tcPr>
            <w:tcW w:w="567" w:type="dxa"/>
          </w:tcPr>
          <w:p w:rsidR="00954D40" w:rsidRPr="00E90D20" w:rsidRDefault="00954D40" w:rsidP="00F3274C">
            <w:pPr>
              <w:jc w:val="both"/>
              <w:rPr>
                <w:sz w:val="22"/>
                <w:szCs w:val="22"/>
              </w:rPr>
            </w:pPr>
            <w:r w:rsidRPr="00E90D20">
              <w:rPr>
                <w:sz w:val="22"/>
                <w:szCs w:val="22"/>
              </w:rPr>
              <w:t>2</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w:t>
            </w:r>
          </w:p>
        </w:tc>
        <w:tc>
          <w:tcPr>
            <w:tcW w:w="1560" w:type="dxa"/>
          </w:tcPr>
          <w:p w:rsidR="00954D40" w:rsidRPr="00E90D20" w:rsidRDefault="00954D40" w:rsidP="00F3274C">
            <w:pPr>
              <w:jc w:val="both"/>
              <w:rPr>
                <w:sz w:val="22"/>
                <w:szCs w:val="22"/>
              </w:rPr>
            </w:pPr>
            <w:r w:rsidRPr="00E90D20">
              <w:rPr>
                <w:sz w:val="22"/>
                <w:szCs w:val="22"/>
              </w:rPr>
              <w:t>вдхр. Иваньковское</w:t>
            </w:r>
          </w:p>
        </w:tc>
        <w:tc>
          <w:tcPr>
            <w:tcW w:w="1701" w:type="dxa"/>
          </w:tcPr>
          <w:p w:rsidR="00954D40" w:rsidRPr="00E90D20" w:rsidRDefault="00954D40" w:rsidP="00F3274C">
            <w:pPr>
              <w:jc w:val="both"/>
              <w:rPr>
                <w:sz w:val="22"/>
                <w:szCs w:val="22"/>
              </w:rPr>
            </w:pPr>
            <w:r w:rsidRPr="00E90D20">
              <w:rPr>
                <w:sz w:val="22"/>
                <w:szCs w:val="22"/>
              </w:rPr>
              <w:t>г. Дубна</w:t>
            </w:r>
          </w:p>
        </w:tc>
        <w:tc>
          <w:tcPr>
            <w:tcW w:w="851" w:type="dxa"/>
          </w:tcPr>
          <w:p w:rsidR="00954D40" w:rsidRPr="00E90D20" w:rsidRDefault="00954D40" w:rsidP="00F3274C">
            <w:pPr>
              <w:jc w:val="both"/>
              <w:rPr>
                <w:sz w:val="22"/>
                <w:szCs w:val="22"/>
              </w:rPr>
            </w:pPr>
            <w:r w:rsidRPr="00E90D20">
              <w:rPr>
                <w:sz w:val="22"/>
                <w:szCs w:val="22"/>
              </w:rPr>
              <w:t>1</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20</w:t>
            </w:r>
          </w:p>
        </w:tc>
        <w:tc>
          <w:tcPr>
            <w:tcW w:w="1559" w:type="dxa"/>
          </w:tcPr>
          <w:p w:rsidR="00954D40" w:rsidRPr="00E90D20" w:rsidRDefault="00954D40" w:rsidP="00F3274C">
            <w:pPr>
              <w:jc w:val="both"/>
              <w:rPr>
                <w:sz w:val="22"/>
                <w:szCs w:val="22"/>
              </w:rPr>
            </w:pPr>
            <w:r w:rsidRPr="00E90D20">
              <w:rPr>
                <w:sz w:val="22"/>
                <w:szCs w:val="22"/>
              </w:rPr>
              <w:t>р. Москва</w:t>
            </w:r>
          </w:p>
        </w:tc>
        <w:tc>
          <w:tcPr>
            <w:tcW w:w="2268" w:type="dxa"/>
          </w:tcPr>
          <w:p w:rsidR="00954D40" w:rsidRPr="00E90D20" w:rsidRDefault="00954D40" w:rsidP="00F3274C">
            <w:pPr>
              <w:jc w:val="both"/>
              <w:rPr>
                <w:sz w:val="22"/>
                <w:szCs w:val="22"/>
              </w:rPr>
            </w:pPr>
            <w:r w:rsidRPr="00E90D20">
              <w:rPr>
                <w:sz w:val="22"/>
                <w:szCs w:val="22"/>
              </w:rPr>
              <w:t>г. Коломна</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2</w:t>
            </w:r>
          </w:p>
        </w:tc>
        <w:tc>
          <w:tcPr>
            <w:tcW w:w="1560" w:type="dxa"/>
          </w:tcPr>
          <w:p w:rsidR="00954D40" w:rsidRPr="00E90D20" w:rsidRDefault="00954D40" w:rsidP="00F3274C">
            <w:pPr>
              <w:jc w:val="both"/>
              <w:rPr>
                <w:sz w:val="22"/>
                <w:szCs w:val="22"/>
              </w:rPr>
            </w:pPr>
            <w:r w:rsidRPr="00E90D20">
              <w:rPr>
                <w:sz w:val="22"/>
                <w:szCs w:val="22"/>
              </w:rPr>
              <w:t>р. Лама</w:t>
            </w:r>
          </w:p>
        </w:tc>
        <w:tc>
          <w:tcPr>
            <w:tcW w:w="1701" w:type="dxa"/>
          </w:tcPr>
          <w:p w:rsidR="00954D40" w:rsidRPr="00E90D20" w:rsidRDefault="00954D40" w:rsidP="00F3274C">
            <w:pPr>
              <w:jc w:val="both"/>
              <w:rPr>
                <w:sz w:val="22"/>
                <w:szCs w:val="22"/>
              </w:rPr>
            </w:pPr>
            <w:r w:rsidRPr="00E90D20">
              <w:rPr>
                <w:sz w:val="22"/>
                <w:szCs w:val="22"/>
              </w:rPr>
              <w:t>с. Егорье</w:t>
            </w:r>
          </w:p>
        </w:tc>
        <w:tc>
          <w:tcPr>
            <w:tcW w:w="851" w:type="dxa"/>
          </w:tcPr>
          <w:p w:rsidR="00954D40" w:rsidRPr="00E90D20" w:rsidRDefault="00954D40" w:rsidP="00F3274C">
            <w:pPr>
              <w:jc w:val="both"/>
              <w:rPr>
                <w:sz w:val="22"/>
                <w:szCs w:val="22"/>
              </w:rPr>
            </w:pPr>
            <w:r w:rsidRPr="00E90D20">
              <w:rPr>
                <w:sz w:val="22"/>
                <w:szCs w:val="22"/>
              </w:rPr>
              <w:t>1</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21</w:t>
            </w:r>
          </w:p>
        </w:tc>
        <w:tc>
          <w:tcPr>
            <w:tcW w:w="1559" w:type="dxa"/>
          </w:tcPr>
          <w:p w:rsidR="00954D40" w:rsidRPr="00E90D20" w:rsidRDefault="00954D40" w:rsidP="00F3274C">
            <w:pPr>
              <w:jc w:val="both"/>
              <w:rPr>
                <w:sz w:val="22"/>
                <w:szCs w:val="22"/>
              </w:rPr>
            </w:pPr>
            <w:r w:rsidRPr="00E90D20">
              <w:rPr>
                <w:sz w:val="22"/>
                <w:szCs w:val="22"/>
              </w:rPr>
              <w:t>вдхр. Рузское</w:t>
            </w:r>
          </w:p>
        </w:tc>
        <w:tc>
          <w:tcPr>
            <w:tcW w:w="2268" w:type="dxa"/>
          </w:tcPr>
          <w:p w:rsidR="00954D40" w:rsidRPr="00E90D20" w:rsidRDefault="00954D40" w:rsidP="00F3274C">
            <w:pPr>
              <w:jc w:val="both"/>
              <w:rPr>
                <w:sz w:val="22"/>
                <w:szCs w:val="22"/>
              </w:rPr>
            </w:pPr>
            <w:r w:rsidRPr="00E90D20">
              <w:rPr>
                <w:sz w:val="22"/>
                <w:szCs w:val="22"/>
              </w:rPr>
              <w:t>д. Солодово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3</w:t>
            </w:r>
          </w:p>
        </w:tc>
        <w:tc>
          <w:tcPr>
            <w:tcW w:w="1560" w:type="dxa"/>
          </w:tcPr>
          <w:p w:rsidR="00954D40" w:rsidRPr="00E90D20" w:rsidRDefault="00954D40" w:rsidP="00F3274C">
            <w:pPr>
              <w:jc w:val="both"/>
              <w:rPr>
                <w:sz w:val="22"/>
                <w:szCs w:val="22"/>
              </w:rPr>
            </w:pPr>
            <w:r w:rsidRPr="00E90D20">
              <w:rPr>
                <w:sz w:val="22"/>
                <w:szCs w:val="22"/>
              </w:rPr>
              <w:t>р. Дубна</w:t>
            </w:r>
          </w:p>
        </w:tc>
        <w:tc>
          <w:tcPr>
            <w:tcW w:w="1701" w:type="dxa"/>
          </w:tcPr>
          <w:p w:rsidR="00954D40" w:rsidRPr="00E90D20" w:rsidRDefault="00954D40" w:rsidP="00F3274C">
            <w:pPr>
              <w:jc w:val="both"/>
              <w:rPr>
                <w:sz w:val="22"/>
                <w:szCs w:val="22"/>
              </w:rPr>
            </w:pPr>
            <w:r w:rsidRPr="00E90D20">
              <w:rPr>
                <w:sz w:val="22"/>
                <w:szCs w:val="22"/>
              </w:rPr>
              <w:t>п. Вербилки</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22</w:t>
            </w:r>
          </w:p>
        </w:tc>
        <w:tc>
          <w:tcPr>
            <w:tcW w:w="1559" w:type="dxa"/>
          </w:tcPr>
          <w:p w:rsidR="00954D40" w:rsidRPr="00E90D20" w:rsidRDefault="00954D40" w:rsidP="00F3274C">
            <w:pPr>
              <w:jc w:val="both"/>
              <w:rPr>
                <w:sz w:val="22"/>
                <w:szCs w:val="22"/>
              </w:rPr>
            </w:pPr>
            <w:r w:rsidRPr="00E90D20">
              <w:rPr>
                <w:sz w:val="22"/>
                <w:szCs w:val="22"/>
              </w:rPr>
              <w:t>вдхр. Озернинское</w:t>
            </w:r>
          </w:p>
        </w:tc>
        <w:tc>
          <w:tcPr>
            <w:tcW w:w="2268" w:type="dxa"/>
          </w:tcPr>
          <w:p w:rsidR="00954D40" w:rsidRPr="00E90D20" w:rsidRDefault="00954D40" w:rsidP="00F3274C">
            <w:pPr>
              <w:jc w:val="both"/>
              <w:rPr>
                <w:sz w:val="22"/>
                <w:szCs w:val="22"/>
              </w:rPr>
            </w:pPr>
            <w:r w:rsidRPr="00E90D20">
              <w:rPr>
                <w:sz w:val="22"/>
                <w:szCs w:val="22"/>
              </w:rPr>
              <w:t>д. Ново-Волково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4</w:t>
            </w:r>
          </w:p>
        </w:tc>
        <w:tc>
          <w:tcPr>
            <w:tcW w:w="1560" w:type="dxa"/>
          </w:tcPr>
          <w:p w:rsidR="00954D40" w:rsidRPr="00E90D20" w:rsidRDefault="00954D40" w:rsidP="00F3274C">
            <w:pPr>
              <w:jc w:val="both"/>
              <w:rPr>
                <w:sz w:val="22"/>
                <w:szCs w:val="22"/>
              </w:rPr>
            </w:pPr>
            <w:r w:rsidRPr="00E90D20">
              <w:rPr>
                <w:sz w:val="22"/>
                <w:szCs w:val="22"/>
              </w:rPr>
              <w:t>р. Кунья</w:t>
            </w:r>
          </w:p>
        </w:tc>
        <w:tc>
          <w:tcPr>
            <w:tcW w:w="1701" w:type="dxa"/>
          </w:tcPr>
          <w:p w:rsidR="00954D40" w:rsidRPr="00E90D20" w:rsidRDefault="00954D40" w:rsidP="00F3274C">
            <w:pPr>
              <w:jc w:val="both"/>
              <w:rPr>
                <w:sz w:val="22"/>
                <w:szCs w:val="22"/>
              </w:rPr>
            </w:pPr>
            <w:r w:rsidRPr="00E90D20">
              <w:rPr>
                <w:sz w:val="22"/>
                <w:szCs w:val="22"/>
              </w:rPr>
              <w:t xml:space="preserve">г. Краснозаводск </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23</w:t>
            </w:r>
          </w:p>
        </w:tc>
        <w:tc>
          <w:tcPr>
            <w:tcW w:w="1559" w:type="dxa"/>
          </w:tcPr>
          <w:p w:rsidR="00954D40" w:rsidRPr="00E90D20" w:rsidRDefault="00954D40" w:rsidP="00F3274C">
            <w:pPr>
              <w:jc w:val="both"/>
              <w:rPr>
                <w:sz w:val="22"/>
                <w:szCs w:val="22"/>
              </w:rPr>
            </w:pPr>
            <w:r w:rsidRPr="00E90D20">
              <w:rPr>
                <w:sz w:val="22"/>
                <w:szCs w:val="22"/>
              </w:rPr>
              <w:t>вдхр. Истринское</w:t>
            </w:r>
          </w:p>
        </w:tc>
        <w:tc>
          <w:tcPr>
            <w:tcW w:w="2268" w:type="dxa"/>
          </w:tcPr>
          <w:p w:rsidR="00954D40" w:rsidRPr="00E90D20" w:rsidRDefault="00954D40" w:rsidP="00F3274C">
            <w:pPr>
              <w:jc w:val="both"/>
              <w:rPr>
                <w:sz w:val="22"/>
                <w:szCs w:val="22"/>
              </w:rPr>
            </w:pPr>
            <w:r w:rsidRPr="00E90D20">
              <w:rPr>
                <w:sz w:val="22"/>
                <w:szCs w:val="22"/>
              </w:rPr>
              <w:t>д. Пятница</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5</w:t>
            </w:r>
          </w:p>
        </w:tc>
        <w:tc>
          <w:tcPr>
            <w:tcW w:w="1560" w:type="dxa"/>
          </w:tcPr>
          <w:p w:rsidR="00954D40" w:rsidRPr="00E90D20" w:rsidRDefault="00954D40" w:rsidP="00F3274C">
            <w:pPr>
              <w:jc w:val="both"/>
              <w:rPr>
                <w:sz w:val="22"/>
                <w:szCs w:val="22"/>
              </w:rPr>
            </w:pPr>
            <w:r w:rsidRPr="00E90D20">
              <w:rPr>
                <w:sz w:val="22"/>
                <w:szCs w:val="22"/>
              </w:rPr>
              <w:t>р. Сестра</w:t>
            </w:r>
          </w:p>
        </w:tc>
        <w:tc>
          <w:tcPr>
            <w:tcW w:w="1701" w:type="dxa"/>
          </w:tcPr>
          <w:p w:rsidR="00954D40" w:rsidRPr="00E90D20" w:rsidRDefault="00954D40" w:rsidP="00F3274C">
            <w:pPr>
              <w:jc w:val="both"/>
              <w:rPr>
                <w:sz w:val="22"/>
                <w:szCs w:val="22"/>
              </w:rPr>
            </w:pPr>
            <w:r w:rsidRPr="00E90D20">
              <w:rPr>
                <w:sz w:val="22"/>
                <w:szCs w:val="22"/>
              </w:rPr>
              <w:t>с. Трехсвятское</w:t>
            </w:r>
          </w:p>
        </w:tc>
        <w:tc>
          <w:tcPr>
            <w:tcW w:w="851" w:type="dxa"/>
          </w:tcPr>
          <w:p w:rsidR="00954D40" w:rsidRPr="00E90D20" w:rsidRDefault="00954D40" w:rsidP="00F3274C">
            <w:pPr>
              <w:jc w:val="both"/>
              <w:rPr>
                <w:sz w:val="22"/>
                <w:szCs w:val="22"/>
              </w:rPr>
            </w:pPr>
            <w:r w:rsidRPr="00E90D20">
              <w:rPr>
                <w:sz w:val="22"/>
                <w:szCs w:val="22"/>
              </w:rPr>
              <w:t>1</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24</w:t>
            </w:r>
          </w:p>
        </w:tc>
        <w:tc>
          <w:tcPr>
            <w:tcW w:w="1559" w:type="dxa"/>
          </w:tcPr>
          <w:p w:rsidR="00954D40" w:rsidRPr="00E90D20" w:rsidRDefault="00954D40" w:rsidP="00F3274C">
            <w:pPr>
              <w:jc w:val="both"/>
              <w:rPr>
                <w:sz w:val="22"/>
                <w:szCs w:val="22"/>
              </w:rPr>
            </w:pPr>
            <w:r w:rsidRPr="00E90D20">
              <w:rPr>
                <w:sz w:val="22"/>
                <w:szCs w:val="22"/>
              </w:rPr>
              <w:t>р. Истра</w:t>
            </w:r>
          </w:p>
        </w:tc>
        <w:tc>
          <w:tcPr>
            <w:tcW w:w="2268" w:type="dxa"/>
          </w:tcPr>
          <w:p w:rsidR="00954D40" w:rsidRPr="00E90D20" w:rsidRDefault="00954D40" w:rsidP="00F3274C">
            <w:pPr>
              <w:jc w:val="both"/>
              <w:rPr>
                <w:sz w:val="22"/>
                <w:szCs w:val="22"/>
              </w:rPr>
            </w:pPr>
            <w:r w:rsidRPr="00E90D20">
              <w:rPr>
                <w:sz w:val="22"/>
                <w:szCs w:val="22"/>
              </w:rPr>
              <w:t>д. Павловская Слобода</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6</w:t>
            </w:r>
          </w:p>
        </w:tc>
        <w:tc>
          <w:tcPr>
            <w:tcW w:w="1560" w:type="dxa"/>
          </w:tcPr>
          <w:p w:rsidR="00954D40" w:rsidRPr="00E90D20" w:rsidRDefault="00954D40" w:rsidP="00F3274C">
            <w:pPr>
              <w:jc w:val="both"/>
              <w:rPr>
                <w:sz w:val="22"/>
                <w:szCs w:val="22"/>
              </w:rPr>
            </w:pPr>
            <w:r w:rsidRPr="00E90D20">
              <w:rPr>
                <w:sz w:val="22"/>
                <w:szCs w:val="22"/>
              </w:rPr>
              <w:t>р. Ока</w:t>
            </w:r>
          </w:p>
        </w:tc>
        <w:tc>
          <w:tcPr>
            <w:tcW w:w="1701" w:type="dxa"/>
          </w:tcPr>
          <w:p w:rsidR="00954D40" w:rsidRPr="00E90D20" w:rsidRDefault="00954D40" w:rsidP="00F3274C">
            <w:pPr>
              <w:jc w:val="both"/>
              <w:rPr>
                <w:sz w:val="22"/>
                <w:szCs w:val="22"/>
              </w:rPr>
            </w:pPr>
            <w:r w:rsidRPr="00E90D20">
              <w:rPr>
                <w:sz w:val="22"/>
                <w:szCs w:val="22"/>
              </w:rPr>
              <w:t>г. Серпухов</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25</w:t>
            </w:r>
          </w:p>
        </w:tc>
        <w:tc>
          <w:tcPr>
            <w:tcW w:w="1559" w:type="dxa"/>
          </w:tcPr>
          <w:p w:rsidR="00954D40" w:rsidRPr="00E90D20" w:rsidRDefault="00954D40" w:rsidP="00F3274C">
            <w:pPr>
              <w:jc w:val="both"/>
              <w:rPr>
                <w:sz w:val="22"/>
                <w:szCs w:val="22"/>
              </w:rPr>
            </w:pPr>
            <w:r w:rsidRPr="00E90D20">
              <w:rPr>
                <w:sz w:val="22"/>
                <w:szCs w:val="22"/>
              </w:rPr>
              <w:t>р. Медвенка</w:t>
            </w:r>
          </w:p>
        </w:tc>
        <w:tc>
          <w:tcPr>
            <w:tcW w:w="2268" w:type="dxa"/>
          </w:tcPr>
          <w:p w:rsidR="00954D40" w:rsidRPr="00E90D20" w:rsidRDefault="00954D40" w:rsidP="00F3274C">
            <w:pPr>
              <w:jc w:val="both"/>
              <w:rPr>
                <w:sz w:val="22"/>
                <w:szCs w:val="22"/>
              </w:rPr>
            </w:pPr>
            <w:r w:rsidRPr="00E90D20">
              <w:rPr>
                <w:sz w:val="22"/>
                <w:szCs w:val="22"/>
              </w:rPr>
              <w:t>д. Большое Сареево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7</w:t>
            </w:r>
          </w:p>
        </w:tc>
        <w:tc>
          <w:tcPr>
            <w:tcW w:w="1560" w:type="dxa"/>
          </w:tcPr>
          <w:p w:rsidR="00954D40" w:rsidRPr="00E90D20" w:rsidRDefault="00954D40" w:rsidP="00F3274C">
            <w:pPr>
              <w:jc w:val="both"/>
              <w:rPr>
                <w:sz w:val="22"/>
                <w:szCs w:val="22"/>
              </w:rPr>
            </w:pPr>
            <w:r w:rsidRPr="00E90D20">
              <w:rPr>
                <w:sz w:val="22"/>
                <w:szCs w:val="22"/>
              </w:rPr>
              <w:t>р. Ока</w:t>
            </w:r>
          </w:p>
        </w:tc>
        <w:tc>
          <w:tcPr>
            <w:tcW w:w="1701" w:type="dxa"/>
          </w:tcPr>
          <w:p w:rsidR="00954D40" w:rsidRPr="00E90D20" w:rsidRDefault="00954D40" w:rsidP="00F3274C">
            <w:pPr>
              <w:jc w:val="both"/>
              <w:rPr>
                <w:sz w:val="22"/>
                <w:szCs w:val="22"/>
              </w:rPr>
            </w:pPr>
            <w:r w:rsidRPr="00E90D20">
              <w:rPr>
                <w:sz w:val="22"/>
                <w:szCs w:val="22"/>
              </w:rPr>
              <w:t>г. Кашира</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26</w:t>
            </w:r>
          </w:p>
        </w:tc>
        <w:tc>
          <w:tcPr>
            <w:tcW w:w="1559" w:type="dxa"/>
          </w:tcPr>
          <w:p w:rsidR="00954D40" w:rsidRPr="00E90D20" w:rsidRDefault="00954D40" w:rsidP="00F3274C">
            <w:pPr>
              <w:jc w:val="both"/>
              <w:rPr>
                <w:sz w:val="22"/>
                <w:szCs w:val="22"/>
              </w:rPr>
            </w:pPr>
            <w:r w:rsidRPr="00E90D20">
              <w:rPr>
                <w:sz w:val="22"/>
                <w:szCs w:val="22"/>
              </w:rPr>
              <w:t>р. Закза</w:t>
            </w:r>
          </w:p>
        </w:tc>
        <w:tc>
          <w:tcPr>
            <w:tcW w:w="2268" w:type="dxa"/>
          </w:tcPr>
          <w:p w:rsidR="00954D40" w:rsidRPr="00E90D20" w:rsidRDefault="00954D40" w:rsidP="00F3274C">
            <w:pPr>
              <w:jc w:val="both"/>
              <w:rPr>
                <w:sz w:val="22"/>
                <w:szCs w:val="22"/>
              </w:rPr>
            </w:pPr>
            <w:r w:rsidRPr="00E90D20">
              <w:rPr>
                <w:sz w:val="22"/>
                <w:szCs w:val="22"/>
              </w:rPr>
              <w:t>д. Большое Сареево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8</w:t>
            </w:r>
          </w:p>
        </w:tc>
        <w:tc>
          <w:tcPr>
            <w:tcW w:w="1560" w:type="dxa"/>
          </w:tcPr>
          <w:p w:rsidR="00954D40" w:rsidRPr="00E90D20" w:rsidRDefault="00954D40" w:rsidP="00F3274C">
            <w:pPr>
              <w:jc w:val="both"/>
              <w:rPr>
                <w:sz w:val="22"/>
                <w:szCs w:val="22"/>
              </w:rPr>
            </w:pPr>
            <w:r w:rsidRPr="00E90D20">
              <w:rPr>
                <w:sz w:val="22"/>
                <w:szCs w:val="22"/>
              </w:rPr>
              <w:t>р. Ока</w:t>
            </w:r>
          </w:p>
        </w:tc>
        <w:tc>
          <w:tcPr>
            <w:tcW w:w="1701" w:type="dxa"/>
          </w:tcPr>
          <w:p w:rsidR="00954D40" w:rsidRPr="00E90D20" w:rsidRDefault="00954D40" w:rsidP="00F3274C">
            <w:pPr>
              <w:jc w:val="both"/>
              <w:rPr>
                <w:sz w:val="22"/>
                <w:szCs w:val="22"/>
              </w:rPr>
            </w:pPr>
            <w:r w:rsidRPr="00E90D20">
              <w:rPr>
                <w:sz w:val="22"/>
                <w:szCs w:val="22"/>
              </w:rPr>
              <w:t>г. Коломна</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27</w:t>
            </w:r>
          </w:p>
        </w:tc>
        <w:tc>
          <w:tcPr>
            <w:tcW w:w="1559" w:type="dxa"/>
          </w:tcPr>
          <w:p w:rsidR="00954D40" w:rsidRPr="00E90D20" w:rsidRDefault="00954D40" w:rsidP="00F3274C">
            <w:pPr>
              <w:jc w:val="both"/>
              <w:rPr>
                <w:sz w:val="22"/>
                <w:szCs w:val="22"/>
              </w:rPr>
            </w:pPr>
            <w:r w:rsidRPr="00E90D20">
              <w:rPr>
                <w:sz w:val="22"/>
                <w:szCs w:val="22"/>
              </w:rPr>
              <w:t>р. Яуза</w:t>
            </w:r>
          </w:p>
        </w:tc>
        <w:tc>
          <w:tcPr>
            <w:tcW w:w="2268" w:type="dxa"/>
          </w:tcPr>
          <w:p w:rsidR="00954D40" w:rsidRPr="00E90D20" w:rsidRDefault="00954D40" w:rsidP="00F3274C">
            <w:pPr>
              <w:jc w:val="both"/>
              <w:rPr>
                <w:sz w:val="22"/>
                <w:szCs w:val="22"/>
              </w:rPr>
            </w:pPr>
            <w:r w:rsidRPr="00E90D20">
              <w:rPr>
                <w:sz w:val="22"/>
                <w:szCs w:val="22"/>
              </w:rPr>
              <w:t>г. Москва</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9</w:t>
            </w:r>
          </w:p>
        </w:tc>
        <w:tc>
          <w:tcPr>
            <w:tcW w:w="1560" w:type="dxa"/>
          </w:tcPr>
          <w:p w:rsidR="00954D40" w:rsidRPr="00E90D20" w:rsidRDefault="00954D40" w:rsidP="00F3274C">
            <w:pPr>
              <w:jc w:val="both"/>
              <w:rPr>
                <w:sz w:val="22"/>
                <w:szCs w:val="22"/>
              </w:rPr>
            </w:pPr>
            <w:r w:rsidRPr="00E90D20">
              <w:rPr>
                <w:sz w:val="22"/>
                <w:szCs w:val="22"/>
              </w:rPr>
              <w:t>р. Протва</w:t>
            </w:r>
          </w:p>
        </w:tc>
        <w:tc>
          <w:tcPr>
            <w:tcW w:w="1701" w:type="dxa"/>
          </w:tcPr>
          <w:p w:rsidR="00954D40" w:rsidRPr="00E90D20" w:rsidRDefault="00954D40" w:rsidP="00F3274C">
            <w:pPr>
              <w:jc w:val="both"/>
              <w:rPr>
                <w:sz w:val="22"/>
                <w:szCs w:val="22"/>
              </w:rPr>
            </w:pPr>
            <w:r w:rsidRPr="00E90D20">
              <w:rPr>
                <w:sz w:val="22"/>
                <w:szCs w:val="22"/>
              </w:rPr>
              <w:t>г. Верея</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28</w:t>
            </w:r>
          </w:p>
        </w:tc>
        <w:tc>
          <w:tcPr>
            <w:tcW w:w="1559" w:type="dxa"/>
          </w:tcPr>
          <w:p w:rsidR="00954D40" w:rsidRPr="00E90D20" w:rsidRDefault="00954D40" w:rsidP="00F3274C">
            <w:pPr>
              <w:jc w:val="both"/>
              <w:rPr>
                <w:sz w:val="22"/>
                <w:szCs w:val="22"/>
              </w:rPr>
            </w:pPr>
            <w:r w:rsidRPr="00E90D20">
              <w:rPr>
                <w:sz w:val="22"/>
                <w:szCs w:val="22"/>
              </w:rPr>
              <w:t>р. Пахра</w:t>
            </w:r>
          </w:p>
        </w:tc>
        <w:tc>
          <w:tcPr>
            <w:tcW w:w="2268" w:type="dxa"/>
          </w:tcPr>
          <w:p w:rsidR="00954D40" w:rsidRPr="00E90D20" w:rsidRDefault="00954D40" w:rsidP="00F3274C">
            <w:pPr>
              <w:jc w:val="both"/>
              <w:rPr>
                <w:sz w:val="22"/>
                <w:szCs w:val="22"/>
              </w:rPr>
            </w:pPr>
            <w:r w:rsidRPr="00E90D20">
              <w:rPr>
                <w:sz w:val="22"/>
                <w:szCs w:val="22"/>
              </w:rPr>
              <w:t>г. Подольск</w:t>
            </w:r>
          </w:p>
        </w:tc>
        <w:tc>
          <w:tcPr>
            <w:tcW w:w="567" w:type="dxa"/>
          </w:tcPr>
          <w:p w:rsidR="00954D40" w:rsidRPr="00E90D20" w:rsidRDefault="00954D40" w:rsidP="00F3274C">
            <w:pPr>
              <w:jc w:val="both"/>
              <w:rPr>
                <w:sz w:val="22"/>
                <w:szCs w:val="22"/>
              </w:rPr>
            </w:pPr>
            <w:r w:rsidRPr="00E90D20">
              <w:rPr>
                <w:sz w:val="22"/>
                <w:szCs w:val="22"/>
              </w:rPr>
              <w:t>3</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10</w:t>
            </w:r>
          </w:p>
        </w:tc>
        <w:tc>
          <w:tcPr>
            <w:tcW w:w="1560" w:type="dxa"/>
          </w:tcPr>
          <w:p w:rsidR="00954D40" w:rsidRPr="00E90D20" w:rsidRDefault="00954D40" w:rsidP="00F3274C">
            <w:pPr>
              <w:jc w:val="both"/>
              <w:rPr>
                <w:sz w:val="22"/>
                <w:szCs w:val="22"/>
              </w:rPr>
            </w:pPr>
            <w:r w:rsidRPr="00E90D20">
              <w:rPr>
                <w:sz w:val="22"/>
                <w:szCs w:val="22"/>
              </w:rPr>
              <w:t>Р. Нара</w:t>
            </w:r>
          </w:p>
        </w:tc>
        <w:tc>
          <w:tcPr>
            <w:tcW w:w="1701" w:type="dxa"/>
          </w:tcPr>
          <w:p w:rsidR="00954D40" w:rsidRPr="00E90D20" w:rsidRDefault="00954D40" w:rsidP="00F3274C">
            <w:pPr>
              <w:jc w:val="both"/>
              <w:rPr>
                <w:sz w:val="22"/>
                <w:szCs w:val="22"/>
              </w:rPr>
            </w:pPr>
            <w:r w:rsidRPr="00E90D20">
              <w:rPr>
                <w:sz w:val="22"/>
                <w:szCs w:val="22"/>
              </w:rPr>
              <w:t>г. Наро-Фоминск</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29</w:t>
            </w:r>
          </w:p>
        </w:tc>
        <w:tc>
          <w:tcPr>
            <w:tcW w:w="1559" w:type="dxa"/>
          </w:tcPr>
          <w:p w:rsidR="00954D40" w:rsidRPr="00E90D20" w:rsidRDefault="00954D40" w:rsidP="00F3274C">
            <w:pPr>
              <w:jc w:val="both"/>
              <w:rPr>
                <w:sz w:val="22"/>
                <w:szCs w:val="22"/>
              </w:rPr>
            </w:pPr>
            <w:r w:rsidRPr="00E90D20">
              <w:rPr>
                <w:sz w:val="22"/>
                <w:szCs w:val="22"/>
              </w:rPr>
              <w:t>р. Пахра</w:t>
            </w:r>
          </w:p>
        </w:tc>
        <w:tc>
          <w:tcPr>
            <w:tcW w:w="2268" w:type="dxa"/>
          </w:tcPr>
          <w:p w:rsidR="00954D40" w:rsidRPr="00E90D20" w:rsidRDefault="00954D40" w:rsidP="00F3274C">
            <w:pPr>
              <w:jc w:val="both"/>
              <w:rPr>
                <w:sz w:val="22"/>
                <w:szCs w:val="22"/>
              </w:rPr>
            </w:pPr>
            <w:r w:rsidRPr="00E90D20">
              <w:rPr>
                <w:sz w:val="22"/>
                <w:szCs w:val="22"/>
              </w:rPr>
              <w:t>д. Нижнее Мячково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11</w:t>
            </w:r>
          </w:p>
        </w:tc>
        <w:tc>
          <w:tcPr>
            <w:tcW w:w="1560" w:type="dxa"/>
          </w:tcPr>
          <w:p w:rsidR="00954D40" w:rsidRPr="00E90D20" w:rsidRDefault="00954D40" w:rsidP="00F3274C">
            <w:pPr>
              <w:jc w:val="both"/>
              <w:rPr>
                <w:sz w:val="22"/>
                <w:szCs w:val="22"/>
              </w:rPr>
            </w:pPr>
            <w:r w:rsidRPr="00E90D20">
              <w:rPr>
                <w:sz w:val="22"/>
                <w:szCs w:val="22"/>
              </w:rPr>
              <w:t>р. Нара</w:t>
            </w:r>
          </w:p>
        </w:tc>
        <w:tc>
          <w:tcPr>
            <w:tcW w:w="1701" w:type="dxa"/>
          </w:tcPr>
          <w:p w:rsidR="00954D40" w:rsidRPr="00E90D20" w:rsidRDefault="00954D40" w:rsidP="00F3274C">
            <w:pPr>
              <w:jc w:val="both"/>
              <w:rPr>
                <w:sz w:val="22"/>
                <w:szCs w:val="22"/>
              </w:rPr>
            </w:pPr>
            <w:r w:rsidRPr="00E90D20">
              <w:rPr>
                <w:sz w:val="22"/>
                <w:szCs w:val="22"/>
              </w:rPr>
              <w:t>г. Серпухов</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30</w:t>
            </w:r>
          </w:p>
        </w:tc>
        <w:tc>
          <w:tcPr>
            <w:tcW w:w="1559" w:type="dxa"/>
          </w:tcPr>
          <w:p w:rsidR="00954D40" w:rsidRPr="00E90D20" w:rsidRDefault="00954D40" w:rsidP="00F3274C">
            <w:pPr>
              <w:jc w:val="both"/>
              <w:rPr>
                <w:sz w:val="22"/>
                <w:szCs w:val="22"/>
              </w:rPr>
            </w:pPr>
            <w:r w:rsidRPr="00E90D20">
              <w:rPr>
                <w:sz w:val="22"/>
                <w:szCs w:val="22"/>
              </w:rPr>
              <w:t>р. Рожайка</w:t>
            </w:r>
          </w:p>
        </w:tc>
        <w:tc>
          <w:tcPr>
            <w:tcW w:w="2268" w:type="dxa"/>
          </w:tcPr>
          <w:p w:rsidR="00954D40" w:rsidRPr="00E90D20" w:rsidRDefault="00954D40" w:rsidP="00F3274C">
            <w:pPr>
              <w:jc w:val="both"/>
              <w:rPr>
                <w:sz w:val="22"/>
                <w:szCs w:val="22"/>
              </w:rPr>
            </w:pPr>
            <w:r w:rsidRPr="00E90D20">
              <w:rPr>
                <w:sz w:val="22"/>
                <w:szCs w:val="22"/>
              </w:rPr>
              <w:t>д. Домодедово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12</w:t>
            </w:r>
          </w:p>
        </w:tc>
        <w:tc>
          <w:tcPr>
            <w:tcW w:w="1560" w:type="dxa"/>
          </w:tcPr>
          <w:p w:rsidR="00954D40" w:rsidRPr="00E90D20" w:rsidRDefault="00954D40" w:rsidP="00F3274C">
            <w:pPr>
              <w:jc w:val="both"/>
              <w:rPr>
                <w:sz w:val="22"/>
                <w:szCs w:val="22"/>
              </w:rPr>
            </w:pPr>
            <w:r w:rsidRPr="00E90D20">
              <w:rPr>
                <w:sz w:val="22"/>
                <w:szCs w:val="22"/>
              </w:rPr>
              <w:t>р. Лопасня</w:t>
            </w:r>
          </w:p>
        </w:tc>
        <w:tc>
          <w:tcPr>
            <w:tcW w:w="1701" w:type="dxa"/>
          </w:tcPr>
          <w:p w:rsidR="00954D40" w:rsidRPr="00E90D20" w:rsidRDefault="00954D40" w:rsidP="00F3274C">
            <w:pPr>
              <w:jc w:val="both"/>
              <w:rPr>
                <w:sz w:val="22"/>
                <w:szCs w:val="22"/>
              </w:rPr>
            </w:pPr>
            <w:r w:rsidRPr="00E90D20">
              <w:rPr>
                <w:sz w:val="22"/>
                <w:szCs w:val="22"/>
              </w:rPr>
              <w:t>г. Чехов</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31</w:t>
            </w:r>
          </w:p>
        </w:tc>
        <w:tc>
          <w:tcPr>
            <w:tcW w:w="1559" w:type="dxa"/>
          </w:tcPr>
          <w:p w:rsidR="00954D40" w:rsidRPr="00E90D20" w:rsidRDefault="00954D40" w:rsidP="00F3274C">
            <w:pPr>
              <w:jc w:val="both"/>
              <w:rPr>
                <w:sz w:val="22"/>
                <w:szCs w:val="22"/>
              </w:rPr>
            </w:pPr>
            <w:r w:rsidRPr="00E90D20">
              <w:rPr>
                <w:sz w:val="22"/>
                <w:szCs w:val="22"/>
              </w:rPr>
              <w:t>р. Нерская</w:t>
            </w:r>
          </w:p>
        </w:tc>
        <w:tc>
          <w:tcPr>
            <w:tcW w:w="2268" w:type="dxa"/>
          </w:tcPr>
          <w:p w:rsidR="00954D40" w:rsidRPr="00E90D20" w:rsidRDefault="00954D40" w:rsidP="00F3274C">
            <w:pPr>
              <w:jc w:val="both"/>
              <w:rPr>
                <w:sz w:val="22"/>
                <w:szCs w:val="22"/>
              </w:rPr>
            </w:pPr>
            <w:r w:rsidRPr="00E90D20">
              <w:rPr>
                <w:sz w:val="22"/>
                <w:szCs w:val="22"/>
              </w:rPr>
              <w:t>г. Куровское</w:t>
            </w:r>
          </w:p>
        </w:tc>
        <w:tc>
          <w:tcPr>
            <w:tcW w:w="567" w:type="dxa"/>
          </w:tcPr>
          <w:p w:rsidR="00954D40" w:rsidRPr="00E90D20" w:rsidRDefault="00954D40" w:rsidP="00F3274C">
            <w:pPr>
              <w:jc w:val="both"/>
              <w:rPr>
                <w:sz w:val="22"/>
                <w:szCs w:val="22"/>
              </w:rPr>
            </w:pPr>
            <w:r w:rsidRPr="00E90D20">
              <w:rPr>
                <w:sz w:val="22"/>
                <w:szCs w:val="22"/>
              </w:rPr>
              <w:t>2</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13</w:t>
            </w:r>
          </w:p>
        </w:tc>
        <w:tc>
          <w:tcPr>
            <w:tcW w:w="1560" w:type="dxa"/>
          </w:tcPr>
          <w:p w:rsidR="00954D40" w:rsidRPr="00E90D20" w:rsidRDefault="00954D40" w:rsidP="00F3274C">
            <w:pPr>
              <w:jc w:val="both"/>
              <w:rPr>
                <w:sz w:val="22"/>
                <w:szCs w:val="22"/>
              </w:rPr>
            </w:pPr>
            <w:r w:rsidRPr="00E90D20">
              <w:rPr>
                <w:sz w:val="22"/>
                <w:szCs w:val="22"/>
              </w:rPr>
              <w:t>р. Осетр</w:t>
            </w:r>
          </w:p>
        </w:tc>
        <w:tc>
          <w:tcPr>
            <w:tcW w:w="1701" w:type="dxa"/>
          </w:tcPr>
          <w:p w:rsidR="00954D40" w:rsidRPr="00E90D20" w:rsidRDefault="00954D40" w:rsidP="00F3274C">
            <w:pPr>
              <w:jc w:val="both"/>
              <w:rPr>
                <w:sz w:val="22"/>
                <w:szCs w:val="22"/>
              </w:rPr>
            </w:pPr>
            <w:r w:rsidRPr="00E90D20">
              <w:rPr>
                <w:sz w:val="22"/>
                <w:szCs w:val="22"/>
              </w:rPr>
              <w:t>п. Городня</w:t>
            </w:r>
          </w:p>
        </w:tc>
        <w:tc>
          <w:tcPr>
            <w:tcW w:w="851" w:type="dxa"/>
          </w:tcPr>
          <w:p w:rsidR="00954D40" w:rsidRPr="00E90D20" w:rsidRDefault="00954D40" w:rsidP="00F3274C">
            <w:pPr>
              <w:jc w:val="both"/>
              <w:rPr>
                <w:sz w:val="22"/>
                <w:szCs w:val="22"/>
              </w:rPr>
            </w:pPr>
            <w:r w:rsidRPr="00E90D20">
              <w:rPr>
                <w:sz w:val="22"/>
                <w:szCs w:val="22"/>
              </w:rPr>
              <w:t>1</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32</w:t>
            </w:r>
          </w:p>
        </w:tc>
        <w:tc>
          <w:tcPr>
            <w:tcW w:w="1559" w:type="dxa"/>
          </w:tcPr>
          <w:p w:rsidR="00954D40" w:rsidRPr="00E90D20" w:rsidRDefault="00954D40" w:rsidP="00F3274C">
            <w:pPr>
              <w:jc w:val="both"/>
              <w:rPr>
                <w:sz w:val="22"/>
                <w:szCs w:val="22"/>
              </w:rPr>
            </w:pPr>
            <w:r w:rsidRPr="00E90D20">
              <w:rPr>
                <w:sz w:val="22"/>
                <w:szCs w:val="22"/>
              </w:rPr>
              <w:t>р. Нерская</w:t>
            </w:r>
          </w:p>
        </w:tc>
        <w:tc>
          <w:tcPr>
            <w:tcW w:w="2268" w:type="dxa"/>
          </w:tcPr>
          <w:p w:rsidR="00954D40" w:rsidRPr="00E90D20" w:rsidRDefault="00954D40" w:rsidP="00F3274C">
            <w:pPr>
              <w:jc w:val="both"/>
              <w:rPr>
                <w:sz w:val="22"/>
                <w:szCs w:val="22"/>
              </w:rPr>
            </w:pPr>
            <w:r w:rsidRPr="00E90D20">
              <w:rPr>
                <w:sz w:val="22"/>
                <w:szCs w:val="22"/>
              </w:rPr>
              <w:t>д. Маришкино</w:t>
            </w:r>
          </w:p>
        </w:tc>
        <w:tc>
          <w:tcPr>
            <w:tcW w:w="567" w:type="dxa"/>
          </w:tcPr>
          <w:p w:rsidR="00954D40" w:rsidRPr="00E90D20" w:rsidRDefault="00954D40" w:rsidP="00F3274C">
            <w:pPr>
              <w:jc w:val="both"/>
              <w:rPr>
                <w:sz w:val="22"/>
                <w:szCs w:val="22"/>
              </w:rPr>
            </w:pPr>
            <w:r w:rsidRPr="00E90D20">
              <w:rPr>
                <w:sz w:val="22"/>
                <w:szCs w:val="22"/>
              </w:rPr>
              <w:t>1</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14</w:t>
            </w:r>
          </w:p>
        </w:tc>
        <w:tc>
          <w:tcPr>
            <w:tcW w:w="1560" w:type="dxa"/>
          </w:tcPr>
          <w:p w:rsidR="00954D40" w:rsidRPr="00E90D20" w:rsidRDefault="00954D40" w:rsidP="00F3274C">
            <w:pPr>
              <w:jc w:val="both"/>
              <w:rPr>
                <w:sz w:val="22"/>
                <w:szCs w:val="22"/>
              </w:rPr>
            </w:pPr>
            <w:r w:rsidRPr="00E90D20">
              <w:rPr>
                <w:sz w:val="22"/>
                <w:szCs w:val="22"/>
              </w:rPr>
              <w:t>р. Москва</w:t>
            </w:r>
          </w:p>
        </w:tc>
        <w:tc>
          <w:tcPr>
            <w:tcW w:w="1701" w:type="dxa"/>
          </w:tcPr>
          <w:p w:rsidR="00954D40" w:rsidRPr="00E90D20" w:rsidRDefault="00954D40" w:rsidP="00F3274C">
            <w:pPr>
              <w:jc w:val="both"/>
              <w:rPr>
                <w:sz w:val="22"/>
                <w:szCs w:val="22"/>
              </w:rPr>
            </w:pPr>
            <w:r w:rsidRPr="00E90D20">
              <w:rPr>
                <w:sz w:val="22"/>
                <w:szCs w:val="22"/>
              </w:rPr>
              <w:t>д. Барсуки</w:t>
            </w:r>
          </w:p>
        </w:tc>
        <w:tc>
          <w:tcPr>
            <w:tcW w:w="851" w:type="dxa"/>
          </w:tcPr>
          <w:p w:rsidR="00954D40" w:rsidRPr="00E90D20" w:rsidRDefault="00954D40" w:rsidP="00F3274C">
            <w:pPr>
              <w:jc w:val="both"/>
              <w:rPr>
                <w:sz w:val="22"/>
                <w:szCs w:val="22"/>
              </w:rPr>
            </w:pPr>
            <w:r w:rsidRPr="00E90D20">
              <w:rPr>
                <w:sz w:val="22"/>
                <w:szCs w:val="22"/>
              </w:rPr>
              <w:t>1</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33</w:t>
            </w:r>
          </w:p>
        </w:tc>
        <w:tc>
          <w:tcPr>
            <w:tcW w:w="1559" w:type="dxa"/>
          </w:tcPr>
          <w:p w:rsidR="00954D40" w:rsidRPr="00E90D20" w:rsidRDefault="00954D40" w:rsidP="00F3274C">
            <w:pPr>
              <w:jc w:val="both"/>
              <w:rPr>
                <w:sz w:val="22"/>
                <w:szCs w:val="22"/>
              </w:rPr>
            </w:pPr>
            <w:r w:rsidRPr="00E90D20">
              <w:rPr>
                <w:sz w:val="22"/>
                <w:szCs w:val="22"/>
              </w:rPr>
              <w:t>р. Клязьма</w:t>
            </w:r>
          </w:p>
        </w:tc>
        <w:tc>
          <w:tcPr>
            <w:tcW w:w="2268" w:type="dxa"/>
          </w:tcPr>
          <w:p w:rsidR="00954D40" w:rsidRPr="00E90D20" w:rsidRDefault="00954D40" w:rsidP="00F3274C">
            <w:pPr>
              <w:jc w:val="both"/>
              <w:rPr>
                <w:sz w:val="22"/>
                <w:szCs w:val="22"/>
              </w:rPr>
            </w:pPr>
            <w:r w:rsidRPr="00E90D20">
              <w:rPr>
                <w:sz w:val="22"/>
                <w:szCs w:val="22"/>
              </w:rPr>
              <w:t>г. Щелково</w:t>
            </w:r>
          </w:p>
        </w:tc>
        <w:tc>
          <w:tcPr>
            <w:tcW w:w="567" w:type="dxa"/>
          </w:tcPr>
          <w:p w:rsidR="00954D40" w:rsidRPr="00E90D20" w:rsidRDefault="00954D40" w:rsidP="00F3274C">
            <w:pPr>
              <w:jc w:val="both"/>
              <w:rPr>
                <w:sz w:val="22"/>
                <w:szCs w:val="22"/>
              </w:rPr>
            </w:pPr>
            <w:r w:rsidRPr="00E90D20">
              <w:rPr>
                <w:sz w:val="22"/>
                <w:szCs w:val="22"/>
              </w:rPr>
              <w:t>3</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15</w:t>
            </w:r>
          </w:p>
        </w:tc>
        <w:tc>
          <w:tcPr>
            <w:tcW w:w="1560" w:type="dxa"/>
          </w:tcPr>
          <w:p w:rsidR="00954D40" w:rsidRPr="00E90D20" w:rsidRDefault="00954D40" w:rsidP="00F3274C">
            <w:pPr>
              <w:jc w:val="both"/>
              <w:rPr>
                <w:sz w:val="22"/>
                <w:szCs w:val="22"/>
              </w:rPr>
            </w:pPr>
            <w:r w:rsidRPr="00E90D20">
              <w:rPr>
                <w:sz w:val="22"/>
                <w:szCs w:val="22"/>
              </w:rPr>
              <w:t>вдхр. Можайское</w:t>
            </w:r>
          </w:p>
        </w:tc>
        <w:tc>
          <w:tcPr>
            <w:tcW w:w="1701" w:type="dxa"/>
          </w:tcPr>
          <w:p w:rsidR="00954D40" w:rsidRPr="00E90D20" w:rsidRDefault="00954D40" w:rsidP="00F3274C">
            <w:pPr>
              <w:jc w:val="both"/>
              <w:rPr>
                <w:sz w:val="22"/>
                <w:szCs w:val="22"/>
              </w:rPr>
            </w:pPr>
            <w:r w:rsidRPr="00E90D20">
              <w:rPr>
                <w:sz w:val="22"/>
                <w:szCs w:val="22"/>
              </w:rPr>
              <w:t>д. Красновидово</w:t>
            </w:r>
          </w:p>
        </w:tc>
        <w:tc>
          <w:tcPr>
            <w:tcW w:w="851" w:type="dxa"/>
          </w:tcPr>
          <w:p w:rsidR="00954D40" w:rsidRPr="00E90D20" w:rsidRDefault="00954D40" w:rsidP="00F3274C">
            <w:pPr>
              <w:jc w:val="both"/>
              <w:rPr>
                <w:sz w:val="22"/>
                <w:szCs w:val="22"/>
              </w:rPr>
            </w:pPr>
            <w:r w:rsidRPr="00E90D20">
              <w:rPr>
                <w:sz w:val="22"/>
                <w:szCs w:val="22"/>
              </w:rPr>
              <w:t>1</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34</w:t>
            </w:r>
          </w:p>
        </w:tc>
        <w:tc>
          <w:tcPr>
            <w:tcW w:w="1559" w:type="dxa"/>
          </w:tcPr>
          <w:p w:rsidR="00954D40" w:rsidRPr="00E90D20" w:rsidRDefault="00954D40" w:rsidP="00F3274C">
            <w:pPr>
              <w:jc w:val="both"/>
              <w:rPr>
                <w:sz w:val="22"/>
                <w:szCs w:val="22"/>
              </w:rPr>
            </w:pPr>
            <w:r w:rsidRPr="00E90D20">
              <w:rPr>
                <w:sz w:val="22"/>
                <w:szCs w:val="22"/>
              </w:rPr>
              <w:t>р. Клязьма</w:t>
            </w:r>
          </w:p>
        </w:tc>
        <w:tc>
          <w:tcPr>
            <w:tcW w:w="2268" w:type="dxa"/>
          </w:tcPr>
          <w:p w:rsidR="00954D40" w:rsidRPr="00E90D20" w:rsidRDefault="00954D40" w:rsidP="00F3274C">
            <w:pPr>
              <w:jc w:val="both"/>
              <w:rPr>
                <w:sz w:val="22"/>
                <w:szCs w:val="22"/>
              </w:rPr>
            </w:pPr>
            <w:r w:rsidRPr="00E90D20">
              <w:rPr>
                <w:sz w:val="22"/>
                <w:szCs w:val="22"/>
              </w:rPr>
              <w:t>г. Павловский Посад</w:t>
            </w:r>
          </w:p>
        </w:tc>
        <w:tc>
          <w:tcPr>
            <w:tcW w:w="567" w:type="dxa"/>
          </w:tcPr>
          <w:p w:rsidR="00954D40" w:rsidRPr="00E90D20" w:rsidRDefault="00954D40" w:rsidP="00F3274C">
            <w:pPr>
              <w:jc w:val="both"/>
              <w:rPr>
                <w:sz w:val="22"/>
                <w:szCs w:val="22"/>
              </w:rPr>
            </w:pPr>
            <w:r w:rsidRPr="00E90D20">
              <w:rPr>
                <w:sz w:val="22"/>
                <w:szCs w:val="22"/>
              </w:rPr>
              <w:t>2</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16</w:t>
            </w:r>
          </w:p>
        </w:tc>
        <w:tc>
          <w:tcPr>
            <w:tcW w:w="1560" w:type="dxa"/>
          </w:tcPr>
          <w:p w:rsidR="00954D40" w:rsidRPr="00E90D20" w:rsidRDefault="00954D40" w:rsidP="00F3274C">
            <w:pPr>
              <w:jc w:val="both"/>
              <w:rPr>
                <w:sz w:val="22"/>
                <w:szCs w:val="22"/>
              </w:rPr>
            </w:pPr>
            <w:r w:rsidRPr="00E90D20">
              <w:rPr>
                <w:sz w:val="22"/>
                <w:szCs w:val="22"/>
              </w:rPr>
              <w:t>р. Москва</w:t>
            </w:r>
          </w:p>
        </w:tc>
        <w:tc>
          <w:tcPr>
            <w:tcW w:w="1701" w:type="dxa"/>
          </w:tcPr>
          <w:p w:rsidR="00954D40" w:rsidRPr="00E90D20" w:rsidRDefault="00954D40" w:rsidP="00F3274C">
            <w:pPr>
              <w:jc w:val="both"/>
              <w:rPr>
                <w:sz w:val="22"/>
                <w:szCs w:val="22"/>
              </w:rPr>
            </w:pPr>
            <w:r w:rsidRPr="00E90D20">
              <w:rPr>
                <w:sz w:val="22"/>
                <w:szCs w:val="22"/>
              </w:rPr>
              <w:t>г. Звенигород</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35</w:t>
            </w:r>
          </w:p>
        </w:tc>
        <w:tc>
          <w:tcPr>
            <w:tcW w:w="1559" w:type="dxa"/>
          </w:tcPr>
          <w:p w:rsidR="00954D40" w:rsidRPr="00E90D20" w:rsidRDefault="00954D40" w:rsidP="00F3274C">
            <w:pPr>
              <w:jc w:val="both"/>
              <w:rPr>
                <w:sz w:val="22"/>
                <w:szCs w:val="22"/>
              </w:rPr>
            </w:pPr>
            <w:r w:rsidRPr="00E90D20">
              <w:rPr>
                <w:sz w:val="22"/>
                <w:szCs w:val="22"/>
              </w:rPr>
              <w:t>р. Клязьма</w:t>
            </w:r>
          </w:p>
        </w:tc>
        <w:tc>
          <w:tcPr>
            <w:tcW w:w="2268" w:type="dxa"/>
          </w:tcPr>
          <w:p w:rsidR="00954D40" w:rsidRPr="00E90D20" w:rsidRDefault="00954D40" w:rsidP="00F3274C">
            <w:pPr>
              <w:jc w:val="both"/>
              <w:rPr>
                <w:sz w:val="22"/>
                <w:szCs w:val="22"/>
              </w:rPr>
            </w:pPr>
            <w:r w:rsidRPr="00E90D20">
              <w:rPr>
                <w:sz w:val="22"/>
                <w:szCs w:val="22"/>
              </w:rPr>
              <w:t>г. Орехово-Зуево</w:t>
            </w:r>
          </w:p>
        </w:tc>
        <w:tc>
          <w:tcPr>
            <w:tcW w:w="567" w:type="dxa"/>
          </w:tcPr>
          <w:p w:rsidR="00954D40" w:rsidRPr="00E90D20" w:rsidRDefault="00954D40" w:rsidP="00F3274C">
            <w:pPr>
              <w:jc w:val="both"/>
              <w:rPr>
                <w:sz w:val="22"/>
                <w:szCs w:val="22"/>
              </w:rPr>
            </w:pPr>
            <w:r w:rsidRPr="00E90D20">
              <w:rPr>
                <w:sz w:val="22"/>
                <w:szCs w:val="22"/>
              </w:rPr>
              <w:t>2</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17</w:t>
            </w:r>
          </w:p>
        </w:tc>
        <w:tc>
          <w:tcPr>
            <w:tcW w:w="1560" w:type="dxa"/>
          </w:tcPr>
          <w:p w:rsidR="00954D40" w:rsidRPr="00E90D20" w:rsidRDefault="00954D40" w:rsidP="00F3274C">
            <w:pPr>
              <w:jc w:val="both"/>
              <w:rPr>
                <w:sz w:val="22"/>
                <w:szCs w:val="22"/>
              </w:rPr>
            </w:pPr>
            <w:r w:rsidRPr="00E90D20">
              <w:rPr>
                <w:sz w:val="22"/>
                <w:szCs w:val="22"/>
              </w:rPr>
              <w:t>р. Москва</w:t>
            </w:r>
          </w:p>
        </w:tc>
        <w:tc>
          <w:tcPr>
            <w:tcW w:w="1701" w:type="dxa"/>
          </w:tcPr>
          <w:p w:rsidR="00954D40" w:rsidRPr="00E90D20" w:rsidRDefault="00954D40" w:rsidP="00F3274C">
            <w:pPr>
              <w:jc w:val="both"/>
              <w:rPr>
                <w:sz w:val="22"/>
                <w:szCs w:val="22"/>
              </w:rPr>
            </w:pPr>
            <w:r w:rsidRPr="00E90D20">
              <w:rPr>
                <w:sz w:val="22"/>
                <w:szCs w:val="22"/>
              </w:rPr>
              <w:t>г. Москва</w:t>
            </w:r>
          </w:p>
        </w:tc>
        <w:tc>
          <w:tcPr>
            <w:tcW w:w="851" w:type="dxa"/>
          </w:tcPr>
          <w:p w:rsidR="00954D40" w:rsidRPr="00E90D20" w:rsidRDefault="00954D40" w:rsidP="00F3274C">
            <w:pPr>
              <w:jc w:val="both"/>
              <w:rPr>
                <w:sz w:val="22"/>
                <w:szCs w:val="22"/>
              </w:rPr>
            </w:pPr>
            <w:r w:rsidRPr="00E90D20">
              <w:rPr>
                <w:sz w:val="22"/>
                <w:szCs w:val="22"/>
              </w:rPr>
              <w:t>3</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36</w:t>
            </w:r>
          </w:p>
        </w:tc>
        <w:tc>
          <w:tcPr>
            <w:tcW w:w="1559" w:type="dxa"/>
          </w:tcPr>
          <w:p w:rsidR="00954D40" w:rsidRPr="00E90D20" w:rsidRDefault="00954D40" w:rsidP="00F3274C">
            <w:pPr>
              <w:jc w:val="both"/>
              <w:rPr>
                <w:sz w:val="22"/>
                <w:szCs w:val="22"/>
              </w:rPr>
            </w:pPr>
            <w:r w:rsidRPr="00E90D20">
              <w:rPr>
                <w:sz w:val="22"/>
                <w:szCs w:val="22"/>
              </w:rPr>
              <w:t>р. Воря</w:t>
            </w:r>
          </w:p>
        </w:tc>
        <w:tc>
          <w:tcPr>
            <w:tcW w:w="2268" w:type="dxa"/>
          </w:tcPr>
          <w:p w:rsidR="00954D40" w:rsidRPr="00E90D20" w:rsidRDefault="00954D40" w:rsidP="00F3274C">
            <w:pPr>
              <w:jc w:val="both"/>
              <w:rPr>
                <w:sz w:val="22"/>
                <w:szCs w:val="22"/>
              </w:rPr>
            </w:pPr>
            <w:r w:rsidRPr="00E90D20">
              <w:rPr>
                <w:sz w:val="22"/>
                <w:szCs w:val="22"/>
              </w:rPr>
              <w:t>г. Красноармейск</w:t>
            </w:r>
          </w:p>
        </w:tc>
        <w:tc>
          <w:tcPr>
            <w:tcW w:w="567" w:type="dxa"/>
          </w:tcPr>
          <w:p w:rsidR="00954D40" w:rsidRPr="00E90D20" w:rsidRDefault="00954D40" w:rsidP="00F3274C">
            <w:pPr>
              <w:jc w:val="both"/>
              <w:rPr>
                <w:sz w:val="22"/>
                <w:szCs w:val="22"/>
              </w:rPr>
            </w:pPr>
            <w:r w:rsidRPr="00E90D20">
              <w:rPr>
                <w:sz w:val="22"/>
                <w:szCs w:val="22"/>
              </w:rPr>
              <w:t>2</w:t>
            </w:r>
          </w:p>
        </w:tc>
      </w:tr>
      <w:tr w:rsidR="00954D40" w:rsidRPr="00E90D20" w:rsidTr="00EF21C8">
        <w:trPr>
          <w:cantSplit/>
          <w:trHeight w:val="270"/>
        </w:trPr>
        <w:tc>
          <w:tcPr>
            <w:tcW w:w="709" w:type="dxa"/>
          </w:tcPr>
          <w:p w:rsidR="00954D40" w:rsidRPr="00E90D20" w:rsidRDefault="00954D40" w:rsidP="00F3274C">
            <w:pPr>
              <w:jc w:val="both"/>
              <w:rPr>
                <w:sz w:val="22"/>
                <w:szCs w:val="22"/>
              </w:rPr>
            </w:pPr>
            <w:r w:rsidRPr="00E90D20">
              <w:rPr>
                <w:sz w:val="22"/>
                <w:szCs w:val="22"/>
              </w:rPr>
              <w:t>18</w:t>
            </w:r>
          </w:p>
        </w:tc>
        <w:tc>
          <w:tcPr>
            <w:tcW w:w="1560" w:type="dxa"/>
          </w:tcPr>
          <w:p w:rsidR="00954D40" w:rsidRPr="00E90D20" w:rsidRDefault="00954D40" w:rsidP="00F3274C">
            <w:pPr>
              <w:jc w:val="both"/>
              <w:rPr>
                <w:sz w:val="22"/>
                <w:szCs w:val="22"/>
              </w:rPr>
            </w:pPr>
            <w:r w:rsidRPr="00E90D20">
              <w:rPr>
                <w:sz w:val="22"/>
                <w:szCs w:val="22"/>
              </w:rPr>
              <w:t>р. Москва</w:t>
            </w:r>
          </w:p>
        </w:tc>
        <w:tc>
          <w:tcPr>
            <w:tcW w:w="1701" w:type="dxa"/>
          </w:tcPr>
          <w:p w:rsidR="00954D40" w:rsidRPr="00E90D20" w:rsidRDefault="00954D40" w:rsidP="00F3274C">
            <w:pPr>
              <w:jc w:val="both"/>
              <w:rPr>
                <w:sz w:val="22"/>
                <w:szCs w:val="22"/>
              </w:rPr>
            </w:pPr>
            <w:r w:rsidRPr="00E90D20">
              <w:rPr>
                <w:sz w:val="22"/>
                <w:szCs w:val="22"/>
              </w:rPr>
              <w:t>д. Нижнее Мячково</w:t>
            </w:r>
          </w:p>
        </w:tc>
        <w:tc>
          <w:tcPr>
            <w:tcW w:w="851" w:type="dxa"/>
          </w:tcPr>
          <w:p w:rsidR="00954D40" w:rsidRPr="00E90D20" w:rsidRDefault="00954D40" w:rsidP="00F3274C">
            <w:pPr>
              <w:jc w:val="both"/>
              <w:rPr>
                <w:sz w:val="22"/>
                <w:szCs w:val="22"/>
              </w:rPr>
            </w:pPr>
            <w:r w:rsidRPr="00E90D20">
              <w:rPr>
                <w:sz w:val="22"/>
                <w:szCs w:val="22"/>
              </w:rPr>
              <w:t>2</w:t>
            </w:r>
          </w:p>
        </w:tc>
        <w:tc>
          <w:tcPr>
            <w:tcW w:w="283" w:type="dxa"/>
            <w:vMerge/>
            <w:shd w:val="clear" w:color="auto" w:fill="auto"/>
          </w:tcPr>
          <w:p w:rsidR="00954D40" w:rsidRPr="00E90D20" w:rsidRDefault="00954D40" w:rsidP="00F3274C">
            <w:pPr>
              <w:jc w:val="both"/>
              <w:rPr>
                <w:sz w:val="22"/>
                <w:szCs w:val="22"/>
              </w:rPr>
            </w:pPr>
          </w:p>
        </w:tc>
        <w:tc>
          <w:tcPr>
            <w:tcW w:w="567" w:type="dxa"/>
          </w:tcPr>
          <w:p w:rsidR="00954D40" w:rsidRPr="00E90D20" w:rsidRDefault="00954D40" w:rsidP="00F3274C">
            <w:pPr>
              <w:jc w:val="both"/>
              <w:rPr>
                <w:sz w:val="22"/>
                <w:szCs w:val="22"/>
              </w:rPr>
            </w:pPr>
            <w:r w:rsidRPr="00E90D20">
              <w:rPr>
                <w:sz w:val="22"/>
                <w:szCs w:val="22"/>
              </w:rPr>
              <w:t>37</w:t>
            </w:r>
          </w:p>
        </w:tc>
        <w:tc>
          <w:tcPr>
            <w:tcW w:w="1559" w:type="dxa"/>
          </w:tcPr>
          <w:p w:rsidR="00954D40" w:rsidRPr="00E90D20" w:rsidRDefault="00954D40" w:rsidP="00F3274C">
            <w:pPr>
              <w:jc w:val="both"/>
              <w:rPr>
                <w:sz w:val="22"/>
                <w:szCs w:val="22"/>
              </w:rPr>
            </w:pPr>
            <w:r w:rsidRPr="00E90D20">
              <w:rPr>
                <w:sz w:val="22"/>
                <w:szCs w:val="22"/>
              </w:rPr>
              <w:t>р. Воймега</w:t>
            </w:r>
          </w:p>
        </w:tc>
        <w:tc>
          <w:tcPr>
            <w:tcW w:w="2268" w:type="dxa"/>
          </w:tcPr>
          <w:p w:rsidR="00954D40" w:rsidRPr="00E90D20" w:rsidRDefault="00954D40" w:rsidP="00F3274C">
            <w:pPr>
              <w:jc w:val="both"/>
              <w:rPr>
                <w:sz w:val="22"/>
                <w:szCs w:val="22"/>
              </w:rPr>
            </w:pPr>
            <w:r w:rsidRPr="00E90D20">
              <w:rPr>
                <w:sz w:val="22"/>
                <w:szCs w:val="22"/>
              </w:rPr>
              <w:t>г. Рошаль</w:t>
            </w:r>
          </w:p>
        </w:tc>
        <w:tc>
          <w:tcPr>
            <w:tcW w:w="567" w:type="dxa"/>
          </w:tcPr>
          <w:p w:rsidR="00954D40" w:rsidRPr="00E90D20" w:rsidRDefault="00954D40" w:rsidP="00F3274C">
            <w:pPr>
              <w:jc w:val="both"/>
              <w:rPr>
                <w:sz w:val="22"/>
                <w:szCs w:val="22"/>
              </w:rPr>
            </w:pPr>
            <w:r w:rsidRPr="00E90D20">
              <w:rPr>
                <w:sz w:val="22"/>
                <w:szCs w:val="22"/>
              </w:rPr>
              <w:t>2</w:t>
            </w:r>
          </w:p>
        </w:tc>
      </w:tr>
    </w:tbl>
    <w:p w:rsidR="00F3274C" w:rsidRPr="00375B76" w:rsidRDefault="00F3274C" w:rsidP="00F3274C">
      <w:pPr>
        <w:suppressAutoHyphens/>
        <w:spacing w:line="360" w:lineRule="auto"/>
        <w:ind w:firstLine="709"/>
        <w:jc w:val="both"/>
        <w:rPr>
          <w:sz w:val="28"/>
          <w:szCs w:val="28"/>
        </w:rPr>
      </w:pPr>
      <w:r w:rsidRPr="00375B76">
        <w:rPr>
          <w:sz w:val="28"/>
          <w:szCs w:val="28"/>
        </w:rPr>
        <w:t xml:space="preserve">В </w:t>
      </w:r>
      <w:r>
        <w:rPr>
          <w:sz w:val="28"/>
          <w:szCs w:val="28"/>
        </w:rPr>
        <w:t>2015</w:t>
      </w:r>
      <w:r w:rsidRPr="00375B76">
        <w:rPr>
          <w:sz w:val="28"/>
          <w:szCs w:val="28"/>
        </w:rPr>
        <w:t xml:space="preserve"> году (ежедневно, ежедекадно, ежемесячно, в основные фазы гидрологического периода) отобрано и проанализировано 798 проб воды, выполнено 30815 определений на содержание: газовых компонентов, </w:t>
      </w:r>
      <w:r w:rsidRPr="00375B76">
        <w:rPr>
          <w:sz w:val="28"/>
          <w:szCs w:val="28"/>
        </w:rPr>
        <w:lastRenderedPageBreak/>
        <w:t>взвешенных, биогенных и органических веществ, показателей солевого состава, загрязняющих веществ.</w:t>
      </w:r>
    </w:p>
    <w:p w:rsidR="00954D40" w:rsidRPr="00F3274C" w:rsidRDefault="00F3274C" w:rsidP="00F3274C">
      <w:pPr>
        <w:pStyle w:val="af4"/>
        <w:spacing w:after="0" w:line="360" w:lineRule="auto"/>
        <w:ind w:left="0" w:firstLine="708"/>
        <w:jc w:val="both"/>
        <w:rPr>
          <w:bCs/>
          <w:sz w:val="28"/>
          <w:szCs w:val="28"/>
        </w:rPr>
      </w:pPr>
      <w:r w:rsidRPr="00F3274C">
        <w:rPr>
          <w:sz w:val="28"/>
          <w:szCs w:val="28"/>
        </w:rPr>
        <w:t xml:space="preserve">Таблица 2.2 – </w:t>
      </w:r>
      <w:r w:rsidR="00954D40" w:rsidRPr="00F3274C">
        <w:rPr>
          <w:bCs/>
          <w:sz w:val="28"/>
          <w:szCs w:val="28"/>
        </w:rPr>
        <w:t>Определяемые показатели физико-химического состава поверхностных вод</w:t>
      </w:r>
      <w:r w:rsidR="00B166CC">
        <w:rPr>
          <w:bCs/>
          <w:sz w:val="28"/>
          <w:szCs w:val="28"/>
        </w:rPr>
        <w:t xml:space="preserve"> </w:t>
      </w:r>
      <w:r w:rsidR="00B166CC">
        <w:rPr>
          <w:sz w:val="28"/>
          <w:szCs w:val="28"/>
        </w:rPr>
        <w:t>[29]</w:t>
      </w:r>
    </w:p>
    <w:tbl>
      <w:tblPr>
        <w:tblStyle w:val="1c"/>
        <w:tblW w:w="0" w:type="auto"/>
        <w:tblLook w:val="01E0"/>
      </w:tblPr>
      <w:tblGrid>
        <w:gridCol w:w="3284"/>
        <w:gridCol w:w="3284"/>
        <w:gridCol w:w="3285"/>
      </w:tblGrid>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Температура</w:t>
            </w:r>
          </w:p>
        </w:tc>
        <w:tc>
          <w:tcPr>
            <w:tcW w:w="3284" w:type="dxa"/>
          </w:tcPr>
          <w:p w:rsidR="00954D40" w:rsidRPr="00F3274C" w:rsidRDefault="00954D40" w:rsidP="00AA1917">
            <w:pPr>
              <w:numPr>
                <w:ilvl w:val="0"/>
                <w:numId w:val="14"/>
              </w:numPr>
              <w:tabs>
                <w:tab w:val="num" w:pos="176"/>
              </w:tabs>
              <w:ind w:hanging="1188"/>
            </w:pPr>
            <w:r w:rsidRPr="00F3274C">
              <w:t>Ионы магния</w:t>
            </w:r>
          </w:p>
        </w:tc>
        <w:tc>
          <w:tcPr>
            <w:tcW w:w="3285" w:type="dxa"/>
          </w:tcPr>
          <w:p w:rsidR="00954D40" w:rsidRPr="00F3274C" w:rsidRDefault="00954D40" w:rsidP="00AA1917">
            <w:pPr>
              <w:numPr>
                <w:ilvl w:val="0"/>
                <w:numId w:val="14"/>
              </w:numPr>
              <w:tabs>
                <w:tab w:val="num" w:pos="176"/>
              </w:tabs>
              <w:ind w:hanging="1188"/>
            </w:pPr>
            <w:r w:rsidRPr="00F3274C">
              <w:t>Медь</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Запах</w:t>
            </w:r>
          </w:p>
        </w:tc>
        <w:tc>
          <w:tcPr>
            <w:tcW w:w="3284" w:type="dxa"/>
          </w:tcPr>
          <w:p w:rsidR="00954D40" w:rsidRPr="00F3274C" w:rsidRDefault="00E90D20" w:rsidP="009239A9">
            <w:pPr>
              <w:ind w:left="-108"/>
            </w:pPr>
            <w:r>
              <w:t xml:space="preserve"> </w:t>
            </w:r>
            <w:r w:rsidR="00954D40" w:rsidRPr="00F3274C">
              <w:t>Ионы натрия и</w:t>
            </w:r>
            <w:r>
              <w:t xml:space="preserve"> </w:t>
            </w:r>
            <w:r w:rsidR="00954D40" w:rsidRPr="00F3274C">
              <w:t>калия</w:t>
            </w:r>
          </w:p>
        </w:tc>
        <w:tc>
          <w:tcPr>
            <w:tcW w:w="3285" w:type="dxa"/>
          </w:tcPr>
          <w:p w:rsidR="00954D40" w:rsidRPr="00F3274C" w:rsidRDefault="00954D40" w:rsidP="00AA1917">
            <w:pPr>
              <w:numPr>
                <w:ilvl w:val="0"/>
                <w:numId w:val="14"/>
              </w:numPr>
              <w:tabs>
                <w:tab w:val="num" w:pos="176"/>
              </w:tabs>
              <w:ind w:hanging="1188"/>
            </w:pPr>
            <w:r w:rsidRPr="00F3274C">
              <w:t>Цинк</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Цветность</w:t>
            </w:r>
          </w:p>
        </w:tc>
        <w:tc>
          <w:tcPr>
            <w:tcW w:w="3284" w:type="dxa"/>
          </w:tcPr>
          <w:p w:rsidR="00954D40" w:rsidRPr="00F3274C" w:rsidRDefault="00954D40" w:rsidP="00AA1917">
            <w:pPr>
              <w:numPr>
                <w:ilvl w:val="0"/>
                <w:numId w:val="14"/>
              </w:numPr>
              <w:tabs>
                <w:tab w:val="num" w:pos="176"/>
              </w:tabs>
              <w:ind w:hanging="1188"/>
            </w:pPr>
            <w:r w:rsidRPr="00F3274C">
              <w:t>Гидрокарбонаты</w:t>
            </w:r>
          </w:p>
        </w:tc>
        <w:tc>
          <w:tcPr>
            <w:tcW w:w="3285" w:type="dxa"/>
          </w:tcPr>
          <w:p w:rsidR="00954D40" w:rsidRPr="00F3274C" w:rsidRDefault="00954D40" w:rsidP="00AA1917">
            <w:pPr>
              <w:numPr>
                <w:ilvl w:val="0"/>
                <w:numId w:val="14"/>
              </w:numPr>
              <w:tabs>
                <w:tab w:val="num" w:pos="176"/>
              </w:tabs>
              <w:ind w:hanging="1188"/>
            </w:pPr>
            <w:r w:rsidRPr="00F3274C">
              <w:t>Хром общий</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Прозрачность</w:t>
            </w:r>
          </w:p>
        </w:tc>
        <w:tc>
          <w:tcPr>
            <w:tcW w:w="3284" w:type="dxa"/>
          </w:tcPr>
          <w:p w:rsidR="00954D40" w:rsidRPr="00F3274C" w:rsidRDefault="00954D40" w:rsidP="00AA1917">
            <w:pPr>
              <w:numPr>
                <w:ilvl w:val="0"/>
                <w:numId w:val="14"/>
              </w:numPr>
              <w:tabs>
                <w:tab w:val="num" w:pos="176"/>
              </w:tabs>
              <w:ind w:hanging="1188"/>
            </w:pPr>
            <w:r w:rsidRPr="00F3274C">
              <w:t>Хлориды</w:t>
            </w:r>
          </w:p>
        </w:tc>
        <w:tc>
          <w:tcPr>
            <w:tcW w:w="3285" w:type="dxa"/>
          </w:tcPr>
          <w:p w:rsidR="00954D40" w:rsidRPr="00F3274C" w:rsidRDefault="00E90D20" w:rsidP="009239A9">
            <w:pPr>
              <w:ind w:left="-108"/>
            </w:pPr>
            <w:r>
              <w:t xml:space="preserve"> </w:t>
            </w:r>
            <w:r w:rsidR="00954D40" w:rsidRPr="00F3274C">
              <w:t>Хром III, хром VI</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РН</w:t>
            </w:r>
          </w:p>
        </w:tc>
        <w:tc>
          <w:tcPr>
            <w:tcW w:w="3284" w:type="dxa"/>
          </w:tcPr>
          <w:p w:rsidR="00954D40" w:rsidRPr="00F3274C" w:rsidRDefault="00954D40" w:rsidP="00AA1917">
            <w:pPr>
              <w:numPr>
                <w:ilvl w:val="0"/>
                <w:numId w:val="14"/>
              </w:numPr>
              <w:tabs>
                <w:tab w:val="num" w:pos="176"/>
              </w:tabs>
              <w:ind w:hanging="1188"/>
            </w:pPr>
            <w:r w:rsidRPr="00F3274C">
              <w:t>Сульфаты</w:t>
            </w:r>
          </w:p>
        </w:tc>
        <w:tc>
          <w:tcPr>
            <w:tcW w:w="3285" w:type="dxa"/>
          </w:tcPr>
          <w:p w:rsidR="00954D40" w:rsidRPr="00F3274C" w:rsidRDefault="00954D40" w:rsidP="00AA1917">
            <w:pPr>
              <w:numPr>
                <w:ilvl w:val="0"/>
                <w:numId w:val="14"/>
              </w:numPr>
              <w:tabs>
                <w:tab w:val="num" w:pos="176"/>
              </w:tabs>
              <w:ind w:hanging="1188"/>
            </w:pPr>
            <w:r w:rsidRPr="00F3274C">
              <w:t>Фенолы</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Растворенный кислород</w:t>
            </w:r>
          </w:p>
        </w:tc>
        <w:tc>
          <w:tcPr>
            <w:tcW w:w="3284" w:type="dxa"/>
          </w:tcPr>
          <w:p w:rsidR="00954D40" w:rsidRPr="00F3274C" w:rsidRDefault="00954D40" w:rsidP="00AA1917">
            <w:pPr>
              <w:numPr>
                <w:ilvl w:val="0"/>
                <w:numId w:val="14"/>
              </w:numPr>
              <w:tabs>
                <w:tab w:val="num" w:pos="176"/>
              </w:tabs>
              <w:ind w:hanging="1188"/>
            </w:pPr>
            <w:r w:rsidRPr="00F3274C">
              <w:t>Свинец</w:t>
            </w:r>
          </w:p>
        </w:tc>
        <w:tc>
          <w:tcPr>
            <w:tcW w:w="3285" w:type="dxa"/>
          </w:tcPr>
          <w:p w:rsidR="00954D40" w:rsidRPr="00F3274C" w:rsidRDefault="00954D40" w:rsidP="00AA1917">
            <w:pPr>
              <w:numPr>
                <w:ilvl w:val="0"/>
                <w:numId w:val="14"/>
              </w:numPr>
              <w:tabs>
                <w:tab w:val="num" w:pos="176"/>
              </w:tabs>
              <w:ind w:hanging="1188"/>
            </w:pPr>
            <w:r w:rsidRPr="00F3274C">
              <w:t>Формальдегид</w:t>
            </w:r>
          </w:p>
        </w:tc>
      </w:tr>
      <w:tr w:rsidR="00954D40" w:rsidRPr="00F3274C" w:rsidTr="00F3274C">
        <w:tc>
          <w:tcPr>
            <w:tcW w:w="3284" w:type="dxa"/>
          </w:tcPr>
          <w:p w:rsidR="00954D40" w:rsidRPr="00F3274C" w:rsidRDefault="00954D40" w:rsidP="009239A9">
            <w:r w:rsidRPr="00F3274C">
              <w:t>Процент насыщения</w:t>
            </w:r>
            <w:r w:rsidR="00E90D20">
              <w:t xml:space="preserve"> </w:t>
            </w:r>
            <w:r w:rsidRPr="00F3274C">
              <w:t>кислородом</w:t>
            </w:r>
          </w:p>
        </w:tc>
        <w:tc>
          <w:tcPr>
            <w:tcW w:w="3284" w:type="dxa"/>
          </w:tcPr>
          <w:p w:rsidR="00954D40" w:rsidRPr="00F3274C" w:rsidRDefault="00954D40" w:rsidP="00AA1917">
            <w:pPr>
              <w:numPr>
                <w:ilvl w:val="0"/>
                <w:numId w:val="14"/>
              </w:numPr>
              <w:tabs>
                <w:tab w:val="num" w:pos="176"/>
              </w:tabs>
              <w:ind w:hanging="1188"/>
            </w:pPr>
            <w:r w:rsidRPr="00F3274C">
              <w:t>Азот аммонийный</w:t>
            </w:r>
          </w:p>
        </w:tc>
        <w:tc>
          <w:tcPr>
            <w:tcW w:w="3285" w:type="dxa"/>
          </w:tcPr>
          <w:p w:rsidR="00954D40" w:rsidRPr="00F3274C" w:rsidRDefault="00954D40" w:rsidP="00AA1917">
            <w:pPr>
              <w:numPr>
                <w:ilvl w:val="0"/>
                <w:numId w:val="14"/>
              </w:numPr>
              <w:tabs>
                <w:tab w:val="num" w:pos="176"/>
              </w:tabs>
              <w:ind w:hanging="1188"/>
            </w:pPr>
            <w:r w:rsidRPr="00F3274C">
              <w:t>СПАВ</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Двуокись углерода</w:t>
            </w:r>
          </w:p>
        </w:tc>
        <w:tc>
          <w:tcPr>
            <w:tcW w:w="3284" w:type="dxa"/>
          </w:tcPr>
          <w:p w:rsidR="00954D40" w:rsidRPr="00F3274C" w:rsidRDefault="00954D40" w:rsidP="00AA1917">
            <w:pPr>
              <w:numPr>
                <w:ilvl w:val="0"/>
                <w:numId w:val="14"/>
              </w:numPr>
              <w:tabs>
                <w:tab w:val="num" w:pos="176"/>
              </w:tabs>
              <w:ind w:hanging="1188"/>
            </w:pPr>
            <w:r w:rsidRPr="00F3274C">
              <w:t>Азот нитритный</w:t>
            </w:r>
          </w:p>
        </w:tc>
        <w:tc>
          <w:tcPr>
            <w:tcW w:w="3285" w:type="dxa"/>
          </w:tcPr>
          <w:p w:rsidR="00954D40" w:rsidRPr="00F3274C" w:rsidRDefault="00954D40" w:rsidP="00AA1917">
            <w:pPr>
              <w:numPr>
                <w:ilvl w:val="0"/>
                <w:numId w:val="14"/>
              </w:numPr>
              <w:tabs>
                <w:tab w:val="num" w:pos="176"/>
              </w:tabs>
              <w:ind w:hanging="1188"/>
            </w:pPr>
            <w:r w:rsidRPr="00F3274C">
              <w:t>Нефтепродукты</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ХОП</w:t>
            </w:r>
          </w:p>
        </w:tc>
        <w:tc>
          <w:tcPr>
            <w:tcW w:w="3284" w:type="dxa"/>
          </w:tcPr>
          <w:p w:rsidR="00954D40" w:rsidRPr="00F3274C" w:rsidRDefault="00954D40" w:rsidP="00AA1917">
            <w:pPr>
              <w:numPr>
                <w:ilvl w:val="0"/>
                <w:numId w:val="14"/>
              </w:numPr>
              <w:tabs>
                <w:tab w:val="num" w:pos="176"/>
              </w:tabs>
              <w:ind w:hanging="1188"/>
            </w:pPr>
            <w:r w:rsidRPr="00F3274C">
              <w:t>Азот нитратный</w:t>
            </w:r>
          </w:p>
        </w:tc>
        <w:tc>
          <w:tcPr>
            <w:tcW w:w="3285" w:type="dxa"/>
          </w:tcPr>
          <w:p w:rsidR="00954D40" w:rsidRPr="00F3274C" w:rsidRDefault="00954D40" w:rsidP="00AA1917">
            <w:pPr>
              <w:numPr>
                <w:ilvl w:val="0"/>
                <w:numId w:val="14"/>
              </w:numPr>
              <w:tabs>
                <w:tab w:val="num" w:pos="176"/>
              </w:tabs>
              <w:ind w:hanging="1188"/>
            </w:pPr>
            <w:r w:rsidRPr="00F3274C">
              <w:t>Никель</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ХПК</w:t>
            </w:r>
          </w:p>
        </w:tc>
        <w:tc>
          <w:tcPr>
            <w:tcW w:w="3284" w:type="dxa"/>
          </w:tcPr>
          <w:p w:rsidR="00954D40" w:rsidRPr="00F3274C" w:rsidRDefault="00954D40" w:rsidP="00AA1917">
            <w:pPr>
              <w:numPr>
                <w:ilvl w:val="0"/>
                <w:numId w:val="14"/>
              </w:numPr>
              <w:tabs>
                <w:tab w:val="num" w:pos="176"/>
              </w:tabs>
              <w:ind w:hanging="1188"/>
            </w:pPr>
            <w:r w:rsidRPr="00F3274C">
              <w:t>Фосфаты</w:t>
            </w:r>
          </w:p>
        </w:tc>
        <w:tc>
          <w:tcPr>
            <w:tcW w:w="3285" w:type="dxa"/>
          </w:tcPr>
          <w:p w:rsidR="00954D40" w:rsidRPr="00F3274C" w:rsidRDefault="00954D40" w:rsidP="00AA1917">
            <w:pPr>
              <w:numPr>
                <w:ilvl w:val="0"/>
                <w:numId w:val="14"/>
              </w:numPr>
              <w:tabs>
                <w:tab w:val="num" w:pos="176"/>
              </w:tabs>
              <w:ind w:hanging="1188"/>
            </w:pPr>
            <w:r w:rsidRPr="00F3274C">
              <w:t>Фториды</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Минерализация</w:t>
            </w:r>
          </w:p>
        </w:tc>
        <w:tc>
          <w:tcPr>
            <w:tcW w:w="3284" w:type="dxa"/>
          </w:tcPr>
          <w:p w:rsidR="00954D40" w:rsidRPr="00F3274C" w:rsidRDefault="00954D40" w:rsidP="00AA1917">
            <w:pPr>
              <w:numPr>
                <w:ilvl w:val="0"/>
                <w:numId w:val="14"/>
              </w:numPr>
              <w:tabs>
                <w:tab w:val="num" w:pos="176"/>
              </w:tabs>
              <w:ind w:hanging="1188"/>
            </w:pPr>
            <w:r w:rsidRPr="00F3274C">
              <w:t>Кремний</w:t>
            </w:r>
          </w:p>
        </w:tc>
        <w:tc>
          <w:tcPr>
            <w:tcW w:w="3285" w:type="dxa"/>
          </w:tcPr>
          <w:p w:rsidR="00954D40" w:rsidRPr="00F3274C" w:rsidRDefault="00954D40" w:rsidP="00AA1917">
            <w:pPr>
              <w:numPr>
                <w:ilvl w:val="0"/>
                <w:numId w:val="14"/>
              </w:numPr>
              <w:tabs>
                <w:tab w:val="num" w:pos="176"/>
              </w:tabs>
              <w:ind w:hanging="1188"/>
            </w:pPr>
            <w:r w:rsidRPr="00F3274C">
              <w:t>Марганец</w:t>
            </w:r>
          </w:p>
        </w:tc>
      </w:tr>
      <w:tr w:rsidR="00954D40" w:rsidRPr="00F3274C" w:rsidTr="00F3274C">
        <w:tc>
          <w:tcPr>
            <w:tcW w:w="3284" w:type="dxa"/>
          </w:tcPr>
          <w:p w:rsidR="00954D40" w:rsidRPr="00F3274C" w:rsidRDefault="00954D40" w:rsidP="00AA1917">
            <w:pPr>
              <w:numPr>
                <w:ilvl w:val="0"/>
                <w:numId w:val="14"/>
              </w:numPr>
              <w:tabs>
                <w:tab w:val="num" w:pos="176"/>
              </w:tabs>
              <w:ind w:hanging="1188"/>
            </w:pPr>
            <w:r w:rsidRPr="00F3274C">
              <w:t>Ионы кальция</w:t>
            </w:r>
          </w:p>
        </w:tc>
        <w:tc>
          <w:tcPr>
            <w:tcW w:w="3284" w:type="dxa"/>
          </w:tcPr>
          <w:p w:rsidR="00954D40" w:rsidRPr="00F3274C" w:rsidRDefault="00954D40" w:rsidP="00AA1917">
            <w:pPr>
              <w:numPr>
                <w:ilvl w:val="0"/>
                <w:numId w:val="14"/>
              </w:numPr>
              <w:tabs>
                <w:tab w:val="num" w:pos="176"/>
              </w:tabs>
              <w:ind w:hanging="1188"/>
            </w:pPr>
            <w:r w:rsidRPr="00F3274C">
              <w:t>Железо общее</w:t>
            </w:r>
          </w:p>
        </w:tc>
        <w:tc>
          <w:tcPr>
            <w:tcW w:w="3285" w:type="dxa"/>
          </w:tcPr>
          <w:p w:rsidR="00954D40" w:rsidRPr="00F3274C" w:rsidRDefault="00954D40" w:rsidP="00AA1917">
            <w:pPr>
              <w:numPr>
                <w:ilvl w:val="0"/>
                <w:numId w:val="14"/>
              </w:numPr>
              <w:tabs>
                <w:tab w:val="num" w:pos="176"/>
              </w:tabs>
              <w:ind w:hanging="1188"/>
            </w:pPr>
            <w:r w:rsidRPr="00F3274C">
              <w:t>Взвешенные</w:t>
            </w:r>
            <w:r w:rsidR="00E90D20">
              <w:t xml:space="preserve"> </w:t>
            </w:r>
            <w:r w:rsidRPr="00F3274C">
              <w:t>вещества</w:t>
            </w:r>
          </w:p>
        </w:tc>
      </w:tr>
    </w:tbl>
    <w:p w:rsidR="00F3274C" w:rsidRDefault="00F3274C" w:rsidP="00375B76">
      <w:pPr>
        <w:suppressAutoHyphens/>
        <w:spacing w:line="360" w:lineRule="auto"/>
        <w:ind w:firstLine="709"/>
        <w:jc w:val="both"/>
        <w:rPr>
          <w:sz w:val="28"/>
          <w:szCs w:val="28"/>
        </w:rPr>
      </w:pPr>
    </w:p>
    <w:p w:rsidR="00954D40" w:rsidRPr="00375B76" w:rsidRDefault="00954D40" w:rsidP="00375B76">
      <w:pPr>
        <w:suppressAutoHyphens/>
        <w:spacing w:line="360" w:lineRule="auto"/>
        <w:ind w:firstLine="709"/>
        <w:jc w:val="both"/>
        <w:rPr>
          <w:sz w:val="28"/>
          <w:szCs w:val="28"/>
        </w:rPr>
      </w:pPr>
      <w:r w:rsidRPr="00375B76">
        <w:rPr>
          <w:sz w:val="28"/>
          <w:szCs w:val="28"/>
        </w:rPr>
        <w:t>Основными источниками загрязнения крупных водотоков региона остаются недостаточно очищенные хозяйственно-бытовые и промышленные сточные воды городов Клина, Одинцово, Серпухова, Каширы, Коломны, Москвы, Воскресенска, Подольска, Наро-Фоминска, Щелково, Ногинска, Орехово-Зуево и др.; а также сельскохозяйственные стоки, поступающие с полей непосредственно в реки.</w:t>
      </w:r>
    </w:p>
    <w:p w:rsidR="00954D40" w:rsidRPr="00375B76" w:rsidRDefault="00954D40" w:rsidP="00375B76">
      <w:pPr>
        <w:suppressAutoHyphens/>
        <w:spacing w:line="360" w:lineRule="auto"/>
        <w:ind w:firstLine="709"/>
        <w:jc w:val="both"/>
        <w:rPr>
          <w:sz w:val="28"/>
          <w:szCs w:val="28"/>
        </w:rPr>
      </w:pPr>
      <w:r w:rsidRPr="00375B76">
        <w:rPr>
          <w:sz w:val="28"/>
          <w:szCs w:val="28"/>
        </w:rPr>
        <w:t>Характерными загрязняющими веществами являются соединения азота и фосфора, взвешенные и органические вещества, нефтепродукты, фенолы, СПАВ, тяжелые металлы.</w:t>
      </w:r>
    </w:p>
    <w:p w:rsidR="00954D40" w:rsidRPr="00375B76" w:rsidRDefault="00954D40" w:rsidP="00E90D20">
      <w:pPr>
        <w:suppressAutoHyphens/>
        <w:spacing w:line="360" w:lineRule="auto"/>
        <w:ind w:firstLine="709"/>
        <w:jc w:val="both"/>
        <w:rPr>
          <w:sz w:val="28"/>
          <w:szCs w:val="28"/>
        </w:rPr>
      </w:pPr>
      <w:r w:rsidRPr="00375B76">
        <w:rPr>
          <w:sz w:val="28"/>
          <w:szCs w:val="28"/>
        </w:rPr>
        <w:t xml:space="preserve">Реакция среды (рН) в среднем была близкая к нейтральной (7,64 ед.рН). Наиболее кислая среда (6,28 ед.рН) была отмечена в воде р. Воймега ниже г. Рошаль в период зимней межени (февраль); наиболее щелочная (8,88 ед.рН) – в </w:t>
      </w:r>
      <w:r w:rsidR="00F3274C">
        <w:rPr>
          <w:sz w:val="28"/>
          <w:szCs w:val="28"/>
        </w:rPr>
        <w:t>Иваньковском водохранилище –</w:t>
      </w:r>
      <w:r w:rsidR="00E90D20">
        <w:rPr>
          <w:sz w:val="28"/>
          <w:szCs w:val="28"/>
        </w:rPr>
        <w:t xml:space="preserve"> </w:t>
      </w:r>
      <w:r w:rsidRPr="00375B76">
        <w:rPr>
          <w:sz w:val="28"/>
          <w:szCs w:val="28"/>
        </w:rPr>
        <w:t>г. Дубна в период максимального наполнения водоема (май).</w:t>
      </w:r>
      <w:r w:rsidR="00E90D20">
        <w:rPr>
          <w:sz w:val="28"/>
          <w:szCs w:val="28"/>
        </w:rPr>
        <w:t xml:space="preserve"> </w:t>
      </w:r>
      <w:r w:rsidRPr="00375B76">
        <w:rPr>
          <w:sz w:val="28"/>
          <w:szCs w:val="28"/>
        </w:rPr>
        <w:t xml:space="preserve">Кислородный режим в целом на водных объектах был удовлетворительный, среднее содержание растворенного в воде кислорода составило 8,24 мг/л, процент насыщения воды кислородом равнялся 72, что на 4% ниже, чем </w:t>
      </w:r>
      <w:r w:rsidR="00F3274C">
        <w:rPr>
          <w:sz w:val="28"/>
          <w:szCs w:val="28"/>
        </w:rPr>
        <w:t>2014</w:t>
      </w:r>
      <w:r w:rsidRPr="00375B76">
        <w:rPr>
          <w:sz w:val="28"/>
          <w:szCs w:val="28"/>
        </w:rPr>
        <w:t xml:space="preserve"> году. Однако в </w:t>
      </w:r>
      <w:r w:rsidR="00F3274C">
        <w:rPr>
          <w:sz w:val="28"/>
          <w:szCs w:val="28"/>
        </w:rPr>
        <w:t>2015</w:t>
      </w:r>
      <w:r w:rsidRPr="00375B76">
        <w:rPr>
          <w:sz w:val="28"/>
          <w:szCs w:val="28"/>
        </w:rPr>
        <w:t xml:space="preserve"> году в воде р. Воймега ниже г. Рошаль </w:t>
      </w:r>
      <w:r w:rsidRPr="00375B76">
        <w:rPr>
          <w:sz w:val="28"/>
          <w:szCs w:val="28"/>
        </w:rPr>
        <w:lastRenderedPageBreak/>
        <w:t xml:space="preserve">в 10 случаях из 13 отмечали дефицит кислорода, что превышает число случаев отмеченных в </w:t>
      </w:r>
      <w:r w:rsidR="00F3274C">
        <w:rPr>
          <w:sz w:val="28"/>
          <w:szCs w:val="28"/>
        </w:rPr>
        <w:t>2014</w:t>
      </w:r>
      <w:r w:rsidRPr="00375B76">
        <w:rPr>
          <w:sz w:val="28"/>
          <w:szCs w:val="28"/>
        </w:rPr>
        <w:t xml:space="preserve"> году.</w:t>
      </w:r>
      <w:r w:rsidR="00E90D20">
        <w:rPr>
          <w:sz w:val="28"/>
          <w:szCs w:val="28"/>
        </w:rPr>
        <w:t xml:space="preserve"> </w:t>
      </w:r>
    </w:p>
    <w:p w:rsidR="00954D40" w:rsidRPr="00375B76" w:rsidRDefault="00954D40" w:rsidP="00375B76">
      <w:pPr>
        <w:suppressAutoHyphens/>
        <w:spacing w:line="360" w:lineRule="auto"/>
        <w:ind w:firstLine="709"/>
        <w:jc w:val="both"/>
        <w:rPr>
          <w:sz w:val="28"/>
          <w:szCs w:val="28"/>
        </w:rPr>
      </w:pPr>
      <w:r w:rsidRPr="00375B76">
        <w:rPr>
          <w:sz w:val="28"/>
          <w:szCs w:val="28"/>
        </w:rPr>
        <w:t xml:space="preserve">На </w:t>
      </w:r>
      <w:r w:rsidRPr="00375B76">
        <w:rPr>
          <w:i/>
          <w:sz w:val="28"/>
          <w:szCs w:val="28"/>
        </w:rPr>
        <w:t xml:space="preserve">рисунках ниже </w:t>
      </w:r>
      <w:r w:rsidRPr="00375B76">
        <w:rPr>
          <w:sz w:val="28"/>
          <w:szCs w:val="28"/>
        </w:rPr>
        <w:t xml:space="preserve">в сравнении с предыдущими годами ярко выражено снижение в </w:t>
      </w:r>
      <w:r w:rsidR="00F3274C">
        <w:rPr>
          <w:sz w:val="28"/>
          <w:szCs w:val="28"/>
        </w:rPr>
        <w:t>2015</w:t>
      </w:r>
      <w:r w:rsidRPr="00375B76">
        <w:rPr>
          <w:sz w:val="28"/>
          <w:szCs w:val="28"/>
        </w:rPr>
        <w:t xml:space="preserve"> году содержания аммонийного и нитритного азота и стабильное содержание фосфатов.</w:t>
      </w:r>
    </w:p>
    <w:p w:rsidR="00954D40" w:rsidRPr="00F3274C" w:rsidRDefault="00954D40" w:rsidP="00F3274C">
      <w:pPr>
        <w:jc w:val="center"/>
        <w:rPr>
          <w:sz w:val="28"/>
          <w:szCs w:val="28"/>
        </w:rPr>
      </w:pPr>
      <w:r w:rsidRPr="00F3274C">
        <w:rPr>
          <w:noProof/>
          <w:sz w:val="28"/>
          <w:szCs w:val="28"/>
        </w:rPr>
        <w:drawing>
          <wp:inline distT="0" distB="0" distL="0" distR="0">
            <wp:extent cx="5108028" cy="2617075"/>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4D40" w:rsidRPr="00F3274C" w:rsidRDefault="00F3274C" w:rsidP="00F3274C">
      <w:pPr>
        <w:ind w:firstLine="142"/>
        <w:jc w:val="center"/>
        <w:rPr>
          <w:i/>
          <w:sz w:val="28"/>
          <w:szCs w:val="28"/>
        </w:rPr>
      </w:pPr>
      <w:r w:rsidRPr="00F3274C">
        <w:rPr>
          <w:bCs/>
          <w:iCs/>
          <w:spacing w:val="-3"/>
          <w:sz w:val="28"/>
          <w:szCs w:val="28"/>
        </w:rPr>
        <w:t>Рис. 2.9</w:t>
      </w:r>
      <w:r w:rsidR="00E90D20">
        <w:rPr>
          <w:bCs/>
          <w:iCs/>
          <w:spacing w:val="-3"/>
          <w:sz w:val="28"/>
          <w:szCs w:val="28"/>
        </w:rPr>
        <w:t xml:space="preserve"> </w:t>
      </w:r>
      <w:r w:rsidRPr="00F3274C">
        <w:rPr>
          <w:bCs/>
          <w:iCs/>
          <w:spacing w:val="-3"/>
          <w:sz w:val="28"/>
          <w:szCs w:val="28"/>
        </w:rPr>
        <w:t>–</w:t>
      </w:r>
      <w:r w:rsidR="00E90D20">
        <w:rPr>
          <w:bCs/>
          <w:iCs/>
          <w:spacing w:val="-3"/>
          <w:sz w:val="28"/>
          <w:szCs w:val="28"/>
        </w:rPr>
        <w:t xml:space="preserve"> </w:t>
      </w:r>
      <w:r w:rsidR="00954D40" w:rsidRPr="00F3274C">
        <w:rPr>
          <w:sz w:val="28"/>
          <w:szCs w:val="28"/>
        </w:rPr>
        <w:t>Изменение среднегодовых к</w:t>
      </w:r>
      <w:r w:rsidRPr="00F3274C">
        <w:rPr>
          <w:sz w:val="28"/>
          <w:szCs w:val="28"/>
        </w:rPr>
        <w:t xml:space="preserve">онцентраций аммонийного азота в </w:t>
      </w:r>
      <w:r w:rsidR="00954D40" w:rsidRPr="00F3274C">
        <w:rPr>
          <w:sz w:val="28"/>
          <w:szCs w:val="28"/>
        </w:rPr>
        <w:t>целом по водным объектам московского региона</w:t>
      </w:r>
      <w:r w:rsidR="00B166CC">
        <w:rPr>
          <w:sz w:val="28"/>
          <w:szCs w:val="28"/>
        </w:rPr>
        <w:t xml:space="preserve"> [29]</w:t>
      </w:r>
    </w:p>
    <w:p w:rsidR="00954D40" w:rsidRPr="00F3274C" w:rsidRDefault="00954D40" w:rsidP="00F3274C">
      <w:pPr>
        <w:jc w:val="center"/>
        <w:rPr>
          <w:sz w:val="28"/>
          <w:szCs w:val="28"/>
        </w:rPr>
      </w:pPr>
      <w:r w:rsidRPr="00F3274C">
        <w:rPr>
          <w:noProof/>
          <w:sz w:val="28"/>
          <w:szCs w:val="28"/>
        </w:rPr>
        <w:drawing>
          <wp:inline distT="0" distB="0" distL="0" distR="0">
            <wp:extent cx="5297214" cy="3105807"/>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54D40" w:rsidRDefault="00F3274C" w:rsidP="00F3274C">
      <w:pPr>
        <w:ind w:firstLine="142"/>
        <w:jc w:val="center"/>
        <w:rPr>
          <w:sz w:val="28"/>
          <w:szCs w:val="28"/>
        </w:rPr>
      </w:pPr>
      <w:r w:rsidRPr="00F3274C">
        <w:rPr>
          <w:bCs/>
          <w:iCs/>
          <w:spacing w:val="-3"/>
          <w:sz w:val="28"/>
          <w:szCs w:val="28"/>
        </w:rPr>
        <w:t>Рис. 2.</w:t>
      </w:r>
      <w:r>
        <w:rPr>
          <w:bCs/>
          <w:iCs/>
          <w:spacing w:val="-3"/>
          <w:sz w:val="28"/>
          <w:szCs w:val="28"/>
        </w:rPr>
        <w:t>10</w:t>
      </w:r>
      <w:r w:rsidR="00E90D20">
        <w:rPr>
          <w:bCs/>
          <w:iCs/>
          <w:spacing w:val="-3"/>
          <w:sz w:val="28"/>
          <w:szCs w:val="28"/>
        </w:rPr>
        <w:t xml:space="preserve"> </w:t>
      </w:r>
      <w:r w:rsidRPr="00F3274C">
        <w:rPr>
          <w:bCs/>
          <w:iCs/>
          <w:spacing w:val="-3"/>
          <w:sz w:val="28"/>
          <w:szCs w:val="28"/>
        </w:rPr>
        <w:t>–</w:t>
      </w:r>
      <w:r w:rsidR="00954D40" w:rsidRPr="00F3274C">
        <w:rPr>
          <w:i/>
          <w:sz w:val="28"/>
          <w:szCs w:val="28"/>
        </w:rPr>
        <w:t xml:space="preserve"> </w:t>
      </w:r>
      <w:r w:rsidR="00954D40" w:rsidRPr="00F3274C">
        <w:rPr>
          <w:sz w:val="28"/>
          <w:szCs w:val="28"/>
        </w:rPr>
        <w:t>Изменение среднегодовых концентраций нитритного азота в целом по водным объектам московского регион</w:t>
      </w:r>
      <w:r w:rsidRPr="00F3274C">
        <w:rPr>
          <w:sz w:val="28"/>
          <w:szCs w:val="28"/>
        </w:rPr>
        <w:t>а</w:t>
      </w:r>
      <w:r w:rsidR="00B166CC">
        <w:rPr>
          <w:sz w:val="28"/>
          <w:szCs w:val="28"/>
        </w:rPr>
        <w:t xml:space="preserve"> [29]</w:t>
      </w:r>
    </w:p>
    <w:p w:rsidR="00E543E5" w:rsidRPr="00F3274C" w:rsidRDefault="00E543E5" w:rsidP="00E543E5">
      <w:pPr>
        <w:suppressAutoHyphens/>
        <w:spacing w:line="360" w:lineRule="auto"/>
        <w:ind w:firstLine="567"/>
        <w:jc w:val="both"/>
        <w:rPr>
          <w:sz w:val="28"/>
          <w:szCs w:val="28"/>
        </w:rPr>
      </w:pPr>
      <w:r w:rsidRPr="00375B76">
        <w:rPr>
          <w:sz w:val="28"/>
          <w:szCs w:val="28"/>
        </w:rPr>
        <w:t xml:space="preserve">Минерализация воды водотоков и водоемов Московской области в среднем составила 470 мг/л, что на 134 мг/л выше, чем в прошлом году. Наибольшая величина (1217 мг/л) отмечена в октябре в воде р. Пахра ниже г. </w:t>
      </w:r>
      <w:r w:rsidRPr="00375B76">
        <w:rPr>
          <w:sz w:val="28"/>
          <w:szCs w:val="28"/>
        </w:rPr>
        <w:lastRenderedPageBreak/>
        <w:t>Подольска (ниже впадения руч. Черный). Наименьшая</w:t>
      </w:r>
      <w:r>
        <w:rPr>
          <w:sz w:val="28"/>
          <w:szCs w:val="28"/>
        </w:rPr>
        <w:t xml:space="preserve"> </w:t>
      </w:r>
      <w:r w:rsidRPr="00375B76">
        <w:rPr>
          <w:sz w:val="28"/>
          <w:szCs w:val="28"/>
        </w:rPr>
        <w:t>(87 мг/л) минерализация наблюдалась в р. Нерская выше г. Куровское Орехово-зуевского района в апреле. Характер воды во всех в</w:t>
      </w:r>
      <w:r>
        <w:rPr>
          <w:sz w:val="28"/>
          <w:szCs w:val="28"/>
        </w:rPr>
        <w:t>одных объектах гидрокарбонатно-</w:t>
      </w:r>
      <w:r w:rsidRPr="00375B76">
        <w:rPr>
          <w:sz w:val="28"/>
          <w:szCs w:val="28"/>
        </w:rPr>
        <w:t xml:space="preserve">кальциевый, жесткость воды в среднем умеренная (4,15 мг-экв/л), но выше, чем в </w:t>
      </w:r>
      <w:r>
        <w:rPr>
          <w:sz w:val="28"/>
          <w:szCs w:val="28"/>
        </w:rPr>
        <w:t>2014</w:t>
      </w:r>
      <w:r w:rsidRPr="00375B76">
        <w:rPr>
          <w:sz w:val="28"/>
          <w:szCs w:val="28"/>
        </w:rPr>
        <w:t xml:space="preserve"> году на 0,60 мг-экв/л, и близка к </w:t>
      </w:r>
      <w:r>
        <w:rPr>
          <w:sz w:val="28"/>
          <w:szCs w:val="28"/>
        </w:rPr>
        <w:t>2013</w:t>
      </w:r>
      <w:r w:rsidRPr="00375B76">
        <w:rPr>
          <w:sz w:val="28"/>
          <w:szCs w:val="28"/>
        </w:rPr>
        <w:t xml:space="preserve"> году. </w:t>
      </w:r>
    </w:p>
    <w:p w:rsidR="00954D40" w:rsidRPr="00F3274C" w:rsidRDefault="00954D40" w:rsidP="00F3274C">
      <w:pPr>
        <w:ind w:firstLine="142"/>
        <w:jc w:val="center"/>
        <w:rPr>
          <w:sz w:val="28"/>
          <w:szCs w:val="28"/>
        </w:rPr>
      </w:pPr>
      <w:r w:rsidRPr="00F3274C">
        <w:rPr>
          <w:noProof/>
          <w:sz w:val="28"/>
          <w:szCs w:val="28"/>
        </w:rPr>
        <w:drawing>
          <wp:inline distT="0" distB="0" distL="0" distR="0">
            <wp:extent cx="5297170" cy="260159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4D40" w:rsidRPr="00F3274C" w:rsidRDefault="00F3274C" w:rsidP="00F3274C">
      <w:pPr>
        <w:ind w:firstLine="142"/>
        <w:jc w:val="center"/>
        <w:rPr>
          <w:sz w:val="28"/>
          <w:szCs w:val="28"/>
        </w:rPr>
      </w:pPr>
      <w:r w:rsidRPr="00F3274C">
        <w:rPr>
          <w:bCs/>
          <w:iCs/>
          <w:spacing w:val="-3"/>
          <w:sz w:val="28"/>
          <w:szCs w:val="28"/>
        </w:rPr>
        <w:t>Рис. 2.11</w:t>
      </w:r>
      <w:r w:rsidR="00E90D20">
        <w:rPr>
          <w:bCs/>
          <w:iCs/>
          <w:spacing w:val="-3"/>
          <w:sz w:val="28"/>
          <w:szCs w:val="28"/>
        </w:rPr>
        <w:t xml:space="preserve"> </w:t>
      </w:r>
      <w:r w:rsidRPr="00F3274C">
        <w:rPr>
          <w:bCs/>
          <w:iCs/>
          <w:spacing w:val="-3"/>
          <w:sz w:val="28"/>
          <w:szCs w:val="28"/>
        </w:rPr>
        <w:t>–</w:t>
      </w:r>
      <w:r w:rsidR="00E90D20">
        <w:rPr>
          <w:bCs/>
          <w:iCs/>
          <w:spacing w:val="-3"/>
          <w:sz w:val="28"/>
          <w:szCs w:val="28"/>
        </w:rPr>
        <w:t xml:space="preserve"> </w:t>
      </w:r>
      <w:r w:rsidR="00954D40" w:rsidRPr="00F3274C">
        <w:rPr>
          <w:sz w:val="28"/>
          <w:szCs w:val="28"/>
        </w:rPr>
        <w:t>Изменение среднегодовых концентраций фосфатов в целом по водным объектам московского региона</w:t>
      </w:r>
      <w:r w:rsidR="00B166CC">
        <w:rPr>
          <w:sz w:val="28"/>
          <w:szCs w:val="28"/>
        </w:rPr>
        <w:t xml:space="preserve"> [29]</w:t>
      </w:r>
    </w:p>
    <w:p w:rsidR="00954D40" w:rsidRPr="00A224F0" w:rsidRDefault="00954D40" w:rsidP="00954D40">
      <w:pPr>
        <w:ind w:firstLine="142"/>
        <w:jc w:val="both"/>
        <w:rPr>
          <w:b/>
          <w:sz w:val="22"/>
          <w:szCs w:val="22"/>
        </w:rPr>
      </w:pPr>
    </w:p>
    <w:p w:rsidR="00954D40" w:rsidRPr="00375B76" w:rsidRDefault="00954D40" w:rsidP="00375B76">
      <w:pPr>
        <w:suppressAutoHyphens/>
        <w:spacing w:line="360" w:lineRule="auto"/>
        <w:ind w:firstLine="709"/>
        <w:jc w:val="both"/>
        <w:rPr>
          <w:sz w:val="28"/>
          <w:szCs w:val="28"/>
        </w:rPr>
      </w:pPr>
      <w:r w:rsidRPr="00375B76">
        <w:rPr>
          <w:sz w:val="28"/>
          <w:szCs w:val="28"/>
        </w:rPr>
        <w:t>Загрязненность водных объектов тяжелыми металлами была несущественной. Осредненные концентрации хрома шестивалентного, свинца, никеля и цинка были невысокими и составили 0,2 ПДК; 0,3 ПДК; 0,8 ПДК; 1,2 ПДК соответственно.</w:t>
      </w:r>
      <w:r w:rsidR="00E90D20">
        <w:rPr>
          <w:sz w:val="28"/>
          <w:szCs w:val="28"/>
        </w:rPr>
        <w:t xml:space="preserve"> </w:t>
      </w:r>
      <w:r w:rsidRPr="00375B76">
        <w:rPr>
          <w:sz w:val="28"/>
          <w:szCs w:val="28"/>
        </w:rPr>
        <w:t>Величины меди были значительно выше и</w:t>
      </w:r>
      <w:r w:rsidR="00E90D20">
        <w:rPr>
          <w:sz w:val="28"/>
          <w:szCs w:val="28"/>
        </w:rPr>
        <w:t xml:space="preserve"> </w:t>
      </w:r>
      <w:r w:rsidRPr="00375B76">
        <w:rPr>
          <w:sz w:val="28"/>
          <w:szCs w:val="28"/>
        </w:rPr>
        <w:t xml:space="preserve">в среднем составили 4,0 ПДК, что на 2,0 ПДК меньше, чем в </w:t>
      </w:r>
      <w:r w:rsidR="00F3274C">
        <w:rPr>
          <w:sz w:val="28"/>
          <w:szCs w:val="28"/>
        </w:rPr>
        <w:t>2014</w:t>
      </w:r>
      <w:r w:rsidRPr="00375B76">
        <w:rPr>
          <w:sz w:val="28"/>
          <w:szCs w:val="28"/>
        </w:rPr>
        <w:t xml:space="preserve"> году. Наибольшие концентрации меди (до 21,0 ПДК) наблюдали в воде р. Пахра ниже</w:t>
      </w:r>
      <w:r w:rsidR="00E90D20">
        <w:rPr>
          <w:sz w:val="28"/>
          <w:szCs w:val="28"/>
        </w:rPr>
        <w:t xml:space="preserve"> </w:t>
      </w:r>
      <w:r w:rsidRPr="00375B76">
        <w:rPr>
          <w:sz w:val="28"/>
          <w:szCs w:val="28"/>
        </w:rPr>
        <w:t>г. Подольска (ниже впадения р. Рожая) в июле. Средняя величина растворенного железа составила 3,3 ПДК, что соответствует уровню прошлого года. Кроме того, в воде р. Воймега ниже г. Рошаль величины железа в ноябре достигали 49,4 ПДК, что обусловлено природным фактором формирования стока.</w:t>
      </w:r>
      <w:r w:rsidR="00E90D20">
        <w:rPr>
          <w:sz w:val="28"/>
          <w:szCs w:val="28"/>
        </w:rPr>
        <w:t xml:space="preserve"> </w:t>
      </w:r>
    </w:p>
    <w:p w:rsidR="00954D40" w:rsidRPr="00375B76" w:rsidRDefault="00954D40" w:rsidP="00F3274C">
      <w:pPr>
        <w:suppressAutoHyphens/>
        <w:spacing w:line="360" w:lineRule="auto"/>
        <w:ind w:firstLine="709"/>
        <w:jc w:val="both"/>
        <w:rPr>
          <w:sz w:val="28"/>
          <w:szCs w:val="28"/>
        </w:rPr>
      </w:pPr>
      <w:r w:rsidRPr="00375B76">
        <w:rPr>
          <w:sz w:val="28"/>
          <w:szCs w:val="28"/>
        </w:rPr>
        <w:t xml:space="preserve">Оценка качества воды водотоков и водоемов по удельному комбинаторному индексу загрязненности воды (УКИЗВ) показала, что качественный состав поверхностных вод московского региона в </w:t>
      </w:r>
      <w:r w:rsidR="00F3274C">
        <w:rPr>
          <w:sz w:val="28"/>
          <w:szCs w:val="28"/>
        </w:rPr>
        <w:t>2015</w:t>
      </w:r>
      <w:r w:rsidRPr="00375B76">
        <w:rPr>
          <w:sz w:val="28"/>
          <w:szCs w:val="28"/>
        </w:rPr>
        <w:t xml:space="preserve"> году представляется 3 классами 5 разрядами (3 класс; 4 класс разряды от А до Г, 5 </w:t>
      </w:r>
      <w:r w:rsidRPr="00375B76">
        <w:rPr>
          <w:sz w:val="28"/>
          <w:szCs w:val="28"/>
        </w:rPr>
        <w:lastRenderedPageBreak/>
        <w:t>класс).</w:t>
      </w:r>
      <w:r w:rsidR="00E90D20">
        <w:rPr>
          <w:sz w:val="28"/>
          <w:szCs w:val="28"/>
        </w:rPr>
        <w:t xml:space="preserve"> </w:t>
      </w:r>
      <w:r w:rsidRPr="00375B76">
        <w:rPr>
          <w:sz w:val="28"/>
          <w:szCs w:val="28"/>
        </w:rPr>
        <w:t>Третьим классом качества разряда «А (</w:t>
      </w:r>
      <w:r w:rsidRPr="00375B76">
        <w:rPr>
          <w:sz w:val="28"/>
          <w:szCs w:val="28"/>
          <w:u w:val="single"/>
        </w:rPr>
        <w:t>загрязненные воды</w:t>
      </w:r>
      <w:r w:rsidRPr="00375B76">
        <w:rPr>
          <w:sz w:val="28"/>
          <w:szCs w:val="28"/>
        </w:rPr>
        <w:t>) характеризовалось качество воды Истринского, Озернинского и Рузского водохранилищ, р. Москва выше г. Звенигород и</w:t>
      </w:r>
      <w:r w:rsidR="00E90D20">
        <w:rPr>
          <w:sz w:val="28"/>
          <w:szCs w:val="28"/>
        </w:rPr>
        <w:t xml:space="preserve"> </w:t>
      </w:r>
      <w:r w:rsidRPr="00375B76">
        <w:rPr>
          <w:sz w:val="28"/>
          <w:szCs w:val="28"/>
        </w:rPr>
        <w:t>р. Осетр.</w:t>
      </w:r>
      <w:r w:rsidR="00E90D20">
        <w:rPr>
          <w:sz w:val="28"/>
          <w:szCs w:val="28"/>
        </w:rPr>
        <w:t xml:space="preserve"> </w:t>
      </w:r>
    </w:p>
    <w:p w:rsidR="00954D40" w:rsidRPr="00375B76" w:rsidRDefault="00954D40" w:rsidP="00375B76">
      <w:pPr>
        <w:suppressAutoHyphens/>
        <w:spacing w:line="360" w:lineRule="auto"/>
        <w:ind w:firstLine="709"/>
        <w:jc w:val="both"/>
        <w:rPr>
          <w:sz w:val="28"/>
          <w:szCs w:val="28"/>
        </w:rPr>
      </w:pPr>
      <w:r w:rsidRPr="00375B76">
        <w:rPr>
          <w:sz w:val="28"/>
          <w:szCs w:val="28"/>
        </w:rPr>
        <w:t>Третьим классом качества разряда «Б» (</w:t>
      </w:r>
      <w:r w:rsidRPr="00375B76">
        <w:rPr>
          <w:sz w:val="28"/>
          <w:szCs w:val="28"/>
          <w:u w:val="single"/>
        </w:rPr>
        <w:t>очень загрязненные воды</w:t>
      </w:r>
      <w:r w:rsidRPr="00375B76">
        <w:rPr>
          <w:sz w:val="28"/>
          <w:szCs w:val="28"/>
        </w:rPr>
        <w:t>) характеризовались: реки Кунья (фоновый створ), Ока (на участке г. Кашира), Москва на участке от г. Звенигород до п. Ильинское Красногорского района, Истра,</w:t>
      </w:r>
      <w:r w:rsidR="00E90D20">
        <w:rPr>
          <w:sz w:val="28"/>
          <w:szCs w:val="28"/>
        </w:rPr>
        <w:t xml:space="preserve"> </w:t>
      </w:r>
      <w:r w:rsidRPr="00375B76">
        <w:rPr>
          <w:sz w:val="28"/>
          <w:szCs w:val="28"/>
        </w:rPr>
        <w:t>Лама и Можайское водохранилище.</w:t>
      </w:r>
    </w:p>
    <w:p w:rsidR="00954D40" w:rsidRPr="00375B76" w:rsidRDefault="00954D40" w:rsidP="00375B76">
      <w:pPr>
        <w:suppressAutoHyphens/>
        <w:spacing w:line="360" w:lineRule="auto"/>
        <w:ind w:firstLine="709"/>
        <w:jc w:val="both"/>
        <w:rPr>
          <w:sz w:val="28"/>
          <w:szCs w:val="28"/>
        </w:rPr>
      </w:pPr>
      <w:r w:rsidRPr="00375B76">
        <w:rPr>
          <w:sz w:val="28"/>
          <w:szCs w:val="28"/>
        </w:rPr>
        <w:t xml:space="preserve">В </w:t>
      </w:r>
      <w:r w:rsidR="00F3274C">
        <w:rPr>
          <w:sz w:val="28"/>
          <w:szCs w:val="28"/>
        </w:rPr>
        <w:t>2015</w:t>
      </w:r>
      <w:r w:rsidRPr="00375B76">
        <w:rPr>
          <w:sz w:val="28"/>
          <w:szCs w:val="28"/>
        </w:rPr>
        <w:t xml:space="preserve"> году на водных объектах московского региона зафиксирован 391 случай высокого загрязнения (ВЗ) различными веществами, что на 36 случаев меньше, чем в </w:t>
      </w:r>
      <w:r w:rsidR="00F3274C">
        <w:rPr>
          <w:sz w:val="28"/>
          <w:szCs w:val="28"/>
        </w:rPr>
        <w:t>2014</w:t>
      </w:r>
      <w:r w:rsidRPr="00375B76">
        <w:rPr>
          <w:sz w:val="28"/>
          <w:szCs w:val="28"/>
        </w:rPr>
        <w:t xml:space="preserve"> году,</w:t>
      </w:r>
      <w:r w:rsidR="00E90D20">
        <w:rPr>
          <w:sz w:val="28"/>
          <w:szCs w:val="28"/>
        </w:rPr>
        <w:t xml:space="preserve"> </w:t>
      </w:r>
      <w:r w:rsidRPr="00375B76">
        <w:rPr>
          <w:sz w:val="28"/>
          <w:szCs w:val="28"/>
        </w:rPr>
        <w:t xml:space="preserve">но на 25 случаев больше, чем в </w:t>
      </w:r>
      <w:r w:rsidR="00F3274C">
        <w:rPr>
          <w:sz w:val="28"/>
          <w:szCs w:val="28"/>
        </w:rPr>
        <w:t>2013</w:t>
      </w:r>
      <w:r w:rsidRPr="00375B76">
        <w:rPr>
          <w:sz w:val="28"/>
          <w:szCs w:val="28"/>
        </w:rPr>
        <w:t xml:space="preserve"> году. Случаев</w:t>
      </w:r>
      <w:r w:rsidR="00E90D20">
        <w:rPr>
          <w:sz w:val="28"/>
          <w:szCs w:val="28"/>
        </w:rPr>
        <w:t xml:space="preserve"> </w:t>
      </w:r>
      <w:r w:rsidRPr="00375B76">
        <w:rPr>
          <w:sz w:val="28"/>
          <w:szCs w:val="28"/>
        </w:rPr>
        <w:t xml:space="preserve">экстремально-высокого загрязнения (ЭВЗ) в </w:t>
      </w:r>
      <w:r w:rsidR="00F3274C">
        <w:rPr>
          <w:sz w:val="28"/>
          <w:szCs w:val="28"/>
        </w:rPr>
        <w:t>2015</w:t>
      </w:r>
      <w:r w:rsidRPr="00375B76">
        <w:rPr>
          <w:sz w:val="28"/>
          <w:szCs w:val="28"/>
        </w:rPr>
        <w:t xml:space="preserve"> году не зафиксировано.</w:t>
      </w:r>
    </w:p>
    <w:p w:rsidR="00E543E5" w:rsidRDefault="00E543E5" w:rsidP="00E543E5">
      <w:pPr>
        <w:jc w:val="center"/>
        <w:rPr>
          <w:b/>
          <w:noProof/>
          <w:sz w:val="28"/>
          <w:szCs w:val="28"/>
        </w:rPr>
      </w:pPr>
      <w:r>
        <w:rPr>
          <w:b/>
          <w:noProof/>
          <w:sz w:val="28"/>
          <w:szCs w:val="28"/>
        </w:rPr>
        <w:drawing>
          <wp:inline distT="0" distB="0" distL="0" distR="0">
            <wp:extent cx="4726609" cy="3198364"/>
            <wp:effectExtent l="19050" t="0" r="0" b="0"/>
            <wp:docPr id="1" name="Рисунок 1" descr="Крта ств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та створы"/>
                    <pic:cNvPicPr>
                      <a:picLocks noChangeAspect="1" noChangeArrowheads="1"/>
                    </pic:cNvPicPr>
                  </pic:nvPicPr>
                  <pic:blipFill>
                    <a:blip r:embed="rId19" cstate="print"/>
                    <a:srcRect/>
                    <a:stretch>
                      <a:fillRect/>
                    </a:stretch>
                  </pic:blipFill>
                  <pic:spPr bwMode="auto">
                    <a:xfrm>
                      <a:off x="0" y="0"/>
                      <a:ext cx="4735088" cy="3204101"/>
                    </a:xfrm>
                    <a:prstGeom prst="rect">
                      <a:avLst/>
                    </a:prstGeom>
                    <a:noFill/>
                    <a:ln w="9525">
                      <a:noFill/>
                      <a:miter lim="800000"/>
                      <a:headEnd/>
                      <a:tailEnd/>
                    </a:ln>
                  </pic:spPr>
                </pic:pic>
              </a:graphicData>
            </a:graphic>
          </wp:inline>
        </w:drawing>
      </w:r>
    </w:p>
    <w:p w:rsidR="00E543E5" w:rsidRDefault="00E543E5" w:rsidP="00E543E5">
      <w:pPr>
        <w:jc w:val="center"/>
        <w:rPr>
          <w:sz w:val="28"/>
          <w:szCs w:val="28"/>
        </w:rPr>
      </w:pPr>
      <w:r w:rsidRPr="00F3274C">
        <w:rPr>
          <w:bCs/>
          <w:iCs/>
          <w:spacing w:val="-3"/>
          <w:sz w:val="28"/>
          <w:szCs w:val="28"/>
        </w:rPr>
        <w:t>Рис. 2.1</w:t>
      </w:r>
      <w:r>
        <w:rPr>
          <w:bCs/>
          <w:iCs/>
          <w:spacing w:val="-3"/>
          <w:sz w:val="28"/>
          <w:szCs w:val="28"/>
        </w:rPr>
        <w:t xml:space="preserve">2 </w:t>
      </w:r>
      <w:r w:rsidRPr="00F3274C">
        <w:rPr>
          <w:bCs/>
          <w:iCs/>
          <w:spacing w:val="-3"/>
          <w:sz w:val="28"/>
          <w:szCs w:val="28"/>
        </w:rPr>
        <w:t xml:space="preserve">– </w:t>
      </w:r>
      <w:r w:rsidRPr="00F3274C">
        <w:rPr>
          <w:sz w:val="28"/>
          <w:szCs w:val="28"/>
        </w:rPr>
        <w:t>Карта-схема створов мониторинга водотоков бассейна р. Москва в ее нижнем течении</w:t>
      </w:r>
      <w:r w:rsidR="00B166CC">
        <w:rPr>
          <w:sz w:val="28"/>
          <w:szCs w:val="28"/>
        </w:rPr>
        <w:t xml:space="preserve"> [29]</w:t>
      </w:r>
    </w:p>
    <w:p w:rsidR="00954D40" w:rsidRPr="00375B76" w:rsidRDefault="00954D40" w:rsidP="00F3274C">
      <w:pPr>
        <w:suppressAutoHyphens/>
        <w:spacing w:line="360" w:lineRule="auto"/>
        <w:ind w:firstLine="709"/>
        <w:jc w:val="both"/>
        <w:rPr>
          <w:sz w:val="28"/>
          <w:szCs w:val="28"/>
        </w:rPr>
      </w:pPr>
      <w:r w:rsidRPr="00375B76">
        <w:rPr>
          <w:sz w:val="28"/>
          <w:szCs w:val="28"/>
        </w:rPr>
        <w:t>По заказу Министерства экологии и природопользования Московской области согласно Государственному контракту № 1209-ЭКО от 12.03.</w:t>
      </w:r>
      <w:r w:rsidR="00F3274C">
        <w:rPr>
          <w:sz w:val="28"/>
          <w:szCs w:val="28"/>
        </w:rPr>
        <w:t>2015</w:t>
      </w:r>
      <w:r w:rsidRPr="00375B76">
        <w:rPr>
          <w:sz w:val="28"/>
          <w:szCs w:val="28"/>
        </w:rPr>
        <w:t xml:space="preserve"> г. проведена работа «Эколого-геохимическая</w:t>
      </w:r>
      <w:r w:rsidR="00E90D20">
        <w:rPr>
          <w:sz w:val="28"/>
          <w:szCs w:val="28"/>
        </w:rPr>
        <w:t xml:space="preserve"> </w:t>
      </w:r>
      <w:r w:rsidRPr="00375B76">
        <w:rPr>
          <w:sz w:val="28"/>
          <w:szCs w:val="28"/>
        </w:rPr>
        <w:t>оценка состояния донных отложений рек бассейна реки Москва на территории Московской области от г. Москвы до устья». Цель работ -</w:t>
      </w:r>
      <w:r w:rsidR="00E90D20">
        <w:rPr>
          <w:sz w:val="28"/>
          <w:szCs w:val="28"/>
        </w:rPr>
        <w:t xml:space="preserve"> </w:t>
      </w:r>
      <w:r w:rsidRPr="00375B76">
        <w:rPr>
          <w:sz w:val="28"/>
          <w:szCs w:val="28"/>
        </w:rPr>
        <w:t xml:space="preserve">организация мониторинга донных отложений водотоков бассейна реки Москва в ее среднем и нижнем течении, с учетом </w:t>
      </w:r>
      <w:r w:rsidRPr="00375B76">
        <w:rPr>
          <w:sz w:val="28"/>
          <w:szCs w:val="28"/>
        </w:rPr>
        <w:lastRenderedPageBreak/>
        <w:t>метеорологических факторов и определением гидрологических характеристик водотоков.</w:t>
      </w:r>
      <w:r w:rsidR="00E90D20">
        <w:rPr>
          <w:sz w:val="28"/>
          <w:szCs w:val="28"/>
        </w:rPr>
        <w:t xml:space="preserve"> </w:t>
      </w:r>
    </w:p>
    <w:p w:rsidR="00F3274C" w:rsidRPr="00774096" w:rsidRDefault="00954D40" w:rsidP="00774096">
      <w:pPr>
        <w:spacing w:line="360" w:lineRule="auto"/>
        <w:ind w:firstLine="900"/>
        <w:jc w:val="both"/>
        <w:rPr>
          <w:sz w:val="28"/>
          <w:szCs w:val="28"/>
        </w:rPr>
      </w:pPr>
      <w:r w:rsidRPr="00375B76">
        <w:rPr>
          <w:sz w:val="28"/>
          <w:szCs w:val="28"/>
        </w:rPr>
        <w:t>В соответствии с техническим заданием работы проводились в бассейне реки</w:t>
      </w:r>
      <w:r w:rsidR="00E90D20">
        <w:rPr>
          <w:sz w:val="28"/>
          <w:szCs w:val="28"/>
        </w:rPr>
        <w:t xml:space="preserve"> </w:t>
      </w:r>
      <w:r w:rsidRPr="00375B76">
        <w:rPr>
          <w:sz w:val="28"/>
          <w:szCs w:val="28"/>
        </w:rPr>
        <w:t>Москвы от г. Москвы до устья в районе городов: Балашиха, Люберцы, Раменкое, Ногинск, Наро-Фоминск, Подольск, Домодедово</w:t>
      </w:r>
      <w:r w:rsidR="00774096">
        <w:rPr>
          <w:sz w:val="28"/>
          <w:szCs w:val="28"/>
        </w:rPr>
        <w:t>.</w:t>
      </w:r>
    </w:p>
    <w:p w:rsidR="00954D40" w:rsidRPr="00375B76" w:rsidRDefault="00954D40" w:rsidP="00E543E5">
      <w:pPr>
        <w:spacing w:line="360" w:lineRule="auto"/>
        <w:ind w:firstLine="900"/>
        <w:jc w:val="both"/>
        <w:rPr>
          <w:sz w:val="28"/>
          <w:szCs w:val="28"/>
        </w:rPr>
      </w:pPr>
      <w:r w:rsidRPr="00375B76">
        <w:rPr>
          <w:sz w:val="28"/>
          <w:szCs w:val="28"/>
        </w:rPr>
        <w:t>Климат бассейна реки Москвы в ее среднем и нижнем течении умеренно континентальный с относительно мягкой зимой и теплым сравнительно влажным летом. В связи с большой изменчивостью атмосферной циркуляции погода часто меняется. Преобладающие ветра - южные, юго-западные и западные.</w:t>
      </w:r>
      <w:r w:rsidR="00E543E5">
        <w:rPr>
          <w:sz w:val="28"/>
          <w:szCs w:val="28"/>
        </w:rPr>
        <w:t xml:space="preserve"> </w:t>
      </w:r>
      <w:r w:rsidRPr="00375B76">
        <w:rPr>
          <w:sz w:val="28"/>
          <w:szCs w:val="28"/>
        </w:rPr>
        <w:t>В среднем за год на площади водосбора бассейна реки Москвы выпадает около 600-</w:t>
      </w:r>
      <w:smartTag w:uri="urn:schemas-microsoft-com:office:smarttags" w:element="metricconverter">
        <w:smartTagPr>
          <w:attr w:name="ProductID" w:val="650 мм"/>
        </w:smartTagPr>
        <w:r w:rsidRPr="00375B76">
          <w:rPr>
            <w:sz w:val="28"/>
            <w:szCs w:val="28"/>
          </w:rPr>
          <w:t>650 мм</w:t>
        </w:r>
      </w:smartTag>
      <w:r w:rsidRPr="00375B76">
        <w:rPr>
          <w:sz w:val="28"/>
          <w:szCs w:val="28"/>
        </w:rPr>
        <w:t xml:space="preserve"> осадков, из них 400-</w:t>
      </w:r>
      <w:smartTag w:uri="urn:schemas-microsoft-com:office:smarttags" w:element="metricconverter">
        <w:smartTagPr>
          <w:attr w:name="ProductID" w:val="440 мм"/>
        </w:smartTagPr>
        <w:r w:rsidRPr="00375B76">
          <w:rPr>
            <w:sz w:val="28"/>
            <w:szCs w:val="28"/>
          </w:rPr>
          <w:t>440 мм</w:t>
        </w:r>
      </w:smartTag>
      <w:r w:rsidRPr="00375B76">
        <w:rPr>
          <w:sz w:val="28"/>
          <w:szCs w:val="28"/>
        </w:rPr>
        <w:t xml:space="preserve"> – в теплый период года.</w:t>
      </w:r>
      <w:r w:rsidR="00E543E5">
        <w:rPr>
          <w:sz w:val="28"/>
          <w:szCs w:val="28"/>
        </w:rPr>
        <w:t xml:space="preserve"> </w:t>
      </w:r>
      <w:r w:rsidRPr="00375B76">
        <w:rPr>
          <w:sz w:val="28"/>
          <w:szCs w:val="28"/>
        </w:rPr>
        <w:t>Июнь</w:t>
      </w:r>
      <w:r w:rsidRPr="00375B76">
        <w:rPr>
          <w:b/>
          <w:sz w:val="28"/>
          <w:szCs w:val="28"/>
        </w:rPr>
        <w:t xml:space="preserve"> </w:t>
      </w:r>
      <w:r w:rsidR="00F3274C">
        <w:rPr>
          <w:sz w:val="28"/>
          <w:szCs w:val="28"/>
        </w:rPr>
        <w:t>2015</w:t>
      </w:r>
      <w:r w:rsidRPr="00375B76">
        <w:rPr>
          <w:sz w:val="28"/>
          <w:szCs w:val="28"/>
        </w:rPr>
        <w:t xml:space="preserve"> года характеризовался преимущественно прохладной погодой.</w:t>
      </w:r>
    </w:p>
    <w:p w:rsidR="00954D40" w:rsidRDefault="00954D40" w:rsidP="00203C21">
      <w:pPr>
        <w:spacing w:line="360" w:lineRule="auto"/>
        <w:jc w:val="both"/>
        <w:rPr>
          <w:sz w:val="28"/>
          <w:szCs w:val="28"/>
        </w:rPr>
      </w:pPr>
    </w:p>
    <w:p w:rsidR="004659E2" w:rsidRPr="00EE083A" w:rsidRDefault="00184479" w:rsidP="00AA1917">
      <w:pPr>
        <w:pStyle w:val="1"/>
        <w:numPr>
          <w:ilvl w:val="1"/>
          <w:numId w:val="3"/>
        </w:numPr>
        <w:rPr>
          <w:rFonts w:cs="Times New Roman"/>
        </w:rPr>
      </w:pPr>
      <w:bookmarkStart w:id="14" w:name="_Toc449277500"/>
      <w:r w:rsidRPr="00EE083A">
        <w:rPr>
          <w:rFonts w:cs="Times New Roman"/>
        </w:rPr>
        <w:t>Проблемы</w:t>
      </w:r>
      <w:r w:rsidR="00E90D20">
        <w:rPr>
          <w:rFonts w:cs="Times New Roman"/>
        </w:rPr>
        <w:t xml:space="preserve"> </w:t>
      </w:r>
      <w:r w:rsidRPr="00EE083A">
        <w:rPr>
          <w:rFonts w:cs="Times New Roman"/>
        </w:rPr>
        <w:t>устойчивого развития эколого-экономических систем</w:t>
      </w:r>
      <w:r w:rsidR="00E90D20">
        <w:rPr>
          <w:rFonts w:cs="Times New Roman"/>
        </w:rPr>
        <w:t xml:space="preserve"> </w:t>
      </w:r>
      <w:r w:rsidRPr="00EE083A">
        <w:rPr>
          <w:rFonts w:cs="Times New Roman"/>
        </w:rPr>
        <w:t>региона</w:t>
      </w:r>
      <w:bookmarkEnd w:id="14"/>
    </w:p>
    <w:p w:rsidR="00954D40" w:rsidRDefault="00954D40" w:rsidP="00F3274C">
      <w:pPr>
        <w:spacing w:line="360" w:lineRule="auto"/>
        <w:jc w:val="both"/>
        <w:rPr>
          <w:sz w:val="28"/>
          <w:szCs w:val="28"/>
        </w:rPr>
      </w:pPr>
    </w:p>
    <w:p w:rsidR="00954D40" w:rsidRPr="00313F95" w:rsidRDefault="00954D40" w:rsidP="00954D40">
      <w:pPr>
        <w:spacing w:line="360" w:lineRule="auto"/>
        <w:ind w:firstLine="708"/>
        <w:jc w:val="both"/>
        <w:rPr>
          <w:sz w:val="28"/>
          <w:szCs w:val="28"/>
        </w:rPr>
      </w:pPr>
      <w:r w:rsidRPr="00313F95">
        <w:rPr>
          <w:sz w:val="28"/>
          <w:szCs w:val="28"/>
        </w:rPr>
        <w:t>Москва с ближайшими пригородами является крупнейшим в стране</w:t>
      </w:r>
      <w:r>
        <w:rPr>
          <w:sz w:val="28"/>
          <w:szCs w:val="28"/>
        </w:rPr>
        <w:t xml:space="preserve"> </w:t>
      </w:r>
      <w:r w:rsidRPr="00313F95">
        <w:rPr>
          <w:sz w:val="28"/>
          <w:szCs w:val="28"/>
        </w:rPr>
        <w:t>водопотребителем. В последнем десятилетии число жителей в Московской</w:t>
      </w:r>
      <w:r>
        <w:rPr>
          <w:sz w:val="28"/>
          <w:szCs w:val="28"/>
        </w:rPr>
        <w:t xml:space="preserve"> </w:t>
      </w:r>
      <w:r w:rsidRPr="00313F95">
        <w:rPr>
          <w:sz w:val="28"/>
          <w:szCs w:val="28"/>
        </w:rPr>
        <w:t>городской агломерации составило примерно 11 млн. человек, в том числе 8.6</w:t>
      </w:r>
      <w:r>
        <w:rPr>
          <w:sz w:val="28"/>
          <w:szCs w:val="28"/>
        </w:rPr>
        <w:t xml:space="preserve"> </w:t>
      </w:r>
      <w:r w:rsidRPr="00313F95">
        <w:rPr>
          <w:sz w:val="28"/>
          <w:szCs w:val="28"/>
        </w:rPr>
        <w:t>млн. москвичей.</w:t>
      </w:r>
    </w:p>
    <w:p w:rsidR="00954D40" w:rsidRPr="00313F95" w:rsidRDefault="00954D40" w:rsidP="00954D40">
      <w:pPr>
        <w:spacing w:line="360" w:lineRule="auto"/>
        <w:ind w:firstLine="708"/>
        <w:jc w:val="both"/>
        <w:rPr>
          <w:sz w:val="28"/>
          <w:szCs w:val="28"/>
        </w:rPr>
      </w:pPr>
      <w:r w:rsidRPr="00313F95">
        <w:rPr>
          <w:sz w:val="28"/>
          <w:szCs w:val="28"/>
        </w:rPr>
        <w:t>Исторически сложившаяся система водоснабжения Москвы на 99,6%</w:t>
      </w:r>
      <w:r>
        <w:rPr>
          <w:sz w:val="28"/>
          <w:szCs w:val="28"/>
        </w:rPr>
        <w:t xml:space="preserve"> </w:t>
      </w:r>
      <w:r w:rsidRPr="00313F95">
        <w:rPr>
          <w:sz w:val="28"/>
          <w:szCs w:val="28"/>
        </w:rPr>
        <w:t>использует поверхностные водные объекты – ресурсы рр. Москвы и Волги.</w:t>
      </w:r>
      <w:r>
        <w:rPr>
          <w:sz w:val="28"/>
          <w:szCs w:val="28"/>
        </w:rPr>
        <w:t xml:space="preserve"> </w:t>
      </w:r>
      <w:r w:rsidRPr="00313F95">
        <w:rPr>
          <w:sz w:val="28"/>
          <w:szCs w:val="28"/>
        </w:rPr>
        <w:t>Столь значительная доля поверхностных вод во многом определена</w:t>
      </w:r>
      <w:r>
        <w:rPr>
          <w:sz w:val="28"/>
          <w:szCs w:val="28"/>
        </w:rPr>
        <w:t xml:space="preserve"> </w:t>
      </w:r>
      <w:r w:rsidRPr="00313F95">
        <w:rPr>
          <w:sz w:val="28"/>
          <w:szCs w:val="28"/>
        </w:rPr>
        <w:t>историческим развитием системы водоснабжения, крайне медленным</w:t>
      </w:r>
      <w:r>
        <w:rPr>
          <w:sz w:val="28"/>
          <w:szCs w:val="28"/>
        </w:rPr>
        <w:t xml:space="preserve"> </w:t>
      </w:r>
      <w:r w:rsidRPr="00313F95">
        <w:rPr>
          <w:sz w:val="28"/>
          <w:szCs w:val="28"/>
        </w:rPr>
        <w:t>возобновлением дефицита подземных вод в г. Москве и ее окрестностях, что</w:t>
      </w:r>
      <w:r>
        <w:rPr>
          <w:sz w:val="28"/>
          <w:szCs w:val="28"/>
        </w:rPr>
        <w:t xml:space="preserve"> </w:t>
      </w:r>
      <w:r w:rsidRPr="00313F95">
        <w:rPr>
          <w:sz w:val="28"/>
          <w:szCs w:val="28"/>
        </w:rPr>
        <w:t>в настоящее время обусловливает появление целого ряда рисков, связанных</w:t>
      </w:r>
      <w:r>
        <w:rPr>
          <w:sz w:val="28"/>
          <w:szCs w:val="28"/>
        </w:rPr>
        <w:t xml:space="preserve"> </w:t>
      </w:r>
      <w:r w:rsidRPr="00313F95">
        <w:rPr>
          <w:sz w:val="28"/>
          <w:szCs w:val="28"/>
        </w:rPr>
        <w:t>преимущественно с качественным составом водных ресурсов, необходимых</w:t>
      </w:r>
      <w:r>
        <w:rPr>
          <w:sz w:val="28"/>
          <w:szCs w:val="28"/>
        </w:rPr>
        <w:t xml:space="preserve"> </w:t>
      </w:r>
      <w:r w:rsidRPr="00313F95">
        <w:rPr>
          <w:sz w:val="28"/>
          <w:szCs w:val="28"/>
        </w:rPr>
        <w:t>г. Москве и Московской области. В настоящее время регулирование стока</w:t>
      </w:r>
      <w:r>
        <w:rPr>
          <w:sz w:val="28"/>
          <w:szCs w:val="28"/>
        </w:rPr>
        <w:t xml:space="preserve"> </w:t>
      </w:r>
      <w:r w:rsidRPr="00313F95">
        <w:rPr>
          <w:sz w:val="28"/>
          <w:szCs w:val="28"/>
        </w:rPr>
        <w:t>источников водоснабжения обеспечивается сложным водохозяйственным</w:t>
      </w:r>
      <w:r>
        <w:rPr>
          <w:sz w:val="28"/>
          <w:szCs w:val="28"/>
        </w:rPr>
        <w:t xml:space="preserve"> </w:t>
      </w:r>
      <w:r w:rsidRPr="00313F95">
        <w:rPr>
          <w:sz w:val="28"/>
          <w:szCs w:val="28"/>
        </w:rPr>
        <w:lastRenderedPageBreak/>
        <w:t>комплексом, состоящим из поочередно создававшихся трех</w:t>
      </w:r>
      <w:r>
        <w:rPr>
          <w:sz w:val="28"/>
          <w:szCs w:val="28"/>
        </w:rPr>
        <w:t xml:space="preserve"> </w:t>
      </w:r>
      <w:r w:rsidRPr="00313F95">
        <w:rPr>
          <w:sz w:val="28"/>
          <w:szCs w:val="28"/>
        </w:rPr>
        <w:t>гидротехнических систем – Волжской, Москворецкой и Вазузской (часто</w:t>
      </w:r>
      <w:r w:rsidR="00E90D20">
        <w:rPr>
          <w:sz w:val="28"/>
          <w:szCs w:val="28"/>
        </w:rPr>
        <w:t xml:space="preserve"> </w:t>
      </w:r>
      <w:r w:rsidRPr="00313F95">
        <w:rPr>
          <w:sz w:val="28"/>
          <w:szCs w:val="28"/>
        </w:rPr>
        <w:t>последние две объединяю</w:t>
      </w:r>
      <w:r w:rsidR="00545888">
        <w:rPr>
          <w:sz w:val="28"/>
          <w:szCs w:val="28"/>
        </w:rPr>
        <w:t xml:space="preserve">т в Москворецко-Вазузскую) </w:t>
      </w:r>
      <w:r w:rsidR="00545888" w:rsidRPr="00EE083A">
        <w:rPr>
          <w:sz w:val="28"/>
          <w:szCs w:val="28"/>
        </w:rPr>
        <w:t>[4</w:t>
      </w:r>
      <w:r w:rsidR="00545888">
        <w:rPr>
          <w:sz w:val="28"/>
          <w:szCs w:val="28"/>
        </w:rPr>
        <w:t>9 с. 90</w:t>
      </w:r>
      <w:r w:rsidR="00545888" w:rsidRPr="00EE083A">
        <w:rPr>
          <w:sz w:val="28"/>
          <w:szCs w:val="28"/>
        </w:rPr>
        <w:t>]</w:t>
      </w:r>
      <w:r w:rsidRPr="00313F95">
        <w:rPr>
          <w:sz w:val="28"/>
          <w:szCs w:val="28"/>
        </w:rPr>
        <w:t>. В</w:t>
      </w:r>
      <w:r>
        <w:rPr>
          <w:sz w:val="28"/>
          <w:szCs w:val="28"/>
        </w:rPr>
        <w:t xml:space="preserve"> </w:t>
      </w:r>
      <w:r w:rsidRPr="00313F95">
        <w:rPr>
          <w:sz w:val="28"/>
          <w:szCs w:val="28"/>
        </w:rPr>
        <w:t>этом комплексе сетью рек, их участков, ставших русловыми трактами подачи</w:t>
      </w:r>
      <w:r>
        <w:rPr>
          <w:sz w:val="28"/>
          <w:szCs w:val="28"/>
        </w:rPr>
        <w:t xml:space="preserve"> </w:t>
      </w:r>
      <w:r w:rsidRPr="00313F95">
        <w:rPr>
          <w:sz w:val="28"/>
          <w:szCs w:val="28"/>
        </w:rPr>
        <w:t>воды к водозаборным сооружениям, и каналов объединены 15 водохранилищ</w:t>
      </w:r>
      <w:r>
        <w:rPr>
          <w:sz w:val="28"/>
          <w:szCs w:val="28"/>
        </w:rPr>
        <w:t xml:space="preserve"> </w:t>
      </w:r>
      <w:r w:rsidRPr="00313F95">
        <w:rPr>
          <w:sz w:val="28"/>
          <w:szCs w:val="28"/>
        </w:rPr>
        <w:t>с питающими их реками и озерами. Полезный объем водохранилищ – 2262</w:t>
      </w:r>
      <w:r>
        <w:rPr>
          <w:sz w:val="28"/>
          <w:szCs w:val="28"/>
        </w:rPr>
        <w:t xml:space="preserve"> </w:t>
      </w:r>
      <w:r w:rsidRPr="00313F95">
        <w:rPr>
          <w:sz w:val="28"/>
          <w:szCs w:val="28"/>
        </w:rPr>
        <w:t>млн. куб. м, площадь водосбора – более 55 тыс. кв. км., а суммарная площадь</w:t>
      </w:r>
      <w:r>
        <w:rPr>
          <w:sz w:val="28"/>
          <w:szCs w:val="28"/>
        </w:rPr>
        <w:t xml:space="preserve"> </w:t>
      </w:r>
      <w:r w:rsidRPr="00313F95">
        <w:rPr>
          <w:sz w:val="28"/>
          <w:szCs w:val="28"/>
        </w:rPr>
        <w:t>акваторий входящих в него водохранилищ при НПУ равна 680 км2</w:t>
      </w:r>
      <w:r>
        <w:rPr>
          <w:sz w:val="28"/>
          <w:szCs w:val="28"/>
        </w:rPr>
        <w:t xml:space="preserve"> </w:t>
      </w:r>
      <w:r w:rsidRPr="00313F95">
        <w:rPr>
          <w:sz w:val="28"/>
          <w:szCs w:val="28"/>
        </w:rPr>
        <w:t>.</w:t>
      </w:r>
    </w:p>
    <w:p w:rsidR="00954D40" w:rsidRPr="00313F95" w:rsidRDefault="00954D40" w:rsidP="00954D40">
      <w:pPr>
        <w:spacing w:line="360" w:lineRule="auto"/>
        <w:ind w:firstLine="708"/>
        <w:jc w:val="both"/>
        <w:rPr>
          <w:sz w:val="28"/>
          <w:szCs w:val="28"/>
        </w:rPr>
      </w:pPr>
      <w:r w:rsidRPr="00313F95">
        <w:rPr>
          <w:sz w:val="28"/>
          <w:szCs w:val="28"/>
        </w:rPr>
        <w:t>Их суммарная гарантированная водоотдача обеспеченностью 97% (по</w:t>
      </w:r>
      <w:r>
        <w:rPr>
          <w:sz w:val="28"/>
          <w:szCs w:val="28"/>
        </w:rPr>
        <w:t xml:space="preserve"> </w:t>
      </w:r>
      <w:r w:rsidRPr="00313F95">
        <w:rPr>
          <w:sz w:val="28"/>
          <w:szCs w:val="28"/>
        </w:rPr>
        <w:t>числу бесперебойных лет) составляет 133 м3</w:t>
      </w:r>
      <w:r>
        <w:rPr>
          <w:sz w:val="28"/>
          <w:szCs w:val="28"/>
        </w:rPr>
        <w:t xml:space="preserve"> </w:t>
      </w:r>
      <w:r w:rsidRPr="00313F95">
        <w:rPr>
          <w:sz w:val="28"/>
          <w:szCs w:val="28"/>
        </w:rPr>
        <w:t>/с (82 и 51 м3</w:t>
      </w:r>
      <w:r>
        <w:rPr>
          <w:sz w:val="28"/>
          <w:szCs w:val="28"/>
        </w:rPr>
        <w:t xml:space="preserve"> </w:t>
      </w:r>
      <w:r w:rsidRPr="00313F95">
        <w:rPr>
          <w:sz w:val="28"/>
          <w:szCs w:val="28"/>
        </w:rPr>
        <w:t>/с соответственно</w:t>
      </w:r>
      <w:r>
        <w:rPr>
          <w:sz w:val="28"/>
          <w:szCs w:val="28"/>
        </w:rPr>
        <w:t xml:space="preserve"> </w:t>
      </w:r>
      <w:r w:rsidRPr="00313F95">
        <w:rPr>
          <w:sz w:val="28"/>
          <w:szCs w:val="28"/>
        </w:rPr>
        <w:t>по системам водоснабжения). На сегодняшний</w:t>
      </w:r>
      <w:r>
        <w:rPr>
          <w:sz w:val="28"/>
          <w:szCs w:val="28"/>
        </w:rPr>
        <w:t xml:space="preserve"> </w:t>
      </w:r>
      <w:r w:rsidRPr="00313F95">
        <w:rPr>
          <w:sz w:val="28"/>
          <w:szCs w:val="28"/>
        </w:rPr>
        <w:t>день эта величина в 2,5–3 раза превышает объём воды, забираемой на</w:t>
      </w:r>
      <w:r>
        <w:rPr>
          <w:sz w:val="28"/>
          <w:szCs w:val="28"/>
        </w:rPr>
        <w:t xml:space="preserve"> </w:t>
      </w:r>
      <w:r w:rsidRPr="00313F95">
        <w:rPr>
          <w:sz w:val="28"/>
          <w:szCs w:val="28"/>
        </w:rPr>
        <w:t>хозяйственно-питьевые нужды в г. Москве. Проблемы острого дефицита</w:t>
      </w:r>
      <w:r>
        <w:rPr>
          <w:sz w:val="28"/>
          <w:szCs w:val="28"/>
        </w:rPr>
        <w:t xml:space="preserve"> </w:t>
      </w:r>
      <w:r w:rsidRPr="00313F95">
        <w:rPr>
          <w:sz w:val="28"/>
          <w:szCs w:val="28"/>
        </w:rPr>
        <w:t>водных ресурсов в ближайшее время не предвидится.</w:t>
      </w:r>
    </w:p>
    <w:p w:rsidR="00954D40" w:rsidRDefault="00954D40" w:rsidP="00954D40">
      <w:pPr>
        <w:spacing w:line="360" w:lineRule="auto"/>
        <w:ind w:firstLine="708"/>
        <w:jc w:val="both"/>
        <w:rPr>
          <w:sz w:val="28"/>
          <w:szCs w:val="28"/>
        </w:rPr>
      </w:pPr>
      <w:r w:rsidRPr="00313F95">
        <w:rPr>
          <w:sz w:val="28"/>
          <w:szCs w:val="28"/>
        </w:rPr>
        <w:t>Водные ресурсы водохозяйственной системы источников</w:t>
      </w:r>
      <w:r>
        <w:rPr>
          <w:sz w:val="28"/>
          <w:szCs w:val="28"/>
        </w:rPr>
        <w:t xml:space="preserve"> </w:t>
      </w:r>
      <w:r w:rsidRPr="00313F95">
        <w:rPr>
          <w:sz w:val="28"/>
          <w:szCs w:val="28"/>
        </w:rPr>
        <w:t>водоснабжения помимо водоснабжения Московской городской агломерации,</w:t>
      </w:r>
      <w:r>
        <w:rPr>
          <w:sz w:val="28"/>
          <w:szCs w:val="28"/>
        </w:rPr>
        <w:t xml:space="preserve"> </w:t>
      </w:r>
      <w:r w:rsidRPr="00313F95">
        <w:rPr>
          <w:sz w:val="28"/>
          <w:szCs w:val="28"/>
        </w:rPr>
        <w:t>теплоэнергетики и промышленности используются для обводнительных</w:t>
      </w:r>
      <w:r>
        <w:rPr>
          <w:sz w:val="28"/>
          <w:szCs w:val="28"/>
        </w:rPr>
        <w:t xml:space="preserve"> </w:t>
      </w:r>
      <w:r w:rsidRPr="00313F95">
        <w:rPr>
          <w:sz w:val="28"/>
          <w:szCs w:val="28"/>
        </w:rPr>
        <w:t>попусков в р. Москву в р. Клязьму и их притоки, а также для выработки</w:t>
      </w:r>
      <w:r>
        <w:rPr>
          <w:sz w:val="28"/>
          <w:szCs w:val="28"/>
        </w:rPr>
        <w:t xml:space="preserve"> </w:t>
      </w:r>
      <w:r w:rsidRPr="00313F95">
        <w:rPr>
          <w:sz w:val="28"/>
          <w:szCs w:val="28"/>
        </w:rPr>
        <w:t>электроэнергии на небольших ГЭС при гидроузлах</w:t>
      </w:r>
      <w:r>
        <w:rPr>
          <w:sz w:val="28"/>
          <w:szCs w:val="28"/>
        </w:rPr>
        <w:t>.</w:t>
      </w:r>
    </w:p>
    <w:p w:rsidR="00954D40" w:rsidRPr="00313F95" w:rsidRDefault="00954D40" w:rsidP="00954D40">
      <w:pPr>
        <w:spacing w:line="360" w:lineRule="auto"/>
        <w:ind w:firstLine="708"/>
        <w:jc w:val="both"/>
        <w:rPr>
          <w:sz w:val="28"/>
          <w:szCs w:val="28"/>
        </w:rPr>
      </w:pPr>
      <w:r w:rsidRPr="00313F95">
        <w:rPr>
          <w:sz w:val="28"/>
          <w:szCs w:val="28"/>
        </w:rPr>
        <w:t>Влияние притоков проявляется в изменениях качества воды в пробах,</w:t>
      </w:r>
      <w:r>
        <w:rPr>
          <w:sz w:val="28"/>
          <w:szCs w:val="28"/>
        </w:rPr>
        <w:t xml:space="preserve"> </w:t>
      </w:r>
      <w:r w:rsidRPr="00313F95">
        <w:rPr>
          <w:sz w:val="28"/>
          <w:szCs w:val="28"/>
        </w:rPr>
        <w:t>отобранных в реке до и после впадения притока.</w:t>
      </w:r>
      <w:r>
        <w:rPr>
          <w:sz w:val="28"/>
          <w:szCs w:val="28"/>
        </w:rPr>
        <w:t xml:space="preserve"> </w:t>
      </w:r>
      <w:r w:rsidRPr="00313F95">
        <w:rPr>
          <w:sz w:val="28"/>
          <w:szCs w:val="28"/>
        </w:rPr>
        <w:t>Оценки возможного «растекания» водной массы для условий р.</w:t>
      </w:r>
      <w:r>
        <w:rPr>
          <w:sz w:val="28"/>
          <w:szCs w:val="28"/>
        </w:rPr>
        <w:t xml:space="preserve"> </w:t>
      </w:r>
      <w:r w:rsidRPr="00313F95">
        <w:rPr>
          <w:sz w:val="28"/>
          <w:szCs w:val="28"/>
        </w:rPr>
        <w:t>Москвы показывают, что продольная дисперсия не очень сильно влияет на</w:t>
      </w:r>
      <w:r>
        <w:rPr>
          <w:sz w:val="28"/>
          <w:szCs w:val="28"/>
        </w:rPr>
        <w:t xml:space="preserve"> </w:t>
      </w:r>
      <w:r w:rsidRPr="00313F95">
        <w:rPr>
          <w:sz w:val="28"/>
          <w:szCs w:val="28"/>
        </w:rPr>
        <w:t>растекание водной массы – 90% мгновенно поступившей массы вещества в</w:t>
      </w:r>
      <w:r>
        <w:rPr>
          <w:sz w:val="28"/>
          <w:szCs w:val="28"/>
        </w:rPr>
        <w:t xml:space="preserve"> </w:t>
      </w:r>
      <w:r w:rsidRPr="00313F95">
        <w:rPr>
          <w:sz w:val="28"/>
          <w:szCs w:val="28"/>
        </w:rPr>
        <w:t>реку ниже плотины Можайского гидроузла проходит по реке у г.Звенигорода</w:t>
      </w:r>
      <w:r>
        <w:rPr>
          <w:sz w:val="28"/>
          <w:szCs w:val="28"/>
        </w:rPr>
        <w:t xml:space="preserve"> </w:t>
      </w:r>
      <w:r w:rsidRPr="00313F95">
        <w:rPr>
          <w:sz w:val="28"/>
          <w:szCs w:val="28"/>
        </w:rPr>
        <w:t>в течение менее чем за 0.5 суток.</w:t>
      </w:r>
    </w:p>
    <w:p w:rsidR="00954D40" w:rsidRPr="00313F95" w:rsidRDefault="00954D40" w:rsidP="00954D40">
      <w:pPr>
        <w:spacing w:line="360" w:lineRule="auto"/>
        <w:ind w:firstLine="708"/>
        <w:jc w:val="both"/>
        <w:rPr>
          <w:sz w:val="28"/>
          <w:szCs w:val="28"/>
        </w:rPr>
      </w:pPr>
      <w:r w:rsidRPr="00313F95">
        <w:rPr>
          <w:sz w:val="28"/>
          <w:szCs w:val="28"/>
        </w:rPr>
        <w:t>Такие экспериментальные наблюдения были организованы и</w:t>
      </w:r>
      <w:r>
        <w:rPr>
          <w:sz w:val="28"/>
          <w:szCs w:val="28"/>
        </w:rPr>
        <w:t xml:space="preserve"> </w:t>
      </w:r>
      <w:r w:rsidRPr="00313F95">
        <w:rPr>
          <w:sz w:val="28"/>
          <w:szCs w:val="28"/>
        </w:rPr>
        <w:t xml:space="preserve">проведены </w:t>
      </w:r>
      <w:r w:rsidR="009239A9">
        <w:rPr>
          <w:sz w:val="28"/>
          <w:szCs w:val="28"/>
        </w:rPr>
        <w:t>и августе 2015</w:t>
      </w:r>
      <w:r w:rsidRPr="00313F95">
        <w:rPr>
          <w:sz w:val="28"/>
          <w:szCs w:val="28"/>
        </w:rPr>
        <w:t xml:space="preserve"> г., Среднегодовой расход речного притока воды в водохранилища</w:t>
      </w:r>
      <w:r>
        <w:rPr>
          <w:sz w:val="28"/>
          <w:szCs w:val="28"/>
        </w:rPr>
        <w:t xml:space="preserve"> </w:t>
      </w:r>
      <w:r w:rsidRPr="00313F95">
        <w:rPr>
          <w:sz w:val="28"/>
          <w:szCs w:val="28"/>
        </w:rPr>
        <w:t xml:space="preserve">соответствует 90%-ной обеспеченности, а приток в половодье – даже 97%-ной. </w:t>
      </w:r>
      <w:r w:rsidRPr="00313F95">
        <w:rPr>
          <w:sz w:val="28"/>
          <w:szCs w:val="28"/>
        </w:rPr>
        <w:lastRenderedPageBreak/>
        <w:t>Низкий боковой приток к участку нижнего бьефа и минимальные</w:t>
      </w:r>
      <w:r>
        <w:rPr>
          <w:sz w:val="28"/>
          <w:szCs w:val="28"/>
        </w:rPr>
        <w:t xml:space="preserve"> </w:t>
      </w:r>
      <w:r w:rsidRPr="00313F95">
        <w:rPr>
          <w:sz w:val="28"/>
          <w:szCs w:val="28"/>
        </w:rPr>
        <w:t>сбросы воды из водохранилища в течение периода половодья и меженного</w:t>
      </w:r>
      <w:r>
        <w:rPr>
          <w:sz w:val="28"/>
          <w:szCs w:val="28"/>
        </w:rPr>
        <w:t xml:space="preserve"> </w:t>
      </w:r>
      <w:r w:rsidRPr="00313F95">
        <w:rPr>
          <w:sz w:val="28"/>
          <w:szCs w:val="28"/>
        </w:rPr>
        <w:t>периода характеризуют наихудшие условия разбавления загрязнений и,</w:t>
      </w:r>
      <w:r>
        <w:rPr>
          <w:sz w:val="28"/>
          <w:szCs w:val="28"/>
        </w:rPr>
        <w:t xml:space="preserve"> </w:t>
      </w:r>
      <w:r w:rsidRPr="00313F95">
        <w:rPr>
          <w:sz w:val="28"/>
          <w:szCs w:val="28"/>
        </w:rPr>
        <w:t>соответственно, наиболее сложные и неблагоприятные с точки зрения</w:t>
      </w:r>
      <w:r>
        <w:rPr>
          <w:sz w:val="28"/>
          <w:szCs w:val="28"/>
        </w:rPr>
        <w:t xml:space="preserve"> </w:t>
      </w:r>
      <w:r w:rsidRPr="00313F95">
        <w:rPr>
          <w:sz w:val="28"/>
          <w:szCs w:val="28"/>
        </w:rPr>
        <w:t>качества воды условия в нижнем бьефе водохранилищ. Водохранилища не</w:t>
      </w:r>
      <w:r>
        <w:rPr>
          <w:sz w:val="28"/>
          <w:szCs w:val="28"/>
        </w:rPr>
        <w:t xml:space="preserve"> </w:t>
      </w:r>
      <w:r w:rsidRPr="00313F95">
        <w:rPr>
          <w:sz w:val="28"/>
          <w:szCs w:val="28"/>
        </w:rPr>
        <w:t>были заполнены до НПУ в период половодья, поэтому в меженный период</w:t>
      </w:r>
      <w:r>
        <w:rPr>
          <w:sz w:val="28"/>
          <w:szCs w:val="28"/>
        </w:rPr>
        <w:t xml:space="preserve"> </w:t>
      </w:r>
      <w:r w:rsidRPr="00313F95">
        <w:rPr>
          <w:sz w:val="28"/>
          <w:szCs w:val="28"/>
        </w:rPr>
        <w:t>сохранялись только минимальные гарантированные попуски в нижний бьеф</w:t>
      </w:r>
      <w:r w:rsidR="00545888">
        <w:rPr>
          <w:sz w:val="28"/>
          <w:szCs w:val="28"/>
        </w:rPr>
        <w:t xml:space="preserve"> </w:t>
      </w:r>
      <w:r w:rsidR="00545888" w:rsidRPr="00EE083A">
        <w:rPr>
          <w:sz w:val="28"/>
          <w:szCs w:val="28"/>
        </w:rPr>
        <w:t>[4</w:t>
      </w:r>
      <w:r w:rsidR="00545888">
        <w:rPr>
          <w:sz w:val="28"/>
          <w:szCs w:val="28"/>
        </w:rPr>
        <w:t>0 с. 37</w:t>
      </w:r>
      <w:r w:rsidR="00545888" w:rsidRPr="00EE083A">
        <w:rPr>
          <w:sz w:val="28"/>
          <w:szCs w:val="28"/>
        </w:rPr>
        <w:t>]</w:t>
      </w:r>
      <w:r w:rsidRPr="00313F95">
        <w:rPr>
          <w:sz w:val="28"/>
          <w:szCs w:val="28"/>
        </w:rPr>
        <w:t>.</w:t>
      </w:r>
    </w:p>
    <w:p w:rsidR="00954D40" w:rsidRPr="00313F95" w:rsidRDefault="00954D40" w:rsidP="00954D40">
      <w:pPr>
        <w:spacing w:line="360" w:lineRule="auto"/>
        <w:ind w:firstLine="708"/>
        <w:jc w:val="both"/>
        <w:rPr>
          <w:sz w:val="28"/>
          <w:szCs w:val="28"/>
        </w:rPr>
      </w:pPr>
      <w:r w:rsidRPr="00313F95">
        <w:rPr>
          <w:sz w:val="28"/>
          <w:szCs w:val="28"/>
        </w:rPr>
        <w:t>Оценка местного стока (ниже водохранилищ) на основе анализа</w:t>
      </w:r>
      <w:r>
        <w:rPr>
          <w:sz w:val="28"/>
          <w:szCs w:val="28"/>
        </w:rPr>
        <w:t xml:space="preserve"> </w:t>
      </w:r>
      <w:r w:rsidRPr="00313F95">
        <w:rPr>
          <w:sz w:val="28"/>
          <w:szCs w:val="28"/>
        </w:rPr>
        <w:t>водного баланса участка реки затруднена отсутствием необходимой</w:t>
      </w:r>
      <w:r>
        <w:rPr>
          <w:sz w:val="28"/>
          <w:szCs w:val="28"/>
        </w:rPr>
        <w:t xml:space="preserve"> </w:t>
      </w:r>
      <w:r w:rsidRPr="00313F95">
        <w:rPr>
          <w:sz w:val="28"/>
          <w:szCs w:val="28"/>
        </w:rPr>
        <w:t>гидрологической информации. Неискаженный боковой приток</w:t>
      </w:r>
      <w:r>
        <w:rPr>
          <w:sz w:val="28"/>
          <w:szCs w:val="28"/>
        </w:rPr>
        <w:t xml:space="preserve"> </w:t>
      </w:r>
      <w:r w:rsidRPr="00313F95">
        <w:rPr>
          <w:sz w:val="28"/>
          <w:szCs w:val="28"/>
        </w:rPr>
        <w:t>характеризуют лишь материалы по стоку небольших рек Искона, Медвенка,</w:t>
      </w:r>
      <w:r>
        <w:rPr>
          <w:sz w:val="28"/>
          <w:szCs w:val="28"/>
        </w:rPr>
        <w:t xml:space="preserve"> </w:t>
      </w:r>
      <w:r w:rsidRPr="00313F95">
        <w:rPr>
          <w:sz w:val="28"/>
          <w:szCs w:val="28"/>
        </w:rPr>
        <w:t>Малая Истра. Однако, для этого участка реки успешно применяется</w:t>
      </w:r>
      <w:r>
        <w:rPr>
          <w:sz w:val="28"/>
          <w:szCs w:val="28"/>
        </w:rPr>
        <w:t xml:space="preserve"> </w:t>
      </w:r>
      <w:r w:rsidRPr="00313F95">
        <w:rPr>
          <w:sz w:val="28"/>
          <w:szCs w:val="28"/>
        </w:rPr>
        <w:t>математическое моделирование стока с применением методов районирования</w:t>
      </w:r>
      <w:r>
        <w:rPr>
          <w:sz w:val="28"/>
          <w:szCs w:val="28"/>
        </w:rPr>
        <w:t xml:space="preserve"> </w:t>
      </w:r>
      <w:r w:rsidRPr="00313F95">
        <w:rPr>
          <w:sz w:val="28"/>
          <w:szCs w:val="28"/>
        </w:rPr>
        <w:t>территории водосбора по однородности условий формирования стока.</w:t>
      </w:r>
    </w:p>
    <w:p w:rsidR="00954D40" w:rsidRPr="00313F95" w:rsidRDefault="00954D40" w:rsidP="00954D40">
      <w:pPr>
        <w:spacing w:line="360" w:lineRule="auto"/>
        <w:ind w:firstLine="708"/>
        <w:jc w:val="both"/>
        <w:rPr>
          <w:sz w:val="28"/>
          <w:szCs w:val="28"/>
        </w:rPr>
      </w:pPr>
      <w:r w:rsidRPr="00313F95">
        <w:rPr>
          <w:sz w:val="28"/>
          <w:szCs w:val="28"/>
        </w:rPr>
        <w:t>Гидрологические условия реки в период весеннего эксперимента (27-29</w:t>
      </w:r>
      <w:r>
        <w:rPr>
          <w:sz w:val="28"/>
          <w:szCs w:val="28"/>
        </w:rPr>
        <w:t xml:space="preserve"> </w:t>
      </w:r>
      <w:r w:rsidRPr="00313F95">
        <w:rPr>
          <w:sz w:val="28"/>
          <w:szCs w:val="28"/>
        </w:rPr>
        <w:t>марта 20</w:t>
      </w:r>
      <w:r w:rsidR="005E6932">
        <w:rPr>
          <w:sz w:val="28"/>
          <w:szCs w:val="28"/>
        </w:rPr>
        <w:t>15</w:t>
      </w:r>
      <w:r w:rsidRPr="00313F95">
        <w:rPr>
          <w:sz w:val="28"/>
          <w:szCs w:val="28"/>
        </w:rPr>
        <w:t>г.) соответствовали моменту спада половодья при еще</w:t>
      </w:r>
      <w:r w:rsidR="00E90D20">
        <w:rPr>
          <w:sz w:val="28"/>
          <w:szCs w:val="28"/>
        </w:rPr>
        <w:t xml:space="preserve"> </w:t>
      </w:r>
      <w:r w:rsidRPr="00313F95">
        <w:rPr>
          <w:sz w:val="28"/>
          <w:szCs w:val="28"/>
        </w:rPr>
        <w:t>относительно повышенных (по сравнению с меженными) расходах воды в</w:t>
      </w:r>
      <w:r>
        <w:rPr>
          <w:sz w:val="28"/>
          <w:szCs w:val="28"/>
        </w:rPr>
        <w:t xml:space="preserve"> </w:t>
      </w:r>
      <w:r w:rsidRPr="00313F95">
        <w:rPr>
          <w:sz w:val="28"/>
          <w:szCs w:val="28"/>
        </w:rPr>
        <w:t>малых реках – притоках р. Москвы.</w:t>
      </w:r>
    </w:p>
    <w:p w:rsidR="00954D40" w:rsidRPr="00313F95" w:rsidRDefault="00954D40" w:rsidP="00954D40">
      <w:pPr>
        <w:spacing w:line="360" w:lineRule="auto"/>
        <w:ind w:firstLine="708"/>
        <w:jc w:val="both"/>
        <w:rPr>
          <w:sz w:val="28"/>
          <w:szCs w:val="28"/>
        </w:rPr>
      </w:pPr>
      <w:r w:rsidRPr="00313F95">
        <w:rPr>
          <w:sz w:val="28"/>
          <w:szCs w:val="28"/>
        </w:rPr>
        <w:t>Увеличение скорости перемещения водной массы по течению р.</w:t>
      </w:r>
      <w:r>
        <w:rPr>
          <w:sz w:val="28"/>
          <w:szCs w:val="28"/>
        </w:rPr>
        <w:t xml:space="preserve"> </w:t>
      </w:r>
      <w:r w:rsidRPr="00313F95">
        <w:rPr>
          <w:sz w:val="28"/>
          <w:szCs w:val="28"/>
        </w:rPr>
        <w:t>Москвы связано, главным образом, с увеличением расходов воды в реке за</w:t>
      </w:r>
      <w:r>
        <w:rPr>
          <w:sz w:val="28"/>
          <w:szCs w:val="28"/>
        </w:rPr>
        <w:t xml:space="preserve"> </w:t>
      </w:r>
      <w:r w:rsidRPr="00313F95">
        <w:rPr>
          <w:sz w:val="28"/>
          <w:szCs w:val="28"/>
        </w:rPr>
        <w:t>счет притоков при почти тех же размерах русла, что и в вышерасположенном</w:t>
      </w:r>
      <w:r>
        <w:rPr>
          <w:sz w:val="28"/>
          <w:szCs w:val="28"/>
        </w:rPr>
        <w:t xml:space="preserve"> </w:t>
      </w:r>
      <w:r w:rsidRPr="00313F95">
        <w:rPr>
          <w:sz w:val="28"/>
          <w:szCs w:val="28"/>
        </w:rPr>
        <w:t>участке реки. На спаде половодья притоки еще играют существенную роль в</w:t>
      </w:r>
      <w:r>
        <w:rPr>
          <w:sz w:val="28"/>
          <w:szCs w:val="28"/>
        </w:rPr>
        <w:t xml:space="preserve"> </w:t>
      </w:r>
      <w:r w:rsidRPr="00313F95">
        <w:rPr>
          <w:sz w:val="28"/>
          <w:szCs w:val="28"/>
        </w:rPr>
        <w:t>формировании водного стока верхней Москвы, в отличие от меженного</w:t>
      </w:r>
      <w:r>
        <w:rPr>
          <w:sz w:val="28"/>
          <w:szCs w:val="28"/>
        </w:rPr>
        <w:t xml:space="preserve"> </w:t>
      </w:r>
      <w:r w:rsidRPr="00313F95">
        <w:rPr>
          <w:sz w:val="28"/>
          <w:szCs w:val="28"/>
        </w:rPr>
        <w:t>периода, когда в воде реки преобладают воды, сброшенные из</w:t>
      </w:r>
      <w:r>
        <w:rPr>
          <w:sz w:val="28"/>
          <w:szCs w:val="28"/>
        </w:rPr>
        <w:t xml:space="preserve"> </w:t>
      </w:r>
      <w:r w:rsidRPr="00313F95">
        <w:rPr>
          <w:sz w:val="28"/>
          <w:szCs w:val="28"/>
        </w:rPr>
        <w:t>водохранилищ.</w:t>
      </w:r>
    </w:p>
    <w:p w:rsidR="00954D40" w:rsidRPr="00313F95" w:rsidRDefault="00954D40" w:rsidP="00954D40">
      <w:pPr>
        <w:spacing w:line="360" w:lineRule="auto"/>
        <w:ind w:firstLine="708"/>
        <w:jc w:val="both"/>
        <w:rPr>
          <w:sz w:val="28"/>
          <w:szCs w:val="28"/>
        </w:rPr>
      </w:pPr>
      <w:r w:rsidRPr="00313F95">
        <w:rPr>
          <w:sz w:val="28"/>
          <w:szCs w:val="28"/>
        </w:rPr>
        <w:t>Вода, поступающая из Можайского водохранилища, составляет лишь</w:t>
      </w:r>
      <w:r>
        <w:rPr>
          <w:sz w:val="28"/>
          <w:szCs w:val="28"/>
        </w:rPr>
        <w:t xml:space="preserve"> </w:t>
      </w:r>
      <w:r w:rsidRPr="00313F95">
        <w:rPr>
          <w:sz w:val="28"/>
          <w:szCs w:val="28"/>
        </w:rPr>
        <w:t>третью часть от стока Москва-реки в створе г. Звенигорода. Можно отметить,</w:t>
      </w:r>
      <w:r>
        <w:rPr>
          <w:sz w:val="28"/>
          <w:szCs w:val="28"/>
        </w:rPr>
        <w:t xml:space="preserve"> </w:t>
      </w:r>
      <w:r w:rsidRPr="00313F95">
        <w:rPr>
          <w:sz w:val="28"/>
          <w:szCs w:val="28"/>
        </w:rPr>
        <w:t>что перед впадением р. Рузы расход москворецкой воды примерно равен</w:t>
      </w:r>
      <w:r>
        <w:rPr>
          <w:sz w:val="28"/>
          <w:szCs w:val="28"/>
        </w:rPr>
        <w:t xml:space="preserve"> </w:t>
      </w:r>
      <w:r w:rsidRPr="00313F95">
        <w:rPr>
          <w:sz w:val="28"/>
          <w:szCs w:val="28"/>
        </w:rPr>
        <w:t>расходу Рузы (в незарегулированном состоянии). Однако, в период</w:t>
      </w:r>
      <w:r>
        <w:rPr>
          <w:sz w:val="28"/>
          <w:szCs w:val="28"/>
        </w:rPr>
        <w:t xml:space="preserve"> </w:t>
      </w:r>
      <w:r w:rsidRPr="00313F95">
        <w:rPr>
          <w:sz w:val="28"/>
          <w:szCs w:val="28"/>
        </w:rPr>
        <w:t>эксперимента Рузский и Озернинский гидроузлы осуществляли только</w:t>
      </w:r>
      <w:r>
        <w:rPr>
          <w:sz w:val="28"/>
          <w:szCs w:val="28"/>
        </w:rPr>
        <w:t xml:space="preserve"> </w:t>
      </w:r>
      <w:r w:rsidRPr="00313F95">
        <w:rPr>
          <w:sz w:val="28"/>
          <w:szCs w:val="28"/>
        </w:rPr>
        <w:lastRenderedPageBreak/>
        <w:t>санитарные попуски, а сброс Можайского гидроузла составлял 7.5 м3/с, что</w:t>
      </w:r>
      <w:r>
        <w:rPr>
          <w:sz w:val="28"/>
          <w:szCs w:val="28"/>
        </w:rPr>
        <w:t xml:space="preserve"> </w:t>
      </w:r>
      <w:r w:rsidRPr="00313F95">
        <w:rPr>
          <w:sz w:val="28"/>
          <w:szCs w:val="28"/>
        </w:rPr>
        <w:t>обусловило слабое влияние р.Рузы на р.Москву. На участке от р. Рузы до</w:t>
      </w:r>
      <w:r>
        <w:rPr>
          <w:sz w:val="28"/>
          <w:szCs w:val="28"/>
        </w:rPr>
        <w:t xml:space="preserve"> </w:t>
      </w:r>
      <w:r w:rsidRPr="00313F95">
        <w:rPr>
          <w:sz w:val="28"/>
          <w:szCs w:val="28"/>
        </w:rPr>
        <w:t>г.Звенигорода р. Москва не принимает сколько-нибудь крупных притоков.</w:t>
      </w:r>
    </w:p>
    <w:p w:rsidR="00954D40" w:rsidRDefault="00954D40" w:rsidP="00954D40">
      <w:pPr>
        <w:spacing w:line="360" w:lineRule="auto"/>
        <w:ind w:firstLine="708"/>
        <w:jc w:val="both"/>
        <w:rPr>
          <w:sz w:val="28"/>
          <w:szCs w:val="28"/>
        </w:rPr>
      </w:pPr>
      <w:r w:rsidRPr="00313F95">
        <w:rPr>
          <w:sz w:val="28"/>
          <w:szCs w:val="28"/>
        </w:rPr>
        <w:t>Увеличение концентрации хлоридов у Петрово-Дальнего также может</w:t>
      </w:r>
      <w:r>
        <w:rPr>
          <w:sz w:val="28"/>
          <w:szCs w:val="28"/>
        </w:rPr>
        <w:t xml:space="preserve"> </w:t>
      </w:r>
      <w:r w:rsidRPr="00313F95">
        <w:rPr>
          <w:sz w:val="28"/>
          <w:szCs w:val="28"/>
        </w:rPr>
        <w:t>быть связано с локальным загрязнением, но, скорее всего, обусловлено</w:t>
      </w:r>
      <w:r>
        <w:rPr>
          <w:sz w:val="28"/>
          <w:szCs w:val="28"/>
        </w:rPr>
        <w:t xml:space="preserve"> </w:t>
      </w:r>
      <w:r w:rsidRPr="00313F95">
        <w:rPr>
          <w:sz w:val="28"/>
          <w:szCs w:val="28"/>
        </w:rPr>
        <w:t>случайным отбором пробы в месте выхода грунтовых вод, что</w:t>
      </w:r>
      <w:r>
        <w:rPr>
          <w:sz w:val="28"/>
          <w:szCs w:val="28"/>
        </w:rPr>
        <w:t xml:space="preserve"> </w:t>
      </w:r>
      <w:r w:rsidRPr="00313F95">
        <w:rPr>
          <w:sz w:val="28"/>
          <w:szCs w:val="28"/>
        </w:rPr>
        <w:t>подтверждается ростом гидрокарбонатов и кальция в этом пункте. Притоки</w:t>
      </w:r>
      <w:r>
        <w:rPr>
          <w:sz w:val="28"/>
          <w:szCs w:val="28"/>
        </w:rPr>
        <w:t xml:space="preserve"> </w:t>
      </w:r>
      <w:r w:rsidRPr="00313F95">
        <w:rPr>
          <w:sz w:val="28"/>
          <w:szCs w:val="28"/>
        </w:rPr>
        <w:t>р. Москвы имеют солевой состав, как правило, незначительно отличающийся</w:t>
      </w:r>
      <w:r>
        <w:rPr>
          <w:sz w:val="28"/>
          <w:szCs w:val="28"/>
        </w:rPr>
        <w:t xml:space="preserve"> </w:t>
      </w:r>
      <w:r w:rsidRPr="00313F95">
        <w:rPr>
          <w:sz w:val="28"/>
          <w:szCs w:val="28"/>
        </w:rPr>
        <w:t>от состава вод основной реки, и поэтому их влияние малозаметно.</w:t>
      </w:r>
      <w:r>
        <w:rPr>
          <w:sz w:val="28"/>
          <w:szCs w:val="28"/>
        </w:rPr>
        <w:t xml:space="preserve"> </w:t>
      </w:r>
      <w:r w:rsidRPr="00313F95">
        <w:rPr>
          <w:sz w:val="28"/>
          <w:szCs w:val="28"/>
        </w:rPr>
        <w:t>Изменение компонентов солевого состава воды притоков р. Москвы (в</w:t>
      </w:r>
      <w:r>
        <w:rPr>
          <w:sz w:val="28"/>
          <w:szCs w:val="28"/>
        </w:rPr>
        <w:t xml:space="preserve"> мг/л) показано в таблице 2.</w:t>
      </w:r>
      <w:r w:rsidR="00E90D20">
        <w:rPr>
          <w:sz w:val="28"/>
          <w:szCs w:val="28"/>
        </w:rPr>
        <w:t>5</w:t>
      </w:r>
      <w:r>
        <w:rPr>
          <w:sz w:val="28"/>
          <w:szCs w:val="28"/>
        </w:rPr>
        <w:t>.</w:t>
      </w:r>
    </w:p>
    <w:p w:rsidR="00E90D20" w:rsidRDefault="00E90D20" w:rsidP="00954D40">
      <w:pPr>
        <w:spacing w:line="360" w:lineRule="auto"/>
        <w:ind w:firstLine="708"/>
        <w:jc w:val="both"/>
        <w:rPr>
          <w:sz w:val="28"/>
          <w:szCs w:val="28"/>
        </w:rPr>
      </w:pPr>
      <w:r w:rsidRPr="00313F95">
        <w:rPr>
          <w:sz w:val="28"/>
          <w:szCs w:val="28"/>
        </w:rPr>
        <w:t>В малых реках – притоках р. Москвы в отличие от самой р. Москвы в</w:t>
      </w:r>
      <w:r>
        <w:rPr>
          <w:sz w:val="28"/>
          <w:szCs w:val="28"/>
        </w:rPr>
        <w:t xml:space="preserve"> </w:t>
      </w:r>
      <w:r w:rsidRPr="00313F95">
        <w:rPr>
          <w:sz w:val="28"/>
          <w:szCs w:val="28"/>
        </w:rPr>
        <w:t>анионном составе хлориды, как правило, превышают сульфаты, а натрий</w:t>
      </w:r>
      <w:r>
        <w:rPr>
          <w:sz w:val="28"/>
          <w:szCs w:val="28"/>
        </w:rPr>
        <w:t xml:space="preserve"> </w:t>
      </w:r>
      <w:r w:rsidRPr="00313F95">
        <w:rPr>
          <w:sz w:val="28"/>
          <w:szCs w:val="28"/>
        </w:rPr>
        <w:t>нередко имеет более высокие концентрации, чем магний. Это связано как с</w:t>
      </w:r>
      <w:r>
        <w:rPr>
          <w:sz w:val="28"/>
          <w:szCs w:val="28"/>
        </w:rPr>
        <w:t xml:space="preserve"> </w:t>
      </w:r>
      <w:r w:rsidRPr="00313F95">
        <w:rPr>
          <w:sz w:val="28"/>
          <w:szCs w:val="28"/>
        </w:rPr>
        <w:t>влиянием загрязнений при невысокой самоочищающей способности рек (для</w:t>
      </w:r>
      <w:r>
        <w:rPr>
          <w:sz w:val="28"/>
          <w:szCs w:val="28"/>
        </w:rPr>
        <w:t xml:space="preserve"> </w:t>
      </w:r>
      <w:r w:rsidRPr="00313F95">
        <w:rPr>
          <w:sz w:val="28"/>
          <w:szCs w:val="28"/>
        </w:rPr>
        <w:t>консервативных показателей, какими являются показатели солевого состава,</w:t>
      </w:r>
      <w:r>
        <w:rPr>
          <w:sz w:val="28"/>
          <w:szCs w:val="28"/>
        </w:rPr>
        <w:t xml:space="preserve"> </w:t>
      </w:r>
      <w:r w:rsidRPr="00313F95">
        <w:rPr>
          <w:sz w:val="28"/>
          <w:szCs w:val="28"/>
        </w:rPr>
        <w:t>эта способность полностью определяется условиями разбавления</w:t>
      </w:r>
      <w:r>
        <w:rPr>
          <w:sz w:val="28"/>
          <w:szCs w:val="28"/>
        </w:rPr>
        <w:t xml:space="preserve"> </w:t>
      </w:r>
      <w:r w:rsidRPr="00313F95">
        <w:rPr>
          <w:sz w:val="28"/>
          <w:szCs w:val="28"/>
        </w:rPr>
        <w:t>загрязнений, т.е. водностью реки), а также глубиной вреза русла и</w:t>
      </w:r>
      <w:r>
        <w:rPr>
          <w:sz w:val="28"/>
          <w:szCs w:val="28"/>
        </w:rPr>
        <w:t xml:space="preserve"> </w:t>
      </w:r>
      <w:r w:rsidRPr="00313F95">
        <w:rPr>
          <w:sz w:val="28"/>
          <w:szCs w:val="28"/>
        </w:rPr>
        <w:t>особенностями состава вод подземных горизонтов, дренируемых этими</w:t>
      </w:r>
      <w:r>
        <w:rPr>
          <w:sz w:val="28"/>
          <w:szCs w:val="28"/>
        </w:rPr>
        <w:t xml:space="preserve"> </w:t>
      </w:r>
      <w:r w:rsidRPr="00313F95">
        <w:rPr>
          <w:sz w:val="28"/>
          <w:szCs w:val="28"/>
        </w:rPr>
        <w:t>реками.</w:t>
      </w:r>
    </w:p>
    <w:p w:rsidR="00954D40" w:rsidRDefault="00954D40" w:rsidP="00954D40">
      <w:pPr>
        <w:spacing w:line="360" w:lineRule="auto"/>
        <w:ind w:firstLine="708"/>
        <w:jc w:val="both"/>
        <w:rPr>
          <w:sz w:val="28"/>
          <w:szCs w:val="28"/>
        </w:rPr>
      </w:pPr>
      <w:r w:rsidRPr="00313F95">
        <w:rPr>
          <w:sz w:val="28"/>
          <w:szCs w:val="28"/>
        </w:rPr>
        <w:t>Таблица 2.</w:t>
      </w:r>
      <w:r w:rsidR="00E543E5">
        <w:rPr>
          <w:sz w:val="28"/>
          <w:szCs w:val="28"/>
        </w:rPr>
        <w:t>2</w:t>
      </w:r>
      <w:r w:rsidRPr="00313F95">
        <w:rPr>
          <w:sz w:val="28"/>
          <w:szCs w:val="28"/>
        </w:rPr>
        <w:t xml:space="preserve"> – Солевой состав вод притоков р.Москвы</w:t>
      </w:r>
      <w:r w:rsidR="00B166CC">
        <w:rPr>
          <w:sz w:val="28"/>
          <w:szCs w:val="28"/>
        </w:rPr>
        <w:t xml:space="preserve"> [32]</w:t>
      </w:r>
    </w:p>
    <w:tbl>
      <w:tblPr>
        <w:tblW w:w="5000" w:type="pct"/>
        <w:tblCellMar>
          <w:left w:w="0" w:type="dxa"/>
          <w:right w:w="0" w:type="dxa"/>
        </w:tblCellMar>
        <w:tblLook w:val="0000"/>
      </w:tblPr>
      <w:tblGrid>
        <w:gridCol w:w="1322"/>
        <w:gridCol w:w="953"/>
        <w:gridCol w:w="907"/>
        <w:gridCol w:w="832"/>
        <w:gridCol w:w="861"/>
        <w:gridCol w:w="861"/>
        <w:gridCol w:w="891"/>
        <w:gridCol w:w="876"/>
        <w:gridCol w:w="1254"/>
        <w:gridCol w:w="891"/>
      </w:tblGrid>
      <w:tr w:rsidR="00954D40" w:rsidRPr="00313F95" w:rsidTr="009239A9">
        <w:trPr>
          <w:trHeight w:val="427"/>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Река</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НСОЗ</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lang w:val="en-US" w:eastAsia="en-US"/>
              </w:rPr>
              <w:t>S04</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lang w:val="en-US" w:eastAsia="en-US"/>
              </w:rPr>
              <w:t>CI</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Са</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lang w:val="en-US" w:eastAsia="en-US"/>
              </w:rPr>
              <w:t>Mg</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lang w:val="en-US" w:eastAsia="en-US"/>
              </w:rPr>
              <w:t>Na</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К</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Минера</w:t>
            </w:r>
            <w:r w:rsidRPr="00313F95">
              <w:rPr>
                <w:rFonts w:eastAsia="Batang"/>
              </w:rPr>
              <w:softHyphen/>
              <w:t>лизация</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Эл- сть</w:t>
            </w:r>
          </w:p>
        </w:tc>
      </w:tr>
      <w:tr w:rsidR="00954D40" w:rsidRPr="00313F95" w:rsidTr="009239A9">
        <w:trPr>
          <w:trHeight w:val="211"/>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Искона</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217</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15</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20</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55</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14</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5</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1,6</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327</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322</w:t>
            </w:r>
          </w:p>
        </w:tc>
      </w:tr>
      <w:tr w:rsidR="00954D40" w:rsidRPr="00313F95" w:rsidTr="009239A9">
        <w:trPr>
          <w:trHeight w:val="211"/>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Руза</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210</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14</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18</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57</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12</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7,3</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2,2</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321</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330</w:t>
            </w:r>
          </w:p>
        </w:tc>
      </w:tr>
      <w:tr w:rsidR="00954D40" w:rsidRPr="00313F95" w:rsidTr="009239A9">
        <w:trPr>
          <w:trHeight w:val="211"/>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Вяземка</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198</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24</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48</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62</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14</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21</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4?1</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370</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454</w:t>
            </w:r>
          </w:p>
        </w:tc>
      </w:tr>
      <w:tr w:rsidR="00954D40" w:rsidRPr="00313F95" w:rsidTr="009239A9">
        <w:trPr>
          <w:trHeight w:val="211"/>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Сетунь</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146</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15</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32</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43</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10</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15</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3,4</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264</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323</w:t>
            </w:r>
          </w:p>
        </w:tc>
      </w:tr>
      <w:tr w:rsidR="00954D40" w:rsidRPr="00313F95" w:rsidTr="009239A9">
        <w:trPr>
          <w:trHeight w:val="211"/>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Молодня</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152</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15</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41</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10</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3,8</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1,5</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231</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243</w:t>
            </w:r>
          </w:p>
        </w:tc>
      </w:tr>
      <w:tr w:rsidR="00954D40" w:rsidRPr="00313F95" w:rsidTr="009239A9">
        <w:trPr>
          <w:trHeight w:val="221"/>
        </w:trPr>
        <w:tc>
          <w:tcPr>
            <w:tcW w:w="685"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Истра</w:t>
            </w:r>
          </w:p>
        </w:tc>
        <w:tc>
          <w:tcPr>
            <w:tcW w:w="49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60"/>
              <w:rPr>
                <w:lang w:eastAsia="sq-AL"/>
              </w:rPr>
            </w:pPr>
            <w:r w:rsidRPr="00313F95">
              <w:rPr>
                <w:rFonts w:eastAsia="Batang"/>
              </w:rPr>
              <w:t>247</w:t>
            </w:r>
          </w:p>
        </w:tc>
        <w:tc>
          <w:tcPr>
            <w:tcW w:w="47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16</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27</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67</w:t>
            </w:r>
          </w:p>
        </w:tc>
        <w:tc>
          <w:tcPr>
            <w:tcW w:w="446"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16</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200"/>
              <w:rPr>
                <w:lang w:eastAsia="sq-AL"/>
              </w:rPr>
            </w:pPr>
            <w:r w:rsidRPr="00313F95">
              <w:rPr>
                <w:rFonts w:eastAsia="Batang"/>
              </w:rPr>
              <w:t>12,4</w:t>
            </w:r>
          </w:p>
        </w:tc>
        <w:tc>
          <w:tcPr>
            <w:tcW w:w="454"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ind w:left="180"/>
              <w:rPr>
                <w:lang w:eastAsia="sq-AL"/>
              </w:rPr>
            </w:pPr>
            <w:r w:rsidRPr="00313F95">
              <w:rPr>
                <w:rFonts w:eastAsia="Batang"/>
              </w:rPr>
              <w:t>3,4</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389</w:t>
            </w:r>
          </w:p>
        </w:tc>
        <w:tc>
          <w:tcPr>
            <w:tcW w:w="462" w:type="pct"/>
            <w:tcBorders>
              <w:top w:val="single" w:sz="4" w:space="0" w:color="auto"/>
              <w:left w:val="single" w:sz="4" w:space="0" w:color="auto"/>
              <w:bottom w:val="single" w:sz="4" w:space="0" w:color="auto"/>
              <w:right w:val="single" w:sz="4" w:space="0" w:color="auto"/>
            </w:tcBorders>
            <w:shd w:val="clear" w:color="auto" w:fill="FFFFFF"/>
          </w:tcPr>
          <w:p w:rsidR="00954D40" w:rsidRPr="00313F95" w:rsidRDefault="00954D40" w:rsidP="009239A9">
            <w:pPr>
              <w:jc w:val="both"/>
              <w:rPr>
                <w:lang w:eastAsia="sq-AL"/>
              </w:rPr>
            </w:pPr>
            <w:r w:rsidRPr="00313F95">
              <w:rPr>
                <w:rFonts w:eastAsia="Batang"/>
              </w:rPr>
              <w:t>428</w:t>
            </w:r>
          </w:p>
        </w:tc>
      </w:tr>
    </w:tbl>
    <w:p w:rsidR="00EF2BC0" w:rsidRDefault="00EF2BC0" w:rsidP="00954D40">
      <w:pPr>
        <w:spacing w:line="360" w:lineRule="auto"/>
        <w:ind w:firstLine="708"/>
        <w:jc w:val="both"/>
        <w:rPr>
          <w:sz w:val="28"/>
          <w:szCs w:val="28"/>
        </w:rPr>
      </w:pPr>
    </w:p>
    <w:p w:rsidR="00954D40" w:rsidRPr="00313F95" w:rsidRDefault="00954D40" w:rsidP="00954D40">
      <w:pPr>
        <w:spacing w:line="360" w:lineRule="auto"/>
        <w:ind w:firstLine="708"/>
        <w:jc w:val="both"/>
        <w:rPr>
          <w:sz w:val="28"/>
          <w:szCs w:val="28"/>
        </w:rPr>
      </w:pPr>
      <w:r w:rsidRPr="00313F95">
        <w:rPr>
          <w:sz w:val="28"/>
          <w:szCs w:val="28"/>
        </w:rPr>
        <w:t>При этом, чем меньше площадь водосбора реки, тем больше</w:t>
      </w:r>
      <w:r>
        <w:rPr>
          <w:sz w:val="28"/>
          <w:szCs w:val="28"/>
        </w:rPr>
        <w:t xml:space="preserve"> </w:t>
      </w:r>
      <w:r w:rsidRPr="00313F95">
        <w:rPr>
          <w:sz w:val="28"/>
          <w:szCs w:val="28"/>
        </w:rPr>
        <w:t>проявляется влияние грунтовых вод. Это проявляется в существовании связи</w:t>
      </w:r>
      <w:r>
        <w:rPr>
          <w:sz w:val="28"/>
          <w:szCs w:val="28"/>
        </w:rPr>
        <w:t xml:space="preserve"> </w:t>
      </w:r>
      <w:r w:rsidRPr="00313F95">
        <w:rPr>
          <w:sz w:val="28"/>
          <w:szCs w:val="28"/>
        </w:rPr>
        <w:t>между отношением хлоридов к сульфатам и площадью водосбора реки (рис.2.</w:t>
      </w:r>
      <w:r w:rsidR="00904A80">
        <w:rPr>
          <w:sz w:val="28"/>
          <w:szCs w:val="28"/>
        </w:rPr>
        <w:t>1</w:t>
      </w:r>
      <w:r w:rsidR="00E543E5">
        <w:rPr>
          <w:sz w:val="28"/>
          <w:szCs w:val="28"/>
        </w:rPr>
        <w:t>3</w:t>
      </w:r>
      <w:r w:rsidRPr="00313F95">
        <w:rPr>
          <w:sz w:val="28"/>
          <w:szCs w:val="28"/>
        </w:rPr>
        <w:t>).</w:t>
      </w:r>
    </w:p>
    <w:p w:rsidR="00954D40" w:rsidRDefault="00954D40" w:rsidP="00954D40">
      <w:pPr>
        <w:spacing w:line="360" w:lineRule="auto"/>
        <w:jc w:val="center"/>
        <w:rPr>
          <w:sz w:val="28"/>
          <w:szCs w:val="28"/>
        </w:rPr>
      </w:pPr>
      <w:r>
        <w:rPr>
          <w:noProof/>
          <w:sz w:val="28"/>
          <w:szCs w:val="28"/>
        </w:rPr>
        <w:lastRenderedPageBreak/>
        <w:drawing>
          <wp:inline distT="0" distB="0" distL="0" distR="0">
            <wp:extent cx="4177665" cy="275907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bright="-10000" contrast="30000"/>
                    </a:blip>
                    <a:srcRect/>
                    <a:stretch>
                      <a:fillRect/>
                    </a:stretch>
                  </pic:blipFill>
                  <pic:spPr bwMode="auto">
                    <a:xfrm>
                      <a:off x="0" y="0"/>
                      <a:ext cx="4177665" cy="2759075"/>
                    </a:xfrm>
                    <a:prstGeom prst="rect">
                      <a:avLst/>
                    </a:prstGeom>
                    <a:noFill/>
                    <a:ln w="9525">
                      <a:noFill/>
                      <a:miter lim="800000"/>
                      <a:headEnd/>
                      <a:tailEnd/>
                    </a:ln>
                  </pic:spPr>
                </pic:pic>
              </a:graphicData>
            </a:graphic>
          </wp:inline>
        </w:drawing>
      </w:r>
    </w:p>
    <w:p w:rsidR="00954D40" w:rsidRDefault="00904A80" w:rsidP="00954D40">
      <w:pPr>
        <w:spacing w:line="360" w:lineRule="auto"/>
        <w:jc w:val="center"/>
        <w:rPr>
          <w:sz w:val="28"/>
          <w:szCs w:val="28"/>
        </w:rPr>
      </w:pPr>
      <w:r w:rsidRPr="00F3274C">
        <w:rPr>
          <w:bCs/>
          <w:iCs/>
          <w:spacing w:val="-3"/>
          <w:sz w:val="28"/>
          <w:szCs w:val="28"/>
        </w:rPr>
        <w:t>Рис. 2.1</w:t>
      </w:r>
      <w:r w:rsidR="00E543E5">
        <w:rPr>
          <w:bCs/>
          <w:iCs/>
          <w:spacing w:val="-3"/>
          <w:sz w:val="28"/>
          <w:szCs w:val="28"/>
        </w:rPr>
        <w:t>3</w:t>
      </w:r>
      <w:r>
        <w:rPr>
          <w:bCs/>
          <w:iCs/>
          <w:spacing w:val="-3"/>
          <w:sz w:val="28"/>
          <w:szCs w:val="28"/>
        </w:rPr>
        <w:t xml:space="preserve"> </w:t>
      </w:r>
      <w:r w:rsidRPr="00F3274C">
        <w:rPr>
          <w:bCs/>
          <w:iCs/>
          <w:spacing w:val="-3"/>
          <w:sz w:val="28"/>
          <w:szCs w:val="28"/>
        </w:rPr>
        <w:t>–</w:t>
      </w:r>
      <w:r w:rsidR="00954D40" w:rsidRPr="00313F95">
        <w:rPr>
          <w:sz w:val="28"/>
          <w:szCs w:val="28"/>
        </w:rPr>
        <w:t xml:space="preserve"> Зависимость отношения содержания в воде хлоридов к</w:t>
      </w:r>
      <w:r w:rsidR="00954D40">
        <w:rPr>
          <w:sz w:val="28"/>
          <w:szCs w:val="28"/>
        </w:rPr>
        <w:t xml:space="preserve"> </w:t>
      </w:r>
      <w:r w:rsidR="00954D40" w:rsidRPr="00313F95">
        <w:rPr>
          <w:sz w:val="28"/>
          <w:szCs w:val="28"/>
        </w:rPr>
        <w:t>сульфатам от площади водосбора реки</w:t>
      </w:r>
      <w:r w:rsidR="00B166CC">
        <w:rPr>
          <w:sz w:val="28"/>
          <w:szCs w:val="28"/>
        </w:rPr>
        <w:t xml:space="preserve"> [22]</w:t>
      </w:r>
    </w:p>
    <w:p w:rsidR="00E90D20" w:rsidRDefault="00E90D20" w:rsidP="00E90D20">
      <w:pPr>
        <w:spacing w:line="360" w:lineRule="auto"/>
        <w:ind w:firstLine="708"/>
        <w:jc w:val="both"/>
        <w:rPr>
          <w:sz w:val="28"/>
          <w:szCs w:val="28"/>
        </w:rPr>
      </w:pPr>
      <w:r w:rsidRPr="00313F95">
        <w:rPr>
          <w:sz w:val="28"/>
          <w:szCs w:val="28"/>
        </w:rPr>
        <w:t>Из проведенного эксперимента следует, что при интенсивном</w:t>
      </w:r>
      <w:r>
        <w:rPr>
          <w:sz w:val="28"/>
          <w:szCs w:val="28"/>
        </w:rPr>
        <w:t xml:space="preserve"> </w:t>
      </w:r>
      <w:r w:rsidRPr="00313F95">
        <w:rPr>
          <w:sz w:val="28"/>
          <w:szCs w:val="28"/>
        </w:rPr>
        <w:t>(аварийном) антропогенном загрязнении малых рек – притоков р. Москвы</w:t>
      </w:r>
      <w:r>
        <w:rPr>
          <w:sz w:val="28"/>
          <w:szCs w:val="28"/>
        </w:rPr>
        <w:t xml:space="preserve"> </w:t>
      </w:r>
      <w:r w:rsidRPr="00313F95">
        <w:rPr>
          <w:sz w:val="28"/>
          <w:szCs w:val="28"/>
        </w:rPr>
        <w:t>показатель электропроводности можно использовать в качестве оперативного</w:t>
      </w:r>
      <w:r>
        <w:rPr>
          <w:sz w:val="28"/>
          <w:szCs w:val="28"/>
        </w:rPr>
        <w:t xml:space="preserve"> </w:t>
      </w:r>
      <w:r w:rsidRPr="00313F95">
        <w:rPr>
          <w:sz w:val="28"/>
          <w:szCs w:val="28"/>
        </w:rPr>
        <w:t>показателя антропогенного загрязнения</w:t>
      </w:r>
      <w:r>
        <w:rPr>
          <w:sz w:val="28"/>
          <w:szCs w:val="28"/>
        </w:rPr>
        <w:t>.</w:t>
      </w:r>
    </w:p>
    <w:p w:rsidR="00954D40" w:rsidRDefault="00954D40" w:rsidP="00954D40">
      <w:pPr>
        <w:spacing w:line="360" w:lineRule="auto"/>
        <w:ind w:firstLine="708"/>
        <w:jc w:val="both"/>
        <w:rPr>
          <w:sz w:val="28"/>
          <w:szCs w:val="28"/>
        </w:rPr>
      </w:pPr>
      <w:r w:rsidRPr="00313F95">
        <w:rPr>
          <w:sz w:val="28"/>
          <w:szCs w:val="28"/>
        </w:rPr>
        <w:t>Мутность, биогенные и органические вещества. Колебания мутности</w:t>
      </w:r>
      <w:r>
        <w:rPr>
          <w:sz w:val="28"/>
          <w:szCs w:val="28"/>
        </w:rPr>
        <w:t xml:space="preserve"> </w:t>
      </w:r>
      <w:r w:rsidRPr="00313F95">
        <w:rPr>
          <w:sz w:val="28"/>
          <w:szCs w:val="28"/>
        </w:rPr>
        <w:t>воды р. Москвы (рис. 2.</w:t>
      </w:r>
      <w:r w:rsidR="00904A80">
        <w:rPr>
          <w:sz w:val="28"/>
          <w:szCs w:val="28"/>
        </w:rPr>
        <w:t>1</w:t>
      </w:r>
      <w:r w:rsidR="00E543E5">
        <w:rPr>
          <w:sz w:val="28"/>
          <w:szCs w:val="28"/>
        </w:rPr>
        <w:t>4</w:t>
      </w:r>
      <w:r w:rsidRPr="00313F95">
        <w:rPr>
          <w:sz w:val="28"/>
          <w:szCs w:val="28"/>
        </w:rPr>
        <w:t>) определяются условиями формирования стока в</w:t>
      </w:r>
      <w:r>
        <w:rPr>
          <w:sz w:val="28"/>
          <w:szCs w:val="28"/>
        </w:rPr>
        <w:t xml:space="preserve"> </w:t>
      </w:r>
      <w:r w:rsidRPr="00313F95">
        <w:rPr>
          <w:sz w:val="28"/>
          <w:szCs w:val="28"/>
        </w:rPr>
        <w:t>бассейне реки. В период обследования отчетливо проявилось нарастание</w:t>
      </w:r>
      <w:r>
        <w:rPr>
          <w:sz w:val="28"/>
          <w:szCs w:val="28"/>
        </w:rPr>
        <w:t xml:space="preserve"> </w:t>
      </w:r>
      <w:r w:rsidRPr="00313F95">
        <w:rPr>
          <w:sz w:val="28"/>
          <w:szCs w:val="28"/>
        </w:rPr>
        <w:t>мутности по длине реки, но в целом на спаде половодья величины мутности</w:t>
      </w:r>
      <w:r>
        <w:rPr>
          <w:sz w:val="28"/>
          <w:szCs w:val="28"/>
        </w:rPr>
        <w:t xml:space="preserve"> </w:t>
      </w:r>
      <w:r w:rsidRPr="00313F95">
        <w:rPr>
          <w:sz w:val="28"/>
          <w:szCs w:val="28"/>
        </w:rPr>
        <w:t>были невелики и максимальные значения не превышали 6 мг/л.</w:t>
      </w:r>
    </w:p>
    <w:p w:rsidR="00954D40" w:rsidRDefault="00954D40" w:rsidP="00954D40">
      <w:pPr>
        <w:spacing w:line="360" w:lineRule="auto"/>
        <w:jc w:val="center"/>
        <w:rPr>
          <w:sz w:val="28"/>
          <w:szCs w:val="28"/>
        </w:rPr>
      </w:pPr>
      <w:r>
        <w:rPr>
          <w:noProof/>
          <w:sz w:val="28"/>
          <w:szCs w:val="28"/>
        </w:rPr>
        <w:drawing>
          <wp:inline distT="0" distB="0" distL="0" distR="0">
            <wp:extent cx="4193628" cy="2529912"/>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196265" cy="2531503"/>
                    </a:xfrm>
                    <a:prstGeom prst="rect">
                      <a:avLst/>
                    </a:prstGeom>
                    <a:noFill/>
                    <a:ln w="9525">
                      <a:noFill/>
                      <a:miter lim="800000"/>
                      <a:headEnd/>
                      <a:tailEnd/>
                    </a:ln>
                  </pic:spPr>
                </pic:pic>
              </a:graphicData>
            </a:graphic>
          </wp:inline>
        </w:drawing>
      </w:r>
    </w:p>
    <w:p w:rsidR="00954D40" w:rsidRPr="00313F95" w:rsidRDefault="00904A80" w:rsidP="00954D40">
      <w:pPr>
        <w:spacing w:line="360" w:lineRule="auto"/>
        <w:jc w:val="both"/>
        <w:rPr>
          <w:sz w:val="28"/>
          <w:szCs w:val="28"/>
        </w:rPr>
      </w:pPr>
      <w:r w:rsidRPr="00F3274C">
        <w:rPr>
          <w:bCs/>
          <w:iCs/>
          <w:spacing w:val="-3"/>
          <w:sz w:val="28"/>
          <w:szCs w:val="28"/>
        </w:rPr>
        <w:t>Рис. 2.1</w:t>
      </w:r>
      <w:r w:rsidR="00E543E5">
        <w:rPr>
          <w:bCs/>
          <w:iCs/>
          <w:spacing w:val="-3"/>
          <w:sz w:val="28"/>
          <w:szCs w:val="28"/>
        </w:rPr>
        <w:t>4</w:t>
      </w:r>
      <w:r>
        <w:rPr>
          <w:bCs/>
          <w:iCs/>
          <w:spacing w:val="-3"/>
          <w:sz w:val="28"/>
          <w:szCs w:val="28"/>
        </w:rPr>
        <w:t xml:space="preserve"> </w:t>
      </w:r>
      <w:r w:rsidRPr="00F3274C">
        <w:rPr>
          <w:bCs/>
          <w:iCs/>
          <w:spacing w:val="-3"/>
          <w:sz w:val="28"/>
          <w:szCs w:val="28"/>
        </w:rPr>
        <w:t>–</w:t>
      </w:r>
      <w:r>
        <w:rPr>
          <w:bCs/>
          <w:iCs/>
          <w:spacing w:val="-3"/>
          <w:sz w:val="28"/>
          <w:szCs w:val="28"/>
        </w:rPr>
        <w:t xml:space="preserve"> </w:t>
      </w:r>
      <w:r w:rsidR="00954D40" w:rsidRPr="00313F95">
        <w:rPr>
          <w:sz w:val="28"/>
          <w:szCs w:val="28"/>
        </w:rPr>
        <w:t xml:space="preserve"> Изменение мутности воды вдоль реки Москвы весной</w:t>
      </w:r>
      <w:r w:rsidR="00954D40">
        <w:rPr>
          <w:sz w:val="28"/>
          <w:szCs w:val="28"/>
        </w:rPr>
        <w:t xml:space="preserve"> 2015 </w:t>
      </w:r>
      <w:r w:rsidR="00954D40" w:rsidRPr="00313F95">
        <w:rPr>
          <w:sz w:val="28"/>
          <w:szCs w:val="28"/>
        </w:rPr>
        <w:t>г</w:t>
      </w:r>
      <w:r w:rsidR="00B166CC">
        <w:rPr>
          <w:sz w:val="28"/>
          <w:szCs w:val="28"/>
        </w:rPr>
        <w:t xml:space="preserve">  [22]</w:t>
      </w:r>
    </w:p>
    <w:p w:rsidR="00954D40" w:rsidRDefault="00954D40" w:rsidP="00954D40">
      <w:pPr>
        <w:spacing w:line="360" w:lineRule="auto"/>
        <w:ind w:firstLine="708"/>
        <w:jc w:val="both"/>
        <w:rPr>
          <w:sz w:val="28"/>
          <w:szCs w:val="28"/>
        </w:rPr>
      </w:pPr>
      <w:r w:rsidRPr="00313F95">
        <w:rPr>
          <w:sz w:val="28"/>
          <w:szCs w:val="28"/>
        </w:rPr>
        <w:lastRenderedPageBreak/>
        <w:t>Содержание минеральных биогенных веществ в воде рек и водоемов</w:t>
      </w:r>
      <w:r>
        <w:rPr>
          <w:sz w:val="28"/>
          <w:szCs w:val="28"/>
        </w:rPr>
        <w:t xml:space="preserve"> </w:t>
      </w:r>
      <w:r w:rsidRPr="00313F95">
        <w:rPr>
          <w:sz w:val="28"/>
          <w:szCs w:val="28"/>
        </w:rPr>
        <w:t>можно рассматривать как один из наиболее эффективных показателей</w:t>
      </w:r>
      <w:r>
        <w:rPr>
          <w:sz w:val="28"/>
          <w:szCs w:val="28"/>
        </w:rPr>
        <w:t xml:space="preserve"> </w:t>
      </w:r>
      <w:r w:rsidRPr="00313F95">
        <w:rPr>
          <w:sz w:val="28"/>
          <w:szCs w:val="28"/>
        </w:rPr>
        <w:t>бытовых загрязнений природных вод, связанных как со сбросом сточных вод</w:t>
      </w:r>
      <w:r>
        <w:rPr>
          <w:sz w:val="28"/>
          <w:szCs w:val="28"/>
        </w:rPr>
        <w:t xml:space="preserve"> </w:t>
      </w:r>
      <w:r w:rsidRPr="00313F95">
        <w:rPr>
          <w:sz w:val="28"/>
          <w:szCs w:val="28"/>
        </w:rPr>
        <w:t>непосредственно в водотоки и водоемы, так и с поступлением загрязнений в</w:t>
      </w:r>
      <w:r>
        <w:rPr>
          <w:sz w:val="28"/>
          <w:szCs w:val="28"/>
        </w:rPr>
        <w:t xml:space="preserve"> </w:t>
      </w:r>
      <w:r w:rsidRPr="00313F95">
        <w:rPr>
          <w:sz w:val="28"/>
          <w:szCs w:val="28"/>
        </w:rPr>
        <w:t>виде диффузионных потоков с территории водосбора, в загрязнении которых</w:t>
      </w:r>
      <w:r>
        <w:rPr>
          <w:sz w:val="28"/>
          <w:szCs w:val="28"/>
        </w:rPr>
        <w:t xml:space="preserve"> </w:t>
      </w:r>
      <w:r w:rsidRPr="00313F95">
        <w:rPr>
          <w:sz w:val="28"/>
          <w:szCs w:val="28"/>
        </w:rPr>
        <w:t>наиболее заметную роль играют животноводческие комплексы. Фосфаты,</w:t>
      </w:r>
      <w:r>
        <w:rPr>
          <w:sz w:val="28"/>
          <w:szCs w:val="28"/>
        </w:rPr>
        <w:t xml:space="preserve"> </w:t>
      </w:r>
      <w:r w:rsidRPr="00313F95">
        <w:rPr>
          <w:sz w:val="28"/>
          <w:szCs w:val="28"/>
        </w:rPr>
        <w:t>аммонийный ион и нитриты являются показателями «свежего»</w:t>
      </w:r>
      <w:r>
        <w:rPr>
          <w:sz w:val="28"/>
          <w:szCs w:val="28"/>
        </w:rPr>
        <w:t xml:space="preserve"> </w:t>
      </w:r>
      <w:r w:rsidRPr="00313F95">
        <w:rPr>
          <w:sz w:val="28"/>
          <w:szCs w:val="28"/>
        </w:rPr>
        <w:t>органического загрязнения.</w:t>
      </w:r>
      <w:r>
        <w:rPr>
          <w:sz w:val="28"/>
          <w:szCs w:val="28"/>
        </w:rPr>
        <w:t xml:space="preserve"> </w:t>
      </w:r>
    </w:p>
    <w:p w:rsidR="00954D40" w:rsidRDefault="00954D40" w:rsidP="00954D40">
      <w:pPr>
        <w:spacing w:line="360" w:lineRule="auto"/>
        <w:ind w:firstLine="708"/>
        <w:jc w:val="both"/>
        <w:rPr>
          <w:sz w:val="28"/>
          <w:szCs w:val="28"/>
        </w:rPr>
      </w:pPr>
      <w:r w:rsidRPr="000F60DA">
        <w:rPr>
          <w:sz w:val="28"/>
          <w:szCs w:val="28"/>
        </w:rPr>
        <w:t>Данные этих многолетних наблюдений показывают, что качество воды</w:t>
      </w:r>
      <w:r>
        <w:rPr>
          <w:sz w:val="28"/>
          <w:szCs w:val="28"/>
        </w:rPr>
        <w:t xml:space="preserve"> </w:t>
      </w:r>
      <w:r w:rsidRPr="000F60DA">
        <w:rPr>
          <w:sz w:val="28"/>
          <w:szCs w:val="28"/>
        </w:rPr>
        <w:t>из водохранилища по мере прохождения по каналу практически не</w:t>
      </w:r>
      <w:r>
        <w:rPr>
          <w:sz w:val="28"/>
          <w:szCs w:val="28"/>
        </w:rPr>
        <w:t xml:space="preserve"> </w:t>
      </w:r>
      <w:r w:rsidRPr="000F60DA">
        <w:rPr>
          <w:sz w:val="28"/>
          <w:szCs w:val="28"/>
        </w:rPr>
        <w:t>изменяется. Характеристики среднемноголетних значений основных</w:t>
      </w:r>
      <w:r>
        <w:rPr>
          <w:sz w:val="28"/>
          <w:szCs w:val="28"/>
        </w:rPr>
        <w:t xml:space="preserve"> </w:t>
      </w:r>
      <w:r w:rsidRPr="000F60DA">
        <w:rPr>
          <w:sz w:val="28"/>
          <w:szCs w:val="28"/>
        </w:rPr>
        <w:t>показателей качества воды в трех пунктах канала представлены в таблице 2.</w:t>
      </w:r>
      <w:r w:rsidR="00E543E5">
        <w:rPr>
          <w:sz w:val="28"/>
          <w:szCs w:val="28"/>
        </w:rPr>
        <w:t>3</w:t>
      </w:r>
      <w:r w:rsidR="00E90D20">
        <w:rPr>
          <w:sz w:val="28"/>
          <w:szCs w:val="28"/>
        </w:rPr>
        <w:t>:</w:t>
      </w:r>
    </w:p>
    <w:p w:rsidR="00954D40" w:rsidRDefault="00954D40" w:rsidP="00954D40">
      <w:pPr>
        <w:spacing w:line="360" w:lineRule="auto"/>
        <w:ind w:firstLine="708"/>
        <w:jc w:val="both"/>
        <w:rPr>
          <w:sz w:val="28"/>
          <w:szCs w:val="28"/>
        </w:rPr>
      </w:pPr>
      <w:r w:rsidRPr="000F60DA">
        <w:rPr>
          <w:sz w:val="28"/>
          <w:szCs w:val="28"/>
        </w:rPr>
        <w:t>Таблица 2.</w:t>
      </w:r>
      <w:r w:rsidR="00E543E5">
        <w:rPr>
          <w:sz w:val="28"/>
          <w:szCs w:val="28"/>
        </w:rPr>
        <w:t>3</w:t>
      </w:r>
      <w:r w:rsidRPr="000F60DA">
        <w:rPr>
          <w:sz w:val="28"/>
          <w:szCs w:val="28"/>
        </w:rPr>
        <w:t xml:space="preserve"> – Среднемноголетние значения показателей качества воды в</w:t>
      </w:r>
      <w:r>
        <w:rPr>
          <w:sz w:val="28"/>
          <w:szCs w:val="28"/>
        </w:rPr>
        <w:t xml:space="preserve"> </w:t>
      </w:r>
      <w:r w:rsidRPr="000F60DA">
        <w:rPr>
          <w:sz w:val="28"/>
          <w:szCs w:val="28"/>
        </w:rPr>
        <w:t>канале им. Москвы</w:t>
      </w:r>
      <w:r w:rsidR="00B166CC">
        <w:rPr>
          <w:sz w:val="28"/>
          <w:szCs w:val="28"/>
        </w:rPr>
        <w:t xml:space="preserve"> [29]</w:t>
      </w:r>
    </w:p>
    <w:tbl>
      <w:tblPr>
        <w:tblW w:w="5000" w:type="pct"/>
        <w:tblCellMar>
          <w:left w:w="0" w:type="dxa"/>
          <w:right w:w="0" w:type="dxa"/>
        </w:tblCellMar>
        <w:tblLook w:val="0000"/>
      </w:tblPr>
      <w:tblGrid>
        <w:gridCol w:w="2153"/>
        <w:gridCol w:w="1843"/>
        <w:gridCol w:w="1874"/>
        <w:gridCol w:w="1889"/>
        <w:gridCol w:w="1889"/>
      </w:tblGrid>
      <w:tr w:rsidR="00954D40" w:rsidRPr="00594EA1" w:rsidTr="009239A9">
        <w:trPr>
          <w:trHeight w:val="216"/>
        </w:trPr>
        <w:tc>
          <w:tcPr>
            <w:tcW w:w="1116" w:type="pct"/>
            <w:vMerge w:val="restart"/>
            <w:tcBorders>
              <w:top w:val="single" w:sz="4" w:space="0" w:color="auto"/>
              <w:left w:val="single" w:sz="4" w:space="0" w:color="auto"/>
              <w:bottom w:val="nil"/>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Показатели качества воды</w:t>
            </w:r>
          </w:p>
        </w:tc>
        <w:tc>
          <w:tcPr>
            <w:tcW w:w="955" w:type="pct"/>
            <w:vMerge w:val="restart"/>
            <w:tcBorders>
              <w:top w:val="single" w:sz="4" w:space="0" w:color="auto"/>
              <w:left w:val="single" w:sz="4" w:space="0" w:color="auto"/>
              <w:bottom w:val="nil"/>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Един, измерения</w:t>
            </w:r>
          </w:p>
        </w:tc>
        <w:tc>
          <w:tcPr>
            <w:tcW w:w="2929" w:type="pct"/>
            <w:gridSpan w:val="3"/>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Пункты наблюдений</w:t>
            </w:r>
          </w:p>
        </w:tc>
      </w:tr>
      <w:tr w:rsidR="00954D40" w:rsidRPr="00594EA1" w:rsidTr="009239A9">
        <w:trPr>
          <w:trHeight w:val="422"/>
        </w:trPr>
        <w:tc>
          <w:tcPr>
            <w:tcW w:w="1116" w:type="pct"/>
            <w:vMerge/>
            <w:tcBorders>
              <w:top w:val="nil"/>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p>
        </w:tc>
        <w:tc>
          <w:tcPr>
            <w:tcW w:w="955" w:type="pct"/>
            <w:vMerge/>
            <w:tcBorders>
              <w:top w:val="nil"/>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1 паромная переправа</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7 паромная переправа</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Шлюз №6</w:t>
            </w:r>
          </w:p>
        </w:tc>
      </w:tr>
      <w:tr w:rsidR="00954D40" w:rsidRPr="00594EA1" w:rsidTr="009239A9">
        <w:trPr>
          <w:trHeight w:val="413"/>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Цветность</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град</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56±16</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55±16</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57±17</w:t>
            </w:r>
          </w:p>
        </w:tc>
      </w:tr>
      <w:tr w:rsidR="00954D40" w:rsidRPr="00594EA1" w:rsidTr="009239A9">
        <w:trPr>
          <w:trHeight w:val="22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Мутность</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2.6±1.3</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2.3±1.3</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2.7±1.4</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рН</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7.83</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7.81</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7.84</w:t>
            </w:r>
          </w:p>
        </w:tc>
      </w:tr>
      <w:tr w:rsidR="00954D40" w:rsidRPr="00594EA1" w:rsidTr="009239A9">
        <w:trPr>
          <w:trHeight w:val="413"/>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Окисляемость перманганатная</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мгО/л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11.9±2.8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color w:val="3B1303"/>
              </w:rPr>
              <w:t>1</w:t>
            </w:r>
            <w:r w:rsidRPr="00594EA1">
              <w:rPr>
                <w:rFonts w:eastAsia="Batang"/>
              </w:rPr>
              <w:t>1.7±2.7</w:t>
            </w:r>
          </w:p>
        </w:tc>
      </w:tr>
      <w:tr w:rsidR="00954D40" w:rsidRPr="00594EA1" w:rsidTr="009239A9">
        <w:trPr>
          <w:trHeight w:val="422"/>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Окисляемость бихроматная</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мгО/л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27.8±4.2</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27.4±4.2</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БПК</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мгО/л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1.7±0.50</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1.5±0.47</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Жесткость</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Мг-экв/л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2.50±0.57</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2.51±0.56</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2.52±0.57</w:t>
            </w:r>
          </w:p>
        </w:tc>
      </w:tr>
      <w:tr w:rsidR="00954D40" w:rsidRPr="00594EA1" w:rsidTr="009239A9">
        <w:trPr>
          <w:trHeight w:val="422"/>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Растворенный кислород</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мгО/л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8.49±1.63</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8.77±1.60</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Фосфаты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0.150±0.048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0.152±0.040</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0.152±0.040</w:t>
            </w:r>
          </w:p>
        </w:tc>
      </w:tr>
      <w:tr w:rsidR="00954D40" w:rsidRPr="00594EA1" w:rsidTr="009239A9">
        <w:trPr>
          <w:trHeight w:val="413"/>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Аммонийный ион</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0.36±0.18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0.36±0.16</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0.35±0.16</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Нитриты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0.008±0.006</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0.008±0.006</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0.008±0.006</w:t>
            </w:r>
          </w:p>
        </w:tc>
      </w:tr>
      <w:tr w:rsidR="00954D40" w:rsidRPr="00594EA1" w:rsidTr="009239A9">
        <w:trPr>
          <w:trHeight w:val="22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Нитраты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0.30±0.17</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0.32±0.18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0.33±0.17</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Хлориды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9.0±2.8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9.2±2.8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9.3±2.8</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Железо общее</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0.22±0.10</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0.22±0.10</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0.23±0.09</w:t>
            </w:r>
          </w:p>
        </w:tc>
      </w:tr>
      <w:tr w:rsidR="00954D40" w:rsidRPr="00594EA1" w:rsidTr="009239A9">
        <w:trPr>
          <w:trHeight w:val="21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Марганец</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0.14±0.08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0.16±0.09</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0.16±0.08</w:t>
            </w:r>
          </w:p>
        </w:tc>
      </w:tr>
      <w:tr w:rsidR="00954D40" w:rsidRPr="00594EA1" w:rsidTr="009239A9">
        <w:trPr>
          <w:trHeight w:val="221"/>
        </w:trPr>
        <w:tc>
          <w:tcPr>
            <w:tcW w:w="1116"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ind w:left="5"/>
              <w:jc w:val="center"/>
              <w:rPr>
                <w:lang w:eastAsia="sq-AL"/>
              </w:rPr>
            </w:pPr>
            <w:r w:rsidRPr="00594EA1">
              <w:rPr>
                <w:rFonts w:eastAsia="Batang"/>
              </w:rPr>
              <w:t>Нефтепродукты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Мг/л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0.09±0.08</w:t>
            </w: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p>
        </w:tc>
        <w:tc>
          <w:tcPr>
            <w:tcW w:w="979" w:type="pct"/>
            <w:tcBorders>
              <w:top w:val="single" w:sz="4" w:space="0" w:color="auto"/>
              <w:left w:val="single" w:sz="4" w:space="0" w:color="auto"/>
              <w:bottom w:val="single" w:sz="4" w:space="0" w:color="auto"/>
              <w:right w:val="single" w:sz="4" w:space="0" w:color="auto"/>
            </w:tcBorders>
            <w:shd w:val="clear" w:color="auto" w:fill="FFFFFF"/>
          </w:tcPr>
          <w:p w:rsidR="00954D40" w:rsidRPr="00594EA1" w:rsidRDefault="00954D40" w:rsidP="009239A9">
            <w:pPr>
              <w:tabs>
                <w:tab w:val="left" w:pos="1680"/>
              </w:tabs>
              <w:ind w:left="5" w:right="22"/>
              <w:jc w:val="center"/>
              <w:rPr>
                <w:lang w:eastAsia="sq-AL"/>
              </w:rPr>
            </w:pPr>
            <w:r w:rsidRPr="00594EA1">
              <w:rPr>
                <w:rFonts w:eastAsia="Batang"/>
              </w:rPr>
              <w:t>0.09±0.08</w:t>
            </w:r>
          </w:p>
        </w:tc>
      </w:tr>
    </w:tbl>
    <w:p w:rsidR="009239A9" w:rsidRDefault="009239A9" w:rsidP="00954D40">
      <w:pPr>
        <w:spacing w:line="360" w:lineRule="auto"/>
        <w:ind w:firstLine="708"/>
        <w:jc w:val="both"/>
        <w:rPr>
          <w:sz w:val="28"/>
          <w:szCs w:val="28"/>
        </w:rPr>
      </w:pPr>
    </w:p>
    <w:p w:rsidR="00954D40" w:rsidRPr="00594EA1" w:rsidRDefault="00954D40" w:rsidP="00954D40">
      <w:pPr>
        <w:spacing w:line="360" w:lineRule="auto"/>
        <w:ind w:firstLine="708"/>
        <w:jc w:val="both"/>
        <w:rPr>
          <w:sz w:val="28"/>
          <w:szCs w:val="28"/>
        </w:rPr>
      </w:pPr>
      <w:r w:rsidRPr="00594EA1">
        <w:rPr>
          <w:sz w:val="28"/>
          <w:szCs w:val="28"/>
        </w:rPr>
        <w:lastRenderedPageBreak/>
        <w:t>Отмеченные различия в значениях показателей обусловлены</w:t>
      </w:r>
      <w:r>
        <w:rPr>
          <w:sz w:val="28"/>
          <w:szCs w:val="28"/>
        </w:rPr>
        <w:t xml:space="preserve"> </w:t>
      </w:r>
      <w:r w:rsidRPr="00594EA1">
        <w:rPr>
          <w:sz w:val="28"/>
          <w:szCs w:val="28"/>
        </w:rPr>
        <w:t>наблюдающимся самоочищением волжских вод, а также влиянием</w:t>
      </w:r>
      <w:r>
        <w:rPr>
          <w:sz w:val="28"/>
          <w:szCs w:val="28"/>
        </w:rPr>
        <w:t xml:space="preserve"> </w:t>
      </w:r>
      <w:r w:rsidRPr="00594EA1">
        <w:rPr>
          <w:sz w:val="28"/>
          <w:szCs w:val="28"/>
        </w:rPr>
        <w:t>Яхромского водохранилища.</w:t>
      </w:r>
    </w:p>
    <w:p w:rsidR="00954D40" w:rsidRPr="00594EA1" w:rsidRDefault="00954D40" w:rsidP="00954D40">
      <w:pPr>
        <w:spacing w:line="360" w:lineRule="auto"/>
        <w:ind w:firstLine="708"/>
        <w:jc w:val="both"/>
        <w:rPr>
          <w:sz w:val="28"/>
          <w:szCs w:val="28"/>
        </w:rPr>
      </w:pPr>
      <w:r w:rsidRPr="00594EA1">
        <w:rPr>
          <w:sz w:val="28"/>
          <w:szCs w:val="28"/>
        </w:rPr>
        <w:t>При проектировании канала были приняты исключительные меры по</w:t>
      </w:r>
      <w:r>
        <w:rPr>
          <w:sz w:val="28"/>
          <w:szCs w:val="28"/>
        </w:rPr>
        <w:t xml:space="preserve"> </w:t>
      </w:r>
      <w:r w:rsidRPr="00594EA1">
        <w:rPr>
          <w:sz w:val="28"/>
          <w:szCs w:val="28"/>
        </w:rPr>
        <w:t>предотвращению попадания склонового местного стока в канал, и</w:t>
      </w:r>
      <w:r w:rsidR="00E90D20">
        <w:rPr>
          <w:sz w:val="28"/>
          <w:szCs w:val="28"/>
        </w:rPr>
        <w:t xml:space="preserve"> </w:t>
      </w:r>
      <w:r w:rsidRPr="00594EA1">
        <w:rPr>
          <w:sz w:val="28"/>
          <w:szCs w:val="28"/>
        </w:rPr>
        <w:t>единственным исключением стал водосбор небольшой реки, пересекающей</w:t>
      </w:r>
      <w:r>
        <w:rPr>
          <w:sz w:val="28"/>
          <w:szCs w:val="28"/>
        </w:rPr>
        <w:t xml:space="preserve"> </w:t>
      </w:r>
      <w:r w:rsidRPr="00594EA1">
        <w:rPr>
          <w:sz w:val="28"/>
          <w:szCs w:val="28"/>
        </w:rPr>
        <w:t>трассу канала – р. Яхромы. Для аккумулирования стока этой реки было</w:t>
      </w:r>
      <w:r>
        <w:rPr>
          <w:sz w:val="28"/>
          <w:szCs w:val="28"/>
        </w:rPr>
        <w:t xml:space="preserve"> </w:t>
      </w:r>
      <w:r w:rsidRPr="00594EA1">
        <w:rPr>
          <w:sz w:val="28"/>
          <w:szCs w:val="28"/>
        </w:rPr>
        <w:t>создано небольшое Яхромское водохранилище, соединенное с каналом,</w:t>
      </w:r>
      <w:r>
        <w:rPr>
          <w:sz w:val="28"/>
          <w:szCs w:val="28"/>
        </w:rPr>
        <w:t xml:space="preserve"> </w:t>
      </w:r>
      <w:r w:rsidRPr="00594EA1">
        <w:rPr>
          <w:sz w:val="28"/>
          <w:szCs w:val="28"/>
        </w:rPr>
        <w:t>поэтому воды р. Яхромы через это водохранилище попадают</w:t>
      </w:r>
      <w:r>
        <w:rPr>
          <w:sz w:val="28"/>
          <w:szCs w:val="28"/>
        </w:rPr>
        <w:t xml:space="preserve"> </w:t>
      </w:r>
      <w:r w:rsidRPr="00594EA1">
        <w:rPr>
          <w:sz w:val="28"/>
          <w:szCs w:val="28"/>
        </w:rPr>
        <w:t>непосредственно в канал. Для возобновления стока р. Яхромы в канале</w:t>
      </w:r>
      <w:r>
        <w:rPr>
          <w:sz w:val="28"/>
          <w:szCs w:val="28"/>
        </w:rPr>
        <w:t xml:space="preserve"> </w:t>
      </w:r>
      <w:r w:rsidRPr="00594EA1">
        <w:rPr>
          <w:sz w:val="28"/>
          <w:szCs w:val="28"/>
        </w:rPr>
        <w:t>предусмотрен сброс вод в русловую часть реки на противоположном склоне</w:t>
      </w:r>
      <w:r>
        <w:rPr>
          <w:sz w:val="28"/>
          <w:szCs w:val="28"/>
        </w:rPr>
        <w:t xml:space="preserve"> </w:t>
      </w:r>
      <w:r w:rsidRPr="00594EA1">
        <w:rPr>
          <w:sz w:val="28"/>
          <w:szCs w:val="28"/>
        </w:rPr>
        <w:t>канала. Гидравлическая связь р. Яхромы с каналом при этом сохраняется,</w:t>
      </w:r>
      <w:r>
        <w:rPr>
          <w:sz w:val="28"/>
          <w:szCs w:val="28"/>
        </w:rPr>
        <w:t xml:space="preserve"> </w:t>
      </w:r>
      <w:r w:rsidRPr="00594EA1">
        <w:rPr>
          <w:sz w:val="28"/>
          <w:szCs w:val="28"/>
        </w:rPr>
        <w:t>следовательно, процессы формирования качества воды на водосборе</w:t>
      </w:r>
      <w:r>
        <w:rPr>
          <w:sz w:val="28"/>
          <w:szCs w:val="28"/>
        </w:rPr>
        <w:t xml:space="preserve"> </w:t>
      </w:r>
      <w:r w:rsidRPr="00594EA1">
        <w:rPr>
          <w:sz w:val="28"/>
          <w:szCs w:val="28"/>
        </w:rPr>
        <w:t>Яхромского водохранилища имеют непосредственное отношение к</w:t>
      </w:r>
      <w:r>
        <w:rPr>
          <w:sz w:val="28"/>
          <w:szCs w:val="28"/>
        </w:rPr>
        <w:t xml:space="preserve"> </w:t>
      </w:r>
      <w:r w:rsidRPr="00594EA1">
        <w:rPr>
          <w:sz w:val="28"/>
          <w:szCs w:val="28"/>
        </w:rPr>
        <w:t>формированию качества воды Волжского источника водоснабжения г.</w:t>
      </w:r>
      <w:r>
        <w:rPr>
          <w:sz w:val="28"/>
          <w:szCs w:val="28"/>
        </w:rPr>
        <w:t xml:space="preserve"> </w:t>
      </w:r>
      <w:r w:rsidRPr="00594EA1">
        <w:rPr>
          <w:sz w:val="28"/>
          <w:szCs w:val="28"/>
        </w:rPr>
        <w:t>Москвы.</w:t>
      </w:r>
    </w:p>
    <w:p w:rsidR="00954D40" w:rsidRDefault="00954D40" w:rsidP="00954D40">
      <w:pPr>
        <w:spacing w:line="360" w:lineRule="auto"/>
        <w:ind w:firstLine="708"/>
        <w:jc w:val="both"/>
        <w:rPr>
          <w:sz w:val="28"/>
          <w:szCs w:val="28"/>
        </w:rPr>
      </w:pPr>
      <w:r w:rsidRPr="00594EA1">
        <w:rPr>
          <w:sz w:val="28"/>
          <w:szCs w:val="28"/>
        </w:rPr>
        <w:t>Водосбор Яхромского водохранилища является частью водосбора</w:t>
      </w:r>
      <w:r>
        <w:rPr>
          <w:sz w:val="28"/>
          <w:szCs w:val="28"/>
        </w:rPr>
        <w:t xml:space="preserve"> </w:t>
      </w:r>
      <w:r w:rsidRPr="00594EA1">
        <w:rPr>
          <w:sz w:val="28"/>
          <w:szCs w:val="28"/>
        </w:rPr>
        <w:t>первого в системе водохранилищ водораздельного бьефа – Икшинского</w:t>
      </w:r>
      <w:r>
        <w:rPr>
          <w:sz w:val="28"/>
          <w:szCs w:val="28"/>
        </w:rPr>
        <w:t xml:space="preserve"> </w:t>
      </w:r>
      <w:r w:rsidRPr="00594EA1">
        <w:rPr>
          <w:sz w:val="28"/>
          <w:szCs w:val="28"/>
        </w:rPr>
        <w:t>водохранилища.</w:t>
      </w:r>
    </w:p>
    <w:p w:rsidR="00954D40" w:rsidRDefault="00954D40" w:rsidP="00954D40">
      <w:pPr>
        <w:spacing w:line="360" w:lineRule="auto"/>
        <w:ind w:firstLine="708"/>
        <w:jc w:val="both"/>
        <w:rPr>
          <w:sz w:val="28"/>
          <w:szCs w:val="28"/>
        </w:rPr>
      </w:pPr>
      <w:r w:rsidRPr="00594EA1">
        <w:rPr>
          <w:sz w:val="28"/>
          <w:szCs w:val="28"/>
        </w:rPr>
        <w:t>По химическому составу воды р. Яхромы и Яхромского</w:t>
      </w:r>
      <w:r>
        <w:rPr>
          <w:sz w:val="28"/>
          <w:szCs w:val="28"/>
        </w:rPr>
        <w:t xml:space="preserve"> </w:t>
      </w:r>
      <w:r w:rsidRPr="00594EA1">
        <w:rPr>
          <w:sz w:val="28"/>
          <w:szCs w:val="28"/>
        </w:rPr>
        <w:t>водохранилища относятся к типичному для рассматриваемого района</w:t>
      </w:r>
      <w:r>
        <w:rPr>
          <w:sz w:val="28"/>
          <w:szCs w:val="28"/>
        </w:rPr>
        <w:t xml:space="preserve"> </w:t>
      </w:r>
      <w:r w:rsidRPr="00594EA1">
        <w:rPr>
          <w:sz w:val="28"/>
          <w:szCs w:val="28"/>
        </w:rPr>
        <w:t>гидрокарбонатнокальциевому типу. Минерализация воды в период</w:t>
      </w:r>
      <w:r>
        <w:rPr>
          <w:sz w:val="28"/>
          <w:szCs w:val="28"/>
        </w:rPr>
        <w:t xml:space="preserve"> </w:t>
      </w:r>
      <w:r w:rsidRPr="00594EA1">
        <w:rPr>
          <w:sz w:val="28"/>
          <w:szCs w:val="28"/>
        </w:rPr>
        <w:t>обследования была максимальной в небольших речках (Скорогодайке и</w:t>
      </w:r>
      <w:r>
        <w:rPr>
          <w:sz w:val="28"/>
          <w:szCs w:val="28"/>
        </w:rPr>
        <w:t xml:space="preserve"> </w:t>
      </w:r>
      <w:r w:rsidRPr="00594EA1">
        <w:rPr>
          <w:sz w:val="28"/>
          <w:szCs w:val="28"/>
        </w:rPr>
        <w:t>верхней части р. Яхромы), минимальной – в приплотинном участке</w:t>
      </w:r>
      <w:r>
        <w:rPr>
          <w:sz w:val="28"/>
          <w:szCs w:val="28"/>
        </w:rPr>
        <w:t xml:space="preserve"> </w:t>
      </w:r>
      <w:r w:rsidRPr="00594EA1">
        <w:rPr>
          <w:sz w:val="28"/>
          <w:szCs w:val="28"/>
        </w:rPr>
        <w:t>небольшого пруда на р. Базаровке. Наличие прудов с замедленным</w:t>
      </w:r>
      <w:r>
        <w:rPr>
          <w:sz w:val="28"/>
          <w:szCs w:val="28"/>
        </w:rPr>
        <w:t xml:space="preserve"> </w:t>
      </w:r>
      <w:r w:rsidRPr="00594EA1">
        <w:rPr>
          <w:sz w:val="28"/>
          <w:szCs w:val="28"/>
        </w:rPr>
        <w:t>водообменном в бассейне Базаровки благоприятно сказывается на качестве</w:t>
      </w:r>
      <w:r>
        <w:rPr>
          <w:sz w:val="28"/>
          <w:szCs w:val="28"/>
        </w:rPr>
        <w:t xml:space="preserve"> </w:t>
      </w:r>
      <w:r w:rsidRPr="00594EA1">
        <w:rPr>
          <w:sz w:val="28"/>
          <w:szCs w:val="28"/>
        </w:rPr>
        <w:t>воды этого притока Икшинского водохранилища. Концентрации общего и</w:t>
      </w:r>
      <w:r>
        <w:rPr>
          <w:sz w:val="28"/>
          <w:szCs w:val="28"/>
        </w:rPr>
        <w:t xml:space="preserve"> </w:t>
      </w:r>
      <w:r w:rsidRPr="00594EA1">
        <w:rPr>
          <w:sz w:val="28"/>
          <w:szCs w:val="28"/>
        </w:rPr>
        <w:t>минерального фосфора в обследованных водных объектах низкие, также как</w:t>
      </w:r>
      <w:r>
        <w:rPr>
          <w:sz w:val="28"/>
          <w:szCs w:val="28"/>
        </w:rPr>
        <w:t xml:space="preserve"> </w:t>
      </w:r>
      <w:r w:rsidRPr="00594EA1">
        <w:rPr>
          <w:sz w:val="28"/>
          <w:szCs w:val="28"/>
        </w:rPr>
        <w:t>и содержание органического вещества. Особенно низкие значения</w:t>
      </w:r>
      <w:r>
        <w:rPr>
          <w:sz w:val="28"/>
          <w:szCs w:val="28"/>
        </w:rPr>
        <w:t xml:space="preserve"> </w:t>
      </w:r>
      <w:r w:rsidRPr="00594EA1">
        <w:rPr>
          <w:sz w:val="28"/>
          <w:szCs w:val="28"/>
        </w:rPr>
        <w:t>зафиксированы для трудноокисляемого органического вещества (по ПО), что</w:t>
      </w:r>
      <w:r>
        <w:rPr>
          <w:sz w:val="28"/>
          <w:szCs w:val="28"/>
        </w:rPr>
        <w:t xml:space="preserve"> </w:t>
      </w:r>
      <w:r w:rsidRPr="00594EA1">
        <w:rPr>
          <w:sz w:val="28"/>
          <w:szCs w:val="28"/>
        </w:rPr>
        <w:t xml:space="preserve">соответствует низким </w:t>
      </w:r>
      <w:r w:rsidRPr="00594EA1">
        <w:rPr>
          <w:sz w:val="28"/>
          <w:szCs w:val="28"/>
        </w:rPr>
        <w:lastRenderedPageBreak/>
        <w:t>значениям цветности и мутности воды. Высокая</w:t>
      </w:r>
      <w:r>
        <w:rPr>
          <w:sz w:val="28"/>
          <w:szCs w:val="28"/>
        </w:rPr>
        <w:t xml:space="preserve"> </w:t>
      </w:r>
      <w:r w:rsidRPr="00594EA1">
        <w:rPr>
          <w:sz w:val="28"/>
          <w:szCs w:val="28"/>
        </w:rPr>
        <w:t>плотность зарослей макрофитов в водохранилище способствует</w:t>
      </w:r>
      <w:r>
        <w:rPr>
          <w:sz w:val="28"/>
          <w:szCs w:val="28"/>
        </w:rPr>
        <w:t xml:space="preserve"> </w:t>
      </w:r>
      <w:r w:rsidRPr="00594EA1">
        <w:rPr>
          <w:sz w:val="28"/>
          <w:szCs w:val="28"/>
        </w:rPr>
        <w:t>интенсивному самоочищению вод, в результате чего Яхромское</w:t>
      </w:r>
      <w:r>
        <w:rPr>
          <w:sz w:val="28"/>
          <w:szCs w:val="28"/>
        </w:rPr>
        <w:t xml:space="preserve"> </w:t>
      </w:r>
      <w:r w:rsidRPr="00594EA1">
        <w:rPr>
          <w:sz w:val="28"/>
          <w:szCs w:val="28"/>
        </w:rPr>
        <w:t>водохранилище существенного влияния на качество воды канала им. Москвы</w:t>
      </w:r>
      <w:r>
        <w:rPr>
          <w:sz w:val="28"/>
          <w:szCs w:val="28"/>
        </w:rPr>
        <w:t xml:space="preserve"> </w:t>
      </w:r>
      <w:r w:rsidRPr="00594EA1">
        <w:rPr>
          <w:sz w:val="28"/>
          <w:szCs w:val="28"/>
        </w:rPr>
        <w:t>не оказывает.</w:t>
      </w:r>
    </w:p>
    <w:p w:rsidR="00954D40" w:rsidRPr="00E43604" w:rsidRDefault="00954D40" w:rsidP="00954D40">
      <w:pPr>
        <w:spacing w:line="360" w:lineRule="auto"/>
        <w:ind w:firstLine="708"/>
        <w:jc w:val="both"/>
        <w:rPr>
          <w:sz w:val="28"/>
          <w:szCs w:val="28"/>
        </w:rPr>
      </w:pPr>
      <w:r w:rsidRPr="00E43604">
        <w:rPr>
          <w:sz w:val="28"/>
          <w:szCs w:val="28"/>
        </w:rPr>
        <w:t>Анализ межгодовой изменчивости</w:t>
      </w:r>
      <w:r>
        <w:rPr>
          <w:sz w:val="28"/>
          <w:szCs w:val="28"/>
        </w:rPr>
        <w:t xml:space="preserve"> </w:t>
      </w:r>
      <w:r w:rsidRPr="00E43604">
        <w:rPr>
          <w:sz w:val="28"/>
          <w:szCs w:val="28"/>
        </w:rPr>
        <w:t>характеристик гидрологического режима целесообразно выполнять периодам</w:t>
      </w:r>
      <w:r>
        <w:rPr>
          <w:sz w:val="28"/>
          <w:szCs w:val="28"/>
        </w:rPr>
        <w:t xml:space="preserve"> </w:t>
      </w:r>
      <w:r w:rsidRPr="00E43604">
        <w:rPr>
          <w:sz w:val="28"/>
          <w:szCs w:val="28"/>
        </w:rPr>
        <w:t xml:space="preserve">водохозяйственного года </w:t>
      </w:r>
      <w:r w:rsidRPr="00E43604">
        <w:rPr>
          <w:sz w:val="28"/>
          <w:szCs w:val="28"/>
        </w:rPr>
        <w:t> от даты начала весеннего наполнения до даты с</w:t>
      </w:r>
      <w:r>
        <w:rPr>
          <w:sz w:val="28"/>
          <w:szCs w:val="28"/>
        </w:rPr>
        <w:t xml:space="preserve"> </w:t>
      </w:r>
      <w:r w:rsidRPr="00E43604">
        <w:rPr>
          <w:sz w:val="28"/>
          <w:szCs w:val="28"/>
        </w:rPr>
        <w:t>наинизшим уровнем воды в водоеме в конце зимы следующего календарного</w:t>
      </w:r>
      <w:r>
        <w:rPr>
          <w:sz w:val="28"/>
          <w:szCs w:val="28"/>
        </w:rPr>
        <w:t xml:space="preserve"> </w:t>
      </w:r>
      <w:r w:rsidRPr="00E43604">
        <w:rPr>
          <w:sz w:val="28"/>
          <w:szCs w:val="28"/>
        </w:rPr>
        <w:t>года. Диапазон вариации дат начала водохозяйственных лет для Можайского</w:t>
      </w:r>
      <w:r>
        <w:rPr>
          <w:sz w:val="28"/>
          <w:szCs w:val="28"/>
        </w:rPr>
        <w:t xml:space="preserve"> водохранилища составил 65 сут. от 5 февраля в 2005</w:t>
      </w:r>
      <w:r w:rsidRPr="00E43604">
        <w:rPr>
          <w:sz w:val="28"/>
          <w:szCs w:val="28"/>
        </w:rPr>
        <w:t xml:space="preserve"> г. до 10 апреля</w:t>
      </w:r>
      <w:r>
        <w:rPr>
          <w:sz w:val="28"/>
          <w:szCs w:val="28"/>
        </w:rPr>
        <w:t xml:space="preserve"> </w:t>
      </w:r>
      <w:r w:rsidRPr="00E43604">
        <w:rPr>
          <w:sz w:val="28"/>
          <w:szCs w:val="28"/>
        </w:rPr>
        <w:t>в 201</w:t>
      </w:r>
      <w:r>
        <w:rPr>
          <w:sz w:val="28"/>
          <w:szCs w:val="28"/>
        </w:rPr>
        <w:t>5</w:t>
      </w:r>
      <w:r w:rsidRPr="00E43604">
        <w:rPr>
          <w:sz w:val="28"/>
          <w:szCs w:val="28"/>
        </w:rPr>
        <w:t xml:space="preserve"> г. В последние десятилетия отмечается тенденция ее смещения на</w:t>
      </w:r>
      <w:r>
        <w:rPr>
          <w:sz w:val="28"/>
          <w:szCs w:val="28"/>
        </w:rPr>
        <w:t xml:space="preserve"> </w:t>
      </w:r>
      <w:r w:rsidRPr="00E43604">
        <w:rPr>
          <w:sz w:val="28"/>
          <w:szCs w:val="28"/>
        </w:rPr>
        <w:t>более ранние сроки из-за все более раннего начала половодья.</w:t>
      </w:r>
    </w:p>
    <w:p w:rsidR="00954D40" w:rsidRDefault="00954D40" w:rsidP="00954D40">
      <w:pPr>
        <w:spacing w:line="360" w:lineRule="auto"/>
        <w:ind w:firstLine="708"/>
        <w:jc w:val="both"/>
        <w:rPr>
          <w:sz w:val="28"/>
          <w:szCs w:val="28"/>
        </w:rPr>
      </w:pPr>
      <w:r w:rsidRPr="00E43604">
        <w:rPr>
          <w:sz w:val="28"/>
          <w:szCs w:val="28"/>
        </w:rPr>
        <w:t xml:space="preserve">Таблица </w:t>
      </w:r>
      <w:r w:rsidR="00E90D20">
        <w:rPr>
          <w:sz w:val="28"/>
          <w:szCs w:val="28"/>
        </w:rPr>
        <w:t>2.</w:t>
      </w:r>
      <w:r w:rsidR="00E543E5">
        <w:rPr>
          <w:sz w:val="28"/>
          <w:szCs w:val="28"/>
        </w:rPr>
        <w:t>4</w:t>
      </w:r>
      <w:r w:rsidRPr="00E43604">
        <w:rPr>
          <w:sz w:val="28"/>
          <w:szCs w:val="28"/>
        </w:rPr>
        <w:t xml:space="preserve"> – Гидрографические характеристики водосборов и</w:t>
      </w:r>
      <w:r>
        <w:rPr>
          <w:sz w:val="28"/>
          <w:szCs w:val="28"/>
        </w:rPr>
        <w:t xml:space="preserve"> </w:t>
      </w:r>
      <w:r w:rsidRPr="00E43604">
        <w:rPr>
          <w:sz w:val="28"/>
          <w:szCs w:val="28"/>
        </w:rPr>
        <w:t>среднемноголетние значения составляющих водного баланса и водообмена</w:t>
      </w:r>
      <w:r>
        <w:rPr>
          <w:sz w:val="28"/>
          <w:szCs w:val="28"/>
        </w:rPr>
        <w:t xml:space="preserve"> </w:t>
      </w:r>
      <w:r w:rsidRPr="00E43604">
        <w:rPr>
          <w:sz w:val="28"/>
          <w:szCs w:val="28"/>
        </w:rPr>
        <w:t xml:space="preserve">москворецких водохранилищ </w:t>
      </w:r>
      <w:r w:rsidR="00B166CC">
        <w:rPr>
          <w:sz w:val="28"/>
          <w:szCs w:val="28"/>
        </w:rPr>
        <w:t xml:space="preserve"> [22]</w:t>
      </w:r>
    </w:p>
    <w:tbl>
      <w:tblPr>
        <w:tblW w:w="5000" w:type="pct"/>
        <w:tblCellMar>
          <w:left w:w="0" w:type="dxa"/>
          <w:right w:w="0" w:type="dxa"/>
        </w:tblCellMar>
        <w:tblLook w:val="0000"/>
      </w:tblPr>
      <w:tblGrid>
        <w:gridCol w:w="3339"/>
        <w:gridCol w:w="1766"/>
        <w:gridCol w:w="1457"/>
        <w:gridCol w:w="1457"/>
        <w:gridCol w:w="1629"/>
      </w:tblGrid>
      <w:tr w:rsidR="00954D40" w:rsidRPr="00E43604" w:rsidTr="009239A9">
        <w:trPr>
          <w:trHeight w:val="216"/>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Характеристика</w:t>
            </w:r>
          </w:p>
        </w:tc>
        <w:tc>
          <w:tcPr>
            <w:tcW w:w="3269" w:type="pct"/>
            <w:gridSpan w:val="4"/>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1340" w:right="74"/>
              <w:rPr>
                <w:lang w:eastAsia="sq-AL"/>
              </w:rPr>
            </w:pPr>
            <w:r w:rsidRPr="00E43604">
              <w:rPr>
                <w:rFonts w:eastAsia="Batang"/>
              </w:rPr>
              <w:t>Водохранилище</w:t>
            </w:r>
          </w:p>
        </w:tc>
      </w:tr>
      <w:tr w:rsidR="00954D40" w:rsidRPr="00E43604" w:rsidTr="009239A9">
        <w:trPr>
          <w:trHeight w:val="413"/>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120" w:right="74"/>
              <w:rPr>
                <w:lang w:eastAsia="sq-AL"/>
              </w:rPr>
            </w:pPr>
            <w:r w:rsidRPr="00E43604">
              <w:rPr>
                <w:rFonts w:eastAsia="Batang"/>
              </w:rPr>
              <w:t>Можайское</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160" w:right="74"/>
              <w:rPr>
                <w:lang w:eastAsia="sq-AL"/>
              </w:rPr>
            </w:pPr>
            <w:r w:rsidRPr="00E43604">
              <w:rPr>
                <w:rFonts w:eastAsia="Batang"/>
              </w:rPr>
              <w:t>Рузское</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Озернин- ское</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Истрин</w:t>
            </w:r>
            <w:r w:rsidRPr="00E43604">
              <w:rPr>
                <w:rFonts w:eastAsia="Batang"/>
              </w:rPr>
              <w:softHyphen/>
              <w:t>ское</w:t>
            </w:r>
          </w:p>
        </w:tc>
      </w:tr>
      <w:tr w:rsidR="00954D40" w:rsidRPr="00E43604" w:rsidTr="009239A9">
        <w:trPr>
          <w:trHeight w:val="211"/>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водосбора</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r>
      <w:tr w:rsidR="00954D40" w:rsidRPr="00E43604" w:rsidTr="009239A9">
        <w:trPr>
          <w:trHeight w:val="211"/>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Площадь, км"</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1329</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1117</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738</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976</w:t>
            </w:r>
          </w:p>
        </w:tc>
      </w:tr>
      <w:tr w:rsidR="00954D40" w:rsidRPr="00E43604" w:rsidTr="009239A9">
        <w:trPr>
          <w:trHeight w:val="317"/>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00" w:right="74"/>
              <w:rPr>
                <w:lang w:eastAsia="sq-AL"/>
              </w:rPr>
            </w:pPr>
            <w:r w:rsidRPr="00E43604">
              <w:rPr>
                <w:rFonts w:eastAsia="Batang"/>
              </w:rPr>
              <w:t>Модуль стока, л/с-км"</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7,4</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7,0</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7,0</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6,9</w:t>
            </w:r>
          </w:p>
        </w:tc>
      </w:tr>
      <w:tr w:rsidR="00954D40" w:rsidRPr="00E43604" w:rsidTr="009239A9">
        <w:trPr>
          <w:trHeight w:val="211"/>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00" w:right="74"/>
              <w:rPr>
                <w:lang w:eastAsia="sq-AL"/>
              </w:rPr>
            </w:pPr>
            <w:r w:rsidRPr="00E43604">
              <w:rPr>
                <w:rFonts w:eastAsia="Batang"/>
              </w:rPr>
              <w:t>Коэффициент стока</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0,39</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0,35</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0,35</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0,35</w:t>
            </w:r>
          </w:p>
        </w:tc>
      </w:tr>
      <w:tr w:rsidR="00954D40" w:rsidRPr="00E43604" w:rsidTr="009239A9">
        <w:trPr>
          <w:trHeight w:val="216"/>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водоема</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p>
        </w:tc>
      </w:tr>
      <w:tr w:rsidR="00954D40" w:rsidRPr="00E43604" w:rsidTr="009239A9">
        <w:trPr>
          <w:trHeight w:val="202"/>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00" w:right="74"/>
              <w:rPr>
                <w:lang w:eastAsia="sq-AL"/>
              </w:rPr>
            </w:pPr>
            <w:r w:rsidRPr="00E43604">
              <w:rPr>
                <w:rFonts w:eastAsia="Batang"/>
              </w:rPr>
              <w:t>Приток, млн м7год</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318</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217</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146</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211</w:t>
            </w:r>
          </w:p>
        </w:tc>
      </w:tr>
      <w:tr w:rsidR="00954D40" w:rsidRPr="00E43604" w:rsidTr="009239A9">
        <w:trPr>
          <w:trHeight w:val="211"/>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00" w:right="74"/>
              <w:rPr>
                <w:lang w:eastAsia="sq-AL"/>
              </w:rPr>
            </w:pPr>
            <w:r w:rsidRPr="00E43604">
              <w:rPr>
                <w:rFonts w:eastAsia="Batang"/>
              </w:rPr>
              <w:t>Сброс, млн м</w:t>
            </w:r>
            <w:r w:rsidRPr="00E43604">
              <w:rPr>
                <w:rFonts w:eastAsia="Batang"/>
                <w:vertAlign w:val="superscript"/>
              </w:rPr>
              <w:t>3</w:t>
            </w:r>
            <w:r w:rsidRPr="00E43604">
              <w:rPr>
                <w:rFonts w:eastAsia="Batang"/>
              </w:rPr>
              <w:t>/год</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311</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214</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124</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211</w:t>
            </w:r>
          </w:p>
        </w:tc>
      </w:tr>
      <w:tr w:rsidR="00954D40" w:rsidRPr="00E43604" w:rsidTr="009239A9">
        <w:trPr>
          <w:trHeight w:val="211"/>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00" w:right="74"/>
              <w:rPr>
                <w:lang w:eastAsia="sq-AL"/>
              </w:rPr>
            </w:pPr>
            <w:r w:rsidRPr="00E43604">
              <w:rPr>
                <w:rFonts w:eastAsia="Batang"/>
              </w:rPr>
              <w:t>Осадки, млн м</w:t>
            </w:r>
            <w:r w:rsidRPr="00E43604">
              <w:rPr>
                <w:rFonts w:eastAsia="Batang"/>
                <w:vertAlign w:val="superscript"/>
              </w:rPr>
              <w:t>3</w:t>
            </w:r>
            <w:r w:rsidRPr="00E43604">
              <w:rPr>
                <w:rFonts w:eastAsia="Batang"/>
              </w:rPr>
              <w:t>/год</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13,0</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14,7</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10,2</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17,2</w:t>
            </w:r>
          </w:p>
        </w:tc>
      </w:tr>
      <w:tr w:rsidR="00954D40" w:rsidRPr="00E43604" w:rsidTr="009239A9">
        <w:trPr>
          <w:trHeight w:val="206"/>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00" w:right="74"/>
              <w:rPr>
                <w:lang w:eastAsia="sq-AL"/>
              </w:rPr>
            </w:pPr>
            <w:r w:rsidRPr="00E43604">
              <w:rPr>
                <w:rFonts w:eastAsia="Batang"/>
              </w:rPr>
              <w:t>Испарение, млн м'/год</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13,4</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15,8</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11,6</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16,1</w:t>
            </w:r>
          </w:p>
        </w:tc>
      </w:tr>
      <w:tr w:rsidR="00954D40" w:rsidRPr="00E43604" w:rsidTr="009239A9">
        <w:trPr>
          <w:trHeight w:val="422"/>
        </w:trPr>
        <w:tc>
          <w:tcPr>
            <w:tcW w:w="1731"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Коэффициент водообмена</w:t>
            </w:r>
          </w:p>
        </w:tc>
        <w:tc>
          <w:tcPr>
            <w:tcW w:w="91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420" w:right="74"/>
              <w:rPr>
                <w:lang w:eastAsia="sq-AL"/>
              </w:rPr>
            </w:pPr>
            <w:r w:rsidRPr="00E43604">
              <w:rPr>
                <w:rFonts w:eastAsia="Batang"/>
              </w:rPr>
              <w:t>1,3</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left="320" w:right="74"/>
              <w:rPr>
                <w:lang w:eastAsia="sq-AL"/>
              </w:rPr>
            </w:pPr>
            <w:r w:rsidRPr="00E43604">
              <w:rPr>
                <w:rFonts w:eastAsia="Batang"/>
              </w:rPr>
              <w:t>1,5</w:t>
            </w:r>
          </w:p>
        </w:tc>
        <w:tc>
          <w:tcPr>
            <w:tcW w:w="755"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1,3</w:t>
            </w:r>
          </w:p>
        </w:tc>
        <w:tc>
          <w:tcPr>
            <w:tcW w:w="844" w:type="pct"/>
            <w:tcBorders>
              <w:top w:val="single" w:sz="4" w:space="0" w:color="auto"/>
              <w:left w:val="single" w:sz="4" w:space="0" w:color="auto"/>
              <w:bottom w:val="single" w:sz="4" w:space="0" w:color="auto"/>
              <w:right w:val="single" w:sz="4" w:space="0" w:color="auto"/>
            </w:tcBorders>
            <w:shd w:val="clear" w:color="auto" w:fill="FFFFFF"/>
          </w:tcPr>
          <w:p w:rsidR="00954D40" w:rsidRPr="00E43604" w:rsidRDefault="00954D40" w:rsidP="009239A9">
            <w:pPr>
              <w:ind w:right="74"/>
              <w:rPr>
                <w:lang w:eastAsia="sq-AL"/>
              </w:rPr>
            </w:pPr>
            <w:r w:rsidRPr="00E43604">
              <w:rPr>
                <w:rFonts w:eastAsia="Batang"/>
              </w:rPr>
              <w:t>1,5</w:t>
            </w:r>
          </w:p>
        </w:tc>
      </w:tr>
    </w:tbl>
    <w:p w:rsidR="00E90D20" w:rsidRDefault="00E90D20" w:rsidP="00954D40">
      <w:pPr>
        <w:spacing w:line="360" w:lineRule="auto"/>
        <w:ind w:firstLine="708"/>
        <w:jc w:val="both"/>
        <w:rPr>
          <w:sz w:val="28"/>
          <w:szCs w:val="28"/>
        </w:rPr>
      </w:pPr>
    </w:p>
    <w:p w:rsidR="00954D40" w:rsidRPr="00E43604" w:rsidRDefault="00954D40" w:rsidP="00954D40">
      <w:pPr>
        <w:spacing w:line="360" w:lineRule="auto"/>
        <w:ind w:firstLine="708"/>
        <w:jc w:val="both"/>
        <w:rPr>
          <w:sz w:val="28"/>
          <w:szCs w:val="28"/>
        </w:rPr>
      </w:pPr>
      <w:r w:rsidRPr="00E43604">
        <w:rPr>
          <w:sz w:val="28"/>
          <w:szCs w:val="28"/>
        </w:rPr>
        <w:t>Проведенный анализ показывает, что за 52-летний период</w:t>
      </w:r>
      <w:r>
        <w:rPr>
          <w:sz w:val="28"/>
          <w:szCs w:val="28"/>
        </w:rPr>
        <w:t xml:space="preserve"> </w:t>
      </w:r>
      <w:r w:rsidRPr="00E43604">
        <w:rPr>
          <w:sz w:val="28"/>
          <w:szCs w:val="28"/>
        </w:rPr>
        <w:t>существования Можайского водохранилища средний объем притока воды с</w:t>
      </w:r>
      <w:r>
        <w:rPr>
          <w:sz w:val="28"/>
          <w:szCs w:val="28"/>
        </w:rPr>
        <w:t xml:space="preserve"> </w:t>
      </w:r>
      <w:r w:rsidRPr="00E43604">
        <w:rPr>
          <w:sz w:val="28"/>
          <w:szCs w:val="28"/>
        </w:rPr>
        <w:t>водосбора за водохозяйственный год был равен 318 млн. м3, из которого 52%</w:t>
      </w:r>
      <w:r>
        <w:rPr>
          <w:sz w:val="28"/>
          <w:szCs w:val="28"/>
        </w:rPr>
        <w:t xml:space="preserve"> </w:t>
      </w:r>
      <w:r w:rsidRPr="00E43604">
        <w:rPr>
          <w:sz w:val="28"/>
          <w:szCs w:val="28"/>
        </w:rPr>
        <w:t>поступает в этот водоем в период весеннего половодья и 29% во время</w:t>
      </w:r>
      <w:r>
        <w:rPr>
          <w:sz w:val="28"/>
          <w:szCs w:val="28"/>
        </w:rPr>
        <w:t xml:space="preserve"> </w:t>
      </w:r>
      <w:r w:rsidRPr="00E43604">
        <w:rPr>
          <w:sz w:val="28"/>
          <w:szCs w:val="28"/>
        </w:rPr>
        <w:t>летне-осенних паводков. Причем, если в 60-х годах доля притока в половодье</w:t>
      </w:r>
      <w:r>
        <w:rPr>
          <w:sz w:val="28"/>
          <w:szCs w:val="28"/>
        </w:rPr>
        <w:t xml:space="preserve"> </w:t>
      </w:r>
      <w:r w:rsidRPr="00E43604">
        <w:rPr>
          <w:sz w:val="28"/>
          <w:szCs w:val="28"/>
        </w:rPr>
        <w:t xml:space="preserve">составляла 70%, </w:t>
      </w:r>
      <w:r w:rsidRPr="00E43604">
        <w:rPr>
          <w:sz w:val="28"/>
          <w:szCs w:val="28"/>
        </w:rPr>
        <w:lastRenderedPageBreak/>
        <w:t>то в последнее десятилетие всего 42%. При этом заметно</w:t>
      </w:r>
      <w:r>
        <w:rPr>
          <w:sz w:val="28"/>
          <w:szCs w:val="28"/>
        </w:rPr>
        <w:t xml:space="preserve"> </w:t>
      </w:r>
      <w:r w:rsidRPr="00E43604">
        <w:rPr>
          <w:sz w:val="28"/>
          <w:szCs w:val="28"/>
        </w:rPr>
        <w:t>возросла доля притока воды во время паводков – с 17 до 40%.</w:t>
      </w:r>
    </w:p>
    <w:p w:rsidR="00954D40" w:rsidRDefault="00954D40" w:rsidP="00954D40">
      <w:pPr>
        <w:spacing w:line="360" w:lineRule="auto"/>
        <w:ind w:firstLine="708"/>
        <w:jc w:val="both"/>
        <w:rPr>
          <w:sz w:val="28"/>
          <w:szCs w:val="28"/>
        </w:rPr>
      </w:pPr>
      <w:r w:rsidRPr="00E43604">
        <w:rPr>
          <w:sz w:val="28"/>
          <w:szCs w:val="28"/>
        </w:rPr>
        <w:t>Соответственно в формировании водных масс водохранилища уменьшается</w:t>
      </w:r>
      <w:r>
        <w:rPr>
          <w:sz w:val="28"/>
          <w:szCs w:val="28"/>
        </w:rPr>
        <w:t xml:space="preserve"> </w:t>
      </w:r>
      <w:r w:rsidRPr="00E43604">
        <w:rPr>
          <w:sz w:val="28"/>
          <w:szCs w:val="28"/>
        </w:rPr>
        <w:t>вклад талых вод половодья и увеличивается вклад летних, осенних и зимних</w:t>
      </w:r>
      <w:r>
        <w:rPr>
          <w:sz w:val="28"/>
          <w:szCs w:val="28"/>
        </w:rPr>
        <w:t xml:space="preserve"> </w:t>
      </w:r>
      <w:r w:rsidRPr="00E43604">
        <w:rPr>
          <w:sz w:val="28"/>
          <w:szCs w:val="28"/>
        </w:rPr>
        <w:t>паводков с присущими им характеристиками состава воды.</w:t>
      </w:r>
    </w:p>
    <w:p w:rsidR="00203C21" w:rsidRPr="00EF2BC0" w:rsidRDefault="009239A9" w:rsidP="00EF2BC0">
      <w:pPr>
        <w:spacing w:line="360" w:lineRule="auto"/>
        <w:ind w:firstLine="708"/>
        <w:jc w:val="both"/>
        <w:rPr>
          <w:color w:val="000000"/>
          <w:szCs w:val="28"/>
          <w:shd w:val="clear" w:color="auto" w:fill="FFFFFF"/>
        </w:rPr>
      </w:pPr>
      <w:r w:rsidRPr="009239A9">
        <w:rPr>
          <w:sz w:val="28"/>
          <w:szCs w:val="28"/>
        </w:rPr>
        <w:t>И</w:t>
      </w:r>
      <w:r>
        <w:rPr>
          <w:sz w:val="28"/>
          <w:szCs w:val="28"/>
        </w:rPr>
        <w:t>сследование текущей ситуации по</w:t>
      </w:r>
      <w:r w:rsidRPr="009239A9">
        <w:rPr>
          <w:sz w:val="28"/>
          <w:szCs w:val="28"/>
        </w:rPr>
        <w:t>зволило установить, что экологическая</w:t>
      </w:r>
      <w:r>
        <w:rPr>
          <w:sz w:val="28"/>
          <w:szCs w:val="28"/>
        </w:rPr>
        <w:t xml:space="preserve"> </w:t>
      </w:r>
      <w:r w:rsidRPr="009239A9">
        <w:rPr>
          <w:sz w:val="28"/>
          <w:szCs w:val="28"/>
        </w:rPr>
        <w:t xml:space="preserve">нагрузка на территории </w:t>
      </w:r>
      <w:r>
        <w:rPr>
          <w:sz w:val="28"/>
          <w:szCs w:val="28"/>
        </w:rPr>
        <w:t>Московской области</w:t>
      </w:r>
      <w:r w:rsidRPr="009239A9">
        <w:rPr>
          <w:sz w:val="28"/>
          <w:szCs w:val="28"/>
        </w:rPr>
        <w:t xml:space="preserve"> неоднородна, и для улучшения экологического состояния следует принять</w:t>
      </w:r>
      <w:r>
        <w:rPr>
          <w:sz w:val="28"/>
          <w:szCs w:val="28"/>
        </w:rPr>
        <w:t xml:space="preserve"> </w:t>
      </w:r>
      <w:r w:rsidRPr="009239A9">
        <w:rPr>
          <w:sz w:val="28"/>
          <w:szCs w:val="28"/>
        </w:rPr>
        <w:t>ряд мер, направленных на сглаживание</w:t>
      </w:r>
      <w:r>
        <w:rPr>
          <w:sz w:val="28"/>
          <w:szCs w:val="28"/>
        </w:rPr>
        <w:t xml:space="preserve"> </w:t>
      </w:r>
      <w:r w:rsidRPr="009239A9">
        <w:rPr>
          <w:sz w:val="28"/>
          <w:szCs w:val="28"/>
        </w:rPr>
        <w:t>и устранение негативных последствий</w:t>
      </w:r>
      <w:r>
        <w:rPr>
          <w:sz w:val="28"/>
          <w:szCs w:val="28"/>
        </w:rPr>
        <w:t xml:space="preserve"> </w:t>
      </w:r>
      <w:r w:rsidRPr="009239A9">
        <w:rPr>
          <w:sz w:val="28"/>
          <w:szCs w:val="28"/>
        </w:rPr>
        <w:t xml:space="preserve">загрязнения окружающей среды. </w:t>
      </w:r>
      <w:r w:rsidR="00EF2BC0">
        <w:rPr>
          <w:color w:val="000000"/>
          <w:szCs w:val="28"/>
          <w:shd w:val="clear" w:color="auto" w:fill="FFFFFF"/>
        </w:rPr>
        <w:t xml:space="preserve"> </w:t>
      </w:r>
      <w:r w:rsidR="00203C21" w:rsidRPr="007D6FC8">
        <w:rPr>
          <w:rFonts w:eastAsia="TimesNewRomanPSMT"/>
          <w:sz w:val="28"/>
          <w:szCs w:val="28"/>
        </w:rPr>
        <w:t xml:space="preserve">В сравнении с </w:t>
      </w:r>
      <w:r w:rsidR="00904A80">
        <w:rPr>
          <w:rFonts w:eastAsia="TimesNewRomanPSMT"/>
          <w:sz w:val="28"/>
          <w:szCs w:val="28"/>
        </w:rPr>
        <w:t>2014</w:t>
      </w:r>
      <w:r w:rsidR="00203C21" w:rsidRPr="007D6FC8">
        <w:rPr>
          <w:rFonts w:eastAsia="TimesNewRomanPSMT"/>
          <w:sz w:val="28"/>
          <w:szCs w:val="28"/>
        </w:rPr>
        <w:t xml:space="preserve"> г., в </w:t>
      </w:r>
      <w:r w:rsidR="00904A80">
        <w:rPr>
          <w:rFonts w:eastAsia="TimesNewRomanPSMT"/>
          <w:sz w:val="28"/>
          <w:szCs w:val="28"/>
        </w:rPr>
        <w:t>2015</w:t>
      </w:r>
      <w:r w:rsidR="00203C21" w:rsidRPr="007D6FC8">
        <w:rPr>
          <w:rFonts w:eastAsia="TimesNewRomanPSMT"/>
          <w:sz w:val="28"/>
          <w:szCs w:val="28"/>
        </w:rPr>
        <w:t xml:space="preserve"> году в 2,2 раза увеличилось количество проб</w:t>
      </w:r>
      <w:r w:rsidR="00203C21">
        <w:rPr>
          <w:rFonts w:eastAsia="TimesNewRomanPSMT"/>
          <w:sz w:val="28"/>
          <w:szCs w:val="28"/>
        </w:rPr>
        <w:t xml:space="preserve"> </w:t>
      </w:r>
      <w:r w:rsidR="00203C21" w:rsidRPr="007D6FC8">
        <w:rPr>
          <w:rFonts w:eastAsia="TimesNewRomanPSMT"/>
          <w:sz w:val="28"/>
          <w:szCs w:val="28"/>
        </w:rPr>
        <w:t>воды, отобранных из морей и исследованных на санитарно-химические показатели.</w:t>
      </w:r>
      <w:r w:rsidR="009F67E3">
        <w:rPr>
          <w:rFonts w:eastAsia="TimesNewRomanPSMT"/>
          <w:sz w:val="28"/>
          <w:szCs w:val="28"/>
        </w:rPr>
        <w:t xml:space="preserve"> </w:t>
      </w:r>
      <w:r w:rsidR="00203C21" w:rsidRPr="007D6FC8">
        <w:rPr>
          <w:rFonts w:eastAsia="TimesNewRomanPSMT"/>
          <w:sz w:val="28"/>
          <w:szCs w:val="28"/>
        </w:rPr>
        <w:t>Увеличилось в 1,7 раза количество проб, исследованных на микробиологические показатели.</w:t>
      </w:r>
    </w:p>
    <w:p w:rsidR="00203C21" w:rsidRDefault="00203C21" w:rsidP="00203C21">
      <w:pPr>
        <w:autoSpaceDE w:val="0"/>
        <w:autoSpaceDN w:val="0"/>
        <w:adjustRightInd w:val="0"/>
        <w:spacing w:line="360" w:lineRule="auto"/>
        <w:ind w:firstLine="709"/>
        <w:jc w:val="both"/>
        <w:rPr>
          <w:rFonts w:eastAsia="TimesNewRomanPSMT"/>
          <w:sz w:val="28"/>
          <w:szCs w:val="28"/>
        </w:rPr>
      </w:pPr>
      <w:r w:rsidRPr="007D6FC8">
        <w:rPr>
          <w:rFonts w:eastAsia="TimesNewRomanPSMT"/>
          <w:sz w:val="28"/>
          <w:szCs w:val="28"/>
        </w:rPr>
        <w:t xml:space="preserve">Удельный вес проб воды, не отвечающих гигиеническим нормативам в </w:t>
      </w:r>
      <w:r w:rsidR="00904A80">
        <w:rPr>
          <w:rFonts w:eastAsia="TimesNewRomanPSMT"/>
          <w:sz w:val="28"/>
          <w:szCs w:val="28"/>
        </w:rPr>
        <w:t>2015</w:t>
      </w:r>
      <w:r w:rsidRPr="007D6FC8">
        <w:rPr>
          <w:rFonts w:eastAsia="TimesNewRomanPSMT"/>
          <w:sz w:val="28"/>
          <w:szCs w:val="28"/>
        </w:rPr>
        <w:t xml:space="preserve"> г. составил:</w:t>
      </w:r>
      <w:r>
        <w:rPr>
          <w:rFonts w:eastAsia="TimesNewRomanPSMT"/>
          <w:sz w:val="28"/>
          <w:szCs w:val="28"/>
        </w:rPr>
        <w:t xml:space="preserve"> </w:t>
      </w:r>
      <w:r w:rsidRPr="007D6FC8">
        <w:rPr>
          <w:rFonts w:eastAsia="TimesNewRomanPSMT"/>
          <w:sz w:val="28"/>
          <w:szCs w:val="28"/>
        </w:rPr>
        <w:t xml:space="preserve">93,3 % – по санитарно-химическим (77,7 % в </w:t>
      </w:r>
      <w:r w:rsidR="00904A80">
        <w:rPr>
          <w:rFonts w:eastAsia="TimesNewRomanPSMT"/>
          <w:sz w:val="28"/>
          <w:szCs w:val="28"/>
        </w:rPr>
        <w:t>2014</w:t>
      </w:r>
      <w:r w:rsidRPr="007D6FC8">
        <w:rPr>
          <w:rFonts w:eastAsia="TimesNewRomanPSMT"/>
          <w:sz w:val="28"/>
          <w:szCs w:val="28"/>
        </w:rPr>
        <w:t xml:space="preserve"> г</w:t>
      </w:r>
      <w:r>
        <w:rPr>
          <w:rFonts w:eastAsia="TimesNewRomanPSMT"/>
          <w:sz w:val="28"/>
          <w:szCs w:val="28"/>
        </w:rPr>
        <w:t>.), 93,6%</w:t>
      </w:r>
      <w:r w:rsidRPr="007D6FC8">
        <w:rPr>
          <w:rFonts w:eastAsia="TimesNewRomanPSMT"/>
          <w:sz w:val="28"/>
          <w:szCs w:val="28"/>
        </w:rPr>
        <w:t>– по микробиологическим</w:t>
      </w:r>
      <w:r>
        <w:rPr>
          <w:rFonts w:eastAsia="TimesNewRomanPSMT"/>
          <w:sz w:val="28"/>
          <w:szCs w:val="28"/>
        </w:rPr>
        <w:t xml:space="preserve"> </w:t>
      </w:r>
      <w:r w:rsidRPr="007D6FC8">
        <w:rPr>
          <w:rFonts w:eastAsia="TimesNewRomanPSMT"/>
          <w:sz w:val="28"/>
          <w:szCs w:val="28"/>
        </w:rPr>
        <w:t xml:space="preserve">(76,1 % в </w:t>
      </w:r>
      <w:r w:rsidR="00904A80">
        <w:rPr>
          <w:rFonts w:eastAsia="TimesNewRomanPSMT"/>
          <w:sz w:val="28"/>
          <w:szCs w:val="28"/>
        </w:rPr>
        <w:t>2014</w:t>
      </w:r>
      <w:r w:rsidRPr="007D6FC8">
        <w:rPr>
          <w:rFonts w:eastAsia="TimesNewRomanPSMT"/>
          <w:sz w:val="28"/>
          <w:szCs w:val="28"/>
        </w:rPr>
        <w:t xml:space="preserve"> г.) показателям. </w:t>
      </w:r>
    </w:p>
    <w:p w:rsidR="00203C21" w:rsidRDefault="00203C21" w:rsidP="00203C21">
      <w:pPr>
        <w:autoSpaceDE w:val="0"/>
        <w:autoSpaceDN w:val="0"/>
        <w:adjustRightInd w:val="0"/>
        <w:spacing w:line="360" w:lineRule="auto"/>
        <w:ind w:firstLine="709"/>
        <w:jc w:val="both"/>
        <w:rPr>
          <w:rFonts w:eastAsia="TimesNewRomanPSMT"/>
          <w:sz w:val="28"/>
          <w:szCs w:val="28"/>
        </w:rPr>
      </w:pPr>
      <w:r w:rsidRPr="007D6FC8">
        <w:rPr>
          <w:rFonts w:eastAsia="TimesNewRomanPSMT"/>
          <w:sz w:val="28"/>
          <w:szCs w:val="28"/>
        </w:rPr>
        <w:t xml:space="preserve">В </w:t>
      </w:r>
      <w:r w:rsidR="00904A80">
        <w:rPr>
          <w:rFonts w:eastAsia="TimesNewRomanPSMT"/>
          <w:sz w:val="28"/>
          <w:szCs w:val="28"/>
        </w:rPr>
        <w:t>2015</w:t>
      </w:r>
      <w:r w:rsidRPr="007D6FC8">
        <w:rPr>
          <w:rFonts w:eastAsia="TimesNewRomanPSMT"/>
          <w:sz w:val="28"/>
          <w:szCs w:val="28"/>
        </w:rPr>
        <w:t xml:space="preserve"> году проб воды, не отвечающих гигиеническим нормативам по паразитологическим показателям, как и в </w:t>
      </w:r>
      <w:r w:rsidR="00904A80">
        <w:rPr>
          <w:rFonts w:eastAsia="TimesNewRomanPSMT"/>
          <w:sz w:val="28"/>
          <w:szCs w:val="28"/>
        </w:rPr>
        <w:t>2014</w:t>
      </w:r>
      <w:r w:rsidRPr="007D6FC8">
        <w:rPr>
          <w:rFonts w:eastAsia="TimesNewRomanPSMT"/>
          <w:sz w:val="28"/>
          <w:szCs w:val="28"/>
        </w:rPr>
        <w:t xml:space="preserve"> г., не выявлено.</w:t>
      </w:r>
    </w:p>
    <w:p w:rsidR="005C2B25" w:rsidRDefault="00203C21" w:rsidP="00203C21">
      <w:pPr>
        <w:pStyle w:val="ae"/>
        <w:shd w:val="clear" w:color="auto" w:fill="FFFFFF"/>
        <w:spacing w:before="0" w:beforeAutospacing="0" w:after="0" w:afterAutospacing="0" w:line="360" w:lineRule="auto"/>
        <w:ind w:firstLine="709"/>
        <w:jc w:val="both"/>
        <w:rPr>
          <w:sz w:val="28"/>
          <w:szCs w:val="28"/>
          <w:lang w:val="ru-RU"/>
        </w:rPr>
      </w:pPr>
      <w:r>
        <w:rPr>
          <w:sz w:val="28"/>
          <w:szCs w:val="28"/>
        </w:rPr>
        <w:t xml:space="preserve">Также, следует отметить, что в регионе находится важный </w:t>
      </w:r>
      <w:r w:rsidRPr="005C1086">
        <w:rPr>
          <w:sz w:val="28"/>
          <w:szCs w:val="28"/>
        </w:rPr>
        <w:t>рекреационный ресурс</w:t>
      </w:r>
      <w:r>
        <w:rPr>
          <w:sz w:val="28"/>
          <w:szCs w:val="28"/>
        </w:rPr>
        <w:t xml:space="preserve"> </w:t>
      </w:r>
      <w:r w:rsidRPr="005C1086">
        <w:rPr>
          <w:sz w:val="28"/>
          <w:szCs w:val="28"/>
        </w:rPr>
        <w:t>—</w:t>
      </w:r>
      <w:r>
        <w:rPr>
          <w:sz w:val="28"/>
          <w:szCs w:val="28"/>
        </w:rPr>
        <w:t xml:space="preserve"> </w:t>
      </w:r>
      <w:r w:rsidRPr="005C1086">
        <w:rPr>
          <w:sz w:val="28"/>
          <w:szCs w:val="28"/>
        </w:rPr>
        <w:t>месторождения минеральных вод и рассолов со специфическими компонентами (бром, йод, бор, сероводород) и без них. На территории области выявлено 23 типа минеральных вод. Район</w:t>
      </w:r>
      <w:r w:rsidR="009F67E3">
        <w:rPr>
          <w:sz w:val="28"/>
          <w:szCs w:val="28"/>
        </w:rPr>
        <w:t xml:space="preserve"> Московск</w:t>
      </w:r>
      <w:r w:rsidRPr="005C1086">
        <w:rPr>
          <w:sz w:val="28"/>
          <w:szCs w:val="28"/>
        </w:rPr>
        <w:t xml:space="preserve">ой </w:t>
      </w:r>
      <w:r>
        <w:rPr>
          <w:sz w:val="28"/>
          <w:szCs w:val="28"/>
        </w:rPr>
        <w:t>области</w:t>
      </w:r>
      <w:r w:rsidRPr="005C1086">
        <w:rPr>
          <w:sz w:val="28"/>
          <w:szCs w:val="28"/>
        </w:rPr>
        <w:t xml:space="preserve"> изве</w:t>
      </w:r>
      <w:r w:rsidRPr="005C1086">
        <w:rPr>
          <w:sz w:val="28"/>
          <w:szCs w:val="28"/>
        </w:rPr>
        <w:softHyphen/>
        <w:t xml:space="preserve">стен натриевыми и йодо-бромными водами. </w:t>
      </w:r>
    </w:p>
    <w:p w:rsidR="00203C21" w:rsidRDefault="00203C21" w:rsidP="00203C21">
      <w:pPr>
        <w:pStyle w:val="ae"/>
        <w:shd w:val="clear" w:color="auto" w:fill="FFFFFF"/>
        <w:spacing w:before="0" w:beforeAutospacing="0" w:after="0" w:afterAutospacing="0" w:line="360" w:lineRule="auto"/>
        <w:ind w:firstLine="709"/>
        <w:jc w:val="both"/>
        <w:rPr>
          <w:sz w:val="28"/>
          <w:szCs w:val="28"/>
          <w:lang w:val="ru-RU"/>
        </w:rPr>
      </w:pPr>
      <w:r>
        <w:rPr>
          <w:sz w:val="28"/>
          <w:szCs w:val="28"/>
        </w:rPr>
        <w:t>Основные причины загрязнения водных объектов</w:t>
      </w:r>
      <w:r w:rsidR="009F67E3">
        <w:rPr>
          <w:sz w:val="28"/>
          <w:szCs w:val="28"/>
        </w:rPr>
        <w:t xml:space="preserve"> Московск</w:t>
      </w:r>
      <w:r>
        <w:rPr>
          <w:sz w:val="28"/>
          <w:szCs w:val="28"/>
        </w:rPr>
        <w:t>ой</w:t>
      </w:r>
      <w:r w:rsidR="005C2B25">
        <w:rPr>
          <w:sz w:val="28"/>
          <w:szCs w:val="28"/>
        </w:rPr>
        <w:t xml:space="preserve"> области представлены на рис. </w:t>
      </w:r>
      <w:r w:rsidR="005C2B25">
        <w:rPr>
          <w:sz w:val="28"/>
          <w:szCs w:val="28"/>
          <w:lang w:val="ru-RU"/>
        </w:rPr>
        <w:t>2.15</w:t>
      </w:r>
      <w:r>
        <w:rPr>
          <w:sz w:val="28"/>
          <w:szCs w:val="28"/>
        </w:rPr>
        <w:t>.</w:t>
      </w:r>
    </w:p>
    <w:p w:rsidR="005C2B25" w:rsidRDefault="005C2B25" w:rsidP="00E543E5">
      <w:pPr>
        <w:spacing w:line="360" w:lineRule="auto"/>
        <w:ind w:firstLine="709"/>
        <w:jc w:val="both"/>
        <w:rPr>
          <w:sz w:val="28"/>
          <w:szCs w:val="28"/>
        </w:rPr>
      </w:pPr>
      <w:r>
        <w:rPr>
          <w:sz w:val="28"/>
          <w:szCs w:val="28"/>
        </w:rPr>
        <w:t>В ходе исследования был также проведен мониторинг гидротехнических сооружений и объектов водоснабжения и канализации Московской области и их антропогенное влияние на водные объекты. Его результаты приведены ниже.</w:t>
      </w:r>
    </w:p>
    <w:p w:rsidR="009679CB" w:rsidRDefault="009679CB" w:rsidP="00E543E5">
      <w:pPr>
        <w:spacing w:line="360" w:lineRule="auto"/>
        <w:ind w:firstLine="709"/>
        <w:jc w:val="both"/>
        <w:rPr>
          <w:sz w:val="28"/>
          <w:szCs w:val="28"/>
        </w:rPr>
      </w:pPr>
    </w:p>
    <w:p w:rsidR="00203C21" w:rsidRDefault="00FD34C9" w:rsidP="005C2B25">
      <w:pPr>
        <w:pStyle w:val="ae"/>
        <w:shd w:val="clear" w:color="auto" w:fill="FFFFFF"/>
        <w:spacing w:before="0" w:beforeAutospacing="0" w:after="0" w:afterAutospacing="0" w:line="360" w:lineRule="auto"/>
        <w:jc w:val="both"/>
        <w:rPr>
          <w:sz w:val="28"/>
          <w:szCs w:val="28"/>
        </w:rPr>
      </w:pPr>
      <w:r>
        <w:rPr>
          <w:noProof/>
          <w:sz w:val="28"/>
          <w:szCs w:val="28"/>
          <w:lang w:val="ru-RU" w:eastAsia="ru-RU"/>
        </w:rPr>
        <w:lastRenderedPageBreak/>
        <w:pict>
          <v:rect id="_x0000_s1213" style="position:absolute;left:0;text-align:left;margin-left:.45pt;margin-top:7.05pt;width:466.5pt;height:23.25pt;z-index:251543552">
            <v:textbox>
              <w:txbxContent>
                <w:p w:rsidR="00A15F45" w:rsidRPr="00513E6D" w:rsidRDefault="00A15F45" w:rsidP="00203C21">
                  <w:pPr>
                    <w:jc w:val="center"/>
                    <w:rPr>
                      <w:sz w:val="28"/>
                      <w:szCs w:val="28"/>
                    </w:rPr>
                  </w:pPr>
                  <w:r>
                    <w:rPr>
                      <w:sz w:val="28"/>
                      <w:szCs w:val="28"/>
                    </w:rPr>
                    <w:t>ПРИЧИНЫ ЗАГРЯЗНЕНИЯ ВОДНЫХ РЕСУРСОВ</w:t>
                  </w:r>
                </w:p>
              </w:txbxContent>
            </v:textbox>
          </v:rect>
        </w:pict>
      </w: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rect id="_x0000_s1215" style="position:absolute;left:0;text-align:left;margin-left:.45pt;margin-top:19.65pt;width:466.5pt;height:25.5pt;z-index:251544576">
            <v:textbox>
              <w:txbxContent>
                <w:p w:rsidR="00A15F45" w:rsidRPr="00513E6D" w:rsidRDefault="00A15F45" w:rsidP="00203C21">
                  <w:pPr>
                    <w:jc w:val="center"/>
                    <w:rPr>
                      <w:sz w:val="28"/>
                      <w:szCs w:val="28"/>
                    </w:rPr>
                  </w:pPr>
                  <w:r>
                    <w:rPr>
                      <w:sz w:val="28"/>
                      <w:szCs w:val="28"/>
                    </w:rPr>
                    <w:t>Отсутствие эффективной системы управления водопользованием</w:t>
                  </w:r>
                </w:p>
              </w:txbxContent>
            </v:textbox>
          </v:rect>
        </w:pict>
      </w:r>
      <w:r>
        <w:rPr>
          <w:noProof/>
          <w:sz w:val="28"/>
          <w:szCs w:val="28"/>
          <w:lang w:val="ru-RU" w:eastAsia="ru-RU"/>
        </w:rPr>
        <w:pict>
          <v:shapetype id="_x0000_t32" coordsize="21600,21600" o:spt="32" o:oned="t" path="m,l21600,21600e" filled="f">
            <v:path arrowok="t" fillok="f" o:connecttype="none"/>
            <o:lock v:ext="edit" shapetype="t"/>
          </v:shapetype>
          <v:shape id="_x0000_s1214" type="#_x0000_t32" style="position:absolute;left:0;text-align:left;margin-left:221.7pt;margin-top:6.15pt;width:0;height:13.5pt;z-index:251545600" o:connectortype="straight">
            <v:stroke endarrow="block"/>
          </v:shape>
        </w:pict>
      </w: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shape id="_x0000_s1217" type="#_x0000_t32" style="position:absolute;left:0;text-align:left;margin-left:406.2pt;margin-top:21pt;width:0;height:13.5pt;z-index:251546624" o:connectortype="straight">
            <v:stroke endarrow="block"/>
          </v:shape>
        </w:pict>
      </w:r>
      <w:r>
        <w:rPr>
          <w:noProof/>
          <w:sz w:val="28"/>
          <w:szCs w:val="28"/>
          <w:lang w:val="ru-RU" w:eastAsia="ru-RU"/>
        </w:rPr>
        <w:pict>
          <v:shape id="_x0000_s1216" type="#_x0000_t32" style="position:absolute;left:0;text-align:left;margin-left:61.2pt;margin-top:21pt;width:0;height:13.5pt;z-index:251547648" o:connectortype="straight">
            <v:stroke endarrow="block"/>
          </v:shape>
        </w:pict>
      </w: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rect id="_x0000_s1219" style="position:absolute;left:0;text-align:left;margin-left:250.2pt;margin-top:10.4pt;width:216.75pt;height:39.75pt;z-index:251548672">
            <v:textbox>
              <w:txbxContent>
                <w:p w:rsidR="00A15F45" w:rsidRPr="00513E6D" w:rsidRDefault="00A15F45" w:rsidP="00203C21">
                  <w:pPr>
                    <w:jc w:val="center"/>
                    <w:rPr>
                      <w:sz w:val="28"/>
                      <w:szCs w:val="28"/>
                    </w:rPr>
                  </w:pPr>
                  <w:r>
                    <w:rPr>
                      <w:sz w:val="28"/>
                      <w:szCs w:val="28"/>
                    </w:rPr>
                    <w:t>Недостаточное финансирование</w:t>
                  </w:r>
                </w:p>
              </w:txbxContent>
            </v:textbox>
          </v:rect>
        </w:pict>
      </w:r>
      <w:r>
        <w:rPr>
          <w:noProof/>
          <w:sz w:val="28"/>
          <w:szCs w:val="28"/>
          <w:lang w:val="ru-RU" w:eastAsia="ru-RU"/>
        </w:rPr>
        <w:pict>
          <v:rect id="_x0000_s1218" style="position:absolute;left:0;text-align:left;margin-left:.45pt;margin-top:10.4pt;width:216.75pt;height:39.75pt;z-index:251549696">
            <v:textbox>
              <w:txbxContent>
                <w:p w:rsidR="00A15F45" w:rsidRPr="00513E6D" w:rsidRDefault="00A15F45" w:rsidP="00203C21">
                  <w:pPr>
                    <w:jc w:val="center"/>
                    <w:rPr>
                      <w:sz w:val="28"/>
                      <w:szCs w:val="28"/>
                    </w:rPr>
                  </w:pPr>
                  <w:r>
                    <w:rPr>
                      <w:sz w:val="28"/>
                      <w:szCs w:val="28"/>
                    </w:rPr>
                    <w:t xml:space="preserve">Отсутствие эффективной системы контроля  </w:t>
                  </w:r>
                </w:p>
              </w:txbxContent>
            </v:textbox>
          </v:rect>
        </w:pict>
      </w: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0" type="#_x0000_t67" style="position:absolute;left:0;text-align:left;margin-left:209.7pt;margin-top:1.85pt;width:46.5pt;height:22.05pt;z-index:251550720">
            <v:textbox style="layout-flow:vertical-ideographic"/>
          </v:shape>
        </w:pict>
      </w: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rect id="_x0000_s1229" style="position:absolute;left:0;text-align:left;margin-left:345.8pt;margin-top:-.55pt;width:126.75pt;height:132pt;z-index:251551744">
            <v:textbox>
              <w:txbxContent>
                <w:p w:rsidR="00A15F45" w:rsidRPr="00513E6D" w:rsidRDefault="00A15F45" w:rsidP="00203C21">
                  <w:pPr>
                    <w:jc w:val="center"/>
                    <w:rPr>
                      <w:sz w:val="28"/>
                      <w:szCs w:val="28"/>
                    </w:rPr>
                  </w:pPr>
                  <w:r>
                    <w:rPr>
                      <w:sz w:val="28"/>
                      <w:szCs w:val="28"/>
                    </w:rPr>
                    <w:t xml:space="preserve">Отсутствие очистных сооружений на 33,8% предприятий осуществляемых сброс сточных вод  </w:t>
                  </w:r>
                </w:p>
              </w:txbxContent>
            </v:textbox>
          </v:rect>
        </w:pict>
      </w:r>
      <w:r>
        <w:rPr>
          <w:noProof/>
          <w:sz w:val="28"/>
          <w:szCs w:val="28"/>
          <w:lang w:val="ru-RU" w:eastAsia="ru-RU"/>
        </w:rPr>
        <w:pict>
          <v:rect id="_x0000_s1220" style="position:absolute;left:0;text-align:left;margin-left:.45pt;margin-top:-.25pt;width:324.75pt;height:25.5pt;z-index:251552768">
            <v:textbox>
              <w:txbxContent>
                <w:p w:rsidR="00A15F45" w:rsidRPr="00513E6D" w:rsidRDefault="00A15F45" w:rsidP="00203C21">
                  <w:pPr>
                    <w:jc w:val="center"/>
                    <w:rPr>
                      <w:sz w:val="28"/>
                      <w:szCs w:val="28"/>
                    </w:rPr>
                  </w:pPr>
                  <w:r>
                    <w:rPr>
                      <w:sz w:val="28"/>
                      <w:szCs w:val="28"/>
                    </w:rPr>
                    <w:t>Неэффективная работа очистных сооружений</w:t>
                  </w:r>
                </w:p>
              </w:txbxContent>
            </v:textbox>
          </v:rect>
        </w:pict>
      </w: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rect id="_x0000_s1228" style="position:absolute;left:0;text-align:left;margin-left:250.2pt;margin-top:15.05pt;width:90pt;height:92.25pt;z-index:251553792">
            <v:textbox style="mso-next-textbox:#_x0000_s1228">
              <w:txbxContent>
                <w:p w:rsidR="00A15F45" w:rsidRPr="009E6D82" w:rsidRDefault="00A15F45" w:rsidP="00203C21">
                  <w:pPr>
                    <w:jc w:val="center"/>
                  </w:pPr>
                  <w:r>
                    <w:t>перегрузка по концентрации загрязняющих веществ, поступающих на очистку</w:t>
                  </w:r>
                </w:p>
              </w:txbxContent>
            </v:textbox>
          </v:rect>
        </w:pict>
      </w:r>
      <w:r>
        <w:rPr>
          <w:noProof/>
          <w:sz w:val="28"/>
          <w:szCs w:val="28"/>
          <w:lang w:val="ru-RU" w:eastAsia="ru-RU"/>
        </w:rPr>
        <w:pict>
          <v:rect id="_x0000_s1227" style="position:absolute;left:0;text-align:left;margin-left:154.2pt;margin-top:15.05pt;width:86.25pt;height:92.25pt;z-index:251554816">
            <v:textbox style="mso-next-textbox:#_x0000_s1227">
              <w:txbxContent>
                <w:p w:rsidR="00A15F45" w:rsidRPr="009E6D82" w:rsidRDefault="00A15F45" w:rsidP="00203C21">
                  <w:pPr>
                    <w:jc w:val="center"/>
                  </w:pPr>
                  <w:r>
                    <w:t>необходи-мость капитального ремонта и реконструк-ции</w:t>
                  </w:r>
                </w:p>
              </w:txbxContent>
            </v:textbox>
          </v:rect>
        </w:pict>
      </w:r>
      <w:r>
        <w:rPr>
          <w:noProof/>
          <w:sz w:val="28"/>
          <w:szCs w:val="28"/>
          <w:lang w:val="ru-RU" w:eastAsia="ru-RU"/>
        </w:rPr>
        <w:pict>
          <v:shape id="_x0000_s1223" type="#_x0000_t32" style="position:absolute;left:0;text-align:left;margin-left:306.45pt;margin-top:1.1pt;width:0;height:13.5pt;z-index:251555840" o:connectortype="straight">
            <v:stroke endarrow="block"/>
          </v:shape>
        </w:pict>
      </w:r>
      <w:r>
        <w:rPr>
          <w:noProof/>
          <w:sz w:val="28"/>
          <w:szCs w:val="28"/>
          <w:lang w:val="ru-RU" w:eastAsia="ru-RU"/>
        </w:rPr>
        <w:pict>
          <v:shape id="_x0000_s1224" type="#_x0000_t32" style="position:absolute;left:0;text-align:left;margin-left:205.95pt;margin-top:1.1pt;width:0;height:13.5pt;z-index:251556864" o:connectortype="straight">
            <v:stroke endarrow="block"/>
          </v:shape>
        </w:pict>
      </w:r>
      <w:r>
        <w:rPr>
          <w:noProof/>
          <w:sz w:val="28"/>
          <w:szCs w:val="28"/>
          <w:lang w:val="ru-RU" w:eastAsia="ru-RU"/>
        </w:rPr>
        <w:pict>
          <v:rect id="_x0000_s1226" style="position:absolute;left:0;text-align:left;margin-left:64.95pt;margin-top:14.6pt;width:80.25pt;height:68.25pt;z-index:251557888">
            <v:textbox style="mso-next-textbox:#_x0000_s1226">
              <w:txbxContent>
                <w:p w:rsidR="00A15F45" w:rsidRPr="009E6D82" w:rsidRDefault="00A15F45" w:rsidP="00203C21">
                  <w:pPr>
                    <w:jc w:val="center"/>
                  </w:pPr>
                  <w:r>
                    <w:t>морально и физически устаревшая конструкция</w:t>
                  </w:r>
                </w:p>
              </w:txbxContent>
            </v:textbox>
          </v:rect>
        </w:pict>
      </w:r>
      <w:r>
        <w:rPr>
          <w:noProof/>
          <w:sz w:val="28"/>
          <w:szCs w:val="28"/>
          <w:lang w:val="ru-RU" w:eastAsia="ru-RU"/>
        </w:rPr>
        <w:pict>
          <v:shape id="_x0000_s1222" type="#_x0000_t32" style="position:absolute;left:0;text-align:left;margin-left:108.45pt;margin-top:1.1pt;width:0;height:13.5pt;z-index:251558912" o:connectortype="straight">
            <v:stroke endarrow="block"/>
          </v:shape>
        </w:pict>
      </w:r>
      <w:r>
        <w:rPr>
          <w:noProof/>
          <w:sz w:val="28"/>
          <w:szCs w:val="28"/>
          <w:lang w:val="ru-RU" w:eastAsia="ru-RU"/>
        </w:rPr>
        <w:pict>
          <v:rect id="_x0000_s1225" style="position:absolute;left:0;text-align:left;margin-left:-4.05pt;margin-top:14.6pt;width:65.25pt;height:68.25pt;z-index:251559936">
            <v:textbox>
              <w:txbxContent>
                <w:p w:rsidR="00A15F45" w:rsidRPr="009E6D82" w:rsidRDefault="00A15F45" w:rsidP="00203C21">
                  <w:pPr>
                    <w:jc w:val="center"/>
                  </w:pPr>
                  <w:r>
                    <w:t xml:space="preserve">неэффек-тивная эксплу-атация </w:t>
                  </w:r>
                </w:p>
              </w:txbxContent>
            </v:textbox>
          </v:rect>
        </w:pict>
      </w:r>
      <w:r>
        <w:rPr>
          <w:noProof/>
          <w:sz w:val="28"/>
          <w:szCs w:val="28"/>
          <w:lang w:val="ru-RU" w:eastAsia="ru-RU"/>
        </w:rPr>
        <w:pict>
          <v:shape id="_x0000_s1221" type="#_x0000_t32" style="position:absolute;left:0;text-align:left;margin-left:8.7pt;margin-top:1.1pt;width:0;height:13.5pt;z-index:251560960" o:connectortype="straight">
            <v:stroke endarrow="block"/>
          </v:shape>
        </w:pict>
      </w: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shape id="_x0000_s1231" type="#_x0000_t67" style="position:absolute;left:0;text-align:left;margin-left:209.7pt;margin-top:16.7pt;width:57.75pt;height:22.3pt;z-index:251561984">
            <v:textbox style="layout-flow:vertical-ideographic"/>
          </v:shape>
        </w:pict>
      </w:r>
    </w:p>
    <w:p w:rsidR="00203C21" w:rsidRDefault="00FD34C9" w:rsidP="00203C21">
      <w:pPr>
        <w:pStyle w:val="ae"/>
        <w:shd w:val="clear" w:color="auto" w:fill="FFFFFF"/>
        <w:spacing w:before="0" w:beforeAutospacing="0" w:after="0" w:afterAutospacing="0" w:line="360" w:lineRule="auto"/>
        <w:ind w:firstLine="709"/>
        <w:jc w:val="both"/>
        <w:rPr>
          <w:sz w:val="28"/>
          <w:szCs w:val="28"/>
        </w:rPr>
      </w:pPr>
      <w:r>
        <w:rPr>
          <w:noProof/>
          <w:sz w:val="28"/>
          <w:szCs w:val="28"/>
          <w:lang w:val="ru-RU" w:eastAsia="ru-RU"/>
        </w:rPr>
        <w:pict>
          <v:rect id="_x0000_s1232" style="position:absolute;left:0;text-align:left;margin-left:.45pt;margin-top:14.85pt;width:466.5pt;height:187.5pt;z-index:251563008">
            <v:textbox style="mso-next-textbox:#_x0000_s1232">
              <w:txbxContent>
                <w:p w:rsidR="00A15F45" w:rsidRPr="006E4A3E" w:rsidRDefault="00A15F45" w:rsidP="00203C21">
                  <w:pPr>
                    <w:pStyle w:val="ae"/>
                    <w:shd w:val="clear" w:color="auto" w:fill="FFFFFF"/>
                    <w:spacing w:before="0" w:beforeAutospacing="0" w:after="0" w:afterAutospacing="0"/>
                    <w:jc w:val="both"/>
                    <w:rPr>
                      <w:sz w:val="28"/>
                      <w:szCs w:val="28"/>
                    </w:rPr>
                  </w:pPr>
                  <w:r w:rsidRPr="006E4A3E">
                    <w:rPr>
                      <w:sz w:val="28"/>
                      <w:szCs w:val="28"/>
                    </w:rPr>
                    <w:t>- сброс с промышленных,</w:t>
                  </w:r>
                  <w:r>
                    <w:rPr>
                      <w:sz w:val="28"/>
                      <w:szCs w:val="28"/>
                    </w:rPr>
                    <w:t xml:space="preserve"> </w:t>
                  </w:r>
                  <w:r w:rsidRPr="006E4A3E">
                    <w:rPr>
                      <w:sz w:val="28"/>
                      <w:szCs w:val="28"/>
                    </w:rPr>
                    <w:t>коммунальных, сельскохозяйственных объектов</w:t>
                  </w:r>
                  <w:r w:rsidRPr="00746DBE">
                    <w:rPr>
                      <w:sz w:val="28"/>
                      <w:szCs w:val="28"/>
                    </w:rPr>
                    <w:t xml:space="preserve"> </w:t>
                  </w:r>
                  <w:r w:rsidRPr="006E4A3E">
                    <w:rPr>
                      <w:sz w:val="28"/>
                      <w:szCs w:val="28"/>
                    </w:rPr>
                    <w:t>необеззараженных</w:t>
                  </w:r>
                  <w:r>
                    <w:rPr>
                      <w:sz w:val="28"/>
                      <w:szCs w:val="28"/>
                    </w:rPr>
                    <w:t>,</w:t>
                  </w:r>
                  <w:r w:rsidRPr="006E4A3E">
                    <w:rPr>
                      <w:sz w:val="28"/>
                      <w:szCs w:val="28"/>
                    </w:rPr>
                    <w:t xml:space="preserve"> </w:t>
                  </w:r>
                  <w:r>
                    <w:rPr>
                      <w:sz w:val="28"/>
                      <w:szCs w:val="28"/>
                    </w:rPr>
                    <w:t xml:space="preserve">неочищенных и недостаточно очищенных </w:t>
                  </w:r>
                  <w:r w:rsidRPr="006E4A3E">
                    <w:rPr>
                      <w:sz w:val="28"/>
                      <w:szCs w:val="28"/>
                    </w:rPr>
                    <w:t>сточных вод</w:t>
                  </w:r>
                  <w:r>
                    <w:rPr>
                      <w:sz w:val="28"/>
                      <w:szCs w:val="28"/>
                    </w:rPr>
                    <w:t xml:space="preserve"> в природные водные объекты</w:t>
                  </w:r>
                  <w:r w:rsidRPr="006E4A3E">
                    <w:rPr>
                      <w:sz w:val="28"/>
                      <w:szCs w:val="28"/>
                    </w:rPr>
                    <w:t>;</w:t>
                  </w:r>
                </w:p>
                <w:p w:rsidR="00A15F45" w:rsidRPr="006E4A3E" w:rsidRDefault="00A15F45" w:rsidP="00203C21">
                  <w:pPr>
                    <w:jc w:val="both"/>
                    <w:rPr>
                      <w:sz w:val="28"/>
                      <w:szCs w:val="28"/>
                    </w:rPr>
                  </w:pPr>
                  <w:r w:rsidRPr="006E4A3E">
                    <w:rPr>
                      <w:sz w:val="28"/>
                      <w:szCs w:val="28"/>
                    </w:rPr>
                    <w:t>- сброс без очистки ливневых, талых, шахтных, дренажных вод с оросительных систем;</w:t>
                  </w:r>
                </w:p>
                <w:p w:rsidR="00A15F45" w:rsidRPr="006E4A3E" w:rsidRDefault="00A15F45" w:rsidP="00203C21">
                  <w:pPr>
                    <w:pStyle w:val="210"/>
                    <w:overflowPunct/>
                    <w:autoSpaceDE/>
                    <w:autoSpaceDN/>
                    <w:adjustRightInd/>
                    <w:spacing w:line="240" w:lineRule="auto"/>
                    <w:ind w:firstLine="0"/>
                    <w:rPr>
                      <w:szCs w:val="28"/>
                    </w:rPr>
                  </w:pPr>
                  <w:r w:rsidRPr="006E4A3E">
                    <w:rPr>
                      <w:szCs w:val="28"/>
                    </w:rPr>
                    <w:t xml:space="preserve"> - смыв с животноводческих ферм </w:t>
                  </w:r>
                  <w:r>
                    <w:rPr>
                      <w:szCs w:val="28"/>
                    </w:rPr>
                    <w:t xml:space="preserve">и </w:t>
                  </w:r>
                  <w:r w:rsidRPr="006E4A3E">
                    <w:rPr>
                      <w:szCs w:val="28"/>
                    </w:rPr>
                    <w:t xml:space="preserve">сельскохозяйственных </w:t>
                  </w:r>
                  <w:r>
                    <w:rPr>
                      <w:szCs w:val="28"/>
                    </w:rPr>
                    <w:t>территорий</w:t>
                  </w:r>
                  <w:r w:rsidRPr="006E4A3E">
                    <w:rPr>
                      <w:szCs w:val="28"/>
                    </w:rPr>
                    <w:t xml:space="preserve"> </w:t>
                  </w:r>
                </w:p>
                <w:p w:rsidR="00A15F45" w:rsidRPr="006E4A3E" w:rsidRDefault="00A15F45" w:rsidP="00203C21">
                  <w:pPr>
                    <w:pStyle w:val="210"/>
                    <w:overflowPunct/>
                    <w:autoSpaceDE/>
                    <w:autoSpaceDN/>
                    <w:adjustRightInd/>
                    <w:spacing w:line="240" w:lineRule="auto"/>
                    <w:ind w:firstLine="0"/>
                    <w:rPr>
                      <w:szCs w:val="28"/>
                    </w:rPr>
                  </w:pPr>
                  <w:r w:rsidRPr="006E4A3E">
                    <w:rPr>
                      <w:szCs w:val="28"/>
                    </w:rPr>
                    <w:t>минеральных удобрений,  соединений тяжелых металлов</w:t>
                  </w:r>
                  <w:r>
                    <w:rPr>
                      <w:szCs w:val="28"/>
                    </w:rPr>
                    <w:t>, органических веществ,</w:t>
                  </w:r>
                  <w:r w:rsidRPr="006E4A3E">
                    <w:rPr>
                      <w:szCs w:val="28"/>
                    </w:rPr>
                    <w:t xml:space="preserve"> остаточных количеств пестицидов</w:t>
                  </w:r>
                  <w:r>
                    <w:rPr>
                      <w:szCs w:val="28"/>
                    </w:rPr>
                    <w:t>;</w:t>
                  </w:r>
                </w:p>
                <w:p w:rsidR="00A15F45" w:rsidRPr="00982893" w:rsidRDefault="00A15F45" w:rsidP="00203C21">
                  <w:pPr>
                    <w:pStyle w:val="ae"/>
                    <w:shd w:val="clear" w:color="auto" w:fill="FFFFFF"/>
                    <w:spacing w:before="0" w:beforeAutospacing="0" w:after="0" w:afterAutospacing="0"/>
                    <w:jc w:val="both"/>
                    <w:rPr>
                      <w:sz w:val="28"/>
                      <w:szCs w:val="28"/>
                    </w:rPr>
                  </w:pPr>
                  <w:r w:rsidRPr="006E4A3E">
                    <w:rPr>
                      <w:sz w:val="28"/>
                      <w:szCs w:val="28"/>
                    </w:rPr>
                    <w:t>- несоблюдение специального режима осуществления хозяйственной</w:t>
                  </w:r>
                  <w:r w:rsidRPr="00982893">
                    <w:rPr>
                      <w:sz w:val="28"/>
                      <w:szCs w:val="28"/>
                    </w:rPr>
                    <w:t xml:space="preserve"> и иной деятельности в границах водоохранных зон и прибрежных защитных полос водных объектов.</w:t>
                  </w:r>
                </w:p>
                <w:p w:rsidR="00A15F45" w:rsidRPr="008025C4" w:rsidRDefault="00A15F45" w:rsidP="00203C21"/>
              </w:txbxContent>
            </v:textbox>
          </v:rect>
        </w:pict>
      </w: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sz w:val="28"/>
          <w:szCs w:val="28"/>
        </w:rPr>
      </w:pPr>
    </w:p>
    <w:p w:rsidR="00203C21" w:rsidRDefault="00203C21" w:rsidP="00203C21">
      <w:pPr>
        <w:pStyle w:val="ae"/>
        <w:shd w:val="clear" w:color="auto" w:fill="FFFFFF"/>
        <w:spacing w:before="0" w:beforeAutospacing="0" w:after="0" w:afterAutospacing="0" w:line="360" w:lineRule="auto"/>
        <w:ind w:firstLine="709"/>
        <w:jc w:val="both"/>
        <w:rPr>
          <w:b/>
          <w:sz w:val="28"/>
          <w:szCs w:val="28"/>
        </w:rPr>
      </w:pPr>
    </w:p>
    <w:p w:rsidR="00203C21" w:rsidRDefault="00904A80" w:rsidP="005C2B25">
      <w:pPr>
        <w:pStyle w:val="ae"/>
        <w:shd w:val="clear" w:color="auto" w:fill="FFFFFF"/>
        <w:spacing w:before="0" w:beforeAutospacing="0" w:after="0" w:afterAutospacing="0"/>
        <w:jc w:val="center"/>
        <w:rPr>
          <w:sz w:val="28"/>
          <w:szCs w:val="28"/>
          <w:lang w:val="ru-RU"/>
        </w:rPr>
      </w:pPr>
      <w:r w:rsidRPr="00F3274C">
        <w:rPr>
          <w:bCs/>
          <w:iCs/>
          <w:spacing w:val="-3"/>
          <w:sz w:val="28"/>
          <w:szCs w:val="28"/>
        </w:rPr>
        <w:t>Рис. 2.1</w:t>
      </w:r>
      <w:r>
        <w:rPr>
          <w:bCs/>
          <w:iCs/>
          <w:spacing w:val="-3"/>
          <w:sz w:val="28"/>
          <w:szCs w:val="28"/>
          <w:lang w:val="ru-RU"/>
        </w:rPr>
        <w:t>5</w:t>
      </w:r>
      <w:r>
        <w:rPr>
          <w:bCs/>
          <w:iCs/>
          <w:spacing w:val="-3"/>
          <w:sz w:val="28"/>
          <w:szCs w:val="28"/>
        </w:rPr>
        <w:t xml:space="preserve"> </w:t>
      </w:r>
      <w:r w:rsidRPr="00F3274C">
        <w:rPr>
          <w:bCs/>
          <w:iCs/>
          <w:spacing w:val="-3"/>
          <w:sz w:val="28"/>
          <w:szCs w:val="28"/>
        </w:rPr>
        <w:t>–</w:t>
      </w:r>
      <w:r>
        <w:rPr>
          <w:bCs/>
          <w:iCs/>
          <w:spacing w:val="-3"/>
          <w:sz w:val="28"/>
          <w:szCs w:val="28"/>
          <w:lang w:val="ru-RU"/>
        </w:rPr>
        <w:t xml:space="preserve"> </w:t>
      </w:r>
      <w:r w:rsidR="00203C21" w:rsidRPr="006E4A3E">
        <w:rPr>
          <w:b/>
          <w:sz w:val="28"/>
          <w:szCs w:val="28"/>
        </w:rPr>
        <w:t xml:space="preserve"> </w:t>
      </w:r>
      <w:r w:rsidR="00203C21" w:rsidRPr="00904A80">
        <w:rPr>
          <w:sz w:val="28"/>
          <w:szCs w:val="28"/>
        </w:rPr>
        <w:t>Основные причины загрязнения водных объектов</w:t>
      </w:r>
      <w:r w:rsidR="009F67E3" w:rsidRPr="00904A80">
        <w:rPr>
          <w:sz w:val="28"/>
          <w:szCs w:val="28"/>
        </w:rPr>
        <w:t xml:space="preserve"> Московск</w:t>
      </w:r>
      <w:r w:rsidR="00203C21" w:rsidRPr="00904A80">
        <w:rPr>
          <w:sz w:val="28"/>
          <w:szCs w:val="28"/>
        </w:rPr>
        <w:t>ой области</w:t>
      </w:r>
    </w:p>
    <w:p w:rsidR="005C2B25" w:rsidRPr="005C2B25" w:rsidRDefault="005C2B25" w:rsidP="005C2B25">
      <w:pPr>
        <w:pStyle w:val="ae"/>
        <w:shd w:val="clear" w:color="auto" w:fill="FFFFFF"/>
        <w:spacing w:before="0" w:beforeAutospacing="0" w:after="0" w:afterAutospacing="0"/>
        <w:jc w:val="center"/>
        <w:rPr>
          <w:sz w:val="28"/>
          <w:szCs w:val="28"/>
          <w:lang w:val="ru-RU"/>
        </w:rPr>
      </w:pPr>
    </w:p>
    <w:p w:rsidR="00203C21" w:rsidRDefault="00203C21" w:rsidP="00203C21">
      <w:pPr>
        <w:spacing w:line="360" w:lineRule="auto"/>
        <w:ind w:firstLine="709"/>
        <w:jc w:val="both"/>
        <w:rPr>
          <w:sz w:val="28"/>
          <w:szCs w:val="28"/>
        </w:rPr>
      </w:pPr>
      <w:r w:rsidRPr="00EB3027">
        <w:rPr>
          <w:sz w:val="28"/>
          <w:szCs w:val="28"/>
        </w:rPr>
        <w:t>На территории</w:t>
      </w:r>
      <w:r w:rsidR="009F67E3">
        <w:rPr>
          <w:sz w:val="28"/>
          <w:szCs w:val="28"/>
        </w:rPr>
        <w:t xml:space="preserve"> Московск</w:t>
      </w:r>
      <w:r w:rsidRPr="00EB3027">
        <w:rPr>
          <w:sz w:val="28"/>
          <w:szCs w:val="28"/>
        </w:rPr>
        <w:t xml:space="preserve">ой области расположено 1 </w:t>
      </w:r>
      <w:r w:rsidR="005E6932">
        <w:rPr>
          <w:sz w:val="28"/>
          <w:szCs w:val="28"/>
        </w:rPr>
        <w:t>200</w:t>
      </w:r>
      <w:r w:rsidRPr="00EB3027">
        <w:rPr>
          <w:sz w:val="28"/>
          <w:szCs w:val="28"/>
        </w:rPr>
        <w:t xml:space="preserve"> напорных гидротехнических сооружений (далее – ГТС), из них 821 сооружение не имеет собственника, 280 гидротехнических сооружений, расположенных на водохранилищах емкостью более 100 тыс. куб. м, требуют проведения ремонтных работ. На многих сооружениях отсутствуют службы эксплуатации. </w:t>
      </w:r>
    </w:p>
    <w:p w:rsidR="00203C21" w:rsidRDefault="00203C21" w:rsidP="00203C21">
      <w:pPr>
        <w:spacing w:line="360" w:lineRule="auto"/>
        <w:ind w:firstLine="709"/>
        <w:jc w:val="both"/>
        <w:rPr>
          <w:sz w:val="28"/>
          <w:szCs w:val="28"/>
        </w:rPr>
      </w:pPr>
      <w:r w:rsidRPr="00591E7F">
        <w:rPr>
          <w:sz w:val="28"/>
          <w:szCs w:val="28"/>
        </w:rPr>
        <w:lastRenderedPageBreak/>
        <w:t>Следует отметить, что уровень технической безопасности ГТС существенно снизился за последние 20 лет, что может привести к</w:t>
      </w:r>
      <w:r w:rsidR="009F67E3">
        <w:rPr>
          <w:sz w:val="28"/>
          <w:szCs w:val="28"/>
        </w:rPr>
        <w:t xml:space="preserve"> </w:t>
      </w:r>
      <w:r w:rsidRPr="00591E7F">
        <w:rPr>
          <w:sz w:val="28"/>
          <w:szCs w:val="28"/>
        </w:rPr>
        <w:t>серьезному ущербу населению и экономике из-за возникновения чрезвычайных ситуаций.</w:t>
      </w:r>
      <w:r w:rsidRPr="00EB3027">
        <w:rPr>
          <w:sz w:val="28"/>
          <w:szCs w:val="28"/>
        </w:rPr>
        <w:t xml:space="preserve"> </w:t>
      </w:r>
    </w:p>
    <w:p w:rsidR="00203C21" w:rsidRDefault="00203C21" w:rsidP="00203C21">
      <w:pPr>
        <w:shd w:val="clear" w:color="auto" w:fill="FFFFFF"/>
        <w:spacing w:line="360" w:lineRule="auto"/>
        <w:ind w:firstLine="709"/>
        <w:jc w:val="both"/>
        <w:rPr>
          <w:sz w:val="28"/>
          <w:szCs w:val="28"/>
        </w:rPr>
      </w:pPr>
      <w:r w:rsidRPr="00B14018">
        <w:rPr>
          <w:sz w:val="28"/>
          <w:szCs w:val="28"/>
        </w:rPr>
        <w:t>Износ объектов водоснабжения составляет от 30</w:t>
      </w:r>
      <w:r>
        <w:rPr>
          <w:sz w:val="28"/>
          <w:szCs w:val="28"/>
        </w:rPr>
        <w:t xml:space="preserve">% </w:t>
      </w:r>
      <w:r w:rsidRPr="00B14018">
        <w:rPr>
          <w:sz w:val="28"/>
          <w:szCs w:val="28"/>
        </w:rPr>
        <w:t>до 70</w:t>
      </w:r>
      <w:r>
        <w:rPr>
          <w:sz w:val="28"/>
          <w:szCs w:val="28"/>
        </w:rPr>
        <w:t>%</w:t>
      </w:r>
      <w:hyperlink r:id="rId22" w:anchor="_ftn107" w:history="1"/>
      <w:r w:rsidRPr="00B14018">
        <w:rPr>
          <w:sz w:val="28"/>
          <w:szCs w:val="28"/>
        </w:rPr>
        <w:t xml:space="preserve">. По состоянию на конец </w:t>
      </w:r>
      <w:r w:rsidR="00904A80">
        <w:rPr>
          <w:sz w:val="28"/>
          <w:szCs w:val="28"/>
        </w:rPr>
        <w:t>2015</w:t>
      </w:r>
      <w:r w:rsidRPr="00B14018">
        <w:rPr>
          <w:sz w:val="28"/>
          <w:szCs w:val="28"/>
        </w:rPr>
        <w:t xml:space="preserve"> года из 24 309,6 км водопроводов (одиночное протяжение)</w:t>
      </w:r>
      <w:r>
        <w:rPr>
          <w:sz w:val="28"/>
          <w:szCs w:val="28"/>
        </w:rPr>
        <w:t xml:space="preserve"> 11 625,9 км нуждаются в замене, что составляет 47,8 %</w:t>
      </w:r>
      <w:r w:rsidRPr="00B14018">
        <w:rPr>
          <w:sz w:val="28"/>
          <w:szCs w:val="28"/>
        </w:rPr>
        <w:t xml:space="preserve">. </w:t>
      </w:r>
    </w:p>
    <w:p w:rsidR="00203C21" w:rsidRDefault="00203C21" w:rsidP="00203C21">
      <w:pPr>
        <w:shd w:val="clear" w:color="auto" w:fill="FFFFFF"/>
        <w:spacing w:line="360" w:lineRule="auto"/>
        <w:ind w:firstLine="709"/>
        <w:jc w:val="both"/>
        <w:rPr>
          <w:sz w:val="28"/>
          <w:szCs w:val="28"/>
        </w:rPr>
      </w:pPr>
      <w:r>
        <w:rPr>
          <w:sz w:val="28"/>
          <w:szCs w:val="28"/>
        </w:rPr>
        <w:t>В</w:t>
      </w:r>
      <w:r w:rsidR="009F67E3">
        <w:rPr>
          <w:sz w:val="28"/>
          <w:szCs w:val="28"/>
        </w:rPr>
        <w:t xml:space="preserve"> Московск</w:t>
      </w:r>
      <w:r w:rsidRPr="00EB3027">
        <w:rPr>
          <w:sz w:val="28"/>
          <w:szCs w:val="28"/>
        </w:rPr>
        <w:t>ой области</w:t>
      </w:r>
      <w:r>
        <w:rPr>
          <w:sz w:val="28"/>
          <w:szCs w:val="28"/>
        </w:rPr>
        <w:t xml:space="preserve"> в </w:t>
      </w:r>
      <w:r w:rsidR="00904A80">
        <w:rPr>
          <w:sz w:val="28"/>
          <w:szCs w:val="28"/>
        </w:rPr>
        <w:t>2015</w:t>
      </w:r>
      <w:r>
        <w:rPr>
          <w:sz w:val="28"/>
          <w:szCs w:val="28"/>
        </w:rPr>
        <w:t xml:space="preserve"> году</w:t>
      </w:r>
      <w:r w:rsidRPr="00EB3027">
        <w:rPr>
          <w:sz w:val="28"/>
          <w:szCs w:val="28"/>
        </w:rPr>
        <w:t xml:space="preserve"> из 2 282 населенных пунктов централизованные сист</w:t>
      </w:r>
      <w:r>
        <w:rPr>
          <w:sz w:val="28"/>
          <w:szCs w:val="28"/>
        </w:rPr>
        <w:t>емы канализации имеют только 92, что составляет 4% от общего количества</w:t>
      </w:r>
      <w:r w:rsidRPr="00EB3027">
        <w:rPr>
          <w:sz w:val="28"/>
          <w:szCs w:val="28"/>
        </w:rPr>
        <w:t xml:space="preserve">, на территории которых размещается 77 очистных сооружений канализации по очистке хозяйственно-бытовых сточных вод. </w:t>
      </w:r>
    </w:p>
    <w:p w:rsidR="00203C21" w:rsidRPr="00EB3027" w:rsidRDefault="00203C21" w:rsidP="00203C21">
      <w:pPr>
        <w:shd w:val="clear" w:color="auto" w:fill="FFFFFF"/>
        <w:spacing w:line="360" w:lineRule="auto"/>
        <w:ind w:firstLine="709"/>
        <w:jc w:val="both"/>
        <w:rPr>
          <w:sz w:val="28"/>
          <w:szCs w:val="28"/>
        </w:rPr>
      </w:pPr>
      <w:r>
        <w:rPr>
          <w:sz w:val="28"/>
          <w:szCs w:val="28"/>
        </w:rPr>
        <w:t>Н</w:t>
      </w:r>
      <w:r w:rsidRPr="00EB3027">
        <w:rPr>
          <w:sz w:val="28"/>
          <w:szCs w:val="28"/>
        </w:rPr>
        <w:t xml:space="preserve">еудовлетворительным является </w:t>
      </w:r>
      <w:r>
        <w:rPr>
          <w:sz w:val="28"/>
          <w:szCs w:val="28"/>
        </w:rPr>
        <w:t>с</w:t>
      </w:r>
      <w:r w:rsidRPr="00EB3027">
        <w:rPr>
          <w:sz w:val="28"/>
          <w:szCs w:val="28"/>
        </w:rPr>
        <w:t>анитарно-техническое состояние 40 процентов сооружений канализации. Из 4 949,3 км канализационных коллекторов и сетей</w:t>
      </w:r>
      <w:r>
        <w:rPr>
          <w:sz w:val="28"/>
          <w:szCs w:val="28"/>
        </w:rPr>
        <w:t>, 41%, (а это - 2 029,1 км) нуждаются в замене</w:t>
      </w:r>
      <w:r w:rsidRPr="00EB3027">
        <w:rPr>
          <w:sz w:val="28"/>
          <w:szCs w:val="28"/>
        </w:rPr>
        <w:t>. Обеззараживание сточных вод осуществляется на 40</w:t>
      </w:r>
      <w:r>
        <w:rPr>
          <w:sz w:val="28"/>
          <w:szCs w:val="28"/>
        </w:rPr>
        <w:t xml:space="preserve"> очистных сооружениях, что составляет всего 52%</w:t>
      </w:r>
      <w:r w:rsidRPr="00EB3027">
        <w:rPr>
          <w:sz w:val="28"/>
          <w:szCs w:val="28"/>
        </w:rPr>
        <w:t xml:space="preserve"> </w:t>
      </w:r>
      <w:r>
        <w:rPr>
          <w:sz w:val="28"/>
          <w:szCs w:val="28"/>
        </w:rPr>
        <w:t>.Обеззараживание в основном производится</w:t>
      </w:r>
      <w:r w:rsidR="009F67E3">
        <w:rPr>
          <w:sz w:val="28"/>
          <w:szCs w:val="28"/>
        </w:rPr>
        <w:t xml:space="preserve"> </w:t>
      </w:r>
      <w:r w:rsidRPr="00EB3027">
        <w:rPr>
          <w:sz w:val="28"/>
          <w:szCs w:val="28"/>
        </w:rPr>
        <w:t>хлорсодержащими реагентами</w:t>
      </w:r>
      <w:r>
        <w:rPr>
          <w:sz w:val="28"/>
          <w:szCs w:val="28"/>
        </w:rPr>
        <w:t>.</w:t>
      </w:r>
      <w:r w:rsidR="00904A80">
        <w:t xml:space="preserve"> </w:t>
      </w:r>
      <w:hyperlink r:id="rId23" w:anchor="_ftn110" w:history="1"/>
      <w:r w:rsidRPr="000D6F46">
        <w:rPr>
          <w:sz w:val="28"/>
          <w:szCs w:val="28"/>
        </w:rPr>
        <w:t xml:space="preserve"> </w:t>
      </w:r>
    </w:p>
    <w:p w:rsidR="00203C21" w:rsidRPr="00EB3027" w:rsidRDefault="00203C21" w:rsidP="00203C21">
      <w:pPr>
        <w:shd w:val="clear" w:color="auto" w:fill="FFFFFF"/>
        <w:spacing w:line="360" w:lineRule="auto"/>
        <w:ind w:firstLine="709"/>
        <w:jc w:val="both"/>
        <w:rPr>
          <w:sz w:val="28"/>
          <w:szCs w:val="28"/>
        </w:rPr>
      </w:pPr>
      <w:r w:rsidRPr="00EB3027">
        <w:rPr>
          <w:sz w:val="28"/>
          <w:szCs w:val="28"/>
        </w:rPr>
        <w:t>К основным проблемам в состоянии водоснабжения и водоотведения населения можно отнести:</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t xml:space="preserve">нерациональное использование водных ресурсов, их значительные потери из-за изношенности и недостаточной мощности водопроводных сетей, приводящие к дефициту воды высокого качества; </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t>ухудшение качества воды поверхностных и подземных водных объектов, в ряде случаев, до уровня, делающего их непригодными для хозяйственно-питьевого, а иногда, и технического водоснабжения;</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t>отсутствие зон санитарной охраны источников водоснабжения;</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t>использование питьевой воды, без обеззараживания и очистки, из источников, не отвечающим гигиеническим требованиям;</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lastRenderedPageBreak/>
        <w:t>неудовлетворительное санитарно-техническое состояние сетей канализации, их отсутствие в большинстве сельских населенных пунктах;</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t xml:space="preserve">отсутствие эффективной системы ливневой канализации в городах области; </w:t>
      </w:r>
    </w:p>
    <w:p w:rsidR="00203C21" w:rsidRPr="00203C21" w:rsidRDefault="00203C21" w:rsidP="00AA1917">
      <w:pPr>
        <w:pStyle w:val="ad"/>
        <w:numPr>
          <w:ilvl w:val="0"/>
          <w:numId w:val="28"/>
        </w:numPr>
        <w:shd w:val="clear" w:color="auto" w:fill="FFFFFF"/>
        <w:spacing w:line="360" w:lineRule="auto"/>
        <w:ind w:left="1134" w:hanging="425"/>
        <w:jc w:val="both"/>
        <w:rPr>
          <w:sz w:val="28"/>
          <w:szCs w:val="28"/>
        </w:rPr>
      </w:pPr>
      <w:r w:rsidRPr="00203C21">
        <w:rPr>
          <w:sz w:val="28"/>
          <w:szCs w:val="28"/>
        </w:rPr>
        <w:t>отсутствие финансовых средств необходимых для модернизации систем водоснабжения и водоотведения;</w:t>
      </w:r>
    </w:p>
    <w:p w:rsidR="00203C21" w:rsidRDefault="00203C21" w:rsidP="00AA1917">
      <w:pPr>
        <w:pStyle w:val="ae"/>
        <w:numPr>
          <w:ilvl w:val="0"/>
          <w:numId w:val="28"/>
        </w:numPr>
        <w:shd w:val="clear" w:color="auto" w:fill="FFFFFF"/>
        <w:spacing w:before="0" w:beforeAutospacing="0" w:after="0" w:afterAutospacing="0" w:line="360" w:lineRule="auto"/>
        <w:ind w:left="1134" w:hanging="425"/>
        <w:jc w:val="both"/>
        <w:rPr>
          <w:sz w:val="28"/>
          <w:szCs w:val="28"/>
        </w:rPr>
      </w:pPr>
      <w:r>
        <w:rPr>
          <w:sz w:val="28"/>
          <w:szCs w:val="28"/>
        </w:rPr>
        <w:t>з</w:t>
      </w:r>
      <w:r w:rsidRPr="00EB3027">
        <w:rPr>
          <w:sz w:val="28"/>
          <w:szCs w:val="28"/>
        </w:rPr>
        <w:t xml:space="preserve">агрязнение водных объектов неочищенными и недостаточно очищенными сточными водами, </w:t>
      </w:r>
      <w:r>
        <w:rPr>
          <w:sz w:val="28"/>
          <w:szCs w:val="28"/>
        </w:rPr>
        <w:t xml:space="preserve">разрушение берегов, </w:t>
      </w:r>
      <w:r w:rsidRPr="00EB3027">
        <w:rPr>
          <w:sz w:val="28"/>
          <w:szCs w:val="28"/>
        </w:rPr>
        <w:t>заиление русел малых рек</w:t>
      </w:r>
      <w:r>
        <w:rPr>
          <w:sz w:val="28"/>
          <w:szCs w:val="28"/>
        </w:rPr>
        <w:t>.</w:t>
      </w:r>
    </w:p>
    <w:p w:rsidR="00203C21" w:rsidRPr="00EF2BC0" w:rsidRDefault="00203C21" w:rsidP="00EF2BC0">
      <w:pPr>
        <w:pStyle w:val="ae"/>
        <w:shd w:val="clear" w:color="auto" w:fill="FFFFFF"/>
        <w:spacing w:before="0" w:beforeAutospacing="0" w:after="0" w:afterAutospacing="0" w:line="360" w:lineRule="auto"/>
        <w:ind w:firstLine="709"/>
        <w:jc w:val="both"/>
        <w:rPr>
          <w:sz w:val="28"/>
          <w:szCs w:val="28"/>
        </w:rPr>
      </w:pPr>
      <w:r>
        <w:rPr>
          <w:sz w:val="28"/>
          <w:szCs w:val="28"/>
        </w:rPr>
        <w:t>Следует отметить, что описанное выше состояние системы водопользования</w:t>
      </w:r>
      <w:r w:rsidR="009F67E3">
        <w:rPr>
          <w:sz w:val="28"/>
          <w:szCs w:val="28"/>
        </w:rPr>
        <w:t xml:space="preserve"> Московск</w:t>
      </w:r>
      <w:r>
        <w:rPr>
          <w:sz w:val="28"/>
          <w:szCs w:val="28"/>
        </w:rPr>
        <w:t>ой области является типичным для всех регионов России.</w:t>
      </w:r>
      <w:r w:rsidR="00EF2BC0">
        <w:rPr>
          <w:sz w:val="28"/>
          <w:szCs w:val="28"/>
          <w:lang w:val="ru-RU"/>
        </w:rPr>
        <w:t xml:space="preserve"> </w:t>
      </w:r>
      <w:r w:rsidRPr="00DD588A">
        <w:rPr>
          <w:sz w:val="28"/>
          <w:szCs w:val="28"/>
        </w:rPr>
        <w:t xml:space="preserve">На наш взгляд, сложившаяся ситуация с водными ресурсами и неудовлетворительное состояние гидротехнических и очистных </w:t>
      </w:r>
      <w:r>
        <w:rPr>
          <w:sz w:val="28"/>
          <w:szCs w:val="28"/>
        </w:rPr>
        <w:t>сооружений</w:t>
      </w:r>
      <w:r w:rsidR="009F67E3">
        <w:rPr>
          <w:sz w:val="28"/>
          <w:szCs w:val="28"/>
        </w:rPr>
        <w:t xml:space="preserve"> Московск</w:t>
      </w:r>
      <w:r w:rsidRPr="00DD588A">
        <w:rPr>
          <w:sz w:val="28"/>
          <w:szCs w:val="28"/>
        </w:rPr>
        <w:t>ой области, свидетельствует о необходимости проведения мероприятий, направленных на рациональное использование, восстановление и охрану водных объектов и их водных ресурсов, предотвращение негативного воздействия вод, развитие системы рационального водопользования</w:t>
      </w:r>
      <w:r>
        <w:rPr>
          <w:sz w:val="28"/>
          <w:szCs w:val="28"/>
        </w:rPr>
        <w:t>.</w:t>
      </w:r>
    </w:p>
    <w:p w:rsidR="009239A9" w:rsidRDefault="009239A9" w:rsidP="009239A9">
      <w:pPr>
        <w:spacing w:line="360" w:lineRule="auto"/>
        <w:ind w:firstLine="708"/>
        <w:jc w:val="both"/>
        <w:rPr>
          <w:sz w:val="28"/>
          <w:szCs w:val="28"/>
        </w:rPr>
      </w:pPr>
      <w:r w:rsidRPr="009239A9">
        <w:rPr>
          <w:sz w:val="28"/>
          <w:szCs w:val="28"/>
        </w:rPr>
        <w:t>На наш взгляд, разработк</w:t>
      </w:r>
      <w:r>
        <w:rPr>
          <w:sz w:val="28"/>
          <w:szCs w:val="28"/>
        </w:rPr>
        <w:t>а механиз</w:t>
      </w:r>
      <w:r w:rsidRPr="009239A9">
        <w:rPr>
          <w:sz w:val="28"/>
          <w:szCs w:val="28"/>
        </w:rPr>
        <w:t>ма регулирования устойчивого развития, направ</w:t>
      </w:r>
      <w:r>
        <w:rPr>
          <w:sz w:val="28"/>
          <w:szCs w:val="28"/>
        </w:rPr>
        <w:t>ленного на сбалансированное раз</w:t>
      </w:r>
      <w:r w:rsidRPr="009239A9">
        <w:rPr>
          <w:sz w:val="28"/>
          <w:szCs w:val="28"/>
        </w:rPr>
        <w:t>витие экономики регионов и достижение</w:t>
      </w:r>
      <w:r>
        <w:rPr>
          <w:sz w:val="28"/>
          <w:szCs w:val="28"/>
        </w:rPr>
        <w:t xml:space="preserve"> </w:t>
      </w:r>
      <w:r w:rsidRPr="009239A9">
        <w:rPr>
          <w:sz w:val="28"/>
          <w:szCs w:val="28"/>
        </w:rPr>
        <w:t>эколого-экономического благополучия</w:t>
      </w:r>
      <w:r>
        <w:rPr>
          <w:sz w:val="28"/>
          <w:szCs w:val="28"/>
        </w:rPr>
        <w:t xml:space="preserve"> </w:t>
      </w:r>
      <w:r w:rsidRPr="009239A9">
        <w:rPr>
          <w:sz w:val="28"/>
          <w:szCs w:val="28"/>
        </w:rPr>
        <w:t>с в</w:t>
      </w:r>
      <w:r>
        <w:rPr>
          <w:sz w:val="28"/>
          <w:szCs w:val="28"/>
        </w:rPr>
        <w:t>озможностями окружающей природ</w:t>
      </w:r>
      <w:r w:rsidRPr="009239A9">
        <w:rPr>
          <w:sz w:val="28"/>
          <w:szCs w:val="28"/>
        </w:rPr>
        <w:t xml:space="preserve">ной </w:t>
      </w:r>
      <w:r>
        <w:rPr>
          <w:sz w:val="28"/>
          <w:szCs w:val="28"/>
        </w:rPr>
        <w:t>среды – необходимое условие про</w:t>
      </w:r>
      <w:r w:rsidRPr="009239A9">
        <w:rPr>
          <w:sz w:val="28"/>
          <w:szCs w:val="28"/>
        </w:rPr>
        <w:t>цветания и экономичес</w:t>
      </w:r>
      <w:r>
        <w:rPr>
          <w:sz w:val="28"/>
          <w:szCs w:val="28"/>
        </w:rPr>
        <w:t>кого роста Московской области</w:t>
      </w:r>
      <w:r w:rsidRPr="009239A9">
        <w:rPr>
          <w:sz w:val="28"/>
          <w:szCs w:val="28"/>
        </w:rPr>
        <w:t>.</w:t>
      </w:r>
    </w:p>
    <w:p w:rsidR="00A15F45" w:rsidRPr="004604B5" w:rsidRDefault="00A15F45" w:rsidP="009239A9">
      <w:pPr>
        <w:spacing w:line="360" w:lineRule="auto"/>
        <w:ind w:firstLine="708"/>
        <w:jc w:val="both"/>
        <w:rPr>
          <w:sz w:val="28"/>
          <w:szCs w:val="28"/>
        </w:rPr>
      </w:pPr>
    </w:p>
    <w:p w:rsidR="00A15F45" w:rsidRDefault="00A15F45" w:rsidP="00A15F45">
      <w:pPr>
        <w:autoSpaceDE w:val="0"/>
        <w:autoSpaceDN w:val="0"/>
        <w:adjustRightInd w:val="0"/>
        <w:spacing w:line="360" w:lineRule="auto"/>
        <w:ind w:firstLine="539"/>
        <w:jc w:val="both"/>
        <w:rPr>
          <w:sz w:val="28"/>
          <w:szCs w:val="28"/>
        </w:rPr>
      </w:pPr>
      <w:bookmarkStart w:id="15" w:name="_Toc449277501"/>
      <w:r>
        <w:rPr>
          <w:sz w:val="28"/>
          <w:szCs w:val="28"/>
        </w:rPr>
        <w:t>Выводы по второй  главе</w:t>
      </w:r>
    </w:p>
    <w:p w:rsidR="00774096" w:rsidRPr="00774096" w:rsidRDefault="00774096" w:rsidP="00774096">
      <w:pPr>
        <w:spacing w:line="360" w:lineRule="auto"/>
        <w:ind w:firstLine="567"/>
        <w:jc w:val="both"/>
        <w:rPr>
          <w:sz w:val="28"/>
          <w:szCs w:val="28"/>
        </w:rPr>
      </w:pPr>
      <w:r w:rsidRPr="00774096">
        <w:rPr>
          <w:sz w:val="28"/>
          <w:szCs w:val="28"/>
        </w:rPr>
        <w:t xml:space="preserve">Гидрологический режим водных объектов Московской области является типичным для данной климатической зоны. </w:t>
      </w:r>
      <w:r>
        <w:rPr>
          <w:sz w:val="28"/>
          <w:szCs w:val="28"/>
        </w:rPr>
        <w:t xml:space="preserve"> </w:t>
      </w:r>
      <w:r w:rsidRPr="00774096">
        <w:rPr>
          <w:sz w:val="28"/>
          <w:szCs w:val="28"/>
        </w:rPr>
        <w:t xml:space="preserve">Основными источниками загрязнения крупных водотоков региона остаются недостаточно очищенные хозяйственно-бытовые и промышленные сточные воды городов Клина, </w:t>
      </w:r>
      <w:r w:rsidRPr="00774096">
        <w:rPr>
          <w:sz w:val="28"/>
          <w:szCs w:val="28"/>
        </w:rPr>
        <w:lastRenderedPageBreak/>
        <w:t>Одинцово, Серпухова, Каширы, Коломны, Москвы, Воскресенска, Подольска, Наро-Фоминска, Щелково, Ногинска, Орехово-Зуево и др.; а также сельскохозяйственные стоки, поступающие с полей непосредственно в реки.</w:t>
      </w:r>
    </w:p>
    <w:p w:rsidR="00774096" w:rsidRDefault="00774096" w:rsidP="00774096">
      <w:pPr>
        <w:spacing w:line="360" w:lineRule="auto"/>
        <w:ind w:firstLine="567"/>
        <w:jc w:val="both"/>
        <w:rPr>
          <w:sz w:val="28"/>
          <w:szCs w:val="28"/>
        </w:rPr>
      </w:pPr>
      <w:r w:rsidRPr="00774096">
        <w:rPr>
          <w:sz w:val="28"/>
          <w:szCs w:val="28"/>
        </w:rPr>
        <w:t>В 2015 году на водных объектах московского региона зафиксирован 391 случай высокого загрязнения (ВЗ) различными веществами, что на 36 случаев меньше, чем в 2014 году, но на 25 случаев больше, чем в 2013 году. Случаев экстремально-высокого загрязнения (ЭВЗ) в 2015 году не зафиксировано.</w:t>
      </w:r>
    </w:p>
    <w:p w:rsidR="00774096" w:rsidRPr="005E6932" w:rsidRDefault="00774096" w:rsidP="00774096">
      <w:pPr>
        <w:spacing w:line="360" w:lineRule="auto"/>
        <w:ind w:firstLine="567"/>
        <w:jc w:val="both"/>
        <w:rPr>
          <w:sz w:val="28"/>
          <w:szCs w:val="28"/>
        </w:rPr>
      </w:pPr>
      <w:r w:rsidRPr="005E6932">
        <w:rPr>
          <w:sz w:val="28"/>
          <w:szCs w:val="28"/>
        </w:rPr>
        <w:t xml:space="preserve">На территории Московской области расположено 1 200 напорных гидротехнических сооружений (далее – ГТС), из них 821 сооружение не имеет собственника, 280 гидротехнических сооружений, расположенных на водохранилищах емкостью более 100 тыс. куб. м, требуют проведения ремонтных работ. На многих сооружениях отсутствуют службы эксплуатации. </w:t>
      </w:r>
    </w:p>
    <w:p w:rsidR="00774096" w:rsidRPr="005E6932" w:rsidRDefault="00774096" w:rsidP="00774096">
      <w:pPr>
        <w:spacing w:line="360" w:lineRule="auto"/>
        <w:ind w:firstLine="567"/>
        <w:jc w:val="both"/>
        <w:rPr>
          <w:sz w:val="28"/>
          <w:szCs w:val="28"/>
        </w:rPr>
      </w:pPr>
      <w:r w:rsidRPr="005E6932">
        <w:rPr>
          <w:sz w:val="28"/>
          <w:szCs w:val="28"/>
        </w:rPr>
        <w:t xml:space="preserve">Износ объектов водоснабжения составляет от 30% до 70%. По состоянию на конец 2015 года из 24 309,6 км водопроводов (одиночное протяжение) 11 625,9 км нуждаются в замене, что составляет 47,8 %. </w:t>
      </w:r>
    </w:p>
    <w:p w:rsidR="00774096" w:rsidRPr="005E6932" w:rsidRDefault="00774096" w:rsidP="00774096">
      <w:pPr>
        <w:spacing w:line="360" w:lineRule="auto"/>
        <w:ind w:firstLine="567"/>
        <w:jc w:val="both"/>
        <w:rPr>
          <w:sz w:val="28"/>
          <w:szCs w:val="28"/>
        </w:rPr>
      </w:pPr>
      <w:r w:rsidRPr="005E6932">
        <w:rPr>
          <w:sz w:val="28"/>
          <w:szCs w:val="28"/>
        </w:rPr>
        <w:t xml:space="preserve">Неудовлетворительным является санитарно-техническое состояние 40 процентов сооружений канализации. Из 4 949,3 км канализационных коллекторов и сетей, 41%, (а это - 2 029,1 км) нуждаются в замене. Обеззараживание сточных вод осуществляется на 40 очистных сооружениях, что составляет всего 52% .Обеззараживание в основном производится хлорсодержащими реагентами.  </w:t>
      </w:r>
    </w:p>
    <w:p w:rsidR="00774096" w:rsidRPr="005E6932" w:rsidRDefault="00774096" w:rsidP="00774096">
      <w:pPr>
        <w:spacing w:line="360" w:lineRule="auto"/>
        <w:ind w:firstLine="567"/>
        <w:jc w:val="both"/>
        <w:rPr>
          <w:sz w:val="28"/>
          <w:szCs w:val="28"/>
        </w:rPr>
      </w:pPr>
      <w:r w:rsidRPr="005E6932">
        <w:rPr>
          <w:sz w:val="28"/>
          <w:szCs w:val="28"/>
        </w:rPr>
        <w:t>Сложившаяся</w:t>
      </w:r>
      <w:r>
        <w:rPr>
          <w:sz w:val="28"/>
          <w:szCs w:val="28"/>
        </w:rPr>
        <w:t xml:space="preserve"> </w:t>
      </w:r>
      <w:r w:rsidRPr="005E6932">
        <w:rPr>
          <w:sz w:val="28"/>
          <w:szCs w:val="28"/>
        </w:rPr>
        <w:t xml:space="preserve"> ситуация с водными ресурсами и неудовлетворительное состояние гидротехнических и очистных сооружений Московской области, свидетельствует о необходимости проведения мероприятий, направленных на рациональное использование, восстановление и охрану водных объектов и их водных ресурсов, предотвращение негативного воздействия вод, развитие системы рационального водопользования.</w:t>
      </w:r>
    </w:p>
    <w:p w:rsidR="00774096" w:rsidRDefault="00774096" w:rsidP="00A15F45">
      <w:pPr>
        <w:autoSpaceDE w:val="0"/>
        <w:autoSpaceDN w:val="0"/>
        <w:adjustRightInd w:val="0"/>
        <w:spacing w:line="360" w:lineRule="auto"/>
        <w:ind w:firstLine="539"/>
        <w:jc w:val="both"/>
        <w:rPr>
          <w:sz w:val="28"/>
          <w:szCs w:val="28"/>
        </w:rPr>
      </w:pPr>
    </w:p>
    <w:p w:rsidR="00EF2BC0" w:rsidRDefault="00EF2BC0">
      <w:pPr>
        <w:rPr>
          <w:b/>
          <w:bCs/>
          <w:kern w:val="32"/>
          <w:sz w:val="28"/>
          <w:szCs w:val="28"/>
        </w:rPr>
      </w:pPr>
      <w:r>
        <w:rPr>
          <w:szCs w:val="28"/>
        </w:rPr>
        <w:br w:type="page"/>
      </w:r>
    </w:p>
    <w:p w:rsidR="00184479" w:rsidRPr="00EE083A" w:rsidRDefault="00184479" w:rsidP="00184479">
      <w:pPr>
        <w:pStyle w:val="1"/>
        <w:rPr>
          <w:rFonts w:cs="Times New Roman"/>
        </w:rPr>
      </w:pPr>
      <w:r w:rsidRPr="00EE083A">
        <w:rPr>
          <w:rFonts w:cs="Times New Roman"/>
          <w:szCs w:val="28"/>
        </w:rPr>
        <w:lastRenderedPageBreak/>
        <w:t>ГЛАВА 3.</w:t>
      </w:r>
      <w:r w:rsidR="00EF2BC0">
        <w:rPr>
          <w:rFonts w:cs="Times New Roman"/>
          <w:szCs w:val="28"/>
        </w:rPr>
        <w:t xml:space="preserve"> </w:t>
      </w:r>
      <w:r w:rsidRPr="00EE083A">
        <w:rPr>
          <w:rFonts w:cs="Times New Roman"/>
          <w:szCs w:val="28"/>
        </w:rPr>
        <w:t>Перспективы перехода к устойчивому развитию эколого-экономических систем</w:t>
      </w:r>
      <w:r w:rsidR="00E90D20">
        <w:rPr>
          <w:rFonts w:cs="Times New Roman"/>
          <w:szCs w:val="28"/>
        </w:rPr>
        <w:t xml:space="preserve"> </w:t>
      </w:r>
      <w:r w:rsidRPr="00EE083A">
        <w:rPr>
          <w:rFonts w:cs="Times New Roman"/>
          <w:szCs w:val="28"/>
        </w:rPr>
        <w:t>Московской области</w:t>
      </w:r>
      <w:bookmarkEnd w:id="15"/>
    </w:p>
    <w:p w:rsidR="00184479" w:rsidRPr="00EE083A" w:rsidRDefault="00184479" w:rsidP="00AA1917">
      <w:pPr>
        <w:pStyle w:val="1"/>
        <w:numPr>
          <w:ilvl w:val="1"/>
          <w:numId w:val="4"/>
        </w:numPr>
        <w:ind w:left="0" w:firstLine="0"/>
        <w:rPr>
          <w:rFonts w:cs="Times New Roman"/>
        </w:rPr>
      </w:pPr>
      <w:bookmarkStart w:id="16" w:name="_Toc449277502"/>
      <w:r w:rsidRPr="00EE083A">
        <w:rPr>
          <w:rFonts w:cs="Times New Roman"/>
          <w:szCs w:val="28"/>
        </w:rPr>
        <w:t>Направления улучшения экологической ситуации в регионе</w:t>
      </w:r>
      <w:bookmarkEnd w:id="16"/>
    </w:p>
    <w:p w:rsidR="00184479" w:rsidRPr="00EE083A" w:rsidRDefault="00184479" w:rsidP="00184479">
      <w:pPr>
        <w:autoSpaceDE w:val="0"/>
        <w:autoSpaceDN w:val="0"/>
        <w:adjustRightInd w:val="0"/>
        <w:spacing w:line="360" w:lineRule="auto"/>
        <w:ind w:firstLine="539"/>
        <w:jc w:val="both"/>
        <w:rPr>
          <w:sz w:val="28"/>
          <w:szCs w:val="28"/>
        </w:rPr>
      </w:pPr>
    </w:p>
    <w:p w:rsidR="00203C21" w:rsidRDefault="00203C21" w:rsidP="00203C21">
      <w:pPr>
        <w:spacing w:line="360" w:lineRule="auto"/>
        <w:ind w:firstLine="709"/>
        <w:jc w:val="both"/>
        <w:rPr>
          <w:color w:val="000000"/>
          <w:sz w:val="28"/>
          <w:szCs w:val="28"/>
        </w:rPr>
      </w:pPr>
      <w:r>
        <w:rPr>
          <w:color w:val="000000"/>
          <w:sz w:val="28"/>
          <w:szCs w:val="28"/>
        </w:rPr>
        <w:t>Основная цель водопользования - обеспечение эффективного использования водных ресурсов, способствующее удовлетворению потребностей населения и всех отраслей промышленности в воде надлежащего качества и в достаточном объеме при гарантии сохранения и охраны водных ресурсов от антропогенного влияния.</w:t>
      </w:r>
    </w:p>
    <w:p w:rsidR="00203C21" w:rsidRDefault="00203C21" w:rsidP="00203C21">
      <w:pPr>
        <w:pStyle w:val="210"/>
        <w:overflowPunct/>
        <w:autoSpaceDE/>
        <w:autoSpaceDN/>
        <w:adjustRightInd/>
        <w:spacing w:line="360" w:lineRule="auto"/>
        <w:rPr>
          <w:rFonts w:eastAsiaTheme="minorHAnsi"/>
          <w:szCs w:val="28"/>
          <w:lang w:eastAsia="en-US" w:bidi="en-US"/>
        </w:rPr>
      </w:pPr>
      <w:r w:rsidRPr="00856D03">
        <w:rPr>
          <w:rFonts w:eastAsiaTheme="minorHAnsi"/>
          <w:szCs w:val="28"/>
          <w:lang w:eastAsia="en-US" w:bidi="en-US"/>
        </w:rPr>
        <w:t xml:space="preserve">Достижение </w:t>
      </w:r>
      <w:r>
        <w:rPr>
          <w:rFonts w:eastAsiaTheme="minorHAnsi"/>
          <w:szCs w:val="28"/>
          <w:lang w:eastAsia="en-US" w:bidi="en-US"/>
        </w:rPr>
        <w:t>данной цели, на наш взгляд, возможно только путем разработки и применения эффективного механизма стимулирования рационального водопользования в регионе</w:t>
      </w:r>
      <w:r w:rsidR="00545888">
        <w:rPr>
          <w:rFonts w:eastAsiaTheme="minorHAnsi"/>
          <w:szCs w:val="28"/>
          <w:lang w:eastAsia="en-US" w:bidi="en-US"/>
        </w:rPr>
        <w:t xml:space="preserve"> [13, с. 170]</w:t>
      </w:r>
      <w:r>
        <w:rPr>
          <w:rFonts w:eastAsiaTheme="minorHAnsi"/>
          <w:szCs w:val="28"/>
          <w:lang w:eastAsia="en-US" w:bidi="en-US"/>
        </w:rPr>
        <w:t>.</w:t>
      </w:r>
    </w:p>
    <w:p w:rsidR="009C345B" w:rsidRDefault="009C345B" w:rsidP="009C345B">
      <w:pPr>
        <w:spacing w:line="360" w:lineRule="auto"/>
        <w:ind w:firstLine="709"/>
        <w:jc w:val="both"/>
        <w:rPr>
          <w:rStyle w:val="apple-converted-space"/>
          <w:sz w:val="28"/>
          <w:szCs w:val="28"/>
        </w:rPr>
      </w:pPr>
      <w:r>
        <w:rPr>
          <w:rStyle w:val="apple-converted-space"/>
          <w:sz w:val="28"/>
          <w:szCs w:val="28"/>
        </w:rPr>
        <w:t>Совершенствование экономического механизма стимулирования рационального водопользования  является актуальной проблемой. Это подтверждается современным состоянием водных ресурсов и объектов, наличием большого количества недостатков в функционировании действующего механизма, противоречиями и несогласованностями в законодательных актах, а также большим количеством различных точек зрения на направления его совершенствования</w:t>
      </w:r>
      <w:r w:rsidR="005C2B25">
        <w:rPr>
          <w:rStyle w:val="apple-converted-space"/>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16</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59</w:t>
      </w:r>
      <w:r w:rsidR="005C2B25" w:rsidRPr="005C2B25">
        <w:rPr>
          <w:rFonts w:eastAsiaTheme="minorHAnsi"/>
          <w:sz w:val="28"/>
          <w:szCs w:val="28"/>
          <w:lang w:eastAsia="en-US" w:bidi="en-US"/>
        </w:rPr>
        <w:t>]</w:t>
      </w:r>
      <w:r>
        <w:rPr>
          <w:rStyle w:val="apple-converted-space"/>
          <w:sz w:val="28"/>
          <w:szCs w:val="28"/>
        </w:rPr>
        <w:t xml:space="preserve">. </w:t>
      </w:r>
    </w:p>
    <w:p w:rsidR="009C345B" w:rsidRDefault="009C345B" w:rsidP="009C345B">
      <w:pPr>
        <w:spacing w:line="360" w:lineRule="auto"/>
        <w:ind w:firstLine="709"/>
        <w:jc w:val="both"/>
        <w:rPr>
          <w:sz w:val="28"/>
          <w:szCs w:val="28"/>
        </w:rPr>
      </w:pPr>
      <w:r>
        <w:rPr>
          <w:sz w:val="28"/>
          <w:szCs w:val="28"/>
        </w:rPr>
        <w:t xml:space="preserve">На наш взгляд, следует выделить три основных направления совершенствования экономического механизма стимулирования рационального водопользования: внутренние, экономические, политические (рисунок </w:t>
      </w:r>
      <w:r w:rsidR="005E6932">
        <w:rPr>
          <w:sz w:val="28"/>
          <w:szCs w:val="28"/>
        </w:rPr>
        <w:t>3</w:t>
      </w:r>
      <w:r w:rsidR="00EF2BC0">
        <w:rPr>
          <w:sz w:val="28"/>
          <w:szCs w:val="28"/>
        </w:rPr>
        <w:t>.</w:t>
      </w:r>
      <w:r w:rsidR="005E6932">
        <w:rPr>
          <w:sz w:val="28"/>
          <w:szCs w:val="28"/>
        </w:rPr>
        <w:t>1</w:t>
      </w:r>
      <w:r>
        <w:rPr>
          <w:sz w:val="28"/>
          <w:szCs w:val="28"/>
        </w:rPr>
        <w:t>).</w:t>
      </w:r>
    </w:p>
    <w:p w:rsidR="009C345B" w:rsidRDefault="009C345B" w:rsidP="009C345B">
      <w:pPr>
        <w:spacing w:line="360" w:lineRule="auto"/>
        <w:ind w:firstLine="709"/>
        <w:jc w:val="both"/>
        <w:rPr>
          <w:rStyle w:val="apple-converted-space"/>
          <w:sz w:val="28"/>
          <w:szCs w:val="28"/>
        </w:rPr>
      </w:pPr>
      <w:r>
        <w:rPr>
          <w:sz w:val="28"/>
          <w:szCs w:val="28"/>
        </w:rPr>
        <w:t xml:space="preserve">Выделение внутренне-ориентированных  направлений совершенствования экономического механизма стимулирования рационального водопользования обусловлено современным неудовлетворительным состоянием водопроводных сетей, очистных и гидротехнический сооружений. Отсутствие качественной инфраструктуры замедляет процесс рационализации водопользования и не позволяет достигать необходимого уровня эффективности при реализации инструментов и методов экономического механизма. </w:t>
      </w:r>
    </w:p>
    <w:p w:rsidR="009C345B" w:rsidRPr="00B15592" w:rsidRDefault="00FD34C9" w:rsidP="009C345B">
      <w:pPr>
        <w:spacing w:line="360" w:lineRule="auto"/>
        <w:ind w:firstLine="709"/>
        <w:jc w:val="both"/>
        <w:rPr>
          <w:sz w:val="28"/>
          <w:szCs w:val="28"/>
        </w:rPr>
      </w:pPr>
      <w:r>
        <w:rPr>
          <w:noProof/>
          <w:sz w:val="28"/>
          <w:szCs w:val="28"/>
        </w:rPr>
        <w:lastRenderedPageBreak/>
        <w:pict>
          <v:rect id="_x0000_s1422" style="position:absolute;left:0;text-align:left;margin-left:2pt;margin-top:2.55pt;width:449.9pt;height:46.25pt;z-index:251757568">
            <v:textbox style="mso-next-textbox:#_x0000_s1422">
              <w:txbxContent>
                <w:p w:rsidR="00A15F45" w:rsidRPr="007B0016" w:rsidRDefault="00A15F45" w:rsidP="009C345B">
                  <w:pPr>
                    <w:jc w:val="center"/>
                    <w:rPr>
                      <w:sz w:val="28"/>
                      <w:szCs w:val="28"/>
                    </w:rPr>
                  </w:pPr>
                  <w:r w:rsidRPr="007B0016">
                    <w:rPr>
                      <w:sz w:val="28"/>
                      <w:szCs w:val="28"/>
                    </w:rPr>
                    <w:t>Основные направления совершенствования экономического механизма стимулирования рационального водопользования</w:t>
                  </w:r>
                </w:p>
              </w:txbxContent>
            </v:textbox>
          </v:rect>
        </w:pict>
      </w:r>
    </w:p>
    <w:p w:rsidR="009C345B" w:rsidRPr="00B15592" w:rsidRDefault="009C345B" w:rsidP="009C345B">
      <w:pPr>
        <w:spacing w:line="360" w:lineRule="auto"/>
        <w:ind w:firstLine="709"/>
        <w:jc w:val="both"/>
        <w:rPr>
          <w:sz w:val="28"/>
          <w:szCs w:val="28"/>
        </w:rPr>
      </w:pPr>
    </w:p>
    <w:p w:rsidR="009C345B" w:rsidRPr="00B15592" w:rsidRDefault="00FD34C9" w:rsidP="009C345B">
      <w:pPr>
        <w:spacing w:line="360" w:lineRule="auto"/>
        <w:ind w:firstLine="709"/>
        <w:jc w:val="both"/>
        <w:rPr>
          <w:sz w:val="28"/>
          <w:szCs w:val="28"/>
        </w:rPr>
      </w:pPr>
      <w:r>
        <w:rPr>
          <w:noProof/>
          <w:sz w:val="28"/>
          <w:szCs w:val="28"/>
        </w:rPr>
        <w:pict>
          <v:shape id="_x0000_s1424" type="#_x0000_t32" style="position:absolute;left:0;text-align:left;margin-left:199.65pt;margin-top:.5pt;width:.2pt;height:62.8pt;flip:x;z-index:251759616" o:connectortype="straight">
            <v:stroke endarrow="block"/>
          </v:shape>
        </w:pict>
      </w:r>
    </w:p>
    <w:p w:rsidR="009C345B" w:rsidRPr="00B15592" w:rsidRDefault="00FD34C9" w:rsidP="009C345B">
      <w:pPr>
        <w:spacing w:line="360" w:lineRule="auto"/>
        <w:ind w:firstLine="709"/>
        <w:jc w:val="both"/>
        <w:rPr>
          <w:sz w:val="28"/>
          <w:szCs w:val="28"/>
        </w:rPr>
      </w:pPr>
      <w:r>
        <w:rPr>
          <w:noProof/>
          <w:sz w:val="28"/>
          <w:szCs w:val="28"/>
        </w:rPr>
        <w:pict>
          <v:shape id="_x0000_s1426" type="#_x0000_t32" style="position:absolute;left:0;text-align:left;margin-left:370.4pt;margin-top:5.7pt;width:.25pt;height:33.45pt;flip:x;z-index:251761664" o:connectortype="straight">
            <v:stroke endarrow="block"/>
          </v:shape>
        </w:pict>
      </w:r>
      <w:r>
        <w:rPr>
          <w:noProof/>
          <w:sz w:val="28"/>
          <w:szCs w:val="28"/>
        </w:rPr>
        <w:pict>
          <v:shape id="_x0000_s1423" type="#_x0000_t32" style="position:absolute;left:0;text-align:left;margin-left:36.35pt;margin-top:5.65pt;width:334.05pt;height:.05pt;z-index:251758592" o:connectortype="straight"/>
        </w:pict>
      </w:r>
      <w:r>
        <w:rPr>
          <w:noProof/>
          <w:sz w:val="28"/>
          <w:szCs w:val="28"/>
        </w:rPr>
        <w:pict>
          <v:shape id="_x0000_s1425" type="#_x0000_t32" style="position:absolute;left:0;text-align:left;margin-left:36.65pt;margin-top:5.7pt;width:0;height:33.45pt;z-index:251760640" o:connectortype="straight">
            <v:stroke endarrow="block"/>
          </v:shape>
        </w:pict>
      </w:r>
    </w:p>
    <w:p w:rsidR="009C345B" w:rsidRPr="00B15592" w:rsidRDefault="00FD34C9" w:rsidP="009C345B">
      <w:pPr>
        <w:spacing w:line="360" w:lineRule="auto"/>
        <w:ind w:firstLine="709"/>
        <w:jc w:val="both"/>
        <w:rPr>
          <w:sz w:val="28"/>
          <w:szCs w:val="28"/>
        </w:rPr>
      </w:pPr>
      <w:r>
        <w:rPr>
          <w:noProof/>
          <w:sz w:val="28"/>
          <w:szCs w:val="28"/>
        </w:rPr>
        <w:pict>
          <v:rect id="_x0000_s1428" style="position:absolute;left:0;text-align:left;margin-left:284.15pt;margin-top:15pt;width:172.45pt;height:44.35pt;z-index:251763712">
            <v:textbox style="mso-next-textbox:#_x0000_s1428">
              <w:txbxContent>
                <w:p w:rsidR="00A15F45" w:rsidRDefault="00A15F45" w:rsidP="009C345B">
                  <w:pPr>
                    <w:jc w:val="center"/>
                    <w:rPr>
                      <w:sz w:val="28"/>
                      <w:szCs w:val="28"/>
                    </w:rPr>
                  </w:pPr>
                  <w:r>
                    <w:rPr>
                      <w:sz w:val="28"/>
                      <w:szCs w:val="28"/>
                    </w:rPr>
                    <w:t>Политически-</w:t>
                  </w:r>
                </w:p>
                <w:p w:rsidR="00A15F45" w:rsidRPr="007F16F7" w:rsidRDefault="00A15F45" w:rsidP="009C345B">
                  <w:pPr>
                    <w:jc w:val="center"/>
                    <w:rPr>
                      <w:sz w:val="28"/>
                      <w:szCs w:val="28"/>
                    </w:rPr>
                  </w:pPr>
                  <w:r>
                    <w:rPr>
                      <w:sz w:val="28"/>
                      <w:szCs w:val="28"/>
                    </w:rPr>
                    <w:t>ориентированные</w:t>
                  </w:r>
                </w:p>
                <w:p w:rsidR="00A15F45" w:rsidRPr="007F16F7" w:rsidRDefault="00A15F45" w:rsidP="009C345B">
                  <w:pPr>
                    <w:jc w:val="center"/>
                    <w:rPr>
                      <w:sz w:val="28"/>
                      <w:szCs w:val="28"/>
                    </w:rPr>
                  </w:pPr>
                </w:p>
              </w:txbxContent>
            </v:textbox>
          </v:rect>
        </w:pict>
      </w:r>
      <w:r>
        <w:rPr>
          <w:noProof/>
          <w:sz w:val="28"/>
          <w:szCs w:val="28"/>
        </w:rPr>
        <w:pict>
          <v:rect id="_x0000_s1427" style="position:absolute;left:0;text-align:left;margin-left:139.75pt;margin-top:15pt;width:135.2pt;height:44.35pt;z-index:251762688">
            <v:textbox style="mso-next-textbox:#_x0000_s1427">
              <w:txbxContent>
                <w:p w:rsidR="00A15F45" w:rsidRPr="007F16F7" w:rsidRDefault="00A15F45" w:rsidP="009C345B">
                  <w:pPr>
                    <w:ind w:right="-158"/>
                    <w:jc w:val="center"/>
                    <w:rPr>
                      <w:sz w:val="28"/>
                      <w:szCs w:val="28"/>
                    </w:rPr>
                  </w:pPr>
                  <w:r>
                    <w:rPr>
                      <w:sz w:val="28"/>
                      <w:szCs w:val="28"/>
                    </w:rPr>
                    <w:t>Экономически- ориентированные</w:t>
                  </w:r>
                </w:p>
              </w:txbxContent>
            </v:textbox>
          </v:rect>
        </w:pict>
      </w:r>
      <w:r>
        <w:rPr>
          <w:noProof/>
          <w:sz w:val="28"/>
          <w:szCs w:val="28"/>
        </w:rPr>
        <w:pict>
          <v:rect id="_x0000_s1429" style="position:absolute;left:0;text-align:left;margin-left:2pt;margin-top:15pt;width:128.9pt;height:44.35pt;z-index:251764736">
            <v:textbox style="mso-next-textbox:#_x0000_s1429">
              <w:txbxContent>
                <w:p w:rsidR="00A15F45" w:rsidRPr="007F16F7" w:rsidRDefault="00A15F45" w:rsidP="009C345B">
                  <w:pPr>
                    <w:jc w:val="center"/>
                    <w:rPr>
                      <w:sz w:val="28"/>
                      <w:szCs w:val="28"/>
                    </w:rPr>
                  </w:pPr>
                  <w:r>
                    <w:rPr>
                      <w:sz w:val="28"/>
                      <w:szCs w:val="28"/>
                    </w:rPr>
                    <w:t>Внутренне- ориентированные</w:t>
                  </w:r>
                </w:p>
              </w:txbxContent>
            </v:textbox>
          </v:rect>
        </w:pict>
      </w:r>
    </w:p>
    <w:p w:rsidR="009C345B" w:rsidRPr="00B15592" w:rsidRDefault="009C345B" w:rsidP="009C345B">
      <w:pPr>
        <w:spacing w:line="360" w:lineRule="auto"/>
        <w:ind w:firstLine="709"/>
        <w:jc w:val="both"/>
        <w:rPr>
          <w:sz w:val="28"/>
          <w:szCs w:val="28"/>
        </w:rPr>
      </w:pPr>
    </w:p>
    <w:p w:rsidR="009C345B" w:rsidRPr="00B15592" w:rsidRDefault="00FD34C9" w:rsidP="009C345B">
      <w:pPr>
        <w:spacing w:line="360" w:lineRule="auto"/>
        <w:ind w:firstLine="709"/>
        <w:jc w:val="both"/>
        <w:rPr>
          <w:sz w:val="28"/>
          <w:szCs w:val="28"/>
        </w:rPr>
      </w:pPr>
      <w:r>
        <w:rPr>
          <w:noProof/>
          <w:sz w:val="28"/>
          <w:szCs w:val="28"/>
        </w:rPr>
        <w:pict>
          <v:shape id="_x0000_s1437" type="#_x0000_t32" style="position:absolute;left:0;text-align:left;margin-left:370.4pt;margin-top:11.05pt;width:.25pt;height:32.65pt;z-index:251772928" o:connectortype="straight">
            <v:stroke endarrow="block"/>
          </v:shape>
        </w:pict>
      </w:r>
      <w:r>
        <w:rPr>
          <w:noProof/>
          <w:sz w:val="28"/>
          <w:szCs w:val="28"/>
        </w:rPr>
        <w:pict>
          <v:shape id="_x0000_s1436" type="#_x0000_t32" style="position:absolute;left:0;text-align:left;margin-left:199.6pt;margin-top:11.05pt;width:.25pt;height:32.65pt;z-index:251771904" o:connectortype="straight">
            <v:stroke endarrow="block"/>
          </v:shape>
        </w:pict>
      </w:r>
      <w:r>
        <w:rPr>
          <w:noProof/>
          <w:sz w:val="28"/>
          <w:szCs w:val="28"/>
        </w:rPr>
        <w:pict>
          <v:shape id="_x0000_s1430" type="#_x0000_t32" style="position:absolute;left:0;text-align:left;margin-left:36.4pt;margin-top:11.05pt;width:.25pt;height:32.65pt;z-index:251765760" o:connectortype="straight">
            <v:stroke endarrow="block"/>
          </v:shape>
        </w:pict>
      </w:r>
    </w:p>
    <w:p w:rsidR="009C345B" w:rsidRPr="00B15592" w:rsidRDefault="00FD34C9" w:rsidP="009C345B">
      <w:pPr>
        <w:spacing w:line="360" w:lineRule="auto"/>
        <w:ind w:firstLine="709"/>
        <w:jc w:val="both"/>
        <w:rPr>
          <w:sz w:val="28"/>
          <w:szCs w:val="28"/>
        </w:rPr>
      </w:pPr>
      <w:r>
        <w:rPr>
          <w:noProof/>
          <w:sz w:val="28"/>
          <w:szCs w:val="28"/>
        </w:rPr>
        <w:pict>
          <v:rect id="_x0000_s1432" style="position:absolute;left:0;text-align:left;margin-left:143.1pt;margin-top:19.55pt;width:131.85pt;height:231.05pt;z-index:251767808">
            <v:textbox style="mso-next-textbox:#_x0000_s1432">
              <w:txbxContent>
                <w:p w:rsidR="00A15F45" w:rsidRPr="00762BC7" w:rsidRDefault="00A15F45" w:rsidP="009C345B">
                  <w:pPr>
                    <w:jc w:val="both"/>
                  </w:pPr>
                  <w:r w:rsidRPr="00762BC7">
                    <w:t>-совершенствование экономических инструментов (платность, нормирование, планирование);</w:t>
                  </w:r>
                </w:p>
                <w:p w:rsidR="00A15F45" w:rsidRPr="00762BC7" w:rsidRDefault="00A15F45" w:rsidP="009C345B">
                  <w:pPr>
                    <w:jc w:val="both"/>
                  </w:pPr>
                  <w:r>
                    <w:t>-</w:t>
                  </w:r>
                  <w:r w:rsidRPr="00762BC7">
                    <w:t>развитие инвестиционной политики;</w:t>
                  </w:r>
                </w:p>
                <w:p w:rsidR="00A15F45" w:rsidRPr="00762BC7" w:rsidRDefault="00A15F45" w:rsidP="009C345B">
                  <w:pPr>
                    <w:jc w:val="both"/>
                  </w:pPr>
                  <w:r w:rsidRPr="00762BC7">
                    <w:t>- налогово-кредитной политик;</w:t>
                  </w:r>
                </w:p>
                <w:p w:rsidR="00A15F45" w:rsidRPr="00762BC7" w:rsidRDefault="00A15F45" w:rsidP="009C345B">
                  <w:pPr>
                    <w:jc w:val="both"/>
                  </w:pPr>
                  <w:r w:rsidRPr="00762BC7">
                    <w:t>- развитие и внедрение систем страхования;</w:t>
                  </w:r>
                </w:p>
                <w:p w:rsidR="00A15F45" w:rsidRPr="00762BC7" w:rsidRDefault="00A15F45" w:rsidP="009C345B">
                  <w:pPr>
                    <w:jc w:val="both"/>
                  </w:pPr>
                  <w:r w:rsidRPr="00762BC7">
                    <w:t>- совершенствование тарифной политики.</w:t>
                  </w:r>
                </w:p>
              </w:txbxContent>
            </v:textbox>
          </v:rect>
        </w:pict>
      </w:r>
      <w:r>
        <w:rPr>
          <w:noProof/>
          <w:sz w:val="28"/>
          <w:szCs w:val="28"/>
        </w:rPr>
        <w:pict>
          <v:rect id="_x0000_s1431" style="position:absolute;left:0;text-align:left;margin-left:-5.25pt;margin-top:19.55pt;width:140.35pt;height:221.85pt;z-index:251766784">
            <v:textbox style="mso-next-textbox:#_x0000_s1431">
              <w:txbxContent>
                <w:p w:rsidR="00A15F45" w:rsidRPr="00762BC7" w:rsidRDefault="00A15F45" w:rsidP="009C345B">
                  <w:pPr>
                    <w:jc w:val="both"/>
                  </w:pPr>
                  <w:r w:rsidRPr="00762BC7">
                    <w:t>- модернизация, ремонт, замена сетей и технических сооружений водопользователей;</w:t>
                  </w:r>
                </w:p>
                <w:p w:rsidR="00A15F45" w:rsidRPr="00762BC7" w:rsidRDefault="00A15F45" w:rsidP="009C345B">
                  <w:pPr>
                    <w:jc w:val="both"/>
                  </w:pPr>
                  <w:r w:rsidRPr="00762BC7">
                    <w:t>- развитие и внедрение инновационных способов очистки воды;</w:t>
                  </w:r>
                </w:p>
                <w:p w:rsidR="00A15F45" w:rsidRPr="00762BC7" w:rsidRDefault="00A15F45" w:rsidP="009C345B">
                  <w:pPr>
                    <w:jc w:val="both"/>
                  </w:pPr>
                  <w:r w:rsidRPr="00762BC7">
                    <w:t>- стремление к безотходному производству и многократному использованию однажды забранной воды.</w:t>
                  </w:r>
                </w:p>
              </w:txbxContent>
            </v:textbox>
          </v:rect>
        </w:pict>
      </w:r>
      <w:r>
        <w:rPr>
          <w:noProof/>
          <w:sz w:val="28"/>
          <w:szCs w:val="28"/>
        </w:rPr>
        <w:pict>
          <v:rect id="_x0000_s1433" style="position:absolute;left:0;text-align:left;margin-left:284.15pt;margin-top:19.55pt;width:177.8pt;height:246.95pt;z-index:251768832">
            <v:textbox style="mso-next-textbox:#_x0000_s1433">
              <w:txbxContent>
                <w:p w:rsidR="00A15F45" w:rsidRPr="00762BC7" w:rsidRDefault="00A15F45" w:rsidP="009C345B">
                  <w:pPr>
                    <w:jc w:val="both"/>
                  </w:pPr>
                  <w:r w:rsidRPr="00762BC7">
                    <w:t>- развитие и постоянное применение системы мониторинга водных ресурсов;</w:t>
                  </w:r>
                </w:p>
                <w:p w:rsidR="00A15F45" w:rsidRPr="00762BC7" w:rsidRDefault="00A15F45" w:rsidP="009C345B">
                  <w:pPr>
                    <w:jc w:val="both"/>
                  </w:pPr>
                  <w:r w:rsidRPr="00762BC7">
                    <w:t>- совершенствование законодательно-правовой базы;</w:t>
                  </w:r>
                </w:p>
                <w:p w:rsidR="00A15F45" w:rsidRPr="00762BC7" w:rsidRDefault="00A15F45" w:rsidP="009C345B">
                  <w:pPr>
                    <w:jc w:val="both"/>
                  </w:pPr>
                  <w:r w:rsidRPr="00762BC7">
                    <w:t>- повышение эффективности управления водопользованием (четкое разделение ответственности, создание оптимальной структуры);</w:t>
                  </w:r>
                </w:p>
                <w:p w:rsidR="00A15F45" w:rsidRPr="00762BC7" w:rsidRDefault="00A15F45" w:rsidP="009C345B">
                  <w:pPr>
                    <w:jc w:val="both"/>
                  </w:pPr>
                  <w:r w:rsidRPr="00762BC7">
                    <w:t>- создание конкуренции за счет привлечения частного сектора;</w:t>
                  </w:r>
                </w:p>
                <w:p w:rsidR="00A15F45" w:rsidRPr="00762BC7" w:rsidRDefault="00A15F45" w:rsidP="009C345B">
                  <w:pPr>
                    <w:jc w:val="both"/>
                  </w:pPr>
                  <w:r w:rsidRPr="00762BC7">
                    <w:t>- ужесточение политики штрафных санкций и наказаний за нерациональное использование водных ресурсов.</w:t>
                  </w:r>
                </w:p>
              </w:txbxContent>
            </v:textbox>
          </v:rect>
        </w:pict>
      </w:r>
    </w:p>
    <w:p w:rsidR="009C345B" w:rsidRPr="00B15592" w:rsidRDefault="009C345B" w:rsidP="009C345B">
      <w:pPr>
        <w:spacing w:line="360" w:lineRule="auto"/>
        <w:ind w:firstLine="709"/>
        <w:jc w:val="both"/>
        <w:rPr>
          <w:sz w:val="28"/>
          <w:szCs w:val="28"/>
        </w:rPr>
      </w:pPr>
    </w:p>
    <w:p w:rsidR="009C345B" w:rsidRPr="00B15592" w:rsidRDefault="009C345B" w:rsidP="009C345B">
      <w:pPr>
        <w:spacing w:line="360" w:lineRule="auto"/>
        <w:ind w:firstLine="709"/>
        <w:jc w:val="both"/>
        <w:rPr>
          <w:sz w:val="28"/>
          <w:szCs w:val="28"/>
        </w:rPr>
      </w:pPr>
    </w:p>
    <w:p w:rsidR="009C345B" w:rsidRPr="00B15592" w:rsidRDefault="009C345B" w:rsidP="009C345B">
      <w:pPr>
        <w:spacing w:line="360" w:lineRule="auto"/>
        <w:ind w:firstLine="709"/>
        <w:jc w:val="both"/>
        <w:rPr>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jc w:val="center"/>
        <w:rPr>
          <w:b/>
          <w:sz w:val="28"/>
          <w:szCs w:val="28"/>
        </w:rPr>
      </w:pPr>
    </w:p>
    <w:p w:rsidR="009C345B" w:rsidRDefault="009C345B" w:rsidP="009C345B">
      <w:pPr>
        <w:rPr>
          <w:b/>
          <w:sz w:val="28"/>
          <w:szCs w:val="28"/>
        </w:rPr>
      </w:pPr>
    </w:p>
    <w:p w:rsidR="009C345B" w:rsidRDefault="009C345B" w:rsidP="009C345B">
      <w:pPr>
        <w:jc w:val="center"/>
        <w:rPr>
          <w:b/>
          <w:sz w:val="28"/>
          <w:szCs w:val="28"/>
        </w:rPr>
      </w:pPr>
    </w:p>
    <w:p w:rsidR="009C345B" w:rsidRDefault="00904A80" w:rsidP="009C345B">
      <w:pPr>
        <w:jc w:val="center"/>
        <w:rPr>
          <w:sz w:val="28"/>
          <w:szCs w:val="28"/>
        </w:rPr>
      </w:pPr>
      <w:r w:rsidRPr="00F3274C">
        <w:rPr>
          <w:bCs/>
          <w:iCs/>
          <w:spacing w:val="-3"/>
          <w:sz w:val="28"/>
          <w:szCs w:val="28"/>
        </w:rPr>
        <w:t xml:space="preserve">Рис. </w:t>
      </w:r>
      <w:r>
        <w:rPr>
          <w:bCs/>
          <w:iCs/>
          <w:spacing w:val="-3"/>
          <w:sz w:val="28"/>
          <w:szCs w:val="28"/>
        </w:rPr>
        <w:t xml:space="preserve">3.1 </w:t>
      </w:r>
      <w:r w:rsidRPr="00F3274C">
        <w:rPr>
          <w:bCs/>
          <w:iCs/>
          <w:spacing w:val="-3"/>
          <w:sz w:val="28"/>
          <w:szCs w:val="28"/>
        </w:rPr>
        <w:t>–</w:t>
      </w:r>
      <w:r>
        <w:rPr>
          <w:bCs/>
          <w:iCs/>
          <w:spacing w:val="-3"/>
          <w:sz w:val="28"/>
          <w:szCs w:val="28"/>
        </w:rPr>
        <w:t xml:space="preserve"> </w:t>
      </w:r>
      <w:r w:rsidR="009C345B" w:rsidRPr="006E7574">
        <w:rPr>
          <w:b/>
          <w:sz w:val="28"/>
          <w:szCs w:val="28"/>
        </w:rPr>
        <w:t xml:space="preserve"> </w:t>
      </w:r>
      <w:r w:rsidR="009C345B" w:rsidRPr="00904A80">
        <w:rPr>
          <w:sz w:val="28"/>
          <w:szCs w:val="28"/>
        </w:rPr>
        <w:t>Основные направления совершенствования экономического механизма стимулирования рационального водопользования</w:t>
      </w:r>
    </w:p>
    <w:p w:rsidR="00674238" w:rsidRPr="00674238" w:rsidRDefault="00674238" w:rsidP="009C345B">
      <w:pPr>
        <w:jc w:val="center"/>
        <w:rPr>
          <w:b/>
          <w:color w:val="FF0000"/>
          <w:sz w:val="28"/>
          <w:szCs w:val="28"/>
        </w:rPr>
      </w:pPr>
    </w:p>
    <w:p w:rsidR="009C345B" w:rsidRDefault="009C345B" w:rsidP="009C345B">
      <w:pPr>
        <w:spacing w:line="360" w:lineRule="auto"/>
        <w:ind w:firstLine="709"/>
        <w:jc w:val="both"/>
        <w:rPr>
          <w:rStyle w:val="apple-converted-space"/>
          <w:sz w:val="28"/>
          <w:szCs w:val="28"/>
        </w:rPr>
      </w:pPr>
    </w:p>
    <w:p w:rsidR="009C345B" w:rsidRDefault="009C345B" w:rsidP="009C345B">
      <w:pPr>
        <w:spacing w:line="360" w:lineRule="auto"/>
        <w:ind w:firstLine="709"/>
        <w:jc w:val="both"/>
        <w:rPr>
          <w:rStyle w:val="apple-converted-space"/>
          <w:sz w:val="28"/>
          <w:szCs w:val="28"/>
        </w:rPr>
      </w:pPr>
      <w:r>
        <w:rPr>
          <w:rStyle w:val="apple-converted-space"/>
          <w:sz w:val="28"/>
          <w:szCs w:val="28"/>
        </w:rPr>
        <w:t>По нашему мнению, основой совершенствования системы стимулирования рационального водопользования должен стать комплексный подход, то есть подчинение всех разрабатываемых направлений единой цели. В ходе исследования был разработан алгоритм совершенствования экономического механизма стимулирования рационального водопользования</w:t>
      </w:r>
      <w:r w:rsidR="005C2B25">
        <w:rPr>
          <w:rStyle w:val="apple-converted-space"/>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31</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344</w:t>
      </w:r>
      <w:r w:rsidR="005C2B25" w:rsidRPr="005C2B25">
        <w:rPr>
          <w:rFonts w:eastAsiaTheme="minorHAnsi"/>
          <w:sz w:val="28"/>
          <w:szCs w:val="28"/>
          <w:lang w:eastAsia="en-US" w:bidi="en-US"/>
        </w:rPr>
        <w:t>]</w:t>
      </w:r>
      <w:r>
        <w:rPr>
          <w:rStyle w:val="apple-converted-space"/>
          <w:sz w:val="28"/>
          <w:szCs w:val="28"/>
        </w:rPr>
        <w:t xml:space="preserve">. Он представлен на рисунке </w:t>
      </w:r>
      <w:r w:rsidR="00904A80">
        <w:rPr>
          <w:rStyle w:val="apple-converted-space"/>
          <w:sz w:val="28"/>
          <w:szCs w:val="28"/>
        </w:rPr>
        <w:t>3.2</w:t>
      </w:r>
      <w:r w:rsidR="00EF2BC0">
        <w:rPr>
          <w:rStyle w:val="apple-converted-space"/>
          <w:sz w:val="28"/>
          <w:szCs w:val="28"/>
        </w:rPr>
        <w:t xml:space="preserve"> (Приложение 4)</w:t>
      </w:r>
      <w:r>
        <w:rPr>
          <w:rStyle w:val="apple-converted-space"/>
          <w:sz w:val="28"/>
          <w:szCs w:val="28"/>
        </w:rPr>
        <w:t xml:space="preserve">.  </w:t>
      </w:r>
    </w:p>
    <w:p w:rsidR="009C345B" w:rsidRPr="00904A80" w:rsidRDefault="009C345B" w:rsidP="00904A80">
      <w:pPr>
        <w:spacing w:line="360" w:lineRule="auto"/>
        <w:ind w:firstLine="709"/>
        <w:jc w:val="both"/>
        <w:rPr>
          <w:sz w:val="28"/>
          <w:szCs w:val="28"/>
        </w:rPr>
      </w:pPr>
      <w:r w:rsidRPr="00A15F45">
        <w:rPr>
          <w:color w:val="000000" w:themeColor="text1"/>
          <w:sz w:val="28"/>
          <w:szCs w:val="28"/>
        </w:rPr>
        <w:t xml:space="preserve">Как показано </w:t>
      </w:r>
      <w:r w:rsidR="00A15F45" w:rsidRPr="00A15F45">
        <w:rPr>
          <w:color w:val="000000" w:themeColor="text1"/>
          <w:sz w:val="28"/>
          <w:szCs w:val="28"/>
        </w:rPr>
        <w:t xml:space="preserve">в Предложении 4, </w:t>
      </w:r>
      <w:r w:rsidRPr="00A15F45">
        <w:rPr>
          <w:color w:val="000000" w:themeColor="text1"/>
          <w:sz w:val="28"/>
          <w:szCs w:val="28"/>
        </w:rPr>
        <w:t xml:space="preserve">предложенный алгоритм имеет циклический вид. </w:t>
      </w:r>
      <w:r>
        <w:rPr>
          <w:sz w:val="28"/>
          <w:szCs w:val="28"/>
        </w:rPr>
        <w:t xml:space="preserve">По нашему мнению, только постоянный мониторинг </w:t>
      </w:r>
      <w:r>
        <w:rPr>
          <w:sz w:val="28"/>
          <w:szCs w:val="28"/>
        </w:rPr>
        <w:lastRenderedPageBreak/>
        <w:t>функционирования механизма и анализ его эффективности, позволят достигнуть положительного экологического,</w:t>
      </w:r>
      <w:r w:rsidRPr="00331FFA">
        <w:rPr>
          <w:sz w:val="28"/>
          <w:szCs w:val="28"/>
        </w:rPr>
        <w:t xml:space="preserve"> </w:t>
      </w:r>
      <w:r>
        <w:rPr>
          <w:sz w:val="28"/>
          <w:szCs w:val="28"/>
        </w:rPr>
        <w:t xml:space="preserve">экономического и социального эффекта от рационализации процесса водопользования.  </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Эффективный экономический механизм должен основываться на следующих основных принципах:</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1. Принцип комплексности. Все элементы механизма должны быть взаимосвязаны между собой и подчинены общей цели - рационализации водопользования</w:t>
      </w:r>
      <w:r w:rsidR="005C2B25">
        <w:rPr>
          <w:rFonts w:eastAsiaTheme="minorHAnsi"/>
          <w:szCs w:val="28"/>
          <w:lang w:eastAsia="en-US" w:bidi="en-US"/>
        </w:rPr>
        <w:t xml:space="preserve"> </w:t>
      </w:r>
      <w:r w:rsidR="005C2B25" w:rsidRPr="005C2B25">
        <w:rPr>
          <w:rFonts w:eastAsiaTheme="minorHAnsi"/>
          <w:szCs w:val="28"/>
          <w:lang w:eastAsia="en-US" w:bidi="en-US"/>
        </w:rPr>
        <w:t>[</w:t>
      </w:r>
      <w:r w:rsidR="005C2B25">
        <w:rPr>
          <w:rFonts w:eastAsiaTheme="minorHAnsi"/>
          <w:szCs w:val="28"/>
          <w:lang w:eastAsia="en-US" w:bidi="en-US"/>
        </w:rPr>
        <w:t>31</w:t>
      </w:r>
      <w:r w:rsidR="005C2B25" w:rsidRPr="005C2B25">
        <w:rPr>
          <w:rFonts w:eastAsiaTheme="minorHAnsi"/>
          <w:szCs w:val="28"/>
          <w:lang w:eastAsia="en-US" w:bidi="en-US"/>
        </w:rPr>
        <w:t xml:space="preserve">, с. </w:t>
      </w:r>
      <w:r w:rsidR="005C2B25">
        <w:rPr>
          <w:rFonts w:eastAsiaTheme="minorHAnsi"/>
          <w:szCs w:val="28"/>
          <w:lang w:eastAsia="en-US" w:bidi="en-US"/>
        </w:rPr>
        <w:t>342</w:t>
      </w:r>
      <w:r w:rsidR="005C2B25" w:rsidRPr="005C2B25">
        <w:rPr>
          <w:rFonts w:eastAsiaTheme="minorHAnsi"/>
          <w:szCs w:val="28"/>
          <w:lang w:eastAsia="en-US" w:bidi="en-US"/>
        </w:rPr>
        <w:t>]</w:t>
      </w:r>
      <w:r>
        <w:rPr>
          <w:rFonts w:eastAsiaTheme="minorHAnsi"/>
          <w:szCs w:val="28"/>
          <w:lang w:eastAsia="en-US" w:bidi="en-US"/>
        </w:rPr>
        <w:t>.</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2. Принцип гибкости и цикличности функционирования механизма. Как показано на рис. 6, на наш взгляд, только непрерывное совершенствование и корректировка экономического механизма в соответствии с изменениями состояния окружающей среды, нормативно-законодательной базы, социально-экономического развития региона, позволит ему эффективно функционировать, достигать поставленных целей и адекватно реагировать на происходящие изменения</w:t>
      </w:r>
      <w:r w:rsidR="00545888">
        <w:rPr>
          <w:rFonts w:eastAsiaTheme="minorHAnsi"/>
          <w:szCs w:val="28"/>
          <w:lang w:eastAsia="en-US" w:bidi="en-US"/>
        </w:rPr>
        <w:t xml:space="preserve"> [13, с. 174]</w:t>
      </w:r>
      <w:r>
        <w:rPr>
          <w:rFonts w:eastAsiaTheme="minorHAnsi"/>
          <w:szCs w:val="28"/>
          <w:lang w:eastAsia="en-US" w:bidi="en-US"/>
        </w:rPr>
        <w:t>.</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4.</w:t>
      </w:r>
      <w:r w:rsidR="009F67E3">
        <w:rPr>
          <w:rFonts w:eastAsiaTheme="minorHAnsi"/>
          <w:szCs w:val="28"/>
          <w:lang w:eastAsia="en-US" w:bidi="en-US"/>
        </w:rPr>
        <w:t xml:space="preserve"> </w:t>
      </w:r>
      <w:r>
        <w:rPr>
          <w:rFonts w:eastAsiaTheme="minorHAnsi"/>
          <w:szCs w:val="28"/>
          <w:lang w:eastAsia="en-US" w:bidi="en-US"/>
        </w:rPr>
        <w:t>Принцип платности. Любое использования или воздействие на водные ресурсы должно иметь соответствующую стоимостную оценку. При этом, уровень платы должен быть дифференцированным в зависимости от вида водопользователя, объема и качества используемой воды, а также способа использования и стимулировать водопользователей рационально использовать водные ресурсы.</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5. Принцип баланса экономических и экологических интересов. Экономический механизм не должен быть ориентирован только на реализацию одного вида интересов. Приоритетность экономических интересов повлечет за собой значительное ухудшение состояния водных ресурсов, в то время как экологическая направленность механизма затормозит необходимое экономическое развитие региона.</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 xml:space="preserve">6. Принцип дифференцированного материального поощрения. Любые водосберегающие и водоохранные мероприятия должны быть материально </w:t>
      </w:r>
      <w:r>
        <w:rPr>
          <w:rFonts w:eastAsiaTheme="minorHAnsi"/>
          <w:szCs w:val="28"/>
          <w:lang w:eastAsia="en-US" w:bidi="en-US"/>
        </w:rPr>
        <w:lastRenderedPageBreak/>
        <w:t>поощрены в соответствии с экономическим и экологическим эффектами от проведения данных мероприятий.</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7. Принцип дифференцированного материального взыскания. Любые действия связанные с нерациональным использованием водных ресурсов, их загрязнением, нарушением водного законодательства должны быть подвержены штрафным санкциям, адекватным размерам причиненного вреда и стимулирующих рационально использовать водные ресурсы.</w:t>
      </w:r>
    </w:p>
    <w:p w:rsidR="00203C21" w:rsidRDefault="00203C21" w:rsidP="00203C21">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8. Принцип результативности. Эффективность функционирования экономического механизма должна оцениваться путем использования конкретных качественных и количественных результирующих показателей.</w:t>
      </w:r>
    </w:p>
    <w:p w:rsidR="00203C21" w:rsidRDefault="00203C21" w:rsidP="000C64A8">
      <w:pPr>
        <w:pStyle w:val="210"/>
        <w:overflowPunct/>
        <w:autoSpaceDE/>
        <w:autoSpaceDN/>
        <w:adjustRightInd/>
        <w:spacing w:line="360" w:lineRule="auto"/>
        <w:rPr>
          <w:rFonts w:eastAsiaTheme="minorHAnsi"/>
          <w:szCs w:val="28"/>
          <w:lang w:eastAsia="en-US" w:bidi="en-US"/>
        </w:rPr>
      </w:pPr>
      <w:r>
        <w:rPr>
          <w:rFonts w:eastAsiaTheme="minorHAnsi"/>
          <w:szCs w:val="28"/>
          <w:lang w:eastAsia="en-US" w:bidi="en-US"/>
        </w:rPr>
        <w:t xml:space="preserve">Структура экономического </w:t>
      </w:r>
      <w:r w:rsidR="00904A80">
        <w:rPr>
          <w:rFonts w:eastAsiaTheme="minorHAnsi"/>
          <w:szCs w:val="28"/>
          <w:lang w:eastAsia="en-US" w:bidi="en-US"/>
        </w:rPr>
        <w:t>механизма представлена на рис. 3.4</w:t>
      </w:r>
      <w:r w:rsidR="00EF2BC0">
        <w:rPr>
          <w:rFonts w:eastAsiaTheme="minorHAnsi"/>
          <w:szCs w:val="28"/>
          <w:lang w:eastAsia="en-US" w:bidi="en-US"/>
        </w:rPr>
        <w:t xml:space="preserve"> </w:t>
      </w:r>
      <w:r w:rsidR="00EF2BC0">
        <w:rPr>
          <w:rStyle w:val="apple-converted-space"/>
          <w:szCs w:val="28"/>
        </w:rPr>
        <w:t>(Приложение 4)</w:t>
      </w:r>
      <w:r>
        <w:rPr>
          <w:rFonts w:eastAsiaTheme="minorHAnsi"/>
          <w:szCs w:val="28"/>
          <w:lang w:eastAsia="en-US" w:bidi="en-US"/>
        </w:rPr>
        <w:t>.</w:t>
      </w:r>
    </w:p>
    <w:p w:rsidR="000C64A8" w:rsidRDefault="000C64A8" w:rsidP="000C64A8">
      <w:pPr>
        <w:tabs>
          <w:tab w:val="left" w:pos="1635"/>
        </w:tabs>
        <w:spacing w:line="360" w:lineRule="auto"/>
        <w:ind w:firstLine="709"/>
        <w:jc w:val="both"/>
        <w:rPr>
          <w:sz w:val="28"/>
          <w:szCs w:val="28"/>
        </w:rPr>
      </w:pPr>
      <w:r>
        <w:rPr>
          <w:sz w:val="28"/>
          <w:szCs w:val="28"/>
        </w:rPr>
        <w:t>Рассмотрим подробнее элементы и результирующие показатели экономического механизма стимулирования рационального водопользования в регионе.</w:t>
      </w:r>
    </w:p>
    <w:p w:rsidR="000C64A8" w:rsidRDefault="000C64A8" w:rsidP="000C64A8">
      <w:pPr>
        <w:tabs>
          <w:tab w:val="left" w:pos="1635"/>
        </w:tabs>
        <w:spacing w:line="360" w:lineRule="auto"/>
        <w:ind w:firstLine="709"/>
        <w:jc w:val="both"/>
        <w:rPr>
          <w:sz w:val="28"/>
          <w:szCs w:val="28"/>
        </w:rPr>
      </w:pPr>
      <w:r>
        <w:rPr>
          <w:sz w:val="28"/>
          <w:szCs w:val="28"/>
        </w:rPr>
        <w:t>На наш взгляд, внутренне-ориентированные инструменты экономического механизма играют важную роль в рационализации процесса водопользования. Даже самый действенный механизм не будет эффективно работать если трубопроводные сети и гидротехнические сооружения изношены и нуждаются не просто в ремонте, а в замене</w:t>
      </w:r>
      <w:r w:rsidR="005C2B25">
        <w:rPr>
          <w:sz w:val="28"/>
          <w:szCs w:val="28"/>
        </w:rPr>
        <w:t xml:space="preserve"> </w:t>
      </w:r>
      <w:r w:rsidR="005C2B25">
        <w:rPr>
          <w:rFonts w:eastAsiaTheme="minorEastAsia"/>
          <w:sz w:val="28"/>
          <w:szCs w:val="28"/>
        </w:rPr>
        <w:t>[40, с. 39]</w:t>
      </w:r>
      <w:r>
        <w:rPr>
          <w:sz w:val="28"/>
          <w:szCs w:val="28"/>
        </w:rPr>
        <w:t>.</w:t>
      </w:r>
    </w:p>
    <w:p w:rsidR="000C64A8" w:rsidRDefault="000C64A8" w:rsidP="000C64A8">
      <w:pPr>
        <w:tabs>
          <w:tab w:val="left" w:pos="1635"/>
        </w:tabs>
        <w:spacing w:line="360" w:lineRule="auto"/>
        <w:ind w:firstLine="709"/>
        <w:jc w:val="both"/>
        <w:rPr>
          <w:color w:val="000000"/>
          <w:sz w:val="28"/>
          <w:szCs w:val="28"/>
        </w:rPr>
      </w:pPr>
      <w:r>
        <w:rPr>
          <w:sz w:val="28"/>
          <w:szCs w:val="28"/>
        </w:rPr>
        <w:t>Н</w:t>
      </w:r>
      <w:r>
        <w:rPr>
          <w:color w:val="000000"/>
          <w:sz w:val="28"/>
          <w:szCs w:val="28"/>
        </w:rPr>
        <w:t>а наш взгляд программно-целевое планирование должно быть лишь вспомогательным инструментом, дополняющим действия механизма, а не решать сложившиеся проблемы за него.</w:t>
      </w:r>
    </w:p>
    <w:p w:rsidR="000C64A8" w:rsidRDefault="000C64A8" w:rsidP="000C64A8">
      <w:pPr>
        <w:tabs>
          <w:tab w:val="left" w:pos="1635"/>
        </w:tabs>
        <w:spacing w:line="360" w:lineRule="auto"/>
        <w:ind w:firstLine="709"/>
        <w:jc w:val="both"/>
        <w:rPr>
          <w:color w:val="000000"/>
          <w:sz w:val="28"/>
          <w:szCs w:val="28"/>
        </w:rPr>
      </w:pPr>
      <w:r>
        <w:rPr>
          <w:color w:val="000000"/>
          <w:sz w:val="28"/>
          <w:szCs w:val="28"/>
        </w:rPr>
        <w:t>Инструментом для решения данной проблемы должна стать повышенная ставка амортизационных отчислений для гидротехнических сооружения, оборудования и сетей</w:t>
      </w:r>
      <w:r w:rsidR="005C2B25">
        <w:rPr>
          <w:color w:val="000000"/>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31</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342</w:t>
      </w:r>
      <w:r w:rsidR="005C2B25" w:rsidRPr="005C2B25">
        <w:rPr>
          <w:rFonts w:eastAsiaTheme="minorHAnsi"/>
          <w:sz w:val="28"/>
          <w:szCs w:val="28"/>
          <w:lang w:eastAsia="en-US" w:bidi="en-US"/>
        </w:rPr>
        <w:t>]</w:t>
      </w:r>
      <w:r>
        <w:rPr>
          <w:color w:val="000000"/>
          <w:sz w:val="28"/>
          <w:szCs w:val="28"/>
        </w:rPr>
        <w:t>.</w:t>
      </w:r>
    </w:p>
    <w:p w:rsidR="00203C21" w:rsidRDefault="00203C21" w:rsidP="00203C21">
      <w:pPr>
        <w:tabs>
          <w:tab w:val="left" w:pos="1635"/>
        </w:tabs>
        <w:spacing w:line="360" w:lineRule="auto"/>
        <w:ind w:firstLine="709"/>
        <w:jc w:val="both"/>
        <w:rPr>
          <w:sz w:val="28"/>
          <w:szCs w:val="28"/>
        </w:rPr>
      </w:pPr>
      <w:r>
        <w:rPr>
          <w:sz w:val="28"/>
          <w:szCs w:val="28"/>
        </w:rPr>
        <w:t xml:space="preserve">Внедрение инновационных технологий очистки воды, является эффективным инструментом экономического механизма, которому в настоящее время уделяется недостаточно внимания. Современные технологии очистки </w:t>
      </w:r>
      <w:r>
        <w:rPr>
          <w:sz w:val="28"/>
          <w:szCs w:val="28"/>
        </w:rPr>
        <w:lastRenderedPageBreak/>
        <w:t>сточных вод являются менее затратными и более эффективными по сравнению с применяемыми технологиями.</w:t>
      </w:r>
    </w:p>
    <w:p w:rsidR="00203C21" w:rsidRDefault="00203C21" w:rsidP="00203C21">
      <w:pPr>
        <w:tabs>
          <w:tab w:val="left" w:pos="1635"/>
        </w:tabs>
        <w:spacing w:line="360" w:lineRule="auto"/>
        <w:ind w:firstLine="709"/>
        <w:jc w:val="both"/>
        <w:rPr>
          <w:sz w:val="28"/>
          <w:szCs w:val="28"/>
        </w:rPr>
      </w:pPr>
      <w:r>
        <w:rPr>
          <w:sz w:val="28"/>
          <w:szCs w:val="28"/>
        </w:rPr>
        <w:t>Так, например, система</w:t>
      </w:r>
      <w:r w:rsidRPr="00545888">
        <w:rPr>
          <w:sz w:val="28"/>
          <w:szCs w:val="28"/>
        </w:rPr>
        <w:t xml:space="preserve"> ультрафиолетового обеззараживания воды, в отличие от традиционных технологий очистки</w:t>
      </w:r>
      <w:r w:rsidR="00545888" w:rsidRPr="00545888">
        <w:rPr>
          <w:sz w:val="28"/>
          <w:szCs w:val="28"/>
        </w:rPr>
        <w:t xml:space="preserve"> </w:t>
      </w:r>
      <w:r w:rsidR="00545888" w:rsidRPr="00545888">
        <w:rPr>
          <w:rFonts w:eastAsiaTheme="minorHAnsi"/>
          <w:sz w:val="28"/>
          <w:szCs w:val="28"/>
          <w:lang w:eastAsia="en-US" w:bidi="en-US"/>
        </w:rPr>
        <w:t>[13, с. 172]</w:t>
      </w:r>
      <w:r w:rsidRPr="00545888">
        <w:rPr>
          <w:sz w:val="28"/>
          <w:szCs w:val="28"/>
        </w:rPr>
        <w:t>:</w:t>
      </w:r>
    </w:p>
    <w:p w:rsidR="00203C21" w:rsidRDefault="00203C21" w:rsidP="00203C21">
      <w:pPr>
        <w:tabs>
          <w:tab w:val="left" w:pos="1635"/>
        </w:tabs>
        <w:spacing w:line="360" w:lineRule="auto"/>
        <w:ind w:firstLine="709"/>
        <w:jc w:val="both"/>
        <w:rPr>
          <w:sz w:val="28"/>
          <w:szCs w:val="28"/>
        </w:rPr>
      </w:pPr>
      <w:r>
        <w:rPr>
          <w:sz w:val="28"/>
          <w:szCs w:val="28"/>
        </w:rPr>
        <w:t>- не меняет химический состав воды;</w:t>
      </w:r>
    </w:p>
    <w:p w:rsidR="00203C21" w:rsidRDefault="00203C21" w:rsidP="00203C21">
      <w:pPr>
        <w:tabs>
          <w:tab w:val="left" w:pos="1635"/>
        </w:tabs>
        <w:spacing w:line="360" w:lineRule="auto"/>
        <w:ind w:firstLine="709"/>
        <w:jc w:val="both"/>
        <w:rPr>
          <w:sz w:val="28"/>
          <w:szCs w:val="28"/>
        </w:rPr>
      </w:pPr>
      <w:r>
        <w:rPr>
          <w:sz w:val="28"/>
          <w:szCs w:val="28"/>
        </w:rPr>
        <w:t>- обладает высокой эффективностью очистки;</w:t>
      </w:r>
    </w:p>
    <w:p w:rsidR="00203C21" w:rsidRDefault="00203C21" w:rsidP="00203C21">
      <w:pPr>
        <w:tabs>
          <w:tab w:val="left" w:pos="1635"/>
        </w:tabs>
        <w:spacing w:line="360" w:lineRule="auto"/>
        <w:ind w:firstLine="709"/>
        <w:jc w:val="both"/>
        <w:rPr>
          <w:sz w:val="28"/>
          <w:szCs w:val="28"/>
        </w:rPr>
      </w:pPr>
      <w:r>
        <w:rPr>
          <w:sz w:val="28"/>
          <w:szCs w:val="28"/>
        </w:rPr>
        <w:t>- предотвращает повторный рост бактерий;</w:t>
      </w:r>
    </w:p>
    <w:p w:rsidR="00203C21" w:rsidRDefault="00203C21" w:rsidP="00203C21">
      <w:pPr>
        <w:tabs>
          <w:tab w:val="left" w:pos="1635"/>
        </w:tabs>
        <w:spacing w:line="360" w:lineRule="auto"/>
        <w:ind w:firstLine="709"/>
        <w:jc w:val="both"/>
        <w:rPr>
          <w:sz w:val="28"/>
          <w:szCs w:val="28"/>
        </w:rPr>
      </w:pPr>
      <w:r>
        <w:rPr>
          <w:sz w:val="28"/>
          <w:szCs w:val="28"/>
        </w:rPr>
        <w:t>- проста в эксплуатации, не требует специалистов для обслуживания;</w:t>
      </w:r>
    </w:p>
    <w:p w:rsidR="00203C21" w:rsidRDefault="00203C21" w:rsidP="00203C21">
      <w:pPr>
        <w:tabs>
          <w:tab w:val="left" w:pos="1635"/>
        </w:tabs>
        <w:spacing w:line="360" w:lineRule="auto"/>
        <w:ind w:firstLine="709"/>
        <w:jc w:val="both"/>
        <w:rPr>
          <w:sz w:val="28"/>
          <w:szCs w:val="28"/>
        </w:rPr>
      </w:pPr>
      <w:r>
        <w:rPr>
          <w:sz w:val="28"/>
          <w:szCs w:val="28"/>
        </w:rPr>
        <w:t>- экономит затраты энергии в 3-5 раз;</w:t>
      </w:r>
    </w:p>
    <w:p w:rsidR="00203C21" w:rsidRDefault="00203C21" w:rsidP="00203C21">
      <w:pPr>
        <w:tabs>
          <w:tab w:val="left" w:pos="1635"/>
        </w:tabs>
        <w:spacing w:line="360" w:lineRule="auto"/>
        <w:ind w:firstLine="709"/>
        <w:jc w:val="both"/>
        <w:rPr>
          <w:sz w:val="28"/>
          <w:szCs w:val="28"/>
        </w:rPr>
      </w:pPr>
      <w:r>
        <w:rPr>
          <w:sz w:val="28"/>
          <w:szCs w:val="28"/>
        </w:rPr>
        <w:t>- не требует реагентов;</w:t>
      </w:r>
    </w:p>
    <w:p w:rsidR="00203C21" w:rsidRDefault="00203C21" w:rsidP="00203C21">
      <w:pPr>
        <w:tabs>
          <w:tab w:val="left" w:pos="1635"/>
        </w:tabs>
        <w:spacing w:line="360" w:lineRule="auto"/>
        <w:ind w:firstLine="709"/>
        <w:jc w:val="both"/>
        <w:rPr>
          <w:sz w:val="28"/>
          <w:szCs w:val="28"/>
        </w:rPr>
      </w:pPr>
      <w:r>
        <w:rPr>
          <w:sz w:val="28"/>
          <w:szCs w:val="28"/>
        </w:rPr>
        <w:t>- безопасна.</w:t>
      </w:r>
    </w:p>
    <w:p w:rsidR="00203C21" w:rsidRDefault="00203C21" w:rsidP="00203C21">
      <w:pPr>
        <w:tabs>
          <w:tab w:val="left" w:pos="1635"/>
        </w:tabs>
        <w:spacing w:line="360" w:lineRule="auto"/>
        <w:ind w:firstLine="709"/>
        <w:jc w:val="both"/>
        <w:rPr>
          <w:sz w:val="28"/>
          <w:szCs w:val="28"/>
        </w:rPr>
      </w:pPr>
      <w:r>
        <w:rPr>
          <w:sz w:val="28"/>
          <w:szCs w:val="28"/>
        </w:rPr>
        <w:t>Метод гидроволновой очистки:</w:t>
      </w:r>
    </w:p>
    <w:p w:rsidR="00203C21" w:rsidRDefault="00203C21" w:rsidP="00203C21">
      <w:pPr>
        <w:tabs>
          <w:tab w:val="left" w:pos="1635"/>
        </w:tabs>
        <w:spacing w:line="360" w:lineRule="auto"/>
        <w:ind w:firstLine="709"/>
        <w:jc w:val="both"/>
        <w:rPr>
          <w:sz w:val="28"/>
          <w:szCs w:val="28"/>
        </w:rPr>
      </w:pPr>
      <w:r>
        <w:rPr>
          <w:sz w:val="28"/>
          <w:szCs w:val="28"/>
        </w:rPr>
        <w:t>- объем очищения вод оставляет около 95%, в то время, как применение традиционных технологий обеспечивает лишь 35-40%;</w:t>
      </w:r>
    </w:p>
    <w:p w:rsidR="00203C21" w:rsidRDefault="00203C21" w:rsidP="00203C21">
      <w:pPr>
        <w:tabs>
          <w:tab w:val="left" w:pos="1635"/>
        </w:tabs>
        <w:spacing w:line="360" w:lineRule="auto"/>
        <w:ind w:firstLine="709"/>
        <w:jc w:val="both"/>
        <w:rPr>
          <w:sz w:val="28"/>
          <w:szCs w:val="28"/>
        </w:rPr>
      </w:pPr>
      <w:r>
        <w:rPr>
          <w:sz w:val="28"/>
          <w:szCs w:val="28"/>
        </w:rPr>
        <w:t>- не требует водоподготовки;</w:t>
      </w:r>
    </w:p>
    <w:p w:rsidR="00203C21" w:rsidRDefault="00203C21" w:rsidP="00203C21">
      <w:pPr>
        <w:tabs>
          <w:tab w:val="left" w:pos="1635"/>
        </w:tabs>
        <w:spacing w:line="360" w:lineRule="auto"/>
        <w:ind w:firstLine="709"/>
        <w:jc w:val="both"/>
        <w:rPr>
          <w:sz w:val="28"/>
          <w:szCs w:val="28"/>
        </w:rPr>
      </w:pPr>
      <w:r>
        <w:rPr>
          <w:sz w:val="28"/>
          <w:szCs w:val="28"/>
        </w:rPr>
        <w:t>- экономит энергопотребление;</w:t>
      </w:r>
    </w:p>
    <w:p w:rsidR="00203C21" w:rsidRDefault="00203C21" w:rsidP="00203C21">
      <w:pPr>
        <w:tabs>
          <w:tab w:val="left" w:pos="1635"/>
        </w:tabs>
        <w:spacing w:line="360" w:lineRule="auto"/>
        <w:ind w:firstLine="709"/>
        <w:jc w:val="both"/>
        <w:rPr>
          <w:sz w:val="28"/>
          <w:szCs w:val="28"/>
        </w:rPr>
      </w:pPr>
      <w:r>
        <w:rPr>
          <w:sz w:val="28"/>
          <w:szCs w:val="28"/>
        </w:rPr>
        <w:t>- гарантирует отсутствие опасных отходов;</w:t>
      </w:r>
    </w:p>
    <w:p w:rsidR="00203C21" w:rsidRDefault="00203C21" w:rsidP="00203C21">
      <w:pPr>
        <w:tabs>
          <w:tab w:val="left" w:pos="1635"/>
        </w:tabs>
        <w:spacing w:line="360" w:lineRule="auto"/>
        <w:ind w:firstLine="709"/>
        <w:jc w:val="both"/>
        <w:rPr>
          <w:sz w:val="28"/>
          <w:szCs w:val="28"/>
        </w:rPr>
      </w:pPr>
      <w:r>
        <w:rPr>
          <w:sz w:val="28"/>
          <w:szCs w:val="28"/>
        </w:rPr>
        <w:t>- надежен, прост в эксплуатации;</w:t>
      </w:r>
    </w:p>
    <w:p w:rsidR="00203C21" w:rsidRDefault="00203C21" w:rsidP="00203C21">
      <w:pPr>
        <w:tabs>
          <w:tab w:val="left" w:pos="1635"/>
        </w:tabs>
        <w:spacing w:line="360" w:lineRule="auto"/>
        <w:ind w:firstLine="709"/>
        <w:jc w:val="both"/>
        <w:rPr>
          <w:sz w:val="28"/>
          <w:szCs w:val="28"/>
        </w:rPr>
      </w:pPr>
      <w:r>
        <w:rPr>
          <w:sz w:val="28"/>
          <w:szCs w:val="28"/>
        </w:rPr>
        <w:t>- не требует расходных материалов;</w:t>
      </w:r>
    </w:p>
    <w:p w:rsidR="00203C21" w:rsidRDefault="00203C21" w:rsidP="00203C21">
      <w:pPr>
        <w:tabs>
          <w:tab w:val="left" w:pos="1635"/>
        </w:tabs>
        <w:spacing w:line="360" w:lineRule="auto"/>
        <w:ind w:firstLine="709"/>
        <w:jc w:val="both"/>
        <w:rPr>
          <w:sz w:val="28"/>
          <w:szCs w:val="28"/>
        </w:rPr>
      </w:pPr>
      <w:r>
        <w:rPr>
          <w:sz w:val="28"/>
          <w:szCs w:val="28"/>
        </w:rPr>
        <w:t>- производительность модуля размером 10*3*3 м. составляет 50м</w:t>
      </w:r>
      <w:r>
        <w:rPr>
          <w:sz w:val="28"/>
          <w:szCs w:val="28"/>
          <w:vertAlign w:val="superscript"/>
        </w:rPr>
        <w:t>3</w:t>
      </w:r>
      <w:r>
        <w:rPr>
          <w:sz w:val="28"/>
          <w:szCs w:val="28"/>
        </w:rPr>
        <w:t xml:space="preserve"> очищенной воды в час.</w:t>
      </w:r>
    </w:p>
    <w:p w:rsidR="00203C21" w:rsidRDefault="00203C21" w:rsidP="00203C21">
      <w:pPr>
        <w:tabs>
          <w:tab w:val="left" w:pos="1635"/>
        </w:tabs>
        <w:spacing w:line="360" w:lineRule="auto"/>
        <w:ind w:firstLine="709"/>
        <w:jc w:val="both"/>
        <w:rPr>
          <w:sz w:val="28"/>
          <w:szCs w:val="28"/>
        </w:rPr>
      </w:pPr>
      <w:r>
        <w:rPr>
          <w:sz w:val="28"/>
          <w:szCs w:val="28"/>
        </w:rPr>
        <w:t>Применение подобных инновационных технологий позволит:</w:t>
      </w:r>
    </w:p>
    <w:p w:rsidR="00203C21" w:rsidRDefault="00203C21" w:rsidP="00203C21">
      <w:pPr>
        <w:tabs>
          <w:tab w:val="left" w:pos="1635"/>
        </w:tabs>
        <w:spacing w:line="360" w:lineRule="auto"/>
        <w:ind w:firstLine="709"/>
        <w:jc w:val="both"/>
        <w:rPr>
          <w:sz w:val="28"/>
          <w:szCs w:val="28"/>
        </w:rPr>
      </w:pPr>
      <w:r>
        <w:rPr>
          <w:sz w:val="28"/>
          <w:szCs w:val="28"/>
        </w:rPr>
        <w:t>- сократить затраты предприятий на очистку сточных вод;</w:t>
      </w:r>
    </w:p>
    <w:p w:rsidR="00203C21" w:rsidRDefault="00203C21" w:rsidP="00203C21">
      <w:pPr>
        <w:tabs>
          <w:tab w:val="left" w:pos="1635"/>
        </w:tabs>
        <w:spacing w:line="360" w:lineRule="auto"/>
        <w:ind w:firstLine="709"/>
        <w:jc w:val="both"/>
        <w:rPr>
          <w:sz w:val="28"/>
          <w:szCs w:val="28"/>
        </w:rPr>
      </w:pPr>
      <w:r>
        <w:rPr>
          <w:sz w:val="28"/>
          <w:szCs w:val="28"/>
        </w:rPr>
        <w:t>- повысить качество сбрасываемых водных ресурсов;</w:t>
      </w:r>
    </w:p>
    <w:p w:rsidR="00203C21" w:rsidRDefault="00203C21" w:rsidP="00203C21">
      <w:pPr>
        <w:tabs>
          <w:tab w:val="left" w:pos="1635"/>
        </w:tabs>
        <w:spacing w:line="360" w:lineRule="auto"/>
        <w:ind w:firstLine="709"/>
        <w:jc w:val="both"/>
        <w:rPr>
          <w:sz w:val="28"/>
          <w:szCs w:val="28"/>
        </w:rPr>
      </w:pPr>
      <w:r>
        <w:rPr>
          <w:sz w:val="28"/>
          <w:szCs w:val="28"/>
        </w:rPr>
        <w:t>- сократить нарушения водоохранного законодательства.</w:t>
      </w:r>
    </w:p>
    <w:p w:rsidR="00203C21" w:rsidRDefault="00203C21" w:rsidP="00203C21">
      <w:pPr>
        <w:tabs>
          <w:tab w:val="left" w:pos="1635"/>
        </w:tabs>
        <w:spacing w:line="360" w:lineRule="auto"/>
        <w:ind w:firstLine="709"/>
        <w:jc w:val="both"/>
        <w:rPr>
          <w:sz w:val="28"/>
          <w:szCs w:val="28"/>
        </w:rPr>
      </w:pPr>
      <w:r>
        <w:rPr>
          <w:sz w:val="28"/>
          <w:szCs w:val="28"/>
        </w:rPr>
        <w:t>Внедрение данных технологий должно поощряться льготами со стороны государства, которые будет подробно рассмотрен во втором параграфе данной главы.</w:t>
      </w:r>
    </w:p>
    <w:p w:rsidR="00203C21" w:rsidRDefault="00203C21" w:rsidP="00203C21">
      <w:pPr>
        <w:tabs>
          <w:tab w:val="left" w:pos="1635"/>
        </w:tabs>
        <w:spacing w:line="360" w:lineRule="auto"/>
        <w:ind w:firstLine="709"/>
        <w:jc w:val="both"/>
        <w:rPr>
          <w:sz w:val="28"/>
          <w:szCs w:val="28"/>
        </w:rPr>
      </w:pPr>
      <w:r>
        <w:rPr>
          <w:sz w:val="28"/>
          <w:szCs w:val="28"/>
        </w:rPr>
        <w:lastRenderedPageBreak/>
        <w:t>Применение безотходных и циклических технологий также должно стимулироваться льготами со стороны государства.</w:t>
      </w:r>
    </w:p>
    <w:p w:rsidR="00203C21" w:rsidRDefault="00203C21" w:rsidP="00203C21">
      <w:pPr>
        <w:tabs>
          <w:tab w:val="left" w:pos="1635"/>
        </w:tabs>
        <w:spacing w:line="360" w:lineRule="auto"/>
        <w:ind w:firstLine="709"/>
        <w:jc w:val="both"/>
        <w:rPr>
          <w:sz w:val="28"/>
          <w:szCs w:val="28"/>
        </w:rPr>
      </w:pPr>
      <w:r>
        <w:rPr>
          <w:sz w:val="28"/>
          <w:szCs w:val="28"/>
        </w:rPr>
        <w:t>Рассмотрим порядок расчета результирующих показателей эффективности действия внутренне-ориетированных элементов</w:t>
      </w:r>
      <w:r w:rsidR="009F67E3">
        <w:rPr>
          <w:sz w:val="28"/>
          <w:szCs w:val="28"/>
        </w:rPr>
        <w:t xml:space="preserve"> </w:t>
      </w:r>
      <w:r>
        <w:rPr>
          <w:sz w:val="28"/>
          <w:szCs w:val="28"/>
        </w:rPr>
        <w:t>экономического механизма.</w:t>
      </w:r>
    </w:p>
    <w:p w:rsidR="00203C21" w:rsidRDefault="00203C21" w:rsidP="00203C21">
      <w:pPr>
        <w:tabs>
          <w:tab w:val="left" w:pos="1635"/>
        </w:tabs>
        <w:spacing w:line="360" w:lineRule="auto"/>
        <w:ind w:firstLine="709"/>
        <w:jc w:val="both"/>
        <w:rPr>
          <w:sz w:val="28"/>
          <w:szCs w:val="28"/>
        </w:rPr>
      </w:pPr>
      <w:r>
        <w:rPr>
          <w:sz w:val="28"/>
          <w:szCs w:val="28"/>
        </w:rPr>
        <w:t>Показатель экономии водных ресурсов на основе применения инновационных технологий рассчитывается по следующей формуле:</w:t>
      </w:r>
    </w:p>
    <w:p w:rsidR="00203C21" w:rsidRDefault="000C64A8" w:rsidP="009F67E3">
      <w:pPr>
        <w:tabs>
          <w:tab w:val="left" w:pos="1635"/>
        </w:tabs>
        <w:spacing w:line="360" w:lineRule="auto"/>
        <w:ind w:firstLine="709"/>
        <w:jc w:val="center"/>
        <w:rPr>
          <w:sz w:val="28"/>
          <w:szCs w:val="28"/>
        </w:rPr>
      </w:pPr>
      <w:r>
        <w:rPr>
          <w:sz w:val="28"/>
          <w:szCs w:val="28"/>
        </w:rPr>
        <w:tab/>
      </w:r>
      <w:r>
        <w:rPr>
          <w:sz w:val="28"/>
          <w:szCs w:val="28"/>
        </w:rPr>
        <w:tab/>
      </w:r>
      <w:r>
        <w:rPr>
          <w:sz w:val="28"/>
          <w:szCs w:val="28"/>
        </w:rPr>
        <w:tab/>
      </w:r>
      <w:r>
        <w:rPr>
          <w:sz w:val="28"/>
          <w:szCs w:val="28"/>
        </w:rPr>
        <w:tab/>
      </w:r>
      <w:r w:rsidR="00203C21">
        <w:rPr>
          <w:sz w:val="28"/>
          <w:szCs w:val="28"/>
        </w:rPr>
        <w:t>Р</w:t>
      </w:r>
      <w:r w:rsidR="00203C21">
        <w:rPr>
          <w:sz w:val="28"/>
          <w:szCs w:val="28"/>
          <w:vertAlign w:val="subscript"/>
        </w:rPr>
        <w:t>э</w:t>
      </w:r>
      <w:r w:rsidR="00203C21">
        <w:rPr>
          <w:sz w:val="28"/>
          <w:szCs w:val="28"/>
        </w:rPr>
        <w:t xml:space="preserve"> = Р</w:t>
      </w:r>
      <w:r w:rsidR="00203C21">
        <w:rPr>
          <w:sz w:val="28"/>
          <w:szCs w:val="28"/>
          <w:vertAlign w:val="subscript"/>
        </w:rPr>
        <w:t>1</w:t>
      </w:r>
      <w:r w:rsidR="00203C21">
        <w:rPr>
          <w:sz w:val="28"/>
          <w:szCs w:val="28"/>
        </w:rPr>
        <w:t xml:space="preserve"> - Р</w:t>
      </w:r>
      <w:r w:rsidR="00203C21">
        <w:rPr>
          <w:sz w:val="28"/>
          <w:szCs w:val="28"/>
          <w:vertAlign w:val="subscript"/>
        </w:rPr>
        <w:t>2</w:t>
      </w:r>
      <w:r w:rsidR="00203C21">
        <w:rPr>
          <w:sz w:val="28"/>
          <w:szCs w:val="28"/>
        </w:rPr>
        <w:t>,</w:t>
      </w:r>
      <w:r w:rsidR="009F67E3">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009F67E3">
        <w:rPr>
          <w:sz w:val="28"/>
          <w:szCs w:val="28"/>
        </w:rPr>
        <w:t xml:space="preserve"> </w:t>
      </w:r>
      <w:r>
        <w:rPr>
          <w:sz w:val="28"/>
          <w:szCs w:val="28"/>
        </w:rPr>
        <w:t xml:space="preserve">   </w:t>
      </w:r>
      <w:r w:rsidR="009F67E3">
        <w:rPr>
          <w:sz w:val="28"/>
          <w:szCs w:val="28"/>
        </w:rPr>
        <w:t xml:space="preserve">  </w:t>
      </w:r>
      <w:r w:rsidR="00203C21">
        <w:rPr>
          <w:sz w:val="28"/>
          <w:szCs w:val="28"/>
        </w:rPr>
        <w:t>(</w:t>
      </w:r>
      <w:r>
        <w:rPr>
          <w:sz w:val="28"/>
          <w:szCs w:val="28"/>
        </w:rPr>
        <w:t>3.1</w:t>
      </w:r>
      <w:r w:rsidR="00203C21">
        <w:rPr>
          <w:sz w:val="28"/>
          <w:szCs w:val="28"/>
        </w:rPr>
        <w:t>)</w:t>
      </w:r>
    </w:p>
    <w:p w:rsidR="00203C21" w:rsidRDefault="00203C21" w:rsidP="00203C21">
      <w:pPr>
        <w:tabs>
          <w:tab w:val="left" w:pos="1635"/>
        </w:tabs>
        <w:spacing w:line="360" w:lineRule="auto"/>
        <w:ind w:firstLine="709"/>
        <w:jc w:val="both"/>
        <w:rPr>
          <w:sz w:val="28"/>
          <w:szCs w:val="28"/>
        </w:rPr>
      </w:pPr>
      <w:r>
        <w:rPr>
          <w:sz w:val="28"/>
          <w:szCs w:val="28"/>
        </w:rPr>
        <w:t>где:</w:t>
      </w:r>
    </w:p>
    <w:p w:rsidR="00203C21" w:rsidRDefault="00203C21" w:rsidP="00203C21">
      <w:pPr>
        <w:tabs>
          <w:tab w:val="left" w:pos="1635"/>
        </w:tabs>
        <w:spacing w:line="360" w:lineRule="auto"/>
        <w:ind w:firstLine="709"/>
        <w:jc w:val="both"/>
        <w:rPr>
          <w:sz w:val="28"/>
          <w:szCs w:val="28"/>
        </w:rPr>
      </w:pPr>
      <w:r>
        <w:rPr>
          <w:sz w:val="28"/>
          <w:szCs w:val="28"/>
        </w:rPr>
        <w:t>Р</w:t>
      </w:r>
      <w:r>
        <w:rPr>
          <w:sz w:val="28"/>
          <w:szCs w:val="28"/>
          <w:vertAlign w:val="subscript"/>
        </w:rPr>
        <w:t>1</w:t>
      </w:r>
      <w:r>
        <w:rPr>
          <w:sz w:val="28"/>
          <w:szCs w:val="28"/>
        </w:rPr>
        <w:t xml:space="preserve"> - объем потребляемых водных ресурсов при базисной технологии и базисном уровне вторичного</w:t>
      </w:r>
      <w:r w:rsidR="009F67E3">
        <w:rPr>
          <w:sz w:val="28"/>
          <w:szCs w:val="28"/>
        </w:rPr>
        <w:t xml:space="preserve"> </w:t>
      </w:r>
      <w:r>
        <w:rPr>
          <w:sz w:val="28"/>
          <w:szCs w:val="28"/>
        </w:rPr>
        <w:t>использования ресурсов;</w:t>
      </w:r>
    </w:p>
    <w:p w:rsidR="00203C21" w:rsidRDefault="00203C21" w:rsidP="00203C21">
      <w:pPr>
        <w:tabs>
          <w:tab w:val="left" w:pos="1635"/>
        </w:tabs>
        <w:spacing w:line="360" w:lineRule="auto"/>
        <w:ind w:firstLine="709"/>
        <w:jc w:val="both"/>
        <w:rPr>
          <w:sz w:val="28"/>
          <w:szCs w:val="28"/>
        </w:rPr>
      </w:pPr>
      <w:r>
        <w:rPr>
          <w:sz w:val="28"/>
          <w:szCs w:val="28"/>
        </w:rPr>
        <w:t>Р</w:t>
      </w:r>
      <w:r>
        <w:rPr>
          <w:sz w:val="28"/>
          <w:szCs w:val="28"/>
          <w:vertAlign w:val="subscript"/>
        </w:rPr>
        <w:t>2</w:t>
      </w:r>
      <w:r>
        <w:rPr>
          <w:sz w:val="28"/>
          <w:szCs w:val="28"/>
        </w:rPr>
        <w:t xml:space="preserve"> - объем потребляемых водных ресурсов при использовании инновационной технологии и увеличения интенсивности использования вторичных водных ресурсов.</w:t>
      </w:r>
    </w:p>
    <w:p w:rsidR="00203C21" w:rsidRDefault="00203C21" w:rsidP="00203C21">
      <w:pPr>
        <w:tabs>
          <w:tab w:val="left" w:pos="1635"/>
        </w:tabs>
        <w:spacing w:line="360" w:lineRule="auto"/>
        <w:ind w:firstLine="709"/>
        <w:jc w:val="both"/>
        <w:rPr>
          <w:sz w:val="28"/>
          <w:szCs w:val="28"/>
        </w:rPr>
      </w:pPr>
      <w:r>
        <w:rPr>
          <w:sz w:val="28"/>
          <w:szCs w:val="28"/>
        </w:rPr>
        <w:t>Экологичность технологических процессов рассчитывается по следующей формуле:</w:t>
      </w:r>
    </w:p>
    <w:p w:rsidR="00203C21" w:rsidRDefault="00FD34C9" w:rsidP="009F67E3">
      <w:pPr>
        <w:tabs>
          <w:tab w:val="left" w:pos="1635"/>
        </w:tabs>
        <w:spacing w:line="360" w:lineRule="auto"/>
        <w:ind w:firstLine="709"/>
        <w:jc w:val="center"/>
        <w:rPr>
          <w:rFonts w:eastAsiaTheme="minorEastAsia"/>
          <w:sz w:val="28"/>
          <w:szCs w:val="28"/>
        </w:rPr>
      </w:pPr>
      <m:oMath>
        <m:sSubSup>
          <m:sSubSupPr>
            <m:ctrlPr>
              <w:rPr>
                <w:rFonts w:ascii="Cambria Math" w:hAnsi="Cambria Math"/>
                <w:sz w:val="28"/>
                <w:szCs w:val="28"/>
              </w:rPr>
            </m:ctrlPr>
          </m:sSubSupPr>
          <m:e>
            <m:r>
              <m:rPr>
                <m:sty m:val="p"/>
              </m:rPr>
              <w:rPr>
                <w:rFonts w:ascii="Cambria Math" w:hAnsi="Cambria Math"/>
                <w:sz w:val="28"/>
                <w:szCs w:val="28"/>
              </w:rPr>
              <m:t>К</m:t>
            </m:r>
          </m:e>
          <m:sub>
            <m:r>
              <m:rPr>
                <m:sty m:val="p"/>
              </m:rPr>
              <w:rPr>
                <w:rFonts w:ascii="Cambria Math" w:hAnsi="Cambria Math"/>
                <w:sz w:val="28"/>
                <w:szCs w:val="28"/>
              </w:rPr>
              <m:t>ч</m:t>
            </m:r>
          </m:sub>
          <m:sup>
            <m:r>
              <m:rPr>
                <m:sty m:val="p"/>
              </m:rPr>
              <w:rPr>
                <w:rFonts w:ascii="Cambria Math" w:hAnsi="Cambria Math"/>
                <w:sz w:val="28"/>
                <w:szCs w:val="28"/>
              </w:rPr>
              <m:t>вод</m:t>
            </m:r>
          </m:sup>
        </m:sSubSup>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изв</m:t>
                </m:r>
              </m:sub>
            </m:sSub>
          </m:num>
          <m:den>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сток</m:t>
                </m:r>
              </m:sub>
            </m:sSub>
          </m:den>
        </m:f>
      </m:oMath>
      <w:r w:rsidR="00203C21">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9F67E3">
        <w:rPr>
          <w:rFonts w:eastAsiaTheme="minorEastAsia"/>
          <w:sz w:val="28"/>
          <w:szCs w:val="28"/>
        </w:rPr>
        <w:t xml:space="preserve">   </w:t>
      </w:r>
      <w:r w:rsidR="000C64A8">
        <w:rPr>
          <w:rFonts w:eastAsiaTheme="minorEastAsia"/>
          <w:sz w:val="28"/>
          <w:szCs w:val="28"/>
        </w:rPr>
        <w:t xml:space="preserve">                                              </w:t>
      </w:r>
      <w:r w:rsidR="00203C21">
        <w:rPr>
          <w:rFonts w:eastAsiaTheme="minorEastAsia"/>
          <w:sz w:val="28"/>
          <w:szCs w:val="28"/>
        </w:rPr>
        <w:t>(</w:t>
      </w:r>
      <w:r w:rsidR="000C64A8">
        <w:rPr>
          <w:rFonts w:eastAsiaTheme="minorEastAsia"/>
          <w:sz w:val="28"/>
          <w:szCs w:val="28"/>
        </w:rPr>
        <w:t>3.</w:t>
      </w:r>
      <w:r w:rsidR="00203C21">
        <w:rPr>
          <w:rFonts w:eastAsiaTheme="minorEastAsia"/>
          <w:sz w:val="28"/>
          <w:szCs w:val="28"/>
        </w:rPr>
        <w:t>2)</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где:</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М</w:t>
      </w:r>
      <w:r>
        <w:rPr>
          <w:rFonts w:eastAsiaTheme="minorEastAsia"/>
          <w:sz w:val="28"/>
          <w:szCs w:val="28"/>
          <w:vertAlign w:val="subscript"/>
        </w:rPr>
        <w:t>изв</w:t>
      </w:r>
      <w:r>
        <w:rPr>
          <w:rFonts w:eastAsiaTheme="minorEastAsia"/>
          <w:sz w:val="28"/>
          <w:szCs w:val="28"/>
        </w:rPr>
        <w:t xml:space="preserve"> - масса веществ извлеченная из стоков;</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М</w:t>
      </w:r>
      <w:r>
        <w:rPr>
          <w:rFonts w:eastAsiaTheme="minorEastAsia"/>
          <w:sz w:val="28"/>
          <w:szCs w:val="28"/>
          <w:vertAlign w:val="subscript"/>
        </w:rPr>
        <w:t>сток</w:t>
      </w:r>
      <w:r>
        <w:rPr>
          <w:rFonts w:eastAsiaTheme="minorEastAsia"/>
          <w:sz w:val="28"/>
          <w:szCs w:val="28"/>
        </w:rPr>
        <w:t xml:space="preserve"> - масса стоков.</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xml:space="preserve">Значение коэффициента стремится к единице. </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Если 0,9 &lt;</w:t>
      </w:r>
      <m:oMath>
        <m:sSubSup>
          <m:sSubSupPr>
            <m:ctrlPr>
              <w:rPr>
                <w:rFonts w:ascii="Cambria Math" w:hAnsi="Cambria Math"/>
                <w:sz w:val="28"/>
                <w:szCs w:val="28"/>
              </w:rPr>
            </m:ctrlPr>
          </m:sSubSupPr>
          <m:e>
            <m:r>
              <m:rPr>
                <m:sty m:val="p"/>
              </m:rPr>
              <w:rPr>
                <w:rFonts w:ascii="Cambria Math"/>
                <w:sz w:val="28"/>
                <w:szCs w:val="28"/>
              </w:rPr>
              <m:t xml:space="preserve"> </m:t>
            </m:r>
            <m:r>
              <m:rPr>
                <m:sty m:val="p"/>
              </m:rPr>
              <w:rPr>
                <w:rFonts w:ascii="Cambria Math" w:hAnsi="Cambria Math"/>
                <w:sz w:val="28"/>
                <w:szCs w:val="28"/>
              </w:rPr>
              <m:t>К</m:t>
            </m:r>
          </m:e>
          <m:sub>
            <m:r>
              <m:rPr>
                <m:sty m:val="p"/>
              </m:rPr>
              <w:rPr>
                <w:rFonts w:ascii="Cambria Math" w:hAnsi="Cambria Math"/>
                <w:sz w:val="28"/>
                <w:szCs w:val="28"/>
              </w:rPr>
              <m:t>ч</m:t>
            </m:r>
          </m:sub>
          <m:sup>
            <m:r>
              <m:rPr>
                <m:sty m:val="p"/>
              </m:rPr>
              <w:rPr>
                <w:rFonts w:ascii="Cambria Math" w:hAnsi="Cambria Math"/>
                <w:sz w:val="28"/>
                <w:szCs w:val="28"/>
              </w:rPr>
              <m:t>вод</m:t>
            </m:r>
          </m:sup>
        </m:sSubSup>
      </m:oMath>
      <w:r>
        <w:rPr>
          <w:rFonts w:eastAsiaTheme="minorEastAsia"/>
          <w:sz w:val="28"/>
          <w:szCs w:val="28"/>
        </w:rPr>
        <w:t xml:space="preserve"> ≤ 1, процесс производства считается чистым;</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Если 0,7 &lt;</w:t>
      </w:r>
      <m:oMath>
        <m:sSubSup>
          <m:sSubSupPr>
            <m:ctrlPr>
              <w:rPr>
                <w:rFonts w:ascii="Cambria Math" w:hAnsi="Cambria Math"/>
                <w:sz w:val="28"/>
                <w:szCs w:val="28"/>
              </w:rPr>
            </m:ctrlPr>
          </m:sSubSupPr>
          <m:e>
            <m:r>
              <m:rPr>
                <m:sty m:val="p"/>
              </m:rPr>
              <w:rPr>
                <w:rFonts w:ascii="Cambria Math"/>
                <w:sz w:val="28"/>
                <w:szCs w:val="28"/>
              </w:rPr>
              <m:t xml:space="preserve"> </m:t>
            </m:r>
            <m:r>
              <m:rPr>
                <m:sty m:val="p"/>
              </m:rPr>
              <w:rPr>
                <w:rFonts w:ascii="Cambria Math" w:hAnsi="Cambria Math"/>
                <w:sz w:val="28"/>
                <w:szCs w:val="28"/>
              </w:rPr>
              <m:t>К</m:t>
            </m:r>
          </m:e>
          <m:sub>
            <m:r>
              <m:rPr>
                <m:sty m:val="p"/>
              </m:rPr>
              <w:rPr>
                <w:rFonts w:ascii="Cambria Math" w:hAnsi="Cambria Math"/>
                <w:sz w:val="28"/>
                <w:szCs w:val="28"/>
              </w:rPr>
              <m:t>ч</m:t>
            </m:r>
          </m:sub>
          <m:sup>
            <m:r>
              <m:rPr>
                <m:sty m:val="p"/>
              </m:rPr>
              <w:rPr>
                <w:rFonts w:ascii="Cambria Math" w:hAnsi="Cambria Math"/>
                <w:sz w:val="28"/>
                <w:szCs w:val="28"/>
              </w:rPr>
              <m:t>вод</m:t>
            </m:r>
          </m:sup>
        </m:sSubSup>
      </m:oMath>
      <w:r>
        <w:rPr>
          <w:rFonts w:eastAsiaTheme="minorEastAsia"/>
          <w:sz w:val="28"/>
          <w:szCs w:val="28"/>
        </w:rPr>
        <w:t xml:space="preserve"> ≤ 0,9, процесс производства считается получистым;</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Если 0,5 &lt;</w:t>
      </w:r>
      <m:oMath>
        <m:sSubSup>
          <m:sSubSupPr>
            <m:ctrlPr>
              <w:rPr>
                <w:rFonts w:ascii="Cambria Math" w:hAnsi="Cambria Math"/>
                <w:sz w:val="28"/>
                <w:szCs w:val="28"/>
              </w:rPr>
            </m:ctrlPr>
          </m:sSubSupPr>
          <m:e>
            <m:r>
              <m:rPr>
                <m:sty m:val="p"/>
              </m:rPr>
              <w:rPr>
                <w:rFonts w:ascii="Cambria Math"/>
                <w:sz w:val="28"/>
                <w:szCs w:val="28"/>
              </w:rPr>
              <m:t xml:space="preserve"> </m:t>
            </m:r>
            <m:r>
              <m:rPr>
                <m:sty m:val="p"/>
              </m:rPr>
              <w:rPr>
                <w:rFonts w:ascii="Cambria Math" w:hAnsi="Cambria Math"/>
                <w:sz w:val="28"/>
                <w:szCs w:val="28"/>
              </w:rPr>
              <m:t>К</m:t>
            </m:r>
          </m:e>
          <m:sub>
            <m:r>
              <m:rPr>
                <m:sty m:val="p"/>
              </m:rPr>
              <w:rPr>
                <w:rFonts w:ascii="Cambria Math" w:hAnsi="Cambria Math"/>
                <w:sz w:val="28"/>
                <w:szCs w:val="28"/>
              </w:rPr>
              <m:t>ч</m:t>
            </m:r>
          </m:sub>
          <m:sup>
            <m:r>
              <m:rPr>
                <m:sty m:val="p"/>
              </m:rPr>
              <w:rPr>
                <w:rFonts w:ascii="Cambria Math" w:hAnsi="Cambria Math"/>
                <w:sz w:val="28"/>
                <w:szCs w:val="28"/>
              </w:rPr>
              <m:t>вод</m:t>
            </m:r>
          </m:sup>
        </m:sSubSup>
      </m:oMath>
      <w:r>
        <w:rPr>
          <w:rFonts w:eastAsiaTheme="minorEastAsia"/>
          <w:sz w:val="28"/>
          <w:szCs w:val="28"/>
        </w:rPr>
        <w:t xml:space="preserve"> ≤ 0,7, процесс производства считается полугрязным;</w:t>
      </w:r>
    </w:p>
    <w:p w:rsidR="00203C21" w:rsidRPr="00087FB2" w:rsidRDefault="00203C21" w:rsidP="00203C21">
      <w:pPr>
        <w:tabs>
          <w:tab w:val="left" w:pos="1635"/>
        </w:tabs>
        <w:spacing w:line="360" w:lineRule="auto"/>
        <w:ind w:firstLine="709"/>
        <w:jc w:val="both"/>
        <w:rPr>
          <w:sz w:val="28"/>
          <w:szCs w:val="28"/>
        </w:rPr>
      </w:pPr>
      <w:r>
        <w:rPr>
          <w:rFonts w:eastAsiaTheme="minorEastAsia"/>
          <w:sz w:val="28"/>
          <w:szCs w:val="28"/>
        </w:rPr>
        <w:t xml:space="preserve">Если </w:t>
      </w:r>
      <m:oMath>
        <m:sSubSup>
          <m:sSubSupPr>
            <m:ctrlPr>
              <w:rPr>
                <w:rFonts w:ascii="Cambria Math" w:hAnsi="Cambria Math"/>
                <w:sz w:val="28"/>
                <w:szCs w:val="28"/>
              </w:rPr>
            </m:ctrlPr>
          </m:sSubSupPr>
          <m:e>
            <m:r>
              <m:rPr>
                <m:sty m:val="p"/>
              </m:rPr>
              <w:rPr>
                <w:rFonts w:ascii="Cambria Math"/>
                <w:sz w:val="28"/>
                <w:szCs w:val="28"/>
              </w:rPr>
              <m:t xml:space="preserve"> </m:t>
            </m:r>
            <m:r>
              <m:rPr>
                <m:sty m:val="p"/>
              </m:rPr>
              <w:rPr>
                <w:rFonts w:ascii="Cambria Math" w:hAnsi="Cambria Math"/>
                <w:sz w:val="28"/>
                <w:szCs w:val="28"/>
              </w:rPr>
              <m:t>К</m:t>
            </m:r>
          </m:e>
          <m:sub>
            <m:r>
              <m:rPr>
                <m:sty m:val="p"/>
              </m:rPr>
              <w:rPr>
                <w:rFonts w:ascii="Cambria Math" w:hAnsi="Cambria Math"/>
                <w:sz w:val="28"/>
                <w:szCs w:val="28"/>
              </w:rPr>
              <m:t>ч</m:t>
            </m:r>
          </m:sub>
          <m:sup>
            <m:r>
              <m:rPr>
                <m:sty m:val="p"/>
              </m:rPr>
              <w:rPr>
                <w:rFonts w:ascii="Cambria Math" w:hAnsi="Cambria Math"/>
                <w:sz w:val="28"/>
                <w:szCs w:val="28"/>
              </w:rPr>
              <m:t>вод</m:t>
            </m:r>
          </m:sup>
        </m:sSubSup>
      </m:oMath>
      <w:r>
        <w:rPr>
          <w:rFonts w:eastAsiaTheme="minorEastAsia"/>
          <w:sz w:val="28"/>
          <w:szCs w:val="28"/>
        </w:rPr>
        <w:t xml:space="preserve"> ≤ 0,5, процесс производства считается грязным.</w:t>
      </w:r>
    </w:p>
    <w:p w:rsidR="00203C21" w:rsidRPr="00BB64FB" w:rsidRDefault="00203C21" w:rsidP="00203C21">
      <w:pPr>
        <w:tabs>
          <w:tab w:val="left" w:pos="1635"/>
        </w:tabs>
        <w:spacing w:line="360" w:lineRule="auto"/>
        <w:ind w:firstLine="709"/>
        <w:jc w:val="both"/>
        <w:rPr>
          <w:sz w:val="28"/>
          <w:szCs w:val="28"/>
        </w:rPr>
      </w:pPr>
      <w:r>
        <w:rPr>
          <w:sz w:val="28"/>
          <w:szCs w:val="28"/>
        </w:rPr>
        <w:t>Рассмотрим внешне-ориентированные элементы.</w:t>
      </w:r>
    </w:p>
    <w:p w:rsidR="00203C21" w:rsidRDefault="00203C21" w:rsidP="00203C21">
      <w:pPr>
        <w:tabs>
          <w:tab w:val="left" w:pos="1635"/>
        </w:tabs>
        <w:spacing w:line="360" w:lineRule="auto"/>
        <w:ind w:firstLine="709"/>
        <w:jc w:val="both"/>
        <w:rPr>
          <w:sz w:val="28"/>
          <w:szCs w:val="28"/>
        </w:rPr>
      </w:pPr>
      <w:r>
        <w:rPr>
          <w:sz w:val="28"/>
          <w:szCs w:val="28"/>
        </w:rPr>
        <w:t xml:space="preserve">Платность, включая тарифную политику, является одним из основных инструментов стимулирования рационального водопользования. </w:t>
      </w:r>
    </w:p>
    <w:p w:rsidR="00203C21" w:rsidRDefault="00203C21" w:rsidP="00203C21">
      <w:pPr>
        <w:tabs>
          <w:tab w:val="left" w:pos="1635"/>
        </w:tabs>
        <w:spacing w:line="360" w:lineRule="auto"/>
        <w:ind w:firstLine="709"/>
        <w:jc w:val="both"/>
        <w:rPr>
          <w:sz w:val="28"/>
          <w:szCs w:val="28"/>
        </w:rPr>
      </w:pPr>
      <w:r>
        <w:rPr>
          <w:sz w:val="28"/>
          <w:szCs w:val="28"/>
        </w:rPr>
        <w:lastRenderedPageBreak/>
        <w:t>Плата за пользование водными объектами, включает следующие инструменты</w:t>
      </w:r>
      <w:r w:rsidR="005C2B25">
        <w:rPr>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31</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343</w:t>
      </w:r>
      <w:r w:rsidR="005C2B25" w:rsidRPr="005C2B25">
        <w:rPr>
          <w:rFonts w:eastAsiaTheme="minorHAnsi"/>
          <w:sz w:val="28"/>
          <w:szCs w:val="28"/>
          <w:lang w:eastAsia="en-US" w:bidi="en-US"/>
        </w:rPr>
        <w:t>]</w:t>
      </w:r>
      <w:r>
        <w:rPr>
          <w:sz w:val="28"/>
          <w:szCs w:val="28"/>
        </w:rPr>
        <w:t>:</w:t>
      </w:r>
    </w:p>
    <w:p w:rsidR="00203C21" w:rsidRDefault="00203C21" w:rsidP="00203C21">
      <w:pPr>
        <w:tabs>
          <w:tab w:val="left" w:pos="1635"/>
        </w:tabs>
        <w:spacing w:line="360" w:lineRule="auto"/>
        <w:ind w:firstLine="709"/>
        <w:jc w:val="both"/>
        <w:rPr>
          <w:sz w:val="28"/>
          <w:szCs w:val="28"/>
        </w:rPr>
      </w:pPr>
      <w:r>
        <w:rPr>
          <w:sz w:val="28"/>
          <w:szCs w:val="28"/>
        </w:rPr>
        <w:t>- плата за пользование в пределах установленных нормативов;</w:t>
      </w:r>
    </w:p>
    <w:p w:rsidR="00203C21" w:rsidRDefault="00203C21" w:rsidP="00203C21">
      <w:pPr>
        <w:tabs>
          <w:tab w:val="left" w:pos="1635"/>
        </w:tabs>
        <w:spacing w:line="360" w:lineRule="auto"/>
        <w:ind w:firstLine="709"/>
        <w:jc w:val="both"/>
        <w:rPr>
          <w:sz w:val="28"/>
          <w:szCs w:val="28"/>
        </w:rPr>
      </w:pPr>
      <w:r>
        <w:rPr>
          <w:sz w:val="28"/>
          <w:szCs w:val="28"/>
        </w:rPr>
        <w:t>-</w:t>
      </w:r>
      <w:r w:rsidR="009F67E3">
        <w:rPr>
          <w:sz w:val="28"/>
          <w:szCs w:val="28"/>
        </w:rPr>
        <w:t xml:space="preserve"> </w:t>
      </w:r>
      <w:r>
        <w:rPr>
          <w:sz w:val="28"/>
          <w:szCs w:val="28"/>
        </w:rPr>
        <w:t>в пределах установленных лимитов;</w:t>
      </w:r>
    </w:p>
    <w:p w:rsidR="00203C21" w:rsidRDefault="00203C21" w:rsidP="00203C21">
      <w:pPr>
        <w:tabs>
          <w:tab w:val="left" w:pos="1635"/>
        </w:tabs>
        <w:spacing w:line="360" w:lineRule="auto"/>
        <w:ind w:firstLine="709"/>
        <w:jc w:val="both"/>
        <w:rPr>
          <w:sz w:val="28"/>
          <w:szCs w:val="28"/>
        </w:rPr>
      </w:pPr>
      <w:r>
        <w:rPr>
          <w:sz w:val="28"/>
          <w:szCs w:val="28"/>
        </w:rPr>
        <w:t>- плата за сверхлимитный сброс.</w:t>
      </w:r>
    </w:p>
    <w:p w:rsidR="00203C21" w:rsidRDefault="00203C21" w:rsidP="00203C21">
      <w:pPr>
        <w:tabs>
          <w:tab w:val="left" w:pos="1635"/>
        </w:tabs>
        <w:spacing w:line="360" w:lineRule="auto"/>
        <w:ind w:firstLine="709"/>
        <w:jc w:val="both"/>
        <w:rPr>
          <w:sz w:val="28"/>
          <w:szCs w:val="28"/>
        </w:rPr>
      </w:pPr>
      <w:r>
        <w:rPr>
          <w:sz w:val="28"/>
          <w:szCs w:val="28"/>
        </w:rPr>
        <w:t>Басейново-участковый метод заключается в разделении водного бассейна на условные участки, на которых несколько компаний осуществляют свою деятельности. Если водный бассейн является небольшим, или функционирующих предприятий меньше 5, то водный бассейн сам является водным участком.</w:t>
      </w:r>
    </w:p>
    <w:p w:rsidR="00203C21" w:rsidRDefault="00203C21" w:rsidP="00203C21">
      <w:pPr>
        <w:tabs>
          <w:tab w:val="left" w:pos="1635"/>
        </w:tabs>
        <w:spacing w:line="360" w:lineRule="auto"/>
        <w:ind w:firstLine="709"/>
        <w:jc w:val="both"/>
        <w:rPr>
          <w:sz w:val="28"/>
          <w:szCs w:val="28"/>
        </w:rPr>
      </w:pPr>
      <w:r>
        <w:rPr>
          <w:sz w:val="28"/>
          <w:szCs w:val="28"/>
        </w:rPr>
        <w:t xml:space="preserve">На данном участке раз в квартал проводится мониторинг состояния водных ресурсов. </w:t>
      </w:r>
    </w:p>
    <w:p w:rsidR="00203C21" w:rsidRPr="00A15F45" w:rsidRDefault="00203C21" w:rsidP="00A15F45">
      <w:pPr>
        <w:tabs>
          <w:tab w:val="left" w:pos="1635"/>
        </w:tabs>
        <w:spacing w:line="360" w:lineRule="auto"/>
        <w:ind w:firstLine="709"/>
        <w:jc w:val="both"/>
        <w:rPr>
          <w:sz w:val="28"/>
          <w:szCs w:val="28"/>
        </w:rPr>
      </w:pPr>
      <w:r>
        <w:rPr>
          <w:sz w:val="28"/>
          <w:szCs w:val="28"/>
        </w:rPr>
        <w:t>Если состояние водной среды на исследуемом участке улучшилась по сравнению с предыдущим анализом, предприятия освобождаются от уплаты водного налога в этом квартале.</w:t>
      </w:r>
      <w:r w:rsidR="00A15F45" w:rsidRPr="00A15F45">
        <w:rPr>
          <w:color w:val="000000" w:themeColor="text1"/>
          <w:sz w:val="28"/>
          <w:szCs w:val="28"/>
        </w:rPr>
        <w:t xml:space="preserve"> </w:t>
      </w:r>
      <w:r w:rsidRPr="00A15F45">
        <w:rPr>
          <w:color w:val="000000" w:themeColor="text1"/>
          <w:sz w:val="28"/>
          <w:szCs w:val="28"/>
        </w:rPr>
        <w:t xml:space="preserve">Схема действия данного инструмента представлена на рис. </w:t>
      </w:r>
      <w:r w:rsidR="000C64A8" w:rsidRPr="00A15F45">
        <w:rPr>
          <w:color w:val="000000" w:themeColor="text1"/>
          <w:sz w:val="28"/>
          <w:szCs w:val="28"/>
        </w:rPr>
        <w:t>3.5</w:t>
      </w:r>
      <w:r w:rsidR="00EF2BC0" w:rsidRPr="00A15F45">
        <w:rPr>
          <w:color w:val="000000" w:themeColor="text1"/>
          <w:sz w:val="28"/>
          <w:szCs w:val="28"/>
        </w:rPr>
        <w:t xml:space="preserve"> </w:t>
      </w:r>
      <w:r w:rsidR="00EF2BC0" w:rsidRPr="00A15F45">
        <w:rPr>
          <w:rStyle w:val="apple-converted-space"/>
          <w:color w:val="000000" w:themeColor="text1"/>
          <w:sz w:val="28"/>
          <w:szCs w:val="28"/>
        </w:rPr>
        <w:t>(Приложение 4)</w:t>
      </w:r>
      <w:r w:rsidRPr="00A15F45">
        <w:rPr>
          <w:color w:val="000000" w:themeColor="text1"/>
          <w:sz w:val="28"/>
          <w:szCs w:val="28"/>
        </w:rPr>
        <w:t>.</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Данный метод позволяет улучшать качество водных объектов за счет водопользователей и, при этом, стимулировать их к экологическим методам производства и внедрению инновационных технологий очистки сточных вод.</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Следующим элементом экономического механизма стимулирования рационального водопользования является си</w:t>
      </w:r>
      <w:r w:rsidRPr="00545888">
        <w:rPr>
          <w:rFonts w:eastAsiaTheme="minorEastAsia"/>
          <w:sz w:val="28"/>
          <w:szCs w:val="28"/>
        </w:rPr>
        <w:t>стема нормирования и планирования, включающая в себя следующие инструменты</w:t>
      </w:r>
      <w:r w:rsidR="00545888" w:rsidRPr="00545888">
        <w:rPr>
          <w:rFonts w:eastAsiaTheme="minorEastAsia"/>
          <w:sz w:val="28"/>
          <w:szCs w:val="28"/>
        </w:rPr>
        <w:t xml:space="preserve"> </w:t>
      </w:r>
      <w:r w:rsidR="00545888" w:rsidRPr="00545888">
        <w:rPr>
          <w:rFonts w:eastAsiaTheme="minorHAnsi"/>
          <w:sz w:val="28"/>
          <w:szCs w:val="28"/>
          <w:lang w:eastAsia="en-US" w:bidi="en-US"/>
        </w:rPr>
        <w:t>[13, с. 172]</w:t>
      </w:r>
      <w:r w:rsidRPr="00545888">
        <w:rPr>
          <w:rFonts w:eastAsiaTheme="minorEastAsia"/>
          <w:sz w:val="28"/>
          <w:szCs w:val="28"/>
        </w:rPr>
        <w:t>:</w:t>
      </w:r>
      <w:r w:rsidR="00545888" w:rsidRPr="00545888">
        <w:rPr>
          <w:rFonts w:eastAsiaTheme="minorEastAsia"/>
          <w:sz w:val="28"/>
          <w:szCs w:val="28"/>
        </w:rPr>
        <w:t xml:space="preserve"> </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xml:space="preserve">- определение основных направлений региональной политики в области охраны и восстановления водных ресурсов. </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xml:space="preserve">- планирование водоохранных мероприятий; </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установление нормативов забора воды;</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установление нормативов сброса загрязняющих веществ;</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установление лимитов сброса загрязняющих веществ;</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lastRenderedPageBreak/>
        <w:t>На наш взгляд, действенным инструментом экономического механизма стимулирования рационального водопользования должно стать Обязательное Страхование Водохозяйственной Ответственности (ОСВО).</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Данный инструмент должен быть подкреплен соответствующим законодательным актом, в котором должны быть указаны:</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порядок страхования водохозяйственной ответственности;</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уровень страхового взноса;</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величину страховых выплат;</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ответственность сторон.</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ОСВО подразумевает страхование ответственности водопользователей на случай причинения вреда окружающей среде и водным объектам, в частности.</w:t>
      </w:r>
    </w:p>
    <w:p w:rsidR="00203C21" w:rsidRDefault="00203C21" w:rsidP="00EF2BC0">
      <w:pPr>
        <w:tabs>
          <w:tab w:val="left" w:pos="1635"/>
        </w:tabs>
        <w:spacing w:line="360" w:lineRule="auto"/>
        <w:ind w:firstLine="709"/>
        <w:jc w:val="both"/>
        <w:rPr>
          <w:rFonts w:eastAsiaTheme="minorEastAsia"/>
          <w:sz w:val="28"/>
          <w:szCs w:val="28"/>
        </w:rPr>
      </w:pPr>
      <w:r>
        <w:rPr>
          <w:rFonts w:eastAsiaTheme="minorEastAsia"/>
          <w:sz w:val="28"/>
          <w:szCs w:val="28"/>
        </w:rPr>
        <w:t>Схема действия ОСВО представлена на рис.</w:t>
      </w:r>
      <w:r w:rsidR="000C64A8">
        <w:rPr>
          <w:rFonts w:eastAsiaTheme="minorEastAsia"/>
          <w:sz w:val="28"/>
          <w:szCs w:val="28"/>
        </w:rPr>
        <w:t>3.6</w:t>
      </w:r>
      <w:r w:rsidR="00EF2BC0">
        <w:rPr>
          <w:rFonts w:eastAsiaTheme="minorEastAsia"/>
          <w:sz w:val="28"/>
          <w:szCs w:val="28"/>
        </w:rPr>
        <w:t xml:space="preserve"> </w:t>
      </w:r>
      <w:r w:rsidR="00EF2BC0">
        <w:rPr>
          <w:rStyle w:val="apple-converted-space"/>
          <w:sz w:val="28"/>
          <w:szCs w:val="28"/>
        </w:rPr>
        <w:t>(Приложение 4)</w:t>
      </w:r>
    </w:p>
    <w:p w:rsidR="000C64A8" w:rsidRPr="005C2B25" w:rsidRDefault="000C64A8" w:rsidP="000C64A8">
      <w:pPr>
        <w:tabs>
          <w:tab w:val="left" w:pos="1635"/>
        </w:tabs>
        <w:spacing w:line="360" w:lineRule="auto"/>
        <w:ind w:firstLine="709"/>
        <w:jc w:val="both"/>
        <w:rPr>
          <w:rFonts w:eastAsiaTheme="minorEastAsia"/>
          <w:sz w:val="28"/>
          <w:szCs w:val="28"/>
        </w:rPr>
      </w:pPr>
      <w:r>
        <w:rPr>
          <w:rFonts w:eastAsiaTheme="minorEastAsia"/>
          <w:sz w:val="28"/>
          <w:szCs w:val="28"/>
        </w:rPr>
        <w:t xml:space="preserve">Важной особенностью данного вида страхования </w:t>
      </w:r>
      <w:r w:rsidRPr="005C2B25">
        <w:rPr>
          <w:rFonts w:eastAsiaTheme="minorEastAsia"/>
          <w:sz w:val="28"/>
          <w:szCs w:val="28"/>
        </w:rPr>
        <w:t>является</w:t>
      </w:r>
      <w:r w:rsidR="005C2B25" w:rsidRPr="005C2B25">
        <w:rPr>
          <w:rFonts w:eastAsiaTheme="minorEastAsia"/>
          <w:sz w:val="28"/>
          <w:szCs w:val="28"/>
        </w:rPr>
        <w:t xml:space="preserve"> </w:t>
      </w:r>
      <w:r w:rsidR="005C2B25" w:rsidRPr="005C2B25">
        <w:rPr>
          <w:rFonts w:eastAsiaTheme="minorHAnsi"/>
          <w:sz w:val="28"/>
          <w:szCs w:val="28"/>
          <w:lang w:eastAsia="en-US" w:bidi="en-US"/>
        </w:rPr>
        <w:t>[13, с. 173]</w:t>
      </w:r>
      <w:r w:rsidRPr="005C2B25">
        <w:rPr>
          <w:rFonts w:eastAsiaTheme="minorEastAsia"/>
          <w:sz w:val="28"/>
          <w:szCs w:val="28"/>
        </w:rPr>
        <w:t>:</w:t>
      </w:r>
    </w:p>
    <w:p w:rsidR="000C64A8" w:rsidRDefault="000C64A8" w:rsidP="000C64A8">
      <w:pPr>
        <w:tabs>
          <w:tab w:val="left" w:pos="1635"/>
        </w:tabs>
        <w:spacing w:line="360" w:lineRule="auto"/>
        <w:ind w:firstLine="709"/>
        <w:jc w:val="both"/>
        <w:rPr>
          <w:rFonts w:eastAsiaTheme="minorEastAsia"/>
          <w:sz w:val="28"/>
          <w:szCs w:val="28"/>
        </w:rPr>
      </w:pPr>
      <w:r>
        <w:rPr>
          <w:rFonts w:eastAsiaTheme="minorEastAsia"/>
          <w:sz w:val="28"/>
          <w:szCs w:val="28"/>
        </w:rPr>
        <w:t>- исключение из договора страхования загрязнение водных ресурсов в рамках норм и лимитов, установленных законодательно;</w:t>
      </w:r>
    </w:p>
    <w:p w:rsidR="000C64A8" w:rsidRPr="005C2B25" w:rsidRDefault="000C64A8" w:rsidP="00AA1917">
      <w:pPr>
        <w:pStyle w:val="ad"/>
        <w:numPr>
          <w:ilvl w:val="0"/>
          <w:numId w:val="35"/>
        </w:numPr>
        <w:tabs>
          <w:tab w:val="left" w:pos="1635"/>
        </w:tabs>
        <w:spacing w:line="360" w:lineRule="auto"/>
        <w:ind w:left="1134" w:hanging="425"/>
        <w:jc w:val="both"/>
        <w:rPr>
          <w:rFonts w:eastAsiaTheme="minorEastAsia"/>
          <w:sz w:val="28"/>
          <w:szCs w:val="28"/>
        </w:rPr>
      </w:pPr>
      <w:r w:rsidRPr="005C2B25">
        <w:rPr>
          <w:rFonts w:eastAsiaTheme="minorEastAsia"/>
          <w:sz w:val="28"/>
          <w:szCs w:val="28"/>
        </w:rPr>
        <w:t>тщательная оценка степени риска при заключении страхового договора;</w:t>
      </w:r>
    </w:p>
    <w:p w:rsidR="000C64A8" w:rsidRPr="005C2B25" w:rsidRDefault="000C64A8" w:rsidP="00AA1917">
      <w:pPr>
        <w:pStyle w:val="ad"/>
        <w:numPr>
          <w:ilvl w:val="0"/>
          <w:numId w:val="35"/>
        </w:numPr>
        <w:tabs>
          <w:tab w:val="left" w:pos="1635"/>
        </w:tabs>
        <w:spacing w:line="360" w:lineRule="auto"/>
        <w:ind w:left="1134" w:hanging="425"/>
        <w:jc w:val="both"/>
        <w:rPr>
          <w:rFonts w:eastAsiaTheme="minorEastAsia"/>
          <w:sz w:val="28"/>
          <w:szCs w:val="28"/>
        </w:rPr>
      </w:pPr>
      <w:r w:rsidRPr="005C2B25">
        <w:rPr>
          <w:rFonts w:eastAsiaTheme="minorEastAsia"/>
          <w:sz w:val="28"/>
          <w:szCs w:val="28"/>
        </w:rPr>
        <w:t>предоставление страхового возмещения только в случае проведения превентивных мер по предупреждению наступления страхового случая;</w:t>
      </w:r>
    </w:p>
    <w:p w:rsidR="000C64A8" w:rsidRPr="005C2B25" w:rsidRDefault="000C64A8" w:rsidP="00AA1917">
      <w:pPr>
        <w:pStyle w:val="ad"/>
        <w:numPr>
          <w:ilvl w:val="0"/>
          <w:numId w:val="35"/>
        </w:numPr>
        <w:tabs>
          <w:tab w:val="left" w:pos="1635"/>
        </w:tabs>
        <w:spacing w:line="360" w:lineRule="auto"/>
        <w:ind w:left="1134" w:hanging="425"/>
        <w:jc w:val="both"/>
        <w:rPr>
          <w:rFonts w:eastAsiaTheme="minorEastAsia"/>
          <w:sz w:val="28"/>
          <w:szCs w:val="28"/>
        </w:rPr>
      </w:pPr>
      <w:r w:rsidRPr="005C2B25">
        <w:rPr>
          <w:rFonts w:eastAsiaTheme="minorEastAsia"/>
          <w:sz w:val="28"/>
          <w:szCs w:val="28"/>
        </w:rPr>
        <w:t>дифференцирование страхового возмещения в зависимости от причин и вида загрязнения;</w:t>
      </w:r>
    </w:p>
    <w:p w:rsidR="000C64A8" w:rsidRPr="005C2B25" w:rsidRDefault="000C64A8" w:rsidP="00AA1917">
      <w:pPr>
        <w:pStyle w:val="ad"/>
        <w:numPr>
          <w:ilvl w:val="0"/>
          <w:numId w:val="35"/>
        </w:numPr>
        <w:tabs>
          <w:tab w:val="left" w:pos="1635"/>
        </w:tabs>
        <w:spacing w:line="360" w:lineRule="auto"/>
        <w:ind w:left="1134" w:hanging="425"/>
        <w:jc w:val="both"/>
        <w:rPr>
          <w:rFonts w:eastAsiaTheme="minorEastAsia"/>
          <w:sz w:val="28"/>
          <w:szCs w:val="28"/>
        </w:rPr>
      </w:pPr>
      <w:r w:rsidRPr="005C2B25">
        <w:rPr>
          <w:rFonts w:eastAsiaTheme="minorEastAsia"/>
          <w:sz w:val="28"/>
          <w:szCs w:val="28"/>
        </w:rPr>
        <w:t>исключение из страхового договора ответственности за ущерб, связанный с периодическими или постоянными выбросами загрязняющих веществ в водные ресурсы, а также систематическим нарушением водоохранного законодательства;</w:t>
      </w:r>
    </w:p>
    <w:p w:rsidR="000C64A8" w:rsidRPr="005C2B25" w:rsidRDefault="000C64A8" w:rsidP="00AA1917">
      <w:pPr>
        <w:pStyle w:val="ad"/>
        <w:numPr>
          <w:ilvl w:val="0"/>
          <w:numId w:val="35"/>
        </w:numPr>
        <w:tabs>
          <w:tab w:val="left" w:pos="1635"/>
        </w:tabs>
        <w:spacing w:line="360" w:lineRule="auto"/>
        <w:ind w:left="1134" w:hanging="425"/>
        <w:jc w:val="both"/>
        <w:rPr>
          <w:rFonts w:eastAsiaTheme="minorEastAsia"/>
          <w:sz w:val="28"/>
          <w:szCs w:val="28"/>
        </w:rPr>
      </w:pPr>
      <w:r w:rsidRPr="005C2B25">
        <w:rPr>
          <w:rFonts w:eastAsiaTheme="minorEastAsia"/>
          <w:sz w:val="28"/>
          <w:szCs w:val="28"/>
        </w:rPr>
        <w:t xml:space="preserve">установление лимитов ответственности. </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xml:space="preserve">Одним из важнейших элементов экономического механизма стимулирования рационального водопользования в регионе является </w:t>
      </w:r>
      <w:r>
        <w:rPr>
          <w:rFonts w:eastAsiaTheme="minorEastAsia"/>
          <w:sz w:val="28"/>
          <w:szCs w:val="28"/>
        </w:rPr>
        <w:lastRenderedPageBreak/>
        <w:t>мониторинг состояния водных ресурсов или экологический мониторинг</w:t>
      </w:r>
      <w:r w:rsidR="005C2B25">
        <w:rPr>
          <w:rFonts w:eastAsiaTheme="minorEastAsia"/>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31</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342</w:t>
      </w:r>
      <w:r w:rsidR="005C2B25" w:rsidRPr="005C2B25">
        <w:rPr>
          <w:rFonts w:eastAsiaTheme="minorHAnsi"/>
          <w:sz w:val="28"/>
          <w:szCs w:val="28"/>
          <w:lang w:eastAsia="en-US" w:bidi="en-US"/>
        </w:rPr>
        <w:t>]</w:t>
      </w:r>
      <w:r w:rsidRPr="005C2B25">
        <w:rPr>
          <w:rFonts w:eastAsiaTheme="minorEastAsia"/>
          <w:sz w:val="28"/>
          <w:szCs w:val="28"/>
        </w:rPr>
        <w:t>.</w:t>
      </w:r>
    </w:p>
    <w:p w:rsidR="005C2B25" w:rsidRDefault="00203C21" w:rsidP="005C2B25">
      <w:pPr>
        <w:tabs>
          <w:tab w:val="left" w:pos="1635"/>
        </w:tabs>
        <w:spacing w:line="360" w:lineRule="auto"/>
        <w:ind w:firstLine="709"/>
        <w:jc w:val="both"/>
        <w:rPr>
          <w:rFonts w:eastAsiaTheme="minorEastAsia"/>
          <w:sz w:val="28"/>
          <w:szCs w:val="28"/>
        </w:rPr>
      </w:pPr>
      <w:r>
        <w:rPr>
          <w:rFonts w:eastAsiaTheme="minorEastAsia"/>
          <w:sz w:val="28"/>
          <w:szCs w:val="28"/>
        </w:rPr>
        <w:t>Сложившаяся ситуация свидетельствует о том, что экологический мониторинг, являясь частью экономического механизма стимулирования рационального водопользования в</w:t>
      </w:r>
      <w:r w:rsidR="009F67E3">
        <w:rPr>
          <w:rFonts w:eastAsiaTheme="minorEastAsia"/>
          <w:sz w:val="28"/>
          <w:szCs w:val="28"/>
        </w:rPr>
        <w:t xml:space="preserve"> Московск</w:t>
      </w:r>
      <w:r>
        <w:rPr>
          <w:rFonts w:eastAsiaTheme="minorEastAsia"/>
          <w:sz w:val="28"/>
          <w:szCs w:val="28"/>
        </w:rPr>
        <w:t xml:space="preserve">ой области, на практике не функционирует должным образом. </w:t>
      </w:r>
      <w:r w:rsidR="005C2B25">
        <w:rPr>
          <w:rFonts w:eastAsiaTheme="minorEastAsia"/>
          <w:sz w:val="28"/>
          <w:szCs w:val="28"/>
        </w:rPr>
        <w:t xml:space="preserve"> </w:t>
      </w:r>
    </w:p>
    <w:p w:rsidR="00203C21" w:rsidRDefault="00203C21" w:rsidP="005C2B25">
      <w:pPr>
        <w:tabs>
          <w:tab w:val="left" w:pos="1635"/>
        </w:tabs>
        <w:spacing w:line="360" w:lineRule="auto"/>
        <w:ind w:firstLine="709"/>
        <w:jc w:val="both"/>
        <w:rPr>
          <w:rFonts w:eastAsiaTheme="minorEastAsia"/>
          <w:sz w:val="28"/>
          <w:szCs w:val="28"/>
        </w:rPr>
      </w:pPr>
      <w:r>
        <w:rPr>
          <w:rFonts w:eastAsiaTheme="minorEastAsia"/>
          <w:sz w:val="28"/>
          <w:szCs w:val="28"/>
        </w:rPr>
        <w:t>При этом, фактически, мониторинг должен являться центральным инструментом действующего механизма: с одной стороны, его результаты должны рассматриваться с позиции оценки эффективности действующего механизма, его инструментов и проводимых мероприятий, а с другой стороны, должны рассматриваться как основа для разработки</w:t>
      </w:r>
      <w:r w:rsidR="009F67E3">
        <w:rPr>
          <w:rFonts w:eastAsiaTheme="minorEastAsia"/>
          <w:sz w:val="28"/>
          <w:szCs w:val="28"/>
        </w:rPr>
        <w:t xml:space="preserve"> </w:t>
      </w:r>
      <w:r>
        <w:rPr>
          <w:rFonts w:eastAsiaTheme="minorEastAsia"/>
          <w:sz w:val="28"/>
          <w:szCs w:val="28"/>
        </w:rPr>
        <w:t>принципов,</w:t>
      </w:r>
      <w:r w:rsidRPr="00265459">
        <w:rPr>
          <w:rFonts w:eastAsiaTheme="minorEastAsia"/>
          <w:sz w:val="28"/>
          <w:szCs w:val="28"/>
        </w:rPr>
        <w:t xml:space="preserve"> </w:t>
      </w:r>
      <w:r>
        <w:rPr>
          <w:rFonts w:eastAsiaTheme="minorEastAsia"/>
          <w:sz w:val="28"/>
          <w:szCs w:val="28"/>
        </w:rPr>
        <w:t>инструментов и элементов экономического механизма.</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Отсутствие взаимодействия системы экологического мониторинга с другими элементами экологического механизма, на наш взгляд, является одной из главных причин неэффективности действующего экономического механизма</w:t>
      </w:r>
      <w:r w:rsidR="009F67E3">
        <w:rPr>
          <w:rFonts w:eastAsiaTheme="minorEastAsia"/>
          <w:sz w:val="28"/>
          <w:szCs w:val="28"/>
        </w:rPr>
        <w:t xml:space="preserve"> Московск</w:t>
      </w:r>
      <w:r>
        <w:rPr>
          <w:rFonts w:eastAsiaTheme="minorEastAsia"/>
          <w:sz w:val="28"/>
          <w:szCs w:val="28"/>
        </w:rPr>
        <w:t xml:space="preserve">ой области. </w:t>
      </w:r>
    </w:p>
    <w:p w:rsidR="00203C21" w:rsidRDefault="00203C21" w:rsidP="00203C21">
      <w:pPr>
        <w:tabs>
          <w:tab w:val="left" w:pos="1635"/>
        </w:tabs>
        <w:spacing w:line="360" w:lineRule="auto"/>
        <w:ind w:firstLine="709"/>
        <w:jc w:val="both"/>
        <w:rPr>
          <w:rFonts w:eastAsiaTheme="minorEastAsia"/>
          <w:sz w:val="28"/>
          <w:szCs w:val="28"/>
        </w:rPr>
      </w:pPr>
      <w:r>
        <w:rPr>
          <w:rFonts w:eastAsiaTheme="minorEastAsia"/>
          <w:sz w:val="28"/>
          <w:szCs w:val="28"/>
        </w:rPr>
        <w:t xml:space="preserve">При этом, исследования в области взаимодействия экологического мониторинга с элементами и инструментами экологического механизма не проводилось. Также не были проанализировала место и роль мониторинга в разработке и реализации механизма стимулирования рационального водопользования. На рис. </w:t>
      </w:r>
      <w:r w:rsidR="000C64A8">
        <w:rPr>
          <w:rFonts w:eastAsiaTheme="minorEastAsia"/>
          <w:sz w:val="28"/>
          <w:szCs w:val="28"/>
        </w:rPr>
        <w:t>3.7</w:t>
      </w:r>
      <w:r>
        <w:rPr>
          <w:rFonts w:eastAsiaTheme="minorEastAsia"/>
          <w:sz w:val="28"/>
          <w:szCs w:val="28"/>
        </w:rPr>
        <w:t xml:space="preserve"> представлена система взаимодействия экологического мониторинга с элементами разработанного экономического механизма стимулирования рационального водопользования</w:t>
      </w:r>
      <w:r w:rsidR="005C2B25">
        <w:rPr>
          <w:rFonts w:eastAsiaTheme="minorEastAsia"/>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16</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59</w:t>
      </w:r>
      <w:r w:rsidR="005C2B25" w:rsidRPr="005C2B25">
        <w:rPr>
          <w:rFonts w:eastAsiaTheme="minorHAnsi"/>
          <w:sz w:val="28"/>
          <w:szCs w:val="28"/>
          <w:lang w:eastAsia="en-US" w:bidi="en-US"/>
        </w:rPr>
        <w:t>]</w:t>
      </w:r>
      <w:r>
        <w:rPr>
          <w:rFonts w:eastAsiaTheme="minorEastAsia"/>
          <w:sz w:val="28"/>
          <w:szCs w:val="28"/>
        </w:rPr>
        <w:t>.</w:t>
      </w:r>
    </w:p>
    <w:p w:rsidR="000C64A8" w:rsidRDefault="000C64A8" w:rsidP="000C64A8">
      <w:pPr>
        <w:tabs>
          <w:tab w:val="left" w:pos="1635"/>
        </w:tabs>
        <w:spacing w:line="360" w:lineRule="auto"/>
        <w:ind w:firstLine="709"/>
        <w:jc w:val="both"/>
        <w:rPr>
          <w:rFonts w:eastAsiaTheme="minorEastAsia"/>
          <w:sz w:val="28"/>
          <w:szCs w:val="28"/>
        </w:rPr>
      </w:pPr>
      <w:r>
        <w:rPr>
          <w:rFonts w:eastAsiaTheme="minorEastAsia"/>
          <w:sz w:val="28"/>
          <w:szCs w:val="28"/>
        </w:rPr>
        <w:t>Следует отметить, что в приведенную выше систему взаимодействия экологического мониторинга с элементами экономического механизма не включен такой элемент как бассейново-участковый метод</w:t>
      </w:r>
      <w:r w:rsidR="005C2B25">
        <w:rPr>
          <w:rFonts w:eastAsiaTheme="minorEastAsia"/>
          <w:sz w:val="28"/>
          <w:szCs w:val="28"/>
        </w:rPr>
        <w:t xml:space="preserve"> [40, с. 37]</w:t>
      </w:r>
      <w:r>
        <w:rPr>
          <w:rFonts w:eastAsiaTheme="minorEastAsia"/>
          <w:sz w:val="28"/>
          <w:szCs w:val="28"/>
        </w:rPr>
        <w:t xml:space="preserve">, поскольку его взаимосвязь с экологическим мониторингом </w:t>
      </w:r>
      <w:r w:rsidR="005C2B25">
        <w:rPr>
          <w:rFonts w:eastAsiaTheme="minorEastAsia"/>
          <w:sz w:val="28"/>
          <w:szCs w:val="28"/>
        </w:rPr>
        <w:t>подробно представлена на рис. 3.7</w:t>
      </w:r>
      <w:r>
        <w:rPr>
          <w:rFonts w:eastAsiaTheme="minorEastAsia"/>
          <w:sz w:val="28"/>
          <w:szCs w:val="28"/>
        </w:rPr>
        <w:t xml:space="preserve"> данной работы.</w:t>
      </w:r>
    </w:p>
    <w:p w:rsidR="000C64A8" w:rsidRDefault="000C64A8" w:rsidP="000C64A8">
      <w:pPr>
        <w:tabs>
          <w:tab w:val="left" w:pos="1635"/>
        </w:tabs>
        <w:spacing w:line="360" w:lineRule="auto"/>
        <w:ind w:firstLine="709"/>
        <w:jc w:val="both"/>
        <w:rPr>
          <w:rFonts w:eastAsiaTheme="minorEastAsia"/>
          <w:sz w:val="28"/>
          <w:szCs w:val="28"/>
        </w:rPr>
      </w:pPr>
      <w:r>
        <w:rPr>
          <w:rFonts w:eastAsiaTheme="minorEastAsia"/>
          <w:sz w:val="28"/>
          <w:szCs w:val="28"/>
        </w:rPr>
        <w:t>Предложенная система взаимодействия, позволит:</w:t>
      </w:r>
    </w:p>
    <w:p w:rsidR="000C64A8" w:rsidRPr="009F67E3" w:rsidRDefault="000C64A8" w:rsidP="00AA1917">
      <w:pPr>
        <w:pStyle w:val="ad"/>
        <w:numPr>
          <w:ilvl w:val="0"/>
          <w:numId w:val="31"/>
        </w:numPr>
        <w:tabs>
          <w:tab w:val="left" w:pos="1635"/>
        </w:tabs>
        <w:spacing w:line="360" w:lineRule="auto"/>
        <w:ind w:left="1134"/>
        <w:jc w:val="both"/>
        <w:rPr>
          <w:rFonts w:eastAsiaTheme="minorEastAsia"/>
          <w:sz w:val="28"/>
          <w:szCs w:val="28"/>
        </w:rPr>
      </w:pPr>
      <w:r w:rsidRPr="009F67E3">
        <w:rPr>
          <w:rFonts w:eastAsiaTheme="minorEastAsia"/>
          <w:sz w:val="28"/>
          <w:szCs w:val="28"/>
        </w:rPr>
        <w:lastRenderedPageBreak/>
        <w:t>повысить эффективность функционирования экономического механизма;</w:t>
      </w:r>
    </w:p>
    <w:p w:rsidR="000C64A8" w:rsidRPr="009F67E3" w:rsidRDefault="000C64A8" w:rsidP="00AA1917">
      <w:pPr>
        <w:pStyle w:val="ad"/>
        <w:numPr>
          <w:ilvl w:val="0"/>
          <w:numId w:val="31"/>
        </w:numPr>
        <w:tabs>
          <w:tab w:val="left" w:pos="1635"/>
        </w:tabs>
        <w:spacing w:line="360" w:lineRule="auto"/>
        <w:ind w:left="1134"/>
        <w:jc w:val="both"/>
        <w:rPr>
          <w:rFonts w:eastAsiaTheme="minorEastAsia"/>
          <w:sz w:val="28"/>
          <w:szCs w:val="28"/>
        </w:rPr>
      </w:pPr>
      <w:r w:rsidRPr="009F67E3">
        <w:rPr>
          <w:rFonts w:eastAsiaTheme="minorEastAsia"/>
          <w:sz w:val="28"/>
          <w:szCs w:val="28"/>
        </w:rPr>
        <w:t>сделать механизм гибким, способным подстраиваться под изменяющиеся условия;</w:t>
      </w:r>
    </w:p>
    <w:p w:rsidR="000C64A8" w:rsidRPr="009F67E3" w:rsidRDefault="000C64A8" w:rsidP="00AA1917">
      <w:pPr>
        <w:pStyle w:val="ad"/>
        <w:numPr>
          <w:ilvl w:val="0"/>
          <w:numId w:val="31"/>
        </w:numPr>
        <w:tabs>
          <w:tab w:val="left" w:pos="1635"/>
        </w:tabs>
        <w:spacing w:line="360" w:lineRule="auto"/>
        <w:ind w:left="1134"/>
        <w:jc w:val="both"/>
        <w:rPr>
          <w:rFonts w:eastAsiaTheme="minorEastAsia"/>
          <w:sz w:val="28"/>
          <w:szCs w:val="28"/>
        </w:rPr>
      </w:pPr>
      <w:r w:rsidRPr="009F67E3">
        <w:rPr>
          <w:rFonts w:eastAsiaTheme="minorEastAsia"/>
          <w:sz w:val="28"/>
          <w:szCs w:val="28"/>
        </w:rPr>
        <w:t>повысить действенность элементов механизма;</w:t>
      </w:r>
    </w:p>
    <w:p w:rsidR="000C64A8" w:rsidRPr="009F67E3" w:rsidRDefault="000C64A8" w:rsidP="00AA1917">
      <w:pPr>
        <w:pStyle w:val="ad"/>
        <w:numPr>
          <w:ilvl w:val="0"/>
          <w:numId w:val="31"/>
        </w:numPr>
        <w:tabs>
          <w:tab w:val="left" w:pos="1635"/>
        </w:tabs>
        <w:spacing w:line="360" w:lineRule="auto"/>
        <w:ind w:left="1134"/>
        <w:jc w:val="both"/>
        <w:rPr>
          <w:rFonts w:eastAsiaTheme="minorEastAsia"/>
          <w:sz w:val="28"/>
          <w:szCs w:val="28"/>
        </w:rPr>
      </w:pPr>
      <w:r w:rsidRPr="009F67E3">
        <w:rPr>
          <w:rFonts w:eastAsiaTheme="minorEastAsia"/>
          <w:sz w:val="28"/>
          <w:szCs w:val="28"/>
        </w:rPr>
        <w:t>обеспечить улучшение качества состояния водных ресурсов и окружающей среды, в целом;</w:t>
      </w:r>
    </w:p>
    <w:p w:rsidR="000C64A8" w:rsidRPr="005C2B25" w:rsidRDefault="000C64A8" w:rsidP="00AA1917">
      <w:pPr>
        <w:pStyle w:val="ad"/>
        <w:numPr>
          <w:ilvl w:val="0"/>
          <w:numId w:val="31"/>
        </w:numPr>
        <w:tabs>
          <w:tab w:val="left" w:pos="1635"/>
        </w:tabs>
        <w:spacing w:line="360" w:lineRule="auto"/>
        <w:ind w:left="1134"/>
        <w:jc w:val="both"/>
        <w:rPr>
          <w:rFonts w:eastAsiaTheme="minorEastAsia"/>
          <w:sz w:val="28"/>
          <w:szCs w:val="28"/>
        </w:rPr>
      </w:pPr>
      <w:r w:rsidRPr="009F67E3">
        <w:rPr>
          <w:rFonts w:eastAsiaTheme="minorEastAsia"/>
          <w:sz w:val="28"/>
          <w:szCs w:val="28"/>
        </w:rPr>
        <w:t>решать сложившиеся проблемы до того, как они примут катастрофические последствия.</w:t>
      </w:r>
      <w:r w:rsidRPr="005C2B25">
        <w:rPr>
          <w:rFonts w:eastAsiaTheme="minorEastAsia"/>
          <w:sz w:val="28"/>
          <w:szCs w:val="28"/>
        </w:rPr>
        <w:t>.</w:t>
      </w:r>
    </w:p>
    <w:p w:rsidR="00E85B2D" w:rsidRPr="00E85B2D" w:rsidRDefault="00E85B2D" w:rsidP="00E85B2D">
      <w:pPr>
        <w:spacing w:line="360" w:lineRule="auto"/>
        <w:ind w:firstLine="567"/>
        <w:jc w:val="both"/>
        <w:rPr>
          <w:sz w:val="28"/>
          <w:szCs w:val="28"/>
        </w:rPr>
      </w:pPr>
      <w:r w:rsidRPr="00E85B2D">
        <w:rPr>
          <w:sz w:val="28"/>
          <w:szCs w:val="28"/>
        </w:rPr>
        <w:t>Планирование водоохранной деятельности основано на поиске лучшего</w:t>
      </w:r>
      <w:r>
        <w:rPr>
          <w:sz w:val="28"/>
          <w:szCs w:val="28"/>
        </w:rPr>
        <w:t xml:space="preserve"> </w:t>
      </w:r>
      <w:r w:rsidRPr="00E85B2D">
        <w:rPr>
          <w:sz w:val="28"/>
          <w:szCs w:val="28"/>
        </w:rPr>
        <w:t xml:space="preserve">из предлагаемых наборов водоохранных </w:t>
      </w:r>
      <w:r>
        <w:rPr>
          <w:sz w:val="28"/>
          <w:szCs w:val="28"/>
        </w:rPr>
        <w:t>мероприятий всех водопользователей водосборного бассейна</w:t>
      </w:r>
      <w:r w:rsidRPr="00E85B2D">
        <w:rPr>
          <w:sz w:val="28"/>
          <w:szCs w:val="28"/>
        </w:rPr>
        <w:t>. Организа</w:t>
      </w:r>
      <w:r>
        <w:rPr>
          <w:sz w:val="28"/>
          <w:szCs w:val="28"/>
        </w:rPr>
        <w:t>ционным инструментом здесь явля</w:t>
      </w:r>
      <w:r w:rsidRPr="00E85B2D">
        <w:rPr>
          <w:sz w:val="28"/>
          <w:szCs w:val="28"/>
        </w:rPr>
        <w:t xml:space="preserve">ется действующее положение об обязательном </w:t>
      </w:r>
      <w:r>
        <w:rPr>
          <w:sz w:val="28"/>
          <w:szCs w:val="28"/>
        </w:rPr>
        <w:t>наличии на каждом предприя</w:t>
      </w:r>
      <w:r w:rsidRPr="00E85B2D">
        <w:rPr>
          <w:sz w:val="28"/>
          <w:szCs w:val="28"/>
        </w:rPr>
        <w:t>тии, сбрасывающем загрязнения в воды, утвержденного плана водоохранных</w:t>
      </w:r>
      <w:r>
        <w:rPr>
          <w:sz w:val="28"/>
          <w:szCs w:val="28"/>
        </w:rPr>
        <w:t xml:space="preserve"> </w:t>
      </w:r>
      <w:r w:rsidRPr="00E85B2D">
        <w:rPr>
          <w:sz w:val="28"/>
          <w:szCs w:val="28"/>
        </w:rPr>
        <w:t>мероприятий.</w:t>
      </w:r>
    </w:p>
    <w:p w:rsidR="00E85B2D" w:rsidRDefault="00E85B2D" w:rsidP="00E85B2D">
      <w:pPr>
        <w:spacing w:line="360" w:lineRule="auto"/>
        <w:ind w:firstLine="567"/>
        <w:jc w:val="both"/>
        <w:rPr>
          <w:sz w:val="28"/>
          <w:szCs w:val="28"/>
        </w:rPr>
      </w:pPr>
      <w:r w:rsidRPr="00E85B2D">
        <w:rPr>
          <w:sz w:val="28"/>
          <w:szCs w:val="28"/>
        </w:rPr>
        <w:t>К числу водоохранных относятся мероприятия</w:t>
      </w:r>
      <w:r w:rsidR="005C2B25">
        <w:rPr>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37</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79</w:t>
      </w:r>
      <w:r w:rsidR="005C2B25" w:rsidRPr="005C2B25">
        <w:rPr>
          <w:rFonts w:eastAsiaTheme="minorHAnsi"/>
          <w:sz w:val="28"/>
          <w:szCs w:val="28"/>
          <w:lang w:eastAsia="en-US" w:bidi="en-US"/>
        </w:rPr>
        <w:t>]</w:t>
      </w:r>
      <w:r w:rsidRPr="00E85B2D">
        <w:rPr>
          <w:sz w:val="28"/>
          <w:szCs w:val="28"/>
        </w:rPr>
        <w:t>:</w:t>
      </w:r>
    </w:p>
    <w:p w:rsidR="00E85B2D" w:rsidRPr="00E85B2D" w:rsidRDefault="00E85B2D" w:rsidP="00AA1917">
      <w:pPr>
        <w:pStyle w:val="ad"/>
        <w:numPr>
          <w:ilvl w:val="0"/>
          <w:numId w:val="27"/>
        </w:numPr>
        <w:tabs>
          <w:tab w:val="left" w:pos="1134"/>
        </w:tabs>
        <w:spacing w:line="360" w:lineRule="auto"/>
        <w:ind w:left="1134" w:hanging="708"/>
        <w:jc w:val="both"/>
        <w:rPr>
          <w:sz w:val="28"/>
          <w:szCs w:val="28"/>
        </w:rPr>
      </w:pPr>
      <w:r w:rsidRPr="00E85B2D">
        <w:rPr>
          <w:sz w:val="28"/>
          <w:szCs w:val="28"/>
        </w:rPr>
        <w:t>направленные на совершенствование технологии использования воды (сокращение потребления воды на единицу произведенной продукции, применение оборотного и повторно-последовательного водоснабжения, борьба с потерями воды на производстве и т.д.);</w:t>
      </w:r>
    </w:p>
    <w:p w:rsidR="00E85B2D" w:rsidRPr="00E85B2D" w:rsidRDefault="00E85B2D" w:rsidP="00AA1917">
      <w:pPr>
        <w:pStyle w:val="ad"/>
        <w:numPr>
          <w:ilvl w:val="0"/>
          <w:numId w:val="27"/>
        </w:numPr>
        <w:tabs>
          <w:tab w:val="left" w:pos="1134"/>
        </w:tabs>
        <w:spacing w:line="360" w:lineRule="auto"/>
        <w:ind w:left="1134" w:hanging="708"/>
        <w:jc w:val="both"/>
        <w:rPr>
          <w:sz w:val="28"/>
          <w:szCs w:val="28"/>
        </w:rPr>
      </w:pPr>
      <w:r w:rsidRPr="00E85B2D">
        <w:rPr>
          <w:sz w:val="28"/>
          <w:szCs w:val="28"/>
        </w:rPr>
        <w:t>по очистке сточных вод, осуществляемой механическими, химическими, физико-химическими, биологическими методами;</w:t>
      </w:r>
    </w:p>
    <w:p w:rsidR="00E85B2D" w:rsidRPr="00E85B2D" w:rsidRDefault="00E85B2D" w:rsidP="00AA1917">
      <w:pPr>
        <w:pStyle w:val="ad"/>
        <w:numPr>
          <w:ilvl w:val="0"/>
          <w:numId w:val="27"/>
        </w:numPr>
        <w:tabs>
          <w:tab w:val="left" w:pos="1134"/>
        </w:tabs>
        <w:spacing w:line="360" w:lineRule="auto"/>
        <w:ind w:left="1134" w:hanging="708"/>
        <w:jc w:val="both"/>
        <w:rPr>
          <w:sz w:val="28"/>
          <w:szCs w:val="28"/>
        </w:rPr>
      </w:pPr>
      <w:r w:rsidRPr="00E85B2D">
        <w:rPr>
          <w:sz w:val="28"/>
          <w:szCs w:val="28"/>
        </w:rPr>
        <w:t>осуществляемые непосредственно на водоемах (очистка водной поверхности от нефтяной пленки и плавающих предметов, удаление загрязненного грунта, периодическая уборка макрофитов);</w:t>
      </w:r>
    </w:p>
    <w:p w:rsidR="00E85B2D" w:rsidRPr="00E85B2D" w:rsidRDefault="00E85B2D" w:rsidP="00AA1917">
      <w:pPr>
        <w:pStyle w:val="ad"/>
        <w:numPr>
          <w:ilvl w:val="0"/>
          <w:numId w:val="27"/>
        </w:numPr>
        <w:tabs>
          <w:tab w:val="left" w:pos="1134"/>
        </w:tabs>
        <w:spacing w:line="360" w:lineRule="auto"/>
        <w:ind w:left="1134" w:hanging="708"/>
        <w:jc w:val="both"/>
        <w:rPr>
          <w:sz w:val="28"/>
          <w:szCs w:val="28"/>
        </w:rPr>
      </w:pPr>
      <w:r w:rsidRPr="00E85B2D">
        <w:rPr>
          <w:sz w:val="28"/>
          <w:szCs w:val="28"/>
        </w:rPr>
        <w:t xml:space="preserve">проводимые на водосборе (создание водоохранных зон и лесозащитных полос, проведение противоэрозионных мероприятий, строительство прудов, организация безопасной технологии </w:t>
      </w:r>
      <w:r w:rsidRPr="00E85B2D">
        <w:rPr>
          <w:sz w:val="28"/>
          <w:szCs w:val="28"/>
        </w:rPr>
        <w:lastRenderedPageBreak/>
        <w:t>складирования, использования минеральных удобрений, ядохимикатов) и т.д.</w:t>
      </w:r>
    </w:p>
    <w:p w:rsidR="00E85B2D" w:rsidRPr="00E85B2D" w:rsidRDefault="00E85B2D" w:rsidP="00E85B2D">
      <w:pPr>
        <w:spacing w:line="360" w:lineRule="auto"/>
        <w:ind w:firstLine="567"/>
        <w:jc w:val="both"/>
        <w:rPr>
          <w:sz w:val="28"/>
          <w:szCs w:val="28"/>
        </w:rPr>
      </w:pPr>
      <w:r w:rsidRPr="00E85B2D">
        <w:rPr>
          <w:sz w:val="28"/>
          <w:szCs w:val="28"/>
        </w:rPr>
        <w:t xml:space="preserve">Идея выбора лучшего из предлагаемых </w:t>
      </w:r>
      <w:r>
        <w:rPr>
          <w:sz w:val="28"/>
          <w:szCs w:val="28"/>
        </w:rPr>
        <w:t xml:space="preserve">наборов мероприятий основана </w:t>
      </w:r>
      <w:r w:rsidRPr="00E85B2D">
        <w:rPr>
          <w:sz w:val="28"/>
          <w:szCs w:val="28"/>
        </w:rPr>
        <w:t>на использовании метода производствен</w:t>
      </w:r>
      <w:r>
        <w:rPr>
          <w:sz w:val="28"/>
          <w:szCs w:val="28"/>
        </w:rPr>
        <w:t xml:space="preserve">ных функций (см, например [2]), </w:t>
      </w:r>
      <w:r w:rsidRPr="00E85B2D">
        <w:rPr>
          <w:sz w:val="28"/>
          <w:szCs w:val="28"/>
        </w:rPr>
        <w:t>позволяющего каждому из вариантов сбро</w:t>
      </w:r>
      <w:r>
        <w:rPr>
          <w:sz w:val="28"/>
          <w:szCs w:val="28"/>
        </w:rPr>
        <w:t xml:space="preserve">сов предприятий сопоставить со- </w:t>
      </w:r>
      <w:r w:rsidRPr="00E85B2D">
        <w:rPr>
          <w:sz w:val="28"/>
          <w:szCs w:val="28"/>
        </w:rPr>
        <w:t>ответствующее распределение загрязняющих веществ в речном бассейне как</w:t>
      </w:r>
      <w:r>
        <w:rPr>
          <w:sz w:val="28"/>
          <w:szCs w:val="28"/>
        </w:rPr>
        <w:t xml:space="preserve"> </w:t>
      </w:r>
      <w:r w:rsidRPr="00E85B2D">
        <w:rPr>
          <w:sz w:val="28"/>
          <w:szCs w:val="28"/>
        </w:rPr>
        <w:t>результат внедрения выбранного набора. Это становится возможным при</w:t>
      </w:r>
      <w:r>
        <w:rPr>
          <w:sz w:val="28"/>
          <w:szCs w:val="28"/>
        </w:rPr>
        <w:t xml:space="preserve"> </w:t>
      </w:r>
      <w:r w:rsidRPr="00E85B2D">
        <w:rPr>
          <w:sz w:val="28"/>
          <w:szCs w:val="28"/>
        </w:rPr>
        <w:t>наличии мониторинговых моделей качеств</w:t>
      </w:r>
      <w:r>
        <w:rPr>
          <w:sz w:val="28"/>
          <w:szCs w:val="28"/>
        </w:rPr>
        <w:t xml:space="preserve">а вод, которые используются для </w:t>
      </w:r>
      <w:r w:rsidRPr="00E85B2D">
        <w:rPr>
          <w:sz w:val="28"/>
          <w:szCs w:val="28"/>
        </w:rPr>
        <w:t>прогнозирования экологических последст</w:t>
      </w:r>
      <w:r>
        <w:rPr>
          <w:sz w:val="28"/>
          <w:szCs w:val="28"/>
        </w:rPr>
        <w:t>вий различных сценариев антропо</w:t>
      </w:r>
      <w:r w:rsidRPr="00E85B2D">
        <w:rPr>
          <w:sz w:val="28"/>
          <w:szCs w:val="28"/>
        </w:rPr>
        <w:t>генной деятельности.</w:t>
      </w:r>
    </w:p>
    <w:p w:rsidR="00E85B2D" w:rsidRPr="00E85B2D" w:rsidRDefault="00E85B2D" w:rsidP="00E85B2D">
      <w:pPr>
        <w:spacing w:line="360" w:lineRule="auto"/>
        <w:ind w:firstLine="567"/>
        <w:jc w:val="both"/>
        <w:rPr>
          <w:sz w:val="28"/>
          <w:szCs w:val="28"/>
        </w:rPr>
      </w:pPr>
      <w:r w:rsidRPr="00E85B2D">
        <w:rPr>
          <w:sz w:val="28"/>
          <w:szCs w:val="28"/>
        </w:rPr>
        <w:t xml:space="preserve">Модельные расчеты качества вод </w:t>
      </w:r>
      <w:r>
        <w:rPr>
          <w:sz w:val="28"/>
          <w:szCs w:val="28"/>
        </w:rPr>
        <w:t>в реке с одновременным сравнени</w:t>
      </w:r>
      <w:r w:rsidRPr="00E85B2D">
        <w:rPr>
          <w:sz w:val="28"/>
          <w:szCs w:val="28"/>
        </w:rPr>
        <w:t>ем результирующего распределения загрязнений по выбранному критерию</w:t>
      </w:r>
      <w:r>
        <w:rPr>
          <w:sz w:val="28"/>
          <w:szCs w:val="28"/>
        </w:rPr>
        <w:t xml:space="preserve"> </w:t>
      </w:r>
      <w:r w:rsidRPr="00E85B2D">
        <w:rPr>
          <w:sz w:val="28"/>
          <w:szCs w:val="28"/>
        </w:rPr>
        <w:t>дают возможность выбрать тот вариан</w:t>
      </w:r>
      <w:r>
        <w:rPr>
          <w:sz w:val="28"/>
          <w:szCs w:val="28"/>
        </w:rPr>
        <w:t>т «правил игры», когда все водо</w:t>
      </w:r>
      <w:r w:rsidRPr="00E85B2D">
        <w:rPr>
          <w:sz w:val="28"/>
          <w:szCs w:val="28"/>
        </w:rPr>
        <w:t>пользователи, действуя из собственных интересов увеличения чистой при-</w:t>
      </w:r>
      <w:r>
        <w:rPr>
          <w:sz w:val="28"/>
          <w:szCs w:val="28"/>
        </w:rPr>
        <w:t xml:space="preserve"> </w:t>
      </w:r>
      <w:r w:rsidRPr="00E85B2D">
        <w:rPr>
          <w:sz w:val="28"/>
          <w:szCs w:val="28"/>
        </w:rPr>
        <w:t>были, в целом, обеспечивают наилучши</w:t>
      </w:r>
      <w:r>
        <w:rPr>
          <w:sz w:val="28"/>
          <w:szCs w:val="28"/>
        </w:rPr>
        <w:t>й из возможных вариантов состоя</w:t>
      </w:r>
      <w:r w:rsidRPr="00E85B2D">
        <w:rPr>
          <w:sz w:val="28"/>
          <w:szCs w:val="28"/>
        </w:rPr>
        <w:t>ния природных вод.</w:t>
      </w:r>
    </w:p>
    <w:p w:rsidR="00184479" w:rsidRDefault="00E85B2D" w:rsidP="00E85B2D">
      <w:pPr>
        <w:spacing w:line="360" w:lineRule="auto"/>
        <w:ind w:firstLine="567"/>
        <w:jc w:val="both"/>
        <w:rPr>
          <w:sz w:val="28"/>
          <w:szCs w:val="28"/>
        </w:rPr>
      </w:pPr>
      <w:r w:rsidRPr="00E85B2D">
        <w:rPr>
          <w:sz w:val="28"/>
          <w:szCs w:val="28"/>
        </w:rPr>
        <w:t>Опыт регионального управления качеством вод речного бассейна на</w:t>
      </w:r>
      <w:r>
        <w:rPr>
          <w:sz w:val="28"/>
          <w:szCs w:val="28"/>
        </w:rPr>
        <w:t xml:space="preserve"> </w:t>
      </w:r>
      <w:r w:rsidRPr="00E85B2D">
        <w:rPr>
          <w:sz w:val="28"/>
          <w:szCs w:val="28"/>
        </w:rPr>
        <w:t>основе применения математического моделирования и ИТ-технологий сейчас</w:t>
      </w:r>
      <w:r>
        <w:rPr>
          <w:sz w:val="28"/>
          <w:szCs w:val="28"/>
        </w:rPr>
        <w:t xml:space="preserve"> </w:t>
      </w:r>
      <w:r w:rsidRPr="00E85B2D">
        <w:rPr>
          <w:sz w:val="28"/>
          <w:szCs w:val="28"/>
        </w:rPr>
        <w:t>успешно применяется и в других отраслях</w:t>
      </w:r>
      <w:r>
        <w:rPr>
          <w:sz w:val="28"/>
          <w:szCs w:val="28"/>
        </w:rPr>
        <w:t xml:space="preserve"> народного хозяйства</w:t>
      </w:r>
      <w:r w:rsidRPr="00E85B2D">
        <w:rPr>
          <w:sz w:val="28"/>
          <w:szCs w:val="28"/>
        </w:rPr>
        <w:t>.</w:t>
      </w:r>
    </w:p>
    <w:p w:rsidR="000C64A8" w:rsidRDefault="000C64A8" w:rsidP="00E85B2D">
      <w:pPr>
        <w:spacing w:line="360" w:lineRule="auto"/>
        <w:ind w:firstLine="567"/>
        <w:jc w:val="both"/>
        <w:rPr>
          <w:sz w:val="28"/>
          <w:szCs w:val="28"/>
        </w:rPr>
      </w:pPr>
    </w:p>
    <w:p w:rsidR="00184479" w:rsidRPr="00EE083A" w:rsidRDefault="00184479" w:rsidP="00AA1917">
      <w:pPr>
        <w:pStyle w:val="1"/>
        <w:numPr>
          <w:ilvl w:val="1"/>
          <w:numId w:val="4"/>
        </w:numPr>
        <w:ind w:left="0" w:firstLine="0"/>
        <w:rPr>
          <w:rFonts w:cs="Times New Roman"/>
        </w:rPr>
      </w:pPr>
      <w:bookmarkStart w:id="17" w:name="_Toc449277503"/>
      <w:r w:rsidRPr="00EE083A">
        <w:rPr>
          <w:rFonts w:cs="Times New Roman"/>
          <w:szCs w:val="28"/>
        </w:rPr>
        <w:t>Формирование</w:t>
      </w:r>
      <w:r w:rsidR="00E90D20">
        <w:rPr>
          <w:rFonts w:cs="Times New Roman"/>
          <w:szCs w:val="28"/>
        </w:rPr>
        <w:t xml:space="preserve"> </w:t>
      </w:r>
      <w:r w:rsidRPr="00EE083A">
        <w:rPr>
          <w:rFonts w:cs="Times New Roman"/>
          <w:szCs w:val="28"/>
        </w:rPr>
        <w:t>системы государственного регулирования эколого-экономическими системами</w:t>
      </w:r>
      <w:r w:rsidR="00E90D20">
        <w:rPr>
          <w:rFonts w:cs="Times New Roman"/>
          <w:szCs w:val="28"/>
        </w:rPr>
        <w:t xml:space="preserve"> </w:t>
      </w:r>
      <w:r w:rsidRPr="00EE083A">
        <w:rPr>
          <w:rFonts w:cs="Times New Roman"/>
          <w:szCs w:val="28"/>
        </w:rPr>
        <w:t>Московской области</w:t>
      </w:r>
      <w:bookmarkEnd w:id="17"/>
    </w:p>
    <w:p w:rsidR="00184479" w:rsidRPr="00EE083A" w:rsidRDefault="00184479" w:rsidP="00184479">
      <w:pPr>
        <w:spacing w:line="360" w:lineRule="auto"/>
        <w:ind w:firstLine="567"/>
        <w:jc w:val="both"/>
        <w:rPr>
          <w:sz w:val="28"/>
          <w:szCs w:val="28"/>
        </w:rPr>
      </w:pPr>
    </w:p>
    <w:p w:rsidR="001C510B" w:rsidRDefault="001C510B" w:rsidP="001C510B">
      <w:pPr>
        <w:spacing w:line="360" w:lineRule="auto"/>
        <w:ind w:firstLine="567"/>
        <w:jc w:val="both"/>
        <w:rPr>
          <w:sz w:val="28"/>
          <w:szCs w:val="28"/>
        </w:rPr>
      </w:pPr>
      <w:r w:rsidRPr="001C510B">
        <w:rPr>
          <w:sz w:val="28"/>
          <w:szCs w:val="28"/>
        </w:rPr>
        <w:t>Современные эколого-экономические проблемы</w:t>
      </w:r>
      <w:r w:rsidR="00A11599">
        <w:rPr>
          <w:sz w:val="28"/>
          <w:szCs w:val="28"/>
        </w:rPr>
        <w:t xml:space="preserve"> </w:t>
      </w:r>
      <w:r w:rsidR="00A11599" w:rsidRPr="00A11599">
        <w:rPr>
          <w:sz w:val="28"/>
          <w:szCs w:val="28"/>
        </w:rPr>
        <w:t>Московской области</w:t>
      </w:r>
      <w:r w:rsidRPr="001C510B">
        <w:rPr>
          <w:sz w:val="28"/>
          <w:szCs w:val="28"/>
        </w:rPr>
        <w:t xml:space="preserve"> во многом обусловле</w:t>
      </w:r>
      <w:r>
        <w:rPr>
          <w:sz w:val="28"/>
          <w:szCs w:val="28"/>
        </w:rPr>
        <w:t>ны неэф</w:t>
      </w:r>
      <w:r w:rsidRPr="001C510B">
        <w:rPr>
          <w:sz w:val="28"/>
          <w:szCs w:val="28"/>
        </w:rPr>
        <w:t>фективной экономической политикой, которая ос</w:t>
      </w:r>
      <w:r>
        <w:rPr>
          <w:sz w:val="28"/>
          <w:szCs w:val="28"/>
        </w:rPr>
        <w:t>новывалась на устаревших принци</w:t>
      </w:r>
      <w:r w:rsidRPr="001C510B">
        <w:rPr>
          <w:sz w:val="28"/>
          <w:szCs w:val="28"/>
        </w:rPr>
        <w:t>пах экономической теории [</w:t>
      </w:r>
      <w:r w:rsidR="005C2B25">
        <w:rPr>
          <w:sz w:val="28"/>
          <w:szCs w:val="28"/>
        </w:rPr>
        <w:t>12</w:t>
      </w:r>
      <w:r w:rsidRPr="001C510B">
        <w:rPr>
          <w:sz w:val="28"/>
          <w:szCs w:val="28"/>
        </w:rPr>
        <w:t xml:space="preserve">]. Господствующий </w:t>
      </w:r>
      <w:r>
        <w:rPr>
          <w:sz w:val="28"/>
          <w:szCs w:val="28"/>
        </w:rPr>
        <w:t>долгие годы техногенный тип эко</w:t>
      </w:r>
      <w:r w:rsidRPr="001C510B">
        <w:rPr>
          <w:sz w:val="28"/>
          <w:szCs w:val="28"/>
        </w:rPr>
        <w:t>номики приводит к чрезмерной эксплуатации приро</w:t>
      </w:r>
      <w:r>
        <w:rPr>
          <w:sz w:val="28"/>
          <w:szCs w:val="28"/>
        </w:rPr>
        <w:t>дных ресурсов, опережая их есте</w:t>
      </w:r>
      <w:r w:rsidRPr="001C510B">
        <w:rPr>
          <w:sz w:val="28"/>
          <w:szCs w:val="28"/>
        </w:rPr>
        <w:t>ственное воспроизводство. Следствием данных тен</w:t>
      </w:r>
      <w:r>
        <w:rPr>
          <w:sz w:val="28"/>
          <w:szCs w:val="28"/>
        </w:rPr>
        <w:t>денций является деградация окру</w:t>
      </w:r>
      <w:r w:rsidRPr="001C510B">
        <w:rPr>
          <w:sz w:val="28"/>
          <w:szCs w:val="28"/>
        </w:rPr>
        <w:t>жающей среды, вызванная абсолютным приоритетом экономики над экологией</w:t>
      </w:r>
      <w:r w:rsidR="005C2B25">
        <w:rPr>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37</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78</w:t>
      </w:r>
      <w:r w:rsidR="005C2B25" w:rsidRPr="005C2B25">
        <w:rPr>
          <w:rFonts w:eastAsiaTheme="minorHAnsi"/>
          <w:sz w:val="28"/>
          <w:szCs w:val="28"/>
          <w:lang w:eastAsia="en-US" w:bidi="en-US"/>
        </w:rPr>
        <w:t>]</w:t>
      </w:r>
      <w:r w:rsidRPr="001C510B">
        <w:rPr>
          <w:sz w:val="28"/>
          <w:szCs w:val="28"/>
        </w:rPr>
        <w:t>.</w:t>
      </w:r>
    </w:p>
    <w:p w:rsidR="00A11599" w:rsidRPr="00A11599" w:rsidRDefault="00A11599" w:rsidP="00A11599">
      <w:pPr>
        <w:spacing w:line="360" w:lineRule="auto"/>
        <w:ind w:firstLine="567"/>
        <w:jc w:val="both"/>
        <w:rPr>
          <w:sz w:val="28"/>
          <w:szCs w:val="28"/>
        </w:rPr>
      </w:pPr>
      <w:r w:rsidRPr="00A11599">
        <w:rPr>
          <w:sz w:val="28"/>
          <w:szCs w:val="28"/>
        </w:rPr>
        <w:lastRenderedPageBreak/>
        <w:t>В основу концепции создания системы эколо</w:t>
      </w:r>
      <w:r>
        <w:rPr>
          <w:sz w:val="28"/>
          <w:szCs w:val="28"/>
        </w:rPr>
        <w:t>го-экономического управления зе</w:t>
      </w:r>
      <w:r w:rsidRPr="00A11599">
        <w:rPr>
          <w:sz w:val="28"/>
          <w:szCs w:val="28"/>
        </w:rPr>
        <w:t>мельными ресурсами Московской области должны быть положены следующие положения:</w:t>
      </w:r>
    </w:p>
    <w:p w:rsidR="00A11599" w:rsidRPr="00A11599" w:rsidRDefault="00A11599" w:rsidP="00AA1917">
      <w:pPr>
        <w:pStyle w:val="ad"/>
        <w:numPr>
          <w:ilvl w:val="0"/>
          <w:numId w:val="22"/>
        </w:numPr>
        <w:spacing w:line="360" w:lineRule="auto"/>
        <w:ind w:left="1134" w:hanging="567"/>
        <w:jc w:val="both"/>
        <w:rPr>
          <w:sz w:val="28"/>
          <w:szCs w:val="28"/>
        </w:rPr>
      </w:pPr>
      <w:r w:rsidRPr="00A11599">
        <w:rPr>
          <w:sz w:val="28"/>
          <w:szCs w:val="28"/>
        </w:rPr>
        <w:t>Вопросы охраны природы в условиях функционирования рынка неразрывно связаны с регулированием землепользования и могут решаться методами земельной политики.</w:t>
      </w:r>
    </w:p>
    <w:p w:rsidR="00A11599" w:rsidRPr="00A11599" w:rsidRDefault="00A11599" w:rsidP="00AA1917">
      <w:pPr>
        <w:pStyle w:val="ad"/>
        <w:numPr>
          <w:ilvl w:val="0"/>
          <w:numId w:val="22"/>
        </w:numPr>
        <w:spacing w:line="360" w:lineRule="auto"/>
        <w:ind w:left="1134" w:hanging="567"/>
        <w:jc w:val="both"/>
        <w:rPr>
          <w:sz w:val="28"/>
          <w:szCs w:val="28"/>
        </w:rPr>
      </w:pPr>
      <w:r w:rsidRPr="00A11599">
        <w:rPr>
          <w:sz w:val="28"/>
          <w:szCs w:val="28"/>
        </w:rPr>
        <w:t>Вопросы сохранения природно-ресурсного и экологического потенциала связаны с повышением эффективности использования земель, выражающемся в увеличении отдачи (доходов государства, местных сообществ) от использования инвестиционно привлекательных земель при одновременном сохранении потенциала ценных природных территорий, эстетически и исторически привлекательных ландшафтов, и при- родных объектов, являющихся национальным, культурным и природным наследием.</w:t>
      </w:r>
    </w:p>
    <w:p w:rsidR="00A11599" w:rsidRPr="00A11599" w:rsidRDefault="00A11599" w:rsidP="00AA1917">
      <w:pPr>
        <w:pStyle w:val="ad"/>
        <w:numPr>
          <w:ilvl w:val="0"/>
          <w:numId w:val="22"/>
        </w:numPr>
        <w:spacing w:line="360" w:lineRule="auto"/>
        <w:ind w:left="1134" w:hanging="567"/>
        <w:jc w:val="both"/>
        <w:rPr>
          <w:sz w:val="28"/>
          <w:szCs w:val="28"/>
        </w:rPr>
      </w:pPr>
      <w:r w:rsidRPr="00A11599">
        <w:rPr>
          <w:sz w:val="28"/>
          <w:szCs w:val="28"/>
        </w:rPr>
        <w:t>В условиях рыночных отношений основными критериями эффективности использования земель и сохранения ценных природных территорий является рыночная стоимость земли и общая экономическая ценность природных территорий, а также потенциальные убытки сообществ, разного уровня, вызванные причинением экологического ущерба</w:t>
      </w:r>
      <w:r w:rsidR="005C2B25">
        <w:rPr>
          <w:sz w:val="28"/>
          <w:szCs w:val="28"/>
        </w:rPr>
        <w:t xml:space="preserve"> </w:t>
      </w:r>
      <w:r w:rsidR="005C2B25">
        <w:rPr>
          <w:rFonts w:eastAsiaTheme="minorEastAsia"/>
          <w:sz w:val="28"/>
          <w:szCs w:val="28"/>
        </w:rPr>
        <w:t>[40, с. 37]</w:t>
      </w:r>
      <w:r w:rsidRPr="00A11599">
        <w:rPr>
          <w:sz w:val="28"/>
          <w:szCs w:val="28"/>
        </w:rPr>
        <w:t>. Для этого требуется развитие методологии оценки земли, природных ресурсов и экологических функций почв и земель. Кроме того, требуется актуализация информации о фактическом состоянии почв и земель.</w:t>
      </w:r>
    </w:p>
    <w:p w:rsidR="00A11599" w:rsidRPr="00A11599" w:rsidRDefault="00A11599" w:rsidP="00AA1917">
      <w:pPr>
        <w:pStyle w:val="ad"/>
        <w:numPr>
          <w:ilvl w:val="0"/>
          <w:numId w:val="22"/>
        </w:numPr>
        <w:spacing w:line="360" w:lineRule="auto"/>
        <w:ind w:left="1134" w:hanging="567"/>
        <w:jc w:val="both"/>
        <w:rPr>
          <w:sz w:val="28"/>
          <w:szCs w:val="28"/>
        </w:rPr>
      </w:pPr>
      <w:r w:rsidRPr="00A11599">
        <w:rPr>
          <w:sz w:val="28"/>
          <w:szCs w:val="28"/>
        </w:rPr>
        <w:t>Условия использования земель, даже находящихся в частной собственности должны быть жестко ограничены требованиями охраны природы и сохранения благосостояния людей, проживающих на определенной территории.</w:t>
      </w:r>
    </w:p>
    <w:p w:rsidR="00A11599" w:rsidRPr="00A11599" w:rsidRDefault="00A11599" w:rsidP="00AA1917">
      <w:pPr>
        <w:pStyle w:val="ad"/>
        <w:numPr>
          <w:ilvl w:val="0"/>
          <w:numId w:val="22"/>
        </w:numPr>
        <w:spacing w:line="360" w:lineRule="auto"/>
        <w:ind w:left="1134" w:hanging="567"/>
        <w:jc w:val="both"/>
        <w:rPr>
          <w:sz w:val="28"/>
          <w:szCs w:val="28"/>
        </w:rPr>
      </w:pPr>
      <w:r w:rsidRPr="00A11599">
        <w:rPr>
          <w:sz w:val="28"/>
          <w:szCs w:val="28"/>
        </w:rPr>
        <w:t xml:space="preserve">Добиваться поставленных целей экологически ориентированной земельной политики, в условиях рынка можно экономическими </w:t>
      </w:r>
      <w:r w:rsidRPr="00A11599">
        <w:rPr>
          <w:sz w:val="28"/>
          <w:szCs w:val="28"/>
        </w:rPr>
        <w:lastRenderedPageBreak/>
        <w:t>методами, основанными на установлении земельных платежей, адекватных земельной ренте, ренте от использования ассимиляционного потенциала (плата за загрязнение) и возмещение причиненного экологического ущерба.</w:t>
      </w:r>
    </w:p>
    <w:p w:rsidR="00A11599" w:rsidRPr="00A11599" w:rsidRDefault="00A11599" w:rsidP="00A11599">
      <w:pPr>
        <w:spacing w:line="360" w:lineRule="auto"/>
        <w:ind w:firstLine="567"/>
        <w:jc w:val="both"/>
        <w:rPr>
          <w:sz w:val="28"/>
          <w:szCs w:val="28"/>
        </w:rPr>
      </w:pPr>
      <w:r w:rsidRPr="00A11599">
        <w:rPr>
          <w:sz w:val="28"/>
          <w:szCs w:val="28"/>
        </w:rPr>
        <w:t>Основными принципами формирования системы эколого</w:t>
      </w:r>
      <w:r>
        <w:rPr>
          <w:sz w:val="28"/>
          <w:szCs w:val="28"/>
        </w:rPr>
        <w:t>-</w:t>
      </w:r>
      <w:r w:rsidRPr="00A11599">
        <w:rPr>
          <w:sz w:val="28"/>
          <w:szCs w:val="28"/>
        </w:rPr>
        <w:t>экономического</w:t>
      </w:r>
      <w:r>
        <w:rPr>
          <w:sz w:val="28"/>
          <w:szCs w:val="28"/>
        </w:rPr>
        <w:t xml:space="preserve"> </w:t>
      </w:r>
      <w:r w:rsidRPr="00A11599">
        <w:rPr>
          <w:sz w:val="28"/>
          <w:szCs w:val="28"/>
        </w:rPr>
        <w:t>управления земельными ресурсами Московской области должны являться:</w:t>
      </w:r>
    </w:p>
    <w:p w:rsidR="00A11599" w:rsidRPr="00A11599" w:rsidRDefault="00A11599" w:rsidP="00AA1917">
      <w:pPr>
        <w:pStyle w:val="ad"/>
        <w:numPr>
          <w:ilvl w:val="0"/>
          <w:numId w:val="23"/>
        </w:numPr>
        <w:spacing w:line="360" w:lineRule="auto"/>
        <w:ind w:left="1134" w:hanging="567"/>
        <w:jc w:val="both"/>
        <w:rPr>
          <w:sz w:val="28"/>
          <w:szCs w:val="28"/>
        </w:rPr>
      </w:pPr>
      <w:r w:rsidRPr="00A11599">
        <w:rPr>
          <w:sz w:val="28"/>
          <w:szCs w:val="28"/>
        </w:rPr>
        <w:t>регулирование землепользования методами рыночного характера –введение налогов, штрафов, экономических санкций или льгот;</w:t>
      </w:r>
    </w:p>
    <w:p w:rsidR="00A11599" w:rsidRPr="00A11599" w:rsidRDefault="00A11599" w:rsidP="00AA1917">
      <w:pPr>
        <w:pStyle w:val="ad"/>
        <w:numPr>
          <w:ilvl w:val="0"/>
          <w:numId w:val="23"/>
        </w:numPr>
        <w:spacing w:line="360" w:lineRule="auto"/>
        <w:ind w:left="1134" w:hanging="567"/>
        <w:jc w:val="both"/>
        <w:rPr>
          <w:sz w:val="28"/>
          <w:szCs w:val="28"/>
        </w:rPr>
      </w:pPr>
      <w:r w:rsidRPr="00A11599">
        <w:rPr>
          <w:sz w:val="28"/>
          <w:szCs w:val="28"/>
        </w:rPr>
        <w:t>регулирование землепользования жесткими административными нормами и правилами - установление ограничений по использованию определенных территорий, например, запрет строительства, изменения фасадов, вырубки деревьев и др.;</w:t>
      </w:r>
    </w:p>
    <w:p w:rsidR="00A11599" w:rsidRPr="00A11599" w:rsidRDefault="00A11599" w:rsidP="00AA1917">
      <w:pPr>
        <w:pStyle w:val="ad"/>
        <w:numPr>
          <w:ilvl w:val="0"/>
          <w:numId w:val="23"/>
        </w:numPr>
        <w:spacing w:line="360" w:lineRule="auto"/>
        <w:ind w:left="1134" w:hanging="567"/>
        <w:jc w:val="both"/>
        <w:rPr>
          <w:sz w:val="28"/>
          <w:szCs w:val="28"/>
        </w:rPr>
      </w:pPr>
      <w:r w:rsidRPr="00A11599">
        <w:rPr>
          <w:sz w:val="28"/>
          <w:szCs w:val="28"/>
        </w:rPr>
        <w:t>совмещение рыночных и административных методов регулирования землепользования.</w:t>
      </w:r>
    </w:p>
    <w:p w:rsidR="00A11599" w:rsidRPr="00A11599" w:rsidRDefault="00A11599" w:rsidP="00A11599">
      <w:pPr>
        <w:spacing w:line="360" w:lineRule="auto"/>
        <w:ind w:firstLine="567"/>
        <w:jc w:val="both"/>
        <w:rPr>
          <w:sz w:val="28"/>
          <w:szCs w:val="28"/>
        </w:rPr>
      </w:pPr>
      <w:r w:rsidRPr="00A11599">
        <w:rPr>
          <w:sz w:val="28"/>
          <w:szCs w:val="28"/>
        </w:rPr>
        <w:t>Основными элементами системы эколого-эк</w:t>
      </w:r>
      <w:r>
        <w:rPr>
          <w:sz w:val="28"/>
          <w:szCs w:val="28"/>
        </w:rPr>
        <w:t xml:space="preserve">ономического управления земельными ресурсами </w:t>
      </w:r>
      <w:r w:rsidRPr="00A11599">
        <w:rPr>
          <w:sz w:val="28"/>
          <w:szCs w:val="28"/>
        </w:rPr>
        <w:t>Московской области должны являться:</w:t>
      </w:r>
    </w:p>
    <w:p w:rsidR="00A11599" w:rsidRPr="00A11599" w:rsidRDefault="00A11599" w:rsidP="00AA1917">
      <w:pPr>
        <w:pStyle w:val="ad"/>
        <w:numPr>
          <w:ilvl w:val="0"/>
          <w:numId w:val="24"/>
        </w:numPr>
        <w:spacing w:line="360" w:lineRule="auto"/>
        <w:ind w:left="1134" w:hanging="567"/>
        <w:jc w:val="both"/>
        <w:rPr>
          <w:sz w:val="28"/>
          <w:szCs w:val="28"/>
        </w:rPr>
      </w:pPr>
      <w:r w:rsidRPr="00A11599">
        <w:rPr>
          <w:sz w:val="28"/>
          <w:szCs w:val="28"/>
        </w:rPr>
        <w:t>государственная экологическая экспертиза проектов намечаемой хозяйственной деятельности и оценка воздействия на окружающую природную среду (ОВОС);</w:t>
      </w:r>
    </w:p>
    <w:p w:rsidR="00A11599" w:rsidRPr="00A11599" w:rsidRDefault="00A11599" w:rsidP="00AA1917">
      <w:pPr>
        <w:pStyle w:val="ad"/>
        <w:numPr>
          <w:ilvl w:val="0"/>
          <w:numId w:val="24"/>
        </w:numPr>
        <w:spacing w:line="360" w:lineRule="auto"/>
        <w:ind w:left="1134" w:hanging="567"/>
        <w:jc w:val="both"/>
        <w:rPr>
          <w:sz w:val="28"/>
          <w:szCs w:val="28"/>
        </w:rPr>
      </w:pPr>
      <w:r w:rsidRPr="00A11599">
        <w:rPr>
          <w:sz w:val="28"/>
          <w:szCs w:val="28"/>
        </w:rPr>
        <w:t>система земельных, природно-ресурсных платежей, создающих условия для эффективного использования земли, сохранения экологического потенциала, хорошего качества окружающей природной среды и ценных природных объектов и ландшафтов;</w:t>
      </w:r>
    </w:p>
    <w:p w:rsidR="00A11599" w:rsidRPr="00A11599" w:rsidRDefault="00A11599" w:rsidP="00AA1917">
      <w:pPr>
        <w:pStyle w:val="ad"/>
        <w:numPr>
          <w:ilvl w:val="0"/>
          <w:numId w:val="24"/>
        </w:numPr>
        <w:spacing w:line="360" w:lineRule="auto"/>
        <w:ind w:left="1134" w:hanging="567"/>
        <w:jc w:val="both"/>
        <w:rPr>
          <w:sz w:val="28"/>
          <w:szCs w:val="28"/>
        </w:rPr>
      </w:pPr>
      <w:r w:rsidRPr="00A11599">
        <w:rPr>
          <w:sz w:val="28"/>
          <w:szCs w:val="28"/>
        </w:rPr>
        <w:t>экологические требования и ограничения при осуществлении развития наиболее инвестиционно-привлекательных территорий;</w:t>
      </w:r>
    </w:p>
    <w:p w:rsidR="00A11599" w:rsidRPr="00A11599" w:rsidRDefault="00A11599" w:rsidP="00AA1917">
      <w:pPr>
        <w:pStyle w:val="ad"/>
        <w:numPr>
          <w:ilvl w:val="0"/>
          <w:numId w:val="24"/>
        </w:numPr>
        <w:spacing w:line="360" w:lineRule="auto"/>
        <w:ind w:left="1134" w:hanging="567"/>
        <w:jc w:val="both"/>
        <w:rPr>
          <w:sz w:val="28"/>
          <w:szCs w:val="28"/>
        </w:rPr>
      </w:pPr>
      <w:r w:rsidRPr="00A11599">
        <w:rPr>
          <w:sz w:val="28"/>
          <w:szCs w:val="28"/>
        </w:rPr>
        <w:t>зонирование и территориальное планирование использования земель различных категорий;</w:t>
      </w:r>
    </w:p>
    <w:p w:rsidR="00A11599" w:rsidRPr="00A11599" w:rsidRDefault="00A11599" w:rsidP="00AA1917">
      <w:pPr>
        <w:pStyle w:val="ad"/>
        <w:numPr>
          <w:ilvl w:val="0"/>
          <w:numId w:val="24"/>
        </w:numPr>
        <w:spacing w:line="360" w:lineRule="auto"/>
        <w:ind w:left="1134" w:hanging="567"/>
        <w:jc w:val="both"/>
        <w:rPr>
          <w:sz w:val="28"/>
          <w:szCs w:val="28"/>
        </w:rPr>
      </w:pPr>
      <w:r w:rsidRPr="00A11599">
        <w:rPr>
          <w:sz w:val="28"/>
          <w:szCs w:val="28"/>
        </w:rPr>
        <w:t>применение процедур согласования интересов инвесторов и местного населения в отношении использования земельных участков.</w:t>
      </w:r>
    </w:p>
    <w:p w:rsidR="00A11599" w:rsidRPr="00A11599" w:rsidRDefault="00A11599" w:rsidP="00A11599">
      <w:pPr>
        <w:spacing w:line="360" w:lineRule="auto"/>
        <w:ind w:firstLine="567"/>
        <w:jc w:val="both"/>
        <w:rPr>
          <w:sz w:val="28"/>
          <w:szCs w:val="28"/>
        </w:rPr>
      </w:pPr>
      <w:r w:rsidRPr="00A11599">
        <w:rPr>
          <w:sz w:val="28"/>
          <w:szCs w:val="28"/>
        </w:rPr>
        <w:lastRenderedPageBreak/>
        <w:t>Основными инструментами эколого-экономического управления земельными</w:t>
      </w:r>
      <w:r>
        <w:rPr>
          <w:sz w:val="28"/>
          <w:szCs w:val="28"/>
        </w:rPr>
        <w:t xml:space="preserve"> </w:t>
      </w:r>
      <w:r w:rsidRPr="00A11599">
        <w:rPr>
          <w:sz w:val="28"/>
          <w:szCs w:val="28"/>
        </w:rPr>
        <w:t>ресурсами региона, обеспечивающими сохранение и восстановление природного и</w:t>
      </w:r>
      <w:r>
        <w:rPr>
          <w:sz w:val="28"/>
          <w:szCs w:val="28"/>
        </w:rPr>
        <w:t xml:space="preserve"> </w:t>
      </w:r>
      <w:r w:rsidRPr="00A11599">
        <w:rPr>
          <w:sz w:val="28"/>
          <w:szCs w:val="28"/>
        </w:rPr>
        <w:t xml:space="preserve">почвенного потенциала, являются экономические </w:t>
      </w:r>
      <w:r>
        <w:rPr>
          <w:sz w:val="28"/>
          <w:szCs w:val="28"/>
        </w:rPr>
        <w:t>и правовые инструменты, побужда</w:t>
      </w:r>
      <w:r w:rsidRPr="00A11599">
        <w:rPr>
          <w:sz w:val="28"/>
          <w:szCs w:val="28"/>
        </w:rPr>
        <w:t>ющие природопользователей восстанавливать нарушенные и деградированные земли и</w:t>
      </w:r>
      <w:r>
        <w:rPr>
          <w:sz w:val="28"/>
          <w:szCs w:val="28"/>
        </w:rPr>
        <w:t xml:space="preserve"> </w:t>
      </w:r>
      <w:r w:rsidRPr="00A11599">
        <w:rPr>
          <w:sz w:val="28"/>
          <w:szCs w:val="28"/>
        </w:rPr>
        <w:t>почвенное плодородие для производства качествен</w:t>
      </w:r>
      <w:r>
        <w:rPr>
          <w:sz w:val="28"/>
          <w:szCs w:val="28"/>
        </w:rPr>
        <w:t>ной сельскохозяйственной продук</w:t>
      </w:r>
      <w:r w:rsidRPr="00A11599">
        <w:rPr>
          <w:sz w:val="28"/>
          <w:szCs w:val="28"/>
        </w:rPr>
        <w:t>ции. К таким инструментам относятся:</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учет экологического фактора при формировании земельных платежей;</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создание полноценного механизма взимания средств с хозяйствующих субъектов, эксплуатирующих природные ресурсы, на воспроизводство данных ресурсов и восстановление нарушенного качества природной среды, и их целевого использования;</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реализация в полной мере принципа «загрязнитель платит» на основе разработки, правовых и экономических подходов, позволяющих компенсировать экологический ущерб, причиняемый природе и обществу в полном объеме;</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создание системы социально-экономической оценки природных ресурсов, совместимой Международными и отечественными стандартами оценки рыночной стоимости;</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введение обязательности полного возмещения ущерба сельскохозяйственным землям;</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осуществление государственной поддержки работ по устранению прошлого ущерба;</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введение компенсационных выплат на восстановление деградированных и нарушенных земель при их выведении из сельскохозяйственного оборота;</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аккумуляция средств в специализированных фондах;</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t>введение налога на восстановление сельхозземель при добыче полезных ископаемых;</w:t>
      </w:r>
    </w:p>
    <w:p w:rsidR="00A11599" w:rsidRPr="00A11599" w:rsidRDefault="00A11599" w:rsidP="00AA1917">
      <w:pPr>
        <w:pStyle w:val="ad"/>
        <w:numPr>
          <w:ilvl w:val="0"/>
          <w:numId w:val="25"/>
        </w:numPr>
        <w:spacing w:line="360" w:lineRule="auto"/>
        <w:ind w:left="1134" w:hanging="708"/>
        <w:jc w:val="both"/>
        <w:rPr>
          <w:sz w:val="28"/>
          <w:szCs w:val="28"/>
        </w:rPr>
      </w:pPr>
      <w:r w:rsidRPr="00A11599">
        <w:rPr>
          <w:sz w:val="28"/>
          <w:szCs w:val="28"/>
        </w:rPr>
        <w:lastRenderedPageBreak/>
        <w:t>запрет на горные работы до полного восстановления нарушенных ранее земель и др.</w:t>
      </w:r>
    </w:p>
    <w:p w:rsidR="00A11599" w:rsidRPr="00A11599" w:rsidRDefault="00A11599" w:rsidP="00A11599">
      <w:pPr>
        <w:spacing w:line="360" w:lineRule="auto"/>
        <w:ind w:firstLine="567"/>
        <w:jc w:val="both"/>
        <w:rPr>
          <w:sz w:val="28"/>
          <w:szCs w:val="28"/>
        </w:rPr>
      </w:pPr>
      <w:r w:rsidRPr="00A11599">
        <w:rPr>
          <w:sz w:val="28"/>
          <w:szCs w:val="28"/>
        </w:rPr>
        <w:t>Основными условиями и одновременно огр</w:t>
      </w:r>
      <w:r>
        <w:rPr>
          <w:sz w:val="28"/>
          <w:szCs w:val="28"/>
        </w:rPr>
        <w:t>аничениями применения данной мо</w:t>
      </w:r>
      <w:r w:rsidRPr="00A11599">
        <w:rPr>
          <w:sz w:val="28"/>
          <w:szCs w:val="28"/>
        </w:rPr>
        <w:t>дели является наличие правовой основы как в виде федеральных, так и региональных</w:t>
      </w:r>
      <w:r>
        <w:rPr>
          <w:sz w:val="28"/>
          <w:szCs w:val="28"/>
        </w:rPr>
        <w:t xml:space="preserve"> </w:t>
      </w:r>
      <w:r w:rsidRPr="00A11599">
        <w:rPr>
          <w:sz w:val="28"/>
          <w:szCs w:val="28"/>
        </w:rPr>
        <w:t>нормативных правовых актов, позволяющей реал</w:t>
      </w:r>
      <w:r>
        <w:rPr>
          <w:sz w:val="28"/>
          <w:szCs w:val="28"/>
        </w:rPr>
        <w:t>изовывать предлагаемую методоло</w:t>
      </w:r>
      <w:r w:rsidRPr="00A11599">
        <w:rPr>
          <w:sz w:val="28"/>
          <w:szCs w:val="28"/>
        </w:rPr>
        <w:t>гию в полном объеме. Положительным моментом, позволяющим реализовать основные</w:t>
      </w:r>
      <w:r>
        <w:rPr>
          <w:sz w:val="28"/>
          <w:szCs w:val="28"/>
        </w:rPr>
        <w:t xml:space="preserve"> </w:t>
      </w:r>
      <w:r w:rsidRPr="00A11599">
        <w:rPr>
          <w:sz w:val="28"/>
          <w:szCs w:val="28"/>
        </w:rPr>
        <w:t>концептуальные положения модели эколого-экономи</w:t>
      </w:r>
      <w:r>
        <w:rPr>
          <w:sz w:val="28"/>
          <w:szCs w:val="28"/>
        </w:rPr>
        <w:t>ческого регулирования землеполь</w:t>
      </w:r>
      <w:r w:rsidRPr="00A11599">
        <w:rPr>
          <w:sz w:val="28"/>
          <w:szCs w:val="28"/>
        </w:rPr>
        <w:t>зования, уже сейчас является серьезное изменение правовой базы и принятие целого</w:t>
      </w:r>
      <w:r>
        <w:rPr>
          <w:sz w:val="28"/>
          <w:szCs w:val="28"/>
        </w:rPr>
        <w:t xml:space="preserve"> </w:t>
      </w:r>
      <w:r w:rsidRPr="00A11599">
        <w:rPr>
          <w:sz w:val="28"/>
          <w:szCs w:val="28"/>
        </w:rPr>
        <w:t>ряда законов (Земельный кодекс Российской Федерации 2001 г., Градостроительный</w:t>
      </w:r>
      <w:r>
        <w:rPr>
          <w:sz w:val="28"/>
          <w:szCs w:val="28"/>
        </w:rPr>
        <w:t xml:space="preserve"> </w:t>
      </w:r>
      <w:r w:rsidRPr="00A11599">
        <w:rPr>
          <w:sz w:val="28"/>
          <w:szCs w:val="28"/>
        </w:rPr>
        <w:t>кодекс Российской Федерации 2004 г., глава о земельном налоге Налогового кодекса</w:t>
      </w:r>
      <w:r>
        <w:rPr>
          <w:sz w:val="28"/>
          <w:szCs w:val="28"/>
        </w:rPr>
        <w:t xml:space="preserve"> </w:t>
      </w:r>
      <w:r w:rsidRPr="00A11599">
        <w:rPr>
          <w:sz w:val="28"/>
          <w:szCs w:val="28"/>
        </w:rPr>
        <w:t>РФ и др.), направленные на переход к рыночным м</w:t>
      </w:r>
      <w:r>
        <w:rPr>
          <w:sz w:val="28"/>
          <w:szCs w:val="28"/>
        </w:rPr>
        <w:t>еханизмам в сфере землепользова</w:t>
      </w:r>
      <w:r w:rsidRPr="00A11599">
        <w:rPr>
          <w:sz w:val="28"/>
          <w:szCs w:val="28"/>
        </w:rPr>
        <w:t>ния</w:t>
      </w:r>
      <w:r w:rsidR="005C2B25">
        <w:rPr>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19</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102</w:t>
      </w:r>
      <w:r w:rsidR="005C2B25" w:rsidRPr="005C2B25">
        <w:rPr>
          <w:rFonts w:eastAsiaTheme="minorHAnsi"/>
          <w:sz w:val="28"/>
          <w:szCs w:val="28"/>
          <w:lang w:eastAsia="en-US" w:bidi="en-US"/>
        </w:rPr>
        <w:t>]</w:t>
      </w:r>
      <w:r w:rsidRPr="00A11599">
        <w:rPr>
          <w:sz w:val="28"/>
          <w:szCs w:val="28"/>
        </w:rPr>
        <w:t>.</w:t>
      </w:r>
    </w:p>
    <w:p w:rsidR="00A11599" w:rsidRPr="00A11599" w:rsidRDefault="00A11599" w:rsidP="00A11599">
      <w:pPr>
        <w:spacing w:line="360" w:lineRule="auto"/>
        <w:ind w:firstLine="567"/>
        <w:jc w:val="both"/>
        <w:rPr>
          <w:sz w:val="28"/>
          <w:szCs w:val="28"/>
        </w:rPr>
      </w:pPr>
      <w:r w:rsidRPr="00A11599">
        <w:rPr>
          <w:sz w:val="28"/>
          <w:szCs w:val="28"/>
        </w:rPr>
        <w:t>При возможности выйти за рамки данных границ модель эколого-экономического регулирования может быть применена в любых регионах к земля</w:t>
      </w:r>
      <w:r>
        <w:rPr>
          <w:sz w:val="28"/>
          <w:szCs w:val="28"/>
        </w:rPr>
        <w:t>м по</w:t>
      </w:r>
      <w:r w:rsidRPr="00A11599">
        <w:rPr>
          <w:sz w:val="28"/>
          <w:szCs w:val="28"/>
        </w:rPr>
        <w:t>селений, землям лесного и водного фонда, землям промышленности, а также землям</w:t>
      </w:r>
      <w:r>
        <w:rPr>
          <w:sz w:val="28"/>
          <w:szCs w:val="28"/>
        </w:rPr>
        <w:t xml:space="preserve"> </w:t>
      </w:r>
      <w:r w:rsidRPr="00A11599">
        <w:rPr>
          <w:sz w:val="28"/>
          <w:szCs w:val="28"/>
        </w:rPr>
        <w:t>особо охраняемых территорий и землям запаса.</w:t>
      </w:r>
    </w:p>
    <w:p w:rsidR="00A11599" w:rsidRPr="00A11599" w:rsidRDefault="00A11599" w:rsidP="00A11599">
      <w:pPr>
        <w:spacing w:line="360" w:lineRule="auto"/>
        <w:ind w:firstLine="567"/>
        <w:jc w:val="both"/>
        <w:rPr>
          <w:sz w:val="28"/>
          <w:szCs w:val="28"/>
        </w:rPr>
      </w:pPr>
      <w:r w:rsidRPr="00A11599">
        <w:rPr>
          <w:sz w:val="28"/>
          <w:szCs w:val="28"/>
        </w:rPr>
        <w:t>Эффективность этой системы позволяет свести к минимуму недобросовестность</w:t>
      </w:r>
      <w:r>
        <w:rPr>
          <w:sz w:val="28"/>
          <w:szCs w:val="28"/>
        </w:rPr>
        <w:t xml:space="preserve"> </w:t>
      </w:r>
      <w:r w:rsidRPr="00A11599">
        <w:rPr>
          <w:sz w:val="28"/>
          <w:szCs w:val="28"/>
        </w:rPr>
        <w:t>в сделках с недвижимостью и обеспечивает защиту публичных интересов. Основными</w:t>
      </w:r>
      <w:r>
        <w:rPr>
          <w:sz w:val="28"/>
          <w:szCs w:val="28"/>
        </w:rPr>
        <w:t xml:space="preserve"> </w:t>
      </w:r>
      <w:r w:rsidRPr="00A11599">
        <w:rPr>
          <w:sz w:val="28"/>
          <w:szCs w:val="28"/>
        </w:rPr>
        <w:t>положениями системы являются:</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государственное планирование землепользования, при котором проводится строгое целевое назначение каждого земельного участка;</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ведение земельного кадастра, который включает в себя комплекс инвентаризационных, оценочных, правовых данных (дает описание земельного участка, фиксирует его форму; границы и их координаты, устанавливает площадь участка и присваивает ему уникальный кадастровый номер, показывает его стоимость и т. д.);</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 xml:space="preserve">ведение поземельной книги, позволяющей фиксировать все данные, в том числе и смену собственника (выписка из поземельной книги </w:t>
      </w:r>
      <w:r w:rsidRPr="00A11599">
        <w:rPr>
          <w:sz w:val="28"/>
          <w:szCs w:val="28"/>
        </w:rPr>
        <w:lastRenderedPageBreak/>
        <w:t>является обязательной для предоставления в банк при оформлении кредита);</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согласно закону, поземельная книга обладает публичным доверием, т.е. является истиной в последней инстанции, и заполнением ее занимаются специально обученные регистраторы:</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все возникающие споры разрешаются в специальных земельных судах, принимающих решение в сжатые сроки;</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разрешительный характер оборота земель сельскохозяйственного назначения предусматривает необходимость получения разрешения компетентного административного органа на проведена сделки с земельным участком, в противном случае сделка будет признана ничтожной;</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разработка системы мер противодействия спекуляции земельными участками;</w:t>
      </w:r>
    </w:p>
    <w:p w:rsidR="00A11599" w:rsidRPr="00A11599" w:rsidRDefault="00A11599" w:rsidP="00AA1917">
      <w:pPr>
        <w:pStyle w:val="ad"/>
        <w:numPr>
          <w:ilvl w:val="0"/>
          <w:numId w:val="26"/>
        </w:numPr>
        <w:spacing w:line="360" w:lineRule="auto"/>
        <w:ind w:left="1134" w:hanging="567"/>
        <w:jc w:val="both"/>
        <w:rPr>
          <w:sz w:val="28"/>
          <w:szCs w:val="28"/>
        </w:rPr>
      </w:pPr>
      <w:r w:rsidRPr="00A11599">
        <w:rPr>
          <w:sz w:val="28"/>
          <w:szCs w:val="28"/>
        </w:rPr>
        <w:t>меры против занижения в договоре цены покупки.</w:t>
      </w:r>
    </w:p>
    <w:p w:rsidR="001C510B" w:rsidRPr="00EF2BC0" w:rsidRDefault="001C510B" w:rsidP="00EF2BC0">
      <w:pPr>
        <w:spacing w:line="360" w:lineRule="auto"/>
        <w:ind w:firstLine="567"/>
        <w:jc w:val="both"/>
        <w:rPr>
          <w:sz w:val="28"/>
          <w:szCs w:val="28"/>
        </w:rPr>
      </w:pPr>
      <w:r w:rsidRPr="001C510B">
        <w:rPr>
          <w:sz w:val="28"/>
          <w:szCs w:val="28"/>
        </w:rPr>
        <w:t>Без сохранения биосферы в естественном состоянии невозможно обеспечить</w:t>
      </w:r>
      <w:r>
        <w:rPr>
          <w:sz w:val="28"/>
          <w:szCs w:val="28"/>
        </w:rPr>
        <w:t xml:space="preserve"> </w:t>
      </w:r>
      <w:r w:rsidRPr="001C510B">
        <w:rPr>
          <w:sz w:val="28"/>
          <w:szCs w:val="28"/>
        </w:rPr>
        <w:t>развитие общества, т. к. хозяйственная деятельность человека должна находиться в</w:t>
      </w:r>
      <w:r>
        <w:rPr>
          <w:sz w:val="28"/>
          <w:szCs w:val="28"/>
        </w:rPr>
        <w:t xml:space="preserve"> </w:t>
      </w:r>
      <w:r w:rsidRPr="001C510B">
        <w:rPr>
          <w:sz w:val="28"/>
          <w:szCs w:val="28"/>
        </w:rPr>
        <w:t>пределах ниши хозяйственной емкости соответствующей экосистемы и не превышать</w:t>
      </w:r>
      <w:r>
        <w:rPr>
          <w:sz w:val="28"/>
          <w:szCs w:val="28"/>
        </w:rPr>
        <w:t xml:space="preserve"> </w:t>
      </w:r>
      <w:r w:rsidRPr="001C510B">
        <w:rPr>
          <w:sz w:val="28"/>
          <w:szCs w:val="28"/>
        </w:rPr>
        <w:t>ее ради собственной безопасности. Данное самоограничение деятельности человека</w:t>
      </w:r>
      <w:r>
        <w:rPr>
          <w:sz w:val="28"/>
          <w:szCs w:val="28"/>
        </w:rPr>
        <w:t xml:space="preserve"> </w:t>
      </w:r>
      <w:r w:rsidRPr="001C510B">
        <w:rPr>
          <w:sz w:val="28"/>
          <w:szCs w:val="28"/>
        </w:rPr>
        <w:t>должно сохраняться на всех иерархических уровнях экосистем, входящих в биосферу,</w:t>
      </w:r>
      <w:r>
        <w:rPr>
          <w:sz w:val="28"/>
          <w:szCs w:val="28"/>
        </w:rPr>
        <w:t xml:space="preserve"> </w:t>
      </w:r>
      <w:r w:rsidRPr="001C510B">
        <w:rPr>
          <w:sz w:val="28"/>
          <w:szCs w:val="28"/>
        </w:rPr>
        <w:t>в целях реализации главной идеи устойчивого развития цивилизации при сохранении</w:t>
      </w:r>
      <w:r>
        <w:rPr>
          <w:sz w:val="28"/>
          <w:szCs w:val="28"/>
        </w:rPr>
        <w:t xml:space="preserve"> </w:t>
      </w:r>
      <w:r w:rsidRPr="001C510B">
        <w:rPr>
          <w:sz w:val="28"/>
          <w:szCs w:val="28"/>
        </w:rPr>
        <w:t>окружающей природной среды.</w:t>
      </w:r>
    </w:p>
    <w:p w:rsidR="001C510B" w:rsidRPr="001C510B" w:rsidRDefault="001C510B" w:rsidP="001C510B">
      <w:pPr>
        <w:spacing w:line="360" w:lineRule="auto"/>
        <w:ind w:firstLine="567"/>
        <w:jc w:val="both"/>
        <w:rPr>
          <w:sz w:val="28"/>
          <w:szCs w:val="28"/>
        </w:rPr>
      </w:pPr>
      <w:r w:rsidRPr="001C510B">
        <w:rPr>
          <w:sz w:val="28"/>
          <w:szCs w:val="28"/>
        </w:rPr>
        <w:t>Необходимость повышения эффективности р</w:t>
      </w:r>
      <w:r>
        <w:rPr>
          <w:sz w:val="28"/>
          <w:szCs w:val="28"/>
        </w:rPr>
        <w:t>егулирования эколого-экономичес</w:t>
      </w:r>
      <w:r w:rsidRPr="001C510B">
        <w:rPr>
          <w:sz w:val="28"/>
          <w:szCs w:val="28"/>
        </w:rPr>
        <w:t>ких отношений на уровне региона обусловлена тен</w:t>
      </w:r>
      <w:r>
        <w:rPr>
          <w:sz w:val="28"/>
          <w:szCs w:val="28"/>
        </w:rPr>
        <w:t>денциями сокращения вмешательст</w:t>
      </w:r>
      <w:r w:rsidRPr="001C510B">
        <w:rPr>
          <w:sz w:val="28"/>
          <w:szCs w:val="28"/>
        </w:rPr>
        <w:t>ва государства в экономику, развитием рыночных механизмов саморегулирования,</w:t>
      </w:r>
      <w:r>
        <w:rPr>
          <w:sz w:val="28"/>
          <w:szCs w:val="28"/>
        </w:rPr>
        <w:t xml:space="preserve"> </w:t>
      </w:r>
      <w:r w:rsidRPr="001C510B">
        <w:rPr>
          <w:sz w:val="28"/>
          <w:szCs w:val="28"/>
        </w:rPr>
        <w:t>трансформацией хозяйственного подхода ликвидаци</w:t>
      </w:r>
      <w:r>
        <w:rPr>
          <w:sz w:val="28"/>
          <w:szCs w:val="28"/>
        </w:rPr>
        <w:t>и ущербов к политике его прогно</w:t>
      </w:r>
      <w:r w:rsidRPr="001C510B">
        <w:rPr>
          <w:sz w:val="28"/>
          <w:szCs w:val="28"/>
        </w:rPr>
        <w:t>зирования и предотвращения, формированием эколо</w:t>
      </w:r>
      <w:r>
        <w:rPr>
          <w:sz w:val="28"/>
          <w:szCs w:val="28"/>
        </w:rPr>
        <w:t>го-экономических способов хозяй</w:t>
      </w:r>
      <w:r w:rsidRPr="001C510B">
        <w:rPr>
          <w:sz w:val="28"/>
          <w:szCs w:val="28"/>
        </w:rPr>
        <w:t xml:space="preserve">ствования, </w:t>
      </w:r>
      <w:r w:rsidRPr="001C510B">
        <w:rPr>
          <w:sz w:val="28"/>
          <w:szCs w:val="28"/>
        </w:rPr>
        <w:lastRenderedPageBreak/>
        <w:t>способствующих сохранению окружающ</w:t>
      </w:r>
      <w:r>
        <w:rPr>
          <w:sz w:val="28"/>
          <w:szCs w:val="28"/>
        </w:rPr>
        <w:t>ей среды [10]. К эффективным ин</w:t>
      </w:r>
      <w:r w:rsidRPr="001C510B">
        <w:rPr>
          <w:sz w:val="28"/>
          <w:szCs w:val="28"/>
        </w:rPr>
        <w:t>струментам экономического регулирования регион</w:t>
      </w:r>
      <w:r>
        <w:rPr>
          <w:sz w:val="28"/>
          <w:szCs w:val="28"/>
        </w:rPr>
        <w:t>альных эколого-экономических от</w:t>
      </w:r>
      <w:r w:rsidRPr="001C510B">
        <w:rPr>
          <w:sz w:val="28"/>
          <w:szCs w:val="28"/>
        </w:rPr>
        <w:t>ношений можно отнести:</w:t>
      </w:r>
    </w:p>
    <w:p w:rsidR="001C510B" w:rsidRPr="001C510B" w:rsidRDefault="001C510B" w:rsidP="00AA1917">
      <w:pPr>
        <w:pStyle w:val="ad"/>
        <w:numPr>
          <w:ilvl w:val="0"/>
          <w:numId w:val="18"/>
        </w:numPr>
        <w:spacing w:line="360" w:lineRule="auto"/>
        <w:ind w:left="1134" w:hanging="567"/>
        <w:jc w:val="both"/>
        <w:rPr>
          <w:sz w:val="28"/>
          <w:szCs w:val="28"/>
        </w:rPr>
      </w:pPr>
      <w:r w:rsidRPr="001C510B">
        <w:rPr>
          <w:sz w:val="28"/>
          <w:szCs w:val="28"/>
        </w:rPr>
        <w:t>экологические налоги, сборы и платежи, соответствующие затратам на ликвидацию последствий загрязнения окружающей среды вследствие экологически неэффективной хозяйственной деятельности;</w:t>
      </w:r>
    </w:p>
    <w:p w:rsidR="001C510B" w:rsidRPr="001C510B" w:rsidRDefault="001C510B" w:rsidP="00AA1917">
      <w:pPr>
        <w:pStyle w:val="ad"/>
        <w:numPr>
          <w:ilvl w:val="0"/>
          <w:numId w:val="18"/>
        </w:numPr>
        <w:spacing w:line="360" w:lineRule="auto"/>
        <w:ind w:left="1134" w:hanging="567"/>
        <w:jc w:val="both"/>
        <w:rPr>
          <w:sz w:val="28"/>
          <w:szCs w:val="28"/>
        </w:rPr>
      </w:pPr>
      <w:r w:rsidRPr="001C510B">
        <w:rPr>
          <w:sz w:val="28"/>
          <w:szCs w:val="28"/>
        </w:rPr>
        <w:t>субсидии и различные формы финансовой поддержки экологически неэффективных производств, стимулирующие загрязнителей природной среды к модернизации производства, внедрению современных технологий очистки и защиты, снижения уровня воздействия на окружающую среду до требуемых нормативов;</w:t>
      </w:r>
    </w:p>
    <w:p w:rsidR="001C510B" w:rsidRPr="001C510B" w:rsidRDefault="001C510B" w:rsidP="00AA1917">
      <w:pPr>
        <w:pStyle w:val="ad"/>
        <w:numPr>
          <w:ilvl w:val="0"/>
          <w:numId w:val="18"/>
        </w:numPr>
        <w:spacing w:line="360" w:lineRule="auto"/>
        <w:ind w:left="1134" w:hanging="567"/>
        <w:jc w:val="both"/>
        <w:rPr>
          <w:sz w:val="28"/>
          <w:szCs w:val="28"/>
        </w:rPr>
      </w:pPr>
      <w:r w:rsidRPr="001C510B">
        <w:rPr>
          <w:sz w:val="28"/>
          <w:szCs w:val="28"/>
        </w:rPr>
        <w:t>комбинированные способы: система задатка (добавочного налога), включаемого в цену продукции-загрязнителя; принудительные стимулы правового характера (санкции, штрафы), применяемые к загрязнителю при несоблюдении им установленных требований по сохранению и защите окружающей природной среды.</w:t>
      </w:r>
    </w:p>
    <w:p w:rsidR="001C510B" w:rsidRPr="00EE083A" w:rsidRDefault="001C510B" w:rsidP="001C510B">
      <w:pPr>
        <w:spacing w:line="360" w:lineRule="auto"/>
        <w:ind w:firstLine="567"/>
        <w:jc w:val="both"/>
        <w:rPr>
          <w:sz w:val="28"/>
          <w:szCs w:val="28"/>
        </w:rPr>
      </w:pPr>
      <w:r w:rsidRPr="001C510B">
        <w:rPr>
          <w:sz w:val="28"/>
          <w:szCs w:val="28"/>
        </w:rPr>
        <w:t>Таким образом, регулирование региональных эколого-экономических отношений</w:t>
      </w:r>
      <w:r>
        <w:rPr>
          <w:sz w:val="28"/>
          <w:szCs w:val="28"/>
        </w:rPr>
        <w:t xml:space="preserve"> </w:t>
      </w:r>
      <w:r w:rsidRPr="001C510B">
        <w:rPr>
          <w:sz w:val="28"/>
          <w:szCs w:val="28"/>
        </w:rPr>
        <w:t>носит комплексный характер и может быть реализо</w:t>
      </w:r>
      <w:r>
        <w:rPr>
          <w:sz w:val="28"/>
          <w:szCs w:val="28"/>
        </w:rPr>
        <w:t>вано только в совокупности меро</w:t>
      </w:r>
      <w:r w:rsidRPr="001C510B">
        <w:rPr>
          <w:sz w:val="28"/>
          <w:szCs w:val="28"/>
        </w:rPr>
        <w:t xml:space="preserve">приятий научно-обоснованного стратегического </w:t>
      </w:r>
      <w:r>
        <w:rPr>
          <w:sz w:val="28"/>
          <w:szCs w:val="28"/>
        </w:rPr>
        <w:t>планирования устойчивого и дина</w:t>
      </w:r>
      <w:r w:rsidRPr="001C510B">
        <w:rPr>
          <w:sz w:val="28"/>
          <w:szCs w:val="28"/>
        </w:rPr>
        <w:t>мичного развития общественного производства [11]</w:t>
      </w:r>
      <w:r>
        <w:rPr>
          <w:sz w:val="28"/>
          <w:szCs w:val="28"/>
        </w:rPr>
        <w:t>. Стратегический план региональ</w:t>
      </w:r>
      <w:r w:rsidRPr="001C510B">
        <w:rPr>
          <w:sz w:val="28"/>
          <w:szCs w:val="28"/>
        </w:rPr>
        <w:t>ного развития должен учитывать необходимость сохранения окружающей природной</w:t>
      </w:r>
      <w:r>
        <w:rPr>
          <w:sz w:val="28"/>
          <w:szCs w:val="28"/>
        </w:rPr>
        <w:t xml:space="preserve"> </w:t>
      </w:r>
      <w:r w:rsidRPr="001C510B">
        <w:rPr>
          <w:sz w:val="28"/>
          <w:szCs w:val="28"/>
        </w:rPr>
        <w:t>среды и включать эффективные управленческие решения п</w:t>
      </w:r>
      <w:r>
        <w:rPr>
          <w:sz w:val="28"/>
          <w:szCs w:val="28"/>
        </w:rPr>
        <w:t>о предупреждению кризис</w:t>
      </w:r>
      <w:r w:rsidRPr="001C510B">
        <w:rPr>
          <w:sz w:val="28"/>
          <w:szCs w:val="28"/>
        </w:rPr>
        <w:t>ных явлений, смягчению и ликвидации последствий ущербов в системе «окружающая</w:t>
      </w:r>
      <w:r>
        <w:rPr>
          <w:sz w:val="28"/>
          <w:szCs w:val="28"/>
        </w:rPr>
        <w:t xml:space="preserve"> </w:t>
      </w:r>
      <w:r w:rsidRPr="001C510B">
        <w:rPr>
          <w:sz w:val="28"/>
          <w:szCs w:val="28"/>
        </w:rPr>
        <w:t>среда – экономика региона»</w:t>
      </w:r>
    </w:p>
    <w:p w:rsidR="00184479" w:rsidRPr="00EE083A" w:rsidRDefault="00184479" w:rsidP="001C510B">
      <w:pPr>
        <w:spacing w:line="360" w:lineRule="auto"/>
        <w:jc w:val="both"/>
        <w:rPr>
          <w:sz w:val="28"/>
          <w:szCs w:val="28"/>
        </w:rPr>
      </w:pPr>
    </w:p>
    <w:p w:rsidR="00184479" w:rsidRPr="00EE083A" w:rsidRDefault="00184479" w:rsidP="00AA1917">
      <w:pPr>
        <w:pStyle w:val="1"/>
        <w:numPr>
          <w:ilvl w:val="1"/>
          <w:numId w:val="4"/>
        </w:numPr>
        <w:ind w:left="0" w:firstLine="0"/>
        <w:rPr>
          <w:rFonts w:cs="Times New Roman"/>
        </w:rPr>
      </w:pPr>
      <w:bookmarkStart w:id="18" w:name="_Toc449277504"/>
      <w:r w:rsidRPr="00EE083A">
        <w:rPr>
          <w:rFonts w:cs="Times New Roman"/>
        </w:rPr>
        <w:lastRenderedPageBreak/>
        <w:t>Эффективность предложенных мероприятий устойчивого развития эколого-экономических систем</w:t>
      </w:r>
      <w:r w:rsidR="00E90D20">
        <w:rPr>
          <w:rFonts w:cs="Times New Roman"/>
        </w:rPr>
        <w:t xml:space="preserve"> </w:t>
      </w:r>
      <w:r w:rsidRPr="00EE083A">
        <w:rPr>
          <w:rFonts w:cs="Times New Roman"/>
        </w:rPr>
        <w:t>Московской области</w:t>
      </w:r>
      <w:bookmarkEnd w:id="18"/>
    </w:p>
    <w:p w:rsidR="00184479" w:rsidRDefault="00184479" w:rsidP="00D43F5E">
      <w:pPr>
        <w:spacing w:line="360" w:lineRule="auto"/>
        <w:ind w:firstLine="567"/>
        <w:jc w:val="both"/>
        <w:rPr>
          <w:sz w:val="28"/>
          <w:szCs w:val="28"/>
        </w:rPr>
      </w:pP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Оценка экономического ущерба от загрязнения водных объектов рассчитывается по следующей формуле:</w:t>
      </w:r>
    </w:p>
    <w:p w:rsidR="0054170A" w:rsidRDefault="00FD34C9" w:rsidP="009F67E3">
      <w:pPr>
        <w:tabs>
          <w:tab w:val="left" w:pos="1635"/>
        </w:tabs>
        <w:spacing w:line="360" w:lineRule="auto"/>
        <w:ind w:firstLine="709"/>
        <w:jc w:val="center"/>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rPr>
              <m:t>У</m:t>
            </m:r>
          </m:e>
          <m:sub>
            <m:r>
              <m:rPr>
                <m:sty m:val="p"/>
              </m:rPr>
              <w:rPr>
                <w:rFonts w:ascii="Cambria Math" w:eastAsiaTheme="minorEastAsia"/>
                <w:sz w:val="28"/>
                <w:szCs w:val="28"/>
              </w:rPr>
              <m:t>в</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К</m:t>
            </m:r>
          </m:e>
          <m:sub>
            <m:r>
              <m:rPr>
                <m:sty m:val="p"/>
              </m:rPr>
              <w:rPr>
                <w:rFonts w:ascii="Cambria Math" w:eastAsiaTheme="minorEastAsia"/>
                <w:sz w:val="28"/>
                <w:szCs w:val="28"/>
              </w:rPr>
              <m:t>вг</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К</m:t>
            </m:r>
          </m:e>
          <m:sub>
            <m:r>
              <m:rPr>
                <m:sty m:val="p"/>
              </m:rPr>
              <w:rPr>
                <w:rFonts w:ascii="Cambria Math" w:eastAsiaTheme="minorEastAsia"/>
                <w:sz w:val="28"/>
                <w:szCs w:val="28"/>
              </w:rPr>
              <m:t>в</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К</m:t>
            </m:r>
          </m:e>
          <m:sub>
            <m:r>
              <m:rPr>
                <m:sty m:val="p"/>
              </m:rPr>
              <w:rPr>
                <w:rFonts w:ascii="Cambria Math" w:eastAsiaTheme="minorEastAsia"/>
                <w:sz w:val="28"/>
                <w:szCs w:val="28"/>
              </w:rPr>
              <m:t>ин</m:t>
            </m:r>
          </m:sub>
        </m:sSub>
        <m:r>
          <m:rPr>
            <m:sty m:val="p"/>
          </m:rPr>
          <w:rPr>
            <w:rFonts w:ascii="Cambria Math" w:eastAsiaTheme="minorEastAsia" w:hAnsi="Cambria Math"/>
            <w:sz w:val="28"/>
            <w:szCs w:val="28"/>
          </w:rPr>
          <m:t>*</m:t>
        </m:r>
        <m:nary>
          <m:naryPr>
            <m:chr m:val="∑"/>
            <m:limLoc m:val="undOvr"/>
            <m:ctrlPr>
              <w:rPr>
                <w:rFonts w:ascii="Cambria Math" w:eastAsiaTheme="minorEastAsia" w:hAnsi="Cambria Math"/>
                <w:sz w:val="28"/>
                <w:szCs w:val="28"/>
              </w:rPr>
            </m:ctrlPr>
          </m:naryPr>
          <m:sub>
            <m:r>
              <m:rPr>
                <m:sty m:val="p"/>
              </m:rPr>
              <w:rPr>
                <w:rFonts w:ascii="Cambria Math" w:eastAsiaTheme="minorEastAsia" w:hAnsi="Cambria Math"/>
                <w:sz w:val="28"/>
                <w:szCs w:val="28"/>
              </w:rPr>
              <m:t>i</m:t>
            </m:r>
            <m:r>
              <m:rPr>
                <m:sty m:val="p"/>
              </m:rPr>
              <w:rPr>
                <w:rFonts w:ascii="Cambria Math" w:eastAsiaTheme="minorEastAsia"/>
                <w:sz w:val="28"/>
                <w:szCs w:val="28"/>
              </w:rPr>
              <m:t>=1</m:t>
            </m:r>
          </m:sub>
          <m:sup>
            <m:r>
              <m:rPr>
                <m:sty m:val="p"/>
              </m:rPr>
              <w:rPr>
                <w:rFonts w:ascii="Cambria Math" w:eastAsiaTheme="minorEastAsia" w:hAnsi="Cambria Math"/>
                <w:sz w:val="28"/>
                <w:szCs w:val="28"/>
              </w:rPr>
              <m:t>n</m:t>
            </m:r>
          </m:sup>
          <m:e>
            <m:sSub>
              <m:sSubPr>
                <m:ctrlPr>
                  <w:rPr>
                    <w:rFonts w:ascii="Cambria Math" w:eastAsiaTheme="minorEastAsia" w:hAnsi="Cambria Math"/>
                    <w:sz w:val="28"/>
                    <w:szCs w:val="28"/>
                  </w:rPr>
                </m:ctrlPr>
              </m:sSubPr>
              <m:e>
                <m:r>
                  <m:rPr>
                    <m:sty m:val="p"/>
                  </m:rPr>
                  <w:rPr>
                    <w:rFonts w:ascii="Cambria Math" w:eastAsiaTheme="minorEastAsia"/>
                    <w:sz w:val="28"/>
                    <w:szCs w:val="28"/>
                  </w:rPr>
                  <m:t>Н</m:t>
                </m:r>
              </m:e>
              <m:sub>
                <m:r>
                  <m:rPr>
                    <m:sty m:val="p"/>
                  </m:rPr>
                  <w:rPr>
                    <w:rFonts w:ascii="Cambria Math" w:eastAsiaTheme="minorEastAsia" w:hAnsi="Cambria Math"/>
                    <w:sz w:val="28"/>
                    <w:szCs w:val="28"/>
                  </w:rPr>
                  <m:t>i</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М</m:t>
                </m:r>
              </m:e>
              <m:sub>
                <m:r>
                  <m:rPr>
                    <m:sty m:val="p"/>
                  </m:rPr>
                  <w:rPr>
                    <w:rFonts w:ascii="Cambria Math" w:eastAsiaTheme="minorEastAsia" w:hAnsi="Cambria Math"/>
                    <w:sz w:val="28"/>
                    <w:szCs w:val="28"/>
                  </w:rPr>
                  <m:t>i</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К</m:t>
                </m:r>
              </m:e>
              <m:sub>
                <m:r>
                  <m:rPr>
                    <m:sty m:val="p"/>
                  </m:rPr>
                  <w:rPr>
                    <w:rFonts w:ascii="Cambria Math" w:eastAsiaTheme="minorEastAsia"/>
                    <w:sz w:val="28"/>
                    <w:szCs w:val="28"/>
                  </w:rPr>
                  <m:t>из</m:t>
                </m:r>
              </m:sub>
            </m:sSub>
          </m:e>
        </m:nary>
      </m:oMath>
      <w:r w:rsidR="0054170A">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9F67E3">
        <w:rPr>
          <w:rFonts w:eastAsiaTheme="minorEastAsia"/>
          <w:sz w:val="28"/>
          <w:szCs w:val="28"/>
        </w:rPr>
        <w:t xml:space="preserve"> </w:t>
      </w:r>
      <w:r w:rsidR="0054170A">
        <w:rPr>
          <w:rFonts w:eastAsiaTheme="minorEastAsia"/>
          <w:sz w:val="28"/>
          <w:szCs w:val="28"/>
        </w:rPr>
        <w:t>(</w:t>
      </w:r>
      <w:r w:rsidR="000C64A8">
        <w:rPr>
          <w:rFonts w:eastAsiaTheme="minorEastAsia"/>
          <w:sz w:val="28"/>
          <w:szCs w:val="28"/>
        </w:rPr>
        <w:t>3.3</w:t>
      </w:r>
      <w:r w:rsidR="0054170A">
        <w:rPr>
          <w:rFonts w:eastAsiaTheme="minorEastAsia"/>
          <w:sz w:val="28"/>
          <w:szCs w:val="28"/>
        </w:rPr>
        <w:t>)</w:t>
      </w:r>
    </w:p>
    <w:p w:rsidR="0054170A" w:rsidRPr="00B02F1C"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где:</w:t>
      </w:r>
    </w:p>
    <w:p w:rsidR="0054170A" w:rsidRDefault="0054170A" w:rsidP="0054170A">
      <w:pPr>
        <w:tabs>
          <w:tab w:val="left" w:pos="1635"/>
        </w:tabs>
        <w:spacing w:line="360" w:lineRule="auto"/>
        <w:ind w:firstLine="709"/>
        <w:jc w:val="both"/>
        <w:rPr>
          <w:sz w:val="28"/>
          <w:szCs w:val="28"/>
        </w:rPr>
      </w:pPr>
      <w:r>
        <w:rPr>
          <w:sz w:val="28"/>
          <w:szCs w:val="28"/>
        </w:rPr>
        <w:t>К</w:t>
      </w:r>
      <w:r>
        <w:rPr>
          <w:sz w:val="28"/>
          <w:szCs w:val="28"/>
          <w:vertAlign w:val="subscript"/>
        </w:rPr>
        <w:t>вг</w:t>
      </w:r>
      <w:r>
        <w:rPr>
          <w:sz w:val="28"/>
          <w:szCs w:val="28"/>
        </w:rPr>
        <w:t xml:space="preserve"> - коэффициент, учитывающий природно-климатические условия:</w:t>
      </w:r>
    </w:p>
    <w:p w:rsidR="0054170A" w:rsidRDefault="0054170A" w:rsidP="0054170A">
      <w:pPr>
        <w:tabs>
          <w:tab w:val="left" w:pos="1635"/>
        </w:tabs>
        <w:spacing w:line="360" w:lineRule="auto"/>
        <w:ind w:firstLine="709"/>
        <w:jc w:val="both"/>
        <w:rPr>
          <w:sz w:val="28"/>
          <w:szCs w:val="28"/>
        </w:rPr>
      </w:pPr>
      <w:r>
        <w:rPr>
          <w:sz w:val="28"/>
          <w:szCs w:val="28"/>
        </w:rPr>
        <w:t>- зима - 1,15,</w:t>
      </w:r>
    </w:p>
    <w:p w:rsidR="0054170A" w:rsidRDefault="0054170A" w:rsidP="0054170A">
      <w:pPr>
        <w:tabs>
          <w:tab w:val="left" w:pos="1635"/>
        </w:tabs>
        <w:spacing w:line="360" w:lineRule="auto"/>
        <w:ind w:firstLine="709"/>
        <w:jc w:val="both"/>
        <w:rPr>
          <w:sz w:val="28"/>
          <w:szCs w:val="28"/>
        </w:rPr>
      </w:pPr>
      <w:r>
        <w:rPr>
          <w:sz w:val="28"/>
          <w:szCs w:val="28"/>
        </w:rPr>
        <w:t>- весна - 1,25,</w:t>
      </w:r>
    </w:p>
    <w:p w:rsidR="0054170A" w:rsidRDefault="0054170A" w:rsidP="0054170A">
      <w:pPr>
        <w:tabs>
          <w:tab w:val="left" w:pos="1635"/>
        </w:tabs>
        <w:spacing w:line="360" w:lineRule="auto"/>
        <w:ind w:firstLine="709"/>
        <w:jc w:val="both"/>
        <w:rPr>
          <w:sz w:val="28"/>
          <w:szCs w:val="28"/>
        </w:rPr>
      </w:pPr>
      <w:r>
        <w:rPr>
          <w:sz w:val="28"/>
          <w:szCs w:val="28"/>
        </w:rPr>
        <w:t xml:space="preserve">- лето - 1,10, </w:t>
      </w:r>
    </w:p>
    <w:p w:rsidR="0054170A" w:rsidRDefault="0054170A" w:rsidP="0054170A">
      <w:pPr>
        <w:tabs>
          <w:tab w:val="left" w:pos="1635"/>
        </w:tabs>
        <w:spacing w:line="360" w:lineRule="auto"/>
        <w:ind w:firstLine="709"/>
        <w:jc w:val="both"/>
        <w:rPr>
          <w:sz w:val="28"/>
          <w:szCs w:val="28"/>
        </w:rPr>
      </w:pPr>
      <w:r>
        <w:rPr>
          <w:sz w:val="28"/>
          <w:szCs w:val="28"/>
        </w:rPr>
        <w:t xml:space="preserve">- осень - 1,15. </w:t>
      </w:r>
    </w:p>
    <w:p w:rsidR="0054170A" w:rsidRDefault="0054170A" w:rsidP="0054170A">
      <w:pPr>
        <w:tabs>
          <w:tab w:val="left" w:pos="1635"/>
        </w:tabs>
        <w:spacing w:line="360" w:lineRule="auto"/>
        <w:ind w:firstLine="709"/>
        <w:jc w:val="both"/>
        <w:rPr>
          <w:sz w:val="28"/>
          <w:szCs w:val="28"/>
        </w:rPr>
      </w:pPr>
      <w:r>
        <w:rPr>
          <w:sz w:val="28"/>
          <w:szCs w:val="28"/>
        </w:rPr>
        <w:t>К</w:t>
      </w:r>
      <w:r>
        <w:rPr>
          <w:sz w:val="28"/>
          <w:szCs w:val="28"/>
          <w:vertAlign w:val="subscript"/>
        </w:rPr>
        <w:t>в</w:t>
      </w:r>
      <w:r>
        <w:rPr>
          <w:sz w:val="28"/>
          <w:szCs w:val="28"/>
        </w:rPr>
        <w:t xml:space="preserve"> - коэффициент, учитывающий экологическое состояние водных объектов. Для реки Дон данный коэффициент равен 1,29, для Азовского моря 1,1-1,25;</w:t>
      </w:r>
    </w:p>
    <w:p w:rsidR="0054170A" w:rsidRDefault="0054170A" w:rsidP="0054170A">
      <w:pPr>
        <w:tabs>
          <w:tab w:val="left" w:pos="1635"/>
        </w:tabs>
        <w:spacing w:line="360" w:lineRule="auto"/>
        <w:ind w:firstLine="709"/>
        <w:jc w:val="both"/>
        <w:rPr>
          <w:sz w:val="28"/>
          <w:szCs w:val="28"/>
        </w:rPr>
      </w:pPr>
      <w:r>
        <w:rPr>
          <w:sz w:val="28"/>
          <w:szCs w:val="28"/>
        </w:rPr>
        <w:t>К</w:t>
      </w:r>
      <w:r>
        <w:rPr>
          <w:sz w:val="28"/>
          <w:szCs w:val="28"/>
          <w:vertAlign w:val="subscript"/>
        </w:rPr>
        <w:t>ин</w:t>
      </w:r>
      <w:r>
        <w:rPr>
          <w:sz w:val="28"/>
          <w:szCs w:val="28"/>
        </w:rPr>
        <w:t xml:space="preserve"> - коэффициент индексации, учитывает инфляционную составляющую экономического развития. </w:t>
      </w:r>
      <w:r w:rsidRPr="003D41EC">
        <w:rPr>
          <w:sz w:val="28"/>
          <w:szCs w:val="28"/>
        </w:rPr>
        <w:t xml:space="preserve">В соответствии с Федеральным законом «О федеральном бюджете на </w:t>
      </w:r>
      <w:r w:rsidR="00FD024A">
        <w:rPr>
          <w:sz w:val="28"/>
          <w:szCs w:val="28"/>
        </w:rPr>
        <w:t>2015</w:t>
      </w:r>
      <w:r w:rsidRPr="003D41EC">
        <w:rPr>
          <w:sz w:val="28"/>
          <w:szCs w:val="28"/>
        </w:rPr>
        <w:t xml:space="preserve"> год и на плановый период </w:t>
      </w:r>
      <w:r w:rsidR="00FD024A">
        <w:rPr>
          <w:sz w:val="28"/>
          <w:szCs w:val="28"/>
        </w:rPr>
        <w:t>2016</w:t>
      </w:r>
      <w:r w:rsidRPr="003D41EC">
        <w:rPr>
          <w:sz w:val="28"/>
          <w:szCs w:val="28"/>
        </w:rPr>
        <w:t xml:space="preserve"> и 2014 годов» </w:t>
      </w:r>
      <w:r w:rsidRPr="003B34F0">
        <w:rPr>
          <w:sz w:val="28"/>
          <w:szCs w:val="28"/>
        </w:rPr>
        <w:t>N</w:t>
      </w:r>
      <w:r w:rsidRPr="003D41EC">
        <w:rPr>
          <w:sz w:val="28"/>
          <w:szCs w:val="28"/>
        </w:rPr>
        <w:t xml:space="preserve"> 371-ФЗ от 30 ноября </w:t>
      </w:r>
      <w:r w:rsidR="00FD024A">
        <w:rPr>
          <w:sz w:val="28"/>
          <w:szCs w:val="28"/>
        </w:rPr>
        <w:t>2014</w:t>
      </w:r>
      <w:r w:rsidRPr="003D41EC">
        <w:rPr>
          <w:sz w:val="28"/>
          <w:szCs w:val="28"/>
        </w:rPr>
        <w:t xml:space="preserve"> г. коэффициенты индексации платы за НВОС в </w:t>
      </w:r>
      <w:r w:rsidR="00FD024A">
        <w:rPr>
          <w:sz w:val="28"/>
          <w:szCs w:val="28"/>
        </w:rPr>
        <w:t>2015</w:t>
      </w:r>
      <w:r w:rsidRPr="003D41EC">
        <w:rPr>
          <w:sz w:val="28"/>
          <w:szCs w:val="28"/>
        </w:rPr>
        <w:t xml:space="preserve"> году составляют: за нормативы платы за негативное воздействие на окружающую среду, установленные в 2003 году Постановлением Правительства РФ № 344 -</w:t>
      </w:r>
      <w:r w:rsidRPr="003B34F0">
        <w:rPr>
          <w:sz w:val="28"/>
          <w:szCs w:val="28"/>
        </w:rPr>
        <w:t> </w:t>
      </w:r>
      <w:r w:rsidRPr="003D41EC">
        <w:rPr>
          <w:sz w:val="28"/>
          <w:szCs w:val="28"/>
        </w:rPr>
        <w:t>2,05</w:t>
      </w:r>
      <w:r>
        <w:rPr>
          <w:sz w:val="28"/>
          <w:szCs w:val="28"/>
        </w:rPr>
        <w:t>;</w:t>
      </w:r>
    </w:p>
    <w:p w:rsidR="0054170A" w:rsidRDefault="0054170A" w:rsidP="0054170A">
      <w:pPr>
        <w:tabs>
          <w:tab w:val="left" w:pos="1635"/>
        </w:tabs>
        <w:spacing w:line="360" w:lineRule="auto"/>
        <w:ind w:firstLine="709"/>
        <w:jc w:val="both"/>
        <w:rPr>
          <w:i/>
          <w:sz w:val="28"/>
          <w:szCs w:val="28"/>
        </w:rPr>
      </w:pPr>
      <w:r>
        <w:rPr>
          <w:sz w:val="28"/>
          <w:szCs w:val="28"/>
        </w:rPr>
        <w:t>Н</w:t>
      </w:r>
      <w:r>
        <w:rPr>
          <w:sz w:val="28"/>
          <w:szCs w:val="28"/>
          <w:vertAlign w:val="subscript"/>
        </w:rPr>
        <w:t>i</w:t>
      </w:r>
      <w:r>
        <w:rPr>
          <w:sz w:val="28"/>
          <w:szCs w:val="28"/>
        </w:rPr>
        <w:t xml:space="preserve"> - уровень платы за выброс i-го загрязняющего вещества; </w:t>
      </w:r>
    </w:p>
    <w:p w:rsidR="0054170A" w:rsidRDefault="0054170A" w:rsidP="0054170A">
      <w:pPr>
        <w:tabs>
          <w:tab w:val="left" w:pos="1635"/>
        </w:tabs>
        <w:spacing w:line="360" w:lineRule="auto"/>
        <w:ind w:firstLine="709"/>
        <w:jc w:val="both"/>
        <w:rPr>
          <w:sz w:val="28"/>
          <w:szCs w:val="28"/>
        </w:rPr>
      </w:pPr>
      <w:r>
        <w:rPr>
          <w:sz w:val="28"/>
          <w:szCs w:val="28"/>
        </w:rPr>
        <w:t>М</w:t>
      </w:r>
      <w:r>
        <w:rPr>
          <w:sz w:val="28"/>
          <w:szCs w:val="28"/>
          <w:vertAlign w:val="subscript"/>
        </w:rPr>
        <w:t>i</w:t>
      </w:r>
      <w:r>
        <w:rPr>
          <w:sz w:val="28"/>
          <w:szCs w:val="28"/>
        </w:rPr>
        <w:t xml:space="preserve"> -масса сброшенного i-го загрязняющего вещества.</w:t>
      </w:r>
    </w:p>
    <w:p w:rsidR="0054170A" w:rsidRDefault="0054170A" w:rsidP="0054170A">
      <w:pPr>
        <w:tabs>
          <w:tab w:val="left" w:pos="1635"/>
        </w:tabs>
        <w:spacing w:line="360" w:lineRule="auto"/>
        <w:ind w:firstLine="709"/>
        <w:jc w:val="both"/>
        <w:rPr>
          <w:sz w:val="28"/>
          <w:szCs w:val="28"/>
        </w:rPr>
      </w:pPr>
      <w:r>
        <w:rPr>
          <w:sz w:val="28"/>
          <w:szCs w:val="28"/>
        </w:rPr>
        <w:t>К</w:t>
      </w:r>
      <w:r>
        <w:rPr>
          <w:sz w:val="28"/>
          <w:szCs w:val="28"/>
          <w:vertAlign w:val="subscript"/>
        </w:rPr>
        <w:t>из</w:t>
      </w:r>
      <w:r>
        <w:rPr>
          <w:sz w:val="28"/>
          <w:szCs w:val="28"/>
        </w:rPr>
        <w:t xml:space="preserve"> - коэффициент, учитывающий интенсивность негативного воздействия на водные ресурсы, принимается в размере:</w:t>
      </w:r>
    </w:p>
    <w:p w:rsidR="0054170A" w:rsidRDefault="0054170A" w:rsidP="0054170A">
      <w:pPr>
        <w:tabs>
          <w:tab w:val="left" w:pos="1635"/>
        </w:tabs>
        <w:spacing w:line="360" w:lineRule="auto"/>
        <w:ind w:firstLine="709"/>
        <w:jc w:val="both"/>
        <w:rPr>
          <w:sz w:val="28"/>
          <w:szCs w:val="28"/>
        </w:rPr>
      </w:pPr>
      <w:r>
        <w:rPr>
          <w:sz w:val="28"/>
          <w:szCs w:val="28"/>
        </w:rPr>
        <w:t>- 1, если ПДК веществ превышена в 10 раз;</w:t>
      </w:r>
    </w:p>
    <w:p w:rsidR="0054170A" w:rsidRDefault="0054170A" w:rsidP="0054170A">
      <w:pPr>
        <w:tabs>
          <w:tab w:val="left" w:pos="1635"/>
        </w:tabs>
        <w:spacing w:line="360" w:lineRule="auto"/>
        <w:ind w:firstLine="709"/>
        <w:jc w:val="both"/>
        <w:rPr>
          <w:sz w:val="28"/>
          <w:szCs w:val="28"/>
        </w:rPr>
      </w:pPr>
      <w:r>
        <w:rPr>
          <w:sz w:val="28"/>
          <w:szCs w:val="28"/>
        </w:rPr>
        <w:t>- 2, если ПДК веществ превышена в размере до 50 раз;</w:t>
      </w:r>
    </w:p>
    <w:p w:rsidR="0054170A" w:rsidRDefault="0054170A" w:rsidP="0054170A">
      <w:pPr>
        <w:tabs>
          <w:tab w:val="left" w:pos="1635"/>
        </w:tabs>
        <w:spacing w:line="360" w:lineRule="auto"/>
        <w:ind w:firstLine="709"/>
        <w:jc w:val="both"/>
        <w:rPr>
          <w:sz w:val="28"/>
          <w:szCs w:val="28"/>
        </w:rPr>
      </w:pPr>
      <w:r>
        <w:rPr>
          <w:sz w:val="28"/>
          <w:szCs w:val="28"/>
        </w:rPr>
        <w:t>- 5, более 50 раз.</w:t>
      </w:r>
    </w:p>
    <w:p w:rsidR="0054170A" w:rsidRPr="005C4636" w:rsidRDefault="0054170A" w:rsidP="0054170A">
      <w:pPr>
        <w:tabs>
          <w:tab w:val="left" w:pos="1635"/>
        </w:tabs>
        <w:spacing w:line="360" w:lineRule="auto"/>
        <w:ind w:firstLine="709"/>
        <w:jc w:val="both"/>
        <w:rPr>
          <w:sz w:val="28"/>
          <w:szCs w:val="28"/>
        </w:rPr>
      </w:pPr>
      <w:r>
        <w:rPr>
          <w:sz w:val="28"/>
          <w:szCs w:val="28"/>
        </w:rPr>
        <w:lastRenderedPageBreak/>
        <w:t xml:space="preserve">Масса сброшенного i-го загрязняющего вещества определяется для каждого </w:t>
      </w:r>
      <w:r w:rsidRPr="005C4636">
        <w:rPr>
          <w:sz w:val="28"/>
          <w:szCs w:val="28"/>
        </w:rPr>
        <w:t>ингредиента по следующей формуле:</w:t>
      </w:r>
    </w:p>
    <w:p w:rsidR="0054170A" w:rsidRPr="005C4636" w:rsidRDefault="00FD34C9" w:rsidP="009F67E3">
      <w:pPr>
        <w:tabs>
          <w:tab w:val="left" w:pos="1635"/>
        </w:tabs>
        <w:spacing w:line="360" w:lineRule="auto"/>
        <w:ind w:firstLine="709"/>
        <w:jc w:val="center"/>
        <w:rPr>
          <w:rFonts w:eastAsiaTheme="minorEastAsia"/>
          <w:sz w:val="28"/>
          <w:szCs w:val="28"/>
        </w:rPr>
      </w:pPr>
      <m:oMath>
        <m:sSub>
          <m:sSubPr>
            <m:ctrlPr>
              <w:rPr>
                <w:rFonts w:ascii="Cambria Math" w:hAnsi="Cambria Math"/>
                <w:sz w:val="28"/>
                <w:szCs w:val="28"/>
              </w:rPr>
            </m:ctrlPr>
          </m:sSubPr>
          <m:e>
            <m:r>
              <m:rPr>
                <m:sty m:val="p"/>
              </m:rPr>
              <w:rPr>
                <w:rFonts w:ascii="Cambria Math"/>
                <w:sz w:val="28"/>
                <w:szCs w:val="28"/>
              </w:rPr>
              <m:t>M</m:t>
            </m:r>
          </m:e>
          <m:sub>
            <m:r>
              <m:rPr>
                <m:sty m:val="p"/>
              </m:rPr>
              <w:rPr>
                <w:rFonts w:ascii="Cambria Math"/>
                <w:sz w:val="28"/>
                <w:szCs w:val="28"/>
              </w:rPr>
              <m:t>i</m:t>
            </m:r>
          </m:sub>
        </m:sSub>
        <m:r>
          <m:rPr>
            <m:sty m:val="p"/>
          </m:rPr>
          <w:rPr>
            <w:rFonts w:ascii="Cambria Math"/>
            <w:sz w:val="28"/>
            <w:szCs w:val="28"/>
          </w:rPr>
          <m:t>=Q</m:t>
        </m:r>
        <m:r>
          <m:rPr>
            <m:sty m:val="p"/>
          </m:rPr>
          <w:rPr>
            <w:rFonts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sz w:val="28"/>
                    <w:szCs w:val="28"/>
                  </w:rPr>
                  <m:t>C</m:t>
                </m:r>
              </m:e>
              <m:sub>
                <m:r>
                  <m:rPr>
                    <m:sty m:val="p"/>
                  </m:rPr>
                  <w:rPr>
                    <w:rFonts w:ascii="Cambria Math"/>
                    <w:sz w:val="28"/>
                    <w:szCs w:val="28"/>
                  </w:rPr>
                  <m:t>ф</m:t>
                </m:r>
                <m:r>
                  <m:rPr>
                    <m:sty m:val="p"/>
                  </m:rPr>
                  <w:rPr>
                    <w:rFonts w:asci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sz w:val="28"/>
                    <w:szCs w:val="28"/>
                  </w:rPr>
                  <m:t>C</m:t>
                </m:r>
              </m:e>
              <m:sub>
                <m:r>
                  <m:rPr>
                    <m:sty m:val="p"/>
                  </m:rPr>
                  <w:rPr>
                    <w:rFonts w:ascii="Cambria Math"/>
                    <w:sz w:val="28"/>
                    <w:szCs w:val="28"/>
                  </w:rPr>
                  <m:t>д</m:t>
                </m:r>
                <m:r>
                  <m:rPr>
                    <m:sty m:val="p"/>
                  </m:rPr>
                  <w:rPr>
                    <w:rFonts w:ascii="Cambria Math"/>
                    <w:sz w:val="28"/>
                    <w:szCs w:val="28"/>
                  </w:rPr>
                  <m:t>i</m:t>
                </m:r>
              </m:sub>
            </m:sSub>
          </m:e>
        </m:d>
        <m:r>
          <m:rPr>
            <m:sty m:val="p"/>
          </m:rPr>
          <w:rPr>
            <w:rFonts w:hAnsi="Cambria Math"/>
            <w:sz w:val="28"/>
            <w:szCs w:val="28"/>
          </w:rPr>
          <m:t>*</m:t>
        </m:r>
        <m:r>
          <m:rPr>
            <m:sty m:val="p"/>
          </m:rPr>
          <w:rPr>
            <w:rFonts w:ascii="Cambria Math"/>
            <w:sz w:val="28"/>
            <w:szCs w:val="28"/>
          </w:rPr>
          <m:t>T</m:t>
        </m:r>
        <m:r>
          <m:rPr>
            <m:sty m:val="p"/>
          </m:rPr>
          <w:rPr>
            <w:rFonts w:hAnsi="Cambria Math"/>
            <w:sz w:val="28"/>
            <w:szCs w:val="28"/>
          </w:rPr>
          <m:t>*</m:t>
        </m:r>
        <m:sSup>
          <m:sSupPr>
            <m:ctrlPr>
              <w:rPr>
                <w:rFonts w:ascii="Cambria Math" w:hAnsi="Cambria Math"/>
                <w:sz w:val="28"/>
                <w:szCs w:val="28"/>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oMath>
      <w:r w:rsidR="0054170A" w:rsidRPr="000528D3">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9F67E3">
        <w:rPr>
          <w:rFonts w:eastAsiaTheme="minorEastAsia"/>
          <w:sz w:val="28"/>
          <w:szCs w:val="28"/>
        </w:rPr>
        <w:t xml:space="preserve">   </w:t>
      </w:r>
      <w:r w:rsidR="0054170A" w:rsidRPr="005C4636">
        <w:rPr>
          <w:rFonts w:eastAsiaTheme="minorEastAsia"/>
          <w:sz w:val="28"/>
          <w:szCs w:val="28"/>
        </w:rPr>
        <w:t>(</w:t>
      </w:r>
      <w:r w:rsidR="000C64A8">
        <w:rPr>
          <w:rFonts w:eastAsiaTheme="minorEastAsia"/>
          <w:sz w:val="28"/>
          <w:szCs w:val="28"/>
        </w:rPr>
        <w:t>3.</w:t>
      </w:r>
      <w:r w:rsidR="0054170A">
        <w:rPr>
          <w:rFonts w:eastAsiaTheme="minorEastAsia"/>
          <w:sz w:val="28"/>
          <w:szCs w:val="28"/>
        </w:rPr>
        <w:t>4</w:t>
      </w:r>
      <w:r w:rsidR="0054170A" w:rsidRPr="005C4636">
        <w:rPr>
          <w:rFonts w:eastAsiaTheme="minorEastAsia"/>
          <w:sz w:val="28"/>
          <w:szCs w:val="28"/>
        </w:rPr>
        <w:t>)</w:t>
      </w:r>
    </w:p>
    <w:p w:rsidR="0054170A" w:rsidRPr="005C4636" w:rsidRDefault="0054170A" w:rsidP="0054170A">
      <w:pPr>
        <w:tabs>
          <w:tab w:val="left" w:pos="1635"/>
        </w:tabs>
        <w:spacing w:line="360" w:lineRule="auto"/>
        <w:ind w:firstLine="709"/>
        <w:jc w:val="both"/>
        <w:rPr>
          <w:sz w:val="28"/>
          <w:szCs w:val="28"/>
        </w:rPr>
      </w:pPr>
      <w:r w:rsidRPr="005C4636">
        <w:rPr>
          <w:rFonts w:eastAsiaTheme="minorEastAsia"/>
          <w:sz w:val="28"/>
          <w:szCs w:val="28"/>
        </w:rPr>
        <w:t>где:</w:t>
      </w:r>
    </w:p>
    <w:p w:rsidR="0054170A" w:rsidRDefault="0054170A" w:rsidP="0054170A">
      <w:pPr>
        <w:tabs>
          <w:tab w:val="left" w:pos="1635"/>
        </w:tabs>
        <w:spacing w:line="360" w:lineRule="auto"/>
        <w:ind w:firstLine="709"/>
        <w:jc w:val="both"/>
        <w:rPr>
          <w:sz w:val="28"/>
          <w:szCs w:val="28"/>
        </w:rPr>
      </w:pPr>
      <w:r>
        <w:rPr>
          <w:sz w:val="28"/>
          <w:szCs w:val="28"/>
        </w:rPr>
        <w:t>i - загрязняющее вещество;</w:t>
      </w:r>
    </w:p>
    <w:p w:rsidR="0054170A" w:rsidRDefault="0054170A" w:rsidP="0054170A">
      <w:pPr>
        <w:tabs>
          <w:tab w:val="left" w:pos="1635"/>
        </w:tabs>
        <w:spacing w:line="360" w:lineRule="auto"/>
        <w:ind w:firstLine="709"/>
        <w:jc w:val="both"/>
        <w:rPr>
          <w:sz w:val="28"/>
          <w:szCs w:val="28"/>
        </w:rPr>
      </w:pPr>
      <w:r>
        <w:rPr>
          <w:sz w:val="28"/>
          <w:szCs w:val="28"/>
        </w:rPr>
        <w:t>Q</w:t>
      </w:r>
      <w:r w:rsidRPr="004938E6">
        <w:rPr>
          <w:sz w:val="28"/>
          <w:szCs w:val="28"/>
        </w:rPr>
        <w:t xml:space="preserve"> - </w:t>
      </w:r>
      <w:r>
        <w:rPr>
          <w:sz w:val="28"/>
          <w:szCs w:val="28"/>
        </w:rPr>
        <w:t>расход сточных вод с превышением содержания</w:t>
      </w:r>
      <w:r w:rsidRPr="004938E6">
        <w:rPr>
          <w:sz w:val="28"/>
          <w:szCs w:val="28"/>
        </w:rPr>
        <w:t xml:space="preserve"> </w:t>
      </w:r>
      <w:r>
        <w:rPr>
          <w:sz w:val="28"/>
          <w:szCs w:val="28"/>
        </w:rPr>
        <w:t>i-го загрязняющего вещества;</w:t>
      </w:r>
    </w:p>
    <w:p w:rsidR="0054170A" w:rsidRDefault="0054170A" w:rsidP="0054170A">
      <w:pPr>
        <w:tabs>
          <w:tab w:val="left" w:pos="1635"/>
        </w:tabs>
        <w:spacing w:line="360" w:lineRule="auto"/>
        <w:ind w:firstLine="709"/>
        <w:jc w:val="both"/>
        <w:rPr>
          <w:sz w:val="28"/>
          <w:szCs w:val="28"/>
        </w:rPr>
      </w:pPr>
      <w:r w:rsidRPr="004938E6">
        <w:rPr>
          <w:sz w:val="28"/>
          <w:szCs w:val="28"/>
        </w:rPr>
        <w:t>С</w:t>
      </w:r>
      <w:r>
        <w:rPr>
          <w:sz w:val="28"/>
          <w:szCs w:val="28"/>
          <w:vertAlign w:val="subscript"/>
        </w:rPr>
        <w:t>ф</w:t>
      </w:r>
      <w:r w:rsidRPr="004938E6">
        <w:rPr>
          <w:sz w:val="28"/>
          <w:szCs w:val="28"/>
          <w:vertAlign w:val="subscript"/>
        </w:rPr>
        <w:t>i</w:t>
      </w:r>
      <w:r>
        <w:rPr>
          <w:sz w:val="28"/>
          <w:szCs w:val="28"/>
        </w:rPr>
        <w:t xml:space="preserve"> - фактическая концентрация i-го загрязняющего вещества;</w:t>
      </w:r>
    </w:p>
    <w:p w:rsidR="0054170A" w:rsidRDefault="0054170A" w:rsidP="0054170A">
      <w:pPr>
        <w:tabs>
          <w:tab w:val="left" w:pos="1635"/>
        </w:tabs>
        <w:spacing w:line="360" w:lineRule="auto"/>
        <w:ind w:firstLine="709"/>
        <w:jc w:val="both"/>
        <w:rPr>
          <w:sz w:val="28"/>
          <w:szCs w:val="28"/>
        </w:rPr>
      </w:pPr>
      <w:r w:rsidRPr="004938E6">
        <w:rPr>
          <w:sz w:val="28"/>
          <w:szCs w:val="28"/>
        </w:rPr>
        <w:t>С</w:t>
      </w:r>
      <w:r>
        <w:rPr>
          <w:sz w:val="28"/>
          <w:szCs w:val="28"/>
          <w:vertAlign w:val="subscript"/>
        </w:rPr>
        <w:t>д</w:t>
      </w:r>
      <w:r w:rsidRPr="004938E6">
        <w:rPr>
          <w:sz w:val="28"/>
          <w:szCs w:val="28"/>
          <w:vertAlign w:val="subscript"/>
        </w:rPr>
        <w:t>i</w:t>
      </w:r>
      <w:r>
        <w:rPr>
          <w:sz w:val="28"/>
          <w:szCs w:val="28"/>
        </w:rPr>
        <w:t xml:space="preserve"> - концентрация i-го загрязняющего вещества в пределах установленного лимита;</w:t>
      </w:r>
    </w:p>
    <w:p w:rsidR="0054170A" w:rsidRDefault="0054170A" w:rsidP="0054170A">
      <w:pPr>
        <w:tabs>
          <w:tab w:val="left" w:pos="1635"/>
        </w:tabs>
        <w:spacing w:line="360" w:lineRule="auto"/>
        <w:ind w:firstLine="709"/>
        <w:jc w:val="both"/>
        <w:rPr>
          <w:sz w:val="28"/>
          <w:szCs w:val="28"/>
        </w:rPr>
      </w:pPr>
      <w:r>
        <w:rPr>
          <w:sz w:val="28"/>
          <w:szCs w:val="28"/>
        </w:rPr>
        <w:t>Т - продолжительность, по времени, сброса сточных вод;</w:t>
      </w:r>
    </w:p>
    <w:p w:rsidR="0054170A" w:rsidRDefault="0054170A" w:rsidP="0054170A">
      <w:pPr>
        <w:tabs>
          <w:tab w:val="left" w:pos="1635"/>
        </w:tabs>
        <w:spacing w:line="360" w:lineRule="auto"/>
        <w:ind w:firstLine="709"/>
        <w:jc w:val="both"/>
        <w:rPr>
          <w:sz w:val="28"/>
          <w:szCs w:val="28"/>
        </w:rPr>
      </w:pPr>
      <w:r>
        <w:rPr>
          <w:sz w:val="28"/>
          <w:szCs w:val="28"/>
        </w:rPr>
        <w:t>10</w:t>
      </w:r>
      <w:r>
        <w:rPr>
          <w:sz w:val="28"/>
          <w:szCs w:val="28"/>
          <w:vertAlign w:val="superscript"/>
        </w:rPr>
        <w:t>-6</w:t>
      </w:r>
      <w:r>
        <w:rPr>
          <w:sz w:val="28"/>
          <w:szCs w:val="28"/>
        </w:rPr>
        <w:t xml:space="preserve"> - коэффициент пересчета массы i-го загрязняющего вещества.</w:t>
      </w:r>
    </w:p>
    <w:p w:rsidR="0054170A" w:rsidRDefault="0054170A" w:rsidP="0054170A">
      <w:pPr>
        <w:tabs>
          <w:tab w:val="left" w:pos="1635"/>
        </w:tabs>
        <w:spacing w:line="360" w:lineRule="auto"/>
        <w:ind w:firstLine="709"/>
        <w:jc w:val="both"/>
        <w:rPr>
          <w:sz w:val="28"/>
          <w:szCs w:val="28"/>
        </w:rPr>
      </w:pPr>
      <w:r>
        <w:rPr>
          <w:sz w:val="28"/>
          <w:szCs w:val="28"/>
        </w:rPr>
        <w:t>Величина предотвращенного ущерба определяется по формуле:</w:t>
      </w:r>
    </w:p>
    <w:p w:rsidR="0054170A" w:rsidRDefault="00FD34C9" w:rsidP="009F67E3">
      <w:pPr>
        <w:tabs>
          <w:tab w:val="left" w:pos="1635"/>
        </w:tabs>
        <w:spacing w:line="360" w:lineRule="auto"/>
        <w:ind w:firstLine="709"/>
        <w:jc w:val="center"/>
        <w:rPr>
          <w:rFonts w:eastAsiaTheme="minorEastAsia"/>
          <w:sz w:val="28"/>
          <w:szCs w:val="28"/>
        </w:rPr>
      </w:pPr>
      <m:oMath>
        <m:sSubSup>
          <m:sSubSupPr>
            <m:ctrlPr>
              <w:rPr>
                <w:rFonts w:ascii="Cambria Math" w:hAnsi="Cambria Math"/>
                <w:sz w:val="28"/>
                <w:szCs w:val="28"/>
              </w:rPr>
            </m:ctrlPr>
          </m:sSubSupPr>
          <m:e>
            <m:r>
              <m:rPr>
                <m:sty m:val="p"/>
              </m:rPr>
              <w:rPr>
                <w:rFonts w:ascii="Cambria Math"/>
                <w:sz w:val="28"/>
                <w:szCs w:val="28"/>
              </w:rPr>
              <m:t>У</m:t>
            </m:r>
          </m:e>
          <m:sub>
            <m:r>
              <m:rPr>
                <m:sty m:val="p"/>
              </m:rPr>
              <w:rPr>
                <w:rFonts w:ascii="Cambria Math"/>
                <w:sz w:val="28"/>
                <w:szCs w:val="28"/>
              </w:rPr>
              <m:t>пр</m:t>
            </m:r>
          </m:sub>
          <m:sup>
            <m:r>
              <m:rPr>
                <m:sty m:val="p"/>
              </m:rPr>
              <w:rPr>
                <w:rFonts w:ascii="Cambria Math"/>
                <w:sz w:val="28"/>
                <w:szCs w:val="28"/>
              </w:rPr>
              <m:t>в</m:t>
            </m:r>
          </m:sup>
        </m:sSubSup>
        <m:r>
          <m:rPr>
            <m:sty m:val="p"/>
          </m:rPr>
          <w:rPr>
            <w:rFonts w:asci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j</m:t>
            </m:r>
            <m:r>
              <m:rPr>
                <m:sty m:val="p"/>
              </m:rPr>
              <w:rPr>
                <w:rFonts w:ascii="Cambria Math"/>
                <w:sz w:val="28"/>
                <w:szCs w:val="28"/>
              </w:rPr>
              <m:t>=1</m:t>
            </m:r>
          </m:sub>
          <m:sup>
            <m:r>
              <m:rPr>
                <m:sty m:val="p"/>
              </m:rPr>
              <w:rPr>
                <w:rFonts w:ascii="Cambria Math" w:hAnsi="Cambria Math"/>
                <w:sz w:val="28"/>
                <w:szCs w:val="28"/>
              </w:rPr>
              <m:t>n</m:t>
            </m:r>
          </m:sup>
          <m:e>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sz w:val="28"/>
                        <w:szCs w:val="28"/>
                      </w:rPr>
                      <m:t>У</m:t>
                    </m:r>
                  </m:e>
                  <m:sub>
                    <m:r>
                      <m:rPr>
                        <m:sty m:val="p"/>
                      </m:rPr>
                      <w:rPr>
                        <w:rFonts w:ascii="Cambria Math"/>
                        <w:sz w:val="28"/>
                        <w:szCs w:val="28"/>
                      </w:rPr>
                      <m:t>уд</m:t>
                    </m:r>
                    <m:r>
                      <m:rPr>
                        <m:sty m:val="p"/>
                      </m:rPr>
                      <w:rPr>
                        <w:rFonts w:ascii="Cambria Math"/>
                        <w:sz w:val="28"/>
                        <w:szCs w:val="28"/>
                      </w:rPr>
                      <m:t>j</m:t>
                    </m:r>
                  </m:sub>
                  <m:sup>
                    <m:r>
                      <m:rPr>
                        <m:sty m:val="p"/>
                      </m:rPr>
                      <w:rPr>
                        <w:rFonts w:ascii="Cambria Math"/>
                        <w:sz w:val="28"/>
                        <w:szCs w:val="28"/>
                      </w:rPr>
                      <m:t>в</m:t>
                    </m:r>
                  </m:sup>
                </m:sSubSup>
                <m:r>
                  <m:rPr>
                    <m:sty m:val="p"/>
                  </m:rPr>
                  <w:rPr>
                    <w:rFonts w:ascii="Cambria Math" w:hAnsi="Cambria Math"/>
                    <w:sz w:val="28"/>
                    <w:szCs w:val="28"/>
                  </w:rPr>
                  <m:t>*</m:t>
                </m:r>
                <m:nary>
                  <m:naryPr>
                    <m:chr m:val="∑"/>
                    <m:limLoc m:val="subSup"/>
                    <m:ctrlPr>
                      <w:rPr>
                        <w:rFonts w:ascii="Cambria Math" w:hAnsi="Cambria Math"/>
                        <w:sz w:val="28"/>
                        <w:szCs w:val="28"/>
                      </w:rPr>
                    </m:ctrlPr>
                  </m:naryPr>
                  <m:sub>
                    <m:r>
                      <m:rPr>
                        <m:sty m:val="p"/>
                      </m:rPr>
                      <w:rPr>
                        <w:rFonts w:ascii="Cambria Math" w:hAnsi="Cambria Math"/>
                        <w:sz w:val="28"/>
                        <w:szCs w:val="28"/>
                      </w:rPr>
                      <m:t>i</m:t>
                    </m:r>
                    <m:r>
                      <m:rPr>
                        <m:sty m:val="p"/>
                      </m:rPr>
                      <w:rPr>
                        <w:rFonts w:ascii="Cambria Math"/>
                        <w:sz w:val="28"/>
                        <w:szCs w:val="28"/>
                      </w:rPr>
                      <m:t>=1</m:t>
                    </m:r>
                  </m:sub>
                  <m:sup>
                    <m:r>
                      <m:rPr>
                        <m:sty m:val="p"/>
                      </m:rPr>
                      <w:rPr>
                        <w:rFonts w:ascii="Cambria Math" w:hAnsi="Cambria Math"/>
                        <w:sz w:val="28"/>
                        <w:szCs w:val="28"/>
                      </w:rPr>
                      <m:t>k</m:t>
                    </m:r>
                  </m:sup>
                  <m:e>
                    <m:sSubSup>
                      <m:sSubSupPr>
                        <m:ctrlPr>
                          <w:rPr>
                            <w:rFonts w:ascii="Cambria Math" w:hAnsi="Cambria Math"/>
                            <w:sz w:val="28"/>
                            <w:szCs w:val="28"/>
                          </w:rPr>
                        </m:ctrlPr>
                      </m:sSubSupPr>
                      <m:e>
                        <m:r>
                          <m:rPr>
                            <m:sty m:val="p"/>
                          </m:rPr>
                          <w:rPr>
                            <w:rFonts w:ascii="Cambria Math" w:hAnsi="Cambria Math"/>
                            <w:sz w:val="28"/>
                            <w:szCs w:val="28"/>
                          </w:rPr>
                          <m:t>M</m:t>
                        </m:r>
                      </m:e>
                      <m:sub>
                        <m:r>
                          <m:rPr>
                            <m:sty m:val="p"/>
                          </m:rPr>
                          <w:rPr>
                            <w:rFonts w:ascii="Cambria Math" w:hAnsi="Cambria Math"/>
                            <w:sz w:val="28"/>
                            <w:szCs w:val="28"/>
                          </w:rPr>
                          <m:t>nk</m:t>
                        </m:r>
                      </m:sub>
                      <m:sup>
                        <m:r>
                          <m:rPr>
                            <m:sty m:val="p"/>
                          </m:rPr>
                          <w:rPr>
                            <w:rFonts w:ascii="Cambria Math"/>
                            <w:sz w:val="28"/>
                            <w:szCs w:val="28"/>
                          </w:rPr>
                          <m:t>в</m:t>
                        </m:r>
                      </m:sup>
                    </m:sSubSup>
                  </m:e>
                </m:nary>
              </m:e>
            </m:d>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sz w:val="28"/>
                    <w:szCs w:val="28"/>
                  </w:rPr>
                  <m:t>К</m:t>
                </m:r>
              </m:e>
              <m:sub>
                <m:r>
                  <m:rPr>
                    <m:sty m:val="p"/>
                  </m:rPr>
                  <w:rPr>
                    <w:rFonts w:ascii="Cambria Math"/>
                    <w:sz w:val="28"/>
                    <w:szCs w:val="28"/>
                  </w:rPr>
                  <m:t>э</m:t>
                </m:r>
              </m:sub>
              <m:sup>
                <m:r>
                  <m:rPr>
                    <m:sty m:val="p"/>
                  </m:rPr>
                  <w:rPr>
                    <w:rFonts w:ascii="Cambria Math"/>
                    <w:sz w:val="28"/>
                    <w:szCs w:val="28"/>
                  </w:rPr>
                  <m:t>в</m:t>
                </m:r>
              </m:sup>
            </m:sSubSup>
          </m:e>
        </m:nary>
      </m:oMath>
      <w:r w:rsidR="0054170A">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t xml:space="preserve">     </w:t>
      </w:r>
      <w:r w:rsidR="009F67E3">
        <w:rPr>
          <w:rFonts w:eastAsiaTheme="minorEastAsia"/>
          <w:sz w:val="28"/>
          <w:szCs w:val="28"/>
        </w:rPr>
        <w:t xml:space="preserve">   </w:t>
      </w:r>
      <w:r w:rsidR="0054170A">
        <w:rPr>
          <w:rFonts w:eastAsiaTheme="minorEastAsia"/>
          <w:sz w:val="28"/>
          <w:szCs w:val="28"/>
        </w:rPr>
        <w:t>(</w:t>
      </w:r>
      <w:r w:rsidR="000C64A8">
        <w:rPr>
          <w:rFonts w:eastAsiaTheme="minorEastAsia"/>
          <w:sz w:val="28"/>
          <w:szCs w:val="28"/>
        </w:rPr>
        <w:t>3.</w:t>
      </w:r>
      <w:r w:rsidR="0054170A">
        <w:rPr>
          <w:rFonts w:eastAsiaTheme="minorEastAsia"/>
          <w:sz w:val="28"/>
          <w:szCs w:val="28"/>
        </w:rPr>
        <w:t>5)</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где:</w:t>
      </w:r>
    </w:p>
    <w:p w:rsidR="0054170A" w:rsidRDefault="00FD34C9" w:rsidP="0054170A">
      <w:pPr>
        <w:tabs>
          <w:tab w:val="left" w:pos="1635"/>
        </w:tabs>
        <w:spacing w:line="360" w:lineRule="auto"/>
        <w:ind w:firstLine="709"/>
        <w:jc w:val="both"/>
        <w:rPr>
          <w:rFonts w:eastAsiaTheme="minorEastAsia"/>
          <w:sz w:val="28"/>
          <w:szCs w:val="28"/>
        </w:rPr>
      </w:pPr>
      <m:oMath>
        <m:sSubSup>
          <m:sSubSupPr>
            <m:ctrlPr>
              <w:rPr>
                <w:rFonts w:ascii="Cambria Math" w:hAnsi="Cambria Math"/>
                <w:sz w:val="28"/>
                <w:szCs w:val="28"/>
              </w:rPr>
            </m:ctrlPr>
          </m:sSubSupPr>
          <m:e>
            <m:r>
              <m:rPr>
                <m:sty m:val="p"/>
              </m:rPr>
              <w:rPr>
                <w:rFonts w:ascii="Cambria Math" w:hAnsi="Cambria Math"/>
                <w:sz w:val="28"/>
                <w:szCs w:val="28"/>
              </w:rPr>
              <m:t>У</m:t>
            </m:r>
          </m:e>
          <m:sub>
            <m:r>
              <m:rPr>
                <m:sty m:val="p"/>
              </m:rPr>
              <w:rPr>
                <w:rFonts w:ascii="Cambria Math" w:hAnsi="Cambria Math"/>
                <w:sz w:val="28"/>
                <w:szCs w:val="28"/>
              </w:rPr>
              <m:t>пр</m:t>
            </m:r>
          </m:sub>
          <m:sup>
            <m:r>
              <m:rPr>
                <m:sty m:val="p"/>
              </m:rPr>
              <w:rPr>
                <w:rFonts w:ascii="Cambria Math" w:hAnsi="Cambria Math"/>
                <w:sz w:val="28"/>
                <w:szCs w:val="28"/>
              </w:rPr>
              <m:t>в</m:t>
            </m:r>
          </m:sup>
        </m:sSubSup>
      </m:oMath>
      <w:r w:rsidR="0054170A" w:rsidRPr="00634BA9">
        <w:rPr>
          <w:rFonts w:eastAsiaTheme="minorEastAsia"/>
          <w:sz w:val="28"/>
          <w:szCs w:val="28"/>
        </w:rPr>
        <w:t xml:space="preserve"> - </w:t>
      </w:r>
      <w:r w:rsidR="0054170A">
        <w:rPr>
          <w:rFonts w:eastAsiaTheme="minorEastAsia"/>
          <w:sz w:val="28"/>
          <w:szCs w:val="28"/>
        </w:rPr>
        <w:t>предотвращенный экологический ущерб в анализируемом регионе в результате реализации n</w:t>
      </w:r>
      <w:r w:rsidR="0054170A" w:rsidRPr="00634BA9">
        <w:rPr>
          <w:rFonts w:eastAsiaTheme="minorEastAsia"/>
          <w:sz w:val="28"/>
          <w:szCs w:val="28"/>
        </w:rPr>
        <w:t xml:space="preserve">-го направления </w:t>
      </w:r>
      <w:r w:rsidR="0054170A">
        <w:rPr>
          <w:rFonts w:eastAsiaTheme="minorEastAsia"/>
          <w:sz w:val="28"/>
          <w:szCs w:val="28"/>
        </w:rPr>
        <w:t>водоохраной деятельности, тыс. руб.;</w:t>
      </w:r>
    </w:p>
    <w:p w:rsidR="0054170A" w:rsidRDefault="00FD34C9" w:rsidP="0054170A">
      <w:pPr>
        <w:tabs>
          <w:tab w:val="left" w:pos="1635"/>
        </w:tabs>
        <w:spacing w:line="360" w:lineRule="auto"/>
        <w:ind w:firstLine="709"/>
        <w:jc w:val="both"/>
        <w:rPr>
          <w:rFonts w:eastAsiaTheme="minorEastAsia"/>
          <w:sz w:val="28"/>
          <w:szCs w:val="28"/>
        </w:rPr>
      </w:pPr>
      <m:oMath>
        <m:sSubSup>
          <m:sSubSupPr>
            <m:ctrlPr>
              <w:rPr>
                <w:rFonts w:ascii="Cambria Math" w:hAnsi="Cambria Math"/>
                <w:sz w:val="28"/>
                <w:szCs w:val="28"/>
              </w:rPr>
            </m:ctrlPr>
          </m:sSubSupPr>
          <m:e>
            <m:r>
              <m:rPr>
                <m:sty m:val="p"/>
              </m:rPr>
              <w:rPr>
                <w:rFonts w:ascii="Cambria Math"/>
                <w:sz w:val="28"/>
                <w:szCs w:val="28"/>
              </w:rPr>
              <m:t>У</m:t>
            </m:r>
          </m:e>
          <m:sub>
            <m:r>
              <m:rPr>
                <m:sty m:val="p"/>
              </m:rPr>
              <w:rPr>
                <w:rFonts w:ascii="Cambria Math"/>
                <w:sz w:val="28"/>
                <w:szCs w:val="28"/>
              </w:rPr>
              <m:t>уд</m:t>
            </m:r>
            <m:r>
              <m:rPr>
                <m:sty m:val="p"/>
              </m:rPr>
              <w:rPr>
                <w:rFonts w:ascii="Cambria Math"/>
                <w:sz w:val="28"/>
                <w:szCs w:val="28"/>
              </w:rPr>
              <m:t>j</m:t>
            </m:r>
          </m:sub>
          <m:sup>
            <m:r>
              <m:rPr>
                <m:sty m:val="p"/>
              </m:rPr>
              <w:rPr>
                <w:rFonts w:ascii="Cambria Math"/>
                <w:sz w:val="28"/>
                <w:szCs w:val="28"/>
              </w:rPr>
              <m:t>в</m:t>
            </m:r>
          </m:sup>
        </m:sSubSup>
      </m:oMath>
      <w:r w:rsidR="0054170A">
        <w:rPr>
          <w:rFonts w:eastAsiaTheme="minorEastAsia"/>
          <w:sz w:val="28"/>
          <w:szCs w:val="28"/>
        </w:rPr>
        <w:t xml:space="preserve"> - показатель удельного ущерба, наносимого водным ресурсам, приведенной массой загрязняющих веществ для j</w:t>
      </w:r>
      <w:r w:rsidR="0054170A" w:rsidRPr="00634BA9">
        <w:rPr>
          <w:rFonts w:eastAsiaTheme="minorEastAsia"/>
          <w:sz w:val="28"/>
          <w:szCs w:val="28"/>
        </w:rPr>
        <w:t>-</w:t>
      </w:r>
      <w:r w:rsidR="0054170A">
        <w:rPr>
          <w:rFonts w:eastAsiaTheme="minorEastAsia"/>
          <w:sz w:val="28"/>
          <w:szCs w:val="28"/>
        </w:rPr>
        <w:t>го водного объекта, руб./усл. т.;</w:t>
      </w:r>
    </w:p>
    <w:p w:rsidR="0054170A" w:rsidRDefault="00FD34C9" w:rsidP="0054170A">
      <w:pPr>
        <w:tabs>
          <w:tab w:val="left" w:pos="1635"/>
        </w:tabs>
        <w:spacing w:line="360" w:lineRule="auto"/>
        <w:ind w:firstLine="709"/>
        <w:jc w:val="both"/>
        <w:rPr>
          <w:rFonts w:eastAsiaTheme="minorEastAsia"/>
          <w:sz w:val="28"/>
          <w:szCs w:val="28"/>
        </w:rPr>
      </w:pPr>
      <m:oMath>
        <m:sSubSup>
          <m:sSubSupPr>
            <m:ctrlPr>
              <w:rPr>
                <w:rFonts w:ascii="Cambria Math" w:hAnsi="Cambria Math"/>
                <w:sz w:val="28"/>
                <w:szCs w:val="28"/>
              </w:rPr>
            </m:ctrlPr>
          </m:sSubSupPr>
          <m:e>
            <m:r>
              <m:rPr>
                <m:sty m:val="p"/>
              </m:rPr>
              <w:rPr>
                <w:rFonts w:ascii="Cambria Math" w:hAnsi="Cambria Math"/>
                <w:sz w:val="28"/>
                <w:szCs w:val="28"/>
              </w:rPr>
              <m:t>M</m:t>
            </m:r>
          </m:e>
          <m:sub>
            <m:r>
              <m:rPr>
                <m:sty m:val="p"/>
              </m:rPr>
              <w:rPr>
                <w:rFonts w:ascii="Cambria Math" w:hAnsi="Cambria Math"/>
                <w:sz w:val="28"/>
                <w:szCs w:val="28"/>
              </w:rPr>
              <m:t>nk</m:t>
            </m:r>
          </m:sub>
          <m:sup>
            <m:r>
              <m:rPr>
                <m:sty m:val="p"/>
              </m:rPr>
              <w:rPr>
                <w:rFonts w:ascii="Cambria Math"/>
                <w:sz w:val="28"/>
                <w:szCs w:val="28"/>
              </w:rPr>
              <m:t>в</m:t>
            </m:r>
          </m:sup>
        </m:sSubSup>
      </m:oMath>
      <w:r w:rsidR="0054170A">
        <w:rPr>
          <w:rFonts w:eastAsiaTheme="minorEastAsia"/>
          <w:sz w:val="28"/>
          <w:szCs w:val="28"/>
        </w:rPr>
        <w:t xml:space="preserve"> - масса вредных веществ не поступившая в j</w:t>
      </w:r>
      <w:r w:rsidR="0054170A" w:rsidRPr="00634BA9">
        <w:rPr>
          <w:rFonts w:eastAsiaTheme="minorEastAsia"/>
          <w:sz w:val="28"/>
          <w:szCs w:val="28"/>
        </w:rPr>
        <w:t>-</w:t>
      </w:r>
      <w:r w:rsidR="0054170A">
        <w:rPr>
          <w:rFonts w:eastAsiaTheme="minorEastAsia"/>
          <w:sz w:val="28"/>
          <w:szCs w:val="28"/>
        </w:rPr>
        <w:t>й водный объект, из-за проведения n</w:t>
      </w:r>
      <w:r w:rsidR="0054170A" w:rsidRPr="00634BA9">
        <w:rPr>
          <w:rFonts w:eastAsiaTheme="minorEastAsia"/>
          <w:sz w:val="28"/>
          <w:szCs w:val="28"/>
        </w:rPr>
        <w:t xml:space="preserve">-го направления </w:t>
      </w:r>
      <w:r w:rsidR="0054170A">
        <w:rPr>
          <w:rFonts w:eastAsiaTheme="minorEastAsia"/>
          <w:sz w:val="28"/>
          <w:szCs w:val="28"/>
        </w:rPr>
        <w:t>водоохраной деятельности, тыс. усл. т.;</w:t>
      </w:r>
    </w:p>
    <w:p w:rsidR="0054170A" w:rsidRDefault="00FD34C9" w:rsidP="0054170A">
      <w:pPr>
        <w:tabs>
          <w:tab w:val="left" w:pos="1635"/>
        </w:tabs>
        <w:spacing w:line="360" w:lineRule="auto"/>
        <w:ind w:firstLine="709"/>
        <w:jc w:val="both"/>
        <w:rPr>
          <w:sz w:val="28"/>
          <w:szCs w:val="28"/>
        </w:rPr>
      </w:pPr>
      <m:oMath>
        <m:sSubSup>
          <m:sSubSupPr>
            <m:ctrlPr>
              <w:rPr>
                <w:rFonts w:ascii="Cambria Math" w:hAnsi="Cambria Math"/>
                <w:sz w:val="28"/>
                <w:szCs w:val="28"/>
              </w:rPr>
            </m:ctrlPr>
          </m:sSubSupPr>
          <m:e>
            <m:r>
              <m:rPr>
                <m:sty m:val="p"/>
              </m:rPr>
              <w:rPr>
                <w:rFonts w:ascii="Cambria Math"/>
                <w:sz w:val="28"/>
                <w:szCs w:val="28"/>
              </w:rPr>
              <m:t>К</m:t>
            </m:r>
          </m:e>
          <m:sub>
            <m:r>
              <m:rPr>
                <m:sty m:val="p"/>
              </m:rPr>
              <w:rPr>
                <w:rFonts w:ascii="Cambria Math"/>
                <w:sz w:val="28"/>
                <w:szCs w:val="28"/>
              </w:rPr>
              <m:t>э</m:t>
            </m:r>
          </m:sub>
          <m:sup>
            <m:r>
              <m:rPr>
                <m:sty m:val="p"/>
              </m:rPr>
              <w:rPr>
                <w:rFonts w:ascii="Cambria Math"/>
                <w:sz w:val="28"/>
                <w:szCs w:val="28"/>
              </w:rPr>
              <m:t>в</m:t>
            </m:r>
          </m:sup>
        </m:sSubSup>
      </m:oMath>
      <w:r w:rsidR="0054170A">
        <w:rPr>
          <w:rFonts w:eastAsiaTheme="minorEastAsia"/>
          <w:sz w:val="28"/>
          <w:szCs w:val="28"/>
        </w:rPr>
        <w:t xml:space="preserve"> - коэффициент экологической ситуации</w:t>
      </w:r>
      <w:r w:rsidR="0054170A" w:rsidRPr="00F1601A">
        <w:rPr>
          <w:rFonts w:eastAsiaTheme="minorEastAsia"/>
          <w:sz w:val="28"/>
          <w:szCs w:val="28"/>
        </w:rPr>
        <w:t>.</w:t>
      </w:r>
      <w:r w:rsidR="009F67E3">
        <w:rPr>
          <w:rFonts w:eastAsiaTheme="minorEastAsia"/>
          <w:sz w:val="28"/>
          <w:szCs w:val="28"/>
        </w:rPr>
        <w:t xml:space="preserve"> </w:t>
      </w:r>
      <w:r w:rsidR="0054170A">
        <w:rPr>
          <w:sz w:val="28"/>
          <w:szCs w:val="28"/>
        </w:rPr>
        <w:t>Для</w:t>
      </w:r>
      <w:r w:rsidR="009F67E3">
        <w:rPr>
          <w:sz w:val="28"/>
          <w:szCs w:val="28"/>
        </w:rPr>
        <w:t xml:space="preserve"> Московск</w:t>
      </w:r>
      <w:r w:rsidR="0054170A">
        <w:rPr>
          <w:sz w:val="28"/>
          <w:szCs w:val="28"/>
        </w:rPr>
        <w:t xml:space="preserve">ой области составляет </w:t>
      </w:r>
      <w:r w:rsidR="0054170A" w:rsidRPr="00F1601A">
        <w:rPr>
          <w:sz w:val="28"/>
          <w:szCs w:val="28"/>
        </w:rPr>
        <w:t>1,56</w:t>
      </w:r>
      <w:r w:rsidR="0054170A">
        <w:rPr>
          <w:sz w:val="28"/>
          <w:szCs w:val="28"/>
        </w:rPr>
        <w:t>.</w:t>
      </w:r>
    </w:p>
    <w:p w:rsidR="0054170A" w:rsidRDefault="0054170A" w:rsidP="0054170A">
      <w:pPr>
        <w:tabs>
          <w:tab w:val="left" w:pos="1635"/>
        </w:tabs>
        <w:spacing w:line="360" w:lineRule="auto"/>
        <w:ind w:firstLine="709"/>
        <w:jc w:val="both"/>
        <w:rPr>
          <w:sz w:val="28"/>
          <w:szCs w:val="28"/>
        </w:rPr>
      </w:pPr>
      <w:r>
        <w:rPr>
          <w:sz w:val="28"/>
          <w:szCs w:val="28"/>
        </w:rPr>
        <w:t>Показатель степени восстановления водных ресурсов, измененных за счет антропогенного воздействия, определяется по формуле:</w:t>
      </w:r>
    </w:p>
    <w:p w:rsidR="0054170A" w:rsidRDefault="00FD34C9" w:rsidP="009F67E3">
      <w:pPr>
        <w:tabs>
          <w:tab w:val="left" w:pos="1635"/>
        </w:tabs>
        <w:spacing w:line="360" w:lineRule="auto"/>
        <w:ind w:firstLine="709"/>
        <w:jc w:val="center"/>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rPr>
              <m:t>С</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Р</m:t>
                </m:r>
              </m:e>
              <m:sub>
                <m:r>
                  <m:rPr>
                    <m:sty m:val="p"/>
                  </m:rPr>
                  <w:rPr>
                    <w:rFonts w:ascii="Cambria Math" w:eastAsiaTheme="minorEastAsia"/>
                    <w:sz w:val="28"/>
                    <w:szCs w:val="28"/>
                  </w:rPr>
                  <m:t>в</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Р</m:t>
                </m:r>
              </m:e>
              <m:sub>
                <m:r>
                  <m:rPr>
                    <m:sty m:val="p"/>
                  </m:rPr>
                  <w:rPr>
                    <w:rFonts w:ascii="Cambria Math" w:eastAsiaTheme="minorEastAsia"/>
                    <w:sz w:val="28"/>
                    <w:szCs w:val="28"/>
                  </w:rPr>
                  <m:t>а</m:t>
                </m:r>
              </m:sub>
            </m:sSub>
          </m:den>
        </m:f>
      </m:oMath>
      <w:r w:rsidR="0054170A">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9F67E3">
        <w:rPr>
          <w:rFonts w:eastAsiaTheme="minorEastAsia"/>
          <w:sz w:val="28"/>
          <w:szCs w:val="28"/>
        </w:rPr>
        <w:t xml:space="preserve"> </w:t>
      </w:r>
      <w:r w:rsidR="0054170A">
        <w:rPr>
          <w:rFonts w:eastAsiaTheme="minorEastAsia"/>
          <w:sz w:val="28"/>
          <w:szCs w:val="28"/>
        </w:rPr>
        <w:t>(</w:t>
      </w:r>
      <w:r w:rsidR="000C64A8">
        <w:rPr>
          <w:rFonts w:eastAsiaTheme="minorEastAsia"/>
          <w:sz w:val="28"/>
          <w:szCs w:val="28"/>
        </w:rPr>
        <w:t>3.</w:t>
      </w:r>
      <w:r w:rsidR="0054170A">
        <w:rPr>
          <w:rFonts w:eastAsiaTheme="minorEastAsia"/>
          <w:sz w:val="28"/>
          <w:szCs w:val="28"/>
        </w:rPr>
        <w:t>6)</w:t>
      </w:r>
    </w:p>
    <w:p w:rsidR="0054170A" w:rsidRPr="00F1601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где:</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lastRenderedPageBreak/>
        <w:t>Р</w:t>
      </w:r>
      <w:r>
        <w:rPr>
          <w:rFonts w:eastAsiaTheme="minorEastAsia"/>
          <w:sz w:val="28"/>
          <w:szCs w:val="28"/>
          <w:vertAlign w:val="subscript"/>
        </w:rPr>
        <w:t>в</w:t>
      </w:r>
      <w:r>
        <w:rPr>
          <w:rFonts w:eastAsiaTheme="minorEastAsia"/>
          <w:sz w:val="28"/>
          <w:szCs w:val="28"/>
        </w:rPr>
        <w:t xml:space="preserve"> - число восстановленных ресурсов;</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Р</w:t>
      </w:r>
      <w:r>
        <w:rPr>
          <w:rFonts w:eastAsiaTheme="minorEastAsia"/>
          <w:sz w:val="28"/>
          <w:szCs w:val="28"/>
          <w:vertAlign w:val="subscript"/>
        </w:rPr>
        <w:t>а</w:t>
      </w:r>
      <w:r>
        <w:rPr>
          <w:rFonts w:eastAsiaTheme="minorEastAsia"/>
          <w:sz w:val="28"/>
          <w:szCs w:val="28"/>
        </w:rPr>
        <w:t xml:space="preserve"> - число водных ресурсов, подвергающихся антропогенному влиянию.</w:t>
      </w:r>
    </w:p>
    <w:p w:rsidR="0054170A" w:rsidRDefault="0054170A" w:rsidP="00EF2BC0">
      <w:pPr>
        <w:tabs>
          <w:tab w:val="left" w:pos="1635"/>
        </w:tabs>
        <w:spacing w:line="360" w:lineRule="auto"/>
        <w:ind w:firstLine="709"/>
        <w:jc w:val="both"/>
        <w:rPr>
          <w:rFonts w:eastAsiaTheme="minorEastAsia"/>
          <w:sz w:val="28"/>
          <w:szCs w:val="28"/>
        </w:rPr>
      </w:pPr>
      <w:r>
        <w:rPr>
          <w:rFonts w:eastAsiaTheme="minorEastAsia"/>
          <w:sz w:val="28"/>
          <w:szCs w:val="28"/>
        </w:rPr>
        <w:t>В ходе исследования был проведен подробный анализ количественных результирующих показателей эффективности функционирования экономического механизма стимулирования рационального водопользования</w:t>
      </w:r>
      <w:r w:rsidR="009F67E3">
        <w:rPr>
          <w:rFonts w:eastAsiaTheme="minorEastAsia"/>
          <w:sz w:val="28"/>
          <w:szCs w:val="28"/>
        </w:rPr>
        <w:t xml:space="preserve"> Московск</w:t>
      </w:r>
      <w:r>
        <w:rPr>
          <w:rFonts w:eastAsiaTheme="minorEastAsia"/>
          <w:sz w:val="28"/>
          <w:szCs w:val="28"/>
        </w:rPr>
        <w:t xml:space="preserve">ой области (его результаты представлены в таб. </w:t>
      </w:r>
      <w:r w:rsidR="000C64A8">
        <w:rPr>
          <w:rFonts w:eastAsiaTheme="minorEastAsia"/>
          <w:sz w:val="28"/>
          <w:szCs w:val="28"/>
        </w:rPr>
        <w:t>3.1</w:t>
      </w:r>
      <w:r w:rsidR="00EF2BC0">
        <w:rPr>
          <w:rFonts w:eastAsiaTheme="minorEastAsia"/>
          <w:sz w:val="28"/>
          <w:szCs w:val="28"/>
        </w:rPr>
        <w:t>, приложение 5</w:t>
      </w:r>
      <w:r>
        <w:rPr>
          <w:rFonts w:eastAsiaTheme="minorEastAsia"/>
          <w:sz w:val="28"/>
          <w:szCs w:val="28"/>
        </w:rPr>
        <w:t xml:space="preserve">). </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На наш взгляд, представленные результирующие показатели помогут в полной мере оценить эффективность или неэффективность действующего механизма</w:t>
      </w:r>
      <w:r w:rsidR="005C2B25">
        <w:rPr>
          <w:rFonts w:eastAsiaTheme="minorEastAsia"/>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16</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59</w:t>
      </w:r>
      <w:r w:rsidR="005C2B25" w:rsidRPr="005C2B25">
        <w:rPr>
          <w:rFonts w:eastAsiaTheme="minorHAnsi"/>
          <w:sz w:val="28"/>
          <w:szCs w:val="28"/>
          <w:lang w:eastAsia="en-US" w:bidi="en-US"/>
        </w:rPr>
        <w:t>]</w:t>
      </w:r>
      <w:r>
        <w:rPr>
          <w:rFonts w:eastAsiaTheme="minorEastAsia"/>
          <w:sz w:val="28"/>
          <w:szCs w:val="28"/>
        </w:rPr>
        <w:t>.</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На основании данных Экологической истории предприятия, предлагается производить деление водопользователей на 4 типа</w:t>
      </w:r>
      <w:r w:rsidR="005C2B25">
        <w:rPr>
          <w:rFonts w:eastAsiaTheme="minorEastAsia"/>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19</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103</w:t>
      </w:r>
      <w:r w:rsidR="005C2B25" w:rsidRPr="005C2B25">
        <w:rPr>
          <w:rFonts w:eastAsiaTheme="minorHAnsi"/>
          <w:sz w:val="28"/>
          <w:szCs w:val="28"/>
          <w:lang w:eastAsia="en-US" w:bidi="en-US"/>
        </w:rPr>
        <w:t>]</w:t>
      </w:r>
      <w:r>
        <w:rPr>
          <w:rFonts w:eastAsiaTheme="minorEastAsia"/>
          <w:sz w:val="28"/>
          <w:szCs w:val="28"/>
        </w:rPr>
        <w:t>:</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I тип - экологически-ориентированные водопользователи;</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II тип - экологически нейтральные водопользователи;</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III тип - водопользователи загрязнители;</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IV тип - злостные загрязнители.</w:t>
      </w:r>
    </w:p>
    <w:p w:rsidR="0054170A" w:rsidRPr="00D61FCD" w:rsidRDefault="0054170A" w:rsidP="00D61FCD">
      <w:pPr>
        <w:tabs>
          <w:tab w:val="left" w:pos="1635"/>
        </w:tabs>
        <w:spacing w:line="360" w:lineRule="auto"/>
        <w:ind w:firstLine="709"/>
        <w:jc w:val="both"/>
        <w:rPr>
          <w:sz w:val="28"/>
          <w:szCs w:val="28"/>
        </w:rPr>
      </w:pPr>
      <w:r>
        <w:rPr>
          <w:rFonts w:eastAsiaTheme="minorEastAsia"/>
          <w:sz w:val="28"/>
          <w:szCs w:val="28"/>
        </w:rPr>
        <w:t xml:space="preserve">Данное деление производится с помощью таблицы </w:t>
      </w:r>
      <w:r w:rsidR="000C64A8">
        <w:rPr>
          <w:rFonts w:eastAsiaTheme="minorEastAsia"/>
          <w:sz w:val="28"/>
          <w:szCs w:val="28"/>
        </w:rPr>
        <w:t>3.1</w:t>
      </w:r>
      <w:r>
        <w:rPr>
          <w:rFonts w:eastAsiaTheme="minorEastAsia"/>
          <w:sz w:val="28"/>
          <w:szCs w:val="28"/>
        </w:rPr>
        <w:t>, в которой представлена система классификации и признаки отнесения предприятия к тому или иному типу.</w:t>
      </w:r>
      <w:r w:rsidR="00D61FCD">
        <w:rPr>
          <w:sz w:val="28"/>
          <w:szCs w:val="28"/>
        </w:rPr>
        <w:t xml:space="preserve"> </w:t>
      </w:r>
      <w:r>
        <w:rPr>
          <w:rFonts w:eastAsiaTheme="minorEastAsia"/>
          <w:sz w:val="28"/>
          <w:szCs w:val="28"/>
        </w:rPr>
        <w:t xml:space="preserve">Расчет показателей используемых в таблице </w:t>
      </w:r>
      <w:r w:rsidR="000C64A8">
        <w:rPr>
          <w:rFonts w:eastAsiaTheme="minorEastAsia"/>
          <w:sz w:val="28"/>
          <w:szCs w:val="28"/>
        </w:rPr>
        <w:t>3.1</w:t>
      </w:r>
      <w:r>
        <w:rPr>
          <w:rFonts w:eastAsiaTheme="minorEastAsia"/>
          <w:sz w:val="28"/>
          <w:szCs w:val="28"/>
        </w:rPr>
        <w:t xml:space="preserve"> представлен </w:t>
      </w:r>
      <w:r w:rsidR="00D61FCD">
        <w:rPr>
          <w:rFonts w:eastAsiaTheme="minorEastAsia"/>
          <w:sz w:val="28"/>
          <w:szCs w:val="28"/>
        </w:rPr>
        <w:t>в Приложении 5</w:t>
      </w:r>
      <w:r w:rsidR="00D61FCD">
        <w:rPr>
          <w:sz w:val="28"/>
          <w:szCs w:val="28"/>
        </w:rPr>
        <w:t xml:space="preserve">. </w:t>
      </w:r>
      <w:r>
        <w:rPr>
          <w:rFonts w:eastAsiaTheme="minorEastAsia"/>
          <w:sz w:val="28"/>
          <w:szCs w:val="28"/>
        </w:rPr>
        <w:t>В связи с тем, что объем забираемых водных ресурсов предприятием зависит от объема производимой продукции, для возможности сравнения предприятий по объемам забираемых водных ресурсов, будем использовать показатель удельного потребления водных ресурсов или водоемкость предприятия, которая рассчитывается по формуле:</w:t>
      </w:r>
    </w:p>
    <w:p w:rsidR="0054170A" w:rsidRDefault="00FD34C9" w:rsidP="009F67E3">
      <w:pPr>
        <w:tabs>
          <w:tab w:val="left" w:pos="390"/>
          <w:tab w:val="left" w:pos="3255"/>
        </w:tabs>
        <w:spacing w:line="360" w:lineRule="auto"/>
        <w:ind w:firstLine="709"/>
        <w:jc w:val="center"/>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V</m:t>
            </m:r>
          </m:e>
          <m:sub>
            <m:r>
              <m:rPr>
                <m:sty m:val="p"/>
              </m:rPr>
              <w:rPr>
                <w:rFonts w:ascii="Cambria Math" w:eastAsiaTheme="minorEastAsia"/>
                <w:sz w:val="28"/>
                <w:szCs w:val="28"/>
              </w:rPr>
              <m:t>пр</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В</m:t>
                </m:r>
              </m:e>
              <m:sub>
                <m:r>
                  <m:rPr>
                    <m:sty m:val="p"/>
                  </m:rPr>
                  <w:rPr>
                    <w:rFonts w:ascii="Cambria Math" w:eastAsiaTheme="minorEastAsia"/>
                    <w:sz w:val="28"/>
                    <w:szCs w:val="28"/>
                  </w:rPr>
                  <m:t>п</m:t>
                </m:r>
              </m:sub>
            </m:sSub>
          </m:num>
          <m:den>
            <m:r>
              <m:rPr>
                <m:sty m:val="p"/>
              </m:rPr>
              <w:rPr>
                <w:rFonts w:ascii="Cambria Math" w:eastAsiaTheme="minorEastAsia"/>
                <w:sz w:val="28"/>
                <w:szCs w:val="28"/>
              </w:rPr>
              <m:t>Р</m:t>
            </m:r>
          </m:den>
        </m:f>
      </m:oMath>
      <w:r w:rsidR="0054170A" w:rsidRPr="00AA4CBB">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9F67E3">
        <w:rPr>
          <w:rFonts w:eastAsiaTheme="minorEastAsia"/>
          <w:sz w:val="28"/>
          <w:szCs w:val="28"/>
        </w:rPr>
        <w:t xml:space="preserve">  </w:t>
      </w:r>
      <w:r w:rsidR="0054170A">
        <w:rPr>
          <w:rFonts w:eastAsiaTheme="minorEastAsia"/>
          <w:sz w:val="28"/>
          <w:szCs w:val="28"/>
        </w:rPr>
        <w:t>(</w:t>
      </w:r>
      <w:r w:rsidR="000C64A8">
        <w:rPr>
          <w:rFonts w:eastAsiaTheme="minorEastAsia"/>
          <w:sz w:val="28"/>
          <w:szCs w:val="28"/>
        </w:rPr>
        <w:t>3.</w:t>
      </w:r>
      <w:r w:rsidR="0054170A">
        <w:rPr>
          <w:rFonts w:eastAsiaTheme="minorEastAsia"/>
          <w:sz w:val="28"/>
          <w:szCs w:val="28"/>
        </w:rPr>
        <w:t>7)</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где:</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В</w:t>
      </w:r>
      <w:r>
        <w:rPr>
          <w:rFonts w:eastAsiaTheme="minorEastAsia"/>
          <w:sz w:val="28"/>
          <w:szCs w:val="28"/>
          <w:vertAlign w:val="subscript"/>
        </w:rPr>
        <w:t>п</w:t>
      </w:r>
      <w:r>
        <w:rPr>
          <w:rFonts w:eastAsiaTheme="minorEastAsia"/>
          <w:sz w:val="28"/>
          <w:szCs w:val="28"/>
        </w:rPr>
        <w:t xml:space="preserve"> - расход водных ресурсов;</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Р - объем валовой продукции предприятия.</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Данный показатель носит нормативный характер для большинства видов продукции.</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lastRenderedPageBreak/>
        <w:t>Объемы сбрасываемых загрязняющих веществ в водные ресурсы также зависят от количества производимой продукции. Для возможности сравнения предприятий, будем использовать показатель ущербоемкости или удельного ущерба, который рассчитывается по</w:t>
      </w:r>
      <w:r w:rsidR="009F67E3">
        <w:rPr>
          <w:rFonts w:eastAsiaTheme="minorEastAsia"/>
          <w:sz w:val="28"/>
          <w:szCs w:val="28"/>
        </w:rPr>
        <w:t xml:space="preserve"> </w:t>
      </w:r>
      <w:r>
        <w:rPr>
          <w:rFonts w:eastAsiaTheme="minorEastAsia"/>
          <w:sz w:val="28"/>
          <w:szCs w:val="28"/>
        </w:rPr>
        <w:t>следующей формуле:</w:t>
      </w:r>
    </w:p>
    <w:p w:rsidR="0054170A" w:rsidRDefault="00FD34C9" w:rsidP="009F67E3">
      <w:pPr>
        <w:tabs>
          <w:tab w:val="left" w:pos="390"/>
          <w:tab w:val="left" w:pos="3255"/>
        </w:tabs>
        <w:spacing w:line="360" w:lineRule="auto"/>
        <w:ind w:firstLine="709"/>
        <w:jc w:val="center"/>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rPr>
              <m:t>Y</m:t>
            </m:r>
          </m:e>
          <m:sub>
            <m:r>
              <m:rPr>
                <m:sty m:val="p"/>
              </m:rPr>
              <w:rPr>
                <w:rFonts w:eastAsiaTheme="minorEastAsia"/>
                <w:sz w:val="28"/>
                <w:szCs w:val="28"/>
              </w:rPr>
              <m:t>пр</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У</m:t>
                </m:r>
              </m:e>
              <m:sub>
                <m:r>
                  <m:rPr>
                    <m:sty m:val="p"/>
                  </m:rPr>
                  <w:rPr>
                    <w:rFonts w:ascii="Cambria Math" w:eastAsiaTheme="minorEastAsia"/>
                    <w:sz w:val="28"/>
                    <w:szCs w:val="28"/>
                  </w:rPr>
                  <m:t>в</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V</m:t>
                </m:r>
              </m:e>
              <m:sub>
                <m:r>
                  <m:rPr>
                    <m:sty m:val="p"/>
                  </m:rPr>
                  <w:rPr>
                    <w:rFonts w:eastAsiaTheme="minorEastAsia"/>
                    <w:sz w:val="28"/>
                    <w:szCs w:val="28"/>
                  </w:rPr>
                  <m:t>пр</m:t>
                </m:r>
              </m:sub>
            </m:sSub>
          </m:den>
        </m:f>
      </m:oMath>
      <w:r w:rsidR="0054170A" w:rsidRPr="00B553BE">
        <w:rPr>
          <w:rFonts w:eastAsiaTheme="minorEastAsia"/>
          <w:sz w:val="28"/>
          <w:szCs w:val="28"/>
        </w:rPr>
        <w:t>,</w:t>
      </w:r>
      <w:r w:rsidR="009F67E3">
        <w:rPr>
          <w:rFonts w:eastAsiaTheme="minorEastAsia"/>
          <w:sz w:val="28"/>
          <w:szCs w:val="28"/>
        </w:rPr>
        <w:t xml:space="preserve">           </w:t>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0C64A8">
        <w:rPr>
          <w:rFonts w:eastAsiaTheme="minorEastAsia"/>
          <w:sz w:val="28"/>
          <w:szCs w:val="28"/>
        </w:rPr>
        <w:tab/>
      </w:r>
      <w:r w:rsidR="009F67E3">
        <w:rPr>
          <w:rFonts w:eastAsiaTheme="minorEastAsia"/>
          <w:sz w:val="28"/>
          <w:szCs w:val="28"/>
        </w:rPr>
        <w:t xml:space="preserve"> </w:t>
      </w:r>
      <w:r w:rsidR="0054170A">
        <w:rPr>
          <w:rFonts w:eastAsiaTheme="minorEastAsia"/>
          <w:sz w:val="28"/>
          <w:szCs w:val="28"/>
        </w:rPr>
        <w:t>(</w:t>
      </w:r>
      <w:r w:rsidR="000C64A8">
        <w:rPr>
          <w:rFonts w:eastAsiaTheme="minorEastAsia"/>
          <w:sz w:val="28"/>
          <w:szCs w:val="28"/>
        </w:rPr>
        <w:t>3.</w:t>
      </w:r>
      <w:r w:rsidR="0054170A">
        <w:rPr>
          <w:rFonts w:eastAsiaTheme="minorEastAsia"/>
          <w:sz w:val="28"/>
          <w:szCs w:val="28"/>
        </w:rPr>
        <w:t>8)</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где:</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У</w:t>
      </w:r>
      <w:r>
        <w:rPr>
          <w:rFonts w:eastAsiaTheme="minorEastAsia"/>
          <w:sz w:val="28"/>
          <w:szCs w:val="28"/>
          <w:vertAlign w:val="subscript"/>
        </w:rPr>
        <w:t>в</w:t>
      </w:r>
      <w:r>
        <w:rPr>
          <w:rFonts w:eastAsiaTheme="minorEastAsia"/>
          <w:sz w:val="28"/>
          <w:szCs w:val="28"/>
        </w:rPr>
        <w:t xml:space="preserve"> - ущерб наносимый водным ресурсам от сброса загрязняющих веществ;</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V</w:t>
      </w:r>
      <w:r>
        <w:rPr>
          <w:rFonts w:eastAsiaTheme="minorEastAsia"/>
          <w:sz w:val="28"/>
          <w:szCs w:val="28"/>
          <w:vertAlign w:val="subscript"/>
        </w:rPr>
        <w:t>пр</w:t>
      </w:r>
      <w:r>
        <w:rPr>
          <w:rFonts w:eastAsiaTheme="minorEastAsia"/>
          <w:sz w:val="28"/>
          <w:szCs w:val="28"/>
        </w:rPr>
        <w:t xml:space="preserve"> - объем производства предприятия.</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Данный показатель также носит нормативный характер.</w:t>
      </w:r>
    </w:p>
    <w:p w:rsidR="0054170A" w:rsidRDefault="0054170A" w:rsidP="0054170A">
      <w:pPr>
        <w:tabs>
          <w:tab w:val="left" w:pos="390"/>
          <w:tab w:val="left" w:pos="3255"/>
        </w:tabs>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Для оценки состояния ГТС и очистных сооружений будем использовать показатель износа:</w:t>
      </w:r>
    </w:p>
    <w:p w:rsidR="0054170A" w:rsidRDefault="0054170A" w:rsidP="0054170A">
      <w:pPr>
        <w:tabs>
          <w:tab w:val="left" w:pos="390"/>
          <w:tab w:val="left" w:pos="3255"/>
        </w:tabs>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- 0% - 20% - хорошее техническое состояние;</w:t>
      </w:r>
    </w:p>
    <w:p w:rsidR="0054170A" w:rsidRDefault="0054170A" w:rsidP="0054170A">
      <w:pPr>
        <w:tabs>
          <w:tab w:val="left" w:pos="390"/>
          <w:tab w:val="left" w:pos="3255"/>
        </w:tabs>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- 21% - 40% - удовлетворительное техническое состояние;</w:t>
      </w:r>
    </w:p>
    <w:p w:rsidR="0054170A" w:rsidRDefault="0054170A" w:rsidP="0054170A">
      <w:pPr>
        <w:tabs>
          <w:tab w:val="left" w:pos="390"/>
          <w:tab w:val="left" w:pos="3255"/>
        </w:tabs>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- 41% - 60% - неудовлетворительное техническое состояние;</w:t>
      </w:r>
    </w:p>
    <w:p w:rsidR="0054170A" w:rsidRDefault="0054170A" w:rsidP="0054170A">
      <w:pPr>
        <w:tabs>
          <w:tab w:val="left" w:pos="390"/>
          <w:tab w:val="left" w:pos="3255"/>
        </w:tabs>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- 61% - 80% - аварийное состояние;</w:t>
      </w:r>
    </w:p>
    <w:p w:rsidR="0054170A" w:rsidRDefault="0054170A" w:rsidP="0054170A">
      <w:pPr>
        <w:tabs>
          <w:tab w:val="left" w:pos="390"/>
          <w:tab w:val="left" w:pos="3255"/>
        </w:tabs>
        <w:spacing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- 81% - 100% - непригодное техническое состояние.</w:t>
      </w:r>
    </w:p>
    <w:p w:rsidR="0054170A" w:rsidRDefault="0054170A" w:rsidP="00EF2BC0">
      <w:pPr>
        <w:tabs>
          <w:tab w:val="left" w:pos="1635"/>
        </w:tabs>
        <w:spacing w:line="360" w:lineRule="auto"/>
        <w:ind w:firstLine="709"/>
        <w:jc w:val="both"/>
        <w:rPr>
          <w:rFonts w:eastAsiaTheme="minorEastAsia"/>
          <w:sz w:val="28"/>
          <w:szCs w:val="28"/>
        </w:rPr>
      </w:pPr>
      <w:r>
        <w:rPr>
          <w:rFonts w:eastAsiaTheme="minorEastAsia"/>
          <w:sz w:val="28"/>
          <w:szCs w:val="28"/>
        </w:rPr>
        <w:t>Следует отметить, что Экологическая история отличается от экологического паспорта</w:t>
      </w:r>
      <w:r w:rsidRPr="003E4739">
        <w:rPr>
          <w:rFonts w:eastAsiaTheme="minorEastAsia"/>
          <w:sz w:val="28"/>
          <w:szCs w:val="28"/>
        </w:rPr>
        <w:t xml:space="preserve"> </w:t>
      </w:r>
      <w:r>
        <w:rPr>
          <w:rFonts w:eastAsiaTheme="minorEastAsia"/>
          <w:sz w:val="28"/>
          <w:szCs w:val="28"/>
        </w:rPr>
        <w:t xml:space="preserve">предприятия по целому ряду признаков. Сравнение этих двух категорий представлено в таблице </w:t>
      </w:r>
      <w:r w:rsidR="00EF2BC0">
        <w:rPr>
          <w:rFonts w:eastAsiaTheme="minorEastAsia"/>
          <w:sz w:val="28"/>
          <w:szCs w:val="28"/>
        </w:rPr>
        <w:t>3.2 (Приложение 5)</w:t>
      </w:r>
    </w:p>
    <w:p w:rsidR="0054170A" w:rsidRDefault="0054170A" w:rsidP="0054170A">
      <w:pPr>
        <w:tabs>
          <w:tab w:val="left" w:pos="390"/>
          <w:tab w:val="left" w:pos="3255"/>
        </w:tabs>
        <w:spacing w:line="360" w:lineRule="auto"/>
        <w:ind w:firstLine="709"/>
        <w:jc w:val="both"/>
        <w:rPr>
          <w:rFonts w:eastAsiaTheme="minorEastAsia"/>
          <w:sz w:val="28"/>
          <w:szCs w:val="28"/>
        </w:rPr>
      </w:pPr>
      <w:r>
        <w:rPr>
          <w:rFonts w:eastAsiaTheme="minorEastAsia"/>
          <w:sz w:val="28"/>
          <w:szCs w:val="28"/>
        </w:rPr>
        <w:t>В связи с тем, что основными загрязнителями водных ресурсов и нарушителями водного законодательства являются предприятия, совершенствованию системы штрафных санкций будет способствовать Система дифференцированного начисления штрафов.</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t>В соответствии с данными о типе водопользования и экологической историй предприятия, предлагается следующая Система дифференцированного начисления штрафа.</w:t>
      </w:r>
    </w:p>
    <w:p w:rsidR="0054170A" w:rsidRDefault="0054170A" w:rsidP="0054170A">
      <w:pPr>
        <w:tabs>
          <w:tab w:val="left" w:pos="1635"/>
        </w:tabs>
        <w:spacing w:line="360" w:lineRule="auto"/>
        <w:ind w:firstLine="709"/>
        <w:jc w:val="both"/>
        <w:rPr>
          <w:rFonts w:eastAsiaTheme="minorEastAsia"/>
          <w:sz w:val="28"/>
          <w:szCs w:val="28"/>
        </w:rPr>
      </w:pPr>
      <w:r>
        <w:rPr>
          <w:rFonts w:eastAsiaTheme="minorEastAsia"/>
          <w:sz w:val="28"/>
          <w:szCs w:val="28"/>
        </w:rPr>
        <w:lastRenderedPageBreak/>
        <w:t>На основе предлагаемой методики, уровень штрафа за загрязнение водных ресурсов и нарушение водного законодательства рассчитывается</w:t>
      </w:r>
      <w:r w:rsidR="009F67E3">
        <w:rPr>
          <w:rFonts w:eastAsiaTheme="minorEastAsia"/>
          <w:sz w:val="28"/>
          <w:szCs w:val="28"/>
        </w:rPr>
        <w:t xml:space="preserve"> </w:t>
      </w:r>
      <w:r>
        <w:rPr>
          <w:rFonts w:eastAsiaTheme="minorEastAsia"/>
          <w:sz w:val="28"/>
          <w:szCs w:val="28"/>
        </w:rPr>
        <w:t>по следующей формуле:</w:t>
      </w:r>
    </w:p>
    <w:p w:rsidR="0054170A" w:rsidRDefault="00FD34C9" w:rsidP="009F67E3">
      <w:pPr>
        <w:tabs>
          <w:tab w:val="left" w:pos="1635"/>
        </w:tabs>
        <w:spacing w:line="360" w:lineRule="auto"/>
        <w:ind w:firstLine="709"/>
        <w:jc w:val="center"/>
        <w:rPr>
          <w:rStyle w:val="apple-converted-space"/>
          <w:rFonts w:eastAsiaTheme="minorEastAsia"/>
          <w:sz w:val="28"/>
          <w:szCs w:val="28"/>
        </w:rPr>
      </w:pPr>
      <m:oMath>
        <m:sSub>
          <m:sSubPr>
            <m:ctrlPr>
              <w:rPr>
                <w:rStyle w:val="apple-converted-space"/>
                <w:rFonts w:ascii="Cambria Math" w:eastAsiaTheme="minorEastAsia"/>
                <w:sz w:val="28"/>
                <w:szCs w:val="28"/>
              </w:rPr>
            </m:ctrlPr>
          </m:sSubPr>
          <m:e>
            <m:r>
              <m:rPr>
                <m:sty m:val="p"/>
              </m:rPr>
              <w:rPr>
                <w:rStyle w:val="apple-converted-space"/>
                <w:rFonts w:eastAsiaTheme="minorEastAsia"/>
                <w:sz w:val="28"/>
                <w:szCs w:val="28"/>
              </w:rPr>
              <m:t>Ш</m:t>
            </m:r>
          </m:e>
          <m:sub>
            <m:r>
              <m:rPr>
                <m:sty m:val="p"/>
              </m:rPr>
              <w:rPr>
                <w:rStyle w:val="apple-converted-space"/>
                <w:rFonts w:eastAsiaTheme="minorEastAsia"/>
                <w:sz w:val="28"/>
                <w:szCs w:val="28"/>
              </w:rPr>
              <m:t>в</m:t>
            </m:r>
          </m:sub>
        </m:sSub>
        <m:r>
          <m:rPr>
            <m:sty m:val="p"/>
          </m:rPr>
          <w:rPr>
            <w:rStyle w:val="apple-converted-space"/>
            <w:rFonts w:ascii="Cambria Math" w:eastAsiaTheme="minorEastAsia"/>
            <w:sz w:val="28"/>
            <w:szCs w:val="28"/>
          </w:rPr>
          <m:t>=</m:t>
        </m:r>
        <m:d>
          <m:dPr>
            <m:ctrlPr>
              <w:rPr>
                <w:rStyle w:val="apple-converted-space"/>
                <w:rFonts w:ascii="Cambria Math" w:eastAsiaTheme="minorEastAsia"/>
                <w:sz w:val="28"/>
                <w:szCs w:val="28"/>
              </w:rPr>
            </m:ctrlPr>
          </m:dPr>
          <m:e>
            <m:sSub>
              <m:sSubPr>
                <m:ctrlPr>
                  <w:rPr>
                    <w:rStyle w:val="apple-converted-space"/>
                    <w:rFonts w:ascii="Cambria Math" w:eastAsiaTheme="minorEastAsia"/>
                    <w:sz w:val="28"/>
                    <w:szCs w:val="28"/>
                  </w:rPr>
                </m:ctrlPr>
              </m:sSubPr>
              <m:e>
                <m:r>
                  <m:rPr>
                    <m:sty m:val="p"/>
                  </m:rPr>
                  <w:rPr>
                    <w:rStyle w:val="apple-converted-space"/>
                    <w:rFonts w:eastAsiaTheme="minorEastAsia"/>
                    <w:sz w:val="28"/>
                    <w:szCs w:val="28"/>
                  </w:rPr>
                  <m:t>У</m:t>
                </m:r>
              </m:e>
              <m:sub>
                <m:r>
                  <m:rPr>
                    <m:sty m:val="p"/>
                  </m:rPr>
                  <w:rPr>
                    <w:rStyle w:val="apple-converted-space"/>
                    <w:rFonts w:eastAsiaTheme="minorEastAsia"/>
                    <w:sz w:val="28"/>
                    <w:szCs w:val="28"/>
                  </w:rPr>
                  <m:t>в</m:t>
                </m:r>
              </m:sub>
            </m:sSub>
            <m:r>
              <m:rPr>
                <m:sty m:val="p"/>
              </m:rPr>
              <w:rPr>
                <w:rStyle w:val="apple-converted-space"/>
                <w:rFonts w:eastAsiaTheme="minorEastAsia"/>
                <w:sz w:val="28"/>
                <w:szCs w:val="28"/>
              </w:rPr>
              <m:t>-</m:t>
            </m:r>
            <m:sSubSup>
              <m:sSubSupPr>
                <m:ctrlPr>
                  <w:rPr>
                    <w:rStyle w:val="apple-converted-space"/>
                    <w:rFonts w:ascii="Cambria Math" w:eastAsiaTheme="minorEastAsia"/>
                    <w:sz w:val="28"/>
                    <w:szCs w:val="28"/>
                  </w:rPr>
                </m:ctrlPr>
              </m:sSubSupPr>
              <m:e>
                <m:r>
                  <m:rPr>
                    <m:sty m:val="p"/>
                  </m:rPr>
                  <w:rPr>
                    <w:rStyle w:val="apple-converted-space"/>
                    <w:rFonts w:eastAsiaTheme="minorEastAsia"/>
                    <w:sz w:val="28"/>
                    <w:szCs w:val="28"/>
                  </w:rPr>
                  <m:t>У</m:t>
                </m:r>
              </m:e>
              <m:sub>
                <m:r>
                  <m:rPr>
                    <m:sty m:val="p"/>
                  </m:rPr>
                  <w:rPr>
                    <w:rStyle w:val="apple-converted-space"/>
                    <w:rFonts w:eastAsiaTheme="minorEastAsia"/>
                    <w:sz w:val="28"/>
                    <w:szCs w:val="28"/>
                  </w:rPr>
                  <m:t>пр</m:t>
                </m:r>
              </m:sub>
              <m:sup>
                <m:r>
                  <m:rPr>
                    <m:sty m:val="p"/>
                  </m:rPr>
                  <w:rPr>
                    <w:rStyle w:val="apple-converted-space"/>
                    <w:rFonts w:eastAsiaTheme="minorEastAsia"/>
                    <w:sz w:val="28"/>
                    <w:szCs w:val="28"/>
                  </w:rPr>
                  <m:t>в</m:t>
                </m:r>
              </m:sup>
            </m:sSubSup>
          </m:e>
        </m:d>
        <m:r>
          <m:rPr>
            <m:sty m:val="p"/>
          </m:rPr>
          <w:rPr>
            <w:rStyle w:val="apple-converted-space"/>
            <w:rFonts w:eastAsiaTheme="minorEastAsia" w:hAnsiTheme="majorHAnsi"/>
            <w:sz w:val="28"/>
            <w:szCs w:val="28"/>
          </w:rPr>
          <m:t>*</m:t>
        </m:r>
        <m:sSub>
          <m:sSubPr>
            <m:ctrlPr>
              <w:rPr>
                <w:rStyle w:val="apple-converted-space"/>
                <w:rFonts w:ascii="Cambria Math" w:eastAsiaTheme="minorEastAsia"/>
                <w:sz w:val="28"/>
                <w:szCs w:val="28"/>
              </w:rPr>
            </m:ctrlPr>
          </m:sSubPr>
          <m:e>
            <m:r>
              <m:rPr>
                <m:sty m:val="p"/>
              </m:rPr>
              <w:rPr>
                <w:rStyle w:val="apple-converted-space"/>
                <w:rFonts w:eastAsiaTheme="minorEastAsia"/>
                <w:sz w:val="28"/>
                <w:szCs w:val="28"/>
              </w:rPr>
              <m:t>Т</m:t>
            </m:r>
          </m:e>
          <m:sub>
            <m:r>
              <m:rPr>
                <m:sty m:val="p"/>
              </m:rPr>
              <w:rPr>
                <w:rStyle w:val="apple-converted-space"/>
                <w:rFonts w:eastAsiaTheme="minorEastAsia"/>
                <w:sz w:val="28"/>
                <w:szCs w:val="28"/>
              </w:rPr>
              <m:t>в</m:t>
            </m:r>
          </m:sub>
        </m:sSub>
      </m:oMath>
      <w:r w:rsidR="0054170A" w:rsidRPr="000528D3">
        <w:rPr>
          <w:rStyle w:val="apple-converted-space"/>
          <w:rFonts w:eastAsiaTheme="minorEastAsia"/>
          <w:sz w:val="28"/>
          <w:szCs w:val="28"/>
        </w:rPr>
        <w:t>,</w:t>
      </w:r>
      <w:r w:rsidR="009F67E3">
        <w:rPr>
          <w:rStyle w:val="apple-converted-space"/>
          <w:rFonts w:eastAsiaTheme="minorEastAsia"/>
          <w:sz w:val="28"/>
          <w:szCs w:val="28"/>
        </w:rPr>
        <w:t xml:space="preserve">         </w:t>
      </w:r>
      <w:r w:rsidR="0054170A">
        <w:rPr>
          <w:rStyle w:val="apple-converted-space"/>
          <w:rFonts w:eastAsiaTheme="minorEastAsia"/>
          <w:sz w:val="28"/>
          <w:szCs w:val="28"/>
        </w:rPr>
        <w:t xml:space="preserve"> </w:t>
      </w:r>
      <w:r w:rsidR="000C64A8">
        <w:rPr>
          <w:rStyle w:val="apple-converted-space"/>
          <w:rFonts w:eastAsiaTheme="minorEastAsia"/>
          <w:sz w:val="28"/>
          <w:szCs w:val="28"/>
        </w:rPr>
        <w:t xml:space="preserve"> </w:t>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54170A">
        <w:rPr>
          <w:rStyle w:val="apple-converted-space"/>
          <w:rFonts w:eastAsiaTheme="minorEastAsia"/>
          <w:sz w:val="28"/>
          <w:szCs w:val="28"/>
        </w:rPr>
        <w:t>(</w:t>
      </w:r>
      <w:r w:rsidR="000C64A8">
        <w:rPr>
          <w:rStyle w:val="apple-converted-space"/>
          <w:rFonts w:eastAsiaTheme="minorEastAsia"/>
          <w:sz w:val="28"/>
          <w:szCs w:val="28"/>
        </w:rPr>
        <w:t>3.</w:t>
      </w:r>
      <w:r w:rsidR="0054170A">
        <w:rPr>
          <w:rStyle w:val="apple-converted-space"/>
          <w:rFonts w:eastAsiaTheme="minorEastAsia"/>
          <w:sz w:val="28"/>
          <w:szCs w:val="28"/>
        </w:rPr>
        <w:t>9)</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где:</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У</w:t>
      </w:r>
      <w:r>
        <w:rPr>
          <w:rStyle w:val="apple-converted-space"/>
          <w:rFonts w:eastAsiaTheme="minorEastAsia"/>
          <w:sz w:val="28"/>
          <w:szCs w:val="28"/>
          <w:vertAlign w:val="subscript"/>
        </w:rPr>
        <w:t>в</w:t>
      </w:r>
      <w:r>
        <w:rPr>
          <w:rStyle w:val="apple-converted-space"/>
          <w:rFonts w:eastAsiaTheme="minorEastAsia"/>
          <w:sz w:val="28"/>
          <w:szCs w:val="28"/>
        </w:rPr>
        <w:t xml:space="preserve"> - величина экономического ущерба, нанесенного водной среде в процессе функционирования предприятия;</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eastAsiaTheme="minorEastAsia"/>
                <w:sz w:val="28"/>
                <w:szCs w:val="28"/>
              </w:rPr>
              <m:t>У</m:t>
            </m:r>
          </m:e>
          <m:sub>
            <m:r>
              <m:rPr>
                <m:sty m:val="p"/>
              </m:rPr>
              <w:rPr>
                <w:rStyle w:val="apple-converted-space"/>
                <w:rFonts w:eastAsiaTheme="minorEastAsia"/>
                <w:sz w:val="28"/>
                <w:szCs w:val="28"/>
              </w:rPr>
              <m:t>пр</m:t>
            </m:r>
          </m:sub>
          <m:sup>
            <m:r>
              <m:rPr>
                <m:sty m:val="p"/>
              </m:rPr>
              <w:rPr>
                <w:rStyle w:val="apple-converted-space"/>
                <w:rFonts w:eastAsiaTheme="minorEastAsia"/>
                <w:sz w:val="28"/>
                <w:szCs w:val="28"/>
              </w:rPr>
              <m:t>в</m:t>
            </m:r>
          </m:sup>
        </m:sSubSup>
      </m:oMath>
      <w:r w:rsidR="0054170A">
        <w:rPr>
          <w:rStyle w:val="apple-converted-space"/>
          <w:rFonts w:eastAsiaTheme="minorEastAsia"/>
          <w:sz w:val="28"/>
          <w:szCs w:val="28"/>
        </w:rPr>
        <w:t xml:space="preserve"> - величина предотвращенного ущерба в процессе проведения предприятием водоохранных и водовосстановительных мероприятий, а также в результате внедрения инновационных технологий очистки вод и модернизации ГТС;</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Т</w:t>
      </w:r>
      <w:r>
        <w:rPr>
          <w:rStyle w:val="apple-converted-space"/>
          <w:rFonts w:eastAsiaTheme="minorEastAsia"/>
          <w:sz w:val="28"/>
          <w:szCs w:val="28"/>
          <w:vertAlign w:val="subscript"/>
        </w:rPr>
        <w:t>в</w:t>
      </w:r>
      <w:r>
        <w:rPr>
          <w:rStyle w:val="apple-converted-space"/>
          <w:rFonts w:eastAsiaTheme="minorEastAsia"/>
          <w:sz w:val="28"/>
          <w:szCs w:val="28"/>
        </w:rPr>
        <w:t xml:space="preserve"> - тип водопользования соответствующий предприятию. </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С увеличением</w:t>
      </w:r>
      <w:r w:rsidR="009F67E3">
        <w:rPr>
          <w:rStyle w:val="apple-converted-space"/>
          <w:rFonts w:eastAsiaTheme="minorEastAsia"/>
          <w:sz w:val="28"/>
          <w:szCs w:val="28"/>
        </w:rPr>
        <w:t xml:space="preserve"> </w:t>
      </w:r>
      <w:r>
        <w:rPr>
          <w:rStyle w:val="apple-converted-space"/>
          <w:rFonts w:eastAsiaTheme="minorEastAsia"/>
          <w:sz w:val="28"/>
          <w:szCs w:val="28"/>
        </w:rPr>
        <w:t>числового выражения типа водопользования увеличивается величина экономического нанесенного экономического ущерба и уменьшается величина предотвращенного. В этом и проявляется дифференцирование системы начисления штрафа.</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Величина экономического ущерба нанесенного водной с</w:t>
      </w:r>
      <w:r w:rsidR="000C64A8">
        <w:rPr>
          <w:rStyle w:val="apple-converted-space"/>
          <w:rFonts w:eastAsiaTheme="minorEastAsia"/>
          <w:sz w:val="28"/>
          <w:szCs w:val="28"/>
        </w:rPr>
        <w:t>редой определяется по формуле (3.</w:t>
      </w:r>
      <w:r>
        <w:rPr>
          <w:rStyle w:val="apple-converted-space"/>
          <w:rFonts w:eastAsiaTheme="minorEastAsia"/>
          <w:sz w:val="28"/>
          <w:szCs w:val="28"/>
        </w:rPr>
        <w:t>3). Коэффициент учитывающий климатические условия примем на уровне летнего периода для всех предприятий, то есть равном 1,10.</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 xml:space="preserve">Показатель удельного ущерба в ценах </w:t>
      </w:r>
      <w:r w:rsidR="00FD024A">
        <w:rPr>
          <w:rStyle w:val="apple-converted-space"/>
          <w:rFonts w:eastAsiaTheme="minorEastAsia"/>
          <w:sz w:val="28"/>
          <w:szCs w:val="28"/>
        </w:rPr>
        <w:t>2015</w:t>
      </w:r>
      <w:r>
        <w:rPr>
          <w:rStyle w:val="apple-converted-space"/>
          <w:rFonts w:eastAsiaTheme="minorEastAsia"/>
          <w:sz w:val="28"/>
          <w:szCs w:val="28"/>
        </w:rPr>
        <w:t xml:space="preserve"> года находится путем умножения величины данного показателя в ценах </w:t>
      </w:r>
      <w:r w:rsidR="00FD024A">
        <w:rPr>
          <w:rStyle w:val="apple-converted-space"/>
          <w:rFonts w:eastAsiaTheme="minorEastAsia"/>
          <w:sz w:val="28"/>
          <w:szCs w:val="28"/>
        </w:rPr>
        <w:t>2012</w:t>
      </w:r>
      <w:r>
        <w:rPr>
          <w:rStyle w:val="apple-converted-space"/>
          <w:rFonts w:eastAsiaTheme="minorEastAsia"/>
          <w:sz w:val="28"/>
          <w:szCs w:val="28"/>
        </w:rPr>
        <w:t xml:space="preserve"> года на индексы-дефляторы </w:t>
      </w:r>
      <w:r w:rsidR="00FD024A">
        <w:rPr>
          <w:rStyle w:val="apple-converted-space"/>
          <w:rFonts w:eastAsiaTheme="minorEastAsia"/>
          <w:sz w:val="28"/>
          <w:szCs w:val="28"/>
        </w:rPr>
        <w:t>2013</w:t>
      </w:r>
      <w:r>
        <w:rPr>
          <w:rStyle w:val="apple-converted-space"/>
          <w:rFonts w:eastAsiaTheme="minorEastAsia"/>
          <w:sz w:val="28"/>
          <w:szCs w:val="28"/>
        </w:rPr>
        <w:t>,</w:t>
      </w:r>
      <w:r w:rsidR="00FD024A">
        <w:rPr>
          <w:rStyle w:val="apple-converted-space"/>
          <w:rFonts w:eastAsiaTheme="minorEastAsia"/>
          <w:sz w:val="28"/>
          <w:szCs w:val="28"/>
        </w:rPr>
        <w:t>2014</w:t>
      </w:r>
      <w:r>
        <w:rPr>
          <w:rStyle w:val="apple-converted-space"/>
          <w:rFonts w:eastAsiaTheme="minorEastAsia"/>
          <w:sz w:val="28"/>
          <w:szCs w:val="28"/>
        </w:rPr>
        <w:t xml:space="preserve"> и </w:t>
      </w:r>
      <w:r w:rsidR="00FD024A">
        <w:rPr>
          <w:rStyle w:val="apple-converted-space"/>
          <w:rFonts w:eastAsiaTheme="minorEastAsia"/>
          <w:sz w:val="28"/>
          <w:szCs w:val="28"/>
        </w:rPr>
        <w:t>2015</w:t>
      </w:r>
      <w:r>
        <w:rPr>
          <w:rStyle w:val="apple-converted-space"/>
          <w:rFonts w:eastAsiaTheme="minorEastAsia"/>
          <w:sz w:val="28"/>
          <w:szCs w:val="28"/>
        </w:rPr>
        <w:t xml:space="preserve"> годов. </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 xml:space="preserve">Таким образом : </w:t>
      </w:r>
    </w:p>
    <w:p w:rsidR="0054170A" w:rsidRDefault="00FD34C9" w:rsidP="0054170A">
      <w:pPr>
        <w:tabs>
          <w:tab w:val="left" w:pos="1635"/>
        </w:tabs>
        <w:spacing w:line="360" w:lineRule="auto"/>
        <w:ind w:firstLine="709"/>
        <w:jc w:val="both"/>
        <w:rPr>
          <w:rFonts w:eastAsiaTheme="minorEastAsia"/>
          <w:sz w:val="28"/>
          <w:szCs w:val="28"/>
        </w:rPr>
      </w:pPr>
      <m:oMath>
        <m:sSubSup>
          <m:sSubSupPr>
            <m:ctrlPr>
              <w:rPr>
                <w:rFonts w:ascii="Cambria Math" w:hAnsi="Cambria Math"/>
                <w:sz w:val="28"/>
                <w:szCs w:val="28"/>
              </w:rPr>
            </m:ctrlPr>
          </m:sSubSupPr>
          <m:e>
            <m:r>
              <m:rPr>
                <m:sty m:val="p"/>
              </m:rPr>
              <w:rPr>
                <w:rFonts w:ascii="Cambria Math"/>
                <w:sz w:val="28"/>
                <w:szCs w:val="28"/>
              </w:rPr>
              <m:t>У</m:t>
            </m:r>
          </m:e>
          <m:sub>
            <m:r>
              <m:rPr>
                <m:sty m:val="p"/>
              </m:rPr>
              <w:rPr>
                <w:rFonts w:ascii="Cambria Math"/>
                <w:sz w:val="28"/>
                <w:szCs w:val="28"/>
              </w:rPr>
              <m:t>уд</m:t>
            </m:r>
            <m:r>
              <m:rPr>
                <m:sty m:val="p"/>
              </m:rPr>
              <w:rPr>
                <w:rFonts w:ascii="Cambria Math"/>
                <w:sz w:val="28"/>
                <w:szCs w:val="28"/>
              </w:rPr>
              <m:t>j</m:t>
            </m:r>
          </m:sub>
          <m:sup>
            <m:r>
              <m:rPr>
                <m:sty m:val="p"/>
              </m:rPr>
              <w:rPr>
                <w:rFonts w:ascii="Cambria Math"/>
                <w:sz w:val="28"/>
                <w:szCs w:val="28"/>
              </w:rPr>
              <m:t>в</m:t>
            </m:r>
          </m:sup>
        </m:sSubSup>
      </m:oMath>
      <w:r w:rsidR="0054170A">
        <w:rPr>
          <w:rFonts w:eastAsiaTheme="minorEastAsia"/>
          <w:sz w:val="28"/>
          <w:szCs w:val="28"/>
        </w:rPr>
        <w:t xml:space="preserve"> = 32867,6*1,295*1,372*1,4942 = 87257,07 руб./усл. тонн</w:t>
      </w:r>
    </w:p>
    <w:p w:rsidR="00D61FCD" w:rsidRPr="00A15F45" w:rsidRDefault="0054170A" w:rsidP="00D61FCD">
      <w:pPr>
        <w:tabs>
          <w:tab w:val="left" w:pos="1635"/>
        </w:tabs>
        <w:spacing w:line="360" w:lineRule="auto"/>
        <w:ind w:firstLine="709"/>
        <w:jc w:val="both"/>
        <w:rPr>
          <w:rFonts w:eastAsiaTheme="minorEastAsia"/>
          <w:color w:val="000000" w:themeColor="text1"/>
          <w:sz w:val="28"/>
          <w:szCs w:val="28"/>
        </w:rPr>
      </w:pPr>
      <w:r w:rsidRPr="00A15F45">
        <w:rPr>
          <w:rFonts w:eastAsiaTheme="minorEastAsia"/>
          <w:color w:val="000000" w:themeColor="text1"/>
          <w:sz w:val="28"/>
          <w:szCs w:val="28"/>
        </w:rPr>
        <w:t>Коэффициент экологической ситуации</w:t>
      </w:r>
      <w:r w:rsidR="009F67E3" w:rsidRPr="00A15F45">
        <w:rPr>
          <w:rFonts w:eastAsiaTheme="minorEastAsia"/>
          <w:color w:val="000000" w:themeColor="text1"/>
          <w:sz w:val="28"/>
          <w:szCs w:val="28"/>
        </w:rPr>
        <w:t xml:space="preserve"> Московск</w:t>
      </w:r>
      <w:r w:rsidRPr="00A15F45">
        <w:rPr>
          <w:rFonts w:eastAsiaTheme="minorEastAsia"/>
          <w:color w:val="000000" w:themeColor="text1"/>
          <w:sz w:val="28"/>
          <w:szCs w:val="28"/>
        </w:rPr>
        <w:t>ой области составляет 1,56</w:t>
      </w:r>
      <w:r w:rsidR="00695AAC" w:rsidRPr="00A15F45">
        <w:rPr>
          <w:rFonts w:eastAsiaTheme="minorEastAsia"/>
          <w:color w:val="000000" w:themeColor="text1"/>
          <w:sz w:val="28"/>
          <w:szCs w:val="28"/>
        </w:rPr>
        <w:t xml:space="preserve"> [</w:t>
      </w:r>
      <w:r w:rsidR="00A15F45" w:rsidRPr="00A15F45">
        <w:rPr>
          <w:rFonts w:eastAsiaTheme="minorEastAsia"/>
          <w:color w:val="000000" w:themeColor="text1"/>
          <w:sz w:val="28"/>
          <w:szCs w:val="28"/>
        </w:rPr>
        <w:t>45</w:t>
      </w:r>
      <w:r w:rsidR="00695AAC" w:rsidRPr="00A15F45">
        <w:rPr>
          <w:rFonts w:eastAsiaTheme="minorEastAsia"/>
          <w:color w:val="000000" w:themeColor="text1"/>
          <w:sz w:val="28"/>
          <w:szCs w:val="28"/>
        </w:rPr>
        <w:t>]</w:t>
      </w:r>
      <w:r w:rsidRPr="00A15F45">
        <w:rPr>
          <w:rFonts w:eastAsiaTheme="minorEastAsia"/>
          <w:color w:val="000000" w:themeColor="text1"/>
          <w:sz w:val="28"/>
          <w:szCs w:val="28"/>
        </w:rPr>
        <w:t>.</w:t>
      </w:r>
    </w:p>
    <w:p w:rsidR="0054170A" w:rsidRDefault="0054170A" w:rsidP="00D61FCD">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На наш взгляд, предложенная система деления водопользователей по типам, может также быть использована при расчете ставок Водного налога.</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lastRenderedPageBreak/>
        <w:t>Нами предлагается следующая система расчета размера водного налога:</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1. Размера налога за пользование</w:t>
      </w:r>
      <w:r w:rsidR="009F67E3">
        <w:rPr>
          <w:rStyle w:val="apple-converted-space"/>
          <w:rFonts w:eastAsiaTheme="minorEastAsia"/>
          <w:sz w:val="28"/>
          <w:szCs w:val="28"/>
        </w:rPr>
        <w:t xml:space="preserve"> </w:t>
      </w:r>
      <w:r>
        <w:rPr>
          <w:rStyle w:val="apple-converted-space"/>
          <w:rFonts w:eastAsiaTheme="minorEastAsia"/>
          <w:sz w:val="28"/>
          <w:szCs w:val="28"/>
        </w:rPr>
        <w:t>водными ресурсами с их изъятием в пределах установленных лимитов рассчитывается по следующей формуле</w:t>
      </w:r>
      <w:r w:rsidR="005C2B25">
        <w:rPr>
          <w:rStyle w:val="apple-converted-space"/>
          <w:rFonts w:eastAsiaTheme="minorEastAsia"/>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16</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59</w:t>
      </w:r>
      <w:r w:rsidR="005C2B25" w:rsidRPr="005C2B25">
        <w:rPr>
          <w:rFonts w:eastAsiaTheme="minorHAnsi"/>
          <w:sz w:val="28"/>
          <w:szCs w:val="28"/>
          <w:lang w:eastAsia="en-US" w:bidi="en-US"/>
        </w:rPr>
        <w:t>]</w:t>
      </w:r>
      <w:r>
        <w:rPr>
          <w:rStyle w:val="apple-converted-space"/>
          <w:rFonts w:eastAsiaTheme="minorEastAsia"/>
          <w:sz w:val="28"/>
          <w:szCs w:val="28"/>
        </w:rPr>
        <w:t>:</w:t>
      </w:r>
    </w:p>
    <w:p w:rsidR="0054170A" w:rsidRDefault="00FD34C9" w:rsidP="009F67E3">
      <w:pPr>
        <w:tabs>
          <w:tab w:val="left" w:pos="1635"/>
        </w:tabs>
        <w:spacing w:line="360" w:lineRule="auto"/>
        <w:ind w:firstLine="709"/>
        <w:jc w:val="center"/>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sz w:val="28"/>
                <w:szCs w:val="28"/>
              </w:rPr>
              <m:t>ВН</m:t>
            </m:r>
          </m:e>
          <m:sub>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л</m:t>
            </m:r>
          </m:sup>
        </m:sSubSup>
        <m:r>
          <m:rPr>
            <m:sty m:val="p"/>
          </m:rPr>
          <w:rPr>
            <w:rStyle w:val="apple-converted-space"/>
            <w:rFonts w:ascii="Cambria Math" w:eastAsiaTheme="minorEastAsia"/>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V</m:t>
            </m:r>
          </m:e>
          <m:sub>
            <m:r>
              <m:rPr>
                <m:sty m:val="p"/>
              </m:rPr>
              <w:rPr>
                <w:rStyle w:val="apple-converted-space"/>
                <w:rFonts w:ascii="Cambria Math" w:eastAsiaTheme="minorEastAsia"/>
                <w:sz w:val="28"/>
                <w:szCs w:val="28"/>
              </w:rPr>
              <m:t>ф</m:t>
            </m:r>
          </m:sub>
          <m:sup>
            <m:r>
              <m:rPr>
                <m:sty m:val="p"/>
              </m:rPr>
              <w:rPr>
                <w:rStyle w:val="apple-converted-space"/>
                <w:rFonts w:ascii="Cambria Math" w:eastAsiaTheme="minorEastAsia"/>
                <w:sz w:val="28"/>
                <w:szCs w:val="28"/>
              </w:rPr>
              <m:t>л</m:t>
            </m:r>
          </m:sup>
        </m:sSubSup>
        <m:r>
          <m:rPr>
            <m:sty m:val="p"/>
          </m:rPr>
          <w:rPr>
            <w:rStyle w:val="apple-converted-space"/>
            <w:rFonts w:ascii="Cambria Math" w:eastAsiaTheme="minorEastAsia" w:hAnsi="Cambria Math"/>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ст</m:t>
            </m:r>
          </m:sup>
        </m:sSubSup>
        <m:r>
          <m:rPr>
            <m:sty m:val="p"/>
          </m:rPr>
          <w:rPr>
            <w:rStyle w:val="apple-converted-space"/>
            <w:rFonts w:ascii="Cambria Math" w:eastAsiaTheme="minorEastAsia" w:hAnsi="Cambria Math"/>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hAnsi="Cambria Math"/>
                <w:sz w:val="28"/>
                <w:szCs w:val="28"/>
              </w:rPr>
              <m:t>T</m:t>
            </m:r>
          </m:e>
          <m:sub>
            <m:r>
              <m:rPr>
                <m:sty m:val="p"/>
              </m:rPr>
              <w:rPr>
                <w:rStyle w:val="apple-converted-space"/>
                <w:rFonts w:ascii="Cambria Math" w:eastAsiaTheme="minorEastAsia"/>
                <w:sz w:val="28"/>
                <w:szCs w:val="28"/>
              </w:rPr>
              <m:t>в</m:t>
            </m:r>
          </m:sub>
        </m:sSub>
      </m:oMath>
      <w:r w:rsidR="0054170A">
        <w:rPr>
          <w:rStyle w:val="apple-converted-space"/>
          <w:rFonts w:eastAsiaTheme="minorEastAsia"/>
          <w:sz w:val="28"/>
          <w:szCs w:val="28"/>
        </w:rPr>
        <w:t>,</w:t>
      </w:r>
      <w:r w:rsidR="009F67E3">
        <w:rPr>
          <w:rStyle w:val="apple-converted-space"/>
          <w:rFonts w:eastAsiaTheme="minorEastAsia"/>
          <w:sz w:val="28"/>
          <w:szCs w:val="28"/>
        </w:rPr>
        <w:t xml:space="preserve">         </w:t>
      </w:r>
      <w:r w:rsidR="000C64A8">
        <w:rPr>
          <w:rStyle w:val="apple-converted-space"/>
          <w:rFonts w:eastAsiaTheme="minorEastAsia"/>
          <w:sz w:val="28"/>
          <w:szCs w:val="28"/>
        </w:rPr>
        <w:t xml:space="preserve"> </w:t>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54170A">
        <w:rPr>
          <w:rStyle w:val="apple-converted-space"/>
          <w:rFonts w:eastAsiaTheme="minorEastAsia"/>
          <w:sz w:val="28"/>
          <w:szCs w:val="28"/>
        </w:rPr>
        <w:t xml:space="preserve"> (</w:t>
      </w:r>
      <w:r w:rsidR="000C64A8">
        <w:rPr>
          <w:rStyle w:val="apple-converted-space"/>
          <w:rFonts w:eastAsiaTheme="minorEastAsia"/>
          <w:sz w:val="28"/>
          <w:szCs w:val="28"/>
        </w:rPr>
        <w:t>3.1</w:t>
      </w:r>
      <w:r w:rsidR="0054170A">
        <w:rPr>
          <w:rStyle w:val="apple-converted-space"/>
          <w:rFonts w:eastAsiaTheme="minorEastAsia"/>
          <w:sz w:val="28"/>
          <w:szCs w:val="28"/>
        </w:rPr>
        <w:t>0)</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где:</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V</m:t>
            </m:r>
          </m:e>
          <m:sub>
            <m:r>
              <m:rPr>
                <m:sty m:val="p"/>
              </m:rPr>
              <w:rPr>
                <w:rStyle w:val="apple-converted-space"/>
                <w:rFonts w:ascii="Cambria Math" w:eastAsiaTheme="minorEastAsia"/>
                <w:sz w:val="28"/>
                <w:szCs w:val="28"/>
              </w:rPr>
              <m:t>ф</m:t>
            </m:r>
          </m:sub>
          <m:sup>
            <m:r>
              <m:rPr>
                <m:sty m:val="p"/>
              </m:rPr>
              <w:rPr>
                <w:rStyle w:val="apple-converted-space"/>
                <w:rFonts w:ascii="Cambria Math" w:eastAsiaTheme="minorEastAsia"/>
                <w:sz w:val="28"/>
                <w:szCs w:val="28"/>
              </w:rPr>
              <m:t>л</m:t>
            </m:r>
          </m:sup>
        </m:sSubSup>
      </m:oMath>
      <w:r w:rsidR="0054170A">
        <w:rPr>
          <w:rStyle w:val="apple-converted-space"/>
          <w:rFonts w:eastAsiaTheme="minorEastAsia"/>
          <w:sz w:val="28"/>
          <w:szCs w:val="28"/>
        </w:rPr>
        <w:t xml:space="preserve"> - фактический объем забранной воды в пределах установленных лимитов;</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ст</m:t>
            </m:r>
          </m:sup>
        </m:sSubSup>
      </m:oMath>
      <w:r w:rsidR="0054170A">
        <w:rPr>
          <w:rStyle w:val="apple-converted-space"/>
          <w:rFonts w:eastAsiaTheme="minorEastAsia"/>
          <w:sz w:val="28"/>
          <w:szCs w:val="28"/>
        </w:rPr>
        <w:t xml:space="preserve"> - налоговая ставка за забор 1 тыс. м</w:t>
      </w:r>
      <w:r w:rsidR="0054170A">
        <w:rPr>
          <w:rStyle w:val="apple-converted-space"/>
          <w:rFonts w:eastAsiaTheme="minorEastAsia"/>
          <w:sz w:val="28"/>
          <w:szCs w:val="28"/>
          <w:vertAlign w:val="superscript"/>
        </w:rPr>
        <w:t>3</w:t>
      </w:r>
      <w:r w:rsidR="0054170A">
        <w:rPr>
          <w:rStyle w:val="apple-converted-space"/>
          <w:rFonts w:eastAsiaTheme="minorEastAsia"/>
          <w:sz w:val="28"/>
          <w:szCs w:val="28"/>
        </w:rPr>
        <w:t>. Для поверхностных источников</w:t>
      </w:r>
      <w:r w:rsidR="009F67E3">
        <w:rPr>
          <w:rStyle w:val="apple-converted-space"/>
          <w:rFonts w:eastAsiaTheme="minorEastAsia"/>
          <w:sz w:val="28"/>
          <w:szCs w:val="28"/>
        </w:rPr>
        <w:t xml:space="preserve"> Московск</w:t>
      </w:r>
      <w:r w:rsidR="0054170A">
        <w:rPr>
          <w:rStyle w:val="apple-converted-space"/>
          <w:rFonts w:eastAsiaTheme="minorEastAsia"/>
          <w:sz w:val="28"/>
          <w:szCs w:val="28"/>
        </w:rPr>
        <w:t>ой области ставка составляет 390 рублей, для подземных 486 рублей</w:t>
      </w:r>
      <w:r w:rsidR="00695AAC">
        <w:rPr>
          <w:rFonts w:eastAsiaTheme="minorEastAsia"/>
          <w:sz w:val="28"/>
          <w:szCs w:val="28"/>
        </w:rPr>
        <w:t xml:space="preserve"> </w:t>
      </w:r>
      <w:r w:rsidR="00A15F45">
        <w:rPr>
          <w:sz w:val="28"/>
          <w:szCs w:val="28"/>
        </w:rPr>
        <w:t>[49]</w:t>
      </w:r>
      <w:r w:rsidR="0054170A">
        <w:rPr>
          <w:rStyle w:val="apple-converted-space"/>
          <w:rFonts w:eastAsiaTheme="minorEastAsia"/>
          <w:sz w:val="28"/>
          <w:szCs w:val="28"/>
        </w:rPr>
        <w:t>.</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Т</w:t>
      </w:r>
      <w:r>
        <w:rPr>
          <w:rStyle w:val="apple-converted-space"/>
          <w:rFonts w:eastAsiaTheme="minorEastAsia"/>
          <w:sz w:val="28"/>
          <w:szCs w:val="28"/>
          <w:vertAlign w:val="subscript"/>
        </w:rPr>
        <w:t>в</w:t>
      </w:r>
      <w:r>
        <w:rPr>
          <w:rStyle w:val="apple-converted-space"/>
          <w:rFonts w:eastAsiaTheme="minorEastAsia"/>
          <w:sz w:val="28"/>
          <w:szCs w:val="28"/>
        </w:rPr>
        <w:t xml:space="preserve"> - тип водопользования соответствующий предприятию.</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2. Расчет размера налога за пользование водными ресурсами свыше установленных лимитов производится по следующей формуле:</w:t>
      </w:r>
    </w:p>
    <w:p w:rsidR="0054170A" w:rsidRDefault="00FD34C9" w:rsidP="000C64A8">
      <w:pPr>
        <w:tabs>
          <w:tab w:val="left" w:pos="1635"/>
        </w:tabs>
        <w:spacing w:line="360" w:lineRule="auto"/>
        <w:ind w:firstLine="709"/>
        <w:jc w:val="center"/>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sz w:val="28"/>
                <w:szCs w:val="28"/>
              </w:rPr>
              <m:t>ВН</m:t>
            </m:r>
          </m:e>
          <m:sub>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m:t>
            </m:r>
            <m:r>
              <m:rPr>
                <m:sty m:val="p"/>
              </m:rPr>
              <w:rPr>
                <w:rStyle w:val="apple-converted-space"/>
                <w:rFonts w:ascii="Cambria Math" w:eastAsiaTheme="minorEastAsia"/>
                <w:sz w:val="28"/>
                <w:szCs w:val="28"/>
              </w:rPr>
              <m:t>/</m:t>
            </m:r>
            <m:r>
              <m:rPr>
                <m:sty m:val="p"/>
              </m:rPr>
              <w:rPr>
                <w:rStyle w:val="apple-converted-space"/>
                <w:rFonts w:ascii="Cambria Math" w:eastAsiaTheme="minorEastAsia"/>
                <w:sz w:val="28"/>
                <w:szCs w:val="28"/>
              </w:rPr>
              <m:t>л</m:t>
            </m:r>
          </m:sup>
        </m:sSubSup>
        <m:r>
          <m:rPr>
            <m:sty m:val="p"/>
          </m:rPr>
          <w:rPr>
            <w:rStyle w:val="apple-converted-space"/>
            <w:rFonts w:ascii="Cambria Math" w:eastAsiaTheme="minorEastAsia"/>
            <w:sz w:val="28"/>
            <w:szCs w:val="28"/>
          </w:rPr>
          <m:t>=</m:t>
        </m:r>
        <m:d>
          <m:dPr>
            <m:ctrlPr>
              <w:rPr>
                <w:rStyle w:val="apple-converted-space"/>
                <w:rFonts w:ascii="Cambria Math" w:eastAsiaTheme="minorEastAsia"/>
                <w:sz w:val="28"/>
                <w:szCs w:val="28"/>
              </w:rPr>
            </m:ctrlPr>
          </m:dPr>
          <m:e>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V</m:t>
                </m:r>
              </m:e>
              <m:sub>
                <m:r>
                  <m:rPr>
                    <m:sty m:val="p"/>
                  </m:rPr>
                  <w:rPr>
                    <w:rStyle w:val="apple-converted-space"/>
                    <w:rFonts w:ascii="Cambria Math" w:eastAsiaTheme="minorEastAsia"/>
                    <w:sz w:val="28"/>
                    <w:szCs w:val="28"/>
                  </w:rPr>
                  <m:t>ф</m:t>
                </m:r>
              </m:sub>
              <m:sup>
                <m:r>
                  <m:rPr>
                    <m:sty m:val="p"/>
                  </m:rPr>
                  <w:rPr>
                    <w:rStyle w:val="apple-converted-space"/>
                    <w:rFonts w:ascii="Cambria Math" w:eastAsiaTheme="minorEastAsia"/>
                    <w:sz w:val="28"/>
                    <w:szCs w:val="28"/>
                  </w:rPr>
                  <m:t>общ</m:t>
                </m:r>
              </m:sup>
            </m:sSubSup>
            <m:r>
              <m:rPr>
                <m:sty m:val="p"/>
              </m:rPr>
              <w:rPr>
                <w:rStyle w:val="apple-converted-space"/>
                <w:rFonts w:ascii="Cambria Math" w:eastAsiaTheme="minorEastAsia" w:hAnsi="Cambria Math"/>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V</m:t>
                </m:r>
              </m:e>
              <m:sub>
                <m:r>
                  <m:rPr>
                    <m:sty m:val="p"/>
                  </m:rPr>
                  <w:rPr>
                    <w:rStyle w:val="apple-converted-space"/>
                    <w:rFonts w:ascii="Cambria Math" w:eastAsiaTheme="minorEastAsia"/>
                    <w:sz w:val="28"/>
                    <w:szCs w:val="28"/>
                  </w:rPr>
                  <m:t>ф</m:t>
                </m:r>
              </m:sub>
              <m:sup>
                <m:r>
                  <m:rPr>
                    <m:sty m:val="p"/>
                  </m:rPr>
                  <w:rPr>
                    <w:rStyle w:val="apple-converted-space"/>
                    <w:rFonts w:ascii="Cambria Math" w:eastAsiaTheme="minorEastAsia"/>
                    <w:sz w:val="28"/>
                    <w:szCs w:val="28"/>
                  </w:rPr>
                  <m:t>л</m:t>
                </m:r>
              </m:sup>
            </m:sSubSup>
          </m:e>
        </m:d>
        <m:r>
          <m:rPr>
            <m:sty m:val="p"/>
          </m:rPr>
          <w:rPr>
            <w:rStyle w:val="apple-converted-space"/>
            <w:rFonts w:ascii="Cambria Math" w:eastAsiaTheme="minorEastAsia" w:hAnsi="Cambria Math"/>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ст</m:t>
            </m:r>
          </m:sup>
        </m:sSubSup>
        <m:r>
          <m:rPr>
            <m:sty m:val="p"/>
          </m:rPr>
          <w:rPr>
            <w:rStyle w:val="apple-converted-space"/>
            <w:rFonts w:ascii="Cambria Math" w:eastAsiaTheme="minorEastAsia" w:hAnsi="Cambria Math"/>
            <w:sz w:val="28"/>
            <w:szCs w:val="28"/>
          </w:rPr>
          <m:t>*</m:t>
        </m:r>
        <m:r>
          <m:rPr>
            <m:sty m:val="p"/>
          </m:rPr>
          <w:rPr>
            <w:rStyle w:val="apple-converted-space"/>
            <w:rFonts w:ascii="Cambria Math" w:eastAsiaTheme="minorEastAsia"/>
            <w:sz w:val="28"/>
            <w:szCs w:val="28"/>
          </w:rPr>
          <m:t>5</m:t>
        </m:r>
        <m:r>
          <m:rPr>
            <m:sty m:val="p"/>
          </m:rPr>
          <w:rPr>
            <w:rStyle w:val="apple-converted-space"/>
            <w:rFonts w:ascii="Cambria Math" w:eastAsiaTheme="minorEastAsia" w:hAnsi="Cambria Math"/>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Т</m:t>
            </m:r>
          </m:e>
          <m:sub>
            <m:r>
              <m:rPr>
                <m:sty m:val="p"/>
              </m:rPr>
              <w:rPr>
                <w:rStyle w:val="apple-converted-space"/>
                <w:rFonts w:ascii="Cambria Math" w:eastAsiaTheme="minorEastAsia"/>
                <w:sz w:val="28"/>
                <w:szCs w:val="28"/>
              </w:rPr>
              <m:t>в</m:t>
            </m:r>
          </m:sub>
        </m:sSub>
      </m:oMath>
      <w:r w:rsidR="0054170A">
        <w:rPr>
          <w:rStyle w:val="apple-converted-space"/>
          <w:rFonts w:eastAsiaTheme="minorEastAsia"/>
          <w:sz w:val="28"/>
          <w:szCs w:val="28"/>
        </w:rPr>
        <w:t>,</w:t>
      </w:r>
      <w:r w:rsidR="009F67E3">
        <w:rPr>
          <w:rStyle w:val="apple-converted-space"/>
          <w:rFonts w:eastAsiaTheme="minorEastAsia"/>
          <w:sz w:val="28"/>
          <w:szCs w:val="28"/>
        </w:rPr>
        <w:t xml:space="preserve">     </w:t>
      </w:r>
      <w:r w:rsidR="000C64A8">
        <w:rPr>
          <w:rStyle w:val="apple-converted-space"/>
          <w:rFonts w:eastAsiaTheme="minorEastAsia"/>
          <w:sz w:val="28"/>
          <w:szCs w:val="28"/>
        </w:rPr>
        <w:t xml:space="preserve"> </w:t>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0C64A8">
        <w:rPr>
          <w:rStyle w:val="apple-converted-space"/>
          <w:rFonts w:eastAsiaTheme="minorEastAsia"/>
          <w:sz w:val="28"/>
          <w:szCs w:val="28"/>
        </w:rPr>
        <w:tab/>
      </w:r>
      <w:r w:rsidR="009F67E3">
        <w:rPr>
          <w:rStyle w:val="apple-converted-space"/>
          <w:rFonts w:eastAsiaTheme="minorEastAsia"/>
          <w:sz w:val="28"/>
          <w:szCs w:val="28"/>
        </w:rPr>
        <w:t xml:space="preserve">  </w:t>
      </w:r>
      <w:r w:rsidR="0054170A">
        <w:rPr>
          <w:rStyle w:val="apple-converted-space"/>
          <w:rFonts w:eastAsiaTheme="minorEastAsia"/>
          <w:sz w:val="28"/>
          <w:szCs w:val="28"/>
        </w:rPr>
        <w:t>(3</w:t>
      </w:r>
      <w:r w:rsidR="000C64A8">
        <w:rPr>
          <w:rStyle w:val="apple-converted-space"/>
          <w:rFonts w:eastAsiaTheme="minorEastAsia"/>
          <w:sz w:val="28"/>
          <w:szCs w:val="28"/>
        </w:rPr>
        <w:t>.1</w:t>
      </w:r>
      <w:r w:rsidR="0054170A">
        <w:rPr>
          <w:rStyle w:val="apple-converted-space"/>
          <w:rFonts w:eastAsiaTheme="minorEastAsia"/>
          <w:sz w:val="28"/>
          <w:szCs w:val="28"/>
        </w:rPr>
        <w:t>1)</w:t>
      </w:r>
    </w:p>
    <w:p w:rsidR="0054170A" w:rsidRPr="00115738"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где:</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V</m:t>
            </m:r>
          </m:e>
          <m:sub>
            <m:r>
              <m:rPr>
                <m:sty m:val="p"/>
              </m:rPr>
              <w:rPr>
                <w:rStyle w:val="apple-converted-space"/>
                <w:rFonts w:ascii="Cambria Math" w:eastAsiaTheme="minorEastAsia"/>
                <w:sz w:val="28"/>
                <w:szCs w:val="28"/>
              </w:rPr>
              <m:t>ф</m:t>
            </m:r>
          </m:sub>
          <m:sup>
            <m:r>
              <m:rPr>
                <m:sty m:val="p"/>
              </m:rPr>
              <w:rPr>
                <w:rStyle w:val="apple-converted-space"/>
                <w:rFonts w:ascii="Cambria Math" w:eastAsiaTheme="minorEastAsia"/>
                <w:sz w:val="28"/>
                <w:szCs w:val="28"/>
              </w:rPr>
              <m:t>общ</m:t>
            </m:r>
          </m:sup>
        </m:sSubSup>
      </m:oMath>
      <w:r w:rsidR="0054170A">
        <w:rPr>
          <w:rStyle w:val="apple-converted-space"/>
          <w:rFonts w:eastAsiaTheme="minorEastAsia"/>
          <w:sz w:val="28"/>
          <w:szCs w:val="28"/>
        </w:rPr>
        <w:t xml:space="preserve"> - общий объем забранной воды предприятием;</w:t>
      </w:r>
    </w:p>
    <w:p w:rsidR="0054170A" w:rsidRPr="00A15F45"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V</m:t>
            </m:r>
          </m:e>
          <m:sub>
            <m:r>
              <m:rPr>
                <m:sty m:val="p"/>
              </m:rPr>
              <w:rPr>
                <w:rStyle w:val="apple-converted-space"/>
                <w:rFonts w:ascii="Cambria Math" w:eastAsiaTheme="minorEastAsia"/>
                <w:sz w:val="28"/>
                <w:szCs w:val="28"/>
              </w:rPr>
              <m:t>ф</m:t>
            </m:r>
          </m:sub>
          <m:sup>
            <m:r>
              <m:rPr>
                <m:sty m:val="p"/>
              </m:rPr>
              <w:rPr>
                <w:rStyle w:val="apple-converted-space"/>
                <w:rFonts w:ascii="Cambria Math" w:eastAsiaTheme="minorEastAsia"/>
                <w:sz w:val="28"/>
                <w:szCs w:val="28"/>
              </w:rPr>
              <m:t>л</m:t>
            </m:r>
          </m:sup>
        </m:sSubSup>
      </m:oMath>
      <w:r w:rsidR="0054170A" w:rsidRPr="00A15F45">
        <w:rPr>
          <w:rStyle w:val="apple-converted-space"/>
          <w:rFonts w:eastAsiaTheme="minorEastAsia"/>
          <w:sz w:val="28"/>
          <w:szCs w:val="28"/>
        </w:rPr>
        <w:t xml:space="preserve"> - фактический объем забранной воды в пределах установленных лимитов;</w:t>
      </w:r>
    </w:p>
    <w:p w:rsidR="0054170A" w:rsidRPr="00A15F45"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ст</m:t>
            </m:r>
          </m:sup>
        </m:sSubSup>
      </m:oMath>
      <w:r w:rsidR="0054170A" w:rsidRPr="00A15F45">
        <w:rPr>
          <w:rStyle w:val="apple-converted-space"/>
          <w:rFonts w:eastAsiaTheme="minorEastAsia"/>
          <w:sz w:val="28"/>
          <w:szCs w:val="28"/>
        </w:rPr>
        <w:t xml:space="preserve"> - налоговая ставка за забор 1 тыс. м</w:t>
      </w:r>
      <w:r w:rsidR="0054170A" w:rsidRPr="00A15F45">
        <w:rPr>
          <w:rStyle w:val="apple-converted-space"/>
          <w:rFonts w:eastAsiaTheme="minorEastAsia"/>
          <w:sz w:val="28"/>
          <w:szCs w:val="28"/>
          <w:vertAlign w:val="superscript"/>
        </w:rPr>
        <w:t>3</w:t>
      </w:r>
      <w:r w:rsidR="0054170A" w:rsidRPr="00A15F45">
        <w:rPr>
          <w:rStyle w:val="apple-converted-space"/>
          <w:rFonts w:eastAsiaTheme="minorEastAsia"/>
          <w:sz w:val="28"/>
          <w:szCs w:val="28"/>
        </w:rPr>
        <w:t>.</w:t>
      </w:r>
    </w:p>
    <w:p w:rsidR="0054170A" w:rsidRPr="00A15F45" w:rsidRDefault="0054170A" w:rsidP="0054170A">
      <w:pPr>
        <w:tabs>
          <w:tab w:val="left" w:pos="1635"/>
        </w:tabs>
        <w:spacing w:line="360" w:lineRule="auto"/>
        <w:ind w:firstLine="709"/>
        <w:jc w:val="both"/>
        <w:rPr>
          <w:rStyle w:val="apple-converted-space"/>
          <w:rFonts w:eastAsiaTheme="minorEastAsia"/>
          <w:sz w:val="28"/>
          <w:szCs w:val="28"/>
        </w:rPr>
      </w:pPr>
      <w:r w:rsidRPr="00A15F45">
        <w:rPr>
          <w:rStyle w:val="apple-converted-space"/>
          <w:rFonts w:eastAsiaTheme="minorEastAsia"/>
          <w:sz w:val="28"/>
          <w:szCs w:val="28"/>
        </w:rPr>
        <w:t>5 - пятикратный повышающий коэффициент установленный законодательно-правовыми актами Российской Федерации за загрязнение окружающей среды</w:t>
      </w:r>
      <w:r w:rsidR="00695AAC" w:rsidRPr="00A15F45">
        <w:rPr>
          <w:rFonts w:eastAsiaTheme="minorEastAsia"/>
          <w:sz w:val="28"/>
          <w:szCs w:val="28"/>
        </w:rPr>
        <w:t xml:space="preserve"> [</w:t>
      </w:r>
      <w:r w:rsidR="00A15F45" w:rsidRPr="00A15F45">
        <w:rPr>
          <w:rFonts w:eastAsiaTheme="minorEastAsia"/>
          <w:sz w:val="28"/>
          <w:szCs w:val="28"/>
        </w:rPr>
        <w:t>34</w:t>
      </w:r>
      <w:r w:rsidR="00695AAC" w:rsidRPr="00A15F45">
        <w:rPr>
          <w:rFonts w:eastAsiaTheme="minorEastAsia"/>
          <w:sz w:val="28"/>
          <w:szCs w:val="28"/>
        </w:rPr>
        <w:t>].</w:t>
      </w:r>
      <w:r w:rsidRPr="00A15F45">
        <w:rPr>
          <w:rStyle w:val="apple-converted-space"/>
          <w:rFonts w:eastAsiaTheme="minorEastAsia"/>
          <w:sz w:val="28"/>
          <w:szCs w:val="28"/>
        </w:rPr>
        <w:t>;</w:t>
      </w:r>
    </w:p>
    <w:p w:rsidR="0054170A" w:rsidRPr="00A15F45" w:rsidRDefault="0054170A" w:rsidP="0054170A">
      <w:pPr>
        <w:tabs>
          <w:tab w:val="left" w:pos="1635"/>
        </w:tabs>
        <w:spacing w:line="360" w:lineRule="auto"/>
        <w:ind w:firstLine="709"/>
        <w:jc w:val="both"/>
        <w:rPr>
          <w:rStyle w:val="apple-converted-space"/>
          <w:rFonts w:eastAsiaTheme="minorEastAsia"/>
          <w:sz w:val="28"/>
          <w:szCs w:val="28"/>
        </w:rPr>
      </w:pPr>
      <w:r w:rsidRPr="00A15F45">
        <w:rPr>
          <w:rStyle w:val="apple-converted-space"/>
          <w:rFonts w:eastAsiaTheme="minorEastAsia"/>
          <w:sz w:val="28"/>
          <w:szCs w:val="28"/>
        </w:rPr>
        <w:t>Т</w:t>
      </w:r>
      <w:r w:rsidRPr="00A15F45">
        <w:rPr>
          <w:rStyle w:val="apple-converted-space"/>
          <w:rFonts w:eastAsiaTheme="minorEastAsia"/>
          <w:sz w:val="28"/>
          <w:szCs w:val="28"/>
          <w:vertAlign w:val="subscript"/>
        </w:rPr>
        <w:t>в</w:t>
      </w:r>
      <w:r w:rsidRPr="00A15F45">
        <w:rPr>
          <w:rStyle w:val="apple-converted-space"/>
          <w:rFonts w:eastAsiaTheme="minorEastAsia"/>
          <w:sz w:val="28"/>
          <w:szCs w:val="28"/>
        </w:rPr>
        <w:t xml:space="preserve"> - тип водопользования соответствующий предприятию.</w:t>
      </w:r>
    </w:p>
    <w:p w:rsidR="0054170A" w:rsidRPr="00A15F45" w:rsidRDefault="0054170A" w:rsidP="0054170A">
      <w:pPr>
        <w:tabs>
          <w:tab w:val="left" w:pos="1635"/>
        </w:tabs>
        <w:spacing w:line="360" w:lineRule="auto"/>
        <w:ind w:firstLine="709"/>
        <w:jc w:val="both"/>
        <w:rPr>
          <w:rStyle w:val="apple-converted-space"/>
          <w:rFonts w:eastAsiaTheme="minorEastAsia"/>
          <w:sz w:val="28"/>
          <w:szCs w:val="28"/>
        </w:rPr>
      </w:pPr>
      <w:r w:rsidRPr="00A15F45">
        <w:rPr>
          <w:rStyle w:val="apple-converted-space"/>
          <w:rFonts w:eastAsiaTheme="minorEastAsia"/>
          <w:sz w:val="28"/>
          <w:szCs w:val="28"/>
        </w:rPr>
        <w:t>Расчет суммы Водного налога, за пользование морскими водными ресурсами с их изъятием в пределах установленных лимитов и сверх них, производится по формулам (3</w:t>
      </w:r>
      <w:r w:rsidR="000C64A8" w:rsidRPr="00A15F45">
        <w:rPr>
          <w:rStyle w:val="apple-converted-space"/>
          <w:rFonts w:eastAsiaTheme="minorEastAsia"/>
          <w:sz w:val="28"/>
          <w:szCs w:val="28"/>
        </w:rPr>
        <w:t>.12</w:t>
      </w:r>
      <w:r w:rsidRPr="00A15F45">
        <w:rPr>
          <w:rStyle w:val="apple-converted-space"/>
          <w:rFonts w:eastAsiaTheme="minorEastAsia"/>
          <w:sz w:val="28"/>
          <w:szCs w:val="28"/>
        </w:rPr>
        <w:t>) и (3</w:t>
      </w:r>
      <w:r w:rsidR="000C64A8" w:rsidRPr="00A15F45">
        <w:rPr>
          <w:rStyle w:val="apple-converted-space"/>
          <w:rFonts w:eastAsiaTheme="minorEastAsia"/>
          <w:sz w:val="28"/>
          <w:szCs w:val="28"/>
        </w:rPr>
        <w:t>.13</w:t>
      </w:r>
      <w:r w:rsidRPr="00A15F45">
        <w:rPr>
          <w:rStyle w:val="apple-converted-space"/>
          <w:rFonts w:eastAsiaTheme="minorEastAsia"/>
          <w:sz w:val="28"/>
          <w:szCs w:val="28"/>
        </w:rPr>
        <w:t>) соответственно. Налоговая ставка за</w:t>
      </w:r>
      <w:r w:rsidR="009F67E3" w:rsidRPr="00A15F45">
        <w:rPr>
          <w:rStyle w:val="apple-converted-space"/>
          <w:rFonts w:eastAsiaTheme="minorEastAsia"/>
          <w:sz w:val="28"/>
          <w:szCs w:val="28"/>
        </w:rPr>
        <w:t xml:space="preserve"> </w:t>
      </w:r>
      <w:r w:rsidRPr="00A15F45">
        <w:rPr>
          <w:rStyle w:val="apple-converted-space"/>
          <w:rFonts w:eastAsiaTheme="minorEastAsia"/>
          <w:sz w:val="28"/>
          <w:szCs w:val="28"/>
        </w:rPr>
        <w:t>забор 1 тыс. м</w:t>
      </w:r>
      <w:r w:rsidRPr="00A15F45">
        <w:rPr>
          <w:rStyle w:val="apple-converted-space"/>
          <w:rFonts w:eastAsiaTheme="minorEastAsia"/>
          <w:sz w:val="28"/>
          <w:szCs w:val="28"/>
          <w:vertAlign w:val="superscript"/>
        </w:rPr>
        <w:t>3</w:t>
      </w:r>
      <w:r w:rsidRPr="00A15F45">
        <w:rPr>
          <w:rStyle w:val="apple-converted-space"/>
          <w:rFonts w:eastAsiaTheme="minorEastAsia"/>
          <w:sz w:val="28"/>
          <w:szCs w:val="28"/>
        </w:rPr>
        <w:t xml:space="preserve"> морской воды составляет 14,88 рублей</w:t>
      </w:r>
      <w:r w:rsidR="00695AAC" w:rsidRPr="00A15F45">
        <w:rPr>
          <w:rStyle w:val="apple-converted-space"/>
          <w:rFonts w:eastAsiaTheme="minorEastAsia"/>
          <w:sz w:val="28"/>
          <w:szCs w:val="28"/>
        </w:rPr>
        <w:t xml:space="preserve"> </w:t>
      </w:r>
      <w:r w:rsidR="00A15F45" w:rsidRPr="00A15F45">
        <w:rPr>
          <w:rFonts w:eastAsiaTheme="minorEastAsia"/>
          <w:sz w:val="28"/>
          <w:szCs w:val="28"/>
        </w:rPr>
        <w:t xml:space="preserve"> [46]</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lastRenderedPageBreak/>
        <w:t>3. Расчет размера налога при использовании водных объектов без изъятия водных ресурсов определяется по следующей формуле:</w:t>
      </w:r>
    </w:p>
    <w:p w:rsidR="0054170A" w:rsidRDefault="00FD34C9" w:rsidP="009F67E3">
      <w:pPr>
        <w:tabs>
          <w:tab w:val="left" w:pos="1635"/>
        </w:tabs>
        <w:spacing w:line="360" w:lineRule="auto"/>
        <w:ind w:firstLine="709"/>
        <w:jc w:val="center"/>
        <w:rPr>
          <w:rStyle w:val="apple-converted-space"/>
          <w:rFonts w:eastAsiaTheme="minorEastAsia"/>
          <w:sz w:val="28"/>
          <w:szCs w:val="28"/>
        </w:rPr>
      </w:pPr>
      <m:oMath>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ВН</m:t>
            </m:r>
          </m:e>
          <m:sub>
            <m:r>
              <m:rPr>
                <m:sty m:val="p"/>
              </m:rPr>
              <w:rPr>
                <w:rStyle w:val="apple-converted-space"/>
                <w:rFonts w:ascii="Cambria Math" w:eastAsiaTheme="minorEastAsia"/>
                <w:sz w:val="28"/>
                <w:szCs w:val="28"/>
              </w:rPr>
              <m:t>б</m:t>
            </m:r>
            <m:r>
              <m:rPr>
                <m:sty m:val="p"/>
              </m:rPr>
              <w:rPr>
                <w:rStyle w:val="apple-converted-space"/>
                <w:rFonts w:ascii="Cambria Math" w:eastAsiaTheme="minorEastAsia"/>
                <w:sz w:val="28"/>
                <w:szCs w:val="28"/>
              </w:rPr>
              <m:t>/</m:t>
            </m:r>
            <m:r>
              <m:rPr>
                <m:sty m:val="p"/>
              </m:rPr>
              <w:rPr>
                <w:rStyle w:val="apple-converted-space"/>
                <w:rFonts w:ascii="Cambria Math" w:eastAsiaTheme="minorEastAsia"/>
                <w:sz w:val="28"/>
                <w:szCs w:val="28"/>
              </w:rPr>
              <m:t>забор</m:t>
            </m:r>
          </m:sub>
        </m:sSub>
        <m:r>
          <m:rPr>
            <m:sty m:val="p"/>
          </m:rPr>
          <w:rPr>
            <w:rStyle w:val="apple-converted-space"/>
            <w:rFonts w:ascii="Cambria Math" w:eastAsiaTheme="minorEastAsia"/>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hAnsi="Cambria Math"/>
                <w:sz w:val="28"/>
                <w:szCs w:val="28"/>
              </w:rPr>
              <m:t>S</m:t>
            </m:r>
          </m:e>
          <m:sub>
            <m:r>
              <m:rPr>
                <m:sty m:val="p"/>
              </m:rPr>
              <w:rPr>
                <w:rStyle w:val="apple-converted-space"/>
                <w:rFonts w:ascii="Cambria Math" w:eastAsiaTheme="minorEastAsia"/>
                <w:sz w:val="28"/>
                <w:szCs w:val="28"/>
              </w:rPr>
              <m:t>а</m:t>
            </m:r>
          </m:sub>
        </m:sSub>
        <m:r>
          <m:rPr>
            <m:sty m:val="p"/>
          </m:rPr>
          <w:rPr>
            <w:rStyle w:val="apple-converted-space"/>
            <w:rFonts w:ascii="Cambria Math" w:eastAsiaTheme="minorEastAsia" w:hAnsi="Cambria Math"/>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б</m:t>
            </m:r>
            <m:r>
              <m:rPr>
                <m:sty m:val="p"/>
              </m:rPr>
              <w:rPr>
                <w:rStyle w:val="apple-converted-space"/>
                <w:rFonts w:ascii="Cambria Math" w:eastAsiaTheme="minorEastAsia"/>
                <w:sz w:val="28"/>
                <w:szCs w:val="28"/>
              </w:rPr>
              <m:t>/</m:t>
            </m:r>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ст</m:t>
            </m:r>
          </m:sup>
        </m:sSubSup>
        <m:r>
          <m:rPr>
            <m:sty m:val="p"/>
          </m:rPr>
          <w:rPr>
            <w:rStyle w:val="apple-converted-space"/>
            <w:rFonts w:ascii="Cambria Math" w:eastAsiaTheme="minorEastAsia" w:hAnsi="Cambria Math"/>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Т</m:t>
            </m:r>
          </m:e>
          <m:sub>
            <m:r>
              <m:rPr>
                <m:sty m:val="p"/>
              </m:rPr>
              <w:rPr>
                <w:rStyle w:val="apple-converted-space"/>
                <w:rFonts w:ascii="Cambria Math" w:eastAsiaTheme="minorEastAsia"/>
                <w:sz w:val="28"/>
                <w:szCs w:val="28"/>
              </w:rPr>
              <m:t>в</m:t>
            </m:r>
          </m:sub>
        </m:sSub>
      </m:oMath>
      <w:r w:rsidR="0054170A">
        <w:rPr>
          <w:rStyle w:val="apple-converted-space"/>
          <w:rFonts w:eastAsiaTheme="minorEastAsia"/>
          <w:sz w:val="28"/>
          <w:szCs w:val="28"/>
        </w:rPr>
        <w:t>,</w:t>
      </w:r>
      <w:r w:rsidR="009F67E3">
        <w:rPr>
          <w:rStyle w:val="apple-converted-space"/>
          <w:rFonts w:eastAsiaTheme="minorEastAsia"/>
          <w:sz w:val="28"/>
          <w:szCs w:val="28"/>
        </w:rPr>
        <w:t xml:space="preserve">        </w:t>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9F67E3">
        <w:rPr>
          <w:rStyle w:val="apple-converted-space"/>
          <w:rFonts w:eastAsiaTheme="minorEastAsia"/>
          <w:sz w:val="28"/>
          <w:szCs w:val="28"/>
        </w:rPr>
        <w:t xml:space="preserve">  </w:t>
      </w:r>
      <w:r w:rsidR="0054170A">
        <w:rPr>
          <w:rStyle w:val="apple-converted-space"/>
          <w:rFonts w:eastAsiaTheme="minorEastAsia"/>
          <w:sz w:val="28"/>
          <w:szCs w:val="28"/>
        </w:rPr>
        <w:t>(3</w:t>
      </w:r>
      <w:r w:rsidR="000C64A8">
        <w:rPr>
          <w:rStyle w:val="apple-converted-space"/>
          <w:rFonts w:eastAsiaTheme="minorEastAsia"/>
          <w:sz w:val="28"/>
          <w:szCs w:val="28"/>
        </w:rPr>
        <w:t>.1</w:t>
      </w:r>
      <w:r w:rsidR="0054170A">
        <w:rPr>
          <w:rStyle w:val="apple-converted-space"/>
          <w:rFonts w:eastAsiaTheme="minorEastAsia"/>
          <w:sz w:val="28"/>
          <w:szCs w:val="28"/>
        </w:rPr>
        <w:t>2)</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где:</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hAnsi="Cambria Math"/>
                <w:sz w:val="28"/>
                <w:szCs w:val="28"/>
              </w:rPr>
              <m:t>S</m:t>
            </m:r>
          </m:e>
          <m:sub>
            <m:r>
              <m:rPr>
                <m:sty m:val="p"/>
              </m:rPr>
              <w:rPr>
                <w:rStyle w:val="apple-converted-space"/>
                <w:rFonts w:ascii="Cambria Math" w:eastAsiaTheme="minorEastAsia"/>
                <w:sz w:val="28"/>
                <w:szCs w:val="28"/>
              </w:rPr>
              <m:t>а</m:t>
            </m:r>
          </m:sub>
        </m:sSub>
      </m:oMath>
      <w:r w:rsidR="0054170A">
        <w:rPr>
          <w:rStyle w:val="apple-converted-space"/>
          <w:rFonts w:eastAsiaTheme="minorEastAsia"/>
          <w:sz w:val="28"/>
          <w:szCs w:val="28"/>
        </w:rPr>
        <w:t xml:space="preserve"> - площадь акватории используемых водных объектов;</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б</m:t>
            </m:r>
            <m:r>
              <m:rPr>
                <m:sty m:val="p"/>
              </m:rPr>
              <w:rPr>
                <w:rStyle w:val="apple-converted-space"/>
                <w:rFonts w:ascii="Cambria Math" w:eastAsiaTheme="minorEastAsia"/>
                <w:sz w:val="28"/>
                <w:szCs w:val="28"/>
              </w:rPr>
              <m:t>/</m:t>
            </m:r>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ст</m:t>
            </m:r>
          </m:sup>
        </m:sSubSup>
      </m:oMath>
      <w:r w:rsidR="0054170A">
        <w:rPr>
          <w:rStyle w:val="apple-converted-space"/>
          <w:rFonts w:eastAsiaTheme="minorEastAsia"/>
          <w:sz w:val="28"/>
          <w:szCs w:val="28"/>
        </w:rPr>
        <w:t xml:space="preserve"> - налоговая ставка за использование 1 тыс. м</w:t>
      </w:r>
      <w:r w:rsidR="0054170A">
        <w:rPr>
          <w:rStyle w:val="apple-converted-space"/>
          <w:rFonts w:eastAsiaTheme="minorEastAsia"/>
          <w:sz w:val="28"/>
          <w:szCs w:val="28"/>
          <w:vertAlign w:val="superscript"/>
        </w:rPr>
        <w:t>3</w:t>
      </w:r>
      <w:r w:rsidR="0054170A">
        <w:rPr>
          <w:rStyle w:val="apple-converted-space"/>
          <w:rFonts w:eastAsiaTheme="minorEastAsia"/>
          <w:sz w:val="28"/>
          <w:szCs w:val="28"/>
        </w:rPr>
        <w:t xml:space="preserve"> воды без ее изъятия. Для пресных водоемов</w:t>
      </w:r>
      <w:r w:rsidR="009F67E3">
        <w:rPr>
          <w:rStyle w:val="apple-converted-space"/>
          <w:rFonts w:eastAsiaTheme="minorEastAsia"/>
          <w:sz w:val="28"/>
          <w:szCs w:val="28"/>
        </w:rPr>
        <w:t xml:space="preserve"> Московск</w:t>
      </w:r>
      <w:r w:rsidR="0054170A">
        <w:rPr>
          <w:rStyle w:val="apple-converted-space"/>
          <w:rFonts w:eastAsiaTheme="minorEastAsia"/>
          <w:sz w:val="28"/>
          <w:szCs w:val="28"/>
        </w:rPr>
        <w:t>ой области составляет 34,44 рублей, для Азовского моря 44,8 рубл</w:t>
      </w:r>
      <w:r w:rsidR="0054170A" w:rsidRPr="00A15F45">
        <w:rPr>
          <w:rStyle w:val="apple-converted-space"/>
          <w:rFonts w:eastAsiaTheme="minorEastAsia"/>
          <w:color w:val="000000" w:themeColor="text1"/>
          <w:sz w:val="28"/>
          <w:szCs w:val="28"/>
        </w:rPr>
        <w:t>ей;</w:t>
      </w:r>
      <w:r w:rsidR="00695AAC" w:rsidRPr="00A15F45">
        <w:rPr>
          <w:rStyle w:val="apple-converted-space"/>
          <w:rFonts w:eastAsiaTheme="minorEastAsia"/>
          <w:color w:val="000000" w:themeColor="text1"/>
          <w:sz w:val="28"/>
          <w:szCs w:val="28"/>
        </w:rPr>
        <w:t xml:space="preserve">  </w:t>
      </w:r>
      <w:r w:rsidR="00695AAC" w:rsidRPr="00A15F45">
        <w:rPr>
          <w:rFonts w:eastAsiaTheme="minorEastAsia"/>
          <w:color w:val="000000" w:themeColor="text1"/>
          <w:sz w:val="28"/>
          <w:szCs w:val="28"/>
        </w:rPr>
        <w:t xml:space="preserve"> [</w:t>
      </w:r>
      <w:r w:rsidR="00A15F45" w:rsidRPr="00A15F45">
        <w:rPr>
          <w:rFonts w:eastAsiaTheme="minorEastAsia"/>
          <w:color w:val="000000" w:themeColor="text1"/>
          <w:sz w:val="28"/>
          <w:szCs w:val="28"/>
        </w:rPr>
        <w:t>54</w:t>
      </w:r>
      <w:r w:rsidR="00695AAC" w:rsidRPr="00A15F45">
        <w:rPr>
          <w:rFonts w:eastAsiaTheme="minorEastAsia"/>
          <w:color w:val="000000" w:themeColor="text1"/>
          <w:sz w:val="28"/>
          <w:szCs w:val="28"/>
        </w:rPr>
        <w:t>].</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Т</w:t>
      </w:r>
      <w:r>
        <w:rPr>
          <w:rStyle w:val="apple-converted-space"/>
          <w:rFonts w:eastAsiaTheme="minorEastAsia"/>
          <w:sz w:val="28"/>
          <w:szCs w:val="28"/>
          <w:vertAlign w:val="subscript"/>
        </w:rPr>
        <w:t>в</w:t>
      </w:r>
      <w:r>
        <w:rPr>
          <w:rStyle w:val="apple-converted-space"/>
          <w:rFonts w:eastAsiaTheme="minorEastAsia"/>
          <w:sz w:val="28"/>
          <w:szCs w:val="28"/>
        </w:rPr>
        <w:t xml:space="preserve"> - тип водопользования соответствующий предприятию.</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4. Расчет размера Водного налога при использовании водных объектов без изъятия водных ресурсов для нужд гидроэнергетики осуществляется по следующей формуле:</w:t>
      </w:r>
    </w:p>
    <w:p w:rsidR="0054170A" w:rsidRDefault="00FD34C9" w:rsidP="009F67E3">
      <w:pPr>
        <w:tabs>
          <w:tab w:val="left" w:pos="1635"/>
        </w:tabs>
        <w:spacing w:line="360" w:lineRule="auto"/>
        <w:ind w:firstLine="709"/>
        <w:jc w:val="center"/>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sz w:val="28"/>
                <w:szCs w:val="28"/>
              </w:rPr>
              <m:t>ВН</m:t>
            </m:r>
          </m:e>
          <m:sub>
            <m:r>
              <m:rPr>
                <m:sty m:val="p"/>
              </m:rPr>
              <w:rPr>
                <w:rStyle w:val="apple-converted-space"/>
                <w:rFonts w:ascii="Cambria Math" w:eastAsiaTheme="minorEastAsia"/>
                <w:sz w:val="28"/>
                <w:szCs w:val="28"/>
              </w:rPr>
              <m:t>б</m:t>
            </m:r>
            <m:r>
              <m:rPr>
                <m:sty m:val="p"/>
              </m:rPr>
              <w:rPr>
                <w:rStyle w:val="apple-converted-space"/>
                <w:rFonts w:ascii="Cambria Math" w:eastAsiaTheme="minorEastAsia"/>
                <w:sz w:val="28"/>
                <w:szCs w:val="28"/>
              </w:rPr>
              <m:t>/</m:t>
            </m:r>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гэ</m:t>
            </m:r>
          </m:sup>
        </m:sSubSup>
        <m:r>
          <m:rPr>
            <m:sty m:val="p"/>
          </m:rPr>
          <w:rPr>
            <w:rStyle w:val="apple-converted-space"/>
            <w:rFonts w:ascii="Cambria Math" w:eastAsiaTheme="minorEastAsia"/>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Q</m:t>
            </m:r>
          </m:e>
          <m:sub>
            <m:r>
              <m:rPr>
                <m:sty m:val="p"/>
              </m:rPr>
              <w:rPr>
                <w:rStyle w:val="apple-converted-space"/>
                <w:rFonts w:ascii="Cambria Math" w:eastAsiaTheme="minorEastAsia"/>
                <w:sz w:val="28"/>
                <w:szCs w:val="28"/>
              </w:rPr>
              <m:t>эн</m:t>
            </m:r>
          </m:sub>
        </m:sSub>
        <m:r>
          <m:rPr>
            <m:sty m:val="p"/>
          </m:rPr>
          <w:rPr>
            <w:rStyle w:val="apple-converted-space"/>
            <w:rFonts w:eastAsiaTheme="minorEastAsia" w:hAnsi="Cambria Math"/>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sz w:val="28"/>
                <w:szCs w:val="28"/>
              </w:rPr>
              <m:t>N</m:t>
            </m:r>
          </m:e>
          <m:sub>
            <m:r>
              <m:rPr>
                <m:sty m:val="p"/>
              </m:rPr>
              <w:rPr>
                <w:rStyle w:val="apple-converted-space"/>
                <w:rFonts w:ascii="Cambria Math" w:eastAsiaTheme="minorEastAsia"/>
                <w:sz w:val="28"/>
                <w:szCs w:val="28"/>
              </w:rPr>
              <m:t>гэ</m:t>
            </m:r>
          </m:sub>
          <m:sup>
            <m:r>
              <m:rPr>
                <m:sty m:val="p"/>
              </m:rPr>
              <w:rPr>
                <w:rStyle w:val="apple-converted-space"/>
                <w:rFonts w:ascii="Cambria Math" w:eastAsiaTheme="minorEastAsia"/>
                <w:sz w:val="28"/>
                <w:szCs w:val="28"/>
              </w:rPr>
              <m:t>ст</m:t>
            </m:r>
          </m:sup>
        </m:sSubSup>
        <m:r>
          <m:rPr>
            <m:sty m:val="p"/>
          </m:rPr>
          <w:rPr>
            <w:rStyle w:val="apple-converted-space"/>
            <w:rFonts w:eastAsiaTheme="minorEastAsia" w:hAnsi="Cambria Math"/>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Т</m:t>
            </m:r>
          </m:e>
          <m:sub>
            <m:r>
              <m:rPr>
                <m:sty m:val="p"/>
              </m:rPr>
              <w:rPr>
                <w:rStyle w:val="apple-converted-space"/>
                <w:rFonts w:ascii="Cambria Math" w:eastAsiaTheme="minorEastAsia"/>
                <w:sz w:val="28"/>
                <w:szCs w:val="28"/>
              </w:rPr>
              <m:t>в</m:t>
            </m:r>
          </m:sub>
        </m:sSub>
      </m:oMath>
      <w:r w:rsidR="0054170A">
        <w:rPr>
          <w:rStyle w:val="apple-converted-space"/>
          <w:rFonts w:eastAsiaTheme="minorEastAsia"/>
          <w:sz w:val="28"/>
          <w:szCs w:val="28"/>
        </w:rPr>
        <w:t>,</w:t>
      </w:r>
      <w:r w:rsidR="009F67E3">
        <w:rPr>
          <w:rStyle w:val="apple-converted-space"/>
          <w:rFonts w:eastAsiaTheme="minorEastAsia"/>
          <w:sz w:val="28"/>
          <w:szCs w:val="28"/>
        </w:rPr>
        <w:t xml:space="preserve">         </w:t>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9F67E3">
        <w:rPr>
          <w:rStyle w:val="apple-converted-space"/>
          <w:rFonts w:eastAsiaTheme="minorEastAsia"/>
          <w:sz w:val="28"/>
          <w:szCs w:val="28"/>
        </w:rPr>
        <w:t xml:space="preserve"> </w:t>
      </w:r>
      <w:r w:rsidR="0054170A">
        <w:rPr>
          <w:rStyle w:val="apple-converted-space"/>
          <w:rFonts w:eastAsiaTheme="minorEastAsia"/>
          <w:sz w:val="28"/>
          <w:szCs w:val="28"/>
        </w:rPr>
        <w:t>(3</w:t>
      </w:r>
      <w:r w:rsidR="000C64A8">
        <w:rPr>
          <w:rStyle w:val="apple-converted-space"/>
          <w:rFonts w:eastAsiaTheme="minorEastAsia"/>
          <w:sz w:val="28"/>
          <w:szCs w:val="28"/>
        </w:rPr>
        <w:t>.1</w:t>
      </w:r>
      <w:r w:rsidR="0054170A">
        <w:rPr>
          <w:rStyle w:val="apple-converted-space"/>
          <w:rFonts w:eastAsiaTheme="minorEastAsia"/>
          <w:sz w:val="28"/>
          <w:szCs w:val="28"/>
        </w:rPr>
        <w:t>3)</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где:</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Q</m:t>
            </m:r>
          </m:e>
          <m:sub>
            <m:r>
              <m:rPr>
                <m:sty m:val="p"/>
              </m:rPr>
              <w:rPr>
                <w:rStyle w:val="apple-converted-space"/>
                <w:rFonts w:ascii="Cambria Math" w:eastAsiaTheme="minorEastAsia"/>
                <w:sz w:val="28"/>
                <w:szCs w:val="28"/>
              </w:rPr>
              <m:t>эн</m:t>
            </m:r>
          </m:sub>
        </m:sSub>
      </m:oMath>
      <w:r w:rsidR="0054170A">
        <w:rPr>
          <w:rStyle w:val="apple-converted-space"/>
          <w:rFonts w:eastAsiaTheme="minorEastAsia"/>
          <w:sz w:val="28"/>
          <w:szCs w:val="28"/>
        </w:rPr>
        <w:t xml:space="preserve"> - количество выработанной энергии;</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sz w:val="28"/>
                <w:szCs w:val="28"/>
              </w:rPr>
              <m:t>N</m:t>
            </m:r>
          </m:e>
          <m:sub>
            <m:r>
              <m:rPr>
                <m:sty m:val="p"/>
              </m:rPr>
              <w:rPr>
                <w:rStyle w:val="apple-converted-space"/>
                <w:rFonts w:ascii="Cambria Math" w:eastAsiaTheme="minorEastAsia"/>
                <w:sz w:val="28"/>
                <w:szCs w:val="28"/>
              </w:rPr>
              <m:t>гэ</m:t>
            </m:r>
          </m:sub>
          <m:sup>
            <m:r>
              <m:rPr>
                <m:sty m:val="p"/>
              </m:rPr>
              <w:rPr>
                <w:rStyle w:val="apple-converted-space"/>
                <w:rFonts w:ascii="Cambria Math" w:eastAsiaTheme="minorEastAsia"/>
                <w:sz w:val="28"/>
                <w:szCs w:val="28"/>
              </w:rPr>
              <m:t>ст</m:t>
            </m:r>
          </m:sup>
        </m:sSubSup>
      </m:oMath>
      <w:r w:rsidR="0054170A">
        <w:rPr>
          <w:rStyle w:val="apple-converted-space"/>
          <w:rFonts w:eastAsiaTheme="minorEastAsia"/>
          <w:sz w:val="28"/>
          <w:szCs w:val="28"/>
        </w:rPr>
        <w:t xml:space="preserve"> - налоговая ставка за использование 1 тыс. м</w:t>
      </w:r>
      <w:r w:rsidR="0054170A">
        <w:rPr>
          <w:rStyle w:val="apple-converted-space"/>
          <w:rFonts w:eastAsiaTheme="minorEastAsia"/>
          <w:sz w:val="28"/>
          <w:szCs w:val="28"/>
          <w:vertAlign w:val="superscript"/>
        </w:rPr>
        <w:t>3</w:t>
      </w:r>
      <w:r w:rsidR="0054170A">
        <w:rPr>
          <w:rStyle w:val="apple-converted-space"/>
          <w:rFonts w:eastAsiaTheme="minorEastAsia"/>
          <w:sz w:val="28"/>
          <w:szCs w:val="28"/>
        </w:rPr>
        <w:t xml:space="preserve"> воды без ее изъятия, для нужд гидроэнергетики. В</w:t>
      </w:r>
      <w:r w:rsidR="009F67E3">
        <w:rPr>
          <w:rStyle w:val="apple-converted-space"/>
          <w:rFonts w:eastAsiaTheme="minorEastAsia"/>
          <w:sz w:val="28"/>
          <w:szCs w:val="28"/>
        </w:rPr>
        <w:t xml:space="preserve"> Московск</w:t>
      </w:r>
      <w:r w:rsidR="0054170A">
        <w:rPr>
          <w:rStyle w:val="apple-converted-space"/>
          <w:rFonts w:eastAsiaTheme="minorEastAsia"/>
          <w:sz w:val="28"/>
          <w:szCs w:val="28"/>
        </w:rPr>
        <w:t>ой области составляет 9,72 рублей;</w:t>
      </w:r>
      <w:r w:rsidR="00695AAC">
        <w:rPr>
          <w:rStyle w:val="apple-converted-space"/>
          <w:rFonts w:eastAsiaTheme="minorEastAsia"/>
          <w:sz w:val="28"/>
          <w:szCs w:val="28"/>
        </w:rPr>
        <w:t xml:space="preserve"> </w:t>
      </w:r>
      <w:r w:rsidR="00A15F45">
        <w:rPr>
          <w:sz w:val="28"/>
          <w:szCs w:val="28"/>
        </w:rPr>
        <w:t>[24]</w:t>
      </w:r>
      <w:r w:rsidR="00695AAC">
        <w:rPr>
          <w:rFonts w:eastAsiaTheme="minorEastAsia"/>
          <w:sz w:val="28"/>
          <w:szCs w:val="28"/>
        </w:rPr>
        <w:t>.</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Т</w:t>
      </w:r>
      <w:r>
        <w:rPr>
          <w:rStyle w:val="apple-converted-space"/>
          <w:rFonts w:eastAsiaTheme="minorEastAsia"/>
          <w:sz w:val="28"/>
          <w:szCs w:val="28"/>
          <w:vertAlign w:val="subscript"/>
        </w:rPr>
        <w:t>в</w:t>
      </w:r>
      <w:r>
        <w:rPr>
          <w:rStyle w:val="apple-converted-space"/>
          <w:rFonts w:eastAsiaTheme="minorEastAsia"/>
          <w:sz w:val="28"/>
          <w:szCs w:val="28"/>
        </w:rPr>
        <w:t xml:space="preserve"> - тип водопользования соответствующий предприятию.</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5. Расчет размера Водного налога при использовании водных объектов без изъятия водных ресурсов для сплава древесины производится по следующей формуле:</w:t>
      </w:r>
    </w:p>
    <w:p w:rsidR="0054170A" w:rsidRDefault="00FD34C9" w:rsidP="009F67E3">
      <w:pPr>
        <w:tabs>
          <w:tab w:val="left" w:pos="1635"/>
        </w:tabs>
        <w:spacing w:line="360" w:lineRule="auto"/>
        <w:ind w:firstLine="709"/>
        <w:jc w:val="center"/>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sz w:val="28"/>
                <w:szCs w:val="28"/>
              </w:rPr>
              <m:t>ВН</m:t>
            </m:r>
          </m:e>
          <m:sub>
            <m:r>
              <m:rPr>
                <m:sty m:val="p"/>
              </m:rPr>
              <w:rPr>
                <w:rStyle w:val="apple-converted-space"/>
                <w:rFonts w:ascii="Cambria Math" w:eastAsiaTheme="minorEastAsia"/>
                <w:sz w:val="28"/>
                <w:szCs w:val="28"/>
              </w:rPr>
              <m:t>б</m:t>
            </m:r>
            <m:r>
              <m:rPr>
                <m:sty m:val="p"/>
              </m:rPr>
              <w:rPr>
                <w:rStyle w:val="apple-converted-space"/>
                <w:rFonts w:ascii="Cambria Math" w:eastAsiaTheme="minorEastAsia"/>
                <w:sz w:val="28"/>
                <w:szCs w:val="28"/>
              </w:rPr>
              <m:t>/</m:t>
            </m:r>
            <m:r>
              <m:rPr>
                <m:sty m:val="p"/>
              </m:rPr>
              <w:rPr>
                <w:rStyle w:val="apple-converted-space"/>
                <w:rFonts w:ascii="Cambria Math" w:eastAsiaTheme="minorEastAsia"/>
                <w:sz w:val="28"/>
                <w:szCs w:val="28"/>
              </w:rPr>
              <m:t>забор</m:t>
            </m:r>
          </m:sub>
          <m:sup>
            <m:r>
              <m:rPr>
                <m:sty m:val="p"/>
              </m:rPr>
              <w:rPr>
                <w:rStyle w:val="apple-converted-space"/>
                <w:rFonts w:ascii="Cambria Math" w:eastAsiaTheme="minorEastAsia"/>
                <w:sz w:val="28"/>
                <w:szCs w:val="28"/>
              </w:rPr>
              <m:t>дерев</m:t>
            </m:r>
          </m:sup>
        </m:sSubSup>
        <m:r>
          <m:rPr>
            <m:sty m:val="p"/>
          </m:rPr>
          <w:rPr>
            <w:rStyle w:val="apple-converted-space"/>
            <w:rFonts w:ascii="Cambria Math" w:eastAsiaTheme="minorEastAsia"/>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hAnsi="Cambria Math"/>
                <w:sz w:val="28"/>
                <w:szCs w:val="28"/>
              </w:rPr>
              <m:t>Q</m:t>
            </m:r>
          </m:e>
          <m:sub>
            <m:r>
              <m:rPr>
                <m:sty m:val="p"/>
              </m:rPr>
              <w:rPr>
                <w:rStyle w:val="apple-converted-space"/>
                <w:rFonts w:ascii="Cambria Math" w:eastAsiaTheme="minorEastAsia"/>
                <w:sz w:val="28"/>
                <w:szCs w:val="28"/>
              </w:rPr>
              <m:t>дерев</m:t>
            </m:r>
          </m:sub>
        </m:sSub>
        <m:r>
          <m:rPr>
            <m:sty m:val="p"/>
          </m:rPr>
          <w:rPr>
            <w:rStyle w:val="apple-converted-space"/>
            <w:rFonts w:ascii="Cambria Math" w:eastAsiaTheme="minorEastAsia" w:hAnsi="Cambria Math"/>
            <w:sz w:val="28"/>
            <w:szCs w:val="28"/>
          </w:rPr>
          <m:t>*</m:t>
        </m:r>
        <m:f>
          <m:fPr>
            <m:ctrlPr>
              <w:rPr>
                <w:rStyle w:val="apple-converted-space"/>
                <w:rFonts w:ascii="Cambria Math" w:eastAsiaTheme="minorEastAsia"/>
                <w:sz w:val="28"/>
                <w:szCs w:val="28"/>
              </w:rPr>
            </m:ctrlPr>
          </m:fPr>
          <m:num>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Р</m:t>
                </m:r>
              </m:e>
              <m:sub>
                <m:r>
                  <m:rPr>
                    <m:sty m:val="p"/>
                  </m:rPr>
                  <w:rPr>
                    <w:rStyle w:val="apple-converted-space"/>
                    <w:rFonts w:ascii="Cambria Math" w:eastAsiaTheme="minorEastAsia"/>
                    <w:sz w:val="28"/>
                    <w:szCs w:val="28"/>
                  </w:rPr>
                  <m:t>с</m:t>
                </m:r>
              </m:sub>
            </m:sSub>
          </m:num>
          <m:den>
            <m:r>
              <m:rPr>
                <m:sty m:val="p"/>
              </m:rPr>
              <w:rPr>
                <w:rStyle w:val="apple-converted-space"/>
                <w:rFonts w:ascii="Cambria Math" w:eastAsiaTheme="minorEastAsia"/>
                <w:sz w:val="28"/>
                <w:szCs w:val="28"/>
              </w:rPr>
              <m:t>100</m:t>
            </m:r>
          </m:den>
        </m:f>
        <m:r>
          <m:rPr>
            <m:sty m:val="p"/>
          </m:rPr>
          <w:rPr>
            <w:rStyle w:val="apple-converted-space"/>
            <w:rFonts w:ascii="Cambria Math" w:eastAsiaTheme="minorEastAsia" w:hAnsi="Cambria Math"/>
            <w:sz w:val="28"/>
            <w:szCs w:val="28"/>
          </w:rPr>
          <m:t>*</m:t>
        </m:r>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дерев</m:t>
            </m:r>
          </m:sub>
          <m:sup>
            <m:r>
              <m:rPr>
                <m:sty m:val="p"/>
              </m:rPr>
              <w:rPr>
                <w:rStyle w:val="apple-converted-space"/>
                <w:rFonts w:ascii="Cambria Math" w:eastAsiaTheme="minorEastAsia"/>
                <w:sz w:val="28"/>
                <w:szCs w:val="28"/>
              </w:rPr>
              <m:t>ст</m:t>
            </m:r>
          </m:sup>
        </m:sSubSup>
        <m:r>
          <m:rPr>
            <m:sty m:val="p"/>
          </m:rPr>
          <w:rPr>
            <w:rStyle w:val="apple-converted-space"/>
            <w:rFonts w:ascii="Cambria Math" w:eastAsiaTheme="minorEastAsia" w:hAnsi="Cambria Math"/>
            <w:sz w:val="28"/>
            <w:szCs w:val="28"/>
          </w:rPr>
          <m:t>*</m:t>
        </m:r>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sz w:val="28"/>
                <w:szCs w:val="28"/>
              </w:rPr>
              <m:t>Т</m:t>
            </m:r>
          </m:e>
          <m:sub>
            <m:r>
              <m:rPr>
                <m:sty m:val="p"/>
              </m:rPr>
              <w:rPr>
                <w:rStyle w:val="apple-converted-space"/>
                <w:rFonts w:ascii="Cambria Math" w:eastAsiaTheme="minorEastAsia"/>
                <w:sz w:val="28"/>
                <w:szCs w:val="28"/>
              </w:rPr>
              <m:t>в</m:t>
            </m:r>
          </m:sub>
        </m:sSub>
      </m:oMath>
      <w:r w:rsidR="0054170A">
        <w:rPr>
          <w:rStyle w:val="apple-converted-space"/>
          <w:rFonts w:eastAsiaTheme="minorEastAsia"/>
          <w:sz w:val="28"/>
          <w:szCs w:val="28"/>
        </w:rPr>
        <w:t>,</w:t>
      </w:r>
      <w:r w:rsidR="009F67E3">
        <w:rPr>
          <w:rStyle w:val="apple-converted-space"/>
          <w:rFonts w:eastAsiaTheme="minorEastAsia"/>
          <w:sz w:val="28"/>
          <w:szCs w:val="28"/>
        </w:rPr>
        <w:t xml:space="preserve">    </w:t>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FD024A">
        <w:rPr>
          <w:rStyle w:val="apple-converted-space"/>
          <w:rFonts w:eastAsiaTheme="minorEastAsia"/>
          <w:sz w:val="28"/>
          <w:szCs w:val="28"/>
        </w:rPr>
        <w:tab/>
      </w:r>
      <w:r w:rsidR="009F67E3">
        <w:rPr>
          <w:rStyle w:val="apple-converted-space"/>
          <w:rFonts w:eastAsiaTheme="minorEastAsia"/>
          <w:sz w:val="28"/>
          <w:szCs w:val="28"/>
        </w:rPr>
        <w:t xml:space="preserve">   </w:t>
      </w:r>
      <w:r w:rsidR="0054170A">
        <w:rPr>
          <w:rStyle w:val="apple-converted-space"/>
          <w:rFonts w:eastAsiaTheme="minorEastAsia"/>
          <w:sz w:val="28"/>
          <w:szCs w:val="28"/>
        </w:rPr>
        <w:t>(3</w:t>
      </w:r>
      <w:r w:rsidR="000C64A8">
        <w:rPr>
          <w:rStyle w:val="apple-converted-space"/>
          <w:rFonts w:eastAsiaTheme="minorEastAsia"/>
          <w:sz w:val="28"/>
          <w:szCs w:val="28"/>
        </w:rPr>
        <w:t>.1</w:t>
      </w:r>
      <w:r w:rsidR="0054170A">
        <w:rPr>
          <w:rStyle w:val="apple-converted-space"/>
          <w:rFonts w:eastAsiaTheme="minorEastAsia"/>
          <w:sz w:val="28"/>
          <w:szCs w:val="28"/>
        </w:rPr>
        <w:t>4)</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где:</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
          <m:sSubPr>
            <m:ctrlPr>
              <w:rPr>
                <w:rStyle w:val="apple-converted-space"/>
                <w:rFonts w:ascii="Cambria Math" w:eastAsiaTheme="minorEastAsia"/>
                <w:sz w:val="28"/>
                <w:szCs w:val="28"/>
              </w:rPr>
            </m:ctrlPr>
          </m:sSubPr>
          <m:e>
            <m:r>
              <m:rPr>
                <m:sty m:val="p"/>
              </m:rPr>
              <w:rPr>
                <w:rStyle w:val="apple-converted-space"/>
                <w:rFonts w:ascii="Cambria Math" w:eastAsiaTheme="minorEastAsia" w:hAnsi="Cambria Math"/>
                <w:sz w:val="28"/>
                <w:szCs w:val="28"/>
              </w:rPr>
              <m:t>Q</m:t>
            </m:r>
          </m:e>
          <m:sub>
            <m:r>
              <m:rPr>
                <m:sty m:val="p"/>
              </m:rPr>
              <w:rPr>
                <w:rStyle w:val="apple-converted-space"/>
                <w:rFonts w:ascii="Cambria Math" w:eastAsiaTheme="minorEastAsia"/>
                <w:sz w:val="28"/>
                <w:szCs w:val="28"/>
              </w:rPr>
              <m:t>дерев</m:t>
            </m:r>
          </m:sub>
        </m:sSub>
      </m:oMath>
      <w:r w:rsidR="0054170A">
        <w:rPr>
          <w:rStyle w:val="apple-converted-space"/>
          <w:rFonts w:eastAsiaTheme="minorEastAsia"/>
          <w:sz w:val="28"/>
          <w:szCs w:val="28"/>
        </w:rPr>
        <w:t xml:space="preserve"> - объем сплавляемой древесины;</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Р</w:t>
      </w:r>
      <w:r>
        <w:rPr>
          <w:rStyle w:val="apple-converted-space"/>
          <w:rFonts w:eastAsiaTheme="minorEastAsia"/>
          <w:sz w:val="28"/>
          <w:szCs w:val="28"/>
          <w:vertAlign w:val="subscript"/>
        </w:rPr>
        <w:t>с</w:t>
      </w:r>
      <w:r>
        <w:rPr>
          <w:rStyle w:val="apple-converted-space"/>
          <w:rFonts w:eastAsiaTheme="minorEastAsia"/>
          <w:sz w:val="28"/>
          <w:szCs w:val="28"/>
        </w:rPr>
        <w:t xml:space="preserve"> - расстояние сплава, выраженное в километрах;</w:t>
      </w:r>
    </w:p>
    <w:p w:rsidR="0054170A" w:rsidRDefault="00FD34C9" w:rsidP="0054170A">
      <w:pPr>
        <w:tabs>
          <w:tab w:val="left" w:pos="1635"/>
        </w:tabs>
        <w:spacing w:line="360" w:lineRule="auto"/>
        <w:ind w:firstLine="709"/>
        <w:jc w:val="both"/>
        <w:rPr>
          <w:rStyle w:val="apple-converted-space"/>
          <w:rFonts w:eastAsiaTheme="minorEastAsia"/>
          <w:sz w:val="28"/>
          <w:szCs w:val="28"/>
        </w:rPr>
      </w:pPr>
      <m:oMath>
        <m:sSubSup>
          <m:sSubSupPr>
            <m:ctrlPr>
              <w:rPr>
                <w:rStyle w:val="apple-converted-space"/>
                <w:rFonts w:ascii="Cambria Math" w:eastAsiaTheme="minorEastAsia"/>
                <w:sz w:val="28"/>
                <w:szCs w:val="28"/>
              </w:rPr>
            </m:ctrlPr>
          </m:sSubSupPr>
          <m:e>
            <m:r>
              <m:rPr>
                <m:sty m:val="p"/>
              </m:rPr>
              <w:rPr>
                <w:rStyle w:val="apple-converted-space"/>
                <w:rFonts w:ascii="Cambria Math" w:eastAsiaTheme="minorEastAsia" w:hAnsi="Cambria Math"/>
                <w:sz w:val="28"/>
                <w:szCs w:val="28"/>
              </w:rPr>
              <m:t>N</m:t>
            </m:r>
          </m:e>
          <m:sub>
            <m:r>
              <m:rPr>
                <m:sty m:val="p"/>
              </m:rPr>
              <w:rPr>
                <w:rStyle w:val="apple-converted-space"/>
                <w:rFonts w:ascii="Cambria Math" w:eastAsiaTheme="minorEastAsia"/>
                <w:sz w:val="28"/>
                <w:szCs w:val="28"/>
              </w:rPr>
              <m:t>дерев</m:t>
            </m:r>
          </m:sub>
          <m:sup>
            <m:r>
              <m:rPr>
                <m:sty m:val="p"/>
              </m:rPr>
              <w:rPr>
                <w:rStyle w:val="apple-converted-space"/>
                <w:rFonts w:ascii="Cambria Math" w:eastAsiaTheme="minorEastAsia"/>
                <w:sz w:val="28"/>
                <w:szCs w:val="28"/>
              </w:rPr>
              <m:t>ст</m:t>
            </m:r>
          </m:sup>
        </m:sSubSup>
      </m:oMath>
      <w:r w:rsidR="0054170A">
        <w:rPr>
          <w:rStyle w:val="apple-converted-space"/>
          <w:rFonts w:eastAsiaTheme="minorEastAsia"/>
          <w:sz w:val="28"/>
          <w:szCs w:val="28"/>
        </w:rPr>
        <w:t xml:space="preserve"> - налоговая ставка за использование 1 тыс. м</w:t>
      </w:r>
      <w:r w:rsidR="0054170A">
        <w:rPr>
          <w:rStyle w:val="apple-converted-space"/>
          <w:rFonts w:eastAsiaTheme="minorEastAsia"/>
          <w:sz w:val="28"/>
          <w:szCs w:val="28"/>
          <w:vertAlign w:val="superscript"/>
        </w:rPr>
        <w:t>3</w:t>
      </w:r>
      <w:r w:rsidR="0054170A">
        <w:rPr>
          <w:rStyle w:val="apple-converted-space"/>
          <w:rFonts w:eastAsiaTheme="minorEastAsia"/>
          <w:sz w:val="28"/>
          <w:szCs w:val="28"/>
        </w:rPr>
        <w:t xml:space="preserve"> воды без ее изъятия, для нужд сплава древесины.</w:t>
      </w:r>
      <w:r w:rsidR="0054170A" w:rsidRPr="00743BDD">
        <w:rPr>
          <w:rStyle w:val="apple-converted-space"/>
          <w:rFonts w:eastAsiaTheme="minorEastAsia"/>
          <w:sz w:val="28"/>
          <w:szCs w:val="28"/>
        </w:rPr>
        <w:t xml:space="preserve"> </w:t>
      </w:r>
      <w:r w:rsidR="0054170A">
        <w:rPr>
          <w:rStyle w:val="apple-converted-space"/>
          <w:rFonts w:eastAsiaTheme="minorEastAsia"/>
          <w:sz w:val="28"/>
          <w:szCs w:val="28"/>
        </w:rPr>
        <w:t>В</w:t>
      </w:r>
      <w:r w:rsidR="009F67E3">
        <w:rPr>
          <w:rStyle w:val="apple-converted-space"/>
          <w:rFonts w:eastAsiaTheme="minorEastAsia"/>
          <w:sz w:val="28"/>
          <w:szCs w:val="28"/>
        </w:rPr>
        <w:t xml:space="preserve"> Московск</w:t>
      </w:r>
      <w:r w:rsidR="0054170A">
        <w:rPr>
          <w:rStyle w:val="apple-converted-space"/>
          <w:rFonts w:eastAsiaTheme="minorEastAsia"/>
          <w:sz w:val="28"/>
          <w:szCs w:val="28"/>
        </w:rPr>
        <w:t>ой области составляет 1183,2 рублей;</w:t>
      </w:r>
      <w:r w:rsidR="00695AAC">
        <w:rPr>
          <w:rStyle w:val="apple-converted-space"/>
          <w:rFonts w:eastAsiaTheme="minorEastAsia"/>
          <w:sz w:val="28"/>
          <w:szCs w:val="28"/>
        </w:rPr>
        <w:t xml:space="preserve"> </w:t>
      </w:r>
      <w:r w:rsidR="00A15F45">
        <w:rPr>
          <w:sz w:val="28"/>
          <w:szCs w:val="28"/>
        </w:rPr>
        <w:t>[49]</w:t>
      </w:r>
      <w:r w:rsidR="00695AAC">
        <w:rPr>
          <w:rFonts w:eastAsiaTheme="minorEastAsia"/>
          <w:sz w:val="28"/>
          <w:szCs w:val="28"/>
        </w:rPr>
        <w:t>.</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t>Т</w:t>
      </w:r>
      <w:r>
        <w:rPr>
          <w:rStyle w:val="apple-converted-space"/>
          <w:rFonts w:eastAsiaTheme="minorEastAsia"/>
          <w:sz w:val="28"/>
          <w:szCs w:val="28"/>
          <w:vertAlign w:val="subscript"/>
        </w:rPr>
        <w:t>в</w:t>
      </w:r>
      <w:r>
        <w:rPr>
          <w:rStyle w:val="apple-converted-space"/>
          <w:rFonts w:eastAsiaTheme="minorEastAsia"/>
          <w:sz w:val="28"/>
          <w:szCs w:val="28"/>
        </w:rPr>
        <w:t xml:space="preserve"> - тип водопользования соответствующий предприятию.</w:t>
      </w:r>
    </w:p>
    <w:p w:rsidR="0054170A" w:rsidRDefault="0054170A" w:rsidP="0054170A">
      <w:pPr>
        <w:tabs>
          <w:tab w:val="left" w:pos="1635"/>
        </w:tabs>
        <w:spacing w:line="360" w:lineRule="auto"/>
        <w:ind w:firstLine="709"/>
        <w:jc w:val="both"/>
        <w:rPr>
          <w:rStyle w:val="apple-converted-space"/>
          <w:rFonts w:eastAsiaTheme="minorEastAsia"/>
          <w:sz w:val="28"/>
          <w:szCs w:val="28"/>
        </w:rPr>
      </w:pPr>
      <w:r>
        <w:rPr>
          <w:rStyle w:val="apple-converted-space"/>
          <w:rFonts w:eastAsiaTheme="minorEastAsia"/>
          <w:sz w:val="28"/>
          <w:szCs w:val="28"/>
        </w:rPr>
        <w:lastRenderedPageBreak/>
        <w:t>В табли</w:t>
      </w:r>
      <w:r w:rsidR="00EF2BC0">
        <w:rPr>
          <w:rStyle w:val="apple-converted-space"/>
          <w:rFonts w:eastAsiaTheme="minorEastAsia"/>
          <w:sz w:val="28"/>
          <w:szCs w:val="28"/>
        </w:rPr>
        <w:t>це 3.</w:t>
      </w:r>
      <w:r>
        <w:rPr>
          <w:rStyle w:val="apple-converted-space"/>
          <w:rFonts w:eastAsiaTheme="minorEastAsia"/>
          <w:sz w:val="28"/>
          <w:szCs w:val="28"/>
        </w:rPr>
        <w:t xml:space="preserve">3 </w:t>
      </w:r>
      <w:r w:rsidR="00EF2BC0">
        <w:rPr>
          <w:rStyle w:val="apple-converted-space"/>
          <w:rFonts w:eastAsiaTheme="minorEastAsia"/>
          <w:sz w:val="28"/>
          <w:szCs w:val="28"/>
        </w:rPr>
        <w:t xml:space="preserve">(Приложение 5) </w:t>
      </w:r>
      <w:r>
        <w:rPr>
          <w:rStyle w:val="apple-converted-space"/>
          <w:rFonts w:eastAsiaTheme="minorEastAsia"/>
          <w:sz w:val="28"/>
          <w:szCs w:val="28"/>
        </w:rPr>
        <w:t>представлен размер водного налога за использование 1 тыс. м</w:t>
      </w:r>
      <w:r>
        <w:rPr>
          <w:rStyle w:val="apple-converted-space"/>
          <w:rFonts w:eastAsiaTheme="minorEastAsia"/>
          <w:sz w:val="28"/>
          <w:szCs w:val="28"/>
          <w:vertAlign w:val="superscript"/>
        </w:rPr>
        <w:t>3</w:t>
      </w:r>
      <w:r>
        <w:rPr>
          <w:rStyle w:val="apple-converted-space"/>
          <w:rFonts w:eastAsiaTheme="minorEastAsia"/>
          <w:sz w:val="28"/>
          <w:szCs w:val="28"/>
        </w:rPr>
        <w:t xml:space="preserve"> воды</w:t>
      </w:r>
      <w:r w:rsidR="009F67E3">
        <w:rPr>
          <w:rStyle w:val="apple-converted-space"/>
          <w:rFonts w:eastAsiaTheme="minorEastAsia"/>
          <w:sz w:val="28"/>
          <w:szCs w:val="28"/>
        </w:rPr>
        <w:t xml:space="preserve"> </w:t>
      </w:r>
      <w:r>
        <w:rPr>
          <w:rStyle w:val="apple-converted-space"/>
          <w:rFonts w:eastAsiaTheme="minorEastAsia"/>
          <w:sz w:val="28"/>
          <w:szCs w:val="28"/>
        </w:rPr>
        <w:t>рассчитанный согласно приведенной выше методике.</w:t>
      </w:r>
    </w:p>
    <w:p w:rsidR="00E85B2D" w:rsidRDefault="000C64A8" w:rsidP="00E85B2D">
      <w:pPr>
        <w:spacing w:line="360" w:lineRule="auto"/>
        <w:ind w:firstLine="709"/>
        <w:jc w:val="both"/>
        <w:rPr>
          <w:sz w:val="28"/>
          <w:szCs w:val="28"/>
        </w:rPr>
      </w:pPr>
      <w:r>
        <w:rPr>
          <w:sz w:val="28"/>
          <w:szCs w:val="28"/>
        </w:rPr>
        <w:t>Определим</w:t>
      </w:r>
      <w:r w:rsidR="00E85B2D" w:rsidRPr="00DD6817">
        <w:rPr>
          <w:sz w:val="28"/>
          <w:szCs w:val="28"/>
        </w:rPr>
        <w:t xml:space="preserve"> экономическую эффективность водоохранных мероприятий.</w:t>
      </w:r>
    </w:p>
    <w:p w:rsidR="000C64A8" w:rsidRPr="00DD6817" w:rsidRDefault="000C64A8" w:rsidP="00E85B2D">
      <w:pPr>
        <w:spacing w:line="360" w:lineRule="auto"/>
        <w:ind w:firstLine="709"/>
        <w:jc w:val="both"/>
        <w:rPr>
          <w:sz w:val="28"/>
          <w:szCs w:val="28"/>
        </w:rPr>
      </w:pPr>
      <w:r w:rsidRPr="000C64A8">
        <w:rPr>
          <w:rFonts w:eastAsiaTheme="minorEastAsia"/>
          <w:sz w:val="28"/>
          <w:szCs w:val="28"/>
        </w:rPr>
        <w:t>Таблица 3.</w:t>
      </w:r>
      <w:r>
        <w:rPr>
          <w:rFonts w:eastAsiaTheme="minorEastAsia"/>
          <w:sz w:val="28"/>
          <w:szCs w:val="28"/>
        </w:rPr>
        <w:t>4 –</w:t>
      </w:r>
      <w:r w:rsidRPr="000C64A8">
        <w:rPr>
          <w:sz w:val="28"/>
          <w:szCs w:val="28"/>
        </w:rPr>
        <w:t xml:space="preserve"> </w:t>
      </w:r>
      <w:r>
        <w:rPr>
          <w:sz w:val="28"/>
          <w:szCs w:val="28"/>
        </w:rPr>
        <w:t>Э</w:t>
      </w:r>
      <w:r w:rsidRPr="00DD6817">
        <w:rPr>
          <w:sz w:val="28"/>
          <w:szCs w:val="28"/>
        </w:rPr>
        <w:t>кономическ</w:t>
      </w:r>
      <w:r>
        <w:rPr>
          <w:sz w:val="28"/>
          <w:szCs w:val="28"/>
        </w:rPr>
        <w:t xml:space="preserve">ая </w:t>
      </w:r>
      <w:r w:rsidR="00B96CF5" w:rsidRPr="00DD6817">
        <w:rPr>
          <w:sz w:val="28"/>
          <w:szCs w:val="28"/>
        </w:rPr>
        <w:t>эффективность</w:t>
      </w:r>
      <w:r w:rsidRPr="00DD6817">
        <w:rPr>
          <w:sz w:val="28"/>
          <w:szCs w:val="28"/>
        </w:rPr>
        <w:t xml:space="preserve"> водоохранных мероприятий</w:t>
      </w:r>
    </w:p>
    <w:tbl>
      <w:tblPr>
        <w:tblStyle w:val="af1"/>
        <w:tblW w:w="5000" w:type="pct"/>
        <w:tblLook w:val="04A0"/>
      </w:tblPr>
      <w:tblGrid>
        <w:gridCol w:w="7889"/>
        <w:gridCol w:w="20"/>
        <w:gridCol w:w="1945"/>
      </w:tblGrid>
      <w:tr w:rsidR="00E85B2D" w:rsidRPr="00E85B2D" w:rsidTr="00B96CF5">
        <w:tc>
          <w:tcPr>
            <w:tcW w:w="4013" w:type="pct"/>
            <w:gridSpan w:val="2"/>
          </w:tcPr>
          <w:p w:rsidR="00E85B2D" w:rsidRPr="00E85B2D" w:rsidRDefault="00E85B2D" w:rsidP="00E85B2D">
            <w:pPr>
              <w:jc w:val="both"/>
            </w:pPr>
            <w:r w:rsidRPr="00E85B2D">
              <w:t>Исходные данные</w:t>
            </w:r>
          </w:p>
        </w:tc>
        <w:tc>
          <w:tcPr>
            <w:tcW w:w="987" w:type="pct"/>
          </w:tcPr>
          <w:p w:rsidR="00E85B2D" w:rsidRPr="00E85B2D" w:rsidRDefault="00B96CF5" w:rsidP="00E85B2D">
            <w:pPr>
              <w:jc w:val="both"/>
            </w:pPr>
            <w:r>
              <w:t xml:space="preserve">Данные </w:t>
            </w:r>
          </w:p>
        </w:tc>
      </w:tr>
      <w:tr w:rsidR="00E85B2D" w:rsidRPr="00E85B2D" w:rsidTr="00B96CF5">
        <w:tc>
          <w:tcPr>
            <w:tcW w:w="4013" w:type="pct"/>
            <w:gridSpan w:val="2"/>
          </w:tcPr>
          <w:p w:rsidR="00E85B2D" w:rsidRPr="00E85B2D" w:rsidRDefault="00E85B2D" w:rsidP="00E85B2D">
            <w:pPr>
              <w:jc w:val="both"/>
            </w:pPr>
            <w:r w:rsidRPr="00E85B2D">
              <w:t>Количество сточных вод, QСУТ, м3/сут</w:t>
            </w:r>
          </w:p>
        </w:tc>
        <w:tc>
          <w:tcPr>
            <w:tcW w:w="987" w:type="pct"/>
          </w:tcPr>
          <w:p w:rsidR="00E85B2D" w:rsidRPr="00E85B2D" w:rsidRDefault="00E85B2D" w:rsidP="00E85B2D">
            <w:pPr>
              <w:jc w:val="both"/>
            </w:pPr>
            <w:r w:rsidRPr="00E85B2D">
              <w:t>300</w:t>
            </w:r>
          </w:p>
        </w:tc>
      </w:tr>
      <w:tr w:rsidR="00E85B2D" w:rsidRPr="00E85B2D" w:rsidTr="00B96CF5">
        <w:tc>
          <w:tcPr>
            <w:tcW w:w="4013" w:type="pct"/>
            <w:gridSpan w:val="2"/>
            <w:vMerge w:val="restart"/>
          </w:tcPr>
          <w:p w:rsidR="00E85B2D" w:rsidRPr="00E85B2D" w:rsidRDefault="00E85B2D" w:rsidP="00E85B2D">
            <w:pPr>
              <w:jc w:val="both"/>
            </w:pPr>
            <w:r w:rsidRPr="00E85B2D">
              <w:t>Загрязненность сточных вод по БПК20, г/м3 до очистки</w:t>
            </w:r>
          </w:p>
          <w:p w:rsidR="00E85B2D" w:rsidRPr="00E85B2D" w:rsidRDefault="00E85B2D" w:rsidP="00E85B2D">
            <w:pPr>
              <w:jc w:val="both"/>
            </w:pPr>
            <w:r w:rsidRPr="00E85B2D">
              <w:t>после очистки</w:t>
            </w:r>
          </w:p>
        </w:tc>
        <w:tc>
          <w:tcPr>
            <w:tcW w:w="987" w:type="pct"/>
            <w:tcBorders>
              <w:bottom w:val="single" w:sz="4" w:space="0" w:color="auto"/>
            </w:tcBorders>
          </w:tcPr>
          <w:p w:rsidR="00E85B2D" w:rsidRPr="00E85B2D" w:rsidRDefault="00E85B2D" w:rsidP="00E85B2D">
            <w:pPr>
              <w:jc w:val="both"/>
            </w:pPr>
            <w:r w:rsidRPr="00E85B2D">
              <w:t>50</w:t>
            </w:r>
          </w:p>
        </w:tc>
      </w:tr>
      <w:tr w:rsidR="00E85B2D" w:rsidRPr="00E85B2D" w:rsidTr="00B96CF5">
        <w:tc>
          <w:tcPr>
            <w:tcW w:w="4013" w:type="pct"/>
            <w:gridSpan w:val="2"/>
            <w:vMerge/>
          </w:tcPr>
          <w:p w:rsidR="00E85B2D" w:rsidRPr="00E85B2D" w:rsidRDefault="00E85B2D" w:rsidP="00E85B2D">
            <w:pPr>
              <w:jc w:val="both"/>
            </w:pPr>
          </w:p>
        </w:tc>
        <w:tc>
          <w:tcPr>
            <w:tcW w:w="987" w:type="pct"/>
            <w:tcBorders>
              <w:top w:val="single" w:sz="4" w:space="0" w:color="auto"/>
            </w:tcBorders>
          </w:tcPr>
          <w:p w:rsidR="00E85B2D" w:rsidRPr="00E85B2D" w:rsidRDefault="00E85B2D" w:rsidP="00E85B2D">
            <w:pPr>
              <w:jc w:val="both"/>
            </w:pPr>
            <w:r w:rsidRPr="00E85B2D">
              <w:t>10</w:t>
            </w:r>
          </w:p>
        </w:tc>
      </w:tr>
      <w:tr w:rsidR="00E85B2D" w:rsidRPr="00E85B2D" w:rsidTr="00B96CF5">
        <w:tc>
          <w:tcPr>
            <w:tcW w:w="4013" w:type="pct"/>
            <w:gridSpan w:val="2"/>
            <w:vMerge w:val="restart"/>
          </w:tcPr>
          <w:p w:rsidR="00E85B2D" w:rsidRPr="00E85B2D" w:rsidRDefault="00E85B2D" w:rsidP="00E85B2D">
            <w:pPr>
              <w:jc w:val="both"/>
            </w:pPr>
            <w:r w:rsidRPr="00E85B2D">
              <w:t>Взвешенные вещества до очистки</w:t>
            </w:r>
          </w:p>
          <w:p w:rsidR="00E85B2D" w:rsidRPr="00E85B2D" w:rsidRDefault="00E85B2D" w:rsidP="00E85B2D">
            <w:pPr>
              <w:jc w:val="both"/>
            </w:pPr>
            <w:r w:rsidRPr="00E85B2D">
              <w:t>после очистки</w:t>
            </w:r>
          </w:p>
        </w:tc>
        <w:tc>
          <w:tcPr>
            <w:tcW w:w="987" w:type="pct"/>
            <w:tcBorders>
              <w:bottom w:val="single" w:sz="4" w:space="0" w:color="auto"/>
            </w:tcBorders>
          </w:tcPr>
          <w:p w:rsidR="00E85B2D" w:rsidRPr="00E85B2D" w:rsidRDefault="00E85B2D" w:rsidP="00E85B2D">
            <w:pPr>
              <w:jc w:val="both"/>
            </w:pPr>
            <w:r w:rsidRPr="00E85B2D">
              <w:t>100</w:t>
            </w:r>
          </w:p>
        </w:tc>
      </w:tr>
      <w:tr w:rsidR="00E85B2D" w:rsidRPr="00E85B2D" w:rsidTr="00B96CF5">
        <w:tc>
          <w:tcPr>
            <w:tcW w:w="4013" w:type="pct"/>
            <w:gridSpan w:val="2"/>
            <w:vMerge/>
          </w:tcPr>
          <w:p w:rsidR="00E85B2D" w:rsidRPr="00E85B2D" w:rsidRDefault="00E85B2D" w:rsidP="00E85B2D">
            <w:pPr>
              <w:jc w:val="both"/>
            </w:pPr>
          </w:p>
        </w:tc>
        <w:tc>
          <w:tcPr>
            <w:tcW w:w="987" w:type="pct"/>
            <w:tcBorders>
              <w:top w:val="single" w:sz="4" w:space="0" w:color="auto"/>
            </w:tcBorders>
          </w:tcPr>
          <w:p w:rsidR="00E85B2D" w:rsidRPr="00E85B2D" w:rsidRDefault="00E85B2D" w:rsidP="00E85B2D">
            <w:pPr>
              <w:jc w:val="both"/>
            </w:pPr>
            <w:r w:rsidRPr="00E85B2D">
              <w:t>45</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vMerge w:val="restart"/>
          </w:tcPr>
          <w:p w:rsidR="00E85B2D" w:rsidRPr="00E85B2D" w:rsidRDefault="00E85B2D" w:rsidP="00E85B2D">
            <w:pPr>
              <w:jc w:val="both"/>
            </w:pPr>
            <w:r w:rsidRPr="00E85B2D">
              <w:t>Нефтепродукты до очистки</w:t>
            </w:r>
          </w:p>
          <w:p w:rsidR="00E85B2D" w:rsidRPr="00E85B2D" w:rsidRDefault="00E85B2D" w:rsidP="00E85B2D">
            <w:pPr>
              <w:jc w:val="both"/>
            </w:pPr>
            <w:r w:rsidRPr="00E85B2D">
              <w:t>после очистки</w:t>
            </w:r>
          </w:p>
        </w:tc>
        <w:tc>
          <w:tcPr>
            <w:tcW w:w="997" w:type="pct"/>
            <w:gridSpan w:val="2"/>
          </w:tcPr>
          <w:p w:rsidR="00E85B2D" w:rsidRPr="00E85B2D" w:rsidRDefault="00E85B2D" w:rsidP="00E85B2D">
            <w:pPr>
              <w:jc w:val="both"/>
            </w:pPr>
            <w:r w:rsidRPr="00E85B2D">
              <w:t>90</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vMerge/>
          </w:tcPr>
          <w:p w:rsidR="00E85B2D" w:rsidRPr="00E85B2D" w:rsidRDefault="00E85B2D" w:rsidP="00E85B2D">
            <w:pPr>
              <w:jc w:val="both"/>
            </w:pPr>
          </w:p>
        </w:tc>
        <w:tc>
          <w:tcPr>
            <w:tcW w:w="997" w:type="pct"/>
            <w:gridSpan w:val="2"/>
          </w:tcPr>
          <w:p w:rsidR="00E85B2D" w:rsidRPr="00E85B2D" w:rsidRDefault="00E85B2D" w:rsidP="00E85B2D">
            <w:pPr>
              <w:jc w:val="both"/>
            </w:pPr>
            <w:r w:rsidRPr="00E85B2D">
              <w:t>55</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vMerge w:val="restart"/>
          </w:tcPr>
          <w:p w:rsidR="00E85B2D" w:rsidRPr="00E85B2D" w:rsidRDefault="00E85B2D" w:rsidP="00E85B2D">
            <w:pPr>
              <w:jc w:val="both"/>
            </w:pPr>
            <w:r w:rsidRPr="00E85B2D">
              <w:t>СПАВ до очистки</w:t>
            </w:r>
          </w:p>
          <w:p w:rsidR="00E85B2D" w:rsidRPr="00E85B2D" w:rsidRDefault="00E85B2D" w:rsidP="00E85B2D">
            <w:pPr>
              <w:jc w:val="both"/>
            </w:pPr>
            <w:r w:rsidRPr="00E85B2D">
              <w:t>после очистки</w:t>
            </w:r>
          </w:p>
        </w:tc>
        <w:tc>
          <w:tcPr>
            <w:tcW w:w="997" w:type="pct"/>
            <w:gridSpan w:val="2"/>
          </w:tcPr>
          <w:p w:rsidR="00E85B2D" w:rsidRPr="00E85B2D" w:rsidRDefault="00E85B2D" w:rsidP="00E85B2D">
            <w:pPr>
              <w:jc w:val="both"/>
            </w:pPr>
            <w:r w:rsidRPr="00E85B2D">
              <w:t>10</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vMerge/>
          </w:tcPr>
          <w:p w:rsidR="00E85B2D" w:rsidRPr="00E85B2D" w:rsidRDefault="00E85B2D" w:rsidP="00E85B2D">
            <w:pPr>
              <w:jc w:val="both"/>
            </w:pPr>
          </w:p>
        </w:tc>
        <w:tc>
          <w:tcPr>
            <w:tcW w:w="997" w:type="pct"/>
            <w:gridSpan w:val="2"/>
          </w:tcPr>
          <w:p w:rsidR="00E85B2D" w:rsidRPr="00E85B2D" w:rsidRDefault="00E85B2D" w:rsidP="00E85B2D">
            <w:pPr>
              <w:jc w:val="both"/>
            </w:pPr>
            <w:r w:rsidRPr="00E85B2D">
              <w:t>5</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tcPr>
          <w:p w:rsidR="00E85B2D" w:rsidRPr="00A15F45" w:rsidRDefault="00E85B2D" w:rsidP="00E3343E">
            <w:pPr>
              <w:jc w:val="both"/>
              <w:rPr>
                <w:color w:val="000000" w:themeColor="text1"/>
              </w:rPr>
            </w:pPr>
            <w:r w:rsidRPr="00A15F45">
              <w:rPr>
                <w:color w:val="000000" w:themeColor="text1"/>
              </w:rPr>
              <w:t xml:space="preserve">Капитальные вложения К, </w:t>
            </w:r>
            <w:r w:rsidR="00E3343E" w:rsidRPr="00A15F45">
              <w:rPr>
                <w:color w:val="000000" w:themeColor="text1"/>
              </w:rPr>
              <w:t>млн</w:t>
            </w:r>
            <w:r w:rsidRPr="00A15F45">
              <w:rPr>
                <w:color w:val="000000" w:themeColor="text1"/>
              </w:rPr>
              <w:t>. руб.</w:t>
            </w:r>
          </w:p>
        </w:tc>
        <w:tc>
          <w:tcPr>
            <w:tcW w:w="997" w:type="pct"/>
            <w:gridSpan w:val="2"/>
          </w:tcPr>
          <w:p w:rsidR="00E85B2D" w:rsidRPr="00A15F45" w:rsidRDefault="00E85B2D" w:rsidP="00E85B2D">
            <w:pPr>
              <w:jc w:val="both"/>
              <w:rPr>
                <w:color w:val="000000" w:themeColor="text1"/>
              </w:rPr>
            </w:pPr>
            <w:r w:rsidRPr="00A15F45">
              <w:rPr>
                <w:color w:val="000000" w:themeColor="text1"/>
              </w:rPr>
              <w:t>48</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tcPr>
          <w:p w:rsidR="00E85B2D" w:rsidRPr="00A15F45" w:rsidRDefault="00E85B2D" w:rsidP="00E85B2D">
            <w:pPr>
              <w:jc w:val="both"/>
              <w:rPr>
                <w:color w:val="000000" w:themeColor="text1"/>
              </w:rPr>
            </w:pPr>
            <w:r w:rsidRPr="00A15F45">
              <w:rPr>
                <w:color w:val="000000" w:themeColor="text1"/>
              </w:rPr>
              <w:t xml:space="preserve">Эксплуатационные расходы С, </w:t>
            </w:r>
            <w:r w:rsidR="00E3343E" w:rsidRPr="00A15F45">
              <w:rPr>
                <w:color w:val="000000" w:themeColor="text1"/>
              </w:rPr>
              <w:t>млн.</w:t>
            </w:r>
            <w:r w:rsidRPr="00A15F45">
              <w:rPr>
                <w:color w:val="000000" w:themeColor="text1"/>
              </w:rPr>
              <w:t>. руб.</w:t>
            </w:r>
          </w:p>
        </w:tc>
        <w:tc>
          <w:tcPr>
            <w:tcW w:w="997" w:type="pct"/>
            <w:gridSpan w:val="2"/>
          </w:tcPr>
          <w:p w:rsidR="00E85B2D" w:rsidRPr="00A15F45" w:rsidRDefault="00E85B2D" w:rsidP="00E85B2D">
            <w:pPr>
              <w:jc w:val="both"/>
              <w:rPr>
                <w:color w:val="000000" w:themeColor="text1"/>
              </w:rPr>
            </w:pPr>
            <w:r w:rsidRPr="00A15F45">
              <w:rPr>
                <w:color w:val="000000" w:themeColor="text1"/>
              </w:rPr>
              <w:t>9,7</w:t>
            </w:r>
          </w:p>
        </w:tc>
      </w:tr>
      <w:tr w:rsidR="00E85B2D" w:rsidRPr="00E85B2D" w:rsidTr="00B96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003" w:type="pct"/>
          </w:tcPr>
          <w:p w:rsidR="00E85B2D" w:rsidRPr="00A15F45" w:rsidRDefault="00E85B2D" w:rsidP="00E85B2D">
            <w:pPr>
              <w:jc w:val="both"/>
              <w:rPr>
                <w:color w:val="000000" w:themeColor="text1"/>
              </w:rPr>
            </w:pPr>
            <w:r w:rsidRPr="00A15F45">
              <w:rPr>
                <w:color w:val="000000" w:themeColor="text1"/>
              </w:rPr>
              <w:t>Водохозяйственный участок</w:t>
            </w:r>
          </w:p>
        </w:tc>
        <w:tc>
          <w:tcPr>
            <w:tcW w:w="997" w:type="pct"/>
            <w:gridSpan w:val="2"/>
          </w:tcPr>
          <w:p w:rsidR="00E85B2D" w:rsidRPr="00A15F45" w:rsidRDefault="00E85B2D" w:rsidP="00E85B2D">
            <w:pPr>
              <w:jc w:val="both"/>
              <w:rPr>
                <w:color w:val="000000" w:themeColor="text1"/>
              </w:rPr>
            </w:pPr>
            <w:r w:rsidRPr="00A15F45">
              <w:rPr>
                <w:color w:val="000000" w:themeColor="text1"/>
              </w:rPr>
              <w:t>6</w:t>
            </w:r>
          </w:p>
        </w:tc>
      </w:tr>
    </w:tbl>
    <w:p w:rsidR="00E85B2D" w:rsidRPr="00DD6817" w:rsidRDefault="00E85B2D" w:rsidP="00E85B2D">
      <w:pPr>
        <w:spacing w:line="360" w:lineRule="auto"/>
        <w:ind w:firstLine="709"/>
        <w:jc w:val="both"/>
        <w:rPr>
          <w:sz w:val="28"/>
          <w:szCs w:val="28"/>
        </w:rPr>
      </w:pPr>
      <w:r w:rsidRPr="00DD6817">
        <w:rPr>
          <w:sz w:val="28"/>
          <w:szCs w:val="28"/>
        </w:rPr>
        <w:t>Масса годового сброса примесей до внедрения водоохранных мероприятий для каждого загрязнителя вычисляется по формуле:</w:t>
      </w:r>
      <w:r w:rsidR="005C2B25">
        <w:rPr>
          <w:sz w:val="28"/>
          <w:szCs w:val="28"/>
        </w:rPr>
        <w:t xml:space="preserve"> </w:t>
      </w:r>
      <w:r w:rsidR="005C2B25">
        <w:rPr>
          <w:rFonts w:eastAsiaTheme="minorEastAsia"/>
          <w:sz w:val="28"/>
          <w:szCs w:val="28"/>
        </w:rPr>
        <w:t>[40, с. 38]</w:t>
      </w:r>
    </w:p>
    <w:p w:rsidR="00E85B2D" w:rsidRPr="00DD6817" w:rsidRDefault="00E85B2D" w:rsidP="00E85B2D">
      <w:pPr>
        <w:spacing w:line="360" w:lineRule="auto"/>
        <w:ind w:firstLine="709"/>
        <w:jc w:val="both"/>
        <w:rPr>
          <w:sz w:val="28"/>
          <w:szCs w:val="28"/>
        </w:rPr>
      </w:pPr>
      <w:r w:rsidRPr="00DD6817">
        <w:rPr>
          <w:sz w:val="28"/>
          <w:szCs w:val="28"/>
        </w:rPr>
        <w:object w:dxaOrig="174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65pt;height:31.15pt" o:ole="" filled="t">
            <v:fill color2="black"/>
            <v:imagedata r:id="rId24" o:title=""/>
          </v:shape>
          <o:OLEObject Type="Embed" ProgID="Equation.3" ShapeID="_x0000_i1025" DrawAspect="Content" ObjectID="_1617002613" r:id="rId25"/>
        </w:object>
      </w:r>
    </w:p>
    <w:p w:rsidR="00E85B2D" w:rsidRPr="00DD6817" w:rsidRDefault="00E85B2D" w:rsidP="00E85B2D">
      <w:pPr>
        <w:spacing w:line="360" w:lineRule="auto"/>
        <w:ind w:firstLine="709"/>
        <w:jc w:val="both"/>
        <w:rPr>
          <w:sz w:val="28"/>
          <w:szCs w:val="28"/>
        </w:rPr>
      </w:pPr>
      <w:r w:rsidRPr="00DD6817">
        <w:rPr>
          <w:sz w:val="28"/>
          <w:szCs w:val="28"/>
        </w:rPr>
        <w:t>где</w:t>
      </w:r>
      <w:r>
        <w:rPr>
          <w:sz w:val="28"/>
          <w:szCs w:val="28"/>
        </w:rPr>
        <w:t xml:space="preserve"> </w:t>
      </w:r>
      <w:r w:rsidRPr="00DD6817">
        <w:rPr>
          <w:sz w:val="28"/>
          <w:szCs w:val="28"/>
        </w:rPr>
        <w:t>QГ</w:t>
      </w:r>
      <w:r>
        <w:rPr>
          <w:sz w:val="28"/>
          <w:szCs w:val="28"/>
        </w:rPr>
        <w:t xml:space="preserve"> </w:t>
      </w:r>
      <w:r w:rsidRPr="00DD6817">
        <w:rPr>
          <w:sz w:val="28"/>
          <w:szCs w:val="28"/>
        </w:rPr>
        <w:t>–</w:t>
      </w:r>
      <w:r>
        <w:rPr>
          <w:sz w:val="28"/>
          <w:szCs w:val="28"/>
        </w:rPr>
        <w:t xml:space="preserve"> </w:t>
      </w:r>
      <w:r w:rsidRPr="00DD6817">
        <w:rPr>
          <w:sz w:val="28"/>
          <w:szCs w:val="28"/>
        </w:rPr>
        <w:t>объем годового сброса сточных вод, м3/год.</w:t>
      </w:r>
      <w:r>
        <w:rPr>
          <w:sz w:val="28"/>
          <w:szCs w:val="28"/>
        </w:rPr>
        <w:t xml:space="preserve"> </w:t>
      </w:r>
      <w:r w:rsidRPr="00DD6817">
        <w:rPr>
          <w:sz w:val="28"/>
          <w:szCs w:val="28"/>
        </w:rPr>
        <w:t>QГ= 109,5 тыс. м3/г</w:t>
      </w:r>
    </w:p>
    <w:p w:rsidR="00E85B2D" w:rsidRPr="00DD6817" w:rsidRDefault="00E85B2D" w:rsidP="00E85B2D">
      <w:pPr>
        <w:spacing w:line="360" w:lineRule="auto"/>
        <w:ind w:firstLine="709"/>
        <w:jc w:val="both"/>
        <w:rPr>
          <w:sz w:val="28"/>
          <w:szCs w:val="28"/>
        </w:rPr>
      </w:pPr>
      <w:r w:rsidRPr="00DD6817">
        <w:rPr>
          <w:sz w:val="28"/>
          <w:szCs w:val="28"/>
        </w:rPr>
        <w:t>БПК20 :</w:t>
      </w:r>
      <w:r>
        <w:rPr>
          <w:sz w:val="28"/>
          <w:szCs w:val="28"/>
        </w:rPr>
        <w:t xml:space="preserve"> </w:t>
      </w: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1 </m:t>
            </m:r>
          </m:sub>
        </m:sSub>
        <m:r>
          <m:rPr>
            <m:sty m:val="p"/>
          </m:rPr>
          <w:rPr>
            <w:rFonts w:ascii="Cambria Math"/>
            <w:sz w:val="28"/>
            <w:szCs w:val="28"/>
          </w:rPr>
          <m:t>=50</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=5,4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Pr="00DD6817">
        <w:rPr>
          <w:sz w:val="28"/>
          <w:szCs w:val="28"/>
        </w:rPr>
        <w:t>;</w:t>
      </w:r>
    </w:p>
    <w:p w:rsidR="00E85B2D" w:rsidRPr="00DD6817" w:rsidRDefault="00E85B2D" w:rsidP="00E85B2D">
      <w:pPr>
        <w:spacing w:line="360" w:lineRule="auto"/>
        <w:ind w:firstLine="709"/>
        <w:jc w:val="both"/>
        <w:rPr>
          <w:sz w:val="28"/>
          <w:szCs w:val="28"/>
        </w:rPr>
      </w:pPr>
      <w:r w:rsidRPr="00DD6817">
        <w:rPr>
          <w:sz w:val="28"/>
          <w:szCs w:val="28"/>
        </w:rPr>
        <w:t xml:space="preserve">Взвешенные вещества: </w:t>
      </w: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2 </m:t>
            </m:r>
          </m:sub>
        </m:sSub>
        <m:r>
          <m:rPr>
            <m:sty m:val="p"/>
          </m:rPr>
          <w:rPr>
            <w:rFonts w:ascii="Cambria Math"/>
            <w:sz w:val="28"/>
            <w:szCs w:val="28"/>
          </w:rPr>
          <m:t>=100</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=10,95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Pr="00DD6817">
        <w:rPr>
          <w:sz w:val="28"/>
          <w:szCs w:val="28"/>
        </w:rPr>
        <w:t>;</w:t>
      </w:r>
    </w:p>
    <w:p w:rsidR="00E85B2D" w:rsidRDefault="00E85B2D" w:rsidP="00E85B2D">
      <w:pPr>
        <w:spacing w:line="360" w:lineRule="auto"/>
        <w:ind w:firstLine="709"/>
        <w:jc w:val="both"/>
        <w:rPr>
          <w:sz w:val="28"/>
          <w:szCs w:val="28"/>
        </w:rPr>
      </w:pPr>
      <w:r w:rsidRPr="00DD6817">
        <w:rPr>
          <w:sz w:val="28"/>
          <w:szCs w:val="28"/>
        </w:rPr>
        <w:t>Нефтепродукты:</w:t>
      </w:r>
      <m:oMath>
        <m:r>
          <m:rPr>
            <m:sty m:val="p"/>
          </m:rPr>
          <w:rPr>
            <w:rFonts w:ascii="Cambria Math"/>
            <w:sz w:val="28"/>
            <w:szCs w:val="28"/>
          </w:rPr>
          <m:t xml:space="preserve"> </m:t>
        </m:r>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3 </m:t>
            </m:r>
          </m:sub>
        </m:sSub>
        <m:r>
          <m:rPr>
            <m:sty m:val="p"/>
          </m:rPr>
          <w:rPr>
            <w:rFonts w:ascii="Cambria Math"/>
            <w:sz w:val="28"/>
            <w:szCs w:val="28"/>
          </w:rPr>
          <m:t>=90</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=9.855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r>
          <m:rPr>
            <m:sty m:val="p"/>
          </m:rPr>
          <w:rPr>
            <w:rFonts w:ascii="Cambria Math"/>
            <w:sz w:val="28"/>
            <w:szCs w:val="28"/>
          </w:rPr>
          <m:t>;</m:t>
        </m:r>
      </m:oMath>
    </w:p>
    <w:p w:rsidR="00E85B2D" w:rsidRPr="00DD6817" w:rsidRDefault="00E85B2D" w:rsidP="00E85B2D">
      <w:pPr>
        <w:ind w:firstLine="708"/>
        <w:rPr>
          <w:sz w:val="28"/>
          <w:szCs w:val="28"/>
        </w:rPr>
      </w:pPr>
      <w:r w:rsidRPr="00DD6817">
        <w:rPr>
          <w:sz w:val="28"/>
          <w:szCs w:val="28"/>
        </w:rPr>
        <w:t xml:space="preserve">СПАВ: </w:t>
      </w: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4 </m:t>
            </m:r>
          </m:sub>
        </m:sSub>
        <m:r>
          <m:rPr>
            <m:sty m:val="p"/>
          </m:rPr>
          <w:rPr>
            <w:rFonts w:ascii="Cambria Math"/>
            <w:sz w:val="28"/>
            <w:szCs w:val="28"/>
          </w:rPr>
          <m:t>=10</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=1.095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r>
          <m:rPr>
            <m:sty m:val="p"/>
          </m:rPr>
          <w:rPr>
            <w:rFonts w:ascii="Cambria Math"/>
            <w:sz w:val="28"/>
            <w:szCs w:val="28"/>
          </w:rPr>
          <m:t>;</m:t>
        </m:r>
      </m:oMath>
    </w:p>
    <w:p w:rsidR="00E85B2D" w:rsidRPr="00DD6817" w:rsidRDefault="00E85B2D" w:rsidP="00E85B2D">
      <w:pPr>
        <w:spacing w:line="360" w:lineRule="auto"/>
        <w:ind w:firstLine="709"/>
        <w:jc w:val="both"/>
        <w:rPr>
          <w:sz w:val="28"/>
          <w:szCs w:val="28"/>
        </w:rPr>
      </w:pPr>
      <w:r w:rsidRPr="00DD6817">
        <w:rPr>
          <w:sz w:val="28"/>
          <w:szCs w:val="28"/>
        </w:rPr>
        <w:t>Приведенная масса годового сброса примесей до внедрения водоохранных мероприятий</w:t>
      </w:r>
      <w:r w:rsidR="005C2B25">
        <w:rPr>
          <w:sz w:val="28"/>
          <w:szCs w:val="28"/>
        </w:rPr>
        <w:t xml:space="preserve"> </w:t>
      </w:r>
      <w:r w:rsidR="005C2B25" w:rsidRPr="005C2B25">
        <w:rPr>
          <w:rFonts w:eastAsiaTheme="minorHAnsi"/>
          <w:sz w:val="28"/>
          <w:szCs w:val="28"/>
          <w:lang w:eastAsia="en-US" w:bidi="en-US"/>
        </w:rPr>
        <w:t>[</w:t>
      </w:r>
      <w:r w:rsidR="005C2B25">
        <w:rPr>
          <w:rFonts w:eastAsiaTheme="minorHAnsi"/>
          <w:sz w:val="28"/>
          <w:szCs w:val="28"/>
          <w:lang w:eastAsia="en-US" w:bidi="en-US"/>
        </w:rPr>
        <w:t>19</w:t>
      </w:r>
      <w:r w:rsidR="005C2B25" w:rsidRPr="005C2B25">
        <w:rPr>
          <w:rFonts w:eastAsiaTheme="minorHAnsi"/>
          <w:sz w:val="28"/>
          <w:szCs w:val="28"/>
          <w:lang w:eastAsia="en-US" w:bidi="en-US"/>
        </w:rPr>
        <w:t xml:space="preserve">, с. </w:t>
      </w:r>
      <w:r w:rsidR="005C2B25">
        <w:rPr>
          <w:rFonts w:eastAsiaTheme="minorHAnsi"/>
          <w:sz w:val="28"/>
          <w:szCs w:val="28"/>
          <w:lang w:eastAsia="en-US" w:bidi="en-US"/>
        </w:rPr>
        <w:t>103</w:t>
      </w:r>
      <w:r w:rsidR="005C2B25" w:rsidRPr="005C2B25">
        <w:rPr>
          <w:rFonts w:eastAsiaTheme="minorHAnsi"/>
          <w:sz w:val="28"/>
          <w:szCs w:val="28"/>
          <w:lang w:eastAsia="en-US" w:bidi="en-US"/>
        </w:rPr>
        <w:t>]</w:t>
      </w:r>
      <w:r w:rsidRPr="00DD6817">
        <w:rPr>
          <w:sz w:val="28"/>
          <w:szCs w:val="28"/>
        </w:rPr>
        <w:t>:</w:t>
      </w:r>
    </w:p>
    <w:p w:rsidR="00E85B2D" w:rsidRPr="00DD6817" w:rsidRDefault="00E85B2D" w:rsidP="00E85B2D">
      <w:pPr>
        <w:spacing w:line="360" w:lineRule="auto"/>
        <w:ind w:firstLine="709"/>
        <w:jc w:val="both"/>
        <w:rPr>
          <w:sz w:val="28"/>
          <w:szCs w:val="28"/>
        </w:rPr>
      </w:pPr>
      <w:r w:rsidRPr="00DD6817">
        <w:rPr>
          <w:sz w:val="28"/>
          <w:szCs w:val="28"/>
        </w:rPr>
        <w:object w:dxaOrig="1339" w:dyaOrig="679">
          <v:shape id="_x0000_i1026" type="#_x0000_t75" style="width:103.15pt;height:31.15pt" o:ole="" filled="t">
            <v:fill color2="black"/>
            <v:imagedata r:id="rId26" o:title=""/>
          </v:shape>
          <o:OLEObject Type="Embed" ProgID="Equation.3" ShapeID="_x0000_i1026" DrawAspect="Content" ObjectID="_1617002614" r:id="rId27"/>
        </w:object>
      </w:r>
    </w:p>
    <w:p w:rsidR="00E85B2D" w:rsidRPr="00DD6817" w:rsidRDefault="00E85B2D" w:rsidP="00E85B2D">
      <w:pPr>
        <w:spacing w:line="360" w:lineRule="auto"/>
        <w:ind w:firstLine="709"/>
        <w:jc w:val="both"/>
        <w:rPr>
          <w:sz w:val="28"/>
          <w:szCs w:val="28"/>
        </w:rPr>
      </w:pPr>
      <w:r w:rsidRPr="00DD6817">
        <w:rPr>
          <w:sz w:val="28"/>
          <w:szCs w:val="28"/>
        </w:rPr>
        <w:t>где i – номер сбрасываемой примеси; N – общее число примесей, сбрасываемых источником; Ai – показатель относительной опасности сброса i – вещества в водоем, определяется по таблице 7 приложения [6]; mi – общая масса годового сброса i-й примеси источником, т/год.</w:t>
      </w:r>
    </w:p>
    <w:p w:rsidR="00E85B2D" w:rsidRPr="00DD6817" w:rsidRDefault="00E85B2D" w:rsidP="00E85B2D">
      <w:pPr>
        <w:spacing w:line="360" w:lineRule="auto"/>
        <w:ind w:firstLine="709"/>
        <w:jc w:val="both"/>
        <w:rPr>
          <w:sz w:val="28"/>
          <w:szCs w:val="28"/>
        </w:rPr>
      </w:pPr>
      <w:r w:rsidRPr="00DD6817">
        <w:rPr>
          <w:sz w:val="28"/>
          <w:szCs w:val="28"/>
        </w:rPr>
        <w:t>БПК20 :</w:t>
      </w:r>
      <w:r>
        <w:rPr>
          <w:sz w:val="28"/>
          <w:szCs w:val="28"/>
        </w:rPr>
        <w:t xml:space="preserve"> </w:t>
      </w: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1 </m:t>
            </m:r>
          </m:sub>
        </m:sSub>
        <m:r>
          <m:rPr>
            <m:sty m:val="p"/>
          </m:rPr>
          <w:rPr>
            <w:rFonts w:ascii="Cambria Math"/>
            <w:sz w:val="28"/>
            <w:szCs w:val="28"/>
          </w:rPr>
          <m:t>=5,4</m:t>
        </m:r>
        <m:r>
          <m:rPr>
            <m:sty m:val="p"/>
          </m:rPr>
          <w:rPr>
            <w:rFonts w:ascii="Cambria Math" w:hAnsi="Cambria Math"/>
            <w:sz w:val="28"/>
            <w:szCs w:val="28"/>
          </w:rPr>
          <m:t>*</m:t>
        </m:r>
        <m:r>
          <m:rPr>
            <m:sty m:val="p"/>
          </m:rPr>
          <w:rPr>
            <w:rFonts w:ascii="Cambria Math"/>
            <w:sz w:val="28"/>
            <w:szCs w:val="28"/>
          </w:rPr>
          <m:t xml:space="preserve">0.33=1,78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Pr="00DD6817">
        <w:rPr>
          <w:sz w:val="28"/>
          <w:szCs w:val="28"/>
        </w:rPr>
        <w:t>;</w:t>
      </w:r>
    </w:p>
    <w:p w:rsidR="00E85B2D" w:rsidRPr="00DD6817" w:rsidRDefault="00E85B2D" w:rsidP="00E85B2D">
      <w:pPr>
        <w:spacing w:line="360" w:lineRule="auto"/>
        <w:ind w:firstLine="709"/>
        <w:jc w:val="both"/>
        <w:rPr>
          <w:sz w:val="28"/>
          <w:szCs w:val="28"/>
        </w:rPr>
      </w:pPr>
      <w:r w:rsidRPr="00DD6817">
        <w:rPr>
          <w:sz w:val="28"/>
          <w:szCs w:val="28"/>
        </w:rPr>
        <w:lastRenderedPageBreak/>
        <w:t xml:space="preserve">Взвешенные вещества: </w:t>
      </w: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2 </m:t>
            </m:r>
          </m:sub>
        </m:sSub>
        <m:r>
          <m:rPr>
            <m:sty m:val="p"/>
          </m:rPr>
          <w:rPr>
            <w:rFonts w:ascii="Cambria Math"/>
            <w:sz w:val="28"/>
            <w:szCs w:val="28"/>
          </w:rPr>
          <m:t>=10,95</m:t>
        </m:r>
        <m:r>
          <m:rPr>
            <m:sty m:val="p"/>
          </m:rPr>
          <w:rPr>
            <w:rFonts w:ascii="Cambria Math" w:hAnsi="Cambria Math"/>
            <w:sz w:val="28"/>
            <w:szCs w:val="28"/>
          </w:rPr>
          <m:t>*</m:t>
        </m:r>
        <m:r>
          <m:rPr>
            <m:sty m:val="p"/>
          </m:rPr>
          <w:rPr>
            <w:rFonts w:ascii="Cambria Math"/>
            <w:sz w:val="28"/>
            <w:szCs w:val="28"/>
          </w:rPr>
          <m:t xml:space="preserve">0.05=0,55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Pr="00DD6817">
        <w:rPr>
          <w:sz w:val="28"/>
          <w:szCs w:val="28"/>
        </w:rPr>
        <w:t>;</w:t>
      </w:r>
    </w:p>
    <w:p w:rsidR="00E85B2D" w:rsidRPr="00DD6817" w:rsidRDefault="00E85B2D" w:rsidP="00E85B2D">
      <w:pPr>
        <w:spacing w:line="360" w:lineRule="auto"/>
        <w:ind w:firstLine="709"/>
        <w:jc w:val="both"/>
        <w:rPr>
          <w:sz w:val="28"/>
          <w:szCs w:val="28"/>
        </w:rPr>
      </w:pPr>
      <w:r w:rsidRPr="00DD6817">
        <w:rPr>
          <w:sz w:val="28"/>
          <w:szCs w:val="28"/>
        </w:rPr>
        <w:t>Нефтепродукты:</w:t>
      </w:r>
      <m:oMath>
        <m:r>
          <m:rPr>
            <m:sty m:val="p"/>
          </m:rPr>
          <w:rPr>
            <w:rFonts w:ascii="Cambria Math"/>
            <w:sz w:val="28"/>
            <w:szCs w:val="28"/>
          </w:rPr>
          <m:t xml:space="preserve"> </m:t>
        </m:r>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3 </m:t>
            </m:r>
          </m:sub>
        </m:sSub>
        <m:r>
          <m:rPr>
            <m:sty m:val="p"/>
          </m:rPr>
          <w:rPr>
            <w:rFonts w:ascii="Cambria Math"/>
            <w:sz w:val="28"/>
            <w:szCs w:val="28"/>
          </w:rPr>
          <m:t>=9,855</m:t>
        </m:r>
        <m:r>
          <m:rPr>
            <m:sty m:val="p"/>
          </m:rPr>
          <w:rPr>
            <w:rFonts w:ascii="Cambria Math" w:hAnsi="Cambria Math"/>
            <w:sz w:val="28"/>
            <w:szCs w:val="28"/>
          </w:rPr>
          <m:t>*</m:t>
        </m:r>
        <m:r>
          <m:rPr>
            <m:sty m:val="p"/>
          </m:rPr>
          <w:rPr>
            <w:rFonts w:ascii="Cambria Math"/>
            <w:sz w:val="28"/>
            <w:szCs w:val="28"/>
          </w:rPr>
          <m:t xml:space="preserve">20=200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p>
    <w:p w:rsidR="00E85B2D" w:rsidRPr="00DD6817" w:rsidRDefault="00E85B2D" w:rsidP="00E85B2D">
      <w:pPr>
        <w:spacing w:line="360" w:lineRule="auto"/>
        <w:ind w:firstLine="709"/>
        <w:jc w:val="both"/>
        <w:rPr>
          <w:sz w:val="28"/>
          <w:szCs w:val="28"/>
        </w:rPr>
      </w:pPr>
      <w:r w:rsidRPr="00DD6817">
        <w:rPr>
          <w:sz w:val="28"/>
          <w:szCs w:val="28"/>
        </w:rPr>
        <w:t xml:space="preserve">СПАВ: </w:t>
      </w: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4 </m:t>
            </m:r>
          </m:sub>
        </m:sSub>
        <m:r>
          <m:rPr>
            <m:sty m:val="p"/>
          </m:rPr>
          <w:rPr>
            <w:rFonts w:ascii="Cambria Math"/>
            <w:sz w:val="28"/>
            <w:szCs w:val="28"/>
          </w:rPr>
          <m:t>=1.095</m:t>
        </m:r>
        <m:r>
          <m:rPr>
            <m:sty m:val="p"/>
          </m:rPr>
          <w:rPr>
            <w:rFonts w:ascii="Cambria Math" w:hAnsi="Cambria Math"/>
            <w:sz w:val="28"/>
            <w:szCs w:val="28"/>
          </w:rPr>
          <m:t>*</m:t>
        </m:r>
        <m:r>
          <m:rPr>
            <m:sty m:val="p"/>
          </m:rPr>
          <w:rPr>
            <w:rFonts w:ascii="Cambria Math"/>
            <w:sz w:val="28"/>
            <w:szCs w:val="28"/>
          </w:rPr>
          <m:t xml:space="preserve">2=2,19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Pr="00DD6817">
        <w:rPr>
          <w:sz w:val="28"/>
          <w:szCs w:val="28"/>
        </w:rPr>
        <w:t>;</w:t>
      </w:r>
    </w:p>
    <w:p w:rsidR="00E85B2D" w:rsidRPr="00DD6817" w:rsidRDefault="00E85B2D" w:rsidP="00E85B2D">
      <w:pPr>
        <w:spacing w:line="360" w:lineRule="auto"/>
        <w:ind w:firstLine="709"/>
        <w:jc w:val="both"/>
        <w:rPr>
          <w:sz w:val="28"/>
          <w:szCs w:val="28"/>
        </w:rPr>
      </w:pPr>
      <w:r w:rsidRPr="00DD6817">
        <w:rPr>
          <w:sz w:val="28"/>
          <w:szCs w:val="28"/>
        </w:rPr>
        <w:t>Аналогично ведется расчет этих величин после внедрения водоохранных мероприятий.</w:t>
      </w:r>
    </w:p>
    <w:p w:rsidR="00E85B2D" w:rsidRPr="00DD6817" w:rsidRDefault="00E85B2D" w:rsidP="00E85B2D">
      <w:pPr>
        <w:spacing w:line="360" w:lineRule="auto"/>
        <w:ind w:firstLine="709"/>
        <w:jc w:val="both"/>
        <w:rPr>
          <w:sz w:val="28"/>
          <w:szCs w:val="28"/>
        </w:rPr>
      </w:pPr>
      <w:r w:rsidRPr="00DD6817">
        <w:rPr>
          <w:sz w:val="28"/>
          <w:szCs w:val="28"/>
        </w:rPr>
        <w:t>Масса годового сброса примесей:</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1 </m:t>
            </m:r>
          </m:sub>
        </m:sSub>
        <m:r>
          <m:rPr>
            <m:sty m:val="p"/>
          </m:rPr>
          <w:rPr>
            <w:rFonts w:ascii="Cambria Math"/>
            <w:sz w:val="28"/>
            <w:szCs w:val="28"/>
          </w:rPr>
          <m:t>=10</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=1,095</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2 </m:t>
            </m:r>
          </m:sub>
        </m:sSub>
        <m:r>
          <m:rPr>
            <m:sty m:val="p"/>
          </m:rPr>
          <w:rPr>
            <w:rFonts w:ascii="Cambria Math"/>
            <w:sz w:val="28"/>
            <w:szCs w:val="28"/>
          </w:rPr>
          <m:t>=45</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4,927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Pr="00DD6817" w:rsidRDefault="00FD34C9" w:rsidP="00E85B2D">
      <w:pPr>
        <w:spacing w:line="360" w:lineRule="auto"/>
        <w:ind w:firstLine="709"/>
        <w:jc w:val="both"/>
        <w:rPr>
          <w:sz w:val="28"/>
          <w:szCs w:val="28"/>
        </w:rPr>
      </w:pPr>
      <m:oMathPara>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3 </m:t>
              </m:r>
            </m:sub>
          </m:sSub>
          <m:r>
            <m:rPr>
              <m:sty m:val="p"/>
            </m:rPr>
            <w:rPr>
              <w:rFonts w:ascii="Cambria Math"/>
              <w:sz w:val="28"/>
              <w:szCs w:val="28"/>
            </w:rPr>
            <m:t>=55</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=6,022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r>
            <m:rPr>
              <m:sty m:val="p"/>
            </m:rPr>
            <w:rPr>
              <w:rFonts w:ascii="Cambria Math"/>
              <w:sz w:val="28"/>
              <w:szCs w:val="28"/>
            </w:rPr>
            <m:t>;</m:t>
          </m:r>
        </m:oMath>
      </m:oMathPara>
    </w:p>
    <w:p w:rsidR="00E85B2D" w:rsidRPr="00DD6817" w:rsidRDefault="00FD34C9" w:rsidP="00E85B2D">
      <w:pPr>
        <w:spacing w:line="360" w:lineRule="auto"/>
        <w:ind w:firstLine="709"/>
        <w:jc w:val="both"/>
        <w:rPr>
          <w:sz w:val="28"/>
          <w:szCs w:val="28"/>
        </w:rPr>
      </w:pPr>
      <m:oMathPara>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4 </m:t>
              </m:r>
            </m:sub>
          </m:sSub>
          <m:r>
            <m:rPr>
              <m:sty m:val="p"/>
            </m:rPr>
            <w:rPr>
              <w:rFonts w:ascii="Cambria Math"/>
              <w:sz w:val="28"/>
              <w:szCs w:val="28"/>
            </w:rPr>
            <m:t>=5</m:t>
          </m:r>
          <m:r>
            <m:rPr>
              <m:sty m:val="p"/>
            </m:rPr>
            <w:rPr>
              <w:rFonts w:ascii="Cambria Math" w:hAnsi="Cambria Math"/>
              <w:sz w:val="28"/>
              <w:szCs w:val="28"/>
            </w:rPr>
            <m:t>*</m:t>
          </m:r>
          <m:r>
            <m:rPr>
              <m:sty m:val="p"/>
            </m:rPr>
            <w:rPr>
              <w:rFonts w:ascii="Cambria Math"/>
              <w:sz w:val="28"/>
              <w:szCs w:val="28"/>
            </w:rPr>
            <m:t>109500</m:t>
          </m:r>
          <m:r>
            <m:rPr>
              <m:sty m:val="p"/>
            </m:rPr>
            <w:rPr>
              <w:rFonts w:ascii="Cambria Math" w:hAnsi="Cambria Math"/>
              <w:sz w:val="28"/>
              <w:szCs w:val="28"/>
            </w:rPr>
            <m:t>*</m:t>
          </m:r>
          <m:sSup>
            <m:sSupPr>
              <m:ctrlPr>
                <w:rPr>
                  <w:rFonts w:ascii="Cambria Math" w:eastAsiaTheme="minorEastAsia" w:hAnsi="Cambria Math" w:cstheme="minorBidi"/>
                  <w:sz w:val="28"/>
                  <w:szCs w:val="22"/>
                </w:rPr>
              </m:ctrlPr>
            </m:sSupPr>
            <m:e>
              <m:r>
                <m:rPr>
                  <m:sty m:val="p"/>
                </m:rPr>
                <w:rPr>
                  <w:rFonts w:ascii="Cambria Math"/>
                  <w:sz w:val="28"/>
                  <w:szCs w:val="28"/>
                </w:rPr>
                <m:t>10</m:t>
              </m:r>
            </m:e>
            <m:sup>
              <m:r>
                <m:rPr>
                  <m:sty m:val="p"/>
                </m:rPr>
                <w:rPr>
                  <w:rFonts w:ascii="Cambria Math" w:hAnsi="Cambria Math"/>
                  <w:sz w:val="28"/>
                  <w:szCs w:val="28"/>
                </w:rPr>
                <m:t>-</m:t>
              </m:r>
              <m:r>
                <m:rPr>
                  <m:sty m:val="p"/>
                </m:rPr>
                <w:rPr>
                  <w:rFonts w:ascii="Cambria Math"/>
                  <w:sz w:val="28"/>
                  <w:szCs w:val="28"/>
                </w:rPr>
                <m:t>6</m:t>
              </m:r>
            </m:sup>
          </m:sSup>
          <m:r>
            <m:rPr>
              <m:sty m:val="p"/>
            </m:rPr>
            <w:rPr>
              <w:rFonts w:ascii="Cambria Math"/>
              <w:sz w:val="28"/>
              <w:szCs w:val="28"/>
            </w:rPr>
            <m:t xml:space="preserve">=0,548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r>
            <m:rPr>
              <m:sty m:val="p"/>
            </m:rPr>
            <w:rPr>
              <w:rFonts w:ascii="Cambria Math"/>
              <w:sz w:val="28"/>
              <w:szCs w:val="28"/>
            </w:rPr>
            <m:t>;</m:t>
          </m:r>
        </m:oMath>
      </m:oMathPara>
    </w:p>
    <w:p w:rsidR="00E85B2D" w:rsidRPr="00DD6817" w:rsidRDefault="00E85B2D" w:rsidP="00E85B2D">
      <w:pPr>
        <w:spacing w:line="360" w:lineRule="auto"/>
        <w:ind w:firstLine="709"/>
        <w:jc w:val="both"/>
        <w:rPr>
          <w:sz w:val="28"/>
          <w:szCs w:val="28"/>
        </w:rPr>
      </w:pPr>
      <w:r w:rsidRPr="00DD6817">
        <w:rPr>
          <w:sz w:val="28"/>
          <w:szCs w:val="28"/>
        </w:rPr>
        <w:t>Приведенная масса годового сброса примесей:</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1 </m:t>
            </m:r>
          </m:sub>
        </m:sSub>
        <m:r>
          <m:rPr>
            <m:sty m:val="p"/>
          </m:rPr>
          <w:rPr>
            <w:rFonts w:ascii="Cambria Math"/>
            <w:sz w:val="28"/>
            <w:szCs w:val="28"/>
          </w:rPr>
          <m:t>=1,095</m:t>
        </m:r>
        <m:r>
          <m:rPr>
            <m:sty m:val="p"/>
          </m:rPr>
          <w:rPr>
            <w:rFonts w:ascii="Cambria Math" w:hAnsi="Cambria Math"/>
            <w:sz w:val="28"/>
            <w:szCs w:val="28"/>
          </w:rPr>
          <m:t>*</m:t>
        </m:r>
        <m:r>
          <m:rPr>
            <m:sty m:val="p"/>
          </m:rPr>
          <w:rPr>
            <w:rFonts w:ascii="Cambria Math"/>
            <w:sz w:val="28"/>
            <w:szCs w:val="28"/>
          </w:rPr>
          <m:t xml:space="preserve">0.33=0,361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2 </m:t>
            </m:r>
          </m:sub>
        </m:sSub>
        <m:r>
          <m:rPr>
            <m:sty m:val="p"/>
          </m:rPr>
          <w:rPr>
            <w:rFonts w:ascii="Cambria Math"/>
            <w:sz w:val="28"/>
            <w:szCs w:val="28"/>
          </w:rPr>
          <m:t xml:space="preserve">=4,927 </m:t>
        </m:r>
        <m:r>
          <m:rPr>
            <m:sty m:val="p"/>
          </m:rPr>
          <w:rPr>
            <w:rFonts w:ascii="Cambria Math" w:hAnsi="Cambria Math"/>
            <w:sz w:val="28"/>
            <w:szCs w:val="28"/>
          </w:rPr>
          <m:t>*</m:t>
        </m:r>
        <m:r>
          <m:rPr>
            <m:sty m:val="p"/>
          </m:rPr>
          <w:rPr>
            <w:rFonts w:ascii="Cambria Math"/>
            <w:sz w:val="28"/>
            <w:szCs w:val="28"/>
          </w:rPr>
          <m:t xml:space="preserve">0.05=0.247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3 </m:t>
            </m:r>
          </m:sub>
        </m:sSub>
        <m:r>
          <m:rPr>
            <m:sty m:val="p"/>
          </m:rPr>
          <w:rPr>
            <w:rFonts w:ascii="Cambria Math"/>
            <w:sz w:val="28"/>
            <w:szCs w:val="28"/>
          </w:rPr>
          <m:t>=6,022</m:t>
        </m:r>
        <m:r>
          <m:rPr>
            <m:sty m:val="p"/>
          </m:rPr>
          <w:rPr>
            <w:rFonts w:ascii="Cambria Math" w:hAnsi="Cambria Math"/>
            <w:sz w:val="28"/>
            <w:szCs w:val="28"/>
          </w:rPr>
          <m:t>*</m:t>
        </m:r>
        <m:r>
          <m:rPr>
            <m:sty m:val="p"/>
          </m:rPr>
          <w:rPr>
            <w:rFonts w:ascii="Cambria Math"/>
            <w:sz w:val="28"/>
            <w:szCs w:val="28"/>
          </w:rPr>
          <m:t xml:space="preserve">20=120,44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Default="00FD34C9" w:rsidP="00E85B2D">
      <w:pPr>
        <w:spacing w:line="360" w:lineRule="auto"/>
        <w:ind w:firstLine="709"/>
        <w:jc w:val="both"/>
        <w:rPr>
          <w:sz w:val="28"/>
          <w:szCs w:val="28"/>
        </w:rPr>
      </w:pPr>
      <m:oMathPara>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 xml:space="preserve">4 </m:t>
              </m:r>
            </m:sub>
          </m:sSub>
          <m:r>
            <m:rPr>
              <m:sty m:val="p"/>
            </m:rPr>
            <w:rPr>
              <w:rFonts w:ascii="Cambria Math"/>
              <w:sz w:val="28"/>
              <w:szCs w:val="28"/>
            </w:rPr>
            <m:t>=0,548</m:t>
          </m:r>
          <m:r>
            <m:rPr>
              <m:sty m:val="p"/>
            </m:rPr>
            <w:rPr>
              <w:rFonts w:ascii="Cambria Math" w:hAnsi="Cambria Math"/>
              <w:sz w:val="28"/>
              <w:szCs w:val="28"/>
            </w:rPr>
            <m:t>*</m:t>
          </m:r>
          <m:r>
            <m:rPr>
              <m:sty m:val="p"/>
            </m:rPr>
            <w:rPr>
              <w:rFonts w:ascii="Cambria Math"/>
              <w:sz w:val="28"/>
              <w:szCs w:val="28"/>
            </w:rPr>
            <m:t xml:space="preserve">2=1,096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m:oMathPara>
    </w:p>
    <w:p w:rsidR="00E85B2D" w:rsidRPr="00DD6817" w:rsidRDefault="00E85B2D" w:rsidP="00E85B2D">
      <w:pPr>
        <w:spacing w:line="360" w:lineRule="auto"/>
        <w:ind w:firstLine="709"/>
        <w:jc w:val="both"/>
        <w:rPr>
          <w:sz w:val="28"/>
          <w:szCs w:val="28"/>
        </w:rPr>
      </w:pPr>
      <w:r w:rsidRPr="00DD6817">
        <w:rPr>
          <w:sz w:val="28"/>
          <w:szCs w:val="28"/>
        </w:rPr>
        <w:t>Годовой экономический ущерб определяется по формуле:</w:t>
      </w:r>
    </w:p>
    <w:p w:rsidR="00E85B2D" w:rsidRPr="00DD6817" w:rsidRDefault="00E85B2D" w:rsidP="00E85B2D">
      <w:pPr>
        <w:spacing w:line="360" w:lineRule="auto"/>
        <w:ind w:firstLine="709"/>
        <w:jc w:val="both"/>
        <w:rPr>
          <w:sz w:val="28"/>
          <w:szCs w:val="28"/>
        </w:rPr>
      </w:pPr>
      <w:r w:rsidRPr="00DD6817">
        <w:rPr>
          <w:sz w:val="28"/>
          <w:szCs w:val="28"/>
        </w:rPr>
        <w:object w:dxaOrig="1459" w:dyaOrig="340">
          <v:shape id="_x0000_i1027" type="#_x0000_t75" style="width:112.85pt;height:19.35pt" o:ole="" filled="t">
            <v:fill color2="black"/>
            <v:imagedata r:id="rId28" o:title=""/>
          </v:shape>
          <o:OLEObject Type="Embed" ProgID="Equation.3" ShapeID="_x0000_i1027" DrawAspect="Content" ObjectID="_1617002615" r:id="rId29"/>
        </w:object>
      </w:r>
    </w:p>
    <w:p w:rsidR="00A15F45" w:rsidRDefault="00E85B2D" w:rsidP="00E85B2D">
      <w:pPr>
        <w:spacing w:line="360" w:lineRule="auto"/>
        <w:ind w:firstLine="709"/>
        <w:jc w:val="both"/>
        <w:rPr>
          <w:color w:val="FF0000"/>
          <w:sz w:val="28"/>
          <w:szCs w:val="28"/>
        </w:rPr>
      </w:pPr>
      <w:r w:rsidRPr="00DD6817">
        <w:rPr>
          <w:sz w:val="28"/>
          <w:szCs w:val="28"/>
        </w:rPr>
        <w:t xml:space="preserve">где γ – константа, равная </w:t>
      </w:r>
      <w:r w:rsidRPr="00695AAC">
        <w:rPr>
          <w:color w:val="FF0000"/>
          <w:sz w:val="28"/>
          <w:szCs w:val="28"/>
        </w:rPr>
        <w:t>144</w:t>
      </w:r>
      <w:r w:rsidRPr="00DD6817">
        <w:rPr>
          <w:sz w:val="28"/>
          <w:szCs w:val="28"/>
        </w:rPr>
        <w:t>, при оценке ущерба от годовых сбросов (руб/усл.т)</w:t>
      </w:r>
      <w:r w:rsidR="00A15F45">
        <w:rPr>
          <w:sz w:val="28"/>
          <w:szCs w:val="28"/>
        </w:rPr>
        <w:t xml:space="preserve"> [49]</w:t>
      </w:r>
      <w:r w:rsidRPr="00DD6817">
        <w:rPr>
          <w:sz w:val="28"/>
          <w:szCs w:val="28"/>
        </w:rPr>
        <w:t xml:space="preserve">; </w:t>
      </w:r>
    </w:p>
    <w:p w:rsidR="00E85B2D" w:rsidRPr="00DD6817" w:rsidRDefault="00E85B2D" w:rsidP="00E85B2D">
      <w:pPr>
        <w:spacing w:line="360" w:lineRule="auto"/>
        <w:ind w:firstLine="709"/>
        <w:jc w:val="both"/>
        <w:rPr>
          <w:sz w:val="28"/>
          <w:szCs w:val="28"/>
        </w:rPr>
      </w:pPr>
      <w:r w:rsidRPr="00DD6817">
        <w:rPr>
          <w:sz w:val="28"/>
          <w:szCs w:val="28"/>
        </w:rPr>
        <w:t xml:space="preserve">σК - константа определяется по таблице приложения 8 [6]; </w:t>
      </w:r>
    </w:p>
    <w:p w:rsidR="00E85B2D" w:rsidRDefault="00E85B2D" w:rsidP="00E85B2D">
      <w:pPr>
        <w:spacing w:line="360" w:lineRule="auto"/>
        <w:ind w:firstLine="709"/>
        <w:jc w:val="both"/>
        <w:rPr>
          <w:sz w:val="28"/>
          <w:szCs w:val="28"/>
        </w:rPr>
      </w:pPr>
      <w:r w:rsidRPr="00DD6817">
        <w:rPr>
          <w:sz w:val="28"/>
          <w:szCs w:val="28"/>
        </w:rPr>
        <w:t>М – приведенная масса годового сброса примесей данным источником в</w:t>
      </w:r>
      <w:r>
        <w:rPr>
          <w:sz w:val="28"/>
          <w:szCs w:val="28"/>
        </w:rPr>
        <w:t xml:space="preserve"> </w:t>
      </w:r>
      <w:r w:rsidRPr="00DD6817">
        <w:rPr>
          <w:sz w:val="28"/>
          <w:szCs w:val="28"/>
        </w:rPr>
        <w:t>К–й</w:t>
      </w:r>
      <w:r>
        <w:rPr>
          <w:sz w:val="28"/>
          <w:szCs w:val="28"/>
        </w:rPr>
        <w:t xml:space="preserve"> </w:t>
      </w:r>
      <w:r w:rsidRPr="00DD6817">
        <w:rPr>
          <w:sz w:val="28"/>
          <w:szCs w:val="28"/>
        </w:rPr>
        <w:t>водохозяйственный участок (усл.т/год).</w:t>
      </w:r>
    </w:p>
    <w:p w:rsidR="00E85B2D" w:rsidRPr="00DD6817" w:rsidRDefault="00E85B2D" w:rsidP="00E85B2D">
      <w:pPr>
        <w:spacing w:line="360" w:lineRule="auto"/>
        <w:ind w:firstLine="709"/>
        <w:jc w:val="both"/>
        <w:rPr>
          <w:sz w:val="28"/>
          <w:szCs w:val="28"/>
        </w:rPr>
      </w:pPr>
      <w:r w:rsidRPr="00DD6817">
        <w:rPr>
          <w:sz w:val="28"/>
          <w:szCs w:val="28"/>
        </w:rPr>
        <w:t>До проведения водоохранных мероприятий:</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1</m:t>
            </m:r>
          </m:sub>
        </m:sSub>
        <m:r>
          <m:rPr>
            <m:sty m:val="p"/>
          </m:rPr>
          <w:rPr>
            <w:rFonts w:ascii="Cambria Math"/>
            <w:sz w:val="28"/>
            <w:szCs w:val="28"/>
          </w:rPr>
          <m:t>=</m:t>
        </m:r>
        <m:nary>
          <m:naryPr>
            <m:chr m:val="∑"/>
            <m:limLoc m:val="undOvr"/>
            <m:ctrlPr>
              <w:rPr>
                <w:rFonts w:ascii="Cambria Math" w:eastAsiaTheme="minorEastAsia" w:hAnsi="Cambria Math" w:cstheme="minorBidi"/>
                <w:sz w:val="28"/>
                <w:szCs w:val="22"/>
              </w:rPr>
            </m:ctrlPr>
          </m:naryPr>
          <m:sub>
            <m:r>
              <m:rPr>
                <m:sty m:val="p"/>
              </m:rPr>
              <w:rPr>
                <w:rFonts w:ascii="Cambria Math"/>
                <w:sz w:val="28"/>
                <w:szCs w:val="28"/>
              </w:rPr>
              <m:t>i=1</m:t>
            </m:r>
          </m:sub>
          <m:sup>
            <m:r>
              <m:rPr>
                <m:sty m:val="p"/>
              </m:rPr>
              <w:rPr>
                <w:rFonts w:ascii="Cambria Math"/>
                <w:sz w:val="28"/>
                <w:szCs w:val="28"/>
              </w:rPr>
              <m:t>4</m:t>
            </m:r>
          </m:sup>
          <m:e>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i</m:t>
                </m:r>
              </m:sub>
            </m:sSub>
          </m:e>
        </m:nary>
        <m:r>
          <m:rPr>
            <m:sty m:val="p"/>
          </m:rPr>
          <w:rPr>
            <w:rFonts w:ascii="Cambria Math"/>
            <w:sz w:val="28"/>
            <w:szCs w:val="28"/>
          </w:rPr>
          <m:t>= 1,78+0,55+200+2,19=204,52</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Pr="00DD6817" w:rsidRDefault="00FD34C9" w:rsidP="00E85B2D">
      <w:pPr>
        <w:spacing w:line="360" w:lineRule="auto"/>
        <w:ind w:firstLine="709"/>
        <w:jc w:val="both"/>
        <w:rPr>
          <w:sz w:val="28"/>
          <w:szCs w:val="28"/>
        </w:rPr>
      </w:pPr>
      <m:oMathPara>
        <m:oMath>
          <m:sSub>
            <m:sSubPr>
              <m:ctrlPr>
                <w:rPr>
                  <w:rFonts w:ascii="Cambria Math" w:eastAsiaTheme="minorEastAsia" w:hAnsi="Cambria Math" w:cstheme="minorBidi"/>
                  <w:sz w:val="28"/>
                  <w:szCs w:val="22"/>
                </w:rPr>
              </m:ctrlPr>
            </m:sSubPr>
            <m:e>
              <m:r>
                <w:rPr>
                  <w:rFonts w:ascii="Cambria Math" w:hAnsi="Cambria Math"/>
                  <w:sz w:val="28"/>
                  <w:szCs w:val="28"/>
                </w:rPr>
                <m:t>Y</m:t>
              </m:r>
            </m:e>
            <m:sub>
              <m:r>
                <m:rPr>
                  <m:sty m:val="p"/>
                </m:rPr>
                <w:rPr>
                  <w:rFonts w:ascii="Cambria Math"/>
                  <w:sz w:val="28"/>
                  <w:szCs w:val="28"/>
                </w:rPr>
                <m:t>1</m:t>
              </m:r>
            </m:sub>
          </m:sSub>
          <m:r>
            <m:rPr>
              <m:sty m:val="p"/>
            </m:rPr>
            <w:rPr>
              <w:rFonts w:ascii="Cambria Math"/>
              <w:sz w:val="28"/>
              <w:szCs w:val="28"/>
            </w:rPr>
            <m:t>=144</m:t>
          </m:r>
          <m:r>
            <m:rPr>
              <m:sty m:val="p"/>
            </m:rPr>
            <w:rPr>
              <w:rFonts w:ascii="Cambria Math" w:hAnsi="Cambria Math"/>
              <w:sz w:val="28"/>
              <w:szCs w:val="28"/>
            </w:rPr>
            <m:t>*</m:t>
          </m:r>
          <m:r>
            <m:rPr>
              <m:sty m:val="p"/>
            </m:rPr>
            <w:rPr>
              <w:rFonts w:ascii="Cambria Math"/>
              <w:sz w:val="28"/>
              <w:szCs w:val="28"/>
            </w:rPr>
            <m:t>2.6</m:t>
          </m:r>
          <m:r>
            <m:rPr>
              <m:sty m:val="p"/>
            </m:rPr>
            <w:rPr>
              <w:rFonts w:ascii="Cambria Math" w:hAnsi="Cambria Math"/>
              <w:sz w:val="28"/>
              <w:szCs w:val="28"/>
            </w:rPr>
            <m:t>*</m:t>
          </m:r>
          <m:r>
            <m:rPr>
              <m:sty m:val="p"/>
            </m:rPr>
            <w:rPr>
              <w:rFonts w:ascii="Cambria Math"/>
              <w:sz w:val="28"/>
              <w:szCs w:val="28"/>
            </w:rPr>
            <m:t xml:space="preserve">204,52=76572  </m:t>
          </m:r>
          <m:r>
            <m:rPr>
              <m:sty m:val="p"/>
            </m:rPr>
            <w:rPr>
              <w:rFonts w:ascii="Cambria Math"/>
              <w:sz w:val="28"/>
              <w:szCs w:val="28"/>
            </w:rPr>
            <m:t>тыс</m:t>
          </m:r>
          <m:r>
            <m:rPr>
              <m:sty m:val="p"/>
            </m:rPr>
            <w:rPr>
              <w:rFonts w:ascii="Cambria Math"/>
              <w:sz w:val="28"/>
              <w:szCs w:val="28"/>
            </w:rPr>
            <m:t xml:space="preserve">. </m:t>
          </m:r>
          <m:r>
            <m:rPr>
              <m:sty m:val="p"/>
            </m:rPr>
            <w:rPr>
              <w:rFonts w:ascii="Cambria Math"/>
              <w:sz w:val="28"/>
              <w:szCs w:val="28"/>
            </w:rPr>
            <m:t>руб</m:t>
          </m:r>
          <m:r>
            <m:rPr>
              <m:sty m:val="p"/>
            </m:rPr>
            <w:rPr>
              <w:rFonts w:ascii="Cambria Math"/>
              <w:sz w:val="28"/>
              <w:szCs w:val="28"/>
            </w:rPr>
            <m:t>.</m:t>
          </m:r>
        </m:oMath>
      </m:oMathPara>
    </w:p>
    <w:p w:rsidR="00E85B2D" w:rsidRPr="00DD6817" w:rsidRDefault="00E85B2D" w:rsidP="00E85B2D">
      <w:pPr>
        <w:spacing w:line="360" w:lineRule="auto"/>
        <w:ind w:firstLine="709"/>
        <w:jc w:val="both"/>
        <w:rPr>
          <w:sz w:val="28"/>
          <w:szCs w:val="28"/>
        </w:rPr>
      </w:pPr>
      <w:r w:rsidRPr="00DD6817">
        <w:rPr>
          <w:sz w:val="28"/>
          <w:szCs w:val="28"/>
        </w:rPr>
        <w:t>После проведения водоохранных мероприятий:</w:t>
      </w:r>
    </w:p>
    <w:p w:rsidR="00E85B2D" w:rsidRPr="00DD6817" w:rsidRDefault="00FD34C9" w:rsidP="00E85B2D">
      <w:pPr>
        <w:spacing w:line="360" w:lineRule="auto"/>
        <w:ind w:firstLine="709"/>
        <w:jc w:val="both"/>
        <w:rPr>
          <w:sz w:val="28"/>
          <w:szCs w:val="28"/>
        </w:rPr>
      </w:pPr>
      <m:oMath>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2</m:t>
            </m:r>
          </m:sub>
        </m:sSub>
        <m:r>
          <m:rPr>
            <m:sty m:val="p"/>
          </m:rPr>
          <w:rPr>
            <w:rFonts w:ascii="Cambria Math"/>
            <w:sz w:val="28"/>
            <w:szCs w:val="28"/>
          </w:rPr>
          <m:t>=</m:t>
        </m:r>
        <m:nary>
          <m:naryPr>
            <m:chr m:val="∑"/>
            <m:limLoc m:val="undOvr"/>
            <m:ctrlPr>
              <w:rPr>
                <w:rFonts w:ascii="Cambria Math" w:eastAsiaTheme="minorEastAsia" w:hAnsi="Cambria Math" w:cstheme="minorBidi"/>
                <w:sz w:val="28"/>
                <w:szCs w:val="22"/>
              </w:rPr>
            </m:ctrlPr>
          </m:naryPr>
          <m:sub>
            <m:r>
              <m:rPr>
                <m:sty m:val="p"/>
              </m:rPr>
              <w:rPr>
                <w:rFonts w:ascii="Cambria Math"/>
                <w:sz w:val="28"/>
                <w:szCs w:val="28"/>
              </w:rPr>
              <m:t>i=1</m:t>
            </m:r>
          </m:sub>
          <m:sup>
            <m:r>
              <m:rPr>
                <m:sty m:val="p"/>
              </m:rPr>
              <w:rPr>
                <w:rFonts w:ascii="Cambria Math"/>
                <w:sz w:val="28"/>
                <w:szCs w:val="28"/>
              </w:rPr>
              <m:t>4</m:t>
            </m:r>
          </m:sup>
          <m:e>
            <m:sSub>
              <m:sSubPr>
                <m:ctrlPr>
                  <w:rPr>
                    <w:rFonts w:ascii="Cambria Math" w:eastAsiaTheme="minorEastAsia" w:hAnsi="Cambria Math" w:cstheme="minorBidi"/>
                    <w:sz w:val="28"/>
                    <w:szCs w:val="22"/>
                  </w:rPr>
                </m:ctrlPr>
              </m:sSubPr>
              <m:e>
                <m:r>
                  <m:rPr>
                    <m:sty m:val="p"/>
                  </m:rPr>
                  <w:rPr>
                    <w:rFonts w:ascii="Cambria Math"/>
                    <w:sz w:val="28"/>
                    <w:szCs w:val="28"/>
                  </w:rPr>
                  <m:t>M</m:t>
                </m:r>
              </m:e>
              <m:sub>
                <m:r>
                  <m:rPr>
                    <m:sty m:val="p"/>
                  </m:rPr>
                  <w:rPr>
                    <w:rFonts w:ascii="Cambria Math"/>
                    <w:sz w:val="28"/>
                    <w:szCs w:val="28"/>
                  </w:rPr>
                  <m:t>i</m:t>
                </m:r>
              </m:sub>
            </m:sSub>
          </m:e>
        </m:nary>
        <m:r>
          <m:rPr>
            <m:sty m:val="p"/>
          </m:rPr>
          <w:rPr>
            <w:rFonts w:ascii="Cambria Math"/>
            <w:sz w:val="28"/>
            <w:szCs w:val="28"/>
          </w:rPr>
          <m:t xml:space="preserve">= 0,361+0.247+120,44+ 1,096=122,46 </m:t>
        </m:r>
        <m:r>
          <m:rPr>
            <m:sty m:val="p"/>
          </m:rPr>
          <w:rPr>
            <w:rFonts w:ascii="Cambria Math"/>
            <w:sz w:val="28"/>
            <w:szCs w:val="28"/>
          </w:rPr>
          <m:t>усл</m:t>
        </m:r>
        <m:r>
          <m:rPr>
            <m:sty m:val="p"/>
          </m:rPr>
          <w:rPr>
            <w:rFonts w:ascii="Cambria Math"/>
            <w:sz w:val="28"/>
            <w:szCs w:val="28"/>
          </w:rPr>
          <m:t xml:space="preserve"> </m:t>
        </m:r>
        <m:r>
          <m:rPr>
            <m:sty m:val="p"/>
          </m:rPr>
          <w:rPr>
            <w:rFonts w:ascii="Cambria Math"/>
            <w:sz w:val="28"/>
            <w:szCs w:val="28"/>
          </w:rPr>
          <m:t>т</m:t>
        </m:r>
        <m:r>
          <m:rPr>
            <m:sty m:val="p"/>
          </m:rPr>
          <w:rPr>
            <w:rFonts w:ascii="Cambria Math"/>
            <w:sz w:val="28"/>
            <w:szCs w:val="28"/>
          </w:rPr>
          <m:t>/</m:t>
        </m:r>
        <m:r>
          <m:rPr>
            <m:sty m:val="p"/>
          </m:rPr>
          <w:rPr>
            <w:rFonts w:ascii="Cambria Math"/>
            <w:sz w:val="28"/>
            <w:szCs w:val="28"/>
          </w:rPr>
          <m:t>год</m:t>
        </m:r>
      </m:oMath>
      <w:r w:rsidR="00E85B2D" w:rsidRPr="00DD6817">
        <w:rPr>
          <w:sz w:val="28"/>
          <w:szCs w:val="28"/>
        </w:rPr>
        <w:t>;</w:t>
      </w:r>
    </w:p>
    <w:p w:rsidR="00E85B2D" w:rsidRPr="00DD6817" w:rsidRDefault="00FD34C9" w:rsidP="00E85B2D">
      <w:pPr>
        <w:spacing w:line="360" w:lineRule="auto"/>
        <w:ind w:firstLine="709"/>
        <w:jc w:val="both"/>
        <w:rPr>
          <w:sz w:val="28"/>
          <w:szCs w:val="28"/>
        </w:rPr>
      </w:pPr>
      <m:oMathPara>
        <m:oMath>
          <m:sSub>
            <m:sSubPr>
              <m:ctrlPr>
                <w:rPr>
                  <w:rFonts w:ascii="Cambria Math" w:eastAsiaTheme="minorEastAsia" w:hAnsi="Cambria Math" w:cstheme="minorBidi"/>
                  <w:sz w:val="28"/>
                  <w:szCs w:val="22"/>
                </w:rPr>
              </m:ctrlPr>
            </m:sSubPr>
            <m:e>
              <m:r>
                <w:rPr>
                  <w:rFonts w:ascii="Cambria Math" w:hAnsi="Cambria Math"/>
                  <w:sz w:val="28"/>
                  <w:szCs w:val="28"/>
                </w:rPr>
                <m:t>Y</m:t>
              </m:r>
            </m:e>
            <m:sub>
              <m:r>
                <m:rPr>
                  <m:sty m:val="p"/>
                </m:rPr>
                <w:rPr>
                  <w:rFonts w:ascii="Cambria Math"/>
                  <w:sz w:val="28"/>
                  <w:szCs w:val="28"/>
                </w:rPr>
                <m:t>2</m:t>
              </m:r>
            </m:sub>
          </m:sSub>
          <m:r>
            <m:rPr>
              <m:sty m:val="p"/>
            </m:rPr>
            <w:rPr>
              <w:rFonts w:ascii="Cambria Math"/>
              <w:sz w:val="28"/>
              <w:szCs w:val="28"/>
            </w:rPr>
            <m:t>=144</m:t>
          </m:r>
          <m:r>
            <m:rPr>
              <m:sty m:val="p"/>
            </m:rPr>
            <w:rPr>
              <w:rFonts w:ascii="Cambria Math" w:hAnsi="Cambria Math"/>
              <w:sz w:val="28"/>
              <w:szCs w:val="28"/>
            </w:rPr>
            <m:t>*</m:t>
          </m:r>
          <m:r>
            <m:rPr>
              <m:sty m:val="p"/>
            </m:rPr>
            <w:rPr>
              <w:rFonts w:ascii="Cambria Math"/>
              <w:sz w:val="28"/>
              <w:szCs w:val="28"/>
            </w:rPr>
            <m:t>2.6</m:t>
          </m:r>
          <m:r>
            <m:rPr>
              <m:sty m:val="p"/>
            </m:rPr>
            <w:rPr>
              <w:rFonts w:ascii="Cambria Math" w:hAnsi="Cambria Math"/>
              <w:sz w:val="28"/>
              <w:szCs w:val="28"/>
            </w:rPr>
            <m:t>*</m:t>
          </m:r>
          <m:r>
            <m:rPr>
              <m:sty m:val="p"/>
            </m:rPr>
            <w:rPr>
              <w:rFonts w:ascii="Cambria Math"/>
              <w:sz w:val="28"/>
              <w:szCs w:val="28"/>
            </w:rPr>
            <m:t xml:space="preserve">122,46=45849 </m:t>
          </m:r>
          <m:r>
            <m:rPr>
              <m:sty m:val="p"/>
            </m:rPr>
            <w:rPr>
              <w:rFonts w:ascii="Cambria Math"/>
              <w:sz w:val="28"/>
              <w:szCs w:val="28"/>
            </w:rPr>
            <m:t>тыс</m:t>
          </m:r>
          <m:r>
            <m:rPr>
              <m:sty m:val="p"/>
            </m:rPr>
            <w:rPr>
              <w:rFonts w:ascii="Cambria Math"/>
              <w:sz w:val="28"/>
              <w:szCs w:val="28"/>
            </w:rPr>
            <m:t xml:space="preserve">. </m:t>
          </m:r>
          <m:r>
            <m:rPr>
              <m:sty m:val="p"/>
            </m:rPr>
            <w:rPr>
              <w:rFonts w:ascii="Cambria Math"/>
              <w:sz w:val="28"/>
              <w:szCs w:val="28"/>
            </w:rPr>
            <m:t>руб</m:t>
          </m:r>
          <m:r>
            <m:rPr>
              <m:sty m:val="p"/>
            </m:rPr>
            <w:rPr>
              <w:rFonts w:ascii="Cambria Math"/>
              <w:sz w:val="28"/>
              <w:szCs w:val="28"/>
            </w:rPr>
            <m:t>.</m:t>
          </m:r>
        </m:oMath>
      </m:oMathPara>
    </w:p>
    <w:p w:rsidR="00E85B2D" w:rsidRPr="00DD6817" w:rsidRDefault="00E85B2D" w:rsidP="00E85B2D">
      <w:pPr>
        <w:spacing w:line="360" w:lineRule="auto"/>
        <w:ind w:firstLine="709"/>
        <w:jc w:val="both"/>
        <w:rPr>
          <w:sz w:val="28"/>
          <w:szCs w:val="28"/>
        </w:rPr>
      </w:pPr>
      <w:r w:rsidRPr="00DD6817">
        <w:rPr>
          <w:sz w:val="28"/>
          <w:szCs w:val="28"/>
        </w:rPr>
        <w:t>5. Предотвращенный годовой экономический ущерб:</w:t>
      </w:r>
    </w:p>
    <w:p w:rsidR="00E85B2D" w:rsidRPr="00DD6817" w:rsidRDefault="00E85B2D" w:rsidP="00E85B2D">
      <w:pPr>
        <w:spacing w:line="360" w:lineRule="auto"/>
        <w:ind w:firstLine="709"/>
        <w:jc w:val="both"/>
        <w:rPr>
          <w:sz w:val="28"/>
          <w:szCs w:val="28"/>
        </w:rPr>
      </w:pPr>
      <w:r w:rsidRPr="00DD6817">
        <w:rPr>
          <w:sz w:val="28"/>
          <w:szCs w:val="28"/>
        </w:rPr>
        <w:object w:dxaOrig="1139" w:dyaOrig="340">
          <v:shape id="_x0000_i1028" type="#_x0000_t75" style="width:66.65pt;height:16.1pt" o:ole="" filled="t">
            <v:fill color2="black"/>
            <v:imagedata r:id="rId30" o:title=""/>
          </v:shape>
          <o:OLEObject Type="Embed" ProgID="Equation.3" ShapeID="_x0000_i1028" DrawAspect="Content" ObjectID="_1617002616" r:id="rId31"/>
        </w:object>
      </w:r>
    </w:p>
    <w:p w:rsidR="00E85B2D" w:rsidRPr="00DD6817" w:rsidRDefault="00E85B2D" w:rsidP="00E85B2D">
      <w:pPr>
        <w:spacing w:line="360" w:lineRule="auto"/>
        <w:ind w:firstLine="709"/>
        <w:jc w:val="both"/>
        <w:rPr>
          <w:sz w:val="28"/>
          <w:szCs w:val="28"/>
        </w:rPr>
      </w:pPr>
      <m:oMathPara>
        <m:oMath>
          <m:r>
            <m:rPr>
              <m:sty m:val="p"/>
            </m:rPr>
            <w:rPr>
              <w:rFonts w:ascii="Cambria Math"/>
              <w:sz w:val="28"/>
              <w:szCs w:val="28"/>
            </w:rPr>
            <m:t>П</m:t>
          </m:r>
          <m:r>
            <m:rPr>
              <m:sty m:val="p"/>
            </m:rPr>
            <w:rPr>
              <w:rFonts w:ascii="Cambria Math"/>
              <w:sz w:val="28"/>
              <w:szCs w:val="28"/>
            </w:rPr>
            <m:t>=76572</m:t>
          </m:r>
          <m:r>
            <m:rPr>
              <m:sty m:val="p"/>
            </m:rPr>
            <w:rPr>
              <w:rFonts w:ascii="Cambria Math"/>
              <w:sz w:val="28"/>
              <w:szCs w:val="28"/>
            </w:rPr>
            <m:t>-</m:t>
          </m:r>
          <m:r>
            <m:rPr>
              <m:sty m:val="p"/>
            </m:rPr>
            <w:rPr>
              <w:rFonts w:ascii="Cambria Math"/>
              <w:sz w:val="28"/>
              <w:szCs w:val="28"/>
            </w:rPr>
            <m:t xml:space="preserve">45849=30723 </m:t>
          </m:r>
          <m:r>
            <m:rPr>
              <m:sty m:val="p"/>
            </m:rPr>
            <w:rPr>
              <w:rFonts w:ascii="Cambria Math"/>
              <w:sz w:val="28"/>
              <w:szCs w:val="28"/>
            </w:rPr>
            <m:t>тыс</m:t>
          </m:r>
          <m:r>
            <m:rPr>
              <m:sty m:val="p"/>
            </m:rPr>
            <w:rPr>
              <w:rFonts w:ascii="Cambria Math"/>
              <w:sz w:val="28"/>
              <w:szCs w:val="28"/>
            </w:rPr>
            <m:t xml:space="preserve">.  </m:t>
          </m:r>
          <m:r>
            <m:rPr>
              <m:sty m:val="p"/>
            </m:rPr>
            <w:rPr>
              <w:rFonts w:ascii="Cambria Math"/>
              <w:sz w:val="28"/>
              <w:szCs w:val="28"/>
            </w:rPr>
            <m:t>руб</m:t>
          </m:r>
          <m:r>
            <m:rPr>
              <m:sty m:val="p"/>
            </m:rPr>
            <w:rPr>
              <w:rFonts w:ascii="Cambria Math"/>
              <w:sz w:val="28"/>
              <w:szCs w:val="28"/>
            </w:rPr>
            <m:t>.</m:t>
          </m:r>
        </m:oMath>
      </m:oMathPara>
    </w:p>
    <w:p w:rsidR="00E85B2D" w:rsidRPr="00DD6817" w:rsidRDefault="00E85B2D" w:rsidP="00E85B2D">
      <w:pPr>
        <w:spacing w:line="360" w:lineRule="auto"/>
        <w:ind w:firstLine="709"/>
        <w:jc w:val="both"/>
        <w:rPr>
          <w:sz w:val="28"/>
          <w:szCs w:val="28"/>
        </w:rPr>
      </w:pPr>
      <w:r w:rsidRPr="00DD6817">
        <w:rPr>
          <w:sz w:val="28"/>
          <w:szCs w:val="28"/>
        </w:rPr>
        <w:t>Экономический результат от проведения водоохранных мероприятий:</w:t>
      </w:r>
    </w:p>
    <w:p w:rsidR="00E85B2D" w:rsidRPr="00DD6817" w:rsidRDefault="00E85B2D" w:rsidP="00E85B2D">
      <w:pPr>
        <w:spacing w:line="360" w:lineRule="auto"/>
        <w:ind w:firstLine="709"/>
        <w:jc w:val="both"/>
        <w:rPr>
          <w:sz w:val="28"/>
          <w:szCs w:val="28"/>
        </w:rPr>
      </w:pPr>
      <w:r w:rsidRPr="00DD6817">
        <w:rPr>
          <w:sz w:val="28"/>
          <w:szCs w:val="28"/>
        </w:rPr>
        <w:t>Э = П.</w:t>
      </w:r>
    </w:p>
    <w:p w:rsidR="00E85B2D" w:rsidRPr="00DD6817" w:rsidRDefault="00E85B2D" w:rsidP="00E85B2D">
      <w:pPr>
        <w:spacing w:line="360" w:lineRule="auto"/>
        <w:ind w:firstLine="709"/>
        <w:jc w:val="both"/>
        <w:rPr>
          <w:sz w:val="28"/>
          <w:szCs w:val="28"/>
        </w:rPr>
      </w:pPr>
      <w:r w:rsidRPr="00DD6817">
        <w:rPr>
          <w:sz w:val="28"/>
          <w:szCs w:val="28"/>
        </w:rPr>
        <w:t>Э = 30723</w:t>
      </w:r>
      <w:r w:rsidR="009F67E3">
        <w:rPr>
          <w:sz w:val="28"/>
          <w:szCs w:val="28"/>
        </w:rPr>
        <w:t xml:space="preserve"> тыс.</w:t>
      </w:r>
      <w:r w:rsidRPr="00DD6817">
        <w:rPr>
          <w:sz w:val="28"/>
          <w:szCs w:val="28"/>
        </w:rPr>
        <w:t xml:space="preserve"> руб.</w:t>
      </w:r>
    </w:p>
    <w:p w:rsidR="00E85B2D" w:rsidRPr="00DD6817" w:rsidRDefault="00E85B2D" w:rsidP="00E85B2D">
      <w:pPr>
        <w:spacing w:line="360" w:lineRule="auto"/>
        <w:ind w:firstLine="709"/>
        <w:jc w:val="both"/>
        <w:rPr>
          <w:sz w:val="28"/>
          <w:szCs w:val="28"/>
        </w:rPr>
      </w:pPr>
      <w:r w:rsidRPr="00DD6817">
        <w:rPr>
          <w:sz w:val="28"/>
          <w:szCs w:val="28"/>
        </w:rPr>
        <w:t>Приведенные затраты:</w:t>
      </w:r>
    </w:p>
    <w:p w:rsidR="00E85B2D" w:rsidRPr="00DD6817" w:rsidRDefault="00E85B2D" w:rsidP="00E85B2D">
      <w:pPr>
        <w:spacing w:line="360" w:lineRule="auto"/>
        <w:ind w:firstLine="709"/>
        <w:jc w:val="both"/>
        <w:rPr>
          <w:sz w:val="28"/>
          <w:szCs w:val="28"/>
        </w:rPr>
      </w:pPr>
      <w:r w:rsidRPr="00DD6817">
        <w:rPr>
          <w:sz w:val="28"/>
          <w:szCs w:val="28"/>
        </w:rPr>
        <w:t>З = С + ЕН· К,</w:t>
      </w:r>
    </w:p>
    <w:p w:rsidR="00E85B2D" w:rsidRPr="00DD6817" w:rsidRDefault="00E85B2D" w:rsidP="00E85B2D">
      <w:pPr>
        <w:spacing w:line="360" w:lineRule="auto"/>
        <w:ind w:firstLine="709"/>
        <w:jc w:val="both"/>
        <w:rPr>
          <w:sz w:val="28"/>
          <w:szCs w:val="28"/>
        </w:rPr>
      </w:pPr>
      <w:r w:rsidRPr="00DD6817">
        <w:rPr>
          <w:sz w:val="28"/>
          <w:szCs w:val="28"/>
        </w:rPr>
        <w:t xml:space="preserve">где С – годовые эксплуатационные расходы, руб/год; К – капитальные вложения; </w:t>
      </w:r>
    </w:p>
    <w:p w:rsidR="00E85B2D" w:rsidRPr="00DD6817" w:rsidRDefault="00E85B2D" w:rsidP="00E85B2D">
      <w:pPr>
        <w:spacing w:line="360" w:lineRule="auto"/>
        <w:ind w:firstLine="709"/>
        <w:jc w:val="both"/>
        <w:rPr>
          <w:sz w:val="28"/>
          <w:szCs w:val="28"/>
        </w:rPr>
      </w:pPr>
      <w:r w:rsidRPr="00DD6817">
        <w:rPr>
          <w:sz w:val="28"/>
          <w:szCs w:val="28"/>
        </w:rPr>
        <w:t>ЕН – нормативный коэффициент эффективности капитальных вложений принимается</w:t>
      </w:r>
      <w:r>
        <w:rPr>
          <w:sz w:val="28"/>
          <w:szCs w:val="28"/>
        </w:rPr>
        <w:t xml:space="preserve"> </w:t>
      </w:r>
      <w:r w:rsidRPr="00DD6817">
        <w:rPr>
          <w:sz w:val="28"/>
          <w:szCs w:val="28"/>
        </w:rPr>
        <w:t>ЕН= 0,12.</w:t>
      </w:r>
    </w:p>
    <w:p w:rsidR="00E85B2D" w:rsidRPr="00DD6817" w:rsidRDefault="00E85B2D" w:rsidP="00E85B2D">
      <w:pPr>
        <w:spacing w:line="360" w:lineRule="auto"/>
        <w:ind w:firstLine="709"/>
        <w:jc w:val="both"/>
        <w:rPr>
          <w:sz w:val="28"/>
          <w:szCs w:val="28"/>
        </w:rPr>
      </w:pPr>
      <m:oMathPara>
        <m:oMath>
          <m:r>
            <m:rPr>
              <m:sty m:val="p"/>
            </m:rPr>
            <w:rPr>
              <w:rFonts w:ascii="Cambria Math"/>
              <w:sz w:val="28"/>
              <w:szCs w:val="28"/>
            </w:rPr>
            <m:t>З</m:t>
          </m:r>
          <m:r>
            <m:rPr>
              <m:sty m:val="p"/>
            </m:rPr>
            <w:rPr>
              <w:rFonts w:ascii="Cambria Math"/>
              <w:sz w:val="28"/>
              <w:szCs w:val="28"/>
            </w:rPr>
            <m:t>=9700+0.12</m:t>
          </m:r>
          <m:r>
            <m:rPr>
              <m:sty m:val="p"/>
            </m:rPr>
            <w:rPr>
              <w:rFonts w:ascii="Cambria Math" w:hAnsi="Cambria Math"/>
              <w:sz w:val="28"/>
              <w:szCs w:val="28"/>
            </w:rPr>
            <m:t>*</m:t>
          </m:r>
          <m:r>
            <m:rPr>
              <m:sty m:val="p"/>
            </m:rPr>
            <w:rPr>
              <w:rFonts w:ascii="Cambria Math"/>
              <w:sz w:val="28"/>
              <w:szCs w:val="28"/>
            </w:rPr>
            <m:t xml:space="preserve">48000=15460 </m:t>
          </m:r>
          <m:r>
            <m:rPr>
              <m:sty m:val="p"/>
            </m:rPr>
            <w:rPr>
              <w:rFonts w:ascii="Cambria Math"/>
              <w:sz w:val="28"/>
              <w:szCs w:val="28"/>
            </w:rPr>
            <m:t>тыс</m:t>
          </m:r>
          <m:r>
            <m:rPr>
              <m:sty m:val="p"/>
            </m:rPr>
            <w:rPr>
              <w:rFonts w:ascii="Cambria Math"/>
              <w:sz w:val="28"/>
              <w:szCs w:val="28"/>
            </w:rPr>
            <m:t xml:space="preserve">. </m:t>
          </m:r>
          <m:r>
            <m:rPr>
              <m:sty m:val="p"/>
            </m:rPr>
            <w:rPr>
              <w:rFonts w:ascii="Cambria Math"/>
              <w:sz w:val="28"/>
              <w:szCs w:val="28"/>
            </w:rPr>
            <m:t>руб</m:t>
          </m:r>
          <m:r>
            <m:rPr>
              <m:sty m:val="p"/>
            </m:rPr>
            <w:rPr>
              <w:rFonts w:ascii="Cambria Math"/>
              <w:sz w:val="28"/>
              <w:szCs w:val="28"/>
            </w:rPr>
            <m:t>.</m:t>
          </m:r>
        </m:oMath>
      </m:oMathPara>
    </w:p>
    <w:p w:rsidR="00E85B2D" w:rsidRDefault="00E85B2D" w:rsidP="00E85B2D">
      <w:pPr>
        <w:spacing w:line="360" w:lineRule="auto"/>
        <w:ind w:firstLine="709"/>
        <w:jc w:val="both"/>
        <w:rPr>
          <w:sz w:val="28"/>
          <w:szCs w:val="28"/>
        </w:rPr>
      </w:pPr>
      <w:r w:rsidRPr="00DD6817">
        <w:rPr>
          <w:sz w:val="28"/>
          <w:szCs w:val="28"/>
        </w:rPr>
        <w:t>Чистый годовой экономический эффект мероприятий:</w:t>
      </w:r>
    </w:p>
    <w:p w:rsidR="00E85B2D" w:rsidRPr="00DD6817" w:rsidRDefault="00E85B2D" w:rsidP="00E85B2D">
      <w:pPr>
        <w:spacing w:line="360" w:lineRule="auto"/>
        <w:ind w:firstLine="709"/>
        <w:jc w:val="both"/>
        <w:rPr>
          <w:sz w:val="28"/>
          <w:szCs w:val="28"/>
        </w:rPr>
      </w:pPr>
      <w:r w:rsidRPr="00DD6817">
        <w:rPr>
          <w:sz w:val="28"/>
          <w:szCs w:val="28"/>
        </w:rPr>
        <w:t>ЭП = Э – З.</w:t>
      </w:r>
    </w:p>
    <w:p w:rsidR="00E85B2D" w:rsidRDefault="00FD34C9" w:rsidP="00E85B2D">
      <w:pPr>
        <w:spacing w:line="360" w:lineRule="auto"/>
        <w:ind w:firstLine="709"/>
        <w:jc w:val="both"/>
        <w:rPr>
          <w:sz w:val="28"/>
          <w:szCs w:val="28"/>
        </w:rPr>
      </w:pPr>
      <m:oMathPara>
        <m:oMath>
          <m:sSub>
            <m:sSubPr>
              <m:ctrlPr>
                <w:rPr>
                  <w:rFonts w:ascii="Cambria Math" w:eastAsiaTheme="minorEastAsia" w:hAnsi="Cambria Math" w:cstheme="minorBidi"/>
                  <w:sz w:val="28"/>
                  <w:szCs w:val="22"/>
                </w:rPr>
              </m:ctrlPr>
            </m:sSubPr>
            <m:e>
              <m:r>
                <m:rPr>
                  <m:sty m:val="p"/>
                </m:rPr>
                <w:rPr>
                  <w:rFonts w:ascii="Cambria Math"/>
                  <w:sz w:val="28"/>
                  <w:szCs w:val="28"/>
                </w:rPr>
                <m:t>Э</m:t>
              </m:r>
            </m:e>
            <m:sub>
              <m:r>
                <m:rPr>
                  <m:sty m:val="p"/>
                </m:rPr>
                <w:rPr>
                  <w:rFonts w:ascii="Cambria Math"/>
                  <w:sz w:val="28"/>
                  <w:szCs w:val="28"/>
                </w:rPr>
                <m:t>п</m:t>
              </m:r>
            </m:sub>
          </m:sSub>
          <m:r>
            <m:rPr>
              <m:sty m:val="p"/>
            </m:rPr>
            <w:rPr>
              <w:rFonts w:ascii="Cambria Math"/>
              <w:sz w:val="28"/>
              <w:szCs w:val="28"/>
            </w:rPr>
            <m:t>=30723</m:t>
          </m:r>
          <m:r>
            <m:rPr>
              <m:sty m:val="p"/>
            </m:rPr>
            <w:rPr>
              <w:rFonts w:ascii="Cambria Math"/>
              <w:sz w:val="28"/>
              <w:szCs w:val="28"/>
            </w:rPr>
            <m:t>-</m:t>
          </m:r>
          <m:r>
            <m:rPr>
              <m:sty m:val="p"/>
            </m:rPr>
            <w:rPr>
              <w:rFonts w:ascii="Cambria Math"/>
              <w:sz w:val="28"/>
              <w:szCs w:val="28"/>
            </w:rPr>
            <m:t xml:space="preserve">15460=15263 </m:t>
          </m:r>
          <m:r>
            <m:rPr>
              <m:sty m:val="p"/>
            </m:rPr>
            <w:rPr>
              <w:rFonts w:ascii="Cambria Math"/>
              <w:sz w:val="28"/>
              <w:szCs w:val="28"/>
            </w:rPr>
            <m:t>тыс</m:t>
          </m:r>
          <m:r>
            <m:rPr>
              <m:sty m:val="p"/>
            </m:rPr>
            <w:rPr>
              <w:rFonts w:ascii="Cambria Math"/>
              <w:sz w:val="28"/>
              <w:szCs w:val="28"/>
            </w:rPr>
            <m:t xml:space="preserve">. </m:t>
          </m:r>
          <m:r>
            <m:rPr>
              <m:sty m:val="p"/>
            </m:rPr>
            <w:rPr>
              <w:rFonts w:ascii="Cambria Math"/>
              <w:sz w:val="28"/>
              <w:szCs w:val="28"/>
            </w:rPr>
            <m:t>руб</m:t>
          </m:r>
          <m:r>
            <m:rPr>
              <m:sty m:val="p"/>
            </m:rPr>
            <w:rPr>
              <w:rFonts w:ascii="Cambria Math"/>
              <w:sz w:val="28"/>
              <w:szCs w:val="28"/>
            </w:rPr>
            <m:t>.</m:t>
          </m:r>
        </m:oMath>
      </m:oMathPara>
    </w:p>
    <w:p w:rsidR="00E85B2D" w:rsidRPr="00DD6817" w:rsidRDefault="00E85B2D" w:rsidP="00E85B2D">
      <w:pPr>
        <w:spacing w:line="360" w:lineRule="auto"/>
        <w:ind w:firstLine="709"/>
        <w:jc w:val="both"/>
        <w:rPr>
          <w:sz w:val="28"/>
          <w:szCs w:val="28"/>
        </w:rPr>
      </w:pPr>
      <w:r w:rsidRPr="00DD6817">
        <w:rPr>
          <w:sz w:val="28"/>
          <w:szCs w:val="28"/>
        </w:rPr>
        <w:t>Экономическая эффективность водоохранных мероприятий определяется по формуле:</w:t>
      </w:r>
    </w:p>
    <w:p w:rsidR="00E85B2D" w:rsidRPr="00DD6817" w:rsidRDefault="00E85B2D" w:rsidP="00E85B2D">
      <w:pPr>
        <w:spacing w:line="360" w:lineRule="auto"/>
        <w:ind w:firstLine="709"/>
        <w:jc w:val="both"/>
        <w:rPr>
          <w:sz w:val="28"/>
          <w:szCs w:val="28"/>
        </w:rPr>
      </w:pPr>
      <w:r w:rsidRPr="00DD6817">
        <w:rPr>
          <w:sz w:val="28"/>
          <w:szCs w:val="28"/>
        </w:rPr>
        <w:object w:dxaOrig="1179" w:dyaOrig="620">
          <v:shape id="_x0000_i1029" type="#_x0000_t75" style="width:77.35pt;height:35.45pt" o:ole="" filled="t">
            <v:fill color2="black"/>
            <v:imagedata r:id="rId32" o:title=""/>
          </v:shape>
          <o:OLEObject Type="Embed" ProgID="Equation.3" ShapeID="_x0000_i1029" DrawAspect="Content" ObjectID="_1617002617" r:id="rId33"/>
        </w:object>
      </w:r>
    </w:p>
    <w:p w:rsidR="00E85B2D" w:rsidRPr="00DD6817" w:rsidRDefault="00E85B2D" w:rsidP="00E85B2D">
      <w:pPr>
        <w:spacing w:line="360" w:lineRule="auto"/>
        <w:ind w:firstLine="709"/>
        <w:jc w:val="both"/>
        <w:rPr>
          <w:sz w:val="28"/>
          <w:szCs w:val="28"/>
        </w:rPr>
      </w:pPr>
      <m:oMathPara>
        <m:oMath>
          <m:r>
            <m:rPr>
              <m:sty m:val="p"/>
            </m:rPr>
            <w:rPr>
              <w:rFonts w:ascii="Cambria Math"/>
              <w:sz w:val="28"/>
              <w:szCs w:val="28"/>
            </w:rPr>
            <m:t>Е</m:t>
          </m:r>
          <m:r>
            <m:rPr>
              <m:sty m:val="p"/>
            </m:rPr>
            <w:rPr>
              <w:rFonts w:ascii="Cambria Math"/>
              <w:sz w:val="28"/>
              <w:szCs w:val="28"/>
            </w:rPr>
            <m:t>=</m:t>
          </m:r>
          <m:f>
            <m:fPr>
              <m:ctrlPr>
                <w:rPr>
                  <w:rFonts w:ascii="Cambria Math" w:eastAsiaTheme="minorEastAsia" w:hAnsi="Cambria Math" w:cstheme="minorBidi"/>
                  <w:sz w:val="28"/>
                  <w:szCs w:val="22"/>
                </w:rPr>
              </m:ctrlPr>
            </m:fPr>
            <m:num>
              <m:r>
                <m:rPr>
                  <m:sty m:val="p"/>
                </m:rPr>
                <w:rPr>
                  <w:rFonts w:ascii="Cambria Math"/>
                  <w:sz w:val="28"/>
                  <w:szCs w:val="28"/>
                </w:rPr>
                <m:t>30723</m:t>
              </m:r>
              <m:r>
                <m:rPr>
                  <m:sty m:val="p"/>
                </m:rPr>
                <w:rPr>
                  <w:rFonts w:ascii="Cambria Math"/>
                  <w:sz w:val="28"/>
                  <w:szCs w:val="28"/>
                </w:rPr>
                <m:t>-</m:t>
              </m:r>
              <m:r>
                <m:rPr>
                  <m:sty m:val="p"/>
                </m:rPr>
                <w:rPr>
                  <w:rFonts w:ascii="Cambria Math"/>
                  <w:sz w:val="28"/>
                  <w:szCs w:val="28"/>
                </w:rPr>
                <m:t>9700</m:t>
              </m:r>
            </m:num>
            <m:den>
              <m:r>
                <m:rPr>
                  <m:sty m:val="p"/>
                </m:rPr>
                <w:rPr>
                  <w:rFonts w:ascii="Cambria Math"/>
                  <w:sz w:val="28"/>
                  <w:szCs w:val="28"/>
                </w:rPr>
                <m:t>48000</m:t>
              </m:r>
            </m:den>
          </m:f>
          <m:r>
            <m:rPr>
              <m:sty m:val="p"/>
            </m:rPr>
            <w:rPr>
              <w:rFonts w:ascii="Cambria Math"/>
              <w:sz w:val="28"/>
              <w:szCs w:val="28"/>
            </w:rPr>
            <m:t>=0,438</m:t>
          </m:r>
        </m:oMath>
      </m:oMathPara>
    </w:p>
    <w:p w:rsidR="00E85B2D" w:rsidRDefault="00E85B2D" w:rsidP="00E85B2D">
      <w:pPr>
        <w:spacing w:line="360" w:lineRule="auto"/>
        <w:ind w:firstLine="709"/>
        <w:jc w:val="both"/>
        <w:rPr>
          <w:sz w:val="28"/>
          <w:szCs w:val="28"/>
        </w:rPr>
      </w:pPr>
      <w:r w:rsidRPr="00DD6817">
        <w:rPr>
          <w:sz w:val="28"/>
          <w:szCs w:val="28"/>
        </w:rPr>
        <w:t>Вывод: экономическая эффективность равна Е=0.438. Поскольку 0.438&gt;0.12, проведение водоохранных мероприятий эффективно.</w:t>
      </w:r>
    </w:p>
    <w:p w:rsidR="00B96CF5" w:rsidRDefault="00B96CF5" w:rsidP="00B96CF5">
      <w:pPr>
        <w:tabs>
          <w:tab w:val="left" w:pos="1635"/>
        </w:tabs>
        <w:spacing w:line="360" w:lineRule="auto"/>
        <w:ind w:firstLine="709"/>
        <w:jc w:val="both"/>
        <w:rPr>
          <w:rFonts w:eastAsiaTheme="minorEastAsia"/>
          <w:sz w:val="28"/>
          <w:szCs w:val="28"/>
        </w:rPr>
      </w:pPr>
      <w:r>
        <w:rPr>
          <w:sz w:val="28"/>
          <w:szCs w:val="28"/>
        </w:rPr>
        <w:t xml:space="preserve">Таким образом, </w:t>
      </w:r>
      <w:r w:rsidRPr="009B6CA0">
        <w:rPr>
          <w:sz w:val="28"/>
          <w:szCs w:val="28"/>
        </w:rPr>
        <w:t xml:space="preserve">Эффективность предложенного экономического механизма определяется комбинацией внутренне- и внешне-ориентированных элементов; взаимосвязью и взаимозависимостью элементов механизма между собой; подчиненностью механизма таким принципам, как: комплексность, гибкость, законность, платность, результативность, баланс интересов, дифференцированное материальное поощрение и взыскание; использованием системы результирующих показателей позволяющих в </w:t>
      </w:r>
      <w:r w:rsidRPr="009B6CA0">
        <w:rPr>
          <w:rFonts w:eastAsiaTheme="minorEastAsia"/>
          <w:sz w:val="28"/>
          <w:szCs w:val="28"/>
        </w:rPr>
        <w:t xml:space="preserve">полной мере оценить </w:t>
      </w:r>
      <w:r w:rsidRPr="009B6CA0">
        <w:rPr>
          <w:rFonts w:eastAsiaTheme="minorEastAsia"/>
          <w:sz w:val="28"/>
          <w:szCs w:val="28"/>
        </w:rPr>
        <w:lastRenderedPageBreak/>
        <w:t>эффективность или неэффективность действующего механизма.</w:t>
      </w:r>
      <w:r>
        <w:rPr>
          <w:rFonts w:eastAsiaTheme="minorEastAsia"/>
          <w:sz w:val="28"/>
          <w:szCs w:val="28"/>
        </w:rPr>
        <w:t xml:space="preserve"> Данный механизм стимулирования рационального водопользования рекомендуется к применению в Московской области и других регионах Российской Федерации.</w:t>
      </w:r>
    </w:p>
    <w:p w:rsidR="00A15F45" w:rsidRDefault="00A15F45" w:rsidP="00B96CF5">
      <w:pPr>
        <w:tabs>
          <w:tab w:val="left" w:pos="1635"/>
        </w:tabs>
        <w:spacing w:line="360" w:lineRule="auto"/>
        <w:ind w:firstLine="709"/>
        <w:jc w:val="both"/>
        <w:rPr>
          <w:rFonts w:eastAsiaTheme="minorEastAsia"/>
          <w:sz w:val="28"/>
          <w:szCs w:val="28"/>
        </w:rPr>
      </w:pPr>
    </w:p>
    <w:p w:rsidR="00A15F45" w:rsidRDefault="00A15F45" w:rsidP="00A15F45">
      <w:pPr>
        <w:autoSpaceDE w:val="0"/>
        <w:autoSpaceDN w:val="0"/>
        <w:adjustRightInd w:val="0"/>
        <w:spacing w:line="360" w:lineRule="auto"/>
        <w:ind w:firstLine="539"/>
        <w:jc w:val="both"/>
        <w:rPr>
          <w:sz w:val="28"/>
          <w:szCs w:val="28"/>
        </w:rPr>
      </w:pPr>
      <w:r>
        <w:rPr>
          <w:sz w:val="28"/>
          <w:szCs w:val="28"/>
        </w:rPr>
        <w:t>Выводы по третьей главе</w:t>
      </w:r>
    </w:p>
    <w:p w:rsidR="00A15F45" w:rsidRPr="005E6932" w:rsidRDefault="00A15F45" w:rsidP="00A15F45">
      <w:pPr>
        <w:spacing w:line="360" w:lineRule="auto"/>
        <w:ind w:firstLine="567"/>
        <w:jc w:val="both"/>
        <w:rPr>
          <w:sz w:val="28"/>
          <w:szCs w:val="28"/>
        </w:rPr>
      </w:pPr>
      <w:r w:rsidRPr="005E6932">
        <w:rPr>
          <w:sz w:val="28"/>
          <w:szCs w:val="28"/>
        </w:rPr>
        <w:t xml:space="preserve">Предложен  алгоритм совершенствования экономического механизма стимулирования рационального водопользования, позволяющий учитывать при разработке экономического механизма такие параметры, как: </w:t>
      </w:r>
      <w:r>
        <w:rPr>
          <w:sz w:val="28"/>
          <w:szCs w:val="28"/>
        </w:rPr>
        <w:t xml:space="preserve"> </w:t>
      </w:r>
      <w:r w:rsidRPr="005E6932">
        <w:rPr>
          <w:sz w:val="28"/>
          <w:szCs w:val="28"/>
        </w:rPr>
        <w:t xml:space="preserve">состояние водных объектов, </w:t>
      </w:r>
      <w:r>
        <w:rPr>
          <w:sz w:val="28"/>
          <w:szCs w:val="28"/>
        </w:rPr>
        <w:t xml:space="preserve"> </w:t>
      </w:r>
      <w:r w:rsidRPr="005E6932">
        <w:rPr>
          <w:sz w:val="28"/>
          <w:szCs w:val="28"/>
        </w:rPr>
        <w:t xml:space="preserve">нормативно-законодательную базу, </w:t>
      </w:r>
      <w:r>
        <w:rPr>
          <w:sz w:val="28"/>
          <w:szCs w:val="28"/>
        </w:rPr>
        <w:t xml:space="preserve"> зарубежный опыт,  </w:t>
      </w:r>
      <w:r w:rsidRPr="005E6932">
        <w:rPr>
          <w:sz w:val="28"/>
          <w:szCs w:val="28"/>
        </w:rPr>
        <w:t>непротиворечивость принципов и элементов.</w:t>
      </w:r>
    </w:p>
    <w:p w:rsidR="00A15F45" w:rsidRPr="005E6932" w:rsidRDefault="00A15F45" w:rsidP="00A15F45">
      <w:pPr>
        <w:spacing w:line="360" w:lineRule="auto"/>
        <w:ind w:firstLine="567"/>
        <w:jc w:val="both"/>
        <w:rPr>
          <w:sz w:val="28"/>
          <w:szCs w:val="28"/>
        </w:rPr>
      </w:pPr>
      <w:r w:rsidRPr="005E6932">
        <w:rPr>
          <w:sz w:val="28"/>
          <w:szCs w:val="28"/>
        </w:rPr>
        <w:t>Эффективность предложенного экономического механизма определяется комбинацией внутренне- и внешне-ориентированных элементов; взаимосвязью и взаимозависимостью элементов механизма между собой; подчиненностью механизма таким принципам, как: комплексность, гибкость, законность, платность, результативность, баланс интересов, дифференцированное материальное поощрение и взыскание; использованием системы результирующих показателей позволяющих в полной мере оценить эффективность или неэффективность действующего механизма.</w:t>
      </w:r>
    </w:p>
    <w:p w:rsidR="00A15F45" w:rsidRPr="00EE083A" w:rsidRDefault="00A15F45" w:rsidP="00A15F45">
      <w:pPr>
        <w:spacing w:line="360" w:lineRule="auto"/>
        <w:ind w:firstLine="567"/>
        <w:jc w:val="both"/>
        <w:rPr>
          <w:sz w:val="28"/>
          <w:szCs w:val="28"/>
        </w:rPr>
      </w:pPr>
      <w:r w:rsidRPr="005E6932">
        <w:rPr>
          <w:sz w:val="28"/>
          <w:szCs w:val="28"/>
        </w:rPr>
        <w:t xml:space="preserve">Данный механизм стимулирования рационального водопользования рекомендуется к применению в </w:t>
      </w:r>
      <w:r>
        <w:rPr>
          <w:sz w:val="28"/>
          <w:szCs w:val="28"/>
        </w:rPr>
        <w:t>Московс</w:t>
      </w:r>
      <w:r w:rsidRPr="005E6932">
        <w:rPr>
          <w:sz w:val="28"/>
          <w:szCs w:val="28"/>
        </w:rPr>
        <w:t>кой области и других регионах Российской Федерации.Предложенная система призвана стимулировать водопользователей к проведению водоохранных мероприятий и экологизации производственных процессов.</w:t>
      </w:r>
    </w:p>
    <w:p w:rsidR="00A15F45" w:rsidRPr="009B6CA0" w:rsidRDefault="00A15F45" w:rsidP="00B96CF5">
      <w:pPr>
        <w:tabs>
          <w:tab w:val="left" w:pos="1635"/>
        </w:tabs>
        <w:spacing w:line="360" w:lineRule="auto"/>
        <w:ind w:firstLine="709"/>
        <w:jc w:val="both"/>
        <w:rPr>
          <w:rFonts w:eastAsiaTheme="minorEastAsia"/>
          <w:sz w:val="28"/>
          <w:szCs w:val="28"/>
        </w:rPr>
      </w:pPr>
    </w:p>
    <w:p w:rsidR="00E543E5" w:rsidRDefault="00E543E5">
      <w:pPr>
        <w:rPr>
          <w:b/>
          <w:bCs/>
          <w:kern w:val="32"/>
          <w:sz w:val="28"/>
          <w:szCs w:val="32"/>
        </w:rPr>
      </w:pPr>
      <w:bookmarkStart w:id="19" w:name="_Toc447628617"/>
      <w:bookmarkStart w:id="20" w:name="_Toc449277505"/>
      <w:r>
        <w:br w:type="page"/>
      </w:r>
    </w:p>
    <w:p w:rsidR="00D43F5E" w:rsidRPr="00EE083A" w:rsidRDefault="00D43F5E" w:rsidP="00D43F5E">
      <w:pPr>
        <w:pStyle w:val="1"/>
        <w:rPr>
          <w:rFonts w:cs="Times New Roman"/>
        </w:rPr>
      </w:pPr>
      <w:r w:rsidRPr="00EE083A">
        <w:rPr>
          <w:rFonts w:cs="Times New Roman"/>
        </w:rPr>
        <w:lastRenderedPageBreak/>
        <w:t>ЗАКЛЮЧЕНИЕ</w:t>
      </w:r>
      <w:bookmarkEnd w:id="19"/>
      <w:bookmarkEnd w:id="20"/>
      <w:r w:rsidRPr="00EE083A">
        <w:rPr>
          <w:rFonts w:cs="Times New Roman"/>
        </w:rPr>
        <w:t xml:space="preserve"> </w:t>
      </w:r>
    </w:p>
    <w:p w:rsidR="00144062" w:rsidRPr="00EE083A" w:rsidRDefault="00144062" w:rsidP="00144062">
      <w:pPr>
        <w:spacing w:line="360" w:lineRule="auto"/>
        <w:ind w:firstLine="567"/>
        <w:jc w:val="both"/>
        <w:rPr>
          <w:sz w:val="28"/>
          <w:szCs w:val="28"/>
        </w:rPr>
      </w:pPr>
    </w:p>
    <w:p w:rsidR="00144062" w:rsidRPr="00EE083A" w:rsidRDefault="00B96CF5" w:rsidP="00B96CF5">
      <w:pPr>
        <w:spacing w:line="360" w:lineRule="auto"/>
        <w:ind w:firstLine="567"/>
        <w:jc w:val="both"/>
        <w:rPr>
          <w:sz w:val="28"/>
          <w:szCs w:val="28"/>
        </w:rPr>
      </w:pPr>
      <w:r>
        <w:rPr>
          <w:sz w:val="28"/>
          <w:szCs w:val="28"/>
        </w:rPr>
        <w:t>Как показало проведенное исследование,  в</w:t>
      </w:r>
      <w:r w:rsidR="00144062" w:rsidRPr="00EE083A">
        <w:rPr>
          <w:sz w:val="28"/>
          <w:szCs w:val="28"/>
        </w:rPr>
        <w:t xml:space="preserve"> основе любого экономического развития лежат три фактора экономического роста или три вида капитала:</w:t>
      </w:r>
      <w:r>
        <w:rPr>
          <w:sz w:val="28"/>
          <w:szCs w:val="28"/>
        </w:rPr>
        <w:t xml:space="preserve"> </w:t>
      </w:r>
      <w:r w:rsidR="00144062" w:rsidRPr="00EE083A">
        <w:rPr>
          <w:sz w:val="28"/>
          <w:szCs w:val="28"/>
        </w:rPr>
        <w:t>трудовые ресурсы (человеческий капитал);</w:t>
      </w:r>
      <w:r>
        <w:rPr>
          <w:sz w:val="28"/>
          <w:szCs w:val="28"/>
        </w:rPr>
        <w:t xml:space="preserve"> </w:t>
      </w:r>
      <w:r w:rsidR="00144062" w:rsidRPr="00EE083A">
        <w:rPr>
          <w:sz w:val="28"/>
          <w:szCs w:val="28"/>
        </w:rPr>
        <w:t>искусственно созданные средства производства (капитал, в литературе также используются понятия физический, искусственный, произведенный капитал);</w:t>
      </w:r>
      <w:r>
        <w:rPr>
          <w:sz w:val="28"/>
          <w:szCs w:val="28"/>
        </w:rPr>
        <w:t xml:space="preserve"> </w:t>
      </w:r>
      <w:r w:rsidR="00144062" w:rsidRPr="00EE083A">
        <w:rPr>
          <w:sz w:val="28"/>
          <w:szCs w:val="28"/>
        </w:rPr>
        <w:t>природные ресурсы (природный капитал).</w:t>
      </w:r>
    </w:p>
    <w:p w:rsidR="00144062" w:rsidRPr="00EE083A" w:rsidRDefault="00144062" w:rsidP="00B96CF5">
      <w:pPr>
        <w:spacing w:line="360" w:lineRule="auto"/>
        <w:ind w:firstLine="567"/>
        <w:jc w:val="both"/>
        <w:rPr>
          <w:sz w:val="28"/>
          <w:szCs w:val="28"/>
        </w:rPr>
      </w:pPr>
      <w:r w:rsidRPr="00EE083A">
        <w:rPr>
          <w:sz w:val="28"/>
          <w:szCs w:val="28"/>
        </w:rPr>
        <w:t>Основная экономическая роль экосистемных услуг состоит в</w:t>
      </w:r>
      <w:r w:rsidR="00B96CF5">
        <w:rPr>
          <w:sz w:val="28"/>
          <w:szCs w:val="28"/>
        </w:rPr>
        <w:t xml:space="preserve"> </w:t>
      </w:r>
      <w:r w:rsidRPr="00EE083A">
        <w:rPr>
          <w:sz w:val="28"/>
          <w:szCs w:val="28"/>
        </w:rPr>
        <w:t>реализации системы функций, обеспечивающих экономические выгоды для</w:t>
      </w:r>
      <w:r w:rsidR="00B96CF5">
        <w:rPr>
          <w:sz w:val="28"/>
          <w:szCs w:val="28"/>
        </w:rPr>
        <w:t xml:space="preserve"> </w:t>
      </w:r>
      <w:r w:rsidRPr="00EE083A">
        <w:rPr>
          <w:sz w:val="28"/>
          <w:szCs w:val="28"/>
        </w:rPr>
        <w:t>потребителей этих услуг, базирующихся на обеспечении природой</w:t>
      </w:r>
      <w:r w:rsidR="00B96CF5">
        <w:rPr>
          <w:sz w:val="28"/>
          <w:szCs w:val="28"/>
        </w:rPr>
        <w:t xml:space="preserve"> </w:t>
      </w:r>
      <w:r w:rsidRPr="00EE083A">
        <w:rPr>
          <w:sz w:val="28"/>
          <w:szCs w:val="28"/>
        </w:rPr>
        <w:t xml:space="preserve">различного рода регулирующих функций. Потребители услуг могут </w:t>
      </w:r>
      <w:r w:rsidR="00B96CF5">
        <w:rPr>
          <w:sz w:val="28"/>
          <w:szCs w:val="28"/>
        </w:rPr>
        <w:t xml:space="preserve"> </w:t>
      </w:r>
      <w:r w:rsidRPr="00EE083A">
        <w:rPr>
          <w:sz w:val="28"/>
          <w:szCs w:val="28"/>
        </w:rPr>
        <w:t>находиться как на локальном уровне (например, отдельные предприятия), так</w:t>
      </w:r>
      <w:r w:rsidR="00B96CF5">
        <w:rPr>
          <w:sz w:val="28"/>
          <w:szCs w:val="28"/>
        </w:rPr>
        <w:t xml:space="preserve"> </w:t>
      </w:r>
      <w:r w:rsidRPr="00EE083A">
        <w:rPr>
          <w:sz w:val="28"/>
          <w:szCs w:val="28"/>
        </w:rPr>
        <w:t>и на муниципальном, региональном и глобальном уровнях. В последнем</w:t>
      </w:r>
      <w:r w:rsidR="00B96CF5">
        <w:rPr>
          <w:sz w:val="28"/>
          <w:szCs w:val="28"/>
        </w:rPr>
        <w:t xml:space="preserve"> </w:t>
      </w:r>
      <w:r w:rsidRPr="00EE083A">
        <w:rPr>
          <w:sz w:val="28"/>
          <w:szCs w:val="28"/>
        </w:rPr>
        <w:t>случае можно говорить о глобальных экосистемных услугах.</w:t>
      </w:r>
    </w:p>
    <w:p w:rsidR="00144062" w:rsidRPr="00EE083A" w:rsidRDefault="00144062" w:rsidP="00B96CF5">
      <w:pPr>
        <w:spacing w:line="360" w:lineRule="auto"/>
        <w:ind w:firstLine="567"/>
        <w:jc w:val="both"/>
        <w:rPr>
          <w:sz w:val="28"/>
          <w:szCs w:val="28"/>
        </w:rPr>
      </w:pPr>
      <w:r w:rsidRPr="00EE083A">
        <w:rPr>
          <w:sz w:val="28"/>
          <w:szCs w:val="28"/>
        </w:rPr>
        <w:t>Важную роль в процессе оценки качества общего воспроизводственного</w:t>
      </w:r>
      <w:r w:rsidR="00B96CF5">
        <w:rPr>
          <w:sz w:val="28"/>
          <w:szCs w:val="28"/>
        </w:rPr>
        <w:t xml:space="preserve"> </w:t>
      </w:r>
      <w:r w:rsidRPr="00EE083A">
        <w:rPr>
          <w:sz w:val="28"/>
          <w:szCs w:val="28"/>
        </w:rPr>
        <w:t>процесса в регионе играет показатель эффективности использования</w:t>
      </w:r>
      <w:r w:rsidR="00B96CF5">
        <w:rPr>
          <w:sz w:val="28"/>
          <w:szCs w:val="28"/>
        </w:rPr>
        <w:t xml:space="preserve"> </w:t>
      </w:r>
      <w:r w:rsidRPr="00EE083A">
        <w:rPr>
          <w:sz w:val="28"/>
          <w:szCs w:val="28"/>
        </w:rPr>
        <w:t>производственных ресурсов. При этом, общий эффект (величина</w:t>
      </w:r>
      <w:r w:rsidR="00B96CF5">
        <w:rPr>
          <w:sz w:val="28"/>
          <w:szCs w:val="28"/>
        </w:rPr>
        <w:t xml:space="preserve"> </w:t>
      </w:r>
      <w:r w:rsidRPr="00EE083A">
        <w:rPr>
          <w:sz w:val="28"/>
          <w:szCs w:val="28"/>
        </w:rPr>
        <w:t>произведенного продукта) может соотноситься как с величиной стоимостной</w:t>
      </w:r>
      <w:r w:rsidR="00B96CF5">
        <w:rPr>
          <w:sz w:val="28"/>
          <w:szCs w:val="28"/>
        </w:rPr>
        <w:t xml:space="preserve"> </w:t>
      </w:r>
      <w:r w:rsidRPr="00EE083A">
        <w:rPr>
          <w:sz w:val="28"/>
          <w:szCs w:val="28"/>
        </w:rPr>
        <w:t>оценки затрат, так и с величиной использованных ресурсов.</w:t>
      </w:r>
    </w:p>
    <w:p w:rsidR="005E6932" w:rsidRPr="005E6932" w:rsidRDefault="005E6932" w:rsidP="005E6932">
      <w:pPr>
        <w:spacing w:line="360" w:lineRule="auto"/>
        <w:ind w:firstLine="567"/>
        <w:jc w:val="both"/>
        <w:rPr>
          <w:sz w:val="28"/>
          <w:szCs w:val="28"/>
        </w:rPr>
      </w:pPr>
      <w:r w:rsidRPr="005E6932">
        <w:rPr>
          <w:sz w:val="28"/>
          <w:szCs w:val="28"/>
        </w:rPr>
        <w:t xml:space="preserve">На территории Московской области расположено 1 200 напорных гидротехнических сооружений (далее – ГТС), из них 821 сооружение не имеет собственника, 280 гидротехнических сооружений, расположенных на водохранилищах емкостью более 100 тыс. куб. м, требуют проведения ремонтных работ. На многих сооружениях отсутствуют службы эксплуатации. </w:t>
      </w:r>
    </w:p>
    <w:p w:rsidR="005E6932" w:rsidRPr="005E6932" w:rsidRDefault="005E6932" w:rsidP="005E6932">
      <w:pPr>
        <w:spacing w:line="360" w:lineRule="auto"/>
        <w:ind w:firstLine="567"/>
        <w:jc w:val="both"/>
        <w:rPr>
          <w:sz w:val="28"/>
          <w:szCs w:val="28"/>
        </w:rPr>
      </w:pPr>
      <w:r w:rsidRPr="005E6932">
        <w:rPr>
          <w:sz w:val="28"/>
          <w:szCs w:val="28"/>
        </w:rPr>
        <w:t xml:space="preserve">Износ объектов водоснабжения составляет от 30% до 70%. По состоянию на конец 2015 года из 24 309,6 км водопроводов (одиночное протяжение) 11 625,9 км нуждаются в замене, что составляет 47,8 %. </w:t>
      </w:r>
    </w:p>
    <w:p w:rsidR="005E6932" w:rsidRPr="005E6932" w:rsidRDefault="005E6932" w:rsidP="005E6932">
      <w:pPr>
        <w:spacing w:line="360" w:lineRule="auto"/>
        <w:ind w:firstLine="567"/>
        <w:jc w:val="both"/>
        <w:rPr>
          <w:sz w:val="28"/>
          <w:szCs w:val="28"/>
        </w:rPr>
      </w:pPr>
      <w:r w:rsidRPr="005E6932">
        <w:rPr>
          <w:sz w:val="28"/>
          <w:szCs w:val="28"/>
        </w:rPr>
        <w:t xml:space="preserve">Неудовлетворительным является санитарно-техническое состояние 40 процентов сооружений канализации. Из 4 949,3 км канализационных </w:t>
      </w:r>
      <w:r w:rsidRPr="005E6932">
        <w:rPr>
          <w:sz w:val="28"/>
          <w:szCs w:val="28"/>
        </w:rPr>
        <w:lastRenderedPageBreak/>
        <w:t xml:space="preserve">коллекторов и сетей, 41%, (а это - 2 029,1 км) нуждаются в замене. Обеззараживание сточных вод осуществляется на 40 очистных сооружениях, что составляет всего 52% .Обеззараживание в основном производится хлорсодержащими реагентами.  </w:t>
      </w:r>
    </w:p>
    <w:p w:rsidR="005E6932" w:rsidRPr="005E6932" w:rsidRDefault="005E6932" w:rsidP="005E6932">
      <w:pPr>
        <w:spacing w:line="360" w:lineRule="auto"/>
        <w:ind w:firstLine="567"/>
        <w:jc w:val="both"/>
        <w:rPr>
          <w:sz w:val="28"/>
          <w:szCs w:val="28"/>
        </w:rPr>
      </w:pPr>
      <w:r w:rsidRPr="005E6932">
        <w:rPr>
          <w:sz w:val="28"/>
          <w:szCs w:val="28"/>
        </w:rPr>
        <w:t>Сложившаяся</w:t>
      </w:r>
      <w:r>
        <w:rPr>
          <w:sz w:val="28"/>
          <w:szCs w:val="28"/>
        </w:rPr>
        <w:t xml:space="preserve"> </w:t>
      </w:r>
      <w:r w:rsidRPr="005E6932">
        <w:rPr>
          <w:sz w:val="28"/>
          <w:szCs w:val="28"/>
        </w:rPr>
        <w:t xml:space="preserve"> ситуация с водными ресурсами и неудовлетворительное состояние гидротехнических и очистных сооружений Московской области, свидетельствует о необходимости проведения мероприятий, направленных на рациональное использование, восстановление и охрану водных объектов и их водных ресурсов, предотвращение негативного воздействия вод, развитие системы рационального водопользования.</w:t>
      </w:r>
    </w:p>
    <w:p w:rsidR="005E6932" w:rsidRPr="005E6932" w:rsidRDefault="005E6932" w:rsidP="005E6932">
      <w:pPr>
        <w:spacing w:line="360" w:lineRule="auto"/>
        <w:ind w:firstLine="567"/>
        <w:jc w:val="both"/>
        <w:rPr>
          <w:sz w:val="28"/>
          <w:szCs w:val="28"/>
        </w:rPr>
      </w:pPr>
      <w:r w:rsidRPr="005E6932">
        <w:rPr>
          <w:sz w:val="28"/>
          <w:szCs w:val="28"/>
        </w:rPr>
        <w:t>Основная цель водопользования - обеспечение эффективного использования водных ресурсов, способствующее удовлетворению потребностей населения и всех отраслей промышленности в воде надлежащего качества и в достаточном объеме при гарантии сохранения и охраны водных ресурсов от антропогенного влияния.</w:t>
      </w:r>
    </w:p>
    <w:p w:rsidR="00D43F5E" w:rsidRDefault="005E6932" w:rsidP="005E6932">
      <w:pPr>
        <w:spacing w:line="360" w:lineRule="auto"/>
        <w:ind w:firstLine="567"/>
        <w:jc w:val="both"/>
        <w:rPr>
          <w:sz w:val="28"/>
          <w:szCs w:val="28"/>
        </w:rPr>
      </w:pPr>
      <w:r w:rsidRPr="005E6932">
        <w:rPr>
          <w:sz w:val="28"/>
          <w:szCs w:val="28"/>
        </w:rPr>
        <w:t>Достижение данной цели, на наш взгляд, возможно только путем разработки и применения эффективного механизма стимулирования рационального водопользования в регионе.</w:t>
      </w:r>
    </w:p>
    <w:p w:rsidR="005E6932" w:rsidRPr="005E6932" w:rsidRDefault="005E6932" w:rsidP="005E6932">
      <w:pPr>
        <w:spacing w:line="360" w:lineRule="auto"/>
        <w:ind w:firstLine="567"/>
        <w:jc w:val="both"/>
        <w:rPr>
          <w:sz w:val="28"/>
          <w:szCs w:val="28"/>
        </w:rPr>
      </w:pPr>
      <w:r w:rsidRPr="005E6932">
        <w:rPr>
          <w:sz w:val="28"/>
          <w:szCs w:val="28"/>
        </w:rPr>
        <w:t xml:space="preserve">Развитие водопользования </w:t>
      </w:r>
      <w:r>
        <w:rPr>
          <w:sz w:val="28"/>
          <w:szCs w:val="28"/>
        </w:rPr>
        <w:t>Московс</w:t>
      </w:r>
      <w:r w:rsidRPr="005E6932">
        <w:rPr>
          <w:sz w:val="28"/>
          <w:szCs w:val="28"/>
        </w:rPr>
        <w:t xml:space="preserve">кой области по сценарию оптимистического прогноза предполагает: реализацию всех пунктов программно-целевых планов; создание эффективной системы управления водным хозяйством путем внедрение аналитико-информационной системы управлением водопользованием; совершенствование тарифной, налоговой политик в области водопользования; совершенствование экономического механизма стимулирование рационального водопользования, повышение эффективности использования экономических инструментов, входящих в его состав; развитие системы экологического воспитания в сфере охраны и рационального использования водных ресурсов; инновационное развитие водопользования, путем внедрения инновационных технологий во все стадии </w:t>
      </w:r>
      <w:r w:rsidRPr="005E6932">
        <w:rPr>
          <w:sz w:val="28"/>
          <w:szCs w:val="28"/>
        </w:rPr>
        <w:lastRenderedPageBreak/>
        <w:t xml:space="preserve">процесса водопользования; гарантированное обеспечение водными ресурсами текущих и перспективных потребностей населения и объектов экономики Российской Федерации; </w:t>
      </w:r>
    </w:p>
    <w:p w:rsidR="005E6932" w:rsidRPr="005E6932" w:rsidRDefault="005E6932" w:rsidP="005E6932">
      <w:pPr>
        <w:spacing w:line="360" w:lineRule="auto"/>
        <w:ind w:firstLine="567"/>
        <w:jc w:val="both"/>
        <w:rPr>
          <w:sz w:val="28"/>
          <w:szCs w:val="28"/>
        </w:rPr>
      </w:pPr>
      <w:r w:rsidRPr="005E6932">
        <w:rPr>
          <w:sz w:val="28"/>
          <w:szCs w:val="28"/>
        </w:rPr>
        <w:t xml:space="preserve">В качестве основных показателей прогноза использовались значения целевых индикаторов стратегических инициатив. </w:t>
      </w:r>
    </w:p>
    <w:p w:rsidR="005E6932" w:rsidRPr="005E6932" w:rsidRDefault="005E6932" w:rsidP="005E6932">
      <w:pPr>
        <w:spacing w:line="360" w:lineRule="auto"/>
        <w:ind w:firstLine="567"/>
        <w:jc w:val="both"/>
        <w:rPr>
          <w:sz w:val="28"/>
          <w:szCs w:val="28"/>
        </w:rPr>
      </w:pPr>
      <w:r w:rsidRPr="005E6932">
        <w:rPr>
          <w:sz w:val="28"/>
          <w:szCs w:val="28"/>
        </w:rPr>
        <w:t xml:space="preserve">Основной предпосылкой развития водопользования </w:t>
      </w:r>
      <w:r>
        <w:rPr>
          <w:sz w:val="28"/>
          <w:szCs w:val="28"/>
        </w:rPr>
        <w:t>Московс</w:t>
      </w:r>
      <w:r w:rsidRPr="005E6932">
        <w:rPr>
          <w:sz w:val="28"/>
          <w:szCs w:val="28"/>
        </w:rPr>
        <w:t>кой области по оптимистичному сценарию является разработка эффективного экономического механизма стимулирования рационального водопользования.</w:t>
      </w:r>
    </w:p>
    <w:p w:rsidR="005E6932" w:rsidRPr="005E6932" w:rsidRDefault="005E6932" w:rsidP="005E6932">
      <w:pPr>
        <w:spacing w:line="360" w:lineRule="auto"/>
        <w:ind w:firstLine="567"/>
        <w:jc w:val="both"/>
        <w:rPr>
          <w:sz w:val="28"/>
          <w:szCs w:val="28"/>
        </w:rPr>
      </w:pPr>
      <w:r w:rsidRPr="005E6932">
        <w:rPr>
          <w:sz w:val="28"/>
          <w:szCs w:val="28"/>
        </w:rPr>
        <w:t xml:space="preserve">Предложен  алгоритм совершенствования экономического механизма стимулирования рационального водопользования, позволяющий учитывать при разработке экономического механизма такие параметры, как: </w:t>
      </w:r>
      <w:r>
        <w:rPr>
          <w:sz w:val="28"/>
          <w:szCs w:val="28"/>
        </w:rPr>
        <w:t xml:space="preserve"> </w:t>
      </w:r>
      <w:r w:rsidRPr="005E6932">
        <w:rPr>
          <w:sz w:val="28"/>
          <w:szCs w:val="28"/>
        </w:rPr>
        <w:t xml:space="preserve">состояние водных объектов, </w:t>
      </w:r>
      <w:r>
        <w:rPr>
          <w:sz w:val="28"/>
          <w:szCs w:val="28"/>
        </w:rPr>
        <w:t xml:space="preserve"> </w:t>
      </w:r>
      <w:r w:rsidRPr="005E6932">
        <w:rPr>
          <w:sz w:val="28"/>
          <w:szCs w:val="28"/>
        </w:rPr>
        <w:t xml:space="preserve">нормативно-законодательную базу, </w:t>
      </w:r>
      <w:r>
        <w:rPr>
          <w:sz w:val="28"/>
          <w:szCs w:val="28"/>
        </w:rPr>
        <w:t xml:space="preserve"> зарубежный опыт,  </w:t>
      </w:r>
      <w:r w:rsidRPr="005E6932">
        <w:rPr>
          <w:sz w:val="28"/>
          <w:szCs w:val="28"/>
        </w:rPr>
        <w:t>непротиворечивость принципов и элементов.</w:t>
      </w:r>
    </w:p>
    <w:p w:rsidR="005E6932" w:rsidRPr="005E6932" w:rsidRDefault="005E6932" w:rsidP="005E6932">
      <w:pPr>
        <w:spacing w:line="360" w:lineRule="auto"/>
        <w:ind w:firstLine="567"/>
        <w:jc w:val="both"/>
        <w:rPr>
          <w:sz w:val="28"/>
          <w:szCs w:val="28"/>
        </w:rPr>
      </w:pPr>
      <w:r w:rsidRPr="005E6932">
        <w:rPr>
          <w:sz w:val="28"/>
          <w:szCs w:val="28"/>
        </w:rPr>
        <w:t>Эффективность предложенного экономического механизма определяется комбинацией внутренне- и внешне-ориентированных элементов; взаимосвязью и взаимозависимостью элементов механизма между собой; подчиненностью механизма таким принципам, как: комплексность, гибкость, законность, платность, результативность, баланс интересов, дифференцированное материальное поощрение и взыскание; использованием системы результирующих показателей позволяющих в полной мере оценить эффективность или неэффективность действующего механизма.</w:t>
      </w:r>
    </w:p>
    <w:p w:rsidR="005E6932" w:rsidRPr="00EE083A" w:rsidRDefault="005E6932" w:rsidP="005E6932">
      <w:pPr>
        <w:spacing w:line="360" w:lineRule="auto"/>
        <w:ind w:firstLine="567"/>
        <w:jc w:val="both"/>
        <w:rPr>
          <w:sz w:val="28"/>
          <w:szCs w:val="28"/>
        </w:rPr>
      </w:pPr>
      <w:r w:rsidRPr="005E6932">
        <w:rPr>
          <w:sz w:val="28"/>
          <w:szCs w:val="28"/>
        </w:rPr>
        <w:t xml:space="preserve">Данный механизм стимулирования рационального водопользования рекомендуется к применению в </w:t>
      </w:r>
      <w:r>
        <w:rPr>
          <w:sz w:val="28"/>
          <w:szCs w:val="28"/>
        </w:rPr>
        <w:t>Московс</w:t>
      </w:r>
      <w:r w:rsidRPr="005E6932">
        <w:rPr>
          <w:sz w:val="28"/>
          <w:szCs w:val="28"/>
        </w:rPr>
        <w:t>кой области и других регионах Российской Федерации.Предложенная система призвана стимулировать водопользователей к проведению водоохранных мероприятий и экологизации производственных процессов.</w:t>
      </w:r>
    </w:p>
    <w:p w:rsidR="00E543E5" w:rsidRDefault="00E543E5">
      <w:pPr>
        <w:rPr>
          <w:b/>
          <w:bCs/>
          <w:kern w:val="32"/>
          <w:sz w:val="28"/>
          <w:szCs w:val="32"/>
        </w:rPr>
      </w:pPr>
      <w:bookmarkStart w:id="21" w:name="_Toc449277506"/>
      <w:r>
        <w:br w:type="page"/>
      </w:r>
    </w:p>
    <w:p w:rsidR="00D43F5E" w:rsidRPr="00EE083A" w:rsidRDefault="004659E2" w:rsidP="00D43F5E">
      <w:pPr>
        <w:pStyle w:val="1"/>
        <w:rPr>
          <w:rFonts w:cs="Times New Roman"/>
        </w:rPr>
      </w:pPr>
      <w:r w:rsidRPr="00EE083A">
        <w:rPr>
          <w:rFonts w:cs="Times New Roman"/>
        </w:rPr>
        <w:t>СПИСОК ИСПОЛЬЗОВАННОЙ ЛИТЕРАТУРЫ</w:t>
      </w:r>
      <w:bookmarkEnd w:id="21"/>
    </w:p>
    <w:p w:rsidR="003D2CCA" w:rsidRPr="00EE083A" w:rsidRDefault="003D2CCA" w:rsidP="00860DF6">
      <w:pPr>
        <w:spacing w:line="360" w:lineRule="auto"/>
      </w:pP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Закон РФ «Об отходах производства и потребления» от 24.06.1998г. № 89-ФЗ. [Электронный ресурс]. – Режим доступа: http://www.consultant.ru/</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Закон РФ «Об охране окружающей среды» от 10.01.2002 г.</w:t>
      </w:r>
      <w:r>
        <w:rPr>
          <w:sz w:val="28"/>
          <w:szCs w:val="28"/>
        </w:rPr>
        <w:t xml:space="preserve"> </w:t>
      </w:r>
      <w:r w:rsidRPr="00A62063">
        <w:rPr>
          <w:sz w:val="28"/>
          <w:szCs w:val="28"/>
        </w:rPr>
        <w:t>№ 7-ФЗ. [Электронный ресурс]. – Режим дост</w:t>
      </w:r>
      <w:r>
        <w:rPr>
          <w:sz w:val="28"/>
          <w:szCs w:val="28"/>
        </w:rPr>
        <w:t xml:space="preserve">упа: http://www.consultant.ru/ </w:t>
      </w:r>
    </w:p>
    <w:p w:rsidR="00A62063" w:rsidRDefault="00A62063" w:rsidP="00AA1917">
      <w:pPr>
        <w:pStyle w:val="ad"/>
        <w:numPr>
          <w:ilvl w:val="0"/>
          <w:numId w:val="21"/>
        </w:numPr>
        <w:spacing w:line="360" w:lineRule="auto"/>
        <w:ind w:left="0" w:firstLine="142"/>
        <w:jc w:val="both"/>
        <w:rPr>
          <w:sz w:val="28"/>
          <w:szCs w:val="28"/>
        </w:rPr>
      </w:pPr>
      <w:r w:rsidRPr="00A62063">
        <w:rPr>
          <w:sz w:val="28"/>
          <w:szCs w:val="28"/>
        </w:rPr>
        <w:t>Закон РФ № 219-ФЗ «О внесении изменений в Федеральный закон</w:t>
      </w:r>
      <w:r>
        <w:rPr>
          <w:sz w:val="28"/>
          <w:szCs w:val="28"/>
        </w:rPr>
        <w:t xml:space="preserve"> </w:t>
      </w:r>
      <w:r w:rsidRPr="00A62063">
        <w:rPr>
          <w:sz w:val="28"/>
          <w:szCs w:val="28"/>
        </w:rPr>
        <w:t>«Об охране окружающей среды» и отдель</w:t>
      </w:r>
      <w:r>
        <w:rPr>
          <w:sz w:val="28"/>
          <w:szCs w:val="28"/>
        </w:rPr>
        <w:t>ные законодательные акты Россий</w:t>
      </w:r>
      <w:r w:rsidRPr="00A62063">
        <w:rPr>
          <w:sz w:val="28"/>
          <w:szCs w:val="28"/>
        </w:rPr>
        <w:t>ской Федерации» от 21.07.2014 г. [Электронный ресурс]. – Режим доступа:</w:t>
      </w:r>
      <w:r>
        <w:rPr>
          <w:sz w:val="28"/>
          <w:szCs w:val="28"/>
        </w:rPr>
        <w:t xml:space="preserve"> http://www.consultant.ru/ </w:t>
      </w:r>
    </w:p>
    <w:p w:rsidR="00A62063" w:rsidRDefault="00A62063" w:rsidP="00AA1917">
      <w:pPr>
        <w:pStyle w:val="ad"/>
        <w:numPr>
          <w:ilvl w:val="0"/>
          <w:numId w:val="21"/>
        </w:numPr>
        <w:spacing w:line="360" w:lineRule="auto"/>
        <w:ind w:left="0" w:firstLine="142"/>
        <w:jc w:val="both"/>
        <w:rPr>
          <w:sz w:val="28"/>
          <w:szCs w:val="28"/>
        </w:rPr>
      </w:pPr>
      <w:r w:rsidRPr="00A62063">
        <w:rPr>
          <w:sz w:val="28"/>
          <w:szCs w:val="28"/>
        </w:rPr>
        <w:t>Закон РФ № 458-ФЗ «О внесении изменений в Федеральный закон</w:t>
      </w:r>
      <w:r>
        <w:rPr>
          <w:sz w:val="28"/>
          <w:szCs w:val="28"/>
        </w:rPr>
        <w:t xml:space="preserve"> </w:t>
      </w:r>
      <w:r w:rsidRPr="00A62063">
        <w:rPr>
          <w:sz w:val="28"/>
          <w:szCs w:val="28"/>
        </w:rPr>
        <w:t>«Об отходах производства и потребления», отдельные законодательные акты</w:t>
      </w:r>
      <w:r>
        <w:rPr>
          <w:sz w:val="28"/>
          <w:szCs w:val="28"/>
        </w:rPr>
        <w:t xml:space="preserve"> </w:t>
      </w:r>
      <w:r w:rsidRPr="00A62063">
        <w:rPr>
          <w:sz w:val="28"/>
          <w:szCs w:val="28"/>
        </w:rPr>
        <w:t>Российской Федерации и признании утратившими силу отдельных законодательных актов (положений законодательных актов) Российской Федерации»</w:t>
      </w:r>
      <w:r>
        <w:rPr>
          <w:sz w:val="28"/>
          <w:szCs w:val="28"/>
        </w:rPr>
        <w:t xml:space="preserve"> </w:t>
      </w:r>
      <w:r w:rsidRPr="00A62063">
        <w:rPr>
          <w:sz w:val="28"/>
          <w:szCs w:val="28"/>
        </w:rPr>
        <w:t>от 29.12.2014 г. [Электронный ресурс]. – Режим доступа:</w:t>
      </w:r>
      <w:r>
        <w:rPr>
          <w:sz w:val="28"/>
          <w:szCs w:val="28"/>
        </w:rPr>
        <w:t xml:space="preserve"> http://www.consultant.ru/ </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Комплексная стратегия обращения с твёрдыми коммунальными</w:t>
      </w:r>
      <w:r>
        <w:rPr>
          <w:sz w:val="28"/>
          <w:szCs w:val="28"/>
        </w:rPr>
        <w:t xml:space="preserve"> </w:t>
      </w:r>
      <w:r w:rsidRPr="00A62063">
        <w:rPr>
          <w:sz w:val="28"/>
          <w:szCs w:val="28"/>
        </w:rPr>
        <w:t>(бытовыми) отходами в Российской Федерации. Утверждена приказом Мин-</w:t>
      </w:r>
      <w:r>
        <w:rPr>
          <w:sz w:val="28"/>
          <w:szCs w:val="28"/>
        </w:rPr>
        <w:t xml:space="preserve"> </w:t>
      </w:r>
      <w:r w:rsidRPr="00A62063">
        <w:rPr>
          <w:sz w:val="28"/>
          <w:szCs w:val="28"/>
        </w:rPr>
        <w:t>природы России от 14.08.2013 г. № 298. – Режим доступа:</w:t>
      </w:r>
      <w:r>
        <w:rPr>
          <w:sz w:val="28"/>
          <w:szCs w:val="28"/>
        </w:rPr>
        <w:t xml:space="preserve"> </w:t>
      </w:r>
      <w:r w:rsidRPr="00A62063">
        <w:rPr>
          <w:sz w:val="28"/>
          <w:szCs w:val="28"/>
        </w:rPr>
        <w:t>http://www.consultant.ru/</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Конституция Российской Федерации от 12.12.1993 г. – Режим доступа: http://www.consultant.ru/</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Концепция долгосрочного социально-экономического развития</w:t>
      </w:r>
      <w:r>
        <w:rPr>
          <w:sz w:val="28"/>
          <w:szCs w:val="28"/>
        </w:rPr>
        <w:t xml:space="preserve"> </w:t>
      </w:r>
      <w:r w:rsidRPr="00A62063">
        <w:rPr>
          <w:sz w:val="28"/>
          <w:szCs w:val="28"/>
        </w:rPr>
        <w:t>Российской Федерации на период до 2020 года. Утверждена распоряжением</w:t>
      </w:r>
      <w:r>
        <w:rPr>
          <w:sz w:val="28"/>
          <w:szCs w:val="28"/>
        </w:rPr>
        <w:t xml:space="preserve"> </w:t>
      </w:r>
      <w:r w:rsidRPr="00A62063">
        <w:rPr>
          <w:sz w:val="28"/>
          <w:szCs w:val="28"/>
        </w:rPr>
        <w:t>Правительства Российской Федерации от 17.11.2008 г. № 1662-р. – Режим</w:t>
      </w:r>
      <w:r>
        <w:rPr>
          <w:sz w:val="28"/>
          <w:szCs w:val="28"/>
        </w:rPr>
        <w:t xml:space="preserve"> </w:t>
      </w:r>
      <w:r w:rsidRPr="00A62063">
        <w:rPr>
          <w:sz w:val="28"/>
          <w:szCs w:val="28"/>
        </w:rPr>
        <w:t>доступа: http://www.consultant.ru/</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Концепция перехода Российской Федерации к устойчивому развитию. Утверждена Указом Президента РФ от 01.04.1996 № 440. – Режим доступа: http://www.consultant.ru/</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Утверждены «Основы государственной политики в области экологического развития Российской Федерации на период до 2030 года». / Официальный сайт Министерства природных ресурсов и экологии Российской Федерации. [Электронный ресурс] – Режим доступа: http://www.mnr.gov.ru/news/detail.php?ID=128646</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ГОСТ Р ИСО 14050-2009 « Менеджмент окружающей среды. Словарь»</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ГОСТ Р ИСО 19011- 2012 «Руководящие указания по аудиту систем менеджмента »</w:t>
      </w:r>
    </w:p>
    <w:p w:rsidR="00E56272" w:rsidRDefault="00E56272" w:rsidP="00AA1917">
      <w:pPr>
        <w:pStyle w:val="ad"/>
        <w:numPr>
          <w:ilvl w:val="0"/>
          <w:numId w:val="21"/>
        </w:numPr>
        <w:spacing w:line="360" w:lineRule="auto"/>
        <w:ind w:left="0" w:firstLine="142"/>
        <w:jc w:val="both"/>
        <w:rPr>
          <w:sz w:val="28"/>
          <w:szCs w:val="28"/>
        </w:rPr>
      </w:pPr>
      <w:r w:rsidRPr="00EE083A">
        <w:rPr>
          <w:sz w:val="28"/>
          <w:szCs w:val="28"/>
        </w:rPr>
        <w:t>ГОСТ Р 51898-2002 « Аспекты безопасности . Правила включения в стандарты» (Руководство ИСО/МЭК 51:1999)</w:t>
      </w:r>
    </w:p>
    <w:p w:rsidR="001B7408" w:rsidRPr="001B7408" w:rsidRDefault="001B7408" w:rsidP="00AA1917">
      <w:pPr>
        <w:pStyle w:val="ad"/>
        <w:numPr>
          <w:ilvl w:val="0"/>
          <w:numId w:val="21"/>
        </w:numPr>
        <w:spacing w:line="360" w:lineRule="auto"/>
        <w:ind w:left="0" w:firstLine="142"/>
        <w:jc w:val="both"/>
        <w:rPr>
          <w:sz w:val="28"/>
          <w:szCs w:val="28"/>
        </w:rPr>
      </w:pPr>
      <w:r w:rsidRPr="001B7408">
        <w:rPr>
          <w:sz w:val="28"/>
          <w:szCs w:val="28"/>
        </w:rPr>
        <w:t>Антоненко, Л.А. Влияние эколого-энергетических факторов на рынок продуктов органического земледелия [Текст] / Л.А.Антоненко, Н.Г. Зобенко Н.Г., Ван Цюйши // Бизнес информ. – 2013. – № 7. – С. 170-175.</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Атабиева А.Х., Бабугоева З.А. Стимулирование устойчивого регионального развития: эколого-экономический аспект // Фундаментальные исследования. – 2014. – № 11-9. – С. 1984–1987</w:t>
      </w:r>
      <w:r w:rsidR="001B7408">
        <w:rPr>
          <w:sz w:val="28"/>
          <w:szCs w:val="28"/>
        </w:rPr>
        <w:t>.</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Алпеева Е.А., Афанасьева Л.А., Коптева Ж.Ю. Инновационные технологии подготовки, принятия и практической реализации кадровых решений. Учебно-методическое пособие.- ООО «Учитель».- Курск.- 2015.-84с.</w:t>
      </w:r>
    </w:p>
    <w:p w:rsidR="00860DF6" w:rsidRDefault="00E56272" w:rsidP="00AA1917">
      <w:pPr>
        <w:pStyle w:val="ad"/>
        <w:numPr>
          <w:ilvl w:val="0"/>
          <w:numId w:val="21"/>
        </w:numPr>
        <w:spacing w:line="360" w:lineRule="auto"/>
        <w:ind w:left="0" w:firstLine="142"/>
        <w:jc w:val="both"/>
        <w:rPr>
          <w:sz w:val="28"/>
          <w:szCs w:val="28"/>
        </w:rPr>
      </w:pPr>
      <w:r w:rsidRPr="00EE083A">
        <w:rPr>
          <w:sz w:val="28"/>
          <w:szCs w:val="28"/>
        </w:rPr>
        <w:t>Антропов В. А., Морозова Е. Н. Экологический мен</w:t>
      </w:r>
      <w:r w:rsidR="00860DF6" w:rsidRPr="00EE083A">
        <w:rPr>
          <w:sz w:val="28"/>
          <w:szCs w:val="28"/>
        </w:rPr>
        <w:t>еджмент как научная отрасль со</w:t>
      </w:r>
      <w:r w:rsidRPr="00EE083A">
        <w:rPr>
          <w:sz w:val="28"/>
          <w:szCs w:val="28"/>
        </w:rPr>
        <w:t>временного знания // Вестник УрГУПС. № 4. 2014. С. 59–71.</w:t>
      </w:r>
    </w:p>
    <w:p w:rsidR="001B7408" w:rsidRDefault="001B7408" w:rsidP="00AA1917">
      <w:pPr>
        <w:pStyle w:val="ad"/>
        <w:numPr>
          <w:ilvl w:val="0"/>
          <w:numId w:val="21"/>
        </w:numPr>
        <w:spacing w:line="360" w:lineRule="auto"/>
        <w:ind w:left="0" w:firstLine="142"/>
        <w:jc w:val="both"/>
        <w:rPr>
          <w:sz w:val="28"/>
          <w:szCs w:val="28"/>
        </w:rPr>
      </w:pPr>
      <w:r w:rsidRPr="001B7408">
        <w:rPr>
          <w:sz w:val="28"/>
          <w:szCs w:val="28"/>
        </w:rPr>
        <w:t>Аузан, А.А. О возможности перехода к экономической стратегии,</w:t>
      </w:r>
      <w:r>
        <w:rPr>
          <w:sz w:val="28"/>
          <w:szCs w:val="28"/>
        </w:rPr>
        <w:t xml:space="preserve"> </w:t>
      </w:r>
      <w:r w:rsidRPr="001B7408">
        <w:rPr>
          <w:sz w:val="28"/>
          <w:szCs w:val="28"/>
        </w:rPr>
        <w:t>основанной на специфике человеческого капитала в России [Текст]// Журнал</w:t>
      </w:r>
      <w:r>
        <w:rPr>
          <w:sz w:val="28"/>
          <w:szCs w:val="28"/>
        </w:rPr>
        <w:t xml:space="preserve"> </w:t>
      </w:r>
      <w:r w:rsidRPr="001B7408">
        <w:rPr>
          <w:sz w:val="28"/>
          <w:szCs w:val="28"/>
        </w:rPr>
        <w:t>НЭА. – 2015. – № 2 – С. 243-248</w:t>
      </w:r>
      <w:r>
        <w:rPr>
          <w:sz w:val="28"/>
          <w:szCs w:val="28"/>
        </w:rPr>
        <w:t>.</w:t>
      </w:r>
    </w:p>
    <w:p w:rsidR="001B7408" w:rsidRDefault="001B7408" w:rsidP="00AA1917">
      <w:pPr>
        <w:pStyle w:val="ad"/>
        <w:numPr>
          <w:ilvl w:val="0"/>
          <w:numId w:val="21"/>
        </w:numPr>
        <w:spacing w:line="360" w:lineRule="auto"/>
        <w:ind w:left="0" w:firstLine="142"/>
        <w:jc w:val="both"/>
        <w:rPr>
          <w:sz w:val="28"/>
          <w:szCs w:val="28"/>
        </w:rPr>
      </w:pPr>
      <w:r w:rsidRPr="001B7408">
        <w:rPr>
          <w:sz w:val="28"/>
          <w:szCs w:val="28"/>
        </w:rPr>
        <w:t>Бабина, Е.Н. Концепция перехода к устойчивому сбалансированному развитию территории [Текст] / Е.Н. Бабина Е.Н., Э. Патрик // Вестник Международной академии на</w:t>
      </w:r>
      <w:r>
        <w:rPr>
          <w:sz w:val="28"/>
          <w:szCs w:val="28"/>
        </w:rPr>
        <w:t xml:space="preserve">ук. – 2014. – № 1. – C. 29-31. </w:t>
      </w:r>
    </w:p>
    <w:p w:rsidR="001B7408" w:rsidRPr="004E066B" w:rsidRDefault="001B7408" w:rsidP="00AA1917">
      <w:pPr>
        <w:pStyle w:val="ad"/>
        <w:numPr>
          <w:ilvl w:val="0"/>
          <w:numId w:val="21"/>
        </w:numPr>
        <w:spacing w:line="360" w:lineRule="auto"/>
        <w:ind w:left="0" w:firstLine="142"/>
        <w:jc w:val="both"/>
        <w:rPr>
          <w:sz w:val="28"/>
          <w:szCs w:val="28"/>
        </w:rPr>
      </w:pPr>
      <w:r w:rsidRPr="004E066B">
        <w:rPr>
          <w:sz w:val="28"/>
          <w:szCs w:val="28"/>
        </w:rPr>
        <w:t>Басырова Э.И. Влияние теневой экономики на экономическую</w:t>
      </w:r>
      <w:r>
        <w:rPr>
          <w:sz w:val="28"/>
          <w:szCs w:val="28"/>
        </w:rPr>
        <w:t xml:space="preserve"> </w:t>
      </w:r>
      <w:r w:rsidRPr="004E066B">
        <w:rPr>
          <w:sz w:val="28"/>
          <w:szCs w:val="28"/>
        </w:rPr>
        <w:t>безопасность региона// Актуальные проблемы гуманитарных и</w:t>
      </w:r>
      <w:r>
        <w:rPr>
          <w:sz w:val="28"/>
          <w:szCs w:val="28"/>
        </w:rPr>
        <w:t xml:space="preserve"> </w:t>
      </w:r>
      <w:r w:rsidRPr="004E066B">
        <w:rPr>
          <w:sz w:val="28"/>
          <w:szCs w:val="28"/>
        </w:rPr>
        <w:t>естественных наук.-2014.-№9.-С.102-104.</w:t>
      </w:r>
    </w:p>
    <w:p w:rsidR="001B7408" w:rsidRDefault="001B7408" w:rsidP="00AA1917">
      <w:pPr>
        <w:pStyle w:val="ad"/>
        <w:numPr>
          <w:ilvl w:val="0"/>
          <w:numId w:val="21"/>
        </w:numPr>
        <w:spacing w:line="360" w:lineRule="auto"/>
        <w:ind w:left="0" w:firstLine="142"/>
        <w:jc w:val="both"/>
        <w:rPr>
          <w:sz w:val="28"/>
          <w:szCs w:val="28"/>
        </w:rPr>
      </w:pPr>
      <w:r w:rsidRPr="001B7408">
        <w:rPr>
          <w:sz w:val="28"/>
          <w:szCs w:val="28"/>
        </w:rPr>
        <w:t>Бобылев, С. Вызовы кризиса: как измерять устойчивость развития?</w:t>
      </w:r>
      <w:r>
        <w:rPr>
          <w:sz w:val="28"/>
          <w:szCs w:val="28"/>
        </w:rPr>
        <w:t xml:space="preserve"> </w:t>
      </w:r>
      <w:r w:rsidRPr="001B7408">
        <w:rPr>
          <w:sz w:val="28"/>
          <w:szCs w:val="28"/>
        </w:rPr>
        <w:t>[Текст] / С. Бобылев, Н. Зубаревич, С. Соловьева // Вопросы экономики. –</w:t>
      </w:r>
      <w:r>
        <w:rPr>
          <w:sz w:val="28"/>
          <w:szCs w:val="28"/>
        </w:rPr>
        <w:t xml:space="preserve"> 2015. – № 1. – С. 147-160. </w:t>
      </w:r>
    </w:p>
    <w:p w:rsidR="001B7408" w:rsidRDefault="001B7408" w:rsidP="00AA1917">
      <w:pPr>
        <w:pStyle w:val="ad"/>
        <w:numPr>
          <w:ilvl w:val="0"/>
          <w:numId w:val="21"/>
        </w:numPr>
        <w:spacing w:line="360" w:lineRule="auto"/>
        <w:ind w:left="0" w:firstLine="142"/>
        <w:jc w:val="both"/>
        <w:rPr>
          <w:sz w:val="28"/>
          <w:szCs w:val="28"/>
        </w:rPr>
      </w:pPr>
      <w:r w:rsidRPr="001B7408">
        <w:rPr>
          <w:sz w:val="28"/>
          <w:szCs w:val="28"/>
        </w:rPr>
        <w:t>Бурматова, О.П. Экологический аспект финансово-бюджетной политики в России [Текст] / О.П. Бурматова, Т.В. Сумская // Основы экономики, управления и пра</w:t>
      </w:r>
      <w:r>
        <w:rPr>
          <w:sz w:val="28"/>
          <w:szCs w:val="28"/>
        </w:rPr>
        <w:t xml:space="preserve">ва. – 2012. – № 3. – С. 30-33. </w:t>
      </w:r>
    </w:p>
    <w:p w:rsidR="001B7408" w:rsidRPr="001B7408" w:rsidRDefault="001B7408" w:rsidP="00AA1917">
      <w:pPr>
        <w:pStyle w:val="ad"/>
        <w:numPr>
          <w:ilvl w:val="0"/>
          <w:numId w:val="21"/>
        </w:numPr>
        <w:spacing w:line="360" w:lineRule="auto"/>
        <w:ind w:left="0" w:firstLine="142"/>
        <w:jc w:val="both"/>
        <w:rPr>
          <w:sz w:val="28"/>
          <w:szCs w:val="28"/>
        </w:rPr>
      </w:pPr>
      <w:r w:rsidRPr="001B7408">
        <w:rPr>
          <w:sz w:val="28"/>
          <w:szCs w:val="28"/>
        </w:rPr>
        <w:t>Гирусов, Э.В.</w:t>
      </w:r>
      <w:r w:rsidR="009244BA">
        <w:rPr>
          <w:sz w:val="28"/>
          <w:szCs w:val="28"/>
        </w:rPr>
        <w:t xml:space="preserve"> </w:t>
      </w:r>
      <w:r w:rsidRPr="001B7408">
        <w:rPr>
          <w:sz w:val="28"/>
          <w:szCs w:val="28"/>
        </w:rPr>
        <w:t>Идеи В.И. Вернадского в условиях современной экологической реальности [Текст] / Э.В. Гирусов, П.С. Кочетов // Вестник Московской государственной академии делового администрирования. Серия:</w:t>
      </w:r>
      <w:r>
        <w:rPr>
          <w:sz w:val="28"/>
          <w:szCs w:val="28"/>
        </w:rPr>
        <w:t xml:space="preserve"> </w:t>
      </w:r>
      <w:r w:rsidRPr="001B7408">
        <w:rPr>
          <w:sz w:val="28"/>
          <w:szCs w:val="28"/>
        </w:rPr>
        <w:t>Философские, социальные и естественные науки. – 2013. – № 2-3. – С. 120-</w:t>
      </w:r>
      <w:r>
        <w:rPr>
          <w:sz w:val="28"/>
          <w:szCs w:val="28"/>
        </w:rPr>
        <w:t xml:space="preserve"> </w:t>
      </w:r>
      <w:r w:rsidRPr="001B7408">
        <w:rPr>
          <w:sz w:val="28"/>
          <w:szCs w:val="28"/>
        </w:rPr>
        <w:t>131.</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Горшков М.В. «Экологический мониторинг», Владивосток, Издательство ТГЭУ, 2010.</w:t>
      </w:r>
    </w:p>
    <w:p w:rsidR="00E56272" w:rsidRDefault="00E56272" w:rsidP="00AA1917">
      <w:pPr>
        <w:pStyle w:val="ad"/>
        <w:numPr>
          <w:ilvl w:val="0"/>
          <w:numId w:val="21"/>
        </w:numPr>
        <w:spacing w:line="360" w:lineRule="auto"/>
        <w:ind w:left="0" w:firstLine="142"/>
        <w:jc w:val="both"/>
        <w:rPr>
          <w:sz w:val="28"/>
          <w:szCs w:val="28"/>
        </w:rPr>
      </w:pPr>
      <w:r w:rsidRPr="00EE083A">
        <w:rPr>
          <w:sz w:val="28"/>
          <w:szCs w:val="28"/>
        </w:rPr>
        <w:t>Дадонов В.А. Вопросы развития интегрированных систем менеджмента на российских промышленных предприятиях в условиях продвижения продукции на международные рынки // Инженерный журнал: наука и инновации. - 2013. - № 3.</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Дарбалаева, Д.А.Природный капитал в устойчивом развитии эколого-экономической системы [Текст]: монография / Д.А. Дарбалаева,</w:t>
      </w:r>
      <w:r>
        <w:rPr>
          <w:sz w:val="28"/>
          <w:szCs w:val="28"/>
        </w:rPr>
        <w:t xml:space="preserve"> </w:t>
      </w:r>
      <w:r w:rsidRPr="00A62063">
        <w:rPr>
          <w:sz w:val="28"/>
          <w:szCs w:val="28"/>
        </w:rPr>
        <w:t xml:space="preserve">Т.Г. Романова, В.Б. Яковлева. – СПб.: </w:t>
      </w:r>
      <w:r>
        <w:rPr>
          <w:sz w:val="28"/>
          <w:szCs w:val="28"/>
        </w:rPr>
        <w:t xml:space="preserve">Изд-во СПбГУЭФ, 2012. – 134 с. </w:t>
      </w:r>
    </w:p>
    <w:p w:rsidR="00860DF6" w:rsidRDefault="00E56272" w:rsidP="00AA1917">
      <w:pPr>
        <w:pStyle w:val="ad"/>
        <w:numPr>
          <w:ilvl w:val="0"/>
          <w:numId w:val="21"/>
        </w:numPr>
        <w:spacing w:line="360" w:lineRule="auto"/>
        <w:ind w:left="0" w:firstLine="142"/>
        <w:jc w:val="both"/>
        <w:rPr>
          <w:sz w:val="28"/>
          <w:szCs w:val="28"/>
        </w:rPr>
      </w:pPr>
      <w:r w:rsidRPr="00EE083A">
        <w:rPr>
          <w:sz w:val="28"/>
          <w:szCs w:val="28"/>
        </w:rPr>
        <w:t xml:space="preserve">Доклад об итогах деятельности Федеральной службы по аккредитации за 2014 год и задачах на 2015 год и среднесрочную перспективу. М.: Росаккредитация, 2015. [Электронный ресурс] Режим доступа </w:t>
      </w:r>
      <w:r w:rsidR="00860DF6" w:rsidRPr="00EE083A">
        <w:rPr>
          <w:sz w:val="28"/>
          <w:szCs w:val="28"/>
        </w:rPr>
        <w:t>http://fsa.gov.ru/index/staticview/id/203</w:t>
      </w:r>
    </w:p>
    <w:p w:rsidR="009239A9" w:rsidRPr="009239A9" w:rsidRDefault="009239A9" w:rsidP="00AA1917">
      <w:pPr>
        <w:pStyle w:val="ad"/>
        <w:numPr>
          <w:ilvl w:val="0"/>
          <w:numId w:val="21"/>
        </w:numPr>
        <w:spacing w:line="360" w:lineRule="auto"/>
        <w:ind w:left="0" w:firstLine="142"/>
        <w:jc w:val="both"/>
        <w:rPr>
          <w:sz w:val="28"/>
          <w:szCs w:val="28"/>
        </w:rPr>
      </w:pPr>
      <w:r w:rsidRPr="009239A9">
        <w:rPr>
          <w:sz w:val="28"/>
          <w:szCs w:val="28"/>
        </w:rPr>
        <w:t>Забелина И.А., Клевакина Е.А. Оценка экологических затрат в произведенном валовом региональном</w:t>
      </w:r>
      <w:r>
        <w:rPr>
          <w:sz w:val="28"/>
          <w:szCs w:val="28"/>
        </w:rPr>
        <w:t xml:space="preserve"> </w:t>
      </w:r>
      <w:r w:rsidRPr="009239A9">
        <w:rPr>
          <w:sz w:val="28"/>
          <w:szCs w:val="28"/>
        </w:rPr>
        <w:t>продукте // Регион: экономика и социология. 2011. № 2. С. 223–232.</w:t>
      </w:r>
    </w:p>
    <w:p w:rsidR="009239A9" w:rsidRPr="009239A9" w:rsidRDefault="009239A9" w:rsidP="00AA1917">
      <w:pPr>
        <w:pStyle w:val="ad"/>
        <w:numPr>
          <w:ilvl w:val="0"/>
          <w:numId w:val="21"/>
        </w:numPr>
        <w:spacing w:line="360" w:lineRule="auto"/>
        <w:ind w:left="0" w:firstLine="142"/>
        <w:jc w:val="both"/>
        <w:rPr>
          <w:sz w:val="28"/>
          <w:szCs w:val="28"/>
        </w:rPr>
      </w:pPr>
      <w:r w:rsidRPr="009239A9">
        <w:rPr>
          <w:sz w:val="28"/>
          <w:szCs w:val="28"/>
        </w:rPr>
        <w:t>Забелина И.А., Клевакина Е.А. Оценка и сравнительный анализ показателей качества экономического</w:t>
      </w:r>
      <w:r>
        <w:rPr>
          <w:sz w:val="28"/>
          <w:szCs w:val="28"/>
        </w:rPr>
        <w:t xml:space="preserve"> </w:t>
      </w:r>
      <w:r w:rsidRPr="009239A9">
        <w:rPr>
          <w:sz w:val="28"/>
          <w:szCs w:val="28"/>
        </w:rPr>
        <w:t>роста в разрезе экологических тем // Вестник Забайкальского государственного университета. 2014.</w:t>
      </w:r>
      <w:r>
        <w:rPr>
          <w:sz w:val="28"/>
          <w:szCs w:val="28"/>
        </w:rPr>
        <w:t xml:space="preserve"> </w:t>
      </w:r>
      <w:r w:rsidRPr="009239A9">
        <w:rPr>
          <w:sz w:val="28"/>
          <w:szCs w:val="28"/>
        </w:rPr>
        <w:t>№ 8. С. 103–115.</w:t>
      </w:r>
    </w:p>
    <w:p w:rsidR="00E90D20" w:rsidRPr="00E90D20" w:rsidRDefault="00E90D20" w:rsidP="00AA1917">
      <w:pPr>
        <w:pStyle w:val="ad"/>
        <w:numPr>
          <w:ilvl w:val="0"/>
          <w:numId w:val="21"/>
        </w:numPr>
        <w:spacing w:line="360" w:lineRule="auto"/>
        <w:ind w:left="0" w:firstLine="142"/>
        <w:jc w:val="both"/>
        <w:rPr>
          <w:sz w:val="28"/>
          <w:szCs w:val="28"/>
        </w:rPr>
      </w:pPr>
      <w:r w:rsidRPr="00E90D20">
        <w:rPr>
          <w:sz w:val="28"/>
          <w:szCs w:val="28"/>
        </w:rPr>
        <w:t>Информационный выпуск «О состоянии природных ресурсов и окружающей среды Московской области в 201</w:t>
      </w:r>
      <w:r>
        <w:rPr>
          <w:sz w:val="28"/>
          <w:szCs w:val="28"/>
        </w:rPr>
        <w:t>4-2015</w:t>
      </w:r>
      <w:r w:rsidRPr="00E90D20">
        <w:rPr>
          <w:sz w:val="28"/>
          <w:szCs w:val="28"/>
        </w:rPr>
        <w:t xml:space="preserve"> г</w:t>
      </w:r>
      <w:r>
        <w:rPr>
          <w:sz w:val="28"/>
          <w:szCs w:val="28"/>
        </w:rPr>
        <w:t>г.</w:t>
      </w:r>
      <w:r w:rsidRPr="00E90D20">
        <w:rPr>
          <w:sz w:val="28"/>
          <w:szCs w:val="28"/>
        </w:rPr>
        <w:t xml:space="preserve">» // Сайт Министерства экологии и природопользования Московской области. 11Р1_: http://mep.mosreg.ru/red_book/ </w:t>
      </w:r>
    </w:p>
    <w:p w:rsidR="00954D40" w:rsidRDefault="00954D40" w:rsidP="00AA1917">
      <w:pPr>
        <w:pStyle w:val="ad"/>
        <w:numPr>
          <w:ilvl w:val="0"/>
          <w:numId w:val="21"/>
        </w:numPr>
        <w:spacing w:line="360" w:lineRule="auto"/>
        <w:ind w:left="0" w:firstLine="142"/>
        <w:jc w:val="both"/>
        <w:rPr>
          <w:sz w:val="28"/>
          <w:szCs w:val="28"/>
        </w:rPr>
      </w:pPr>
      <w:r w:rsidRPr="00954D40">
        <w:rPr>
          <w:sz w:val="28"/>
          <w:szCs w:val="28"/>
        </w:rPr>
        <w:t>Кригер, Н.В. Экология и природопользование: учеб. пособие / Н.В. Кригер. Красноярск, 2011.</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Кудрявцева, О.В. Перспективы развития российского энергетического машиностроения [Текст] / О.В. Кудрявцева, О.И. Маликова // Вестник</w:t>
      </w:r>
      <w:r>
        <w:rPr>
          <w:sz w:val="28"/>
          <w:szCs w:val="28"/>
        </w:rPr>
        <w:t xml:space="preserve"> </w:t>
      </w:r>
      <w:r w:rsidRPr="00A62063">
        <w:rPr>
          <w:sz w:val="28"/>
          <w:szCs w:val="28"/>
        </w:rPr>
        <w:t>Чувашского университета. – 2013. – № 4. – С. 342-349.</w:t>
      </w:r>
    </w:p>
    <w:p w:rsidR="00A62063" w:rsidRDefault="00A62063" w:rsidP="00AA1917">
      <w:pPr>
        <w:pStyle w:val="ad"/>
        <w:numPr>
          <w:ilvl w:val="0"/>
          <w:numId w:val="21"/>
        </w:numPr>
        <w:spacing w:line="360" w:lineRule="auto"/>
        <w:ind w:left="0" w:firstLine="142"/>
        <w:jc w:val="both"/>
        <w:rPr>
          <w:sz w:val="28"/>
          <w:szCs w:val="28"/>
        </w:rPr>
      </w:pPr>
      <w:r w:rsidRPr="00A62063">
        <w:rPr>
          <w:sz w:val="28"/>
          <w:szCs w:val="28"/>
        </w:rPr>
        <w:t>Кудрявцева, О.В.Охраняемые природные территории в контексте</w:t>
      </w:r>
      <w:r>
        <w:rPr>
          <w:sz w:val="28"/>
          <w:szCs w:val="28"/>
        </w:rPr>
        <w:t xml:space="preserve"> </w:t>
      </w:r>
      <w:r w:rsidRPr="00A62063">
        <w:rPr>
          <w:sz w:val="28"/>
          <w:szCs w:val="28"/>
        </w:rPr>
        <w:t>устойчивого развития региона: экотуризм [Текст] / О.В. Кудрявцева,</w:t>
      </w:r>
      <w:r>
        <w:rPr>
          <w:sz w:val="28"/>
          <w:szCs w:val="28"/>
        </w:rPr>
        <w:t xml:space="preserve"> </w:t>
      </w:r>
      <w:r w:rsidRPr="00A62063">
        <w:rPr>
          <w:sz w:val="28"/>
          <w:szCs w:val="28"/>
        </w:rPr>
        <w:t>С.М. Никоноров, К.С. Ситкина // Вестник Московского университета. Серия</w:t>
      </w:r>
      <w:r>
        <w:rPr>
          <w:sz w:val="28"/>
          <w:szCs w:val="28"/>
        </w:rPr>
        <w:t xml:space="preserve"> </w:t>
      </w:r>
      <w:r w:rsidRPr="00A62063">
        <w:rPr>
          <w:sz w:val="28"/>
          <w:szCs w:val="28"/>
        </w:rPr>
        <w:t>Экономика. – 2013. – № 2. – С. 29-45.</w:t>
      </w:r>
    </w:p>
    <w:p w:rsidR="00860DF6" w:rsidRPr="00A62063" w:rsidRDefault="00860DF6" w:rsidP="00AA1917">
      <w:pPr>
        <w:pStyle w:val="ad"/>
        <w:numPr>
          <w:ilvl w:val="0"/>
          <w:numId w:val="21"/>
        </w:numPr>
        <w:spacing w:line="360" w:lineRule="auto"/>
        <w:ind w:left="0" w:firstLine="142"/>
        <w:jc w:val="both"/>
        <w:rPr>
          <w:sz w:val="28"/>
          <w:szCs w:val="28"/>
        </w:rPr>
      </w:pPr>
      <w:r w:rsidRPr="00A62063">
        <w:rPr>
          <w:sz w:val="28"/>
          <w:szCs w:val="28"/>
        </w:rPr>
        <w:t>Лапыгин Д.Ю. Стратегические цели развития региона: проблема системности // Региональная экономика: теория и практика. – 2014. – № 31. – С. 56–66.</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Мудрая А.В., Тищенко И.А., Травин Г.М. Моделирование экологически устойчивого функционирования объектов экомониторинга промышленного предприятия // Вестник КГУ им. Н.А. Некрасова. – 2012. – № 1.</w:t>
      </w:r>
    </w:p>
    <w:p w:rsidR="00860DF6"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Пахомова Н.В., Титов В.О. Дискуссионная</w:t>
      </w:r>
      <w:r w:rsidR="00E90D20">
        <w:rPr>
          <w:sz w:val="28"/>
          <w:szCs w:val="28"/>
        </w:rPr>
        <w:t xml:space="preserve"> </w:t>
      </w:r>
      <w:r w:rsidRPr="00EE083A">
        <w:rPr>
          <w:sz w:val="28"/>
          <w:szCs w:val="28"/>
        </w:rPr>
        <w:t>панель «Эффективность экономики, устойчивое развитие и окружающая среда» в рамках Международного экономического симпозиума, Вестник Санкт-Петербургского университета. Серия 5: ЭКОНОМИКА – 2015. — Выпуск 2. — С. 143-153.</w:t>
      </w:r>
    </w:p>
    <w:p w:rsidR="00860DF6" w:rsidRDefault="00860DF6" w:rsidP="00AA1917">
      <w:pPr>
        <w:pStyle w:val="ad"/>
        <w:numPr>
          <w:ilvl w:val="0"/>
          <w:numId w:val="21"/>
        </w:numPr>
        <w:spacing w:line="360" w:lineRule="auto"/>
        <w:ind w:left="0" w:firstLine="142"/>
        <w:jc w:val="both"/>
        <w:rPr>
          <w:sz w:val="28"/>
          <w:szCs w:val="28"/>
        </w:rPr>
      </w:pPr>
      <w:r w:rsidRPr="00EE083A">
        <w:rPr>
          <w:sz w:val="28"/>
          <w:szCs w:val="28"/>
        </w:rPr>
        <w:t>Тагаева Т.О., Гильмундинов В.М., Казанцева Л.К. Экологическая ситуация и природоохранная политика в регионах России // Экономика региона. - 2016. - № 1. - С. 78-92.</w:t>
      </w:r>
    </w:p>
    <w:p w:rsidR="00A62063" w:rsidRPr="00A62063" w:rsidRDefault="00A62063" w:rsidP="00AA1917">
      <w:pPr>
        <w:pStyle w:val="ad"/>
        <w:numPr>
          <w:ilvl w:val="0"/>
          <w:numId w:val="21"/>
        </w:numPr>
        <w:spacing w:line="360" w:lineRule="auto"/>
        <w:ind w:left="0" w:firstLine="142"/>
        <w:jc w:val="both"/>
        <w:rPr>
          <w:sz w:val="28"/>
          <w:szCs w:val="28"/>
        </w:rPr>
      </w:pPr>
      <w:r w:rsidRPr="00A62063">
        <w:rPr>
          <w:sz w:val="28"/>
          <w:szCs w:val="28"/>
        </w:rPr>
        <w:t>Папенов, К.В. Теоретические подходы к анализу развития рекреационных зон в регионе [Текст] / К.В. Папенов, С.М. Никоноров //Вестник</w:t>
      </w:r>
      <w:r>
        <w:rPr>
          <w:sz w:val="28"/>
          <w:szCs w:val="28"/>
        </w:rPr>
        <w:t xml:space="preserve"> </w:t>
      </w:r>
      <w:r w:rsidRPr="00A62063">
        <w:rPr>
          <w:sz w:val="28"/>
          <w:szCs w:val="28"/>
        </w:rPr>
        <w:t>Московского университета. Серия 6: Экономика. – 2012. – № 3. – С. 21-39.</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Подпругин М.О. Устойчивое развитие региона: понятие, основные подходы и факторы. [Текст] / М.О. Подпругин // Российское предпринимательство. – 2012. - № 24(222). – С. 214-221.</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Ратнер С.В., Алмастян Н.А. Экологический менеджмент в Российской Федерации: проблемы и перспективы развития // Национальные интересы: приоритеты и безопасность, 2014. - №17. – С. 37-45</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Ратнер С.В., Иосифова Л.В. Информационные барьеры как фактор снижения скорости диффузии новых технологий // Экономический анализ: теория и практика. – 2014. - №16. - с. 14-28.</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Ратнер С.В., Панченко Ю.М. Диффузия новых технологий в энергетике: международная стандартизация как инструмент снижения барьеров нетехнического характера // Инновации. – 2014. - №1. - С. 70-76.</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Радченко В. И., Рачек С. В., Бельский А. Ю. Методология согласования управленческих решений // Экономика железных дорог. 2012. № 3. С. 97</w:t>
      </w:r>
      <w:r w:rsidR="00461670" w:rsidRPr="00EE083A">
        <w:rPr>
          <w:sz w:val="28"/>
          <w:szCs w:val="28"/>
        </w:rPr>
        <w:t>.</w:t>
      </w:r>
    </w:p>
    <w:p w:rsidR="00461670" w:rsidRPr="00EE083A" w:rsidRDefault="00461670" w:rsidP="00AA1917">
      <w:pPr>
        <w:pStyle w:val="ad"/>
        <w:numPr>
          <w:ilvl w:val="0"/>
          <w:numId w:val="21"/>
        </w:numPr>
        <w:spacing w:line="360" w:lineRule="auto"/>
        <w:ind w:left="0" w:firstLine="142"/>
        <w:jc w:val="both"/>
        <w:rPr>
          <w:sz w:val="28"/>
          <w:szCs w:val="28"/>
        </w:rPr>
      </w:pPr>
      <w:r w:rsidRPr="00EE083A">
        <w:rPr>
          <w:sz w:val="28"/>
          <w:szCs w:val="28"/>
        </w:rPr>
        <w:t>Резник Г.А., Малышев А.А. Разработка модели управления устойчивостью эколого-экономической системы// Известия Пензенского государственного педагогического университета им. В.Г. Белинского. 2011. № 24. С. 47</w:t>
      </w:r>
    </w:p>
    <w:p w:rsidR="00461670" w:rsidRPr="00EE083A" w:rsidRDefault="00461670" w:rsidP="00AA1917">
      <w:pPr>
        <w:pStyle w:val="ad"/>
        <w:numPr>
          <w:ilvl w:val="0"/>
          <w:numId w:val="21"/>
        </w:numPr>
        <w:spacing w:line="360" w:lineRule="auto"/>
        <w:ind w:left="0" w:firstLine="142"/>
        <w:jc w:val="both"/>
        <w:rPr>
          <w:sz w:val="28"/>
          <w:szCs w:val="28"/>
        </w:rPr>
      </w:pPr>
      <w:r w:rsidRPr="00EE083A">
        <w:rPr>
          <w:sz w:val="28"/>
          <w:szCs w:val="28"/>
        </w:rPr>
        <w:t>Резник Г.А., Малышев А.А. Механизмы экономической мотивации предприятий в условиях устойчивости эколого-экономической системы // Вестник Поволжского государственного технологического университета. Серия: Экономика и управление. 2012. № 2. С. 63-68.</w:t>
      </w:r>
    </w:p>
    <w:p w:rsidR="00461670" w:rsidRPr="00EE083A" w:rsidRDefault="00461670" w:rsidP="00AA1917">
      <w:pPr>
        <w:pStyle w:val="ad"/>
        <w:numPr>
          <w:ilvl w:val="0"/>
          <w:numId w:val="21"/>
        </w:numPr>
        <w:spacing w:line="360" w:lineRule="auto"/>
        <w:ind w:left="0" w:firstLine="142"/>
        <w:jc w:val="both"/>
        <w:rPr>
          <w:sz w:val="28"/>
          <w:szCs w:val="28"/>
        </w:rPr>
      </w:pPr>
      <w:r w:rsidRPr="00EE083A">
        <w:rPr>
          <w:sz w:val="28"/>
          <w:szCs w:val="28"/>
        </w:rPr>
        <w:t>Резник Г.А., Малышев А.А. Методологические подходы к исследованию факторов устойчивости эколого-экономической системы // Известия высших учебных заведений. Поволжский регион. Общественные науки. 2013. № 1 (25). С. 136-145.</w:t>
      </w:r>
    </w:p>
    <w:p w:rsidR="00E56272"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Савкин В.И. ISO 14000: национальный интерес в формировании механизма устойчивости системы агропромышленного комплекса России // Национальные интересы: приоритеты и безопасность</w:t>
      </w:r>
      <w:r w:rsidR="00860DF6" w:rsidRPr="00EE083A">
        <w:rPr>
          <w:sz w:val="28"/>
          <w:szCs w:val="28"/>
        </w:rPr>
        <w:t>. - 2009. - №17(50). - С. 39-</w:t>
      </w:r>
    </w:p>
    <w:p w:rsidR="00860DF6" w:rsidRPr="00EE083A" w:rsidRDefault="00E56272" w:rsidP="00AA1917">
      <w:pPr>
        <w:pStyle w:val="ad"/>
        <w:numPr>
          <w:ilvl w:val="0"/>
          <w:numId w:val="21"/>
        </w:numPr>
        <w:spacing w:line="360" w:lineRule="auto"/>
        <w:ind w:left="0" w:firstLine="142"/>
        <w:jc w:val="both"/>
        <w:rPr>
          <w:sz w:val="28"/>
          <w:szCs w:val="28"/>
        </w:rPr>
      </w:pPr>
      <w:r w:rsidRPr="00EE083A">
        <w:rPr>
          <w:sz w:val="28"/>
          <w:szCs w:val="28"/>
        </w:rPr>
        <w:t>Системы экологического менеджмента для практиков / С.Ю. Дайман, Т.В. Островкова, Е.А. Заика, Т.В. Сокорнова; Под ред. С.Ю. Даймана. — М.: Издательство РХТУ им. Д.И. Менделеева, 2012. — 248 с.</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Филобокова Л.Ю. Высокий уровень конкурентоспособности региональной экономики – глобальный, геополитический и стратегический вектор развития // Государственный советник. – 2014. – № 1 (5). – С. 90–98.</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Хорошавин А.В. Разработка и применение базовых инструментов экологического менеджмента и маркетинга на предприятиях России // Экономика природопользования, 2014. — № 4. — С. 23-37</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Шмелева И. Социальные аспекты устойчивого развития – проблемы и стратегии: размышления по итогам Всемирного саммита «Рио+20» [Текст] /под ред. С. Бобылева. Материалы конференции «Устойчивое развитие в России» / И. Шмелева – М., 2013. – С. 200</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Экологический словарь терминов, А.С.Боголюбов [Электронный ресурс]. Режим доступа: http://www.ecosystema.ru/07referats/slovar/18t.php (05.04.2016).</w:t>
      </w:r>
    </w:p>
    <w:p w:rsidR="00860DF6" w:rsidRPr="00EE083A" w:rsidRDefault="00860DF6" w:rsidP="00AA1917">
      <w:pPr>
        <w:pStyle w:val="ad"/>
        <w:numPr>
          <w:ilvl w:val="0"/>
          <w:numId w:val="21"/>
        </w:numPr>
        <w:spacing w:line="360" w:lineRule="auto"/>
        <w:ind w:left="0" w:firstLine="142"/>
        <w:jc w:val="both"/>
        <w:rPr>
          <w:sz w:val="28"/>
          <w:szCs w:val="28"/>
        </w:rPr>
      </w:pPr>
      <w:r w:rsidRPr="00EE083A">
        <w:rPr>
          <w:sz w:val="28"/>
          <w:szCs w:val="28"/>
        </w:rPr>
        <w:t>Яковлева Н.Ф. «Социологическое исследование», учебное пособие, Флинта наука, 2014.</w:t>
      </w:r>
    </w:p>
    <w:p w:rsidR="00E56272" w:rsidRDefault="00E56272" w:rsidP="00AA1917">
      <w:pPr>
        <w:pStyle w:val="ad"/>
        <w:numPr>
          <w:ilvl w:val="0"/>
          <w:numId w:val="21"/>
        </w:numPr>
        <w:spacing w:line="360" w:lineRule="auto"/>
        <w:ind w:left="0" w:firstLine="142"/>
        <w:jc w:val="both"/>
        <w:rPr>
          <w:sz w:val="28"/>
          <w:szCs w:val="28"/>
        </w:rPr>
      </w:pPr>
      <w:r w:rsidRPr="00EE083A">
        <w:rPr>
          <w:sz w:val="28"/>
          <w:szCs w:val="28"/>
        </w:rPr>
        <w:t>Чудинова Л.Н. Оценка экологической эффективности инновационного проекта с учетом его жизненного цикла / Л.Н. Чудинова. – Отечественная наука в эпоху изменений: постулаты прошлого и теории нового времени. V Международная научно-практическая конференция, г. Екатеринбург, 5-6 декабря 2014 г. – №5. – 2014. – С. 16-18.</w:t>
      </w:r>
    </w:p>
    <w:p w:rsidR="004A51D6" w:rsidRPr="00313F95" w:rsidRDefault="004A51D6" w:rsidP="009F3E6F">
      <w:pPr>
        <w:rPr>
          <w:b/>
          <w:sz w:val="28"/>
          <w:szCs w:val="28"/>
          <w:lang w:val="en-US"/>
        </w:rPr>
      </w:pPr>
    </w:p>
    <w:p w:rsidR="00D10228" w:rsidRPr="00313F95" w:rsidRDefault="00D10228">
      <w:pPr>
        <w:rPr>
          <w:b/>
          <w:bCs/>
          <w:kern w:val="32"/>
          <w:sz w:val="28"/>
          <w:szCs w:val="32"/>
          <w:lang w:val="en-US"/>
        </w:rPr>
      </w:pPr>
      <w:r w:rsidRPr="00313F95">
        <w:rPr>
          <w:lang w:val="en-US"/>
        </w:rPr>
        <w:br w:type="page"/>
      </w:r>
    </w:p>
    <w:p w:rsidR="00EE083A" w:rsidRPr="009A1E35" w:rsidRDefault="00EE083A">
      <w:pPr>
        <w:rPr>
          <w:b/>
          <w:sz w:val="28"/>
          <w:szCs w:val="28"/>
          <w:lang w:val="en-US"/>
        </w:rPr>
      </w:pPr>
    </w:p>
    <w:p w:rsidR="00D10228" w:rsidRPr="00EE083A" w:rsidRDefault="009A1E35" w:rsidP="00D10228">
      <w:pPr>
        <w:jc w:val="right"/>
        <w:rPr>
          <w:b/>
          <w:sz w:val="28"/>
          <w:szCs w:val="28"/>
        </w:rPr>
      </w:pPr>
      <w:r>
        <w:rPr>
          <w:b/>
          <w:sz w:val="28"/>
          <w:szCs w:val="28"/>
        </w:rPr>
        <w:t>Приложение 1</w:t>
      </w:r>
    </w:p>
    <w:p w:rsidR="00D10228" w:rsidRPr="00EE083A" w:rsidRDefault="00D10228" w:rsidP="00D10228">
      <w:pPr>
        <w:jc w:val="center"/>
        <w:rPr>
          <w:b/>
        </w:rPr>
      </w:pPr>
      <w:r w:rsidRPr="00EE083A">
        <w:rPr>
          <w:b/>
        </w:rPr>
        <w:t xml:space="preserve">Перечень пунктов наблюдений за загрязнением воды водных объектов, расположенных на территории г. Москва и Московской области, </w:t>
      </w:r>
    </w:p>
    <w:p w:rsidR="00D10228" w:rsidRPr="00EE083A" w:rsidRDefault="00D10228" w:rsidP="00D10228">
      <w:pPr>
        <w:jc w:val="center"/>
        <w:rPr>
          <w:b/>
        </w:rPr>
      </w:pPr>
      <w:r w:rsidRPr="00EE083A">
        <w:rPr>
          <w:b/>
        </w:rPr>
        <w:t>и карта-схема пунктов государственного мониторинга поверхностных вод Московского региона</w:t>
      </w:r>
    </w:p>
    <w:p w:rsidR="00D10228" w:rsidRPr="00EE083A" w:rsidRDefault="00D10228" w:rsidP="00D10228">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
        <w:gridCol w:w="593"/>
        <w:gridCol w:w="2773"/>
        <w:gridCol w:w="2190"/>
        <w:gridCol w:w="1841"/>
        <w:gridCol w:w="1772"/>
      </w:tblGrid>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jc w:val="center"/>
              <w:rPr>
                <w:color w:val="000000"/>
              </w:rPr>
            </w:pPr>
            <w:r w:rsidRPr="00EE083A">
              <w:rPr>
                <w:color w:val="000000"/>
              </w:rPr>
              <w:t>№</w:t>
            </w:r>
          </w:p>
          <w:p w:rsidR="00D10228" w:rsidRPr="00EE083A" w:rsidRDefault="00D10228" w:rsidP="000F60DA">
            <w:pPr>
              <w:jc w:val="center"/>
              <w:rPr>
                <w:color w:val="000000"/>
              </w:rPr>
            </w:pPr>
            <w:r w:rsidRPr="00EE083A">
              <w:rPr>
                <w:color w:val="000000"/>
              </w:rPr>
              <w:t>на</w:t>
            </w:r>
          </w:p>
          <w:p w:rsidR="00D10228" w:rsidRPr="00EE083A" w:rsidRDefault="00D10228" w:rsidP="000F60DA">
            <w:pPr>
              <w:jc w:val="center"/>
              <w:rPr>
                <w:color w:val="000000"/>
              </w:rPr>
            </w:pPr>
            <w:r w:rsidRPr="00EE083A">
              <w:rPr>
                <w:color w:val="000000"/>
              </w:rPr>
              <w:t>кар-те-</w:t>
            </w:r>
          </w:p>
          <w:p w:rsidR="00D10228" w:rsidRPr="00EE083A" w:rsidRDefault="00D10228" w:rsidP="000F60DA">
            <w:pPr>
              <w:jc w:val="center"/>
              <w:rPr>
                <w:color w:val="000000"/>
              </w:rPr>
            </w:pPr>
            <w:r w:rsidRPr="00EE083A">
              <w:rPr>
                <w:color w:val="000000"/>
              </w:rPr>
              <w:t>схе-ме</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w:t>
            </w:r>
          </w:p>
          <w:p w:rsidR="00D10228" w:rsidRPr="00EE083A" w:rsidRDefault="00D10228" w:rsidP="000F60DA">
            <w:pPr>
              <w:jc w:val="center"/>
              <w:rPr>
                <w:color w:val="000000"/>
              </w:rPr>
            </w:pPr>
            <w:r w:rsidRPr="00EE083A">
              <w:rPr>
                <w:color w:val="000000"/>
              </w:rPr>
              <w:t>п/п</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НАИМЕНОВАНИЕ</w:t>
            </w:r>
          </w:p>
          <w:p w:rsidR="00D10228" w:rsidRPr="00EE083A" w:rsidRDefault="00D10228" w:rsidP="000F60DA">
            <w:pPr>
              <w:jc w:val="center"/>
              <w:rPr>
                <w:color w:val="000000"/>
              </w:rPr>
            </w:pPr>
            <w:r w:rsidRPr="00EE083A">
              <w:rPr>
                <w:color w:val="000000"/>
              </w:rPr>
              <w:t>ВОДОЕМА ИЛИ</w:t>
            </w:r>
          </w:p>
          <w:p w:rsidR="00D10228" w:rsidRPr="00EE083A" w:rsidRDefault="00D10228" w:rsidP="000F60DA">
            <w:pPr>
              <w:jc w:val="center"/>
              <w:rPr>
                <w:color w:val="000000"/>
              </w:rPr>
            </w:pPr>
            <w:r w:rsidRPr="00EE083A">
              <w:rPr>
                <w:color w:val="000000"/>
              </w:rPr>
              <w:t>ВОДОТОКА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НАИМЕНО-ВАНИЕ</w:t>
            </w:r>
          </w:p>
          <w:p w:rsidR="00D10228" w:rsidRPr="00EE083A" w:rsidRDefault="00D10228" w:rsidP="000F60DA">
            <w:pPr>
              <w:jc w:val="center"/>
              <w:rPr>
                <w:color w:val="000000"/>
              </w:rPr>
            </w:pPr>
            <w:r w:rsidRPr="00EE083A">
              <w:rPr>
                <w:color w:val="000000"/>
              </w:rPr>
              <w:t>ПУНКТА</w:t>
            </w:r>
          </w:p>
          <w:p w:rsidR="00D10228" w:rsidRPr="00EE083A" w:rsidRDefault="00D10228" w:rsidP="000F60DA">
            <w:pPr>
              <w:jc w:val="center"/>
              <w:rPr>
                <w:color w:val="000000"/>
              </w:rPr>
            </w:pPr>
            <w:r w:rsidRPr="00EE083A">
              <w:rPr>
                <w:color w:val="000000"/>
              </w:rPr>
              <w:t>НАБЛЮДЕНИЙ</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jc w:val="center"/>
              <w:rPr>
                <w:caps/>
                <w:color w:val="000000"/>
              </w:rPr>
            </w:pPr>
            <w:r w:rsidRPr="00EE083A">
              <w:rPr>
                <w:caps/>
                <w:color w:val="000000"/>
              </w:rPr>
              <w:t xml:space="preserve">Створ </w:t>
            </w:r>
          </w:p>
          <w:p w:rsidR="00D10228" w:rsidRPr="00EE083A" w:rsidRDefault="00D10228" w:rsidP="000F60DA">
            <w:pPr>
              <w:jc w:val="center"/>
              <w:rPr>
                <w:caps/>
                <w:color w:val="000000"/>
              </w:rPr>
            </w:pPr>
            <w:r w:rsidRPr="00EE083A">
              <w:rPr>
                <w:caps/>
                <w:color w:val="000000"/>
              </w:rPr>
              <w:t>наблюде-ний</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РАЙОН</w:t>
            </w:r>
          </w:p>
          <w:p w:rsidR="00D10228" w:rsidRPr="00EE083A" w:rsidRDefault="00D10228" w:rsidP="000F60DA">
            <w:pPr>
              <w:jc w:val="center"/>
              <w:rPr>
                <w:color w:val="000000"/>
              </w:rPr>
            </w:pPr>
            <w:r w:rsidRPr="00EE083A">
              <w:rPr>
                <w:color w:val="000000"/>
              </w:rPr>
              <w:t>МОСКОВ-СКОЙ</w:t>
            </w:r>
          </w:p>
          <w:p w:rsidR="00D10228" w:rsidRPr="00EE083A" w:rsidRDefault="00D10228" w:rsidP="000F60DA">
            <w:pPr>
              <w:jc w:val="center"/>
              <w:rPr>
                <w:color w:val="000000"/>
              </w:rPr>
            </w:pPr>
            <w:r w:rsidRPr="00EE083A">
              <w:rPr>
                <w:color w:val="000000"/>
              </w:rPr>
              <w:t>ОБЛАСТИ</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водохранилище Иваньковское</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Дубна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smartTag w:uri="urn:schemas-microsoft-com:office:smarttags" w:element="metricconverter">
              <w:smartTagPr>
                <w:attr w:name="ProductID" w:val="0,6 км"/>
              </w:smartTagPr>
              <w:r w:rsidRPr="00EE083A">
                <w:t>0,6 км</w:t>
              </w:r>
            </w:smartTag>
            <w:r w:rsidRPr="00EE083A">
              <w:t xml:space="preserve"> выше (восточнее)</w:t>
            </w:r>
            <w:r w:rsidR="00E90D20">
              <w:t xml:space="preserve"> </w:t>
            </w:r>
            <w:r w:rsidRPr="00EE083A">
              <w:t>плотины Иваньковской ГЭС</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Дубна</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Лама (впадает в Иваньковское водохранилище)</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с. Егорье</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6 км"/>
              </w:smartTagPr>
              <w:r w:rsidRPr="00EE083A">
                <w:t>0,6 км</w:t>
              </w:r>
            </w:smartTag>
            <w:r w:rsidRPr="00EE083A">
              <w:t xml:space="preserve"> ниже </w:t>
            </w:r>
          </w:p>
          <w:p w:rsidR="00D10228" w:rsidRPr="00EE083A" w:rsidRDefault="00D10228" w:rsidP="000F60DA">
            <w:pPr>
              <w:rPr>
                <w:color w:val="000000"/>
              </w:rPr>
            </w:pPr>
            <w:r w:rsidRPr="00EE083A">
              <w:t>с. Егорье</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Лотошинский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Дубна (приток </w:t>
            </w:r>
          </w:p>
          <w:p w:rsidR="00D10228" w:rsidRPr="00EE083A" w:rsidRDefault="00D10228" w:rsidP="000F60DA">
            <w:pPr>
              <w:rPr>
                <w:color w:val="000000"/>
              </w:rPr>
            </w:pPr>
            <w:r w:rsidRPr="00EE083A">
              <w:rPr>
                <w:color w:val="000000"/>
              </w:rPr>
              <w:t>р. Волга)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п. Вербилки</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2 км"/>
              </w:smartTagPr>
              <w:r w:rsidRPr="00EE083A">
                <w:t>0,2 км</w:t>
              </w:r>
            </w:smartTag>
            <w:r w:rsidRPr="00EE083A">
              <w:t xml:space="preserve"> выше </w:t>
            </w:r>
          </w:p>
          <w:p w:rsidR="00D10228" w:rsidRPr="00EE083A" w:rsidRDefault="00D10228" w:rsidP="000F60DA">
            <w:pPr>
              <w:rPr>
                <w:color w:val="000000"/>
              </w:rPr>
            </w:pPr>
            <w:r w:rsidRPr="00EE083A">
              <w:t>п. Вербилки</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Талдомский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Дубна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п. Вербилки</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2 км"/>
              </w:smartTagPr>
              <w:r w:rsidRPr="00EE083A">
                <w:t>0,2 км</w:t>
              </w:r>
            </w:smartTag>
            <w:r w:rsidRPr="00EE083A">
              <w:t xml:space="preserve"> ниже </w:t>
            </w:r>
          </w:p>
          <w:p w:rsidR="00D10228" w:rsidRPr="00EE083A" w:rsidRDefault="00D10228" w:rsidP="000F60DA">
            <w:r w:rsidRPr="00EE083A">
              <w:t>п. Вербилки</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Талдомский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4</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Кунья (приток </w:t>
            </w:r>
          </w:p>
          <w:p w:rsidR="00D10228" w:rsidRPr="00EE083A" w:rsidRDefault="00D10228" w:rsidP="000F60DA">
            <w:pPr>
              <w:rPr>
                <w:color w:val="000000"/>
              </w:rPr>
            </w:pPr>
            <w:r w:rsidRPr="00EE083A">
              <w:rPr>
                <w:color w:val="000000"/>
              </w:rPr>
              <w:t>р. Дубна)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Краснозаводск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4,1 км"/>
              </w:smartTagPr>
              <w:r w:rsidRPr="00EE083A">
                <w:t>4,1 км</w:t>
              </w:r>
            </w:smartTag>
            <w:r w:rsidRPr="00EE083A">
              <w:t xml:space="preserve"> выше </w:t>
            </w:r>
          </w:p>
          <w:p w:rsidR="00D10228" w:rsidRPr="00EE083A" w:rsidRDefault="00D10228" w:rsidP="000F60DA">
            <w:pPr>
              <w:rPr>
                <w:color w:val="000000"/>
              </w:rPr>
            </w:pPr>
            <w:r w:rsidRPr="00EE083A">
              <w:t>г. Красноза-водск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Сергиево-Посадский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6</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Кунья</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Краснозаводск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1,1 км"/>
              </w:smartTagPr>
              <w:r w:rsidRPr="00EE083A">
                <w:t>1,1 км</w:t>
              </w:r>
            </w:smartTag>
            <w:r w:rsidRPr="00EE083A">
              <w:t xml:space="preserve"> ниже </w:t>
            </w:r>
          </w:p>
          <w:p w:rsidR="00D10228" w:rsidRPr="00EE083A" w:rsidRDefault="00D10228" w:rsidP="000F60DA">
            <w:pPr>
              <w:rPr>
                <w:color w:val="000000"/>
              </w:rPr>
            </w:pPr>
            <w:r w:rsidRPr="00EE083A">
              <w:t>г. Красноза-водск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Сергиево-Посадский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5</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7</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Сестра (приток </w:t>
            </w:r>
          </w:p>
          <w:p w:rsidR="00D10228" w:rsidRPr="00EE083A" w:rsidRDefault="00D10228" w:rsidP="000F60DA">
            <w:pPr>
              <w:rPr>
                <w:color w:val="000000"/>
              </w:rPr>
            </w:pPr>
            <w:r w:rsidRPr="00EE083A">
              <w:rPr>
                <w:color w:val="000000"/>
              </w:rPr>
              <w:t>р. Дубна)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с. Трехсвятское</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5 км"/>
              </w:smartTagPr>
              <w:r w:rsidRPr="00EE083A">
                <w:t>0,5 км</w:t>
              </w:r>
            </w:smartTag>
            <w:r w:rsidRPr="00EE083A">
              <w:t xml:space="preserve"> ниже </w:t>
            </w:r>
          </w:p>
          <w:p w:rsidR="00D10228" w:rsidRPr="00EE083A" w:rsidRDefault="00D10228" w:rsidP="000F60DA">
            <w:pPr>
              <w:rPr>
                <w:color w:val="000000"/>
              </w:rPr>
            </w:pPr>
            <w:r w:rsidRPr="00EE083A">
              <w:t>с. Трехсвят-ское</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Дмитровский</w:t>
            </w:r>
          </w:p>
        </w:tc>
      </w:tr>
      <w:tr w:rsidR="00D10228" w:rsidRPr="00EE083A" w:rsidTr="000F60DA">
        <w:trPr>
          <w:trHeight w:val="878"/>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6</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8</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Ока (приток р. Волга)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Серпухов</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выше г. Сер-пухов</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Серпухов-ской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9</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Серпухов</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ниже г. Сер-пухов</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Серпухов-ской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7</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10</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Кашира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выше </w:t>
            </w:r>
          </w:p>
          <w:p w:rsidR="00D10228" w:rsidRPr="00EE083A" w:rsidRDefault="00D10228" w:rsidP="000F60DA">
            <w:r w:rsidRPr="00EE083A">
              <w:t>г. Кашира</w:t>
            </w:r>
          </w:p>
          <w:p w:rsidR="00D10228" w:rsidRPr="00EE083A" w:rsidRDefault="00D10228" w:rsidP="000F60DA">
            <w:pPr>
              <w:rPr>
                <w:color w:val="000000"/>
              </w:rPr>
            </w:pP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Каширский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11</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Кашира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ниже </w:t>
            </w:r>
          </w:p>
          <w:p w:rsidR="00D10228" w:rsidRPr="00EE083A" w:rsidRDefault="00D10228" w:rsidP="000F60DA">
            <w:pPr>
              <w:rPr>
                <w:color w:val="000000"/>
              </w:rPr>
            </w:pPr>
            <w:r w:rsidRPr="00EE083A">
              <w:rPr>
                <w:color w:val="000000"/>
              </w:rPr>
              <w:t>г. Кашира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Каширский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8</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12</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Коломна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выше </w:t>
            </w:r>
          </w:p>
          <w:p w:rsidR="00D10228" w:rsidRPr="00EE083A" w:rsidRDefault="00D10228" w:rsidP="000F60DA">
            <w:pPr>
              <w:rPr>
                <w:color w:val="000000"/>
              </w:rPr>
            </w:pPr>
            <w:r w:rsidRPr="00EE083A">
              <w:t>г. Коломна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Коломенский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13</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Коломна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ниже г. Ко-ломна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Коломенский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9</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14</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Протва (приток </w:t>
            </w:r>
          </w:p>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Верея</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выше</w:t>
            </w:r>
            <w:r w:rsidRPr="00EE083A">
              <w:rPr>
                <w:color w:val="000000"/>
              </w:rPr>
              <w:t xml:space="preserve"> г. Ве-рея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Наро-Фоминский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15</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Протва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Верея</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ниже г. Верея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Наро-Фоминский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10</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16</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Нара (приток </w:t>
            </w:r>
          </w:p>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Наро-Фоминск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выше</w:t>
            </w:r>
            <w:r w:rsidRPr="00EE083A">
              <w:rPr>
                <w:color w:val="000000"/>
              </w:rPr>
              <w:t xml:space="preserve"> г. Наро-Фоминск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Наро-Фоминский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17</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Нара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Наро-Фоминск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ниже г. Наро-Фоминск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Наро-Фоминский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11</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18</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Нара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Серпухов</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выше</w:t>
            </w:r>
            <w:r w:rsidRPr="00EE083A">
              <w:rPr>
                <w:color w:val="000000"/>
              </w:rPr>
              <w:t xml:space="preserve"> г. Сер-пухов</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Серпухов-ской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19</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Нара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Серпухов</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ниже г. Сер-пухов</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Серпухов-ской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12</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20</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Лопасня (приток </w:t>
            </w:r>
          </w:p>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Чехов</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выше</w:t>
            </w:r>
            <w:r w:rsidRPr="00EE083A">
              <w:rPr>
                <w:color w:val="000000"/>
              </w:rPr>
              <w:t xml:space="preserve"> г. Че-хов</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Чеховский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21</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Лопасня</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Чехов</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ниже г. Чехов</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Чеховский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13</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22</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Осётр (приток </w:t>
            </w:r>
          </w:p>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п. Городна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 черте п. Го-родна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Луховицкий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14</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23</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Москва (приток </w:t>
            </w:r>
          </w:p>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Барсуки</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5 км"/>
              </w:smartTagPr>
              <w:r w:rsidRPr="00EE083A">
                <w:t>0,5 км</w:t>
              </w:r>
            </w:smartTag>
            <w:r w:rsidRPr="00EE083A">
              <w:t xml:space="preserve"> выше </w:t>
            </w:r>
          </w:p>
          <w:p w:rsidR="00D10228" w:rsidRPr="00EE083A" w:rsidRDefault="00D10228" w:rsidP="000F60DA">
            <w:pPr>
              <w:rPr>
                <w:color w:val="000000"/>
              </w:rPr>
            </w:pPr>
            <w:r w:rsidRPr="00EE083A">
              <w:t>д. Барсуки</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Можайский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15</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24</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водохранилище Можайское</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Красновидово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д. Краснови-дово</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Можайский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16</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25</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Звенигород</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3 км"/>
              </w:smartTagPr>
              <w:r w:rsidRPr="00EE083A">
                <w:t>0,3 км</w:t>
              </w:r>
            </w:smartTag>
            <w:r w:rsidRPr="00EE083A">
              <w:t xml:space="preserve"> выше </w:t>
            </w:r>
          </w:p>
          <w:p w:rsidR="00D10228" w:rsidRPr="00EE083A" w:rsidRDefault="00D10228" w:rsidP="000F60DA">
            <w:pPr>
              <w:rPr>
                <w:color w:val="000000"/>
              </w:rPr>
            </w:pPr>
            <w:r w:rsidRPr="00EE083A">
              <w:t>г. Звенигород</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Звенигород</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26</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Звенигород</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1,4 км"/>
              </w:smartTagPr>
              <w:r w:rsidRPr="00EE083A">
                <w:t>1,4 км</w:t>
              </w:r>
            </w:smartTag>
            <w:r w:rsidRPr="00EE083A">
              <w:t xml:space="preserve"> ниже </w:t>
            </w:r>
          </w:p>
          <w:p w:rsidR="00D10228" w:rsidRPr="00EE083A" w:rsidRDefault="00D10228" w:rsidP="000F60DA">
            <w:pPr>
              <w:rPr>
                <w:color w:val="000000"/>
              </w:rPr>
            </w:pPr>
            <w:r w:rsidRPr="00EE083A">
              <w:t>г. Звенигород</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Звенигород</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17</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27</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пос. Ильинское</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 выше г. Мос-ква, 0,5 км выше водо-забора Рублевской водопровод-ной станции, </w:t>
            </w:r>
            <w:smartTag w:uri="urn:schemas-microsoft-com:office:smarttags" w:element="metricconverter">
              <w:smartTagPr>
                <w:attr w:name="ProductID" w:val="0,1 км"/>
              </w:smartTagPr>
              <w:r w:rsidRPr="00EE083A">
                <w:t>0,1 км</w:t>
              </w:r>
            </w:smartTag>
            <w:r w:rsidRPr="00EE083A">
              <w:t xml:space="preserve"> ниже </w:t>
            </w:r>
          </w:p>
          <w:p w:rsidR="00D10228" w:rsidRPr="00EE083A" w:rsidRDefault="00D10228" w:rsidP="000F60DA">
            <w:pPr>
              <w:rPr>
                <w:b/>
                <w:color w:val="000000"/>
              </w:rPr>
            </w:pPr>
            <w:r w:rsidRPr="00EE083A">
              <w:t>п. Ильинское</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Красногор-ский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28</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Москва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в черте </w:t>
            </w:r>
          </w:p>
          <w:p w:rsidR="00D10228" w:rsidRPr="00EE083A" w:rsidRDefault="00D10228" w:rsidP="000F60DA">
            <w:pPr>
              <w:rPr>
                <w:color w:val="000000"/>
              </w:rPr>
            </w:pPr>
            <w:r w:rsidRPr="00EE083A">
              <w:t xml:space="preserve">г. Москва; </w:t>
            </w:r>
            <w:smartTag w:uri="urn:schemas-microsoft-com:office:smarttags" w:element="metricconverter">
              <w:smartTagPr>
                <w:attr w:name="ProductID" w:val="0,3 км"/>
              </w:smartTagPr>
              <w:r w:rsidRPr="00EE083A">
                <w:t>0,3 км</w:t>
              </w:r>
            </w:smartTag>
            <w:r w:rsidRPr="00EE083A">
              <w:t xml:space="preserve"> ниже Ба-бьегородской плотины</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 Москва</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29</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Москва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ниже г. Мос-ква (Беседин-ский мост МКАД)</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 Москва</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18</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30</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Нижнее Мячково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1 км"/>
              </w:smartTagPr>
              <w:r w:rsidRPr="00EE083A">
                <w:t>0,1 км</w:t>
              </w:r>
            </w:smartTag>
            <w:r w:rsidRPr="00EE083A">
              <w:t xml:space="preserve"> выше </w:t>
            </w:r>
          </w:p>
          <w:p w:rsidR="00D10228" w:rsidRPr="00EE083A" w:rsidRDefault="00D10228" w:rsidP="000F60DA">
            <w:pPr>
              <w:rPr>
                <w:color w:val="000000"/>
              </w:rPr>
            </w:pPr>
            <w:r w:rsidRPr="00EE083A">
              <w:t xml:space="preserve">д. Н.Мячково; </w:t>
            </w:r>
            <w:smartTag w:uri="urn:schemas-microsoft-com:office:smarttags" w:element="metricconverter">
              <w:smartTagPr>
                <w:attr w:name="ProductID" w:val="1,5 км"/>
              </w:smartTagPr>
              <w:r w:rsidRPr="00EE083A">
                <w:t>1,5 км</w:t>
              </w:r>
            </w:smartTag>
            <w:r w:rsidRPr="00EE083A">
              <w:t xml:space="preserve"> выше места впаде-ния р. Пахра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Раменский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31</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Нижнее Мячково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11,1 км"/>
              </w:smartTagPr>
              <w:r w:rsidRPr="00EE083A">
                <w:t>11,1 км</w:t>
              </w:r>
            </w:smartTag>
            <w:r w:rsidRPr="00EE083A">
              <w:t xml:space="preserve"> ниже </w:t>
            </w:r>
          </w:p>
          <w:p w:rsidR="00D10228" w:rsidRPr="00EE083A" w:rsidRDefault="00D10228" w:rsidP="000F60DA">
            <w:r w:rsidRPr="00EE083A">
              <w:t xml:space="preserve">д. Нижнее Мячково; </w:t>
            </w:r>
            <w:smartTag w:uri="urn:schemas-microsoft-com:office:smarttags" w:element="metricconverter">
              <w:smartTagPr>
                <w:attr w:name="ProductID" w:val="1,0 км"/>
              </w:smartTagPr>
              <w:r w:rsidRPr="00EE083A">
                <w:t>1,0 км</w:t>
              </w:r>
            </w:smartTag>
            <w:r w:rsidRPr="00EE083A">
              <w:t xml:space="preserve"> ниже места впадения </w:t>
            </w:r>
          </w:p>
          <w:p w:rsidR="00D10228" w:rsidRPr="00EE083A" w:rsidRDefault="00D10228" w:rsidP="000F60DA">
            <w:pPr>
              <w:rPr>
                <w:color w:val="000000"/>
              </w:rPr>
            </w:pPr>
            <w:r w:rsidRPr="00EE083A">
              <w:t>р. Пехорка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Раменский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19</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32</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Воскресенск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2 км"/>
              </w:smartTagPr>
              <w:r w:rsidRPr="00EE083A">
                <w:t>0,2 км</w:t>
              </w:r>
            </w:smartTag>
            <w:r w:rsidRPr="00EE083A">
              <w:t xml:space="preserve"> выше </w:t>
            </w:r>
          </w:p>
          <w:p w:rsidR="00D10228" w:rsidRPr="00EE083A" w:rsidRDefault="00D10228" w:rsidP="000F60DA">
            <w:pPr>
              <w:rPr>
                <w:color w:val="000000"/>
              </w:rPr>
            </w:pPr>
            <w:r w:rsidRPr="00EE083A">
              <w:t>г. Воскре-сенск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Воскресен-ский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33</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Воскресенск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1,0 км"/>
              </w:smartTagPr>
              <w:r w:rsidRPr="00EE083A">
                <w:t>1,0 км</w:t>
              </w:r>
            </w:smartTag>
            <w:r w:rsidRPr="00EE083A">
              <w:t xml:space="preserve"> ниже </w:t>
            </w:r>
          </w:p>
          <w:p w:rsidR="00D10228" w:rsidRPr="00EE083A" w:rsidRDefault="00D10228" w:rsidP="000F60DA">
            <w:pPr>
              <w:rPr>
                <w:color w:val="000000"/>
              </w:rPr>
            </w:pPr>
            <w:r w:rsidRPr="00EE083A">
              <w:t>г. Воскре-сенск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Воскресен-ский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20</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34</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Коломна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 xml:space="preserve">в черте г. Ко-ломна; </w:t>
            </w:r>
            <w:smartTag w:uri="urn:schemas-microsoft-com:office:smarttags" w:element="metricconverter">
              <w:smartTagPr>
                <w:attr w:name="ProductID" w:val="0,1 км"/>
              </w:smartTagPr>
              <w:r w:rsidRPr="00EE083A">
                <w:t>0,1 км</w:t>
              </w:r>
            </w:smartTag>
            <w:r w:rsidRPr="00EE083A">
              <w:t xml:space="preserve"> выше устья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Коломна</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21</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35</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водохранилище Рузское</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Солодово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д. Солодово</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Волоколам-ский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22</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36</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водохранилище Озернинское</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Нововолково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д. Ново-волково</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Рузский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23</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37</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водохранилище Истринское</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Пятница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д. Пятница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Солнечно-горский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24</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38</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Истра (приток реки Москвы)</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Павловская Слобода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4 км"/>
              </w:smartTagPr>
              <w:r w:rsidRPr="00EE083A">
                <w:t>0,4 км</w:t>
              </w:r>
            </w:smartTag>
            <w:r w:rsidRPr="00EE083A">
              <w:t xml:space="preserve"> ниже </w:t>
            </w:r>
          </w:p>
          <w:p w:rsidR="00D10228" w:rsidRPr="00EE083A" w:rsidRDefault="00D10228" w:rsidP="000F60DA">
            <w:pPr>
              <w:rPr>
                <w:color w:val="000000"/>
              </w:rPr>
            </w:pPr>
            <w:r w:rsidRPr="00EE083A">
              <w:t>д. Павлов-ская Слобода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Истринский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25</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39</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Медвенка (приток </w:t>
            </w:r>
          </w:p>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Большое Сареево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pStyle w:val="afc"/>
              <w:tabs>
                <w:tab w:val="num" w:pos="360"/>
              </w:tabs>
            </w:pPr>
            <w:r w:rsidRPr="00EE083A">
              <w:t xml:space="preserve">1,9 км ниже </w:t>
            </w:r>
          </w:p>
          <w:p w:rsidR="00D10228" w:rsidRPr="00EE083A" w:rsidRDefault="00D10228" w:rsidP="000F60DA">
            <w:pPr>
              <w:pStyle w:val="afc"/>
              <w:tabs>
                <w:tab w:val="num" w:pos="360"/>
              </w:tabs>
            </w:pPr>
            <w:r w:rsidRPr="00EE083A">
              <w:t xml:space="preserve">д. Большое Сареево; </w:t>
            </w:r>
            <w:smartTag w:uri="urn:schemas-microsoft-com:office:smarttags" w:element="metricconverter">
              <w:smartTagPr>
                <w:attr w:name="ProductID" w:val="0,03 км"/>
              </w:smartTagPr>
              <w:r w:rsidRPr="00EE083A">
                <w:t>0,03 км</w:t>
              </w:r>
            </w:smartTag>
            <w:r w:rsidRPr="00EE083A">
              <w:t xml:space="preserve"> выше устья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Одинцовский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26</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40</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Закза (приток </w:t>
            </w:r>
          </w:p>
          <w:p w:rsidR="00D10228" w:rsidRPr="00EE083A" w:rsidRDefault="00D10228" w:rsidP="000F60DA">
            <w:pPr>
              <w:rPr>
                <w:color w:val="000000"/>
              </w:rPr>
            </w:pPr>
            <w:r w:rsidRPr="00EE083A">
              <w:rPr>
                <w:color w:val="000000"/>
              </w:rPr>
              <w:t>р. Медвенка)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Большое Сареево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в черте </w:t>
            </w:r>
          </w:p>
          <w:p w:rsidR="00D10228" w:rsidRPr="00EE083A" w:rsidRDefault="00D10228" w:rsidP="000F60DA">
            <w:pPr>
              <w:rPr>
                <w:color w:val="000000"/>
              </w:rPr>
            </w:pPr>
            <w:r w:rsidRPr="00EE083A">
              <w:t xml:space="preserve">д. Большое Сареево; </w:t>
            </w:r>
            <w:smartTag w:uri="urn:schemas-microsoft-com:office:smarttags" w:element="metricconverter">
              <w:smartTagPr>
                <w:attr w:name="ProductID" w:val="0,3 км"/>
              </w:smartTagPr>
              <w:r w:rsidRPr="00EE083A">
                <w:t>0,3 км</w:t>
              </w:r>
            </w:smartTag>
            <w:r w:rsidRPr="00EE083A">
              <w:t xml:space="preserve"> выше устья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Одинцовский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27</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41</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Яуза (приток </w:t>
            </w:r>
          </w:p>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Москва</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pStyle w:val="afc"/>
              <w:tabs>
                <w:tab w:val="num" w:pos="360"/>
              </w:tabs>
            </w:pPr>
            <w:r w:rsidRPr="00EE083A">
              <w:t xml:space="preserve">в черте </w:t>
            </w:r>
          </w:p>
          <w:p w:rsidR="00D10228" w:rsidRPr="00EE083A" w:rsidRDefault="00D10228" w:rsidP="000F60DA">
            <w:pPr>
              <w:pStyle w:val="afc"/>
              <w:tabs>
                <w:tab w:val="num" w:pos="360"/>
              </w:tabs>
            </w:pPr>
            <w:r w:rsidRPr="00EE083A">
              <w:t xml:space="preserve">г. Москва; </w:t>
            </w:r>
            <w:smartTag w:uri="urn:schemas-microsoft-com:office:smarttags" w:element="metricconverter">
              <w:smartTagPr>
                <w:attr w:name="ProductID" w:val="0,1 км"/>
              </w:smartTagPr>
              <w:r w:rsidRPr="00EE083A">
                <w:t>0,1 км</w:t>
              </w:r>
            </w:smartTag>
            <w:r w:rsidRPr="00EE083A">
              <w:t xml:space="preserve"> выше устья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 Москва</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28</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42</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Пахра (приток </w:t>
            </w:r>
          </w:p>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Подольск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выше </w:t>
            </w:r>
          </w:p>
          <w:p w:rsidR="00D10228" w:rsidRPr="00EE083A" w:rsidRDefault="00D10228" w:rsidP="000F60DA">
            <w:pPr>
              <w:rPr>
                <w:color w:val="000000"/>
              </w:rPr>
            </w:pPr>
            <w:r w:rsidRPr="00EE083A">
              <w:rPr>
                <w:color w:val="000000"/>
              </w:rPr>
              <w:t>г. Подольск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Подольский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43</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Пахра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Подольск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ниже г. По-</w:t>
            </w:r>
          </w:p>
          <w:p w:rsidR="00D10228" w:rsidRPr="00EE083A" w:rsidRDefault="00D10228" w:rsidP="000F60DA">
            <w:pPr>
              <w:rPr>
                <w:color w:val="000000"/>
              </w:rPr>
            </w:pPr>
            <w:r w:rsidRPr="00EE083A">
              <w:t>дольск, ниже места впа-дения руч. Черный</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Подольский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44</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Пахра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Подольск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ниже г. По-дольск, ниже места впадения</w:t>
            </w:r>
          </w:p>
          <w:p w:rsidR="00D10228" w:rsidRPr="00EE083A" w:rsidRDefault="00D10228" w:rsidP="000F60DA">
            <w:pPr>
              <w:rPr>
                <w:color w:val="000000"/>
              </w:rPr>
            </w:pPr>
            <w:r w:rsidRPr="00EE083A">
              <w:t>р. Битца</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Подольский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29</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45</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Пахра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Нижнее Мячково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в черте </w:t>
            </w:r>
          </w:p>
          <w:p w:rsidR="00D10228" w:rsidRPr="00EE083A" w:rsidRDefault="00D10228" w:rsidP="000F60DA">
            <w:pPr>
              <w:rPr>
                <w:color w:val="000000"/>
              </w:rPr>
            </w:pPr>
            <w:r w:rsidRPr="00EE083A">
              <w:t xml:space="preserve">д. Нижнее Мячково; </w:t>
            </w:r>
            <w:smartTag w:uri="urn:schemas-microsoft-com:office:smarttags" w:element="metricconverter">
              <w:smartTagPr>
                <w:attr w:name="ProductID" w:val="0,01 км"/>
              </w:smartTagPr>
              <w:r w:rsidRPr="00EE083A">
                <w:t>0,01 км</w:t>
              </w:r>
            </w:smartTag>
            <w:r w:rsidRPr="00EE083A">
              <w:t xml:space="preserve"> выше устья</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Раменский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30</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46</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Рожая (приток </w:t>
            </w:r>
          </w:p>
          <w:p w:rsidR="00D10228" w:rsidRPr="00EE083A" w:rsidRDefault="00D10228" w:rsidP="000F60DA">
            <w:pPr>
              <w:rPr>
                <w:color w:val="000000"/>
              </w:rPr>
            </w:pPr>
            <w:r w:rsidRPr="00EE083A">
              <w:rPr>
                <w:color w:val="000000"/>
              </w:rPr>
              <w:t>р. Пахра)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Домодедово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в черте д. До-модедово</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Домодедово</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31</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47</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Нерская (приток </w:t>
            </w:r>
          </w:p>
          <w:p w:rsidR="00D10228" w:rsidRPr="00EE083A" w:rsidRDefault="00D10228" w:rsidP="000F60DA">
            <w:pPr>
              <w:rPr>
                <w:color w:val="000000"/>
              </w:rPr>
            </w:pPr>
            <w:r w:rsidRPr="00EE083A">
              <w:rPr>
                <w:color w:val="000000"/>
              </w:rPr>
              <w:t>р. Москва)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Куровское</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0,2 км"/>
              </w:smartTagPr>
              <w:r w:rsidRPr="00EE083A">
                <w:t>0,2 км</w:t>
              </w:r>
            </w:smartTag>
            <w:r w:rsidRPr="00EE083A">
              <w:t xml:space="preserve"> выше </w:t>
            </w:r>
          </w:p>
          <w:p w:rsidR="00D10228" w:rsidRPr="00EE083A" w:rsidRDefault="00D10228" w:rsidP="000F60DA">
            <w:pPr>
              <w:rPr>
                <w:color w:val="000000"/>
              </w:rPr>
            </w:pPr>
            <w:r w:rsidRPr="00EE083A">
              <w:t>г. Куровское</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Орехово- Зуевский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48</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Нерская</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Куровское</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smartTag w:uri="urn:schemas-microsoft-com:office:smarttags" w:element="metricconverter">
              <w:smartTagPr>
                <w:attr w:name="ProductID" w:val="1,4 км"/>
              </w:smartTagPr>
              <w:r w:rsidRPr="00EE083A">
                <w:t>1,4 км</w:t>
              </w:r>
            </w:smartTag>
            <w:r w:rsidRPr="00EE083A">
              <w:t xml:space="preserve"> ниже </w:t>
            </w:r>
          </w:p>
          <w:p w:rsidR="00D10228" w:rsidRPr="00EE083A" w:rsidRDefault="00D10228" w:rsidP="000F60DA">
            <w:pPr>
              <w:rPr>
                <w:color w:val="000000"/>
              </w:rPr>
            </w:pPr>
            <w:r w:rsidRPr="00EE083A">
              <w:t>г. Куровское</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Орехово- Зуевский</w:t>
            </w:r>
          </w:p>
        </w:tc>
      </w:tr>
      <w:tr w:rsidR="00D10228" w:rsidRPr="00EE083A" w:rsidTr="000F60DA">
        <w:trPr>
          <w:trHeight w:val="300"/>
        </w:trPr>
        <w:tc>
          <w:tcPr>
            <w:tcW w:w="347"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32</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49</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Нерская</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д. Маришкино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в черте </w:t>
            </w:r>
          </w:p>
          <w:p w:rsidR="00D10228" w:rsidRPr="00EE083A" w:rsidRDefault="00D10228" w:rsidP="000F60DA">
            <w:r w:rsidRPr="00EE083A">
              <w:t xml:space="preserve">д. Ма-ришкино; </w:t>
            </w:r>
            <w:smartTag w:uri="urn:schemas-microsoft-com:office:smarttags" w:element="metricconverter">
              <w:smartTagPr>
                <w:attr w:name="ProductID" w:val="0,1 км"/>
              </w:smartTagPr>
              <w:r w:rsidRPr="00EE083A">
                <w:t>0,1 км</w:t>
              </w:r>
            </w:smartTag>
            <w:r w:rsidRPr="00EE083A">
              <w:t xml:space="preserve"> выше устья</w:t>
            </w:r>
          </w:p>
          <w:p w:rsidR="00D10228" w:rsidRPr="00EE083A" w:rsidRDefault="00D10228" w:rsidP="000F60DA"/>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Воскресен-ский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33</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50</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Клязьма (приток </w:t>
            </w:r>
          </w:p>
          <w:p w:rsidR="00D10228" w:rsidRPr="00EE083A" w:rsidRDefault="00D10228" w:rsidP="000F60DA">
            <w:pPr>
              <w:rPr>
                <w:color w:val="000000"/>
              </w:rPr>
            </w:pPr>
            <w:r w:rsidRPr="00EE083A">
              <w:rPr>
                <w:color w:val="000000"/>
              </w:rPr>
              <w:t>р. Ока)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Щёлково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выше </w:t>
            </w:r>
          </w:p>
          <w:p w:rsidR="00D10228" w:rsidRPr="00EE083A" w:rsidRDefault="00D10228" w:rsidP="000F60DA">
            <w:pPr>
              <w:rPr>
                <w:color w:val="000000"/>
              </w:rPr>
            </w:pPr>
            <w:r w:rsidRPr="00EE083A">
              <w:rPr>
                <w:color w:val="000000"/>
              </w:rPr>
              <w:t>г. Щёлково</w:t>
            </w:r>
          </w:p>
          <w:p w:rsidR="00D10228" w:rsidRPr="00EE083A" w:rsidRDefault="00D10228" w:rsidP="000F60DA">
            <w:pPr>
              <w:rPr>
                <w:color w:val="000000"/>
              </w:rPr>
            </w:pP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Щёлковский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51</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Щёлково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ниже </w:t>
            </w:r>
          </w:p>
          <w:p w:rsidR="00D10228" w:rsidRPr="00EE083A" w:rsidRDefault="00D10228" w:rsidP="000F60DA">
            <w:r w:rsidRPr="00EE083A">
              <w:t>г. Щёлково</w:t>
            </w:r>
          </w:p>
          <w:p w:rsidR="00D10228" w:rsidRPr="00EE083A" w:rsidRDefault="00D10228" w:rsidP="000F60DA"/>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Щёлковский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52</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Щёлково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ниже </w:t>
            </w:r>
          </w:p>
          <w:p w:rsidR="00D10228" w:rsidRPr="00EE083A" w:rsidRDefault="00D10228" w:rsidP="000F60DA">
            <w:pPr>
              <w:rPr>
                <w:color w:val="000000"/>
              </w:rPr>
            </w:pPr>
            <w:r w:rsidRPr="00EE083A">
              <w:t>г. Лосино-Петровский</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Лосино-Петровский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34</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53</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Павловский Посад</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выше </w:t>
            </w:r>
          </w:p>
          <w:p w:rsidR="00D10228" w:rsidRPr="00EE083A" w:rsidRDefault="00D10228" w:rsidP="000F60DA">
            <w:pPr>
              <w:rPr>
                <w:color w:val="000000"/>
              </w:rPr>
            </w:pPr>
            <w:r w:rsidRPr="00EE083A">
              <w:rPr>
                <w:color w:val="000000"/>
              </w:rPr>
              <w:t>г. Павловский Посад</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Павлово-Посадский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54</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Павловский Посад</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ниже </w:t>
            </w:r>
          </w:p>
          <w:p w:rsidR="00D10228" w:rsidRPr="00EE083A" w:rsidRDefault="00D10228" w:rsidP="000F60DA">
            <w:pPr>
              <w:rPr>
                <w:color w:val="000000"/>
              </w:rPr>
            </w:pPr>
            <w:r w:rsidRPr="00EE083A">
              <w:t xml:space="preserve">г. </w:t>
            </w:r>
            <w:r w:rsidRPr="00EE083A">
              <w:rPr>
                <w:color w:val="000000"/>
              </w:rPr>
              <w:t>Павловский Посад</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Павлово-Посадский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35</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55</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Орехово-Зуево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выше </w:t>
            </w:r>
          </w:p>
          <w:p w:rsidR="00D10228" w:rsidRPr="00EE083A" w:rsidRDefault="00D10228" w:rsidP="000F60DA">
            <w:pPr>
              <w:rPr>
                <w:color w:val="000000"/>
              </w:rPr>
            </w:pPr>
            <w:r w:rsidRPr="00EE083A">
              <w:rPr>
                <w:color w:val="000000"/>
              </w:rPr>
              <w:t>г. Орехово-Зуево</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Орехово-Зуевский</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56</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Орехово-Зуево</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ниже </w:t>
            </w:r>
          </w:p>
          <w:p w:rsidR="00D10228" w:rsidRPr="00EE083A" w:rsidRDefault="00D10228" w:rsidP="000F60DA">
            <w:pPr>
              <w:rPr>
                <w:color w:val="000000"/>
              </w:rPr>
            </w:pPr>
            <w:r w:rsidRPr="00EE083A">
              <w:t xml:space="preserve">г. </w:t>
            </w:r>
            <w:r w:rsidRPr="00EE083A">
              <w:rPr>
                <w:color w:val="000000"/>
              </w:rPr>
              <w:t>Орехово-Зуево</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Орехово-Зуевский</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36</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57</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Воря (приток </w:t>
            </w:r>
          </w:p>
          <w:p w:rsidR="00D10228" w:rsidRPr="00EE083A" w:rsidRDefault="00D10228" w:rsidP="000F60DA">
            <w:pPr>
              <w:rPr>
                <w:color w:val="000000"/>
              </w:rPr>
            </w:pPr>
            <w:r w:rsidRPr="00EE083A">
              <w:rPr>
                <w:color w:val="000000"/>
              </w:rPr>
              <w:t>р. Клязьма)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Красно-армейск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выше </w:t>
            </w:r>
          </w:p>
          <w:p w:rsidR="00D10228" w:rsidRPr="00EE083A" w:rsidRDefault="00D10228" w:rsidP="000F60DA">
            <w:pPr>
              <w:rPr>
                <w:color w:val="000000"/>
              </w:rPr>
            </w:pPr>
            <w:r w:rsidRPr="00EE083A">
              <w:rPr>
                <w:color w:val="000000"/>
              </w:rPr>
              <w:t>г. Красноар-мейск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Красноар-мейск</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58</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Воря</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Красно-армейск</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t xml:space="preserve">ниже г. </w:t>
            </w:r>
            <w:r w:rsidRPr="00EE083A">
              <w:rPr>
                <w:color w:val="000000"/>
              </w:rPr>
              <w:t>Крас-ноармейск</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Красноар-мейск</w:t>
            </w:r>
          </w:p>
        </w:tc>
      </w:tr>
      <w:tr w:rsidR="00D10228" w:rsidRPr="00EE083A" w:rsidTr="000F60DA">
        <w:trPr>
          <w:trHeight w:val="300"/>
        </w:trPr>
        <w:tc>
          <w:tcPr>
            <w:tcW w:w="347" w:type="pct"/>
            <w:vMerge w:val="restar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p>
          <w:p w:rsidR="00D10228" w:rsidRPr="00EE083A" w:rsidRDefault="00D10228" w:rsidP="000F60DA">
            <w:pPr>
              <w:rPr>
                <w:color w:val="000000"/>
              </w:rPr>
            </w:pPr>
            <w:r w:rsidRPr="00EE083A">
              <w:rPr>
                <w:color w:val="000000"/>
              </w:rPr>
              <w:t>37</w:t>
            </w: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59</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 xml:space="preserve">р. Воймега (приток </w:t>
            </w:r>
          </w:p>
          <w:p w:rsidR="00D10228" w:rsidRPr="00EE083A" w:rsidRDefault="00D10228" w:rsidP="000F60DA">
            <w:pPr>
              <w:rPr>
                <w:color w:val="000000"/>
              </w:rPr>
            </w:pPr>
            <w:r w:rsidRPr="00EE083A">
              <w:rPr>
                <w:color w:val="000000"/>
              </w:rPr>
              <w:t>р. Поля)</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Рошаль</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pPr>
              <w:rPr>
                <w:color w:val="000000"/>
              </w:rPr>
            </w:pPr>
            <w:r w:rsidRPr="00EE083A">
              <w:rPr>
                <w:color w:val="000000"/>
              </w:rPr>
              <w:t xml:space="preserve">выше </w:t>
            </w:r>
          </w:p>
          <w:p w:rsidR="00D10228" w:rsidRPr="00EE083A" w:rsidRDefault="00D10228" w:rsidP="000F60DA">
            <w:pPr>
              <w:rPr>
                <w:color w:val="000000"/>
              </w:rPr>
            </w:pPr>
            <w:r w:rsidRPr="00EE083A">
              <w:rPr>
                <w:color w:val="000000"/>
              </w:rPr>
              <w:t>г. Рошаль</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Рошаль</w:t>
            </w:r>
          </w:p>
        </w:tc>
      </w:tr>
      <w:tr w:rsidR="00D10228" w:rsidRPr="00EE083A" w:rsidTr="000F60DA">
        <w:trPr>
          <w:trHeight w:val="300"/>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10228" w:rsidRPr="00EE083A" w:rsidRDefault="00D10228" w:rsidP="000F60DA">
            <w:pPr>
              <w:rPr>
                <w:color w:val="000000"/>
              </w:rPr>
            </w:pPr>
          </w:p>
        </w:tc>
        <w:tc>
          <w:tcPr>
            <w:tcW w:w="30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60</w:t>
            </w:r>
          </w:p>
        </w:tc>
        <w:tc>
          <w:tcPr>
            <w:tcW w:w="1407"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р. Воймега</w:t>
            </w:r>
          </w:p>
        </w:tc>
        <w:tc>
          <w:tcPr>
            <w:tcW w:w="1111"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rPr>
                <w:color w:val="000000"/>
              </w:rPr>
            </w:pPr>
            <w:r w:rsidRPr="00EE083A">
              <w:rPr>
                <w:color w:val="000000"/>
              </w:rPr>
              <w:t>г. Рошаль</w:t>
            </w:r>
          </w:p>
        </w:tc>
        <w:tc>
          <w:tcPr>
            <w:tcW w:w="934" w:type="pct"/>
            <w:tcBorders>
              <w:top w:val="single" w:sz="4" w:space="0" w:color="auto"/>
              <w:left w:val="single" w:sz="4" w:space="0" w:color="auto"/>
              <w:bottom w:val="single" w:sz="4" w:space="0" w:color="auto"/>
              <w:right w:val="single" w:sz="4" w:space="0" w:color="auto"/>
            </w:tcBorders>
            <w:hideMark/>
          </w:tcPr>
          <w:p w:rsidR="00D10228" w:rsidRPr="00EE083A" w:rsidRDefault="00D10228" w:rsidP="000F60DA">
            <w:r w:rsidRPr="00EE083A">
              <w:t xml:space="preserve">ниже </w:t>
            </w:r>
          </w:p>
          <w:p w:rsidR="00D10228" w:rsidRPr="00EE083A" w:rsidRDefault="00D10228" w:rsidP="000F60DA">
            <w:pPr>
              <w:rPr>
                <w:color w:val="000000"/>
              </w:rPr>
            </w:pPr>
            <w:r w:rsidRPr="00EE083A">
              <w:t xml:space="preserve">г. </w:t>
            </w:r>
            <w:r w:rsidRPr="00EE083A">
              <w:rPr>
                <w:color w:val="000000"/>
              </w:rPr>
              <w:t>Рошаль</w:t>
            </w:r>
          </w:p>
        </w:tc>
        <w:tc>
          <w:tcPr>
            <w:tcW w:w="899" w:type="pct"/>
            <w:tcBorders>
              <w:top w:val="single" w:sz="4" w:space="0" w:color="auto"/>
              <w:left w:val="single" w:sz="4" w:space="0" w:color="auto"/>
              <w:bottom w:val="single" w:sz="4" w:space="0" w:color="auto"/>
              <w:right w:val="single" w:sz="4" w:space="0" w:color="auto"/>
            </w:tcBorders>
            <w:noWrap/>
            <w:hideMark/>
          </w:tcPr>
          <w:p w:rsidR="00D10228" w:rsidRPr="00EE083A" w:rsidRDefault="00D10228" w:rsidP="000F60DA">
            <w:pPr>
              <w:jc w:val="center"/>
              <w:rPr>
                <w:color w:val="000000"/>
              </w:rPr>
            </w:pPr>
            <w:r w:rsidRPr="00EE083A">
              <w:rPr>
                <w:color w:val="000000"/>
              </w:rPr>
              <w:t>Городской округ Рошаль</w:t>
            </w:r>
          </w:p>
        </w:tc>
      </w:tr>
    </w:tbl>
    <w:p w:rsidR="00D10228" w:rsidRPr="00EE083A" w:rsidRDefault="00D10228" w:rsidP="00D10228">
      <w:pPr>
        <w:jc w:val="center"/>
        <w:rPr>
          <w:b/>
        </w:rPr>
      </w:pPr>
    </w:p>
    <w:p w:rsidR="00D10228" w:rsidRPr="00EE083A" w:rsidRDefault="00D10228" w:rsidP="00D10228"/>
    <w:p w:rsidR="00D10228" w:rsidRPr="00EE083A" w:rsidRDefault="00D10228" w:rsidP="00D10228"/>
    <w:p w:rsidR="00D10228" w:rsidRPr="00EE083A" w:rsidRDefault="00D10228" w:rsidP="00D10228"/>
    <w:p w:rsidR="00D10228" w:rsidRPr="00EE083A" w:rsidRDefault="00D10228" w:rsidP="00D10228"/>
    <w:p w:rsidR="00D10228" w:rsidRPr="00EE083A" w:rsidRDefault="00D10228" w:rsidP="00D10228">
      <w:pPr>
        <w:rPr>
          <w:noProof/>
        </w:rPr>
      </w:pPr>
      <w:r w:rsidRPr="00EE083A">
        <w:rPr>
          <w:noProof/>
        </w:rPr>
        <w:drawing>
          <wp:inline distT="0" distB="0" distL="0" distR="0">
            <wp:extent cx="6038215" cy="4777105"/>
            <wp:effectExtent l="19050" t="0" r="635" b="0"/>
            <wp:docPr id="13" name="Рисунок 3" descr="карта-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а-схема1"/>
                    <pic:cNvPicPr>
                      <a:picLocks noChangeAspect="1" noChangeArrowheads="1"/>
                    </pic:cNvPicPr>
                  </pic:nvPicPr>
                  <pic:blipFill>
                    <a:blip r:embed="rId34" cstate="print"/>
                    <a:srcRect/>
                    <a:stretch>
                      <a:fillRect/>
                    </a:stretch>
                  </pic:blipFill>
                  <pic:spPr bwMode="auto">
                    <a:xfrm>
                      <a:off x="0" y="0"/>
                      <a:ext cx="6038215" cy="4777105"/>
                    </a:xfrm>
                    <a:prstGeom prst="rect">
                      <a:avLst/>
                    </a:prstGeom>
                    <a:noFill/>
                    <a:ln w="9525">
                      <a:noFill/>
                      <a:miter lim="800000"/>
                      <a:headEnd/>
                      <a:tailEnd/>
                    </a:ln>
                  </pic:spPr>
                </pic:pic>
              </a:graphicData>
            </a:graphic>
          </wp:inline>
        </w:drawing>
      </w:r>
    </w:p>
    <w:p w:rsidR="00D10228" w:rsidRPr="00EE083A" w:rsidRDefault="00D10228" w:rsidP="00D10228"/>
    <w:p w:rsidR="00D10228" w:rsidRPr="00EE083A" w:rsidRDefault="00D10228">
      <w:pPr>
        <w:rPr>
          <w:b/>
          <w:sz w:val="28"/>
          <w:szCs w:val="28"/>
        </w:rPr>
      </w:pPr>
      <w:r w:rsidRPr="00EE083A">
        <w:rPr>
          <w:b/>
          <w:sz w:val="28"/>
          <w:szCs w:val="28"/>
        </w:rPr>
        <w:br w:type="page"/>
      </w:r>
    </w:p>
    <w:p w:rsidR="00D10228" w:rsidRDefault="009A1E35" w:rsidP="00D10228">
      <w:pPr>
        <w:jc w:val="right"/>
        <w:rPr>
          <w:b/>
          <w:sz w:val="28"/>
          <w:szCs w:val="28"/>
        </w:rPr>
      </w:pPr>
      <w:r>
        <w:rPr>
          <w:b/>
          <w:sz w:val="28"/>
          <w:szCs w:val="28"/>
        </w:rPr>
        <w:t>Приложение 2</w:t>
      </w:r>
    </w:p>
    <w:p w:rsidR="00EE083A" w:rsidRDefault="00EE083A" w:rsidP="00D10228">
      <w:pPr>
        <w:jc w:val="right"/>
        <w:rPr>
          <w:b/>
          <w:sz w:val="28"/>
          <w:szCs w:val="28"/>
        </w:rPr>
      </w:pPr>
    </w:p>
    <w:p w:rsidR="00EE083A" w:rsidRPr="00EE083A" w:rsidRDefault="00EE083A" w:rsidP="00EE083A">
      <w:pPr>
        <w:jc w:val="center"/>
        <w:rPr>
          <w:b/>
          <w:sz w:val="28"/>
          <w:szCs w:val="28"/>
        </w:rPr>
      </w:pPr>
      <w:r w:rsidRPr="00EE083A">
        <w:rPr>
          <w:b/>
          <w:sz w:val="28"/>
          <w:szCs w:val="28"/>
        </w:rPr>
        <w:t xml:space="preserve">Случаи ЭВЗ и ВЗ, зарегистрированные на водных объектах </w:t>
      </w:r>
    </w:p>
    <w:p w:rsidR="00EE083A" w:rsidRDefault="00EE083A" w:rsidP="00EE083A">
      <w:pPr>
        <w:jc w:val="center"/>
        <w:rPr>
          <w:b/>
          <w:sz w:val="28"/>
          <w:szCs w:val="28"/>
        </w:rPr>
      </w:pPr>
      <w:r w:rsidRPr="00EE083A">
        <w:rPr>
          <w:b/>
          <w:sz w:val="28"/>
          <w:szCs w:val="28"/>
        </w:rPr>
        <w:t>Московского региона в марте 2016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2095"/>
        <w:gridCol w:w="1421"/>
        <w:gridCol w:w="3128"/>
        <w:gridCol w:w="2365"/>
      </w:tblGrid>
      <w:tr w:rsidR="00EE083A" w:rsidRPr="00EE083A" w:rsidTr="00EE083A">
        <w:trPr>
          <w:trHeight w:val="387"/>
        </w:trPr>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п/п</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Ингредиент</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Концентра-ция (ПДК)</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Контрольный створ</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Дата отбора пробы </w:t>
            </w:r>
          </w:p>
        </w:tc>
      </w:tr>
      <w:tr w:rsidR="00EE083A" w:rsidRPr="00EE083A" w:rsidTr="00EE083A">
        <w:trPr>
          <w:trHeight w:val="387"/>
        </w:trPr>
        <w:tc>
          <w:tcPr>
            <w:tcW w:w="5000" w:type="pct"/>
            <w:gridSpan w:val="5"/>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Случаи ЭВЗ</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Формальдегид</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12</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Нара ниже </w:t>
            </w:r>
          </w:p>
          <w:p w:rsidR="00EE083A" w:rsidRPr="00EE083A" w:rsidRDefault="00EE083A" w:rsidP="000F60DA">
            <w:pPr>
              <w:pStyle w:val="afc"/>
            </w:pPr>
            <w:r w:rsidRPr="00EE083A">
              <w:t>г. Серпухова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20.03.2016</w:t>
            </w:r>
          </w:p>
        </w:tc>
      </w:tr>
      <w:tr w:rsidR="00EE083A" w:rsidRPr="00EE083A" w:rsidTr="00EE083A">
        <w:tc>
          <w:tcPr>
            <w:tcW w:w="5000" w:type="pct"/>
            <w:gridSpan w:val="5"/>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Случаи ВЗ</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Азот нитритный</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32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То же</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26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Москвы, в районе Беседин-ского моста МКАД</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27.03.2016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22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Там же</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19</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5.</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16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выше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6.</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15</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Москвы, в районе Беседин-ского моста МКАД</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7.</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14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Нара ниже </w:t>
            </w:r>
          </w:p>
          <w:p w:rsidR="00EE083A" w:rsidRPr="00EE083A" w:rsidRDefault="00EE083A" w:rsidP="000F60DA">
            <w:pPr>
              <w:pStyle w:val="afc"/>
            </w:pPr>
            <w:r w:rsidRPr="00EE083A">
              <w:t>г. Наро-Фоминска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8.</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13</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rPr>
                <w:highlight w:val="yellow"/>
              </w:rPr>
            </w:pPr>
            <w:r w:rsidRPr="00EE083A">
              <w:t xml:space="preserve"> Река Москва выше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9.</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13</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Воскресенска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10.</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12</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Там же</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11.</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11</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выше г. Воскресенска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12.</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11</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Закза в черте деревни Большое Сареево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13.</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11</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 черте г. Коломны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17.03.2016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14.</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11</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выше г. Воскресенска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15.</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Азот аммонийный</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30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деревни Нижнее Мячково</w:t>
            </w:r>
          </w:p>
          <w:p w:rsidR="00EE083A" w:rsidRPr="00EE083A" w:rsidRDefault="00EE083A" w:rsidP="000F60DA">
            <w:pPr>
              <w:pStyle w:val="afc"/>
            </w:pP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16.</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То же</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29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Воскресенска</w:t>
            </w:r>
          </w:p>
          <w:p w:rsidR="00EE083A" w:rsidRPr="00EE083A" w:rsidRDefault="00EE083A" w:rsidP="000F60DA">
            <w:pPr>
              <w:pStyle w:val="afc"/>
            </w:pP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17.</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28</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выше г. Воскресенска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18.</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90D20" w:rsidP="000F60DA">
            <w:pPr>
              <w:pStyle w:val="afc"/>
              <w:jc w:val="center"/>
            </w:pPr>
            <w:r>
              <w:t xml:space="preserve"> </w:t>
            </w:r>
            <w:r w:rsidR="00EE083A" w:rsidRPr="00EE083A">
              <w:t>-</w:t>
            </w:r>
            <w:r>
              <w:t xml:space="preserve"> </w:t>
            </w:r>
            <w:r w:rsidR="00EE083A" w:rsidRPr="00EE083A">
              <w:rPr>
                <w:rtl/>
                <w:lang w:bidi="he-IL"/>
              </w:rPr>
              <w:t>ײ</w:t>
            </w:r>
            <w:r>
              <w:t xml:space="preserve"> </w:t>
            </w:r>
            <w:r w:rsidR="00EE083A"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28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 черте г. Коломны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31.03.2016</w:t>
            </w:r>
          </w:p>
        </w:tc>
      </w:tr>
      <w:tr w:rsidR="00EE083A" w:rsidRPr="00EE083A" w:rsidTr="00EE083A">
        <w:trPr>
          <w:trHeight w:val="728"/>
        </w:trPr>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19.</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27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Москвы, в районе Беседин-ского моста МКАД</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27.03.2016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20.</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25</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Рожая в черте деревни Домодедово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21.</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21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Воскресенска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22.</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21</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Москвы, в районе Беседин-ского моста МКАД</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23.</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21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выше г. Воскресенска</w:t>
            </w:r>
          </w:p>
          <w:p w:rsidR="00EE083A" w:rsidRPr="00EE083A" w:rsidRDefault="00EE083A" w:rsidP="000F60DA">
            <w:pPr>
              <w:pStyle w:val="afc"/>
            </w:pP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24.</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19</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Там же</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25.</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17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Москвы, в районе Беседин-ского моста МКАД</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26.</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17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в черте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27.</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17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w:t>
            </w:r>
          </w:p>
          <w:p w:rsidR="00EE083A" w:rsidRPr="00EE083A" w:rsidRDefault="00EE083A" w:rsidP="000F60DA">
            <w:pPr>
              <w:pStyle w:val="afc"/>
            </w:pPr>
            <w:r w:rsidRPr="00EE083A">
              <w:t>р. Битцы)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28.</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17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Ока ниже </w:t>
            </w:r>
          </w:p>
          <w:p w:rsidR="00EE083A" w:rsidRPr="00EE083A" w:rsidRDefault="00EE083A" w:rsidP="000F60DA">
            <w:pPr>
              <w:pStyle w:val="afc"/>
              <w:rPr>
                <w:highlight w:val="yellow"/>
              </w:rPr>
            </w:pPr>
            <w:r w:rsidRPr="00EE083A">
              <w:t>г. Коломны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31.03.2016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29.</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16</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30.</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16</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Рожая в черте деревни Домодедово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31.</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13</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ручья Черного)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32.</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13</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Ока ниже </w:t>
            </w:r>
          </w:p>
          <w:p w:rsidR="00EE083A" w:rsidRPr="00EE083A" w:rsidRDefault="00EE083A" w:rsidP="000F60DA">
            <w:pPr>
              <w:pStyle w:val="afc"/>
            </w:pPr>
            <w:r w:rsidRPr="00EE083A">
              <w:t>г. Коломны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13.03.2016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33.</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12</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Нара ниже </w:t>
            </w:r>
          </w:p>
          <w:p w:rsidR="00EE083A" w:rsidRPr="00EE083A" w:rsidRDefault="00EE083A" w:rsidP="000F60DA">
            <w:pPr>
              <w:pStyle w:val="afc"/>
            </w:pPr>
            <w:r w:rsidRPr="00EE083A">
              <w:t>г. Наро-Фоминска</w:t>
            </w:r>
          </w:p>
          <w:p w:rsidR="00EE083A" w:rsidRPr="00EE083A" w:rsidRDefault="00EE083A" w:rsidP="000F60DA">
            <w:pPr>
              <w:pStyle w:val="afc"/>
            </w:pP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10.03.2016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34.</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12</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Воря ниже </w:t>
            </w:r>
          </w:p>
          <w:p w:rsidR="00EE083A" w:rsidRPr="00EE083A" w:rsidRDefault="00EE083A" w:rsidP="000F60DA">
            <w:pPr>
              <w:pStyle w:val="afc"/>
            </w:pPr>
            <w:r w:rsidRPr="00EE083A">
              <w:t>г. Красноармейска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21.03.2016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35.</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12</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ручья Черного)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24.03.2016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36.</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10</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w:t>
            </w:r>
          </w:p>
          <w:p w:rsidR="00EE083A" w:rsidRPr="00EE083A" w:rsidRDefault="00EE083A" w:rsidP="000F60DA">
            <w:pPr>
              <w:pStyle w:val="afc"/>
            </w:pPr>
            <w:r w:rsidRPr="00EE083A">
              <w:t>р. Битцы)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24.03.2016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37.</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Легкоокисляемые органические вещества по БПК</w:t>
            </w:r>
            <w:r w:rsidRPr="00EE083A">
              <w:rPr>
                <w:vertAlign w:val="subscript"/>
              </w:rPr>
              <w:t>5</w:t>
            </w:r>
            <w:r w:rsidRPr="00EE083A">
              <w:t xml:space="preserve"> </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11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ручья Черного)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38.</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То же</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9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Рожая в черте деревни Домодедово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39.</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9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rPr>
                <w:highlight w:val="yellow"/>
              </w:rPr>
            </w:pPr>
            <w:r w:rsidRPr="00EE083A">
              <w:t xml:space="preserve"> Там же</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40.</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8</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деревни Нижнее Мячково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41.</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8</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ручья Черного)</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24.03.2016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42.</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7</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Москва ниже г. Воскресенска</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16.03.2016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43.</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w:t>
            </w:r>
            <w:r w:rsidR="00E90D20">
              <w:t xml:space="preserve"> </w:t>
            </w:r>
            <w:r w:rsidRPr="00EE083A">
              <w:rPr>
                <w:rtl/>
                <w:lang w:bidi="he-IL"/>
              </w:rPr>
              <w:t>ײ</w:t>
            </w:r>
            <w:r w:rsidR="00E90D20">
              <w:t xml:space="preserve"> </w:t>
            </w:r>
            <w:r w:rsidRPr="00EE083A">
              <w:t>-</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6</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Пахра ниже г. Подольска (ниже места впадения </w:t>
            </w:r>
          </w:p>
          <w:p w:rsidR="00EE083A" w:rsidRPr="00EE083A" w:rsidRDefault="00EE083A" w:rsidP="000F60DA">
            <w:pPr>
              <w:pStyle w:val="afc"/>
            </w:pPr>
            <w:r w:rsidRPr="00EE083A">
              <w:t>р. Битцы)</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09.03.2016</w:t>
            </w:r>
          </w:p>
        </w:tc>
      </w:tr>
      <w:tr w:rsidR="00EE083A" w:rsidRPr="00EE083A" w:rsidTr="00EE083A">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44.</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Ионы железа общего</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40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Воймега ниже г. Рошали</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17.03.2016</w:t>
            </w:r>
          </w:p>
        </w:tc>
      </w:tr>
      <w:tr w:rsidR="00EE083A" w:rsidRPr="00EE083A" w:rsidTr="00EE083A">
        <w:trPr>
          <w:trHeight w:val="178"/>
        </w:trPr>
        <w:tc>
          <w:tcPr>
            <w:tcW w:w="429"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45.</w:t>
            </w:r>
          </w:p>
        </w:tc>
        <w:tc>
          <w:tcPr>
            <w:tcW w:w="1063"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То же</w:t>
            </w:r>
          </w:p>
        </w:tc>
        <w:tc>
          <w:tcPr>
            <w:tcW w:w="721"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jc w:val="center"/>
            </w:pPr>
            <w:r w:rsidRPr="00EE083A">
              <w:t xml:space="preserve"> 37 </w:t>
            </w:r>
          </w:p>
        </w:tc>
        <w:tc>
          <w:tcPr>
            <w:tcW w:w="1587"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Река Воймега выше г. Рошали</w:t>
            </w:r>
          </w:p>
        </w:tc>
        <w:tc>
          <w:tcPr>
            <w:tcW w:w="1200" w:type="pct"/>
            <w:tcBorders>
              <w:top w:val="single" w:sz="4" w:space="0" w:color="auto"/>
              <w:left w:val="single" w:sz="4" w:space="0" w:color="auto"/>
              <w:bottom w:val="single" w:sz="4" w:space="0" w:color="auto"/>
              <w:right w:val="single" w:sz="4" w:space="0" w:color="auto"/>
            </w:tcBorders>
            <w:hideMark/>
          </w:tcPr>
          <w:p w:rsidR="00EE083A" w:rsidRPr="00EE083A" w:rsidRDefault="00EE083A" w:rsidP="000F60DA">
            <w:pPr>
              <w:pStyle w:val="afc"/>
            </w:pPr>
            <w:r w:rsidRPr="00EE083A">
              <w:t xml:space="preserve"> 17.03.2016</w:t>
            </w:r>
          </w:p>
        </w:tc>
      </w:tr>
    </w:tbl>
    <w:p w:rsidR="00EF2BC0" w:rsidRDefault="00EF2BC0" w:rsidP="00E90D20">
      <w:pPr>
        <w:jc w:val="right"/>
        <w:rPr>
          <w:b/>
          <w:sz w:val="28"/>
          <w:szCs w:val="28"/>
        </w:rPr>
      </w:pPr>
    </w:p>
    <w:p w:rsidR="00EF2BC0" w:rsidRDefault="00EF2BC0">
      <w:pPr>
        <w:rPr>
          <w:b/>
          <w:sz w:val="28"/>
          <w:szCs w:val="28"/>
        </w:rPr>
      </w:pPr>
      <w:r>
        <w:rPr>
          <w:b/>
          <w:sz w:val="28"/>
          <w:szCs w:val="28"/>
        </w:rPr>
        <w:br w:type="page"/>
      </w:r>
    </w:p>
    <w:p w:rsidR="00D10228" w:rsidRDefault="009A1E35" w:rsidP="00E90D20">
      <w:pPr>
        <w:jc w:val="right"/>
        <w:rPr>
          <w:b/>
          <w:sz w:val="28"/>
          <w:szCs w:val="28"/>
        </w:rPr>
      </w:pPr>
      <w:r>
        <w:rPr>
          <w:b/>
          <w:sz w:val="28"/>
          <w:szCs w:val="28"/>
        </w:rPr>
        <w:t>Приложение 3</w:t>
      </w:r>
    </w:p>
    <w:p w:rsidR="00EF2BC0" w:rsidRDefault="00EF2BC0" w:rsidP="00EF2BC0">
      <w:pPr>
        <w:spacing w:line="360" w:lineRule="auto"/>
        <w:ind w:firstLine="709"/>
        <w:jc w:val="both"/>
        <w:rPr>
          <w:sz w:val="28"/>
          <w:szCs w:val="28"/>
        </w:rPr>
      </w:pPr>
    </w:p>
    <w:p w:rsidR="00EF2BC0" w:rsidRDefault="00FD34C9" w:rsidP="00EF2BC0">
      <w:pPr>
        <w:rPr>
          <w:b/>
        </w:rPr>
      </w:pPr>
      <w:r w:rsidRPr="00FD34C9">
        <w:rPr>
          <w:noProof/>
        </w:rPr>
        <w:pict>
          <v:shape id="_x0000_s1488" type="#_x0000_t32" style="position:absolute;margin-left:-43.9pt;margin-top:-1.9pt;width:0;height:588pt;flip:y;z-index:251816960" o:connectortype="straight"/>
        </w:pict>
      </w:r>
      <w:r w:rsidRPr="00FD34C9">
        <w:rPr>
          <w:noProof/>
        </w:rPr>
        <w:pict>
          <v:shape id="_x0000_s1489" type="#_x0000_t32" style="position:absolute;margin-left:-43.9pt;margin-top:-1.95pt;width:87.1pt;height:.05pt;z-index:251817984" o:connectortype="straight">
            <v:stroke endarrow="block"/>
          </v:shape>
        </w:pict>
      </w:r>
      <w:r>
        <w:rPr>
          <w:b/>
          <w:noProof/>
        </w:rPr>
        <w:pict>
          <v:shape id="_x0000_s1448" type="#_x0000_t32" style="position:absolute;margin-left:7.2pt;margin-top:17.55pt;width:36pt;height:6.75pt;flip:x;z-index:251776000" o:connectortype="straight"/>
        </w:pict>
      </w:r>
      <w:r>
        <w:rPr>
          <w:b/>
          <w:noProof/>
        </w:rPr>
        <w:pict>
          <v:rect id="_x0000_s1447" style="position:absolute;margin-left:43.2pt;margin-top:-5.7pt;width:423pt;height:23.25pt;z-index:251774976">
            <v:textbox style="mso-next-textbox:#_x0000_s1447">
              <w:txbxContent>
                <w:p w:rsidR="00A15F45" w:rsidRPr="0046256E" w:rsidRDefault="00A15F45" w:rsidP="00EF2BC0">
                  <w:pPr>
                    <w:jc w:val="center"/>
                  </w:pPr>
                  <w:r>
                    <w:t>Анализ действующего экономического механизма</w:t>
                  </w:r>
                </w:p>
              </w:txbxContent>
            </v:textbox>
          </v:rect>
        </w:pict>
      </w:r>
      <w:r w:rsidR="00EF2BC0" w:rsidRPr="0046256E">
        <w:rPr>
          <w:b/>
        </w:rPr>
        <w:t>1 этап</w:t>
      </w:r>
    </w:p>
    <w:p w:rsidR="00EF2BC0" w:rsidRPr="006B15D2" w:rsidRDefault="00FD34C9" w:rsidP="00EF2BC0">
      <w:r w:rsidRPr="00FD34C9">
        <w:rPr>
          <w:b/>
          <w:noProof/>
        </w:rPr>
        <w:pict>
          <v:oval id="_x0000_s1449" style="position:absolute;margin-left:-37.8pt;margin-top:1.5pt;width:129.75pt;height:66.75pt;z-index:251777024">
            <v:textbox style="mso-next-textbox:#_x0000_s1449">
              <w:txbxContent>
                <w:p w:rsidR="00A15F45" w:rsidRPr="0046256E" w:rsidRDefault="00A15F45" w:rsidP="00EF2BC0">
                  <w:r>
                    <w:t>выявление основных элементов</w:t>
                  </w:r>
                </w:p>
              </w:txbxContent>
            </v:textbox>
          </v:oval>
        </w:pict>
      </w:r>
      <w:r w:rsidRPr="00FD34C9">
        <w:rPr>
          <w:b/>
          <w:noProof/>
        </w:rPr>
        <w:pict>
          <v:oval id="_x0000_s1450" style="position:absolute;margin-left:48.1pt;margin-top:4.5pt;width:95.25pt;height:51.75pt;z-index:251778048">
            <v:textbox style="mso-next-textbox:#_x0000_s1450">
              <w:txbxContent>
                <w:p w:rsidR="00A15F45" w:rsidRPr="0046256E" w:rsidRDefault="00A15F45" w:rsidP="00EF2BC0">
                  <w:r>
                    <w:t>анализ принципов</w:t>
                  </w:r>
                </w:p>
              </w:txbxContent>
            </v:textbox>
          </v:oval>
        </w:pict>
      </w:r>
      <w:r w:rsidRPr="00FD34C9">
        <w:rPr>
          <w:b/>
          <w:noProof/>
        </w:rPr>
        <w:pict>
          <v:oval id="_x0000_s1451" style="position:absolute;margin-left:129.65pt;margin-top:4.5pt;width:109.5pt;height:51pt;z-index:251779072">
            <v:textbox style="mso-next-textbox:#_x0000_s1451">
              <w:txbxContent>
                <w:p w:rsidR="00A15F45" w:rsidRPr="0046256E" w:rsidRDefault="00A15F45" w:rsidP="00EF2BC0">
                  <w:r>
                    <w:t>цели, задачи механизма</w:t>
                  </w:r>
                </w:p>
              </w:txbxContent>
            </v:textbox>
          </v:oval>
        </w:pict>
      </w:r>
      <w:r w:rsidRPr="00FD34C9">
        <w:rPr>
          <w:b/>
          <w:noProof/>
        </w:rPr>
        <w:pict>
          <v:oval id="_x0000_s1452" style="position:absolute;margin-left:221.75pt;margin-top:1.5pt;width:192pt;height:65.25pt;z-index:251780096">
            <v:textbox style="mso-next-textbox:#_x0000_s1452">
              <w:txbxContent>
                <w:p w:rsidR="00A15F45" w:rsidRPr="0046256E" w:rsidRDefault="00A15F45" w:rsidP="00EF2BC0">
                  <w:r>
                    <w:t>анализ законодательной базы, подкрепляющей механизм</w:t>
                  </w:r>
                </w:p>
              </w:txbxContent>
            </v:textbox>
          </v:oval>
        </w:pict>
      </w:r>
      <w:r w:rsidRPr="00FD34C9">
        <w:rPr>
          <w:b/>
          <w:noProof/>
        </w:rPr>
        <w:pict>
          <v:oval id="_x0000_s1453" style="position:absolute;margin-left:384.45pt;margin-top:0;width:101.25pt;height:66.75pt;z-index:251781120">
            <v:textbox style="mso-next-textbox:#_x0000_s1453">
              <w:txbxContent>
                <w:p w:rsidR="00A15F45" w:rsidRPr="0046256E" w:rsidRDefault="00A15F45" w:rsidP="00EF2BC0">
                  <w:r>
                    <w:t>анализ основных функций</w:t>
                  </w:r>
                </w:p>
              </w:txbxContent>
            </v:textbox>
          </v:oval>
        </w:pict>
      </w:r>
    </w:p>
    <w:p w:rsidR="00EF2BC0" w:rsidRPr="006B15D2" w:rsidRDefault="00EF2BC0" w:rsidP="00EF2BC0"/>
    <w:p w:rsidR="00EF2BC0" w:rsidRPr="006B15D2" w:rsidRDefault="00EF2BC0" w:rsidP="00EF2BC0"/>
    <w:p w:rsidR="00EF2BC0" w:rsidRPr="006B15D2" w:rsidRDefault="00FD34C9" w:rsidP="00EF2BC0">
      <w:r w:rsidRPr="00FD34C9">
        <w:rPr>
          <w:b/>
          <w:noProof/>
        </w:rPr>
        <w:pict>
          <v:shape id="_x0000_s1456" type="#_x0000_t67" style="position:absolute;margin-left:207.45pt;margin-top:3.6pt;width:23.25pt;height:15.75pt;z-index:251784192">
            <v:textbox style="layout-flow:vertical-ideographic"/>
          </v:shape>
        </w:pict>
      </w:r>
    </w:p>
    <w:p w:rsidR="00EF2BC0" w:rsidRPr="006B15D2" w:rsidRDefault="00FD34C9" w:rsidP="00EF2BC0">
      <w:r w:rsidRPr="00FD34C9">
        <w:rPr>
          <w:b/>
          <w:noProof/>
        </w:rPr>
        <w:pict>
          <v:roundrect id="_x0000_s1454" style="position:absolute;margin-left:-30.3pt;margin-top:5.55pt;width:244.5pt;height:37.5pt;z-index:251782144" arcsize="10923f">
            <v:textbox style="mso-next-textbox:#_x0000_s1454">
              <w:txbxContent>
                <w:p w:rsidR="00A15F45" w:rsidRPr="006B15D2" w:rsidRDefault="00A15F45" w:rsidP="00EF2BC0">
                  <w:r>
                    <w:t>Выявление достоинств механизма, его сильных сторон, оценка эффективности</w:t>
                  </w:r>
                </w:p>
              </w:txbxContent>
            </v:textbox>
          </v:roundrect>
        </w:pict>
      </w:r>
      <w:r w:rsidRPr="00FD34C9">
        <w:rPr>
          <w:b/>
          <w:noProof/>
        </w:rPr>
        <w:pict>
          <v:roundrect id="_x0000_s1455" style="position:absolute;margin-left:221.7pt;margin-top:11.55pt;width:252pt;height:31.5pt;z-index:251783168" arcsize="10923f">
            <v:textbox style="mso-next-textbox:#_x0000_s1455">
              <w:txbxContent>
                <w:p w:rsidR="00A15F45" w:rsidRPr="006B15D2" w:rsidRDefault="00A15F45" w:rsidP="00EF2BC0">
                  <w:r>
                    <w:t>Выявление слабых мест и противоречий</w:t>
                  </w:r>
                </w:p>
              </w:txbxContent>
            </v:textbox>
          </v:roundrect>
        </w:pict>
      </w:r>
    </w:p>
    <w:p w:rsidR="00EF2BC0" w:rsidRPr="006B15D2" w:rsidRDefault="00EF2BC0" w:rsidP="00EF2BC0"/>
    <w:p w:rsidR="00EF2BC0" w:rsidRPr="006B15D2" w:rsidRDefault="00EF2BC0" w:rsidP="00EF2BC0"/>
    <w:p w:rsidR="00EF2BC0" w:rsidRPr="006B15D2" w:rsidRDefault="00FD34C9" w:rsidP="00EF2BC0">
      <w:r w:rsidRPr="00FD34C9">
        <w:rPr>
          <w:b/>
          <w:noProof/>
        </w:rPr>
        <w:pict>
          <v:shape id="_x0000_s1491" type="#_x0000_t32" style="position:absolute;margin-left:-19.8pt;margin-top:1.65pt;width:.05pt;height:124.25pt;flip:y;z-index:251820032" o:connectortype="straight">
            <v:stroke endarrow="block"/>
          </v:shape>
        </w:pict>
      </w:r>
      <w:r w:rsidRPr="00FD34C9">
        <w:rPr>
          <w:b/>
          <w:noProof/>
        </w:rPr>
        <w:pict>
          <v:rect id="_x0000_s1457" style="position:absolute;margin-left:43.2pt;margin-top:8.85pt;width:423pt;height:23.25pt;z-index:251785216">
            <v:textbox style="mso-next-textbox:#_x0000_s1457">
              <w:txbxContent>
                <w:p w:rsidR="00A15F45" w:rsidRPr="0046256E" w:rsidRDefault="00A15F45" w:rsidP="00EF2BC0">
                  <w:pPr>
                    <w:jc w:val="center"/>
                  </w:pPr>
                  <w:r>
                    <w:t>Анализ состояния водных ресурсов и процесса водопользования</w:t>
                  </w:r>
                </w:p>
              </w:txbxContent>
            </v:textbox>
          </v:rect>
        </w:pict>
      </w:r>
    </w:p>
    <w:p w:rsidR="00EF2BC0" w:rsidRPr="0035764E" w:rsidRDefault="00EF2BC0" w:rsidP="00EF2BC0">
      <w:r w:rsidRPr="006B15D2">
        <w:rPr>
          <w:b/>
        </w:rPr>
        <w:t>2 этап</w:t>
      </w:r>
    </w:p>
    <w:p w:rsidR="00EF2BC0" w:rsidRDefault="00FD34C9" w:rsidP="00EF2BC0">
      <w:r w:rsidRPr="00FD34C9">
        <w:rPr>
          <w:b/>
          <w:noProof/>
        </w:rPr>
        <w:pict>
          <v:shape id="_x0000_s1458" type="#_x0000_t32" style="position:absolute;margin-left:221.7pt;margin-top:4.5pt;width:.05pt;height:3.15pt;z-index:251786240" o:connectortype="straight"/>
        </w:pict>
      </w:r>
      <w:r w:rsidRPr="00FD34C9">
        <w:rPr>
          <w:b/>
          <w:noProof/>
        </w:rPr>
        <w:pict>
          <v:rect id="_x0000_s1459" style="position:absolute;margin-left:43.2pt;margin-top:7.65pt;width:423pt;height:23.25pt;z-index:251787264">
            <v:textbox style="mso-next-textbox:#_x0000_s1459">
              <w:txbxContent>
                <w:p w:rsidR="00A15F45" w:rsidRPr="0046256E" w:rsidRDefault="00A15F45" w:rsidP="00EF2BC0">
                  <w:pPr>
                    <w:jc w:val="center"/>
                  </w:pPr>
                  <w:r>
                    <w:t>Анализ законодательно-нормативной базы в области водопользования</w:t>
                  </w:r>
                </w:p>
              </w:txbxContent>
            </v:textbox>
          </v:rect>
        </w:pict>
      </w:r>
    </w:p>
    <w:p w:rsidR="00EF2BC0" w:rsidRDefault="00FD34C9" w:rsidP="00EF2BC0">
      <w:pPr>
        <w:rPr>
          <w:b/>
        </w:rPr>
      </w:pPr>
      <w:r>
        <w:rPr>
          <w:b/>
          <w:noProof/>
        </w:rPr>
        <w:pict>
          <v:shape id="_x0000_s1486" type="#_x0000_t32" style="position:absolute;margin-left:466.2pt;margin-top:3pt;width:19.5pt;height:0;flip:x;z-index:251814912" o:connectortype="straight">
            <v:stroke endarrow="block"/>
          </v:shape>
        </w:pict>
      </w:r>
      <w:r>
        <w:rPr>
          <w:b/>
          <w:noProof/>
        </w:rPr>
        <w:pict>
          <v:shape id="_x0000_s1485" type="#_x0000_t32" style="position:absolute;margin-left:485.7pt;margin-top:3pt;width:0;height:150pt;flip:y;z-index:251813888" o:connectortype="straight"/>
        </w:pict>
      </w:r>
      <w:r w:rsidR="00EF2BC0" w:rsidRPr="006B15D2">
        <w:rPr>
          <w:b/>
        </w:rPr>
        <w:t>3 этап</w:t>
      </w:r>
    </w:p>
    <w:p w:rsidR="00EF2BC0" w:rsidRDefault="00FD34C9" w:rsidP="00EF2BC0">
      <w:r w:rsidRPr="00FD34C9">
        <w:rPr>
          <w:b/>
          <w:noProof/>
        </w:rPr>
        <w:pict>
          <v:shape id="_x0000_s1461" type="#_x0000_t32" style="position:absolute;margin-left:221.7pt;margin-top:3.3pt;width:0;height:5.25pt;z-index:251789312" o:connectortype="straight"/>
        </w:pict>
      </w:r>
      <w:r w:rsidRPr="00FD34C9">
        <w:rPr>
          <w:b/>
          <w:noProof/>
        </w:rPr>
        <w:pict>
          <v:rect id="_x0000_s1460" style="position:absolute;margin-left:43.2pt;margin-top:8.55pt;width:423pt;height:23.25pt;z-index:251788288">
            <v:textbox style="mso-next-textbox:#_x0000_s1460">
              <w:txbxContent>
                <w:p w:rsidR="00A15F45" w:rsidRPr="0046256E" w:rsidRDefault="00A15F45" w:rsidP="00EF2BC0">
                  <w:pPr>
                    <w:jc w:val="center"/>
                  </w:pPr>
                  <w:r>
                    <w:t>Анализ зарубежных моделей экономического механизма</w:t>
                  </w:r>
                </w:p>
              </w:txbxContent>
            </v:textbox>
          </v:rect>
        </w:pict>
      </w:r>
    </w:p>
    <w:p w:rsidR="00EF2BC0" w:rsidRDefault="00EF2BC0" w:rsidP="00EF2BC0">
      <w:pPr>
        <w:rPr>
          <w:b/>
        </w:rPr>
      </w:pPr>
      <w:r w:rsidRPr="006B15D2">
        <w:rPr>
          <w:b/>
        </w:rPr>
        <w:t>4 этап</w:t>
      </w:r>
    </w:p>
    <w:p w:rsidR="00EF2BC0" w:rsidRDefault="00FD34C9" w:rsidP="00EF2BC0">
      <w:r>
        <w:rPr>
          <w:noProof/>
        </w:rPr>
        <w:pict>
          <v:shape id="_x0000_s1463" type="#_x0000_t32" style="position:absolute;margin-left:221.7pt;margin-top:4.2pt;width:0;height:5.25pt;z-index:251791360" o:connectortype="straight"/>
        </w:pict>
      </w:r>
      <w:r>
        <w:rPr>
          <w:noProof/>
        </w:rPr>
        <w:pict>
          <v:rect id="_x0000_s1462" style="position:absolute;margin-left:43.2pt;margin-top:9.45pt;width:423pt;height:23.25pt;z-index:251790336">
            <v:textbox style="mso-next-textbox:#_x0000_s1462">
              <w:txbxContent>
                <w:p w:rsidR="00A15F45" w:rsidRPr="0046256E" w:rsidRDefault="00A15F45" w:rsidP="00EF2BC0">
                  <w:pPr>
                    <w:jc w:val="center"/>
                  </w:pPr>
                  <w:r>
                    <w:t>Разработка основных целей и задач экономического механизма</w:t>
                  </w:r>
                </w:p>
              </w:txbxContent>
            </v:textbox>
          </v:rect>
        </w:pict>
      </w:r>
    </w:p>
    <w:p w:rsidR="00EF2BC0" w:rsidRDefault="00EF2BC0" w:rsidP="00EF2BC0">
      <w:pPr>
        <w:rPr>
          <w:b/>
        </w:rPr>
      </w:pPr>
      <w:r w:rsidRPr="006B15D2">
        <w:rPr>
          <w:b/>
        </w:rPr>
        <w:t>5 этап</w:t>
      </w:r>
    </w:p>
    <w:p w:rsidR="00EF2BC0" w:rsidRDefault="00FD34C9" w:rsidP="00EF2BC0">
      <w:r w:rsidRPr="00FD34C9">
        <w:rPr>
          <w:b/>
          <w:noProof/>
        </w:rPr>
        <w:pict>
          <v:shape id="_x0000_s1467" type="#_x0000_t32" style="position:absolute;margin-left:221.7pt;margin-top:5.1pt;width:0;height:4.5pt;z-index:251795456" o:connectortype="straight"/>
        </w:pict>
      </w:r>
      <w:r w:rsidRPr="00FD34C9">
        <w:rPr>
          <w:b/>
          <w:noProof/>
        </w:rPr>
        <w:pict>
          <v:rect id="_x0000_s1464" style="position:absolute;margin-left:43.2pt;margin-top:9.6pt;width:423pt;height:23.25pt;z-index:251792384">
            <v:textbox style="mso-next-textbox:#_x0000_s1464">
              <w:txbxContent>
                <w:p w:rsidR="00A15F45" w:rsidRPr="0046256E" w:rsidRDefault="00A15F45" w:rsidP="00EF2BC0">
                  <w:pPr>
                    <w:jc w:val="center"/>
                  </w:pPr>
                  <w:r>
                    <w:t>Разработка основных элементов, проверка их непротиворечивости</w:t>
                  </w:r>
                </w:p>
              </w:txbxContent>
            </v:textbox>
          </v:rect>
        </w:pict>
      </w:r>
    </w:p>
    <w:p w:rsidR="00EF2BC0" w:rsidRDefault="00FD34C9" w:rsidP="00EF2BC0">
      <w:pPr>
        <w:rPr>
          <w:b/>
        </w:rPr>
      </w:pPr>
      <w:r>
        <w:rPr>
          <w:b/>
          <w:noProof/>
        </w:rPr>
        <w:pict>
          <v:shape id="_x0000_s1490" type="#_x0000_t32" style="position:absolute;margin-left:-19.8pt;margin-top:1.7pt;width:63pt;height:0;flip:x;z-index:251819008" o:connectortype="straight"/>
        </w:pict>
      </w:r>
      <w:r w:rsidR="00EF2BC0" w:rsidRPr="006B15D2">
        <w:rPr>
          <w:b/>
        </w:rPr>
        <w:t>6 этап</w:t>
      </w:r>
    </w:p>
    <w:p w:rsidR="00EF2BC0" w:rsidRDefault="00FD34C9" w:rsidP="00EF2BC0">
      <w:r w:rsidRPr="00FD34C9">
        <w:rPr>
          <w:b/>
          <w:noProof/>
        </w:rPr>
        <w:pict>
          <v:shape id="_x0000_s1468" type="#_x0000_t32" style="position:absolute;margin-left:221.7pt;margin-top:5.25pt;width:0;height:5.25pt;z-index:251796480" o:connectortype="straight"/>
        </w:pict>
      </w:r>
      <w:r w:rsidRPr="00FD34C9">
        <w:rPr>
          <w:b/>
          <w:noProof/>
        </w:rPr>
        <w:pict>
          <v:rect id="_x0000_s1465" style="position:absolute;margin-left:43.2pt;margin-top:10.5pt;width:423pt;height:23.25pt;z-index:251793408">
            <v:textbox style="mso-next-textbox:#_x0000_s1465">
              <w:txbxContent>
                <w:p w:rsidR="00A15F45" w:rsidRPr="0046256E" w:rsidRDefault="00A15F45" w:rsidP="00EF2BC0">
                  <w:pPr>
                    <w:jc w:val="center"/>
                  </w:pPr>
                  <w:r>
                    <w:t>Разработка принципов, корректировка элементов соответственно принципам</w:t>
                  </w:r>
                </w:p>
              </w:txbxContent>
            </v:textbox>
          </v:rect>
        </w:pict>
      </w:r>
    </w:p>
    <w:p w:rsidR="00EF2BC0" w:rsidRDefault="00EF2BC0" w:rsidP="00EF2BC0">
      <w:pPr>
        <w:rPr>
          <w:b/>
        </w:rPr>
      </w:pPr>
      <w:r w:rsidRPr="00163E67">
        <w:rPr>
          <w:b/>
        </w:rPr>
        <w:t>7 этап</w:t>
      </w:r>
    </w:p>
    <w:p w:rsidR="00EF2BC0" w:rsidRDefault="00FD34C9" w:rsidP="00EF2BC0">
      <w:r>
        <w:rPr>
          <w:noProof/>
        </w:rPr>
        <w:pict>
          <v:rect id="_x0000_s1466" style="position:absolute;margin-left:43.2pt;margin-top:12.2pt;width:423pt;height:39.75pt;z-index:251794432">
            <v:textbox style="mso-next-textbox:#_x0000_s1466">
              <w:txbxContent>
                <w:p w:rsidR="00A15F45" w:rsidRPr="0046256E" w:rsidRDefault="00A15F45" w:rsidP="00EF2BC0">
                  <w:pPr>
                    <w:jc w:val="center"/>
                  </w:pPr>
                  <w:r>
                    <w:t xml:space="preserve">Проверка соответствия экономического механизма действующей нормативно-законодательной базе  </w:t>
                  </w:r>
                </w:p>
              </w:txbxContent>
            </v:textbox>
          </v:rect>
        </w:pict>
      </w:r>
      <w:r>
        <w:rPr>
          <w:noProof/>
        </w:rPr>
        <w:pict>
          <v:shape id="_x0000_s1469" type="#_x0000_t32" style="position:absolute;margin-left:221.7pt;margin-top:6.2pt;width:0;height:6pt;z-index:251797504" o:connectortype="straight"/>
        </w:pict>
      </w:r>
    </w:p>
    <w:p w:rsidR="00EF2BC0" w:rsidRDefault="00EF2BC0" w:rsidP="00EF2BC0">
      <w:pPr>
        <w:rPr>
          <w:b/>
        </w:rPr>
      </w:pPr>
      <w:r w:rsidRPr="00163E67">
        <w:rPr>
          <w:b/>
        </w:rPr>
        <w:t>8 этап</w:t>
      </w:r>
    </w:p>
    <w:p w:rsidR="00EF2BC0" w:rsidRDefault="00FD34C9" w:rsidP="00EF2BC0">
      <w:r>
        <w:rPr>
          <w:noProof/>
        </w:rPr>
        <w:pict>
          <v:shape id="_x0000_s1484" type="#_x0000_t32" style="position:absolute;margin-left:466.2pt;margin-top:1.25pt;width:19.5pt;height:0;z-index:251812864" o:connectortype="straight"/>
        </w:pict>
      </w:r>
    </w:p>
    <w:p w:rsidR="00EF2BC0" w:rsidRDefault="00FD34C9" w:rsidP="00EF2BC0">
      <w:r>
        <w:rPr>
          <w:noProof/>
        </w:rPr>
        <w:pict>
          <v:oval id="_x0000_s1470" style="position:absolute;margin-left:-30.3pt;margin-top:2.3pt;width:118.5pt;height:63.9pt;z-index:251798528">
            <v:textbox style="mso-next-textbox:#_x0000_s1470">
              <w:txbxContent>
                <w:p w:rsidR="00A15F45" w:rsidRPr="00D5746D" w:rsidRDefault="00A15F45" w:rsidP="00EF2BC0">
                  <w:pPr>
                    <w:jc w:val="center"/>
                  </w:pPr>
                  <w:r>
                    <w:t>Устранение имеющихся противоречий</w:t>
                  </w:r>
                </w:p>
              </w:txbxContent>
            </v:textbox>
          </v:oval>
        </w:pict>
      </w:r>
      <w:r>
        <w:rPr>
          <w:noProof/>
        </w:rPr>
        <w:pict>
          <v:oval id="_x0000_s1471" style="position:absolute;margin-left:70.45pt;margin-top:2.3pt;width:408pt;height:63.9pt;z-index:251799552">
            <v:textbox style="mso-next-textbox:#_x0000_s1471">
              <w:txbxContent>
                <w:p w:rsidR="00A15F45" w:rsidRPr="00D5746D" w:rsidRDefault="00A15F45" w:rsidP="00EF2BC0">
                  <w:pPr>
                    <w:jc w:val="center"/>
                  </w:pPr>
                  <w:r>
                    <w:t>Разработка проектов нормативно-законодательных актов, способствующих  повышению эффективности функционирования механизма</w:t>
                  </w:r>
                </w:p>
              </w:txbxContent>
            </v:textbox>
          </v:oval>
        </w:pict>
      </w:r>
    </w:p>
    <w:p w:rsidR="00EF2BC0" w:rsidRPr="00210790" w:rsidRDefault="00EF2BC0" w:rsidP="00EF2BC0"/>
    <w:p w:rsidR="00EF2BC0" w:rsidRPr="00210790" w:rsidRDefault="00EF2BC0" w:rsidP="00EF2BC0"/>
    <w:p w:rsidR="00EF2BC0" w:rsidRPr="00210790" w:rsidRDefault="00EF2BC0" w:rsidP="00EF2BC0"/>
    <w:p w:rsidR="00EF2BC0" w:rsidRPr="00210790" w:rsidRDefault="00FD34C9" w:rsidP="00EF2BC0">
      <w:r w:rsidRPr="00FD34C9">
        <w:rPr>
          <w:b/>
          <w:noProof/>
        </w:rPr>
        <w:pict>
          <v:rect id="_x0000_s1472" style="position:absolute;margin-left:43.2pt;margin-top:11pt;width:423pt;height:23.25pt;z-index:251800576">
            <v:textbox style="mso-next-textbox:#_x0000_s1472">
              <w:txbxContent>
                <w:p w:rsidR="00A15F45" w:rsidRPr="0046256E" w:rsidRDefault="00A15F45" w:rsidP="00EF2BC0">
                  <w:pPr>
                    <w:jc w:val="center"/>
                  </w:pPr>
                  <w:r>
                    <w:t>Анализ действующих субъектов, участвующих в реализации механизма</w:t>
                  </w:r>
                </w:p>
              </w:txbxContent>
            </v:textbox>
          </v:rect>
        </w:pict>
      </w:r>
    </w:p>
    <w:p w:rsidR="00EF2BC0" w:rsidRDefault="00FD34C9" w:rsidP="00EF2BC0">
      <w:r w:rsidRPr="00FD34C9">
        <w:rPr>
          <w:b/>
          <w:noProof/>
        </w:rPr>
        <w:pict>
          <v:oval id="_x0000_s1476" style="position:absolute;margin-left:418.2pt;margin-top:8.75pt;width:80.25pt;height:82.2pt;z-index:251804672">
            <v:textbox style="mso-next-textbox:#_x0000_s1476">
              <w:txbxContent>
                <w:p w:rsidR="00A15F45" w:rsidRPr="00210790" w:rsidRDefault="00A15F45" w:rsidP="00EF2BC0">
                  <w:r>
                    <w:t>Назна-чение ответст-венных</w:t>
                  </w:r>
                </w:p>
              </w:txbxContent>
            </v:textbox>
          </v:oval>
        </w:pict>
      </w:r>
      <w:r w:rsidR="00EF2BC0" w:rsidRPr="00210790">
        <w:rPr>
          <w:b/>
        </w:rPr>
        <w:t>9 этап</w:t>
      </w:r>
    </w:p>
    <w:p w:rsidR="00EF2BC0" w:rsidRPr="0085108C" w:rsidRDefault="00FD34C9" w:rsidP="00EF2BC0">
      <w:r w:rsidRPr="00FD34C9">
        <w:rPr>
          <w:b/>
          <w:noProof/>
        </w:rPr>
        <w:pict>
          <v:oval id="_x0000_s1475" style="position:absolute;margin-left:262.2pt;margin-top:2.45pt;width:199.5pt;height:70.2pt;z-index:251803648">
            <v:textbox style="mso-next-textbox:#_x0000_s1475">
              <w:txbxContent>
                <w:p w:rsidR="00A15F45" w:rsidRPr="00210790" w:rsidRDefault="00A15F45" w:rsidP="00EF2BC0">
                  <w:r>
                    <w:t>Устранение противоречий или дублирования функций</w:t>
                  </w:r>
                </w:p>
              </w:txbxContent>
            </v:textbox>
          </v:oval>
        </w:pict>
      </w:r>
      <w:r w:rsidRPr="00FD34C9">
        <w:rPr>
          <w:b/>
          <w:noProof/>
        </w:rPr>
        <w:pict>
          <v:oval id="_x0000_s1474" style="position:absolute;margin-left:138.45pt;margin-top:2.45pt;width:162.75pt;height:70.2pt;z-index:251802624">
            <v:textbox style="mso-next-textbox:#_x0000_s1474">
              <w:txbxContent>
                <w:p w:rsidR="00A15F45" w:rsidRPr="00210790" w:rsidRDefault="00A15F45" w:rsidP="00EF2BC0">
                  <w:r>
                    <w:t>Разработка системы взаимосвязей между субъектами</w:t>
                  </w:r>
                </w:p>
              </w:txbxContent>
            </v:textbox>
          </v:oval>
        </w:pict>
      </w:r>
      <w:r w:rsidRPr="00FD34C9">
        <w:rPr>
          <w:b/>
          <w:noProof/>
        </w:rPr>
        <w:pict>
          <v:oval id="_x0000_s1473" style="position:absolute;margin-left:-30.3pt;margin-top:2.45pt;width:205.5pt;height:70.2pt;z-index:251801600">
            <v:textbox style="mso-next-textbox:#_x0000_s1473">
              <w:txbxContent>
                <w:p w:rsidR="00A15F45" w:rsidRPr="00210790" w:rsidRDefault="00A15F45" w:rsidP="00EF2BC0">
                  <w:r>
                    <w:t>Разработка системы функций  и обязанностей по реализации механизма</w:t>
                  </w:r>
                </w:p>
              </w:txbxContent>
            </v:textbox>
          </v:oval>
        </w:pict>
      </w:r>
    </w:p>
    <w:p w:rsidR="00EF2BC0" w:rsidRPr="0085108C" w:rsidRDefault="00EF2BC0" w:rsidP="00EF2BC0"/>
    <w:p w:rsidR="00EF2BC0" w:rsidRPr="0085108C" w:rsidRDefault="00EF2BC0" w:rsidP="00EF2BC0"/>
    <w:p w:rsidR="00EF2BC0" w:rsidRPr="0085108C" w:rsidRDefault="00EF2BC0" w:rsidP="00EF2BC0"/>
    <w:p w:rsidR="00EF2BC0" w:rsidRPr="0085108C" w:rsidRDefault="00EF2BC0" w:rsidP="00EF2BC0"/>
    <w:p w:rsidR="00EF2BC0" w:rsidRPr="0085108C" w:rsidRDefault="00FD34C9" w:rsidP="00EF2BC0">
      <w:r w:rsidRPr="00FD34C9">
        <w:rPr>
          <w:b/>
          <w:noProof/>
        </w:rPr>
        <w:pict>
          <v:rect id="_x0000_s1477" style="position:absolute;margin-left:43.2pt;margin-top:7.4pt;width:423pt;height:23.25pt;z-index:251805696">
            <v:textbox style="mso-next-textbox:#_x0000_s1477">
              <w:txbxContent>
                <w:p w:rsidR="00A15F45" w:rsidRPr="0046256E" w:rsidRDefault="00A15F45" w:rsidP="00EF2BC0">
                  <w:pPr>
                    <w:jc w:val="center"/>
                  </w:pPr>
                  <w:r>
                    <w:t>Разработка экономического механизма стимулирования</w:t>
                  </w:r>
                </w:p>
              </w:txbxContent>
            </v:textbox>
          </v:rect>
        </w:pict>
      </w:r>
    </w:p>
    <w:p w:rsidR="00EF2BC0" w:rsidRPr="00EC7DC4" w:rsidRDefault="00EF2BC0" w:rsidP="00EF2BC0">
      <w:r w:rsidRPr="0085108C">
        <w:rPr>
          <w:b/>
        </w:rPr>
        <w:t>10 этап</w:t>
      </w:r>
    </w:p>
    <w:p w:rsidR="00EF2BC0" w:rsidRDefault="00FD34C9" w:rsidP="00EF2BC0">
      <w:r w:rsidRPr="00FD34C9">
        <w:rPr>
          <w:b/>
          <w:noProof/>
        </w:rPr>
        <w:pict>
          <v:shape id="_x0000_s1480" type="#_x0000_t32" style="position:absolute;margin-left:230.7pt;margin-top:3.05pt;width:0;height:4.5pt;z-index:251808768" o:connectortype="straight"/>
        </w:pict>
      </w:r>
      <w:r w:rsidRPr="00FD34C9">
        <w:rPr>
          <w:b/>
          <w:noProof/>
        </w:rPr>
        <w:pict>
          <v:rect id="_x0000_s1478" style="position:absolute;margin-left:43.2pt;margin-top:7.55pt;width:423pt;height:23.25pt;z-index:251806720">
            <v:textbox style="mso-next-textbox:#_x0000_s1478">
              <w:txbxContent>
                <w:p w:rsidR="00A15F45" w:rsidRPr="0046256E" w:rsidRDefault="00A15F45" w:rsidP="00EF2BC0">
                  <w:pPr>
                    <w:jc w:val="center"/>
                  </w:pPr>
                  <w:r>
                    <w:t>Установление сроков внедрения экономического механизма</w:t>
                  </w:r>
                </w:p>
              </w:txbxContent>
            </v:textbox>
          </v:rect>
        </w:pict>
      </w:r>
    </w:p>
    <w:p w:rsidR="00EF2BC0" w:rsidRDefault="00EF2BC0" w:rsidP="00EF2BC0">
      <w:pPr>
        <w:rPr>
          <w:b/>
        </w:rPr>
      </w:pPr>
      <w:r w:rsidRPr="0085108C">
        <w:rPr>
          <w:b/>
        </w:rPr>
        <w:t>11 этап</w:t>
      </w:r>
    </w:p>
    <w:p w:rsidR="00EF2BC0" w:rsidRDefault="00FD34C9" w:rsidP="00EF2BC0">
      <w:r w:rsidRPr="00FD34C9">
        <w:rPr>
          <w:b/>
          <w:noProof/>
        </w:rPr>
        <w:pict>
          <v:shape id="_x0000_s1481" type="#_x0000_t32" style="position:absolute;margin-left:230.7pt;margin-top:3.2pt;width:0;height:5.25pt;z-index:251809792" o:connectortype="straight"/>
        </w:pict>
      </w:r>
      <w:r w:rsidRPr="00FD34C9">
        <w:rPr>
          <w:b/>
          <w:noProof/>
        </w:rPr>
        <w:pict>
          <v:rect id="_x0000_s1479" style="position:absolute;margin-left:43.2pt;margin-top:8.45pt;width:423pt;height:23.25pt;z-index:251807744">
            <v:textbox style="mso-next-textbox:#_x0000_s1479">
              <w:txbxContent>
                <w:p w:rsidR="00A15F45" w:rsidRPr="0046256E" w:rsidRDefault="00A15F45" w:rsidP="00EF2BC0">
                  <w:pPr>
                    <w:jc w:val="center"/>
                  </w:pPr>
                  <w:r>
                    <w:t>Разработка целевых результирующих показателей оценки эффективности механизма</w:t>
                  </w:r>
                </w:p>
              </w:txbxContent>
            </v:textbox>
          </v:rect>
        </w:pict>
      </w:r>
    </w:p>
    <w:p w:rsidR="00EF2BC0" w:rsidRDefault="00EF2BC0" w:rsidP="00EF2BC0">
      <w:pPr>
        <w:rPr>
          <w:b/>
        </w:rPr>
      </w:pPr>
      <w:r w:rsidRPr="0085108C">
        <w:rPr>
          <w:b/>
        </w:rPr>
        <w:t>12 этап</w:t>
      </w:r>
    </w:p>
    <w:p w:rsidR="00EF2BC0" w:rsidRDefault="00FD34C9" w:rsidP="00EF2BC0">
      <w:r w:rsidRPr="00FD34C9">
        <w:rPr>
          <w:b/>
          <w:noProof/>
        </w:rPr>
        <w:pict>
          <v:shape id="_x0000_s1483" type="#_x0000_t32" style="position:absolute;margin-left:230.7pt;margin-top:4.1pt;width:0;height:4.5pt;z-index:251811840" o:connectortype="straight"/>
        </w:pict>
      </w:r>
      <w:r w:rsidRPr="00FD34C9">
        <w:rPr>
          <w:b/>
          <w:noProof/>
        </w:rPr>
        <w:pict>
          <v:rect id="_x0000_s1482" style="position:absolute;margin-left:43.2pt;margin-top:8.6pt;width:423pt;height:37.5pt;z-index:251810816">
            <v:textbox style="mso-next-textbox:#_x0000_s1482">
              <w:txbxContent>
                <w:p w:rsidR="00A15F45" w:rsidRPr="0046256E" w:rsidRDefault="00A15F45" w:rsidP="00EF2BC0">
                  <w:pPr>
                    <w:jc w:val="center"/>
                  </w:pPr>
                  <w:r>
                    <w:t>Проведение постоянного мониторинга эффективности функционирования механизма</w:t>
                  </w:r>
                </w:p>
              </w:txbxContent>
            </v:textbox>
          </v:rect>
        </w:pict>
      </w:r>
    </w:p>
    <w:p w:rsidR="00EF2BC0" w:rsidRDefault="00EF2BC0" w:rsidP="00EF2BC0">
      <w:pPr>
        <w:rPr>
          <w:b/>
        </w:rPr>
      </w:pPr>
      <w:r w:rsidRPr="0035764E">
        <w:rPr>
          <w:b/>
        </w:rPr>
        <w:t>13 этап</w:t>
      </w:r>
    </w:p>
    <w:p w:rsidR="00EF2BC0" w:rsidRDefault="00FD34C9" w:rsidP="00EF2BC0">
      <w:pPr>
        <w:tabs>
          <w:tab w:val="left" w:pos="3870"/>
        </w:tabs>
        <w:spacing w:line="360" w:lineRule="auto"/>
        <w:ind w:firstLine="709"/>
        <w:jc w:val="both"/>
        <w:rPr>
          <w:b/>
          <w:sz w:val="28"/>
          <w:szCs w:val="28"/>
        </w:rPr>
      </w:pPr>
      <w:r w:rsidRPr="00FD34C9">
        <w:rPr>
          <w:b/>
          <w:noProof/>
        </w:rPr>
        <w:pict>
          <v:shape id="_x0000_s1487" type="#_x0000_t32" style="position:absolute;left:0;text-align:left;margin-left:-43.9pt;margin-top:6.5pt;width:87.1pt;height:0;flip:x;z-index:251815936" o:connectortype="straight"/>
        </w:pict>
      </w:r>
    </w:p>
    <w:p w:rsidR="00EF2BC0" w:rsidRDefault="00EF2BC0" w:rsidP="00EF2BC0">
      <w:pPr>
        <w:tabs>
          <w:tab w:val="left" w:pos="3870"/>
        </w:tabs>
        <w:jc w:val="center"/>
        <w:rPr>
          <w:b/>
          <w:sz w:val="28"/>
          <w:szCs w:val="28"/>
        </w:rPr>
      </w:pPr>
      <w:r w:rsidRPr="00F3274C">
        <w:rPr>
          <w:bCs/>
          <w:iCs/>
          <w:spacing w:val="-3"/>
          <w:sz w:val="28"/>
          <w:szCs w:val="28"/>
        </w:rPr>
        <w:t xml:space="preserve">Рис. </w:t>
      </w:r>
      <w:r>
        <w:rPr>
          <w:bCs/>
          <w:iCs/>
          <w:spacing w:val="-3"/>
          <w:sz w:val="28"/>
          <w:szCs w:val="28"/>
        </w:rPr>
        <w:t xml:space="preserve">3.3 </w:t>
      </w:r>
      <w:r w:rsidRPr="00F3274C">
        <w:rPr>
          <w:bCs/>
          <w:iCs/>
          <w:spacing w:val="-3"/>
          <w:sz w:val="28"/>
          <w:szCs w:val="28"/>
        </w:rPr>
        <w:t>–</w:t>
      </w:r>
      <w:r>
        <w:rPr>
          <w:bCs/>
          <w:iCs/>
          <w:spacing w:val="-3"/>
          <w:sz w:val="28"/>
          <w:szCs w:val="28"/>
        </w:rPr>
        <w:t xml:space="preserve"> </w:t>
      </w:r>
      <w:r w:rsidRPr="00904A80">
        <w:rPr>
          <w:sz w:val="28"/>
          <w:szCs w:val="28"/>
        </w:rPr>
        <w:t>Алгоритм совершенствования экономического механизма стимулирования рационального водопользования</w:t>
      </w:r>
      <w:r w:rsidRPr="00904A80">
        <w:rPr>
          <w:rStyle w:val="a6"/>
          <w:sz w:val="28"/>
          <w:szCs w:val="28"/>
        </w:rPr>
        <w:footnoteReference w:id="1"/>
      </w:r>
    </w:p>
    <w:p w:rsidR="00EF2BC0" w:rsidRDefault="00EF2BC0" w:rsidP="00EF2BC0">
      <w:pPr>
        <w:spacing w:line="360" w:lineRule="auto"/>
        <w:ind w:firstLine="709"/>
        <w:jc w:val="both"/>
        <w:rPr>
          <w:sz w:val="28"/>
          <w:szCs w:val="28"/>
        </w:rPr>
      </w:pPr>
    </w:p>
    <w:p w:rsidR="00EF2BC0" w:rsidRDefault="00EF2BC0" w:rsidP="00EF2BC0">
      <w:pPr>
        <w:tabs>
          <w:tab w:val="left" w:pos="1635"/>
        </w:tabs>
        <w:spacing w:line="360" w:lineRule="auto"/>
        <w:ind w:firstLine="709"/>
        <w:jc w:val="both"/>
        <w:rPr>
          <w:sz w:val="28"/>
          <w:szCs w:val="28"/>
        </w:rPr>
      </w:pPr>
    </w:p>
    <w:p w:rsidR="00EF2BC0" w:rsidRDefault="00FD34C9" w:rsidP="00EF2BC0">
      <w:pPr>
        <w:tabs>
          <w:tab w:val="left" w:pos="1635"/>
        </w:tabs>
        <w:spacing w:line="360" w:lineRule="auto"/>
        <w:ind w:firstLine="709"/>
        <w:jc w:val="both"/>
        <w:rPr>
          <w:sz w:val="28"/>
          <w:szCs w:val="28"/>
        </w:rPr>
      </w:pPr>
      <w:r>
        <w:rPr>
          <w:noProof/>
          <w:sz w:val="28"/>
          <w:szCs w:val="28"/>
        </w:rPr>
        <w:pict>
          <v:shape id="_x0000_s1541" type="#_x0000_t32" style="position:absolute;left:0;text-align:left;margin-left:10.2pt;margin-top:17.7pt;width:0;height:29.25pt;z-index:251873280" o:connectortype="straight">
            <v:stroke endarrow="block"/>
          </v:shape>
        </w:pict>
      </w:r>
      <w:r>
        <w:rPr>
          <w:noProof/>
          <w:sz w:val="28"/>
          <w:szCs w:val="28"/>
        </w:rPr>
        <w:pict>
          <v:shape id="_x0000_s1540" type="#_x0000_t32" style="position:absolute;left:0;text-align:left;margin-left:10.2pt;margin-top:16.95pt;width:168pt;height:.75pt;flip:x;z-index:251872256" o:connectortype="straight"/>
        </w:pict>
      </w:r>
      <w:r>
        <w:rPr>
          <w:noProof/>
          <w:sz w:val="28"/>
          <w:szCs w:val="28"/>
        </w:rPr>
        <w:pict>
          <v:rect id="_x0000_s1524" style="position:absolute;left:0;text-align:left;margin-left:-1.8pt;margin-top:.45pt;width:484.5pt;height:433.5pt;z-index:251855872">
            <v:textbox style="mso-next-textbox:#_x0000_s1524">
              <w:txbxContent>
                <w:p w:rsidR="00A15F45" w:rsidRDefault="00A15F45" w:rsidP="00EF2BC0">
                  <w:pPr>
                    <w:jc w:val="center"/>
                  </w:pPr>
                  <w:r>
                    <w:t xml:space="preserve">Улучшение качества </w:t>
                  </w:r>
                </w:p>
                <w:p w:rsidR="00A15F45" w:rsidRDefault="00A15F45" w:rsidP="00EF2BC0">
                  <w:pPr>
                    <w:jc w:val="center"/>
                  </w:pPr>
                  <w:r>
                    <w:t>водных ресурсов</w:t>
                  </w:r>
                </w:p>
                <w:p w:rsidR="00A15F45" w:rsidRDefault="00A15F45" w:rsidP="00EF2BC0">
                  <w:pPr>
                    <w:jc w:val="center"/>
                  </w:pPr>
                </w:p>
                <w:p w:rsidR="00A15F45" w:rsidRDefault="00A15F45" w:rsidP="00EF2BC0">
                  <w:r>
                    <w:t>снижение затрат на очистку</w:t>
                  </w:r>
                </w:p>
                <w:p w:rsidR="00A15F45" w:rsidRDefault="00A15F45" w:rsidP="00EF2BC0">
                  <w:pPr>
                    <w:jc w:val="both"/>
                  </w:pPr>
                  <w:r>
                    <w:t>на очистку забранной                                                                       средства на восстановление</w:t>
                  </w:r>
                </w:p>
                <w:p w:rsidR="00A15F45" w:rsidRDefault="00A15F45" w:rsidP="00EF2BC0">
                  <w:pPr>
                    <w:jc w:val="both"/>
                  </w:pPr>
                  <w:r>
                    <w:t xml:space="preserve">воды из водоема                                                                                                и очищение  </w:t>
                  </w:r>
                </w:p>
                <w:p w:rsidR="00A15F45" w:rsidRDefault="00A15F45" w:rsidP="00EF2BC0">
                  <w:pPr>
                    <w:jc w:val="center"/>
                  </w:pPr>
                </w:p>
                <w:p w:rsidR="00A15F45" w:rsidRDefault="00A15F45" w:rsidP="00EF2BC0">
                  <w:pPr>
                    <w:jc w:val="center"/>
                  </w:pPr>
                </w:p>
                <w:p w:rsidR="00A15F45" w:rsidRDefault="00A15F45" w:rsidP="00EF2BC0">
                  <w:pPr>
                    <w:jc w:val="center"/>
                  </w:pPr>
                  <w:r>
                    <w:t>оплата штрафа</w:t>
                  </w:r>
                </w:p>
                <w:p w:rsidR="00A15F45" w:rsidRDefault="00A15F45" w:rsidP="00EF2BC0">
                  <w:r>
                    <w:t xml:space="preserve">                                           штраф</w:t>
                  </w:r>
                </w:p>
                <w:p w:rsidR="00A15F45" w:rsidRDefault="00A15F45" w:rsidP="00EF2BC0"/>
                <w:p w:rsidR="00A15F45" w:rsidRDefault="00A15F45" w:rsidP="00EF2BC0">
                  <w:pPr>
                    <w:jc w:val="center"/>
                  </w:pPr>
                  <w:r>
                    <w:t xml:space="preserve">расчет штрафа: </w:t>
                  </w:r>
                  <m:oMath>
                    <m:f>
                      <m:fPr>
                        <m:ctrlPr>
                          <w:rPr>
                            <w:rFonts w:ascii="Cambria Math" w:hAnsi="Cambria Math"/>
                            <w:i/>
                          </w:rPr>
                        </m:ctrlPr>
                      </m:fPr>
                      <m:num>
                        <m:r>
                          <w:rPr>
                            <w:rFonts w:ascii="Cambria Math" w:hAnsi="Cambria Math"/>
                          </w:rPr>
                          <m:t>размер ущерба</m:t>
                        </m:r>
                      </m:num>
                      <m:den>
                        <m:r>
                          <w:rPr>
                            <w:rFonts w:ascii="Cambria Math" w:hAnsi="Cambria Math"/>
                          </w:rPr>
                          <m:t>количество предприяти</m:t>
                        </m:r>
                      </m:den>
                    </m:f>
                  </m:oMath>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Default="00A15F45" w:rsidP="00EF2BC0">
                  <w:pPr>
                    <w:jc w:val="center"/>
                  </w:pPr>
                </w:p>
                <w:p w:rsidR="00A15F45" w:rsidRPr="007A7569" w:rsidRDefault="00A15F45" w:rsidP="00EF2BC0">
                  <w:pPr>
                    <w:jc w:val="center"/>
                  </w:pPr>
                  <w:r>
                    <w:t>отсутствие платы водного налога</w:t>
                  </w:r>
                </w:p>
              </w:txbxContent>
            </v:textbox>
          </v:rect>
        </w:pict>
      </w:r>
    </w:p>
    <w:p w:rsidR="00EF2BC0" w:rsidRDefault="00FD34C9" w:rsidP="00EF2BC0">
      <w:pPr>
        <w:tabs>
          <w:tab w:val="left" w:pos="1635"/>
        </w:tabs>
        <w:spacing w:line="360" w:lineRule="auto"/>
        <w:ind w:firstLine="709"/>
        <w:jc w:val="both"/>
        <w:rPr>
          <w:sz w:val="28"/>
          <w:szCs w:val="28"/>
        </w:rPr>
      </w:pPr>
      <w:r>
        <w:rPr>
          <w:noProof/>
          <w:sz w:val="28"/>
          <w:szCs w:val="28"/>
        </w:rPr>
        <w:pict>
          <v:shape id="_x0000_s1537" type="#_x0000_t32" style="position:absolute;left:0;text-align:left;margin-left:244.2pt;margin-top:7.8pt;width:0;height:39pt;flip:y;z-index:251869184" o:connectortype="straight">
            <v:stroke endarrow="block"/>
          </v:shape>
        </w:pict>
      </w:r>
    </w:p>
    <w:p w:rsidR="00EF2BC0" w:rsidRDefault="00FD34C9" w:rsidP="00EF2BC0">
      <w:pPr>
        <w:tabs>
          <w:tab w:val="left" w:pos="1635"/>
        </w:tabs>
        <w:spacing w:line="360" w:lineRule="auto"/>
        <w:ind w:firstLine="709"/>
        <w:jc w:val="both"/>
        <w:rPr>
          <w:sz w:val="28"/>
          <w:szCs w:val="28"/>
        </w:rPr>
      </w:pPr>
      <w:r>
        <w:rPr>
          <w:noProof/>
          <w:sz w:val="28"/>
          <w:szCs w:val="28"/>
        </w:rPr>
        <w:pict>
          <v:roundrect id="_x0000_s1533" style="position:absolute;left:0;text-align:left;margin-left:160.2pt;margin-top:22.65pt;width:162pt;height:25.5pt;z-index:251865088" arcsize="10923f" strokeweight="1.5pt">
            <v:textbox>
              <w:txbxContent>
                <w:p w:rsidR="00A15F45" w:rsidRPr="007A7569" w:rsidRDefault="00A15F45" w:rsidP="00EF2BC0">
                  <w:pPr>
                    <w:jc w:val="center"/>
                  </w:pPr>
                  <w:r>
                    <w:t>Водные ресурсы</w:t>
                  </w:r>
                </w:p>
              </w:txbxContent>
            </v:textbox>
          </v:round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34" type="#_x0000_t32" style="position:absolute;left:0;text-align:left;margin-left:322.2pt;margin-top:3.75pt;width:46.5pt;height:37.5pt;flip:x y;z-index:251866112" o:connectortype="straight">
            <v:stroke endarrow="block"/>
          </v:shape>
        </w:pict>
      </w:r>
      <w:r>
        <w:rPr>
          <w:rFonts w:eastAsiaTheme="minorEastAsia"/>
          <w:noProof/>
          <w:sz w:val="28"/>
          <w:szCs w:val="28"/>
        </w:rPr>
        <w:pict>
          <v:shape id="_x0000_s1542" type="#_x0000_t32" style="position:absolute;left:0;text-align:left;margin-left:10.2pt;margin-top:17.25pt;width:.75pt;height:132pt;flip:x;z-index:251874304" o:connectortype="straigh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43" type="#_x0000_t32" style="position:absolute;left:0;text-align:left;margin-left:10.95pt;margin-top:17.15pt;width:21.75pt;height:0;z-index:251875328" o:connectortype="straight">
            <v:stroke endarrow="block"/>
          </v:shape>
        </w:pict>
      </w:r>
      <w:r>
        <w:rPr>
          <w:rFonts w:eastAsiaTheme="minorEastAsia"/>
          <w:noProof/>
          <w:sz w:val="28"/>
          <w:szCs w:val="28"/>
        </w:rPr>
        <w:pict>
          <v:shape id="_x0000_s1532" type="#_x0000_t32" style="position:absolute;left:0;text-align:left;margin-left:118.95pt;margin-top:17.15pt;width:249.75pt;height:.05pt;z-index:251864064" o:connectortype="straight">
            <v:stroke endarrow="block"/>
          </v:shape>
        </w:pict>
      </w:r>
      <w:r w:rsidRPr="00FD34C9">
        <w:rPr>
          <w:rFonts w:eastAsiaTheme="minorHAnsi"/>
          <w:noProof/>
          <w:sz w:val="28"/>
          <w:szCs w:val="28"/>
        </w:rPr>
        <w:pict>
          <v:roundrect id="_x0000_s1530" style="position:absolute;left:0;text-align:left;margin-left:32.7pt;margin-top:-.1pt;width:86.25pt;height:34.5pt;z-index:251862016" arcsize="10923f" strokeweight="1.5pt">
            <v:textbox style="mso-next-textbox:#_x0000_s1530">
              <w:txbxContent>
                <w:p w:rsidR="00A15F45" w:rsidRPr="00BD2F74" w:rsidRDefault="00A15F45" w:rsidP="00EF2BC0">
                  <w:pPr>
                    <w:jc w:val="center"/>
                  </w:pPr>
                  <w:r w:rsidRPr="00BD2F74">
                    <w:t>Предприятия</w:t>
                  </w:r>
                </w:p>
              </w:txbxContent>
            </v:textbox>
          </v:roundrect>
        </w:pict>
      </w:r>
      <w:r w:rsidRPr="00FD34C9">
        <w:rPr>
          <w:rFonts w:eastAsiaTheme="minorHAnsi"/>
          <w:noProof/>
          <w:sz w:val="28"/>
          <w:szCs w:val="28"/>
        </w:rPr>
        <w:pict>
          <v:roundrect id="_x0000_s1528" style="position:absolute;left:0;text-align:left;margin-left:368.85pt;margin-top:-.1pt;width:104.25pt;height:38.25pt;z-index:251859968" arcsize="10923f" strokeweight="1.5pt">
            <v:textbox>
              <w:txbxContent>
                <w:p w:rsidR="00A15F45" w:rsidRPr="00366806" w:rsidRDefault="00A15F45" w:rsidP="00EF2BC0">
                  <w:pPr>
                    <w:jc w:val="center"/>
                  </w:pPr>
                  <w:r w:rsidRPr="00366806">
                    <w:t>Государство</w:t>
                  </w:r>
                </w:p>
              </w:txbxContent>
            </v:textbox>
          </v:round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35" type="#_x0000_t32" style="position:absolute;left:0;text-align:left;margin-left:354.45pt;margin-top:14pt;width:27.75pt;height:60.75pt;flip:y;z-index:251867136" o:connectortype="straight">
            <v:stroke endarrow="block"/>
          </v:shape>
        </w:pict>
      </w:r>
      <w:r>
        <w:rPr>
          <w:rFonts w:eastAsiaTheme="minorEastAsia"/>
          <w:noProof/>
          <w:sz w:val="28"/>
          <w:szCs w:val="28"/>
        </w:rPr>
        <w:pict>
          <v:shape id="_x0000_s1547" type="#_x0000_t67" style="position:absolute;left:0;text-align:left;margin-left:412.95pt;margin-top:14pt;width:22.5pt;height:12.75pt;z-index:251879424">
            <v:textbox style="layout-flow:vertical-ideographic"/>
          </v:shape>
        </w:pict>
      </w:r>
      <w:r>
        <w:rPr>
          <w:rFonts w:eastAsiaTheme="minorEastAsia"/>
          <w:noProof/>
          <w:sz w:val="28"/>
          <w:szCs w:val="28"/>
        </w:rPr>
        <w:pict>
          <v:rect id="_x0000_s1539" style="position:absolute;left:0;text-align:left;margin-left:26.7pt;margin-top:20pt;width:100.5pt;height:48pt;z-index:251871232">
            <v:textbox>
              <w:txbxContent>
                <w:p w:rsidR="00A15F45" w:rsidRPr="00B91E91" w:rsidRDefault="00A15F45" w:rsidP="00EF2BC0">
                  <w:r>
                    <w:t>стимулирование водоохранной деятельности</w:t>
                  </w:r>
                </w:p>
              </w:txbxContent>
            </v:textbox>
          </v:rect>
        </w:pict>
      </w:r>
      <w:r>
        <w:rPr>
          <w:rFonts w:eastAsiaTheme="minorEastAsia"/>
          <w:noProof/>
          <w:sz w:val="28"/>
          <w:szCs w:val="28"/>
        </w:rPr>
        <w:pict>
          <v:shape id="_x0000_s1531" type="#_x0000_t32" style="position:absolute;left:0;text-align:left;margin-left:118.95pt;margin-top:1.25pt;width:33.75pt;height:39.75pt;flip:x y;z-index:251863040" o:connectortype="straight">
            <v:stroke endarrow="block"/>
          </v:shape>
        </w:pict>
      </w:r>
      <w:r>
        <w:rPr>
          <w:rFonts w:eastAsiaTheme="minorEastAsia"/>
          <w:noProof/>
          <w:sz w:val="28"/>
          <w:szCs w:val="28"/>
        </w:rPr>
        <w:pict>
          <v:shape id="_x0000_s1538" type="#_x0000_t67" style="position:absolute;left:0;text-align:left;margin-left:64.95pt;margin-top:10.25pt;width:21pt;height:9.75pt;z-index:251870208">
            <v:textbox style="layout-flow:vertical-ideographic"/>
          </v:shape>
        </w:pict>
      </w:r>
      <w:r>
        <w:rPr>
          <w:rFonts w:eastAsiaTheme="minorEastAsia"/>
          <w:noProof/>
          <w:sz w:val="28"/>
          <w:szCs w:val="28"/>
        </w:rPr>
        <w:pict>
          <v:shape id="_x0000_s1536" type="#_x0000_t32" style="position:absolute;left:0;text-align:left;margin-left:311.7pt;margin-top:10.25pt;width:57pt;height:22.5pt;flip:x;z-index:251868160" o:connectortype="straight">
            <v:stroke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58" style="position:absolute;left:0;text-align:left;margin-left:152.7pt;margin-top:8.6pt;width:201.75pt;height:30.75pt;z-index:251890688">
            <v:textbox style="mso-next-textbox:#_x0000_s1558">
              <w:txbxContent>
                <w:p w:rsidR="00A15F45" w:rsidRDefault="00A15F45" w:rsidP="00EF2BC0">
                  <w:pPr>
                    <w:jc w:val="center"/>
                  </w:pPr>
                  <w:r>
                    <w:t xml:space="preserve">расчет штрафа: </w:t>
                  </w:r>
                  <m:oMath>
                    <m:f>
                      <m:fPr>
                        <m:ctrlPr>
                          <w:rPr>
                            <w:rFonts w:ascii="Cambria Math" w:hAnsi="Cambria Math"/>
                            <w:i/>
                          </w:rPr>
                        </m:ctrlPr>
                      </m:fPr>
                      <m:num>
                        <m:r>
                          <w:rPr>
                            <w:rFonts w:ascii="Cambria Math" w:hAnsi="Cambria Math"/>
                          </w:rPr>
                          <m:t>размер ущерба</m:t>
                        </m:r>
                      </m:num>
                      <m:den>
                        <m:r>
                          <w:rPr>
                            <w:rFonts w:ascii="Cambria Math" w:hAnsi="Cambria Math"/>
                          </w:rPr>
                          <m:t>количество предприятий</m:t>
                        </m:r>
                      </m:den>
                    </m:f>
                  </m:oMath>
                </w:p>
                <w:p w:rsidR="00A15F45" w:rsidRPr="00A271E4" w:rsidRDefault="00A15F45" w:rsidP="00EF2BC0"/>
              </w:txbxContent>
            </v:textbox>
          </v:rect>
        </w:pict>
      </w:r>
      <w:r>
        <w:rPr>
          <w:rFonts w:eastAsiaTheme="minorEastAsia"/>
          <w:noProof/>
          <w:sz w:val="28"/>
          <w:szCs w:val="28"/>
        </w:rPr>
        <w:pict>
          <v:rect id="_x0000_s1548" style="position:absolute;left:0;text-align:left;margin-left:382.2pt;margin-top:2.6pt;width:87pt;height:121.5pt;z-index:251880448">
            <v:textbox>
              <w:txbxContent>
                <w:p w:rsidR="00A15F45" w:rsidRPr="00283898" w:rsidRDefault="00A15F45" w:rsidP="00EF2BC0">
                  <w:r>
                    <w:t>экономия бюджетных средств, выделяемых на очистку и восстановление водных ресурсов</w:t>
                  </w:r>
                </w:p>
              </w:txbxContent>
            </v:textbox>
          </v: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26" type="#_x0000_t32" style="position:absolute;left:0;text-align:left;margin-left:249.45pt;margin-top:15.2pt;width:0;height:42.75pt;flip:y;z-index:251857920" o:connectortype="straight">
            <v:stroke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27" style="position:absolute;left:0;text-align:left;margin-left:152.7pt;margin-top:2.3pt;width:216.15pt;height:22.5pt;z-index:251858944" strokeweight="2pt">
            <v:stroke dashstyle="1 1"/>
            <v:textbox>
              <w:txbxContent>
                <w:p w:rsidR="00A15F45" w:rsidRPr="00BD2F74" w:rsidRDefault="00A15F45" w:rsidP="00EF2BC0">
                  <w:pPr>
                    <w:jc w:val="center"/>
                  </w:pPr>
                  <w:r>
                    <w:t>ухудшение качества водных ресурсов</w:t>
                  </w:r>
                </w:p>
              </w:txbxContent>
            </v:textbox>
          </v:rect>
        </w:pict>
      </w:r>
      <w:r w:rsidRPr="00FD34C9">
        <w:rPr>
          <w:rFonts w:eastAsiaTheme="minorHAnsi"/>
          <w:noProof/>
          <w:sz w:val="28"/>
          <w:szCs w:val="28"/>
        </w:rPr>
        <w:pict>
          <v:roundrect id="_x0000_s1529" style="position:absolute;left:0;text-align:left;margin-left:26.7pt;margin-top:2.3pt;width:116.25pt;height:58.5pt;z-index:251860992" arcsize="10923f">
            <v:textbox>
              <w:txbxContent>
                <w:p w:rsidR="00A15F45" w:rsidRPr="00BD2F74" w:rsidRDefault="00A15F45" w:rsidP="00EF2BC0">
                  <w:pPr>
                    <w:jc w:val="center"/>
                  </w:pPr>
                  <w:r>
                    <w:t>эколого-направленные предприятия</w:t>
                  </w:r>
                </w:p>
              </w:txbxContent>
            </v:textbox>
          </v:round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25" style="position:absolute;left:0;text-align:left;margin-left:152.7pt;margin-top:9.65pt;width:209.25pt;height:58.5pt;z-index:251856896" strokeweight="1.5pt">
            <v:textbox>
              <w:txbxContent>
                <w:p w:rsidR="00A15F45" w:rsidRPr="00CE08A3" w:rsidRDefault="00A15F45" w:rsidP="00EF2BC0">
                  <w:pPr>
                    <w:jc w:val="center"/>
                    <w:rPr>
                      <w:sz w:val="28"/>
                      <w:szCs w:val="28"/>
                    </w:rPr>
                  </w:pPr>
                  <w:r>
                    <w:rPr>
                      <w:sz w:val="28"/>
                      <w:szCs w:val="28"/>
                    </w:rPr>
                    <w:t xml:space="preserve">МОНИТОРИНГ СОСТОЯНИЯ ВОДНЫХ РЕСУРСОВ НА ИССЛЕДУЕМОМ УЧАСТКЕ </w:t>
                  </w:r>
                </w:p>
              </w:txbxContent>
            </v:textbox>
          </v:rect>
        </w:pict>
      </w:r>
      <w:r>
        <w:rPr>
          <w:rFonts w:eastAsiaTheme="minorEastAsia"/>
          <w:noProof/>
          <w:sz w:val="28"/>
          <w:szCs w:val="28"/>
        </w:rPr>
        <w:pict>
          <v:shape id="_x0000_s1544" type="#_x0000_t32" style="position:absolute;left:0;text-align:left;margin-left:10.95pt;margin-top:4.4pt;width:16.5pt;height:0;z-index:251876352" o:connectortype="straight">
            <v:stroke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46" style="position:absolute;left:0;text-align:left;margin-left:2.7pt;margin-top:23pt;width:134.25pt;height:36.75pt;z-index:251878400">
            <v:textbox>
              <w:txbxContent>
                <w:p w:rsidR="00A15F45" w:rsidRPr="00283898" w:rsidRDefault="00A15F45" w:rsidP="00EF2BC0">
                  <w:r>
                    <w:t>экономия финансовых средств</w:t>
                  </w:r>
                </w:p>
              </w:txbxContent>
            </v:textbox>
          </v:rect>
        </w:pict>
      </w:r>
      <w:r>
        <w:rPr>
          <w:rFonts w:eastAsiaTheme="minorEastAsia"/>
          <w:noProof/>
          <w:sz w:val="28"/>
          <w:szCs w:val="28"/>
        </w:rPr>
        <w:pict>
          <v:shape id="_x0000_s1545" type="#_x0000_t67" style="position:absolute;left:0;text-align:left;margin-left:61.2pt;margin-top:12.5pt;width:19.5pt;height:10.5pt;z-index:251877376">
            <v:textbox style="layout-flow:vertical-ideographic"/>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49" type="#_x0000_t32" style="position:absolute;left:0;text-align:left;margin-left:249.45pt;margin-top:19.85pt;width:0;height:43.3pt;z-index:251881472" o:connectortype="straight">
            <v:stroke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50" style="position:absolute;left:0;text-align:left;margin-left:152.7pt;margin-top:.2pt;width:216.15pt;height:25.3pt;z-index:251882496" strokeweight="2pt">
            <v:stroke dashstyle="1 1"/>
            <v:textbox>
              <w:txbxContent>
                <w:p w:rsidR="00A15F45" w:rsidRPr="00366806" w:rsidRDefault="00A15F45" w:rsidP="00EF2BC0">
                  <w:pPr>
                    <w:jc w:val="center"/>
                  </w:pPr>
                  <w:r>
                    <w:t>улучшение качества водных ресурсов</w:t>
                  </w:r>
                </w:p>
              </w:txbxContent>
            </v:textbox>
          </v:rect>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53" type="#_x0000_t32" style="position:absolute;left:0;text-align:left;margin-left:102.45pt;margin-top:17.15pt;width:252.75pt;height:1.5pt;flip:y;z-index:251885568" o:connectortype="straight">
            <v:stroke endarrow="block"/>
          </v:shape>
        </w:pict>
      </w:r>
      <w:r>
        <w:rPr>
          <w:rFonts w:eastAsiaTheme="minorEastAsia"/>
          <w:noProof/>
          <w:sz w:val="28"/>
          <w:szCs w:val="28"/>
        </w:rPr>
        <w:pict>
          <v:roundrect id="_x0000_s1552" style="position:absolute;left:0;text-align:left;margin-left:355.2pt;margin-top:-.1pt;width:108pt;height:35.25pt;z-index:251884544" arcsize="10923f" strokeweight="1.5pt">
            <v:textbox>
              <w:txbxContent>
                <w:p w:rsidR="00A15F45" w:rsidRPr="00366806" w:rsidRDefault="00A15F45" w:rsidP="00EF2BC0">
                  <w:pPr>
                    <w:jc w:val="center"/>
                  </w:pPr>
                  <w:r>
                    <w:t>Государство</w:t>
                  </w:r>
                </w:p>
              </w:txbxContent>
            </v:textbox>
          </v:roundrect>
        </w:pict>
      </w:r>
      <w:r>
        <w:rPr>
          <w:rFonts w:eastAsiaTheme="minorEastAsia"/>
          <w:noProof/>
          <w:sz w:val="28"/>
          <w:szCs w:val="28"/>
        </w:rPr>
        <w:pict>
          <v:roundrect id="_x0000_s1551" style="position:absolute;left:0;text-align:left;margin-left:10.95pt;margin-top:-.1pt;width:91.5pt;height:35.25pt;z-index:251883520" arcsize="10923f" strokeweight="1.5pt">
            <v:textbox>
              <w:txbxContent>
                <w:p w:rsidR="00A15F45" w:rsidRPr="00366806" w:rsidRDefault="00A15F45" w:rsidP="00EF2BC0">
                  <w:pPr>
                    <w:jc w:val="center"/>
                  </w:pPr>
                  <w:r>
                    <w:t>Предприятия</w:t>
                  </w:r>
                </w:p>
              </w:txbxContent>
            </v:textbox>
          </v:round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57" style="position:absolute;left:0;text-align:left;margin-left:270.45pt;margin-top:17pt;width:198.75pt;height:48.75pt;z-index:251889664">
            <v:textbox>
              <w:txbxContent>
                <w:p w:rsidR="00A15F45" w:rsidRPr="00366806" w:rsidRDefault="00A15F45" w:rsidP="00EF2BC0">
                  <w:r>
                    <w:t>экономия на мероприятиях по очистке вод выше чем , потери от неуплаты водного налога</w:t>
                  </w:r>
                </w:p>
              </w:txbxContent>
            </v:textbox>
          </v:rect>
        </w:pict>
      </w:r>
      <w:r>
        <w:rPr>
          <w:rFonts w:eastAsiaTheme="minorEastAsia"/>
          <w:noProof/>
          <w:sz w:val="28"/>
          <w:szCs w:val="28"/>
        </w:rPr>
        <w:pict>
          <v:shape id="_x0000_s1556" type="#_x0000_t67" style="position:absolute;left:0;text-align:left;margin-left:403.95pt;margin-top:11pt;width:20.25pt;height:6pt;z-index:251888640">
            <v:textbox style="layout-flow:vertical-ideographic"/>
          </v:shape>
        </w:pict>
      </w:r>
      <w:r>
        <w:rPr>
          <w:rFonts w:eastAsiaTheme="minorEastAsia"/>
          <w:noProof/>
          <w:sz w:val="28"/>
          <w:szCs w:val="28"/>
        </w:rPr>
        <w:pict>
          <v:rect id="_x0000_s1555" style="position:absolute;left:0;text-align:left;margin-left:10.2pt;margin-top:17pt;width:173.25pt;height:48.75pt;z-index:251887616">
            <v:textbox>
              <w:txbxContent>
                <w:p w:rsidR="00A15F45" w:rsidRDefault="00A15F45" w:rsidP="00EF2BC0">
                  <w:r w:rsidRPr="00366806">
                    <w:t>+ сокращение издержек</w:t>
                  </w:r>
                </w:p>
                <w:p w:rsidR="00A15F45" w:rsidRPr="00366806" w:rsidRDefault="00A15F45" w:rsidP="00EF2BC0">
                  <w:r>
                    <w:t>+ снижение затрат на очистку забранной воды из водоема</w:t>
                  </w:r>
                </w:p>
              </w:txbxContent>
            </v:textbox>
          </v:rect>
        </w:pict>
      </w:r>
      <w:r>
        <w:rPr>
          <w:rFonts w:eastAsiaTheme="minorEastAsia"/>
          <w:noProof/>
          <w:sz w:val="28"/>
          <w:szCs w:val="28"/>
        </w:rPr>
        <w:pict>
          <v:shape id="_x0000_s1554" type="#_x0000_t67" style="position:absolute;left:0;text-align:left;margin-left:43.2pt;margin-top:11pt;width:21.75pt;height:6pt;z-index:251886592">
            <v:textbox style="layout-flow:vertical-ideographic"/>
          </v:shape>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jc w:val="both"/>
        <w:rPr>
          <w:rFonts w:eastAsiaTheme="minorEastAsia"/>
          <w:sz w:val="28"/>
          <w:szCs w:val="28"/>
        </w:rPr>
      </w:pPr>
    </w:p>
    <w:p w:rsidR="00EF2BC0" w:rsidRDefault="00EF2BC0" w:rsidP="00EF2BC0">
      <w:pPr>
        <w:tabs>
          <w:tab w:val="left" w:pos="1635"/>
        </w:tabs>
        <w:jc w:val="center"/>
        <w:rPr>
          <w:bCs/>
          <w:iCs/>
          <w:spacing w:val="-3"/>
          <w:sz w:val="28"/>
          <w:szCs w:val="28"/>
        </w:rPr>
      </w:pPr>
    </w:p>
    <w:p w:rsidR="00EF2BC0" w:rsidRPr="000C64A8" w:rsidRDefault="00EF2BC0" w:rsidP="00EF2BC0">
      <w:pPr>
        <w:tabs>
          <w:tab w:val="left" w:pos="1635"/>
        </w:tabs>
        <w:jc w:val="center"/>
        <w:rPr>
          <w:sz w:val="28"/>
          <w:szCs w:val="28"/>
        </w:rPr>
      </w:pPr>
      <w:r w:rsidRPr="000C64A8">
        <w:rPr>
          <w:bCs/>
          <w:iCs/>
          <w:spacing w:val="-3"/>
          <w:sz w:val="28"/>
          <w:szCs w:val="28"/>
        </w:rPr>
        <w:t xml:space="preserve">Рис. 3.5 – </w:t>
      </w:r>
      <w:r w:rsidRPr="000C64A8">
        <w:rPr>
          <w:rFonts w:eastAsiaTheme="minorEastAsia"/>
          <w:sz w:val="28"/>
          <w:szCs w:val="28"/>
        </w:rPr>
        <w:t xml:space="preserve">Схема действия </w:t>
      </w:r>
      <w:r w:rsidRPr="000C64A8">
        <w:rPr>
          <w:sz w:val="28"/>
          <w:szCs w:val="28"/>
        </w:rPr>
        <w:t>Бассейново-участкового метода</w:t>
      </w:r>
      <w:r w:rsidRPr="000C64A8">
        <w:rPr>
          <w:rStyle w:val="a6"/>
          <w:sz w:val="28"/>
          <w:szCs w:val="28"/>
        </w:rPr>
        <w:footnoteReference w:id="2"/>
      </w:r>
    </w:p>
    <w:p w:rsidR="00EF2BC0" w:rsidRDefault="00EF2BC0" w:rsidP="00EF2BC0">
      <w:pPr>
        <w:spacing w:line="360" w:lineRule="auto"/>
        <w:ind w:firstLine="709"/>
        <w:jc w:val="both"/>
        <w:rPr>
          <w:sz w:val="28"/>
          <w:szCs w:val="28"/>
        </w:rPr>
      </w:pPr>
    </w:p>
    <w:p w:rsidR="00EF2BC0" w:rsidRDefault="00EF2BC0" w:rsidP="00EF2BC0">
      <w:pPr>
        <w:spacing w:line="360" w:lineRule="auto"/>
        <w:ind w:firstLine="709"/>
        <w:jc w:val="both"/>
        <w:rPr>
          <w:sz w:val="28"/>
          <w:szCs w:val="28"/>
        </w:rPr>
      </w:pPr>
    </w:p>
    <w:p w:rsidR="00EF2BC0" w:rsidRDefault="00EF2BC0" w:rsidP="00EF2BC0">
      <w:pPr>
        <w:spacing w:line="360" w:lineRule="auto"/>
        <w:ind w:firstLine="709"/>
        <w:jc w:val="both"/>
        <w:rPr>
          <w:sz w:val="28"/>
          <w:szCs w:val="28"/>
        </w:rPr>
      </w:pPr>
    </w:p>
    <w:p w:rsidR="00EF2BC0" w:rsidRDefault="00EF2BC0" w:rsidP="00EF2BC0">
      <w:pPr>
        <w:spacing w:line="360" w:lineRule="auto"/>
        <w:ind w:firstLine="709"/>
        <w:jc w:val="both"/>
        <w:rPr>
          <w:sz w:val="28"/>
          <w:szCs w:val="28"/>
        </w:rPr>
      </w:pPr>
    </w:p>
    <w:p w:rsidR="00EF2BC0" w:rsidRDefault="00EF2BC0" w:rsidP="00EF2BC0">
      <w:pPr>
        <w:spacing w:line="360" w:lineRule="auto"/>
        <w:ind w:firstLine="709"/>
        <w:jc w:val="both"/>
        <w:rPr>
          <w:sz w:val="28"/>
          <w:szCs w:val="28"/>
        </w:rPr>
      </w:pPr>
    </w:p>
    <w:p w:rsidR="00EF2BC0" w:rsidRDefault="00EF2BC0" w:rsidP="00EF2BC0">
      <w:pPr>
        <w:spacing w:line="360" w:lineRule="auto"/>
        <w:ind w:firstLine="709"/>
        <w:jc w:val="both"/>
        <w:rPr>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Pr="00B008FE"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565" type="#_x0000_t80" style="position:absolute;left:0;text-align:left;margin-left:-43.05pt;margin-top:9.3pt;width:184.5pt;height:154.35pt;z-index:251898880">
            <v:textbox>
              <w:txbxContent>
                <w:p w:rsidR="00A15F45" w:rsidRDefault="00A15F45" w:rsidP="00EF2BC0">
                  <w:r w:rsidRPr="00E22868">
                    <w:t>- кон</w:t>
                  </w:r>
                  <w:r>
                    <w:t>троль за порядком страхования;</w:t>
                  </w:r>
                </w:p>
                <w:p w:rsidR="00A15F45" w:rsidRDefault="00A15F45" w:rsidP="00EF2BC0">
                  <w:r>
                    <w:t>- контроль за уровнем выплат и страховых взносах;</w:t>
                  </w:r>
                </w:p>
                <w:p w:rsidR="00A15F45" w:rsidRPr="00E22868" w:rsidRDefault="00A15F45" w:rsidP="00EF2BC0">
                  <w:r>
                    <w:t xml:space="preserve">- контроль за правилами страхования. </w:t>
                  </w:r>
                </w:p>
              </w:txbxContent>
            </v:textbox>
          </v:shape>
        </w:pict>
      </w:r>
      <w:r>
        <w:rPr>
          <w:rFonts w:eastAsiaTheme="minorEastAsia"/>
          <w:noProof/>
          <w:sz w:val="28"/>
          <w:szCs w:val="28"/>
        </w:rPr>
        <w:pict>
          <v:rect id="_x0000_s1559" style="position:absolute;left:0;text-align:left;margin-left:141.45pt;margin-top:9.3pt;width:153.75pt;height:36.75pt;z-index:251892736" strokeweight="2.25pt">
            <v:textbox>
              <w:txbxContent>
                <w:p w:rsidR="00A15F45" w:rsidRPr="000A71BD" w:rsidRDefault="00A15F45" w:rsidP="00EF2BC0">
                  <w:pPr>
                    <w:jc w:val="center"/>
                    <w:rPr>
                      <w:sz w:val="28"/>
                      <w:szCs w:val="28"/>
                    </w:rPr>
                  </w:pPr>
                  <w:r>
                    <w:rPr>
                      <w:sz w:val="28"/>
                      <w:szCs w:val="28"/>
                    </w:rPr>
                    <w:t>Государство</w:t>
                  </w:r>
                </w:p>
              </w:txbxContent>
            </v:textbox>
          </v:rect>
        </w:pict>
      </w:r>
    </w:p>
    <w:p w:rsidR="00EF2BC0" w:rsidRPr="00B008FE" w:rsidRDefault="00EF2BC0" w:rsidP="00EF2BC0">
      <w:pPr>
        <w:tabs>
          <w:tab w:val="left" w:pos="1635"/>
        </w:tabs>
        <w:spacing w:line="360" w:lineRule="auto"/>
        <w:ind w:firstLine="709"/>
        <w:jc w:val="both"/>
      </w:pPr>
    </w:p>
    <w:p w:rsidR="00EF2BC0" w:rsidRPr="00B008FE" w:rsidRDefault="00FD34C9" w:rsidP="00EF2BC0">
      <w:pPr>
        <w:tabs>
          <w:tab w:val="left" w:pos="1635"/>
        </w:tabs>
        <w:spacing w:line="360" w:lineRule="auto"/>
        <w:ind w:firstLine="709"/>
        <w:jc w:val="right"/>
        <w:rPr>
          <w:rFonts w:eastAsiaTheme="minorEastAsia"/>
          <w:sz w:val="28"/>
          <w:szCs w:val="28"/>
        </w:rPr>
      </w:pPr>
      <w:r>
        <w:rPr>
          <w:rFonts w:eastAsiaTheme="minorEastAsia"/>
          <w:noProof/>
          <w:sz w:val="28"/>
          <w:szCs w:val="28"/>
        </w:rPr>
        <w:pict>
          <v:rect id="_x0000_s1580" style="position:absolute;left:0;text-align:left;margin-left:298.95pt;margin-top:7.95pt;width:105.75pt;height:33.75pt;z-index:251914240" strokecolor="white [3212]">
            <v:textbox>
              <w:txbxContent>
                <w:p w:rsidR="00A15F45" w:rsidRPr="00544763" w:rsidRDefault="00A15F45" w:rsidP="00EF2BC0">
                  <w:r w:rsidRPr="00544763">
                    <w:t>во</w:t>
                  </w:r>
                  <w:r>
                    <w:t>сстановление водных ресурсов</w:t>
                  </w:r>
                </w:p>
              </w:txbxContent>
            </v:textbox>
          </v:rect>
        </w:pict>
      </w:r>
      <w:r>
        <w:rPr>
          <w:rFonts w:eastAsiaTheme="minorEastAsia"/>
          <w:noProof/>
          <w:sz w:val="28"/>
          <w:szCs w:val="28"/>
        </w:rPr>
        <w:pict>
          <v:oval id="_x0000_s1582" style="position:absolute;left:0;text-align:left;margin-left:382.2pt;margin-top:23.1pt;width:105.75pt;height:84.6pt;z-index:251916288" strokecolor="black [3213]" strokeweight="2pt">
            <v:stroke dashstyle="1 1"/>
            <v:textbox style="mso-next-textbox:#_x0000_s1582">
              <w:txbxContent>
                <w:p w:rsidR="00A15F45" w:rsidRPr="00544763" w:rsidRDefault="00A15F45" w:rsidP="00EF2BC0">
                  <w:r>
                    <w:t>Улучшение качества водных ресурсов</w:t>
                  </w:r>
                </w:p>
              </w:txbxContent>
            </v:textbox>
          </v:oval>
        </w:pict>
      </w:r>
      <w:r>
        <w:rPr>
          <w:rFonts w:eastAsiaTheme="minorEastAsia"/>
          <w:noProof/>
          <w:sz w:val="28"/>
          <w:szCs w:val="28"/>
        </w:rPr>
        <w:pict>
          <v:shape id="_x0000_s1579" type="#_x0000_t32" style="position:absolute;left:0;text-align:left;margin-left:351.45pt;margin-top:13.05pt;width:14.25pt;height:105.75pt;z-index:251913216" o:connectortype="straight" strokeweight="1.25pt">
            <v:stroke dashstyle="longDash" endarrow="block"/>
          </v:shape>
        </w:pict>
      </w:r>
      <w:r>
        <w:rPr>
          <w:rFonts w:eastAsiaTheme="minorEastAsia"/>
          <w:noProof/>
          <w:sz w:val="28"/>
          <w:szCs w:val="28"/>
        </w:rPr>
        <w:pict>
          <v:shape id="_x0000_s1578" type="#_x0000_t32" style="position:absolute;left:0;text-align:left;margin-left:179.7pt;margin-top:1.2pt;width:171.75pt;height:11.85pt;z-index:251912192" o:connectortype="straight" strokeweight="1.25pt">
            <v:stroke dashstyle="longDash"/>
          </v:shape>
        </w:pict>
      </w:r>
      <w:r>
        <w:rPr>
          <w:rFonts w:eastAsiaTheme="minorEastAsia"/>
          <w:noProof/>
          <w:sz w:val="28"/>
          <w:szCs w:val="28"/>
        </w:rPr>
        <w:pict>
          <v:shape id="_x0000_s1576" type="#_x0000_t32" style="position:absolute;left:0;text-align:left;margin-left:172.2pt;margin-top:1.2pt;width:7.5pt;height:320.25pt;flip:y;z-index:251910144" o:connectortype="straight" strokeweight="1.25pt">
            <v:stroke dashstyle="longDash" endarrow="block"/>
          </v:shape>
        </w:pict>
      </w:r>
      <w:r>
        <w:rPr>
          <w:rFonts w:eastAsiaTheme="minorEastAsia"/>
          <w:noProof/>
          <w:sz w:val="28"/>
          <w:szCs w:val="28"/>
        </w:rPr>
        <w:pict>
          <v:shape id="_x0000_s1572" type="#_x0000_t32" style="position:absolute;left:0;text-align:left;margin-left:200.75pt;margin-top:1.2pt;width:80.95pt;height:320.25pt;flip:x;z-index:251906048" o:connectortype="straight" strokeweight="1.25pt">
            <v:stroke dashstyle="longDash" endarrow="block"/>
          </v:shape>
        </w:pict>
      </w:r>
      <w:r>
        <w:rPr>
          <w:rFonts w:eastAsiaTheme="minorEastAsia"/>
          <w:noProof/>
          <w:sz w:val="28"/>
          <w:szCs w:val="28"/>
        </w:rPr>
        <w:pict>
          <v:shape id="_x0000_s1568" type="#_x0000_t32" style="position:absolute;left:0;text-align:left;margin-left:281.7pt;margin-top:1.2pt;width:57.6pt;height:117.6pt;flip:x y;z-index:251901952" o:connectortype="straight" strokeweight="1.25pt">
            <v:stroke dashstyle="longDash" endarrow="block"/>
          </v:shape>
        </w:pict>
      </w:r>
    </w:p>
    <w:p w:rsidR="00EF2BC0" w:rsidRPr="00B008FE"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69" style="position:absolute;left:0;text-align:left;margin-left:267.45pt;margin-top:13.8pt;width:90.75pt;height:40.5pt;z-index:251902976" strokecolor="white [3212]">
            <v:textbox>
              <w:txbxContent>
                <w:p w:rsidR="00A15F45" w:rsidRDefault="00A15F45" w:rsidP="00EF2BC0">
                  <w:r>
                    <w:t>информация о</w:t>
                  </w:r>
                </w:p>
                <w:p w:rsidR="00A15F45" w:rsidRPr="00CD46AA" w:rsidRDefault="00A15F45" w:rsidP="00EF2BC0">
                  <w:r>
                    <w:t>загрязнении</w:t>
                  </w:r>
                </w:p>
              </w:txbxContent>
            </v:textbox>
          </v: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73" style="position:absolute;left:0;text-align:left;margin-left:200.75pt;margin-top:19.65pt;width:90.75pt;height:39.75pt;z-index:251907072" strokecolor="white [3212]">
            <v:textbox>
              <w:txbxContent>
                <w:p w:rsidR="00A15F45" w:rsidRDefault="00A15F45" w:rsidP="00EF2BC0">
                  <w:pPr>
                    <w:jc w:val="center"/>
                  </w:pPr>
                  <w:r>
                    <w:t>предъявление</w:t>
                  </w:r>
                </w:p>
                <w:p w:rsidR="00A15F45" w:rsidRPr="00CD46AA" w:rsidRDefault="00A15F45" w:rsidP="00EF2BC0">
                  <w:pPr>
                    <w:jc w:val="center"/>
                  </w:pPr>
                  <w:r>
                    <w:t>штрафа</w:t>
                  </w:r>
                </w:p>
              </w:txbxContent>
            </v:textbox>
          </v: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81" type="#_x0000_t68" style="position:absolute;left:0;text-align:left;margin-left:363.4pt;margin-top:13.7pt;width:36.75pt;height:31.3pt;rotation:3448354fd;z-index:251915264">
            <v:textbox style="layout-flow:vertical-ideographic"/>
          </v:shape>
        </w:pict>
      </w:r>
    </w:p>
    <w:p w:rsidR="00EF2BC0" w:rsidRPr="007F5E76" w:rsidRDefault="00FD34C9" w:rsidP="00EF2BC0">
      <w:pPr>
        <w:tabs>
          <w:tab w:val="left" w:pos="4125"/>
        </w:tabs>
        <w:ind w:firstLine="709"/>
        <w:jc w:val="both"/>
        <w:rPr>
          <w:rFonts w:eastAsiaTheme="minorEastAsia"/>
        </w:rPr>
      </w:pPr>
      <w:r>
        <w:rPr>
          <w:rFonts w:eastAsiaTheme="minorEastAsia"/>
          <w:noProof/>
        </w:rPr>
        <w:pict>
          <v:rect id="_x0000_s1570" style="position:absolute;left:0;text-align:left;margin-left:141.45pt;margin-top:11.1pt;width:153.75pt;height:21pt;z-index:251904000" strokecolor="white [3212]">
            <v:textbox>
              <w:txbxContent>
                <w:p w:rsidR="00A15F45" w:rsidRPr="00CD46AA" w:rsidRDefault="00A15F45" w:rsidP="00EF2BC0">
                  <w:r>
                    <w:t>информация о загрязнении</w:t>
                  </w:r>
                </w:p>
              </w:txbxContent>
            </v:textbox>
          </v:rect>
        </w:pict>
      </w:r>
      <w:r>
        <w:rPr>
          <w:rFonts w:eastAsiaTheme="minorEastAsia"/>
          <w:noProof/>
        </w:rPr>
        <w:pict>
          <v:rect id="_x0000_s1562" style="position:absolute;left:0;text-align:left;margin-left:318.45pt;margin-top:22.2pt;width:153.75pt;height:43.5pt;z-index:251895808" strokeweight="2.25pt">
            <v:textbox style="mso-next-textbox:#_x0000_s1562">
              <w:txbxContent>
                <w:p w:rsidR="00A15F45" w:rsidRDefault="00A15F45" w:rsidP="00EF2BC0">
                  <w:pPr>
                    <w:jc w:val="center"/>
                    <w:rPr>
                      <w:sz w:val="28"/>
                      <w:szCs w:val="28"/>
                    </w:rPr>
                  </w:pPr>
                  <w:r>
                    <w:rPr>
                      <w:sz w:val="28"/>
                      <w:szCs w:val="28"/>
                    </w:rPr>
                    <w:t>Окружающая среда</w:t>
                  </w:r>
                </w:p>
                <w:p w:rsidR="00A15F45" w:rsidRPr="000A71BD" w:rsidRDefault="00A15F45" w:rsidP="00EF2BC0">
                  <w:pPr>
                    <w:jc w:val="center"/>
                    <w:rPr>
                      <w:sz w:val="28"/>
                      <w:szCs w:val="28"/>
                    </w:rPr>
                  </w:pPr>
                  <w:r>
                    <w:rPr>
                      <w:sz w:val="28"/>
                      <w:szCs w:val="28"/>
                    </w:rPr>
                    <w:t>(водные ресурсы)</w:t>
                  </w:r>
                </w:p>
              </w:txbxContent>
            </v:textbox>
          </v:rect>
        </w:pict>
      </w:r>
      <w:r w:rsidR="00EF2BC0">
        <w:rPr>
          <w:rFonts w:eastAsiaTheme="minorEastAsia"/>
        </w:rPr>
        <w:t xml:space="preserve">                     </w: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77" style="position:absolute;left:0;text-align:left;margin-left:141.45pt;margin-top:18.3pt;width:81.75pt;height:93.75pt;z-index:251911168" strokecolor="white [3212]">
            <v:textbox>
              <w:txbxContent>
                <w:p w:rsidR="00A15F45" w:rsidRDefault="00A15F45" w:rsidP="00EF2BC0">
                  <w:pPr>
                    <w:jc w:val="center"/>
                  </w:pPr>
                  <w:r>
                    <w:t>оплата штрафа</w:t>
                  </w:r>
                </w:p>
                <w:p w:rsidR="00A15F45" w:rsidRPr="00CD46AA" w:rsidRDefault="00A15F45" w:rsidP="00EF2BC0">
                  <w:pPr>
                    <w:jc w:val="center"/>
                  </w:pPr>
                  <w:r>
                    <w:t>за счет средств страхового возмещения</w:t>
                  </w:r>
                </w:p>
              </w:txbxContent>
            </v:textbox>
          </v:rect>
        </w:pict>
      </w:r>
      <w:r>
        <w:rPr>
          <w:rFonts w:eastAsiaTheme="minorEastAsia"/>
          <w:noProof/>
          <w:sz w:val="28"/>
          <w:szCs w:val="28"/>
        </w:rPr>
        <w:pict>
          <v:rect id="_x0000_s1561" style="position:absolute;left:0;text-align:left;margin-left:-43.05pt;margin-top:8.4pt;width:153.75pt;height:43.65pt;z-index:251894784" strokeweight="2.25pt">
            <v:textbox style="mso-next-textbox:#_x0000_s1561">
              <w:txbxContent>
                <w:p w:rsidR="00A15F45" w:rsidRPr="000A71BD" w:rsidRDefault="00A15F45" w:rsidP="00EF2BC0">
                  <w:pPr>
                    <w:jc w:val="center"/>
                    <w:rPr>
                      <w:sz w:val="28"/>
                      <w:szCs w:val="28"/>
                    </w:rPr>
                  </w:pPr>
                  <w:r>
                    <w:rPr>
                      <w:sz w:val="28"/>
                      <w:szCs w:val="28"/>
                    </w:rPr>
                    <w:t>Страховые компании</w:t>
                  </w:r>
                </w:p>
              </w:txbxContent>
            </v:textbox>
          </v:rect>
        </w:pict>
      </w:r>
      <w:r>
        <w:rPr>
          <w:rFonts w:eastAsiaTheme="minorEastAsia"/>
          <w:noProof/>
          <w:sz w:val="28"/>
          <w:szCs w:val="28"/>
        </w:rPr>
        <w:pict>
          <v:shape id="_x0000_s1567" type="#_x0000_t32" style="position:absolute;left:0;text-align:left;margin-left:110.55pt;margin-top:8.4pt;width:207.75pt;height:0;flip:x;z-index:251900928" o:connectortype="straight" strokeweight="1.25pt">
            <v:stroke dashstyle="longDash"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74" type="#_x0000_t32" style="position:absolute;left:0;text-align:left;margin-left:110.55pt;margin-top:7.65pt;width:61.65pt;height:179.25pt;z-index:251908096" o:connectortype="straight" strokeweight="1.25pt">
            <v:stroke dashstyle="longDash" endarrow="block"/>
          </v:shape>
        </w:pict>
      </w:r>
      <w:r>
        <w:rPr>
          <w:rFonts w:eastAsiaTheme="minorEastAsia"/>
          <w:noProof/>
          <w:sz w:val="28"/>
          <w:szCs w:val="28"/>
        </w:rPr>
        <w:pict>
          <v:shape id="_x0000_s1566" type="#_x0000_t32" style="position:absolute;left:0;text-align:left;margin-left:209.7pt;margin-top:17.55pt;width:108.75pt;height:169.35pt;flip:y;z-index:251899904" o:connectortype="straight" strokeweight="1.25pt">
            <v:stroke dashstyle="longDash"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564" type="#_x0000_t79" style="position:absolute;left:0;text-align:left;margin-left:304.2pt;margin-top:3.6pt;width:168pt;height:195.9pt;z-index:251897856" adj="4196,,2860,8293">
            <v:textbox style="mso-next-textbox:#_x0000_s1564">
              <w:txbxContent>
                <w:p w:rsidR="00A15F45" w:rsidRDefault="00A15F45" w:rsidP="00EF2BC0">
                  <w:r w:rsidRPr="006452F2">
                    <w:t xml:space="preserve">- стимулирование </w:t>
                  </w:r>
                  <w:r>
                    <w:t>предприятий к модернизации гидротехнических сетей и сооружений;</w:t>
                  </w:r>
                </w:p>
                <w:p w:rsidR="00A15F45" w:rsidRDefault="00A15F45" w:rsidP="00EF2BC0">
                  <w:r>
                    <w:t>- стимулирование предприятий к проведению водоохранных мероприятий;</w:t>
                  </w:r>
                </w:p>
                <w:p w:rsidR="00A15F45" w:rsidRPr="006452F2" w:rsidRDefault="00A15F45" w:rsidP="00EF2BC0">
                  <w:r>
                    <w:t>- экономия финансовых ресурсов при загрязнении водных ресурсов</w:t>
                  </w:r>
                </w:p>
              </w:txbxContent>
            </v:textbox>
          </v:shape>
        </w:pict>
      </w:r>
      <w:r>
        <w:rPr>
          <w:rFonts w:eastAsiaTheme="minorEastAsia"/>
          <w:noProof/>
          <w:sz w:val="28"/>
          <w:szCs w:val="2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563" type="#_x0000_t78" style="position:absolute;left:0;text-align:left;margin-left:-43.05pt;margin-top:3.6pt;width:193.5pt;height:349.5pt;z-index:251896832" adj="12823,5701">
            <v:textbox style="mso-next-textbox:#_x0000_s1563">
              <w:txbxContent>
                <w:p w:rsidR="00A15F45" w:rsidRDefault="00A15F45" w:rsidP="00EF2BC0">
                  <w:r>
                    <w:t>- строгая оценка степени риска;</w:t>
                  </w:r>
                </w:p>
                <w:p w:rsidR="00A15F45" w:rsidRDefault="00A15F45" w:rsidP="00EF2BC0">
                  <w:r>
                    <w:t>- контроль за мероприятиями по предотвращению убытков;</w:t>
                  </w:r>
                </w:p>
                <w:p w:rsidR="00A15F45" w:rsidRDefault="00A15F45" w:rsidP="00EF2BC0">
                  <w:r>
                    <w:t>- контроль состояния гидротехнических и очистных сооружений;</w:t>
                  </w:r>
                </w:p>
                <w:p w:rsidR="00A15F45" w:rsidRDefault="00A15F45" w:rsidP="00EF2BC0">
                  <w:r>
                    <w:t>- увеличение цены страхового договора при наступлении страхового случая;</w:t>
                  </w:r>
                </w:p>
                <w:p w:rsidR="00A15F45" w:rsidRDefault="00A15F45" w:rsidP="00EF2BC0">
                  <w:r>
                    <w:t>- дисконтная система при экологически-ориентированном производстве;</w:t>
                  </w:r>
                </w:p>
                <w:p w:rsidR="00A15F45" w:rsidRPr="006452F2" w:rsidRDefault="00A15F45" w:rsidP="00EF2BC0">
                  <w:r>
                    <w:t xml:space="preserve">- установление лимитов сбросов по конкретным видам загрязнения  </w:t>
                  </w:r>
                </w:p>
              </w:txbxContent>
            </v:textbox>
          </v:shape>
        </w:pict>
      </w:r>
    </w:p>
    <w:p w:rsidR="00EF2BC0" w:rsidRDefault="00EF2BC0" w:rsidP="00EF2BC0">
      <w:pPr>
        <w:tabs>
          <w:tab w:val="left" w:pos="1635"/>
        </w:tabs>
        <w:jc w:val="center"/>
        <w:rPr>
          <w:rFonts w:eastAsiaTheme="minorEastAsia"/>
        </w:rPr>
      </w:pPr>
    </w:p>
    <w:p w:rsidR="00EF2BC0" w:rsidRPr="007F5E76" w:rsidRDefault="00FD34C9" w:rsidP="00EF2BC0">
      <w:pPr>
        <w:tabs>
          <w:tab w:val="left" w:pos="1635"/>
        </w:tabs>
        <w:jc w:val="center"/>
        <w:rPr>
          <w:rFonts w:eastAsiaTheme="minorEastAsia"/>
        </w:rPr>
      </w:pPr>
      <w:r w:rsidRPr="00FD34C9">
        <w:rPr>
          <w:rFonts w:eastAsiaTheme="minorEastAsia"/>
          <w:noProof/>
          <w:sz w:val="28"/>
          <w:szCs w:val="28"/>
        </w:rPr>
        <w:pict>
          <v:rect id="_x0000_s1575" style="position:absolute;left:0;text-align:left;margin-left:75.45pt;margin-top:13.05pt;width:79.5pt;height:40.5pt;z-index:251909120" strokecolor="white [3212]">
            <v:textbox>
              <w:txbxContent>
                <w:p w:rsidR="00A15F45" w:rsidRDefault="00A15F45" w:rsidP="00EF2BC0">
                  <w:r>
                    <w:t>страховое</w:t>
                  </w:r>
                </w:p>
                <w:p w:rsidR="00A15F45" w:rsidRPr="00CD46AA" w:rsidRDefault="00A15F45" w:rsidP="00EF2BC0">
                  <w:r>
                    <w:t>возмещение</w:t>
                  </w:r>
                </w:p>
              </w:txbxContent>
            </v:textbox>
          </v:rect>
        </w:pict>
      </w:r>
      <w:r w:rsidR="00EF2BC0">
        <w:rPr>
          <w:rFonts w:eastAsiaTheme="minorEastAsia"/>
        </w:rPr>
        <w:t xml:space="preserve">     </w:t>
      </w:r>
    </w:p>
    <w:p w:rsidR="00EF2BC0" w:rsidRDefault="00EF2BC0" w:rsidP="00EF2BC0">
      <w:pPr>
        <w:tabs>
          <w:tab w:val="left" w:pos="1635"/>
        </w:tabs>
        <w:jc w:val="center"/>
        <w:rPr>
          <w:rFonts w:eastAsiaTheme="minorEastAsia"/>
        </w:rPr>
      </w:pPr>
      <w:r>
        <w:rPr>
          <w:rFonts w:eastAsiaTheme="minorEastAsia"/>
        </w:rPr>
        <w:t xml:space="preserve">      </w:t>
      </w:r>
    </w:p>
    <w:p w:rsidR="00EF2BC0" w:rsidRDefault="00EF2BC0" w:rsidP="00EF2BC0">
      <w:pPr>
        <w:tabs>
          <w:tab w:val="left" w:pos="1635"/>
        </w:tabs>
        <w:jc w:val="center"/>
        <w:rPr>
          <w:rFonts w:eastAsiaTheme="minorEastAsia"/>
        </w:rPr>
      </w:pPr>
      <w:r>
        <w:rPr>
          <w:rFonts w:eastAsiaTheme="minorEastAsia"/>
        </w:rPr>
        <w:t xml:space="preserve">      </w:t>
      </w:r>
    </w:p>
    <w:p w:rsidR="00EF2BC0" w:rsidRPr="007F5E76" w:rsidRDefault="00FD34C9" w:rsidP="00EF2BC0">
      <w:pPr>
        <w:tabs>
          <w:tab w:val="left" w:pos="1635"/>
        </w:tabs>
        <w:jc w:val="center"/>
        <w:rPr>
          <w:rFonts w:eastAsiaTheme="minorEastAsia"/>
        </w:rPr>
      </w:pPr>
      <w:r>
        <w:rPr>
          <w:rFonts w:eastAsiaTheme="minorEastAsia"/>
          <w:noProof/>
        </w:rPr>
        <w:pict>
          <v:rect id="_x0000_s1571" style="position:absolute;left:0;text-align:left;margin-left:213.45pt;margin-top:6.9pt;width:85.5pt;height:64.5pt;z-index:251905024" strokecolor="white [3212]">
            <v:textbox style="mso-next-textbox:#_x0000_s1571">
              <w:txbxContent>
                <w:p w:rsidR="00A15F45" w:rsidRDefault="00A15F45" w:rsidP="00EF2BC0">
                  <w:r>
                    <w:t>загрязнение</w:t>
                  </w:r>
                </w:p>
                <w:p w:rsidR="00A15F45" w:rsidRPr="00CD46AA" w:rsidRDefault="00A15F45" w:rsidP="00EF2BC0">
                  <w:r>
                    <w:t>(наступление страхового случая)</w:t>
                  </w:r>
                </w:p>
              </w:txbxContent>
            </v:textbox>
          </v:rect>
        </w:pict>
      </w:r>
      <w:r w:rsidR="00EF2BC0">
        <w:rPr>
          <w:rFonts w:eastAsiaTheme="minorEastAsia"/>
        </w:rPr>
        <w:t xml:space="preserve">      </w:t>
      </w:r>
    </w:p>
    <w:p w:rsidR="00EF2BC0" w:rsidRDefault="00EF2BC0" w:rsidP="00EF2BC0">
      <w:pPr>
        <w:tabs>
          <w:tab w:val="left" w:pos="1635"/>
        </w:tabs>
        <w:spacing w:line="360" w:lineRule="auto"/>
        <w:ind w:firstLine="709"/>
        <w:jc w:val="center"/>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Pr="007F5E76" w:rsidRDefault="00EF2BC0" w:rsidP="00EF2BC0">
      <w:pPr>
        <w:tabs>
          <w:tab w:val="left" w:pos="1635"/>
        </w:tabs>
        <w:jc w:val="center"/>
        <w:rPr>
          <w:rFonts w:eastAsiaTheme="minorEastAsia"/>
        </w:rPr>
      </w:pPr>
      <w:r>
        <w:rPr>
          <w:rFonts w:eastAsiaTheme="minorEastAsia"/>
        </w:rPr>
        <w:t xml:space="preserve">    </w: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60" style="position:absolute;left:0;text-align:left;margin-left:150.45pt;margin-top:7.55pt;width:153.75pt;height:36.75pt;z-index:251893760" strokeweight="2.25pt">
            <v:textbox>
              <w:txbxContent>
                <w:p w:rsidR="00A15F45" w:rsidRPr="000A71BD" w:rsidRDefault="00A15F45" w:rsidP="00EF2BC0">
                  <w:pPr>
                    <w:jc w:val="center"/>
                    <w:rPr>
                      <w:sz w:val="28"/>
                      <w:szCs w:val="28"/>
                    </w:rPr>
                  </w:pPr>
                  <w:r>
                    <w:rPr>
                      <w:sz w:val="28"/>
                      <w:szCs w:val="28"/>
                    </w:rPr>
                    <w:t>Предприятия</w:t>
                  </w:r>
                </w:p>
              </w:txbxContent>
            </v:textbox>
          </v:rect>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jc w:val="center"/>
        <w:rPr>
          <w:rFonts w:eastAsiaTheme="minorEastAsia"/>
          <w:b/>
          <w:sz w:val="28"/>
          <w:szCs w:val="28"/>
        </w:rPr>
      </w:pPr>
      <w:r w:rsidRPr="00F3274C">
        <w:rPr>
          <w:bCs/>
          <w:iCs/>
          <w:spacing w:val="-3"/>
          <w:sz w:val="28"/>
          <w:szCs w:val="28"/>
        </w:rPr>
        <w:t xml:space="preserve">Рис. </w:t>
      </w:r>
      <w:r>
        <w:rPr>
          <w:bCs/>
          <w:iCs/>
          <w:spacing w:val="-3"/>
          <w:sz w:val="28"/>
          <w:szCs w:val="28"/>
        </w:rPr>
        <w:t xml:space="preserve">3.6 </w:t>
      </w:r>
      <w:r w:rsidRPr="00F3274C">
        <w:rPr>
          <w:bCs/>
          <w:iCs/>
          <w:spacing w:val="-3"/>
          <w:sz w:val="28"/>
          <w:szCs w:val="28"/>
        </w:rPr>
        <w:t>–</w:t>
      </w:r>
      <w:r w:rsidRPr="000C64A8">
        <w:rPr>
          <w:bCs/>
          <w:iCs/>
          <w:spacing w:val="-3"/>
          <w:sz w:val="28"/>
          <w:szCs w:val="28"/>
        </w:rPr>
        <w:t xml:space="preserve"> </w:t>
      </w:r>
      <w:r w:rsidRPr="000C64A8">
        <w:rPr>
          <w:rFonts w:eastAsiaTheme="minorEastAsia"/>
          <w:sz w:val="28"/>
          <w:szCs w:val="28"/>
        </w:rPr>
        <w:t>Схема функционирования системы Обязательного Страхования Водохозяйственной Ответственности</w:t>
      </w:r>
      <w:r w:rsidRPr="000C64A8">
        <w:rPr>
          <w:rStyle w:val="a6"/>
          <w:rFonts w:eastAsiaTheme="minorEastAsia"/>
          <w:sz w:val="28"/>
          <w:szCs w:val="28"/>
        </w:rPr>
        <w:footnoteReference w:id="3"/>
      </w:r>
    </w:p>
    <w:p w:rsidR="00EF2BC0" w:rsidRDefault="00EF2BC0" w:rsidP="00EF2BC0">
      <w:pPr>
        <w:spacing w:line="360" w:lineRule="auto"/>
        <w:ind w:firstLine="709"/>
        <w:jc w:val="both"/>
        <w:rPr>
          <w:sz w:val="28"/>
          <w:szCs w:val="28"/>
        </w:rPr>
      </w:pPr>
    </w:p>
    <w:p w:rsidR="00EF2BC0" w:rsidRDefault="00EF2BC0" w:rsidP="00EF2BC0">
      <w:pPr>
        <w:spacing w:line="360" w:lineRule="auto"/>
        <w:ind w:firstLine="709"/>
        <w:jc w:val="both"/>
        <w:rPr>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oundrect id="_x0000_s1584" style="position:absolute;left:0;text-align:left;margin-left:8.7pt;margin-top:8.55pt;width:153pt;height:27pt;z-index:251919360" arcsize="10923f" strokeweight="2pt">
            <v:textbox style="mso-next-textbox:#_x0000_s1584">
              <w:txbxContent>
                <w:p w:rsidR="00A15F45" w:rsidRPr="000247AD" w:rsidRDefault="00A15F45" w:rsidP="00EF2BC0">
                  <w:pPr>
                    <w:jc w:val="center"/>
                  </w:pPr>
                  <w:r w:rsidRPr="000247AD">
                    <w:t xml:space="preserve">Платность </w:t>
                  </w:r>
                </w:p>
              </w:txbxContent>
            </v:textbox>
          </v:roundrect>
        </w:pict>
      </w:r>
      <w:r>
        <w:rPr>
          <w:rFonts w:eastAsiaTheme="minorEastAsia"/>
          <w:noProof/>
          <w:sz w:val="28"/>
          <w:szCs w:val="28"/>
        </w:rPr>
        <w:pict>
          <v:roundrect id="_x0000_s1585" style="position:absolute;left:0;text-align:left;margin-left:303.45pt;margin-top:8.55pt;width:162.75pt;height:23.25pt;z-index:251920384" arcsize="10923f" strokeweight="2pt">
            <v:textbox>
              <w:txbxContent>
                <w:p w:rsidR="00A15F45" w:rsidRPr="000247AD" w:rsidRDefault="00A15F45" w:rsidP="00EF2BC0">
                  <w:pPr>
                    <w:jc w:val="center"/>
                  </w:pPr>
                  <w:r w:rsidRPr="000247AD">
                    <w:t>Финансовый механизм</w:t>
                  </w:r>
                </w:p>
              </w:txbxContent>
            </v:textbox>
          </v:round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88" style="position:absolute;left:0;text-align:left;margin-left:8.7pt;margin-top:11.4pt;width:153pt;height:35.25pt;z-index:251923456">
            <v:textbox style="mso-next-textbox:#_x0000_s1588">
              <w:txbxContent>
                <w:p w:rsidR="00A15F45" w:rsidRPr="00EE047D" w:rsidRDefault="00A15F45" w:rsidP="00EF2BC0">
                  <w:pPr>
                    <w:rPr>
                      <w:sz w:val="20"/>
                      <w:szCs w:val="20"/>
                    </w:rPr>
                  </w:pPr>
                  <w:r w:rsidRPr="00EE047D">
                    <w:rPr>
                      <w:sz w:val="20"/>
                      <w:szCs w:val="20"/>
                    </w:rPr>
                    <w:t>- эффективная система платы за водопользование</w:t>
                  </w:r>
                </w:p>
                <w:p w:rsidR="00A15F45" w:rsidRPr="004A4C18" w:rsidRDefault="00A15F45" w:rsidP="00EF2BC0"/>
              </w:txbxContent>
            </v:textbox>
          </v:rect>
        </w:pict>
      </w:r>
      <w:r>
        <w:rPr>
          <w:rFonts w:eastAsiaTheme="minorEastAsia"/>
          <w:noProof/>
          <w:sz w:val="28"/>
          <w:szCs w:val="28"/>
        </w:rPr>
        <w:pict>
          <v:rect id="_x0000_s1592" style="position:absolute;left:0;text-align:left;margin-left:307.2pt;margin-top:7.65pt;width:159pt;height:35.25pt;z-index:251927552">
            <v:textbox style="mso-next-textbox:#_x0000_s1592">
              <w:txbxContent>
                <w:p w:rsidR="00A15F45" w:rsidRPr="00EE047D" w:rsidRDefault="00A15F45" w:rsidP="00EF2BC0">
                  <w:pPr>
                    <w:rPr>
                      <w:sz w:val="20"/>
                      <w:szCs w:val="20"/>
                    </w:rPr>
                  </w:pPr>
                  <w:r w:rsidRPr="00EE047D">
                    <w:rPr>
                      <w:sz w:val="20"/>
                      <w:szCs w:val="20"/>
                    </w:rPr>
                    <w:t>- эффективный финансовый механизм</w:t>
                  </w:r>
                </w:p>
                <w:p w:rsidR="00A15F45" w:rsidRPr="004A4C18" w:rsidRDefault="00A15F45" w:rsidP="00EF2BC0"/>
              </w:txbxContent>
            </v:textbox>
          </v: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608" type="#_x0000_t32" style="position:absolute;left:0;text-align:left;margin-left:79.2pt;margin-top:22.5pt;width:.75pt;height:7.5pt;z-index:251943936" o:connectortype="straight">
            <v:stroke endarrow="block"/>
          </v:shape>
        </w:pict>
      </w:r>
      <w:r>
        <w:rPr>
          <w:rFonts w:eastAsiaTheme="minorEastAsia"/>
          <w:noProof/>
          <w:sz w:val="28"/>
          <w:szCs w:val="28"/>
        </w:rPr>
        <w:pict>
          <v:shape id="_x0000_s1606" type="#_x0000_t32" style="position:absolute;left:0;text-align:left;margin-left:381.45pt;margin-top:18.75pt;width:.75pt;height:7.5pt;z-index:251941888" o:connectortype="straight">
            <v:stroke endarrow="block"/>
          </v:shape>
        </w:pict>
      </w:r>
      <w:r>
        <w:rPr>
          <w:rFonts w:eastAsiaTheme="minorEastAsia"/>
          <w:noProof/>
          <w:sz w:val="28"/>
          <w:szCs w:val="28"/>
        </w:rPr>
        <w:pict>
          <v:shape id="_x0000_s1593" type="#_x0000_t32" style="position:absolute;left:0;text-align:left;margin-left:240.45pt;margin-top:18.75pt;width:69.75pt;height:156.75pt;flip:y;z-index:251928576" o:connectortype="straight" strokeweight="2pt">
            <v:stroke startarrow="block" startarrowwidth="wide" startarrowlength="long" endarrow="block" endarrowwidth="wide" endarrowlength="long"/>
          </v:shape>
        </w:pict>
      </w:r>
      <w:r>
        <w:rPr>
          <w:rFonts w:eastAsiaTheme="minorEastAsia"/>
          <w:noProof/>
          <w:sz w:val="28"/>
          <w:szCs w:val="28"/>
        </w:rPr>
        <w:pict>
          <v:shape id="_x0000_s1589" type="#_x0000_t32" style="position:absolute;left:0;text-align:left;margin-left:151.95pt;margin-top:22.5pt;width:88.5pt;height:153pt;flip:x y;z-index:251924480" o:connectortype="straight" strokeweight="2pt">
            <v:stroke startarrow="block" startarrowwidth="wide" startarrowlength="long" endarrow="block" endarrowwidth="wide" endarrowlength="long"/>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type id="_x0000_t117" coordsize="21600,21600" o:spt="117" path="m4353,l17214,r4386,10800l17214,21600r-12861,l,10800xe">
            <v:stroke joinstyle="miter"/>
            <v:path gradientshapeok="t" o:connecttype="rect" textboxrect="4353,0,17214,21600"/>
          </v:shapetype>
          <v:shape id="_x0000_s1595" type="#_x0000_t117" style="position:absolute;left:0;text-align:left;margin-left:-1.05pt;margin-top:5.85pt;width:156pt;height:42pt;z-index:251930624">
            <v:textbox style="mso-next-textbox:#_x0000_s1595">
              <w:txbxContent>
                <w:p w:rsidR="00A15F45" w:rsidRPr="00EE047D" w:rsidRDefault="00A15F45" w:rsidP="00EF2BC0">
                  <w:pPr>
                    <w:jc w:val="center"/>
                    <w:rPr>
                      <w:sz w:val="20"/>
                      <w:szCs w:val="20"/>
                    </w:rPr>
                  </w:pPr>
                  <w:r w:rsidRPr="00EE047D">
                    <w:rPr>
                      <w:sz w:val="20"/>
                      <w:szCs w:val="20"/>
                    </w:rPr>
                    <w:t>придерживаться выбранной политики</w:t>
                  </w:r>
                </w:p>
                <w:p w:rsidR="00A15F45" w:rsidRPr="0093752F" w:rsidRDefault="00A15F45" w:rsidP="00EF2BC0"/>
              </w:txbxContent>
            </v:textbox>
          </v:shape>
        </w:pict>
      </w:r>
      <w:r>
        <w:rPr>
          <w:rFonts w:eastAsiaTheme="minorEastAsia"/>
          <w:noProof/>
          <w:sz w:val="28"/>
          <w:szCs w:val="28"/>
        </w:rPr>
        <w:pict>
          <v:shape id="_x0000_s1599" type="#_x0000_t117" style="position:absolute;left:0;text-align:left;margin-left:307.2pt;margin-top:2.1pt;width:156pt;height:42.75pt;z-index:251934720">
            <v:textbox style="mso-next-textbox:#_x0000_s1599">
              <w:txbxContent>
                <w:p w:rsidR="00A15F45" w:rsidRPr="00EE047D" w:rsidRDefault="00A15F45" w:rsidP="00EF2BC0">
                  <w:pPr>
                    <w:jc w:val="center"/>
                    <w:rPr>
                      <w:sz w:val="20"/>
                      <w:szCs w:val="20"/>
                    </w:rPr>
                  </w:pPr>
                  <w:r w:rsidRPr="00EE047D">
                    <w:rPr>
                      <w:sz w:val="20"/>
                      <w:szCs w:val="20"/>
                    </w:rPr>
                    <w:t>придерживаться выбранного механизма</w:t>
                  </w:r>
                </w:p>
                <w:p w:rsidR="00A15F45" w:rsidRPr="0093752F" w:rsidRDefault="00A15F45" w:rsidP="00EF2BC0"/>
              </w:txbxContent>
            </v:textbox>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601" type="#_x0000_t117" style="position:absolute;left:0;text-align:left;margin-left:332.7pt;margin-top:23.7pt;width:148.5pt;height:145.5pt;z-index:251936768">
            <v:textbox style="mso-next-textbox:#_x0000_s1601">
              <w:txbxContent>
                <w:p w:rsidR="00A15F45" w:rsidRPr="00EE047D" w:rsidRDefault="00A15F45" w:rsidP="00EF2BC0">
                  <w:pPr>
                    <w:rPr>
                      <w:sz w:val="20"/>
                      <w:szCs w:val="20"/>
                    </w:rPr>
                  </w:pPr>
                  <w:r w:rsidRPr="00EE047D">
                    <w:rPr>
                      <w:sz w:val="20"/>
                      <w:szCs w:val="20"/>
                    </w:rPr>
                    <w:t>- пересмотр системы налоговых льгот;</w:t>
                  </w:r>
                </w:p>
                <w:p w:rsidR="00A15F45" w:rsidRPr="00EE047D" w:rsidRDefault="00A15F45" w:rsidP="00EF2BC0">
                  <w:pPr>
                    <w:rPr>
                      <w:sz w:val="20"/>
                      <w:szCs w:val="20"/>
                    </w:rPr>
                  </w:pPr>
                  <w:r w:rsidRPr="00EE047D">
                    <w:rPr>
                      <w:sz w:val="20"/>
                      <w:szCs w:val="20"/>
                    </w:rPr>
                    <w:t>- изменения условий льготного кредитования;</w:t>
                  </w:r>
                </w:p>
                <w:p w:rsidR="00A15F45" w:rsidRPr="00EE047D" w:rsidRDefault="00A15F45" w:rsidP="00EF2BC0">
                  <w:pPr>
                    <w:rPr>
                      <w:sz w:val="20"/>
                      <w:szCs w:val="20"/>
                    </w:rPr>
                  </w:pPr>
                  <w:r w:rsidRPr="00EE047D">
                    <w:rPr>
                      <w:sz w:val="20"/>
                      <w:szCs w:val="20"/>
                    </w:rPr>
                    <w:t xml:space="preserve">- ужесточение штрафов; </w:t>
                  </w:r>
                </w:p>
                <w:p w:rsidR="00A15F45" w:rsidRPr="00EE047D" w:rsidRDefault="00A15F45" w:rsidP="00EF2BC0">
                  <w:pPr>
                    <w:rPr>
                      <w:sz w:val="20"/>
                      <w:szCs w:val="20"/>
                    </w:rPr>
                  </w:pPr>
                  <w:r w:rsidRPr="00EE047D">
                    <w:rPr>
                      <w:sz w:val="20"/>
                      <w:szCs w:val="20"/>
                    </w:rPr>
                    <w:t>-мероприятия по привлечению инвестиций</w:t>
                  </w:r>
                </w:p>
              </w:txbxContent>
            </v:textbox>
          </v:shape>
        </w:pict>
      </w:r>
      <w:r>
        <w:rPr>
          <w:rFonts w:eastAsiaTheme="minorEastAsia"/>
          <w:noProof/>
          <w:sz w:val="28"/>
          <w:szCs w:val="28"/>
        </w:rPr>
        <w:pict>
          <v:rect id="_x0000_s1594" style="position:absolute;left:0;text-align:left;margin-left:185.7pt;margin-top:14.7pt;width:111.75pt;height:36.75pt;z-index:251929600" strokecolor="white [3212]">
            <v:textbox style="mso-next-textbox:#_x0000_s1594">
              <w:txbxContent>
                <w:p w:rsidR="00A15F45" w:rsidRPr="00B57581" w:rsidRDefault="00A15F45" w:rsidP="00EF2BC0">
                  <w:pPr>
                    <w:jc w:val="center"/>
                    <w:rPr>
                      <w:sz w:val="20"/>
                      <w:szCs w:val="20"/>
                    </w:rPr>
                  </w:pPr>
                  <w:r w:rsidRPr="00B57581">
                    <w:rPr>
                      <w:sz w:val="20"/>
                      <w:szCs w:val="20"/>
                    </w:rPr>
                    <w:t xml:space="preserve">улучшение качества вод </w:t>
                  </w:r>
                </w:p>
              </w:txbxContent>
            </v:textbox>
          </v: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596" type="#_x0000_t117" style="position:absolute;left:0;text-align:left;margin-left:-1.05pt;margin-top:4.05pt;width:151.5pt;height:92.25pt;z-index:251931648">
            <v:textbox style="mso-next-textbox:#_x0000_s1596">
              <w:txbxContent>
                <w:p w:rsidR="00A15F45" w:rsidRPr="00EE047D" w:rsidRDefault="00A15F45" w:rsidP="00EF2BC0">
                  <w:pPr>
                    <w:rPr>
                      <w:sz w:val="20"/>
                      <w:szCs w:val="20"/>
                    </w:rPr>
                  </w:pPr>
                  <w:r w:rsidRPr="00EE047D">
                    <w:rPr>
                      <w:sz w:val="20"/>
                      <w:szCs w:val="20"/>
                    </w:rPr>
                    <w:t>корректировка тарифной политики;</w:t>
                  </w:r>
                </w:p>
                <w:p w:rsidR="00A15F45" w:rsidRPr="00EE047D" w:rsidRDefault="00A15F45" w:rsidP="00EF2BC0">
                  <w:pPr>
                    <w:rPr>
                      <w:sz w:val="20"/>
                      <w:szCs w:val="20"/>
                    </w:rPr>
                  </w:pPr>
                  <w:r w:rsidRPr="00EE047D">
                    <w:rPr>
                      <w:sz w:val="20"/>
                      <w:szCs w:val="20"/>
                    </w:rPr>
                    <w:t>- увеличение платы за сброс загрязняющих  веществ.</w:t>
                  </w:r>
                </w:p>
              </w:txbxContent>
            </v:textbox>
          </v:shape>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98" style="position:absolute;left:0;text-align:left;margin-left:147.45pt;margin-top:10.5pt;width:63.75pt;height:43.5pt;z-index:251933696" strokecolor="white [3212]">
            <v:textbox style="mso-next-textbox:#_x0000_s1598">
              <w:txbxContent>
                <w:p w:rsidR="00A15F45" w:rsidRDefault="00A15F45" w:rsidP="00EF2BC0">
                  <w:pPr>
                    <w:rPr>
                      <w:sz w:val="20"/>
                      <w:szCs w:val="20"/>
                    </w:rPr>
                  </w:pPr>
                  <w:r>
                    <w:rPr>
                      <w:sz w:val="20"/>
                      <w:szCs w:val="20"/>
                    </w:rPr>
                    <w:t xml:space="preserve">улучшение качества </w:t>
                  </w:r>
                </w:p>
                <w:p w:rsidR="00A15F45" w:rsidRPr="00491F60" w:rsidRDefault="00A15F45" w:rsidP="00EF2BC0">
                  <w:pPr>
                    <w:rPr>
                      <w:sz w:val="20"/>
                      <w:szCs w:val="20"/>
                    </w:rPr>
                  </w:pPr>
                  <w:r>
                    <w:rPr>
                      <w:sz w:val="20"/>
                      <w:szCs w:val="20"/>
                    </w:rPr>
                    <w:t xml:space="preserve">вод </w:t>
                  </w:r>
                </w:p>
              </w:txbxContent>
            </v:textbox>
          </v:rect>
        </w:pict>
      </w:r>
      <w:r>
        <w:rPr>
          <w:rFonts w:eastAsiaTheme="minorEastAsia"/>
          <w:noProof/>
          <w:sz w:val="28"/>
          <w:szCs w:val="28"/>
        </w:rPr>
        <w:pict>
          <v:rect id="_x0000_s1603" style="position:absolute;left:0;text-align:left;margin-left:265.95pt;margin-top:2.25pt;width:66.75pt;height:41.25pt;z-index:251938816" strokecolor="white [3212]">
            <v:textbox style="mso-next-textbox:#_x0000_s1603">
              <w:txbxContent>
                <w:p w:rsidR="00A15F45" w:rsidRDefault="00A15F45" w:rsidP="00EF2BC0">
                  <w:pPr>
                    <w:rPr>
                      <w:sz w:val="20"/>
                      <w:szCs w:val="20"/>
                    </w:rPr>
                  </w:pPr>
                  <w:r>
                    <w:rPr>
                      <w:sz w:val="20"/>
                      <w:szCs w:val="20"/>
                    </w:rPr>
                    <w:t>улучшение качества</w:t>
                  </w:r>
                </w:p>
                <w:p w:rsidR="00A15F45" w:rsidRPr="00491F60" w:rsidRDefault="00A15F45" w:rsidP="00EF2BC0">
                  <w:pPr>
                    <w:rPr>
                      <w:sz w:val="20"/>
                      <w:szCs w:val="20"/>
                    </w:rPr>
                  </w:pPr>
                  <w:r>
                    <w:rPr>
                      <w:sz w:val="20"/>
                      <w:szCs w:val="20"/>
                    </w:rPr>
                    <w:t xml:space="preserve"> вод </w:t>
                  </w:r>
                </w:p>
              </w:txbxContent>
            </v:textbox>
          </v:rect>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602" type="#_x0000_t32" style="position:absolute;left:0;text-align:left;margin-left:292.95pt;margin-top:17.85pt;width:44.25pt;height:26.25pt;flip:x;z-index:251937792" o:connectortype="straight" strokeweight="1pt">
            <v:stroke dashstyle="longDash" endarrow="block"/>
          </v:shape>
        </w:pict>
      </w:r>
      <w:r>
        <w:rPr>
          <w:rFonts w:eastAsiaTheme="minorEastAsia"/>
          <w:noProof/>
          <w:sz w:val="28"/>
          <w:szCs w:val="28"/>
        </w:rPr>
        <w:pict>
          <v:shape id="_x0000_s1597" type="#_x0000_t32" style="position:absolute;left:0;text-align:left;margin-left:132.45pt;margin-top:7.35pt;width:59.25pt;height:42.75pt;z-index:251932672" o:connectortype="straight" strokeweight="1pt">
            <v:stroke dashstyle="longDash"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590" style="position:absolute;left:0;text-align:left;margin-left:-4.8pt;margin-top:6.45pt;width:132pt;height:69.75pt;z-index:251925504">
            <v:textbox style="mso-next-textbox:#_x0000_s1590">
              <w:txbxContent>
                <w:p w:rsidR="00A15F45" w:rsidRPr="00EE047D" w:rsidRDefault="00A15F45" w:rsidP="00EF2BC0">
                  <w:pPr>
                    <w:rPr>
                      <w:sz w:val="20"/>
                      <w:szCs w:val="20"/>
                    </w:rPr>
                  </w:pPr>
                  <w:r w:rsidRPr="00EE047D">
                    <w:rPr>
                      <w:sz w:val="20"/>
                      <w:szCs w:val="20"/>
                    </w:rPr>
                    <w:t>-  неэффективная система платы за водопользование</w:t>
                  </w:r>
                  <w:r>
                    <w:rPr>
                      <w:sz w:val="20"/>
                      <w:szCs w:val="20"/>
                    </w:rPr>
                    <w:t>;</w:t>
                  </w:r>
                </w:p>
                <w:p w:rsidR="00A15F45" w:rsidRPr="00EE047D" w:rsidRDefault="00A15F45" w:rsidP="00EF2BC0">
                  <w:pPr>
                    <w:rPr>
                      <w:sz w:val="20"/>
                      <w:szCs w:val="20"/>
                    </w:rPr>
                  </w:pPr>
                  <w:r w:rsidRPr="00EE047D">
                    <w:rPr>
                      <w:sz w:val="20"/>
                      <w:szCs w:val="20"/>
                    </w:rPr>
                    <w:t>- увеличение числа водопользователей-загрязнителей</w:t>
                  </w:r>
                </w:p>
              </w:txbxContent>
            </v:textbox>
          </v:rect>
        </w:pict>
      </w:r>
      <w:r>
        <w:rPr>
          <w:rFonts w:eastAsiaTheme="minorEastAsia"/>
          <w:noProof/>
          <w:sz w:val="28"/>
          <w:szCs w:val="28"/>
        </w:rPr>
        <w:pict>
          <v:shape id="_x0000_s1609" type="#_x0000_t32" style="position:absolute;left:0;text-align:left;margin-left:70.2pt;margin-top:-.3pt;width:0;height:6pt;flip:y;z-index:251944960" o:connectortype="straight">
            <v:stroke endarrow="block"/>
          </v:shape>
        </w:pict>
      </w:r>
      <w:r>
        <w:rPr>
          <w:rFonts w:eastAsiaTheme="minorEastAsia"/>
          <w:noProof/>
          <w:sz w:val="28"/>
          <w:szCs w:val="28"/>
        </w:rPr>
        <w:pict>
          <v:roundrect id="_x0000_s1583" style="position:absolute;left:0;text-align:left;margin-left:191.7pt;margin-top:6.45pt;width:101.25pt;height:48.75pt;z-index:251918336" arcsize="10923f" strokeweight="2pt">
            <v:textbox style="mso-next-textbox:#_x0000_s1583">
              <w:txbxContent>
                <w:p w:rsidR="00A15F45" w:rsidRPr="000247AD" w:rsidRDefault="00A15F45" w:rsidP="00EF2BC0">
                  <w:pPr>
                    <w:jc w:val="center"/>
                  </w:pPr>
                  <w:r w:rsidRPr="000247AD">
                    <w:t>Экологический мониторинг</w:t>
                  </w:r>
                </w:p>
              </w:txbxContent>
            </v:textbox>
          </v:roundrect>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621" type="#_x0000_t32" style="position:absolute;left:0;text-align:left;margin-left:244.95pt;margin-top:6.15pt;width:42.75pt;height:289.5pt;flip:x y;z-index:251957248" o:connectortype="straight" strokeweight="2pt">
            <v:stroke startarrow="block" startarrowwidth="wide" startarrowlength="long" endarrow="block" endarrowwidth="wide" endarrowlength="long"/>
          </v:shape>
        </w:pict>
      </w:r>
      <w:r>
        <w:rPr>
          <w:rFonts w:eastAsiaTheme="minorEastAsia"/>
          <w:noProof/>
          <w:sz w:val="28"/>
          <w:szCs w:val="28"/>
        </w:rPr>
        <w:pict>
          <v:shape id="_x0000_s1629" type="#_x0000_t32" style="position:absolute;left:0;text-align:left;margin-left:165.45pt;margin-top:6.15pt;width:63.75pt;height:140.25pt;flip:y;z-index:251965440" o:connectortype="straight" strokeweight="1pt">
            <v:stroke dashstyle="longDash" endarrow="block"/>
          </v:shape>
        </w:pict>
      </w:r>
      <w:r>
        <w:rPr>
          <w:rFonts w:eastAsiaTheme="minorEastAsia"/>
          <w:noProof/>
          <w:sz w:val="28"/>
          <w:szCs w:val="28"/>
        </w:rPr>
        <w:pict>
          <v:shape id="_x0000_s1628" type="#_x0000_t32" style="position:absolute;left:0;text-align:left;margin-left:250.95pt;margin-top:12.15pt;width:76.5pt;height:146.25pt;flip:x y;z-index:251964416" o:connectortype="straight" strokeweight="1pt">
            <v:stroke dashstyle="longDash" endarrow="block"/>
          </v:shape>
        </w:pict>
      </w:r>
      <w:r>
        <w:rPr>
          <w:rFonts w:eastAsiaTheme="minorEastAsia"/>
          <w:noProof/>
          <w:sz w:val="28"/>
          <w:szCs w:val="28"/>
        </w:rPr>
        <w:pict>
          <v:shape id="_x0000_s1622" type="#_x0000_t32" style="position:absolute;left:0;text-align:left;margin-left:211.2pt;margin-top:6.9pt;width:29.25pt;height:293.25pt;flip:y;z-index:251958272" o:connectortype="straight" strokeweight="2pt">
            <v:stroke startarrow="block" startarrowwidth="wide" startarrowlength="long" endarrow="block" endarrowwidth="wide" endarrowlength="long"/>
          </v:shape>
        </w:pict>
      </w:r>
      <w:r>
        <w:rPr>
          <w:rFonts w:eastAsiaTheme="minorEastAsia"/>
          <w:noProof/>
          <w:sz w:val="28"/>
          <w:szCs w:val="28"/>
        </w:rPr>
        <w:pict>
          <v:rect id="_x0000_s1627" style="position:absolute;left:0;text-align:left;margin-left:270.45pt;margin-top:12.15pt;width:66.75pt;height:42pt;rotation:-691969fd;z-index:251963392" strokecolor="white [3212]">
            <v:textbox style="mso-next-textbox:#_x0000_s1627">
              <w:txbxContent>
                <w:p w:rsidR="00A15F45" w:rsidRPr="00EE047D" w:rsidRDefault="00A15F45" w:rsidP="00EF2BC0">
                  <w:pPr>
                    <w:spacing w:line="240" w:lineRule="atLeast"/>
                    <w:rPr>
                      <w:sz w:val="20"/>
                      <w:szCs w:val="20"/>
                    </w:rPr>
                  </w:pPr>
                  <w:r w:rsidRPr="00EE047D">
                    <w:rPr>
                      <w:sz w:val="20"/>
                      <w:szCs w:val="20"/>
                    </w:rPr>
                    <w:t xml:space="preserve">ухудшение качества </w:t>
                  </w:r>
                </w:p>
                <w:p w:rsidR="00A15F45" w:rsidRPr="00EE047D" w:rsidRDefault="00A15F45" w:rsidP="00EF2BC0">
                  <w:pPr>
                    <w:spacing w:line="240" w:lineRule="atLeast"/>
                    <w:rPr>
                      <w:sz w:val="20"/>
                      <w:szCs w:val="20"/>
                    </w:rPr>
                  </w:pPr>
                  <w:r w:rsidRPr="00EE047D">
                    <w:rPr>
                      <w:sz w:val="20"/>
                      <w:szCs w:val="20"/>
                    </w:rPr>
                    <w:t xml:space="preserve">вод </w:t>
                  </w:r>
                </w:p>
              </w:txbxContent>
            </v:textbox>
          </v:rect>
        </w:pict>
      </w:r>
      <w:r>
        <w:rPr>
          <w:rFonts w:eastAsiaTheme="minorEastAsia"/>
          <w:noProof/>
          <w:sz w:val="28"/>
          <w:szCs w:val="28"/>
        </w:rPr>
        <w:pict>
          <v:shape id="_x0000_s1626" type="#_x0000_t32" style="position:absolute;left:0;text-align:left;margin-left:272.7pt;margin-top:6.15pt;width:77.25pt;height:64.5pt;z-index:251962368" o:connectortype="straight" strokeweight="2pt">
            <v:stroke startarrow="block" startarrowwidth="wide" startarrowlength="long" endarrow="block" endarrowwidth="wide" endarrowlength="long"/>
          </v:shape>
        </w:pict>
      </w:r>
      <w:r>
        <w:rPr>
          <w:rFonts w:eastAsiaTheme="minorEastAsia"/>
          <w:noProof/>
          <w:sz w:val="28"/>
          <w:szCs w:val="28"/>
        </w:rPr>
        <w:pict>
          <v:shape id="_x0000_s1624" type="#_x0000_t32" style="position:absolute;left:0;text-align:left;margin-left:127.2pt;margin-top:6.9pt;width:93pt;height:60pt;flip:x;z-index:251960320" o:connectortype="straight" strokeweight="2pt">
            <v:stroke startarrow="block" startarrowwidth="wide" startarrowlength="long" endarrow="block" endarrowwidth="wide" endarrowlength="long"/>
          </v:shape>
        </w:pict>
      </w:r>
      <w:r>
        <w:rPr>
          <w:rFonts w:eastAsiaTheme="minorEastAsia"/>
          <w:noProof/>
          <w:sz w:val="28"/>
          <w:szCs w:val="28"/>
        </w:rPr>
        <w:pict>
          <v:shape id="_x0000_s1591" type="#_x0000_t32" style="position:absolute;left:0;text-align:left;margin-left:127.2pt;margin-top:6.9pt;width:93pt;height:19.5pt;flip:x;z-index:251926528" o:connectortype="straight" strokeweight="2pt">
            <v:stroke startarrow="block" startarrowwidth="wide" startarrowlength="long" endarrow="block" endarrowwidth="wide" endarrowlength="long"/>
          </v:shape>
        </w:pict>
      </w:r>
      <w:r>
        <w:rPr>
          <w:rFonts w:eastAsiaTheme="minorEastAsia"/>
          <w:noProof/>
          <w:sz w:val="28"/>
          <w:szCs w:val="28"/>
        </w:rPr>
        <w:pict>
          <v:shape id="_x0000_s1604" type="#_x0000_t32" style="position:absolute;left:0;text-align:left;margin-left:279.45pt;margin-top:6.9pt;width:70.5pt;height:27.75pt;z-index:251939840" o:connectortype="straight" strokeweight="2pt">
            <v:stroke startarrow="block" startarrowwidth="wide" startarrowlength="long" endarrow="block" endarrowwidth="wide" endarrowlength="long"/>
          </v:shape>
        </w:pict>
      </w:r>
      <w:r>
        <w:rPr>
          <w:rFonts w:eastAsiaTheme="minorEastAsia"/>
          <w:noProof/>
          <w:sz w:val="28"/>
          <w:szCs w:val="28"/>
        </w:rPr>
        <w:pict>
          <v:rect id="_x0000_s1600" style="position:absolute;left:0;text-align:left;margin-left:349.95pt;margin-top:6.9pt;width:120.75pt;height:31.5pt;z-index:251935744">
            <v:textbox style="mso-next-textbox:#_x0000_s1600">
              <w:txbxContent>
                <w:p w:rsidR="00A15F45" w:rsidRPr="00EE047D" w:rsidRDefault="00A15F45" w:rsidP="00EF2BC0">
                  <w:pPr>
                    <w:rPr>
                      <w:sz w:val="20"/>
                      <w:szCs w:val="20"/>
                    </w:rPr>
                  </w:pPr>
                  <w:r w:rsidRPr="00EE047D">
                    <w:rPr>
                      <w:sz w:val="20"/>
                      <w:szCs w:val="20"/>
                    </w:rPr>
                    <w:t>- неэффективный финансовый механизм</w:t>
                  </w:r>
                </w:p>
                <w:p w:rsidR="00A15F45" w:rsidRPr="004A4C18" w:rsidRDefault="00A15F45" w:rsidP="00EF2BC0"/>
              </w:txbxContent>
            </v:textbox>
          </v:rect>
        </w:pict>
      </w:r>
      <w:r>
        <w:rPr>
          <w:rFonts w:eastAsiaTheme="minorEastAsia"/>
          <w:noProof/>
          <w:sz w:val="28"/>
          <w:szCs w:val="28"/>
        </w:rPr>
        <w:pict>
          <v:shape id="_x0000_s1607" type="#_x0000_t32" style="position:absolute;left:0;text-align:left;margin-left:397.2pt;margin-top:.15pt;width:0;height:6pt;flip:y;z-index:251942912" o:connectortype="straight">
            <v:stroke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636" type="#_x0000_t32" style="position:absolute;left:0;text-align:left;margin-left:132.45pt;margin-top:10.5pt;width:.05pt;height:14.25pt;z-index:251972608" o:connectortype="straight"/>
        </w:pict>
      </w:r>
      <w:r>
        <w:rPr>
          <w:rFonts w:eastAsiaTheme="minorEastAsia"/>
          <w:noProof/>
          <w:sz w:val="28"/>
          <w:szCs w:val="28"/>
        </w:rPr>
        <w:pict>
          <v:shape id="_x0000_s1637" type="#_x0000_t32" style="position:absolute;left:0;text-align:left;margin-left:-10.8pt;margin-top:10.5pt;width:.05pt;height:14.25pt;z-index:251973632" o:connectortype="straight"/>
        </w:pict>
      </w:r>
      <w:r>
        <w:rPr>
          <w:rFonts w:eastAsiaTheme="minorEastAsia"/>
          <w:noProof/>
          <w:sz w:val="28"/>
          <w:szCs w:val="28"/>
        </w:rPr>
        <w:pict>
          <v:shape id="_x0000_s1635" type="#_x0000_t32" style="position:absolute;left:0;text-align:left;margin-left:-10.8pt;margin-top:10.5pt;width:143.25pt;height:0;z-index:251971584" o:connectortype="straight"/>
        </w:pict>
      </w:r>
      <w:r>
        <w:rPr>
          <w:rFonts w:eastAsiaTheme="minorEastAsia"/>
          <w:noProof/>
          <w:sz w:val="28"/>
          <w:szCs w:val="28"/>
        </w:rPr>
        <w:pict>
          <v:shape id="_x0000_s1633" type="#_x0000_t32" style="position:absolute;left:0;text-align:left;margin-left:485.7pt;margin-top:19.5pt;width:.05pt;height:14.25pt;z-index:251969536" o:connectortype="straight"/>
        </w:pict>
      </w:r>
      <w:r>
        <w:rPr>
          <w:rFonts w:eastAsiaTheme="minorEastAsia"/>
          <w:noProof/>
          <w:sz w:val="28"/>
          <w:szCs w:val="28"/>
        </w:rPr>
        <w:pict>
          <v:shape id="_x0000_s1634" type="#_x0000_t32" style="position:absolute;left:0;text-align:left;margin-left:343.2pt;margin-top:19.5pt;width:.05pt;height:10.5pt;z-index:251970560" o:connectortype="straight"/>
        </w:pict>
      </w:r>
      <w:r>
        <w:rPr>
          <w:rFonts w:eastAsiaTheme="minorEastAsia"/>
          <w:noProof/>
          <w:sz w:val="28"/>
          <w:szCs w:val="28"/>
        </w:rPr>
        <w:pict>
          <v:shape id="_x0000_s1632" type="#_x0000_t32" style="position:absolute;left:0;text-align:left;margin-left:343.2pt;margin-top:19.5pt;width:142.5pt;height:0;z-index:251968512" o:connectortype="straight"/>
        </w:pict>
      </w:r>
      <w:r>
        <w:rPr>
          <w:rFonts w:eastAsiaTheme="minorEastAsia"/>
          <w:noProof/>
          <w:sz w:val="28"/>
          <w:szCs w:val="28"/>
        </w:rPr>
        <w:pict>
          <v:rect id="_x0000_s1625" style="position:absolute;left:0;text-align:left;margin-left:139.95pt;margin-top:-12pt;width:64.5pt;height:45.75pt;z-index:251961344" strokecolor="white [3212]">
            <v:textbox style="mso-next-textbox:#_x0000_s1625">
              <w:txbxContent>
                <w:p w:rsidR="00A15F45" w:rsidRPr="00EE047D" w:rsidRDefault="00A15F45" w:rsidP="00EF2BC0">
                  <w:pPr>
                    <w:rPr>
                      <w:sz w:val="20"/>
                      <w:szCs w:val="20"/>
                    </w:rPr>
                  </w:pPr>
                  <w:r w:rsidRPr="00EE047D">
                    <w:rPr>
                      <w:sz w:val="20"/>
                      <w:szCs w:val="20"/>
                    </w:rPr>
                    <w:t xml:space="preserve">ухудшение качества </w:t>
                  </w:r>
                </w:p>
                <w:p w:rsidR="00A15F45" w:rsidRPr="00EE047D" w:rsidRDefault="00A15F45" w:rsidP="00EF2BC0">
                  <w:pPr>
                    <w:rPr>
                      <w:sz w:val="20"/>
                      <w:szCs w:val="20"/>
                    </w:rPr>
                  </w:pPr>
                  <w:r w:rsidRPr="00EE047D">
                    <w:rPr>
                      <w:sz w:val="20"/>
                      <w:szCs w:val="20"/>
                    </w:rPr>
                    <w:t xml:space="preserve">вод </w:t>
                  </w:r>
                </w:p>
              </w:txbxContent>
            </v:textbox>
          </v:rect>
        </w:pict>
      </w:r>
      <w:r>
        <w:rPr>
          <w:rFonts w:eastAsiaTheme="minorEastAsia"/>
          <w:noProof/>
          <w:sz w:val="28"/>
          <w:szCs w:val="28"/>
        </w:rPr>
        <w:pict>
          <v:rect id="_x0000_s1618" style="position:absolute;left:0;text-align:left;margin-left:349.95pt;margin-top:23.25pt;width:128.25pt;height:30.75pt;z-index:251954176">
            <v:textbox style="mso-next-textbox:#_x0000_s1618">
              <w:txbxContent>
                <w:p w:rsidR="00A15F45" w:rsidRPr="00EE047D" w:rsidRDefault="00A15F45" w:rsidP="00EF2BC0">
                  <w:pPr>
                    <w:rPr>
                      <w:sz w:val="20"/>
                      <w:szCs w:val="20"/>
                    </w:rPr>
                  </w:pPr>
                  <w:r w:rsidRPr="00EE047D">
                    <w:rPr>
                      <w:sz w:val="20"/>
                      <w:szCs w:val="20"/>
                    </w:rPr>
                    <w:t xml:space="preserve">-  неэффективная система </w:t>
                  </w:r>
                  <w:r>
                    <w:rPr>
                      <w:sz w:val="20"/>
                      <w:szCs w:val="20"/>
                    </w:rPr>
                    <w:t>ОСВО</w:t>
                  </w:r>
                </w:p>
              </w:txbxContent>
            </v:textbox>
          </v:rect>
        </w:pict>
      </w:r>
      <w:r>
        <w:rPr>
          <w:rFonts w:eastAsiaTheme="minorEastAsia"/>
          <w:noProof/>
          <w:sz w:val="28"/>
          <w:szCs w:val="28"/>
        </w:rPr>
        <w:pict>
          <v:rect id="_x0000_s1615" style="position:absolute;left:0;text-align:left;margin-left:-1.05pt;margin-top:15.75pt;width:128.25pt;height:44.25pt;z-index:251951104">
            <v:textbox style="mso-next-textbox:#_x0000_s1615">
              <w:txbxContent>
                <w:p w:rsidR="00A15F45" w:rsidRPr="00EE047D" w:rsidRDefault="00A15F45" w:rsidP="00EF2BC0">
                  <w:pPr>
                    <w:rPr>
                      <w:sz w:val="20"/>
                      <w:szCs w:val="20"/>
                    </w:rPr>
                  </w:pPr>
                  <w:r w:rsidRPr="00EE047D">
                    <w:rPr>
                      <w:sz w:val="20"/>
                      <w:szCs w:val="20"/>
                    </w:rPr>
                    <w:t xml:space="preserve">-  неэффективная система </w:t>
                  </w:r>
                  <w:r>
                    <w:rPr>
                      <w:sz w:val="20"/>
                      <w:szCs w:val="20"/>
                    </w:rPr>
                    <w:t>нормирования и планирования</w:t>
                  </w:r>
                </w:p>
              </w:txbxContent>
            </v:textbox>
          </v:rect>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631" style="position:absolute;left:0;text-align:left;margin-left:270.45pt;margin-top:19.25pt;width:63.75pt;height:43.5pt;z-index:251967488" strokecolor="white [3212]">
            <v:textbox style="mso-next-textbox:#_x0000_s1631">
              <w:txbxContent>
                <w:p w:rsidR="00A15F45" w:rsidRDefault="00A15F45" w:rsidP="00EF2BC0">
                  <w:pPr>
                    <w:rPr>
                      <w:sz w:val="20"/>
                      <w:szCs w:val="20"/>
                    </w:rPr>
                  </w:pPr>
                  <w:r>
                    <w:rPr>
                      <w:sz w:val="20"/>
                      <w:szCs w:val="20"/>
                    </w:rPr>
                    <w:t xml:space="preserve">улучшение качества </w:t>
                  </w:r>
                </w:p>
                <w:p w:rsidR="00A15F45" w:rsidRPr="00491F60" w:rsidRDefault="00A15F45" w:rsidP="00EF2BC0">
                  <w:pPr>
                    <w:rPr>
                      <w:sz w:val="20"/>
                      <w:szCs w:val="20"/>
                    </w:rPr>
                  </w:pPr>
                  <w:r>
                    <w:rPr>
                      <w:sz w:val="20"/>
                      <w:szCs w:val="20"/>
                    </w:rPr>
                    <w:t xml:space="preserve">вод </w:t>
                  </w:r>
                </w:p>
              </w:txbxContent>
            </v:textbox>
          </v:rect>
        </w:pict>
      </w:r>
      <w:r>
        <w:rPr>
          <w:rFonts w:eastAsiaTheme="minorEastAsia"/>
          <w:noProof/>
          <w:sz w:val="28"/>
          <w:szCs w:val="28"/>
        </w:rPr>
        <w:pict>
          <v:rect id="_x0000_s1630" style="position:absolute;left:0;text-align:left;margin-left:156.45pt;margin-top:11.75pt;width:63.75pt;height:43.5pt;z-index:251966464" strokecolor="white [3212]">
            <v:textbox style="mso-next-textbox:#_x0000_s1630">
              <w:txbxContent>
                <w:p w:rsidR="00A15F45" w:rsidRDefault="00A15F45" w:rsidP="00EF2BC0">
                  <w:pPr>
                    <w:rPr>
                      <w:sz w:val="20"/>
                      <w:szCs w:val="20"/>
                    </w:rPr>
                  </w:pPr>
                  <w:r>
                    <w:rPr>
                      <w:sz w:val="20"/>
                      <w:szCs w:val="20"/>
                    </w:rPr>
                    <w:t xml:space="preserve">улучшение качества </w:t>
                  </w:r>
                </w:p>
                <w:p w:rsidR="00A15F45" w:rsidRPr="00491F60" w:rsidRDefault="00A15F45" w:rsidP="00EF2BC0">
                  <w:pPr>
                    <w:rPr>
                      <w:sz w:val="20"/>
                      <w:szCs w:val="20"/>
                    </w:rPr>
                  </w:pPr>
                  <w:r>
                    <w:rPr>
                      <w:sz w:val="20"/>
                      <w:szCs w:val="20"/>
                    </w:rPr>
                    <w:t xml:space="preserve">вод </w:t>
                  </w:r>
                </w:p>
              </w:txbxContent>
            </v:textbox>
          </v:rect>
        </w:pict>
      </w:r>
      <w:r>
        <w:rPr>
          <w:rFonts w:eastAsiaTheme="minorEastAsia"/>
          <w:noProof/>
          <w:sz w:val="28"/>
          <w:szCs w:val="28"/>
        </w:rPr>
        <w:pict>
          <v:shape id="_x0000_s1620" type="#_x0000_t117" style="position:absolute;left:0;text-align:left;margin-left:322.2pt;margin-top:13.25pt;width:175.5pt;height:158.25pt;z-index:251956224">
            <v:textbox style="mso-next-textbox:#_x0000_s1620">
              <w:txbxContent>
                <w:p w:rsidR="00A15F45" w:rsidRDefault="00A15F45" w:rsidP="00EF2BC0">
                  <w:pPr>
                    <w:rPr>
                      <w:sz w:val="20"/>
                      <w:szCs w:val="20"/>
                    </w:rPr>
                  </w:pPr>
                  <w:r>
                    <w:rPr>
                      <w:sz w:val="20"/>
                      <w:szCs w:val="20"/>
                    </w:rPr>
                    <w:t>- пересмотр системы ОСВО;</w:t>
                  </w:r>
                </w:p>
                <w:p w:rsidR="00A15F45" w:rsidRDefault="00A15F45" w:rsidP="00EF2BC0">
                  <w:pPr>
                    <w:rPr>
                      <w:sz w:val="20"/>
                      <w:szCs w:val="20"/>
                    </w:rPr>
                  </w:pPr>
                  <w:r>
                    <w:rPr>
                      <w:sz w:val="20"/>
                      <w:szCs w:val="20"/>
                    </w:rPr>
                    <w:t>- корректировка уровня страховых взносов и выплат;</w:t>
                  </w:r>
                </w:p>
                <w:p w:rsidR="00A15F45" w:rsidRDefault="00A15F45" w:rsidP="00EF2BC0">
                  <w:pPr>
                    <w:rPr>
                      <w:sz w:val="20"/>
                      <w:szCs w:val="20"/>
                    </w:rPr>
                  </w:pPr>
                  <w:r>
                    <w:rPr>
                      <w:sz w:val="20"/>
                      <w:szCs w:val="20"/>
                    </w:rPr>
                    <w:t>- ужесточение государственного контроля;</w:t>
                  </w:r>
                </w:p>
                <w:p w:rsidR="00A15F45" w:rsidRDefault="00A15F45" w:rsidP="00EF2BC0">
                  <w:pPr>
                    <w:rPr>
                      <w:sz w:val="20"/>
                      <w:szCs w:val="20"/>
                    </w:rPr>
                  </w:pPr>
                  <w:r>
                    <w:rPr>
                      <w:sz w:val="20"/>
                      <w:szCs w:val="20"/>
                    </w:rPr>
                    <w:t>- ужесточение системы условий предоставления страховых услуг;</w:t>
                  </w:r>
                </w:p>
                <w:p w:rsidR="00A15F45" w:rsidRPr="00EE047D" w:rsidRDefault="00A15F45" w:rsidP="00EF2BC0">
                  <w:pPr>
                    <w:rPr>
                      <w:sz w:val="20"/>
                      <w:szCs w:val="20"/>
                    </w:rPr>
                  </w:pPr>
                </w:p>
              </w:txbxContent>
            </v:textbox>
          </v:shape>
        </w:pict>
      </w:r>
      <w:r>
        <w:rPr>
          <w:rFonts w:eastAsiaTheme="minorEastAsia"/>
          <w:noProof/>
          <w:sz w:val="28"/>
          <w:szCs w:val="28"/>
        </w:rPr>
        <w:pict>
          <v:shape id="_x0000_s1619" type="#_x0000_t32" style="position:absolute;left:0;text-align:left;margin-left:407.7pt;margin-top:5.75pt;width:.75pt;height:7.5pt;z-index:251955200" o:connectortype="straight">
            <v:stroke endarrow="block"/>
          </v:shape>
        </w:pict>
      </w:r>
      <w:r>
        <w:rPr>
          <w:rFonts w:eastAsiaTheme="minorEastAsia"/>
          <w:noProof/>
          <w:sz w:val="28"/>
          <w:szCs w:val="28"/>
        </w:rPr>
        <w:pict>
          <v:shape id="_x0000_s1616" type="#_x0000_t117" style="position:absolute;left:0;text-align:left;margin-left:-4.8pt;margin-top:19.25pt;width:175.5pt;height:133.5pt;z-index:251952128">
            <v:textbox style="mso-next-textbox:#_x0000_s1616">
              <w:txbxContent>
                <w:p w:rsidR="00A15F45" w:rsidRDefault="00A15F45" w:rsidP="00EF2BC0">
                  <w:pPr>
                    <w:rPr>
                      <w:sz w:val="20"/>
                      <w:szCs w:val="20"/>
                    </w:rPr>
                  </w:pPr>
                  <w:r>
                    <w:rPr>
                      <w:sz w:val="20"/>
                      <w:szCs w:val="20"/>
                    </w:rPr>
                    <w:t>- ужесточение норм потребления воды;</w:t>
                  </w:r>
                </w:p>
                <w:p w:rsidR="00A15F45" w:rsidRDefault="00A15F45" w:rsidP="00EF2BC0">
                  <w:pPr>
                    <w:rPr>
                      <w:sz w:val="20"/>
                      <w:szCs w:val="20"/>
                    </w:rPr>
                  </w:pPr>
                  <w:r>
                    <w:rPr>
                      <w:sz w:val="20"/>
                      <w:szCs w:val="20"/>
                    </w:rPr>
                    <w:t>- ужесточение норм загрязнения;</w:t>
                  </w:r>
                </w:p>
                <w:p w:rsidR="00A15F45" w:rsidRDefault="00A15F45" w:rsidP="00EF2BC0">
                  <w:pPr>
                    <w:rPr>
                      <w:sz w:val="20"/>
                      <w:szCs w:val="20"/>
                    </w:rPr>
                  </w:pPr>
                  <w:r>
                    <w:rPr>
                      <w:sz w:val="20"/>
                      <w:szCs w:val="20"/>
                    </w:rPr>
                    <w:t>- сокращение выдачи лимитов на загрязнение;</w:t>
                  </w:r>
                </w:p>
                <w:p w:rsidR="00A15F45" w:rsidRPr="00EE047D" w:rsidRDefault="00A15F45" w:rsidP="00EF2BC0">
                  <w:pPr>
                    <w:rPr>
                      <w:sz w:val="20"/>
                      <w:szCs w:val="20"/>
                    </w:rPr>
                  </w:pPr>
                  <w:r>
                    <w:rPr>
                      <w:sz w:val="20"/>
                      <w:szCs w:val="20"/>
                    </w:rPr>
                    <w:t>- разработка планов по улучшению состояния водных ресурсов</w:t>
                  </w:r>
                </w:p>
              </w:txbxContent>
            </v:textbox>
          </v:shape>
        </w:pict>
      </w:r>
      <w:r>
        <w:rPr>
          <w:rFonts w:eastAsiaTheme="minorEastAsia"/>
          <w:noProof/>
          <w:sz w:val="28"/>
          <w:szCs w:val="28"/>
        </w:rPr>
        <w:pict>
          <v:shape id="_x0000_s1617" type="#_x0000_t32" style="position:absolute;left:0;text-align:left;margin-left:61.2pt;margin-top:11.75pt;width:.75pt;height:7.5pt;z-index:251953152" o:connectortype="straight">
            <v:stroke endarrow="block"/>
          </v:shape>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623" style="position:absolute;left:0;text-align:left;margin-left:195.45pt;margin-top:14.6pt;width:111.75pt;height:36.75pt;z-index:251959296" strokecolor="white [3212]">
            <v:textbox style="mso-next-textbox:#_x0000_s1623">
              <w:txbxContent>
                <w:p w:rsidR="00A15F45" w:rsidRPr="00B57581" w:rsidRDefault="00A15F45" w:rsidP="00EF2BC0">
                  <w:pPr>
                    <w:jc w:val="center"/>
                    <w:rPr>
                      <w:sz w:val="20"/>
                      <w:szCs w:val="20"/>
                    </w:rPr>
                  </w:pPr>
                  <w:r w:rsidRPr="00B57581">
                    <w:rPr>
                      <w:sz w:val="20"/>
                      <w:szCs w:val="20"/>
                    </w:rPr>
                    <w:t xml:space="preserve">улучшение качества вод </w:t>
                  </w:r>
                </w:p>
              </w:txbxContent>
            </v:textbox>
          </v:rect>
        </w:pict>
      </w:r>
      <w:r>
        <w:rPr>
          <w:rFonts w:eastAsiaTheme="minorEastAsia"/>
          <w:noProof/>
          <w:sz w:val="28"/>
          <w:szCs w:val="28"/>
        </w:rPr>
        <w:pict>
          <v:shape id="_x0000_s1613" type="#_x0000_t117" style="position:absolute;left:0;text-align:left;margin-left:-4.8pt;margin-top:14.6pt;width:183pt;height:63.75pt;z-index:251949056">
            <v:textbox style="mso-next-textbox:#_x0000_s1613">
              <w:txbxContent>
                <w:p w:rsidR="00A15F45" w:rsidRPr="00EE047D" w:rsidRDefault="00A15F45" w:rsidP="00EF2BC0">
                  <w:pPr>
                    <w:jc w:val="center"/>
                    <w:rPr>
                      <w:sz w:val="20"/>
                      <w:szCs w:val="20"/>
                    </w:rPr>
                  </w:pPr>
                  <w:r>
                    <w:rPr>
                      <w:sz w:val="20"/>
                      <w:szCs w:val="20"/>
                    </w:rPr>
                    <w:t>разработка программ для поддержания заданного уровня состояния водных ресурсов</w:t>
                  </w:r>
                </w:p>
                <w:p w:rsidR="00A15F45" w:rsidRPr="00AA3528" w:rsidRDefault="00A15F45" w:rsidP="00EF2BC0"/>
              </w:txbxContent>
            </v:textbox>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shape id="_x0000_s1614" type="#_x0000_t117" style="position:absolute;left:0;text-align:left;margin-left:314.7pt;margin-top:7.7pt;width:156pt;height:42pt;z-index:251950080">
            <v:textbox style="mso-next-textbox:#_x0000_s1614">
              <w:txbxContent>
                <w:p w:rsidR="00A15F45" w:rsidRPr="00EE047D" w:rsidRDefault="00A15F45" w:rsidP="00EF2BC0">
                  <w:pPr>
                    <w:jc w:val="center"/>
                    <w:rPr>
                      <w:sz w:val="20"/>
                      <w:szCs w:val="20"/>
                    </w:rPr>
                  </w:pPr>
                  <w:r w:rsidRPr="00EE047D">
                    <w:rPr>
                      <w:sz w:val="20"/>
                      <w:szCs w:val="20"/>
                    </w:rPr>
                    <w:t>п</w:t>
                  </w:r>
                  <w:r>
                    <w:rPr>
                      <w:sz w:val="20"/>
                      <w:szCs w:val="20"/>
                    </w:rPr>
                    <w:t>ридерживаться выбранной системе ОСВО</w:t>
                  </w:r>
                </w:p>
                <w:p w:rsidR="00A15F45" w:rsidRPr="0093752F" w:rsidRDefault="00A15F45" w:rsidP="00EF2BC0"/>
              </w:txbxContent>
            </v:textbox>
          </v:shape>
        </w:pict>
      </w:r>
    </w:p>
    <w:p w:rsidR="00EF2BC0" w:rsidRDefault="00EF2BC0" w:rsidP="00EF2BC0">
      <w:pPr>
        <w:tabs>
          <w:tab w:val="left" w:pos="1635"/>
        </w:tabs>
        <w:spacing w:line="360" w:lineRule="auto"/>
        <w:ind w:firstLine="709"/>
        <w:jc w:val="both"/>
        <w:rPr>
          <w:rFonts w:eastAsiaTheme="minorEastAsia"/>
          <w:sz w:val="28"/>
          <w:szCs w:val="28"/>
        </w:rPr>
      </w:pP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ect id="_x0000_s1611" style="position:absolute;left:0;text-align:left;margin-left:287.7pt;margin-top:5.9pt;width:183pt;height:20.25pt;z-index:251947008">
            <v:textbox style="mso-next-textbox:#_x0000_s1611">
              <w:txbxContent>
                <w:p w:rsidR="00A15F45" w:rsidRPr="00AA3528" w:rsidRDefault="00A15F45" w:rsidP="00EF2BC0">
                  <w:pPr>
                    <w:rPr>
                      <w:sz w:val="20"/>
                      <w:szCs w:val="20"/>
                    </w:rPr>
                  </w:pPr>
                  <w:r w:rsidRPr="00AA3528">
                    <w:rPr>
                      <w:sz w:val="20"/>
                      <w:szCs w:val="20"/>
                    </w:rPr>
                    <w:t xml:space="preserve">- эффективная система </w:t>
                  </w:r>
                  <w:r>
                    <w:rPr>
                      <w:sz w:val="20"/>
                      <w:szCs w:val="20"/>
                    </w:rPr>
                    <w:t>ОСВО</w:t>
                  </w:r>
                </w:p>
                <w:p w:rsidR="00A15F45" w:rsidRPr="004A4C18" w:rsidRDefault="00A15F45" w:rsidP="00EF2BC0"/>
              </w:txbxContent>
            </v:textbox>
          </v:rect>
        </w:pict>
      </w:r>
      <w:r>
        <w:rPr>
          <w:rFonts w:eastAsiaTheme="minorEastAsia"/>
          <w:noProof/>
          <w:sz w:val="28"/>
          <w:szCs w:val="28"/>
        </w:rPr>
        <w:pict>
          <v:shape id="_x0000_s1612" type="#_x0000_t32" style="position:absolute;left:0;text-align:left;margin-left:389.7pt;margin-top:-.1pt;width:0;height:6pt;flip:y;z-index:251948032" o:connectortype="straight">
            <v:stroke endarrow="block"/>
          </v:shape>
        </w:pict>
      </w:r>
      <w:r>
        <w:rPr>
          <w:rFonts w:eastAsiaTheme="minorEastAsia"/>
          <w:noProof/>
          <w:sz w:val="28"/>
          <w:szCs w:val="28"/>
        </w:rPr>
        <w:pict>
          <v:rect id="_x0000_s1605" style="position:absolute;left:0;text-align:left;margin-left:-4.8pt;margin-top:11.9pt;width:249.75pt;height:18pt;z-index:251940864">
            <v:textbox style="mso-next-textbox:#_x0000_s1605">
              <w:txbxContent>
                <w:p w:rsidR="00A15F45" w:rsidRPr="00AA3528" w:rsidRDefault="00A15F45" w:rsidP="00EF2BC0">
                  <w:pPr>
                    <w:rPr>
                      <w:sz w:val="20"/>
                      <w:szCs w:val="20"/>
                    </w:rPr>
                  </w:pPr>
                  <w:r w:rsidRPr="00AA3528">
                    <w:rPr>
                      <w:sz w:val="20"/>
                      <w:szCs w:val="20"/>
                    </w:rPr>
                    <w:t>- эффективная система нормирования и планирования</w:t>
                  </w:r>
                </w:p>
                <w:p w:rsidR="00A15F45" w:rsidRPr="004A4C18" w:rsidRDefault="00A15F45" w:rsidP="00EF2BC0"/>
              </w:txbxContent>
            </v:textbox>
          </v:rect>
        </w:pict>
      </w:r>
      <w:r>
        <w:rPr>
          <w:rFonts w:eastAsiaTheme="minorEastAsia"/>
          <w:noProof/>
          <w:sz w:val="28"/>
          <w:szCs w:val="28"/>
        </w:rPr>
        <w:pict>
          <v:shape id="_x0000_s1610" type="#_x0000_t32" style="position:absolute;left:0;text-align:left;margin-left:82.2pt;margin-top:5.9pt;width:0;height:6pt;flip:y;z-index:251945984" o:connectortype="straight">
            <v:stroke endarrow="block"/>
          </v:shape>
        </w:pict>
      </w:r>
    </w:p>
    <w:p w:rsidR="00EF2BC0" w:rsidRDefault="00FD34C9" w:rsidP="00EF2BC0">
      <w:pPr>
        <w:tabs>
          <w:tab w:val="left" w:pos="1635"/>
        </w:tabs>
        <w:spacing w:line="360" w:lineRule="auto"/>
        <w:ind w:firstLine="709"/>
        <w:jc w:val="both"/>
        <w:rPr>
          <w:rFonts w:eastAsiaTheme="minorEastAsia"/>
          <w:sz w:val="28"/>
          <w:szCs w:val="28"/>
        </w:rPr>
      </w:pPr>
      <w:r>
        <w:rPr>
          <w:rFonts w:eastAsiaTheme="minorEastAsia"/>
          <w:noProof/>
          <w:sz w:val="28"/>
          <w:szCs w:val="28"/>
        </w:rPr>
        <w:pict>
          <v:roundrect id="_x0000_s1587" style="position:absolute;left:0;text-align:left;margin-left:343.2pt;margin-top:2pt;width:127.5pt;height:39pt;z-index:251922432" arcsize="10923f" strokeweight="2pt">
            <v:textbox>
              <w:txbxContent>
                <w:p w:rsidR="00A15F45" w:rsidRPr="000247AD" w:rsidRDefault="00A15F45" w:rsidP="00EF2BC0">
                  <w:pPr>
                    <w:jc w:val="center"/>
                  </w:pPr>
                  <w:r w:rsidRPr="000247AD">
                    <w:t>Экологическое страхование</w:t>
                  </w:r>
                </w:p>
              </w:txbxContent>
            </v:textbox>
          </v:roundrect>
        </w:pict>
      </w:r>
      <w:r>
        <w:rPr>
          <w:rFonts w:eastAsiaTheme="minorEastAsia"/>
          <w:noProof/>
          <w:sz w:val="28"/>
          <w:szCs w:val="28"/>
        </w:rPr>
        <w:pict>
          <v:roundrect id="_x0000_s1586" style="position:absolute;left:0;text-align:left;margin-left:8.7pt;margin-top:5.75pt;width:153pt;height:36.75pt;z-index:251921408" arcsize="10923f" strokeweight="2pt">
            <v:textbox>
              <w:txbxContent>
                <w:p w:rsidR="00A15F45" w:rsidRPr="00EE047D" w:rsidRDefault="00A15F45" w:rsidP="00EF2BC0">
                  <w:pPr>
                    <w:tabs>
                      <w:tab w:val="left" w:pos="142"/>
                    </w:tabs>
                    <w:jc w:val="center"/>
                  </w:pPr>
                  <w:r w:rsidRPr="00EE047D">
                    <w:t>Нормирование и Планирование</w:t>
                  </w:r>
                </w:p>
              </w:txbxContent>
            </v:textbox>
          </v:roundrect>
        </w:pict>
      </w:r>
    </w:p>
    <w:p w:rsidR="00EF2BC0" w:rsidRDefault="00EF2BC0" w:rsidP="00EF2BC0">
      <w:pPr>
        <w:tabs>
          <w:tab w:val="left" w:pos="1635"/>
        </w:tabs>
        <w:jc w:val="center"/>
        <w:rPr>
          <w:bCs/>
          <w:iCs/>
          <w:spacing w:val="-3"/>
          <w:sz w:val="28"/>
          <w:szCs w:val="28"/>
        </w:rPr>
      </w:pPr>
    </w:p>
    <w:p w:rsidR="00EF2BC0" w:rsidRDefault="00EF2BC0" w:rsidP="00EF2BC0">
      <w:pPr>
        <w:tabs>
          <w:tab w:val="left" w:pos="1635"/>
        </w:tabs>
        <w:jc w:val="center"/>
        <w:rPr>
          <w:bCs/>
          <w:iCs/>
          <w:spacing w:val="-3"/>
          <w:sz w:val="28"/>
          <w:szCs w:val="28"/>
        </w:rPr>
      </w:pPr>
    </w:p>
    <w:p w:rsidR="00EF2BC0" w:rsidRPr="009F67E3" w:rsidRDefault="00EF2BC0" w:rsidP="00EF2BC0">
      <w:pPr>
        <w:tabs>
          <w:tab w:val="left" w:pos="1635"/>
        </w:tabs>
        <w:jc w:val="center"/>
        <w:rPr>
          <w:rFonts w:eastAsiaTheme="minorEastAsia"/>
          <w:sz w:val="28"/>
          <w:szCs w:val="28"/>
        </w:rPr>
      </w:pPr>
      <w:r w:rsidRPr="00F3274C">
        <w:rPr>
          <w:bCs/>
          <w:iCs/>
          <w:spacing w:val="-3"/>
          <w:sz w:val="28"/>
          <w:szCs w:val="28"/>
        </w:rPr>
        <w:t xml:space="preserve">Рис. </w:t>
      </w:r>
      <w:r>
        <w:rPr>
          <w:bCs/>
          <w:iCs/>
          <w:spacing w:val="-3"/>
          <w:sz w:val="28"/>
          <w:szCs w:val="28"/>
        </w:rPr>
        <w:t xml:space="preserve">3.7 </w:t>
      </w:r>
      <w:r w:rsidRPr="00F3274C">
        <w:rPr>
          <w:bCs/>
          <w:iCs/>
          <w:spacing w:val="-3"/>
          <w:sz w:val="28"/>
          <w:szCs w:val="28"/>
        </w:rPr>
        <w:t>–</w:t>
      </w:r>
      <w:r>
        <w:rPr>
          <w:bCs/>
          <w:iCs/>
          <w:spacing w:val="-3"/>
          <w:sz w:val="28"/>
          <w:szCs w:val="28"/>
        </w:rPr>
        <w:t xml:space="preserve"> </w:t>
      </w:r>
      <w:r w:rsidRPr="009F67E3">
        <w:rPr>
          <w:rFonts w:eastAsiaTheme="minorEastAsia"/>
          <w:sz w:val="28"/>
          <w:szCs w:val="28"/>
        </w:rPr>
        <w:t>Система взаимодействия экологического мониторинга с элементами экономического механизма</w:t>
      </w:r>
    </w:p>
    <w:p w:rsidR="00EF2BC0" w:rsidRDefault="00EF2BC0" w:rsidP="00EF2BC0">
      <w:pPr>
        <w:spacing w:line="360" w:lineRule="auto"/>
        <w:ind w:firstLine="709"/>
        <w:jc w:val="both"/>
        <w:rPr>
          <w:sz w:val="28"/>
          <w:szCs w:val="28"/>
        </w:rPr>
        <w:sectPr w:rsidR="00EF2BC0" w:rsidSect="00C94280">
          <w:headerReference w:type="even" r:id="rId35"/>
          <w:headerReference w:type="default" r:id="rId36"/>
          <w:footerReference w:type="default" r:id="rId37"/>
          <w:headerReference w:type="first" r:id="rId38"/>
          <w:footnotePr>
            <w:numRestart w:val="eachPage"/>
          </w:footnotePr>
          <w:pgSz w:w="11906" w:h="16838"/>
          <w:pgMar w:top="1134" w:right="567" w:bottom="1134" w:left="1701" w:header="709" w:footer="709" w:gutter="0"/>
          <w:pgNumType w:start="2"/>
          <w:cols w:space="708"/>
          <w:titlePg/>
          <w:docGrid w:linePitch="360"/>
        </w:sectPr>
      </w:pPr>
    </w:p>
    <w:p w:rsidR="00EF2BC0" w:rsidRDefault="00FD34C9" w:rsidP="00EF2BC0">
      <w:pPr>
        <w:pStyle w:val="210"/>
        <w:overflowPunct/>
        <w:autoSpaceDE/>
        <w:autoSpaceDN/>
        <w:adjustRightInd/>
        <w:spacing w:line="360" w:lineRule="auto"/>
        <w:rPr>
          <w:rFonts w:eastAsiaTheme="minorHAnsi"/>
          <w:szCs w:val="28"/>
          <w:lang w:eastAsia="en-US" w:bidi="en-US"/>
        </w:rPr>
      </w:pPr>
      <w:r>
        <w:rPr>
          <w:rFonts w:eastAsiaTheme="minorHAnsi"/>
          <w:noProof/>
          <w:szCs w:val="28"/>
        </w:rPr>
        <w:pict>
          <v:shape id="_x0000_s1494" type="#_x0000_t32" style="position:absolute;left:0;text-align:left;margin-left:180.3pt;margin-top:11.7pt;width:0;height:9pt;z-index:251824128" o:connectortype="straight">
            <v:stroke endarrow="block"/>
          </v:shape>
        </w:pict>
      </w:r>
      <w:r>
        <w:rPr>
          <w:rFonts w:eastAsiaTheme="minorHAnsi"/>
          <w:noProof/>
          <w:szCs w:val="28"/>
        </w:rPr>
        <w:pict>
          <v:shape id="_x0000_s1504" type="#_x0000_t32" style="position:absolute;left:0;text-align:left;margin-left:433.05pt;margin-top:46.2pt;width:0;height:8.25pt;z-index:251834368" o:connectortype="straight">
            <v:stroke endarrow="block"/>
          </v:shape>
        </w:pict>
      </w:r>
      <w:r>
        <w:rPr>
          <w:rFonts w:eastAsiaTheme="minorHAnsi"/>
          <w:noProof/>
          <w:szCs w:val="28"/>
        </w:rPr>
        <w:pict>
          <v:shape id="_x0000_s1500" type="#_x0000_t32" style="position:absolute;left:0;text-align:left;margin-left:49.8pt;margin-top:46.2pt;width:0;height:8.25pt;z-index:251830272" o:connectortype="straight">
            <v:stroke endarrow="block"/>
          </v:shape>
        </w:pict>
      </w:r>
      <w:r>
        <w:rPr>
          <w:rFonts w:eastAsiaTheme="minorHAnsi"/>
          <w:noProof/>
          <w:szCs w:val="28"/>
        </w:rPr>
        <w:pict>
          <v:shape id="_x0000_s1495" type="#_x0000_t32" style="position:absolute;left:0;text-align:left;margin-left:588.3pt;margin-top:14.7pt;width:0;height:8.25pt;z-index:251825152" o:connectortype="straight">
            <v:stroke endarrow="block"/>
          </v:shape>
        </w:pict>
      </w:r>
      <w:r>
        <w:rPr>
          <w:rFonts w:eastAsiaTheme="minorHAnsi"/>
          <w:noProof/>
          <w:szCs w:val="28"/>
        </w:rPr>
        <w:pict>
          <v:rect id="_x0000_s1499" style="position:absolute;left:0;text-align:left;margin-left:49.8pt;margin-top:20.7pt;width:664.5pt;height:25.5pt;z-index:251829248">
            <v:textbox style="mso-next-textbox:#_x0000_s1499">
              <w:txbxContent>
                <w:p w:rsidR="00A15F45" w:rsidRPr="00782EF8" w:rsidRDefault="00A15F45" w:rsidP="00EF2BC0">
                  <w:pPr>
                    <w:jc w:val="center"/>
                    <w:rPr>
                      <w:sz w:val="28"/>
                      <w:szCs w:val="28"/>
                    </w:rPr>
                  </w:pPr>
                  <w:r>
                    <w:rPr>
                      <w:sz w:val="28"/>
                      <w:szCs w:val="28"/>
                    </w:rPr>
                    <w:t>Экономический механизм стимулирования рационального водопользования</w:t>
                  </w:r>
                </w:p>
              </w:txbxContent>
            </v:textbox>
          </v:rect>
        </w:pict>
      </w:r>
      <w:r>
        <w:rPr>
          <w:rFonts w:eastAsiaTheme="minorHAnsi"/>
          <w:noProof/>
          <w:szCs w:val="28"/>
        </w:rPr>
        <w:pict>
          <v:shape id="_x0000_s1498" type="#_x0000_t32" style="position:absolute;left:0;text-align:left;margin-left:454.8pt;margin-top:13.2pt;width:0;height:8.25pt;z-index:251828224" o:connectortype="straight">
            <v:stroke endarrow="block"/>
          </v:shape>
        </w:pict>
      </w:r>
      <w:r>
        <w:rPr>
          <w:rFonts w:eastAsiaTheme="minorHAnsi"/>
          <w:noProof/>
          <w:szCs w:val="28"/>
        </w:rPr>
        <w:pict>
          <v:shape id="_x0000_s1497" type="#_x0000_t32" style="position:absolute;left:0;text-align:left;margin-left:306.3pt;margin-top:13.2pt;width:0;height:9pt;z-index:251827200" o:connectortype="straight">
            <v:stroke endarrow="block"/>
          </v:shape>
        </w:pict>
      </w:r>
      <w:r>
        <w:rPr>
          <w:rFonts w:eastAsiaTheme="minorHAnsi"/>
          <w:noProof/>
          <w:szCs w:val="28"/>
        </w:rPr>
        <w:pict>
          <v:shape id="_x0000_s1493" type="#_x0000_t32" style="position:absolute;left:0;text-align:left;margin-left:49.8pt;margin-top:13.2pt;width:0;height:9pt;z-index:251823104" o:connectortype="straight">
            <v:stroke endarrow="block"/>
          </v:shape>
        </w:pict>
      </w:r>
      <w:r>
        <w:rPr>
          <w:rFonts w:eastAsiaTheme="minorHAnsi"/>
          <w:noProof/>
          <w:szCs w:val="28"/>
        </w:rPr>
        <w:pict>
          <v:shape id="_x0000_s1496" type="#_x0000_t32" style="position:absolute;left:0;text-align:left;margin-left:714.3pt;margin-top:12.45pt;width:0;height:8.25pt;z-index:251826176" o:connectortype="straight">
            <v:stroke endarrow="block"/>
          </v:shape>
        </w:pict>
      </w:r>
      <w:r>
        <w:rPr>
          <w:rFonts w:eastAsiaTheme="minorHAnsi"/>
          <w:noProof/>
          <w:szCs w:val="28"/>
        </w:rPr>
        <w:pict>
          <v:rect id="_x0000_s1492" style="position:absolute;left:0;text-align:left;margin-left:49.8pt;margin-top:-5.55pt;width:664.5pt;height:19.5pt;z-index:251822080">
            <v:textbox style="mso-next-textbox:#_x0000_s1492">
              <w:txbxContent>
                <w:p w:rsidR="00A15F45" w:rsidRPr="007F6419" w:rsidRDefault="00A15F45" w:rsidP="00EF2BC0">
                  <w:pPr>
                    <w:jc w:val="center"/>
                  </w:pPr>
                  <w:r w:rsidRPr="007F6419">
                    <w:t xml:space="preserve">Нормативно-законодательная база Российской Федерации и </w:t>
                  </w:r>
                  <w:r>
                    <w:t xml:space="preserve">Московской </w:t>
                  </w:r>
                  <w:r w:rsidRPr="007F6419">
                    <w:t xml:space="preserve"> области</w:t>
                  </w:r>
                </w:p>
              </w:txbxContent>
            </v:textbox>
          </v:rect>
        </w:pict>
      </w:r>
    </w:p>
    <w:p w:rsidR="00EF2BC0" w:rsidRPr="007F6419" w:rsidRDefault="00EF2BC0" w:rsidP="00EF2BC0"/>
    <w:p w:rsidR="00EF2BC0" w:rsidRPr="007F6419" w:rsidRDefault="00EF2BC0" w:rsidP="00EF2BC0"/>
    <w:p w:rsidR="00EF2BC0" w:rsidRPr="007F6419" w:rsidRDefault="00FD34C9" w:rsidP="00EF2BC0">
      <w:r w:rsidRPr="00FD34C9">
        <w:rPr>
          <w:noProof/>
          <w:szCs w:val="28"/>
          <w:lang w:val="en-US" w:eastAsia="en-US" w:bidi="en-US"/>
        </w:rPr>
        <w:pict>
          <v:rect id="_x0000_s1501" style="position:absolute;margin-left:-8.7pt;margin-top:1pt;width:180.75pt;height:36.75pt;z-index:251831296">
            <v:textbox>
              <w:txbxContent>
                <w:p w:rsidR="00A15F45" w:rsidRPr="00AE5C6C" w:rsidRDefault="00A15F45" w:rsidP="00EF2BC0">
                  <w:pPr>
                    <w:jc w:val="center"/>
                    <w:rPr>
                      <w:sz w:val="28"/>
                      <w:szCs w:val="28"/>
                    </w:rPr>
                  </w:pPr>
                  <w:r w:rsidRPr="00AE5C6C">
                    <w:rPr>
                      <w:sz w:val="28"/>
                      <w:szCs w:val="28"/>
                    </w:rPr>
                    <w:t>Принципы</w:t>
                  </w:r>
                  <w:r>
                    <w:rPr>
                      <w:sz w:val="28"/>
                      <w:szCs w:val="28"/>
                    </w:rPr>
                    <w:t xml:space="preserve"> экономического механизма</w:t>
                  </w:r>
                </w:p>
              </w:txbxContent>
            </v:textbox>
          </v:rect>
        </w:pict>
      </w:r>
      <w:r w:rsidRPr="00FD34C9">
        <w:rPr>
          <w:noProof/>
          <w:szCs w:val="28"/>
          <w:lang w:val="en-US" w:eastAsia="en-US" w:bidi="en-US"/>
        </w:rPr>
        <w:pict>
          <v:rect id="_x0000_s1505" style="position:absolute;margin-left:205.8pt;margin-top:1pt;width:508.5pt;height:21pt;z-index:251835392">
            <v:textbox>
              <w:txbxContent>
                <w:p w:rsidR="00A15F45" w:rsidRPr="00AE5C6C" w:rsidRDefault="00A15F45" w:rsidP="00EF2BC0">
                  <w:pPr>
                    <w:jc w:val="center"/>
                    <w:rPr>
                      <w:sz w:val="28"/>
                      <w:szCs w:val="28"/>
                    </w:rPr>
                  </w:pPr>
                  <w:r>
                    <w:rPr>
                      <w:sz w:val="28"/>
                      <w:szCs w:val="28"/>
                    </w:rPr>
                    <w:t>Элементы экономического механизма</w:t>
                  </w:r>
                </w:p>
              </w:txbxContent>
            </v:textbox>
          </v:rect>
        </w:pict>
      </w:r>
    </w:p>
    <w:p w:rsidR="00EF2BC0" w:rsidRPr="007F6419" w:rsidRDefault="00FD34C9" w:rsidP="00EF2BC0">
      <w:r w:rsidRPr="00FD34C9">
        <w:rPr>
          <w:noProof/>
          <w:szCs w:val="28"/>
          <w:lang w:val="en-US" w:eastAsia="en-US" w:bidi="en-US"/>
        </w:rPr>
        <w:pict>
          <v:rect id="_x0000_s1507" style="position:absolute;margin-left:180.3pt;margin-top:14.1pt;width:191.25pt;height:24pt;z-index:251837440">
            <v:textbox>
              <w:txbxContent>
                <w:p w:rsidR="00A15F45" w:rsidRPr="007F6419" w:rsidRDefault="00A15F45" w:rsidP="00EF2BC0">
                  <w:pPr>
                    <w:jc w:val="center"/>
                  </w:pPr>
                  <w:r w:rsidRPr="007F6419">
                    <w:t>Внутренне-ориентированые</w:t>
                  </w:r>
                </w:p>
              </w:txbxContent>
            </v:textbox>
          </v:rect>
        </w:pict>
      </w:r>
      <w:r w:rsidRPr="00FD34C9">
        <w:rPr>
          <w:noProof/>
          <w:szCs w:val="28"/>
          <w:lang w:val="en-US" w:eastAsia="en-US" w:bidi="en-US"/>
        </w:rPr>
        <w:pict>
          <v:shape id="_x0000_s1506" type="#_x0000_t32" style="position:absolute;margin-left:230.55pt;margin-top:6.6pt;width:0;height:7.5pt;z-index:251836416" o:connectortype="straight">
            <v:stroke endarrow="block"/>
          </v:shape>
        </w:pict>
      </w:r>
      <w:r w:rsidRPr="00FD34C9">
        <w:rPr>
          <w:noProof/>
          <w:szCs w:val="28"/>
          <w:lang w:val="en-US" w:eastAsia="en-US" w:bidi="en-US"/>
        </w:rPr>
        <w:pict>
          <v:shape id="_x0000_s1509" type="#_x0000_t32" style="position:absolute;margin-left:611.55pt;margin-top:7.35pt;width:0;height:7.5pt;z-index:251839488" o:connectortype="straight">
            <v:stroke endarrow="block"/>
          </v:shape>
        </w:pict>
      </w:r>
    </w:p>
    <w:p w:rsidR="00EF2BC0" w:rsidRPr="007F6419" w:rsidRDefault="00FD34C9" w:rsidP="00EF2BC0">
      <w:r w:rsidRPr="00FD34C9">
        <w:rPr>
          <w:noProof/>
          <w:szCs w:val="28"/>
          <w:lang w:val="en-US" w:eastAsia="en-US" w:bidi="en-US"/>
        </w:rPr>
        <w:pict>
          <v:shape id="_x0000_s1502" type="#_x0000_t32" style="position:absolute;margin-left:53.55pt;margin-top:8.45pt;width:0;height:10.5pt;z-index:251832320" o:connectortype="straight">
            <v:stroke endarrow="block"/>
          </v:shape>
        </w:pict>
      </w:r>
      <w:r w:rsidRPr="00FD34C9">
        <w:rPr>
          <w:noProof/>
          <w:szCs w:val="28"/>
          <w:lang w:val="en-US" w:eastAsia="en-US" w:bidi="en-US"/>
        </w:rPr>
        <w:pict>
          <v:rect id="_x0000_s1508" style="position:absolute;margin-left:451.05pt;margin-top:.2pt;width:263.25pt;height:24pt;z-index:251838464">
            <v:textbox style="mso-next-textbox:#_x0000_s1508">
              <w:txbxContent>
                <w:p w:rsidR="00A15F45" w:rsidRPr="007F6419" w:rsidRDefault="00A15F45" w:rsidP="00EF2BC0">
                  <w:pPr>
                    <w:jc w:val="center"/>
                  </w:pPr>
                  <w:r w:rsidRPr="007F6419">
                    <w:t>Внешне-ориентированые</w:t>
                  </w:r>
                </w:p>
              </w:txbxContent>
            </v:textbox>
          </v:rect>
        </w:pict>
      </w:r>
    </w:p>
    <w:p w:rsidR="00EF2BC0" w:rsidRPr="007F6419" w:rsidRDefault="00FD34C9" w:rsidP="00EF2BC0">
      <w:r w:rsidRPr="00FD34C9">
        <w:rPr>
          <w:noProof/>
          <w:szCs w:val="28"/>
          <w:lang w:val="en-US" w:eastAsia="en-US" w:bidi="en-US"/>
        </w:rPr>
        <w:pict>
          <v:rect id="_x0000_s1503" style="position:absolute;margin-left:-8.7pt;margin-top:4.3pt;width:180.75pt;height:150.25pt;z-index:251833344">
            <v:textbox style="mso-next-textbox:#_x0000_s1503">
              <w:txbxContent>
                <w:p w:rsidR="00A15F45" w:rsidRPr="00272CAF" w:rsidRDefault="00A15F45" w:rsidP="00EF2BC0">
                  <w:r w:rsidRPr="00272CAF">
                    <w:t>1.  Комплексность</w:t>
                  </w:r>
                </w:p>
                <w:p w:rsidR="00A15F45" w:rsidRPr="00272CAF" w:rsidRDefault="00A15F45" w:rsidP="00EF2BC0">
                  <w:r w:rsidRPr="00272CAF">
                    <w:t>2.  Гибкость и цикличность</w:t>
                  </w:r>
                </w:p>
                <w:p w:rsidR="00A15F45" w:rsidRPr="00272CAF" w:rsidRDefault="00A15F45" w:rsidP="00EF2BC0">
                  <w:r w:rsidRPr="00272CAF">
                    <w:t>3. Законность</w:t>
                  </w:r>
                </w:p>
                <w:p w:rsidR="00A15F45" w:rsidRPr="00272CAF" w:rsidRDefault="00A15F45" w:rsidP="00EF2BC0">
                  <w:r w:rsidRPr="00272CAF">
                    <w:t>4. Платность</w:t>
                  </w:r>
                </w:p>
                <w:p w:rsidR="00A15F45" w:rsidRPr="00272CAF" w:rsidRDefault="00A15F45" w:rsidP="00EF2BC0">
                  <w:r w:rsidRPr="00272CAF">
                    <w:t>5. Баланс интересов</w:t>
                  </w:r>
                </w:p>
                <w:p w:rsidR="00A15F45" w:rsidRPr="00272CAF" w:rsidRDefault="00A15F45" w:rsidP="00EF2BC0">
                  <w:r w:rsidRPr="00272CAF">
                    <w:t>6.  Дифференцированное материальное поощрение</w:t>
                  </w:r>
                </w:p>
                <w:p w:rsidR="00A15F45" w:rsidRPr="00272CAF" w:rsidRDefault="00A15F45" w:rsidP="00EF2BC0">
                  <w:r w:rsidRPr="00272CAF">
                    <w:t>7. Дифференцированное материальное взыскание</w:t>
                  </w:r>
                </w:p>
                <w:p w:rsidR="00A15F45" w:rsidRPr="00272CAF" w:rsidRDefault="00A15F45" w:rsidP="00EF2BC0">
                  <w:r w:rsidRPr="00272CAF">
                    <w:t>8. Результативность</w:t>
                  </w:r>
                </w:p>
                <w:p w:rsidR="00A15F45" w:rsidRPr="00272CAF" w:rsidRDefault="00A15F45" w:rsidP="00EF2BC0">
                  <w:pPr>
                    <w:rPr>
                      <w:szCs w:val="22"/>
                    </w:rPr>
                  </w:pPr>
                </w:p>
              </w:txbxContent>
            </v:textbox>
          </v:rect>
        </w:pict>
      </w:r>
      <w:r w:rsidRPr="00FD34C9">
        <w:rPr>
          <w:noProof/>
          <w:szCs w:val="28"/>
          <w:lang w:val="en-US" w:eastAsia="en-US" w:bidi="en-US"/>
        </w:rPr>
        <w:pict>
          <v:rect id="_x0000_s1515" style="position:absolute;margin-left:459.3pt;margin-top:14.05pt;width:259.5pt;height:89.55pt;z-index:251845632">
            <v:textbox style="mso-next-textbox:#_x0000_s1515">
              <w:txbxContent>
                <w:p w:rsidR="00A15F45" w:rsidRDefault="00A15F45" w:rsidP="00EF2BC0">
                  <w:r>
                    <w:t xml:space="preserve"> 1. Платность, включая тарифную политику;</w:t>
                  </w:r>
                </w:p>
                <w:p w:rsidR="00A15F45" w:rsidRDefault="00A15F45" w:rsidP="00EF2BC0">
                  <w:r>
                    <w:t>2. Финансовый механизм;</w:t>
                  </w:r>
                </w:p>
                <w:p w:rsidR="00A15F45" w:rsidRDefault="00A15F45" w:rsidP="00EF2BC0">
                  <w:r>
                    <w:t>3. Бассейново-участковый метод;</w:t>
                  </w:r>
                </w:p>
                <w:p w:rsidR="00A15F45" w:rsidRDefault="00A15F45" w:rsidP="00EF2BC0">
                  <w:r>
                    <w:t>4. Нормирование и планирование</w:t>
                  </w:r>
                </w:p>
                <w:p w:rsidR="00A15F45" w:rsidRDefault="00A15F45" w:rsidP="00EF2BC0">
                  <w:r>
                    <w:t>5. Экологическое страхование</w:t>
                  </w:r>
                </w:p>
                <w:p w:rsidR="00A15F45" w:rsidRPr="00AE5C6C" w:rsidRDefault="00A15F45" w:rsidP="00EF2BC0">
                  <w:r>
                    <w:t xml:space="preserve">6. Экологический мониторинг. </w:t>
                  </w:r>
                </w:p>
              </w:txbxContent>
            </v:textbox>
          </v:rect>
        </w:pict>
      </w:r>
      <w:r w:rsidRPr="00FD34C9">
        <w:rPr>
          <w:noProof/>
          <w:szCs w:val="28"/>
          <w:lang w:val="en-US" w:eastAsia="en-US" w:bidi="en-US"/>
        </w:rPr>
        <w:pict>
          <v:shape id="_x0000_s1514" type="#_x0000_t32" style="position:absolute;margin-left:567.3pt;margin-top:10.3pt;width:0;height:3.75pt;z-index:251844608" o:connectortype="straight">
            <v:stroke endarrow="block"/>
          </v:shape>
        </w:pict>
      </w:r>
      <w:r w:rsidRPr="00FD34C9">
        <w:rPr>
          <w:noProof/>
          <w:szCs w:val="28"/>
          <w:lang w:val="en-US" w:eastAsia="en-US" w:bidi="en-US"/>
        </w:rPr>
        <w:pict>
          <v:rect id="_x0000_s1510" style="position:absolute;margin-left:180.3pt;margin-top:14.05pt;width:266.25pt;height:84.75pt;z-index:251840512">
            <v:textbox>
              <w:txbxContent>
                <w:p w:rsidR="00A15F45" w:rsidRPr="00DF5E8A" w:rsidRDefault="00A15F45" w:rsidP="00EF2BC0">
                  <w:pPr>
                    <w:rPr>
                      <w:sz w:val="22"/>
                      <w:szCs w:val="22"/>
                    </w:rPr>
                  </w:pPr>
                  <w:r w:rsidRPr="00DF5E8A">
                    <w:rPr>
                      <w:sz w:val="22"/>
                      <w:szCs w:val="22"/>
                    </w:rPr>
                    <w:t xml:space="preserve">1. Модернизация и ремонт инфраструктуры процесса водопользования </w:t>
                  </w:r>
                </w:p>
                <w:p w:rsidR="00A15F45" w:rsidRPr="00DF5E8A" w:rsidRDefault="00A15F45" w:rsidP="00EF2BC0">
                  <w:pPr>
                    <w:rPr>
                      <w:sz w:val="22"/>
                      <w:szCs w:val="22"/>
                    </w:rPr>
                  </w:pPr>
                  <w:r w:rsidRPr="00DF5E8A">
                    <w:rPr>
                      <w:sz w:val="22"/>
                      <w:szCs w:val="22"/>
                    </w:rPr>
                    <w:t>2. Развитие и внедрение инновационных способов очистки воды</w:t>
                  </w:r>
                </w:p>
                <w:p w:rsidR="00A15F45" w:rsidRPr="00DF5E8A" w:rsidRDefault="00A15F45" w:rsidP="00EF2BC0">
                  <w:pPr>
                    <w:rPr>
                      <w:sz w:val="22"/>
                      <w:szCs w:val="22"/>
                    </w:rPr>
                  </w:pPr>
                  <w:r w:rsidRPr="00DF5E8A">
                    <w:rPr>
                      <w:sz w:val="22"/>
                      <w:szCs w:val="22"/>
                    </w:rPr>
                    <w:t xml:space="preserve">3. Применение технологии безотходного и циклического процесса производства </w:t>
                  </w:r>
                </w:p>
              </w:txbxContent>
            </v:textbox>
          </v:rect>
        </w:pict>
      </w:r>
      <w:r w:rsidRPr="00FD34C9">
        <w:rPr>
          <w:noProof/>
          <w:szCs w:val="28"/>
          <w:lang w:val="en-US" w:eastAsia="en-US" w:bidi="en-US"/>
        </w:rPr>
        <w:pict>
          <v:shape id="_x0000_s1511" type="#_x0000_t32" style="position:absolute;margin-left:269.55pt;margin-top:8.8pt;width:0;height:5.25pt;z-index:251841536" o:connectortype="straight">
            <v:stroke endarrow="block"/>
          </v:shape>
        </w:pict>
      </w:r>
    </w:p>
    <w:p w:rsidR="00EF2BC0" w:rsidRPr="007F6419" w:rsidRDefault="00EF2BC0" w:rsidP="00EF2BC0"/>
    <w:p w:rsidR="00EF2BC0" w:rsidRPr="007F6419" w:rsidRDefault="00EF2BC0" w:rsidP="00EF2BC0"/>
    <w:p w:rsidR="00EF2BC0" w:rsidRPr="007F6419" w:rsidRDefault="00EF2BC0" w:rsidP="00EF2BC0"/>
    <w:p w:rsidR="00EF2BC0" w:rsidRPr="007F6419" w:rsidRDefault="00EF2BC0" w:rsidP="00EF2BC0"/>
    <w:p w:rsidR="00EF2BC0" w:rsidRPr="007F6419" w:rsidRDefault="00EF2BC0" w:rsidP="00EF2BC0"/>
    <w:p w:rsidR="00EF2BC0" w:rsidRPr="007F6419" w:rsidRDefault="00FD34C9" w:rsidP="00EF2BC0">
      <w:r w:rsidRPr="00FD34C9">
        <w:rPr>
          <w:noProof/>
          <w:szCs w:val="28"/>
          <w:lang w:val="en-US" w:eastAsia="en-US" w:bidi="en-US"/>
        </w:rPr>
        <w:pict>
          <v:shape id="_x0000_s1512" type="#_x0000_t32" style="position:absolute;margin-left:269.55pt;margin-top:10.9pt;width:0;height:11.55pt;z-index:251842560" o:connectortype="straight">
            <v:stroke endarrow="block"/>
          </v:shape>
        </w:pict>
      </w:r>
    </w:p>
    <w:p w:rsidR="00EF2BC0" w:rsidRPr="007F6419" w:rsidRDefault="00FD34C9" w:rsidP="00EF2BC0">
      <w:r>
        <w:rPr>
          <w:noProof/>
        </w:rPr>
        <w:pict>
          <v:shape id="_x0000_s1517" type="#_x0000_t32" style="position:absolute;margin-left:701.65pt;margin-top:.75pt;width:0;height:67.7pt;z-index:251847680" o:connectortype="straight">
            <v:stroke endarrow="block"/>
          </v:shape>
        </w:pict>
      </w:r>
      <w:r w:rsidRPr="00FD34C9">
        <w:rPr>
          <w:noProof/>
          <w:szCs w:val="28"/>
          <w:lang w:val="en-US" w:eastAsia="en-US" w:bidi="en-US"/>
        </w:rPr>
        <w:pict>
          <v:rect id="_x0000_s1513" style="position:absolute;margin-left:182.55pt;margin-top:7.8pt;width:509.15pt;height:53pt;z-index:251843584">
            <v:textbox style="mso-next-textbox:#_x0000_s1513">
              <w:txbxContent>
                <w:p w:rsidR="00A15F45" w:rsidRDefault="00A15F45" w:rsidP="00EF2BC0">
                  <w:pPr>
                    <w:jc w:val="center"/>
                  </w:pPr>
                  <w:r w:rsidRPr="00CF2708">
                    <w:t>Результирующие показатели</w:t>
                  </w:r>
                  <w:r>
                    <w:t xml:space="preserve"> внутренне-ориентированных элементов:</w:t>
                  </w:r>
                </w:p>
                <w:p w:rsidR="00A15F45" w:rsidRDefault="00A15F45" w:rsidP="00EF2BC0">
                  <w:r>
                    <w:t>1. Показатель экономии водных ресурсов на основе применения инновационных технологий.</w:t>
                  </w:r>
                </w:p>
                <w:p w:rsidR="00A15F45" w:rsidRPr="00CF2708" w:rsidRDefault="00A15F45" w:rsidP="00EF2BC0">
                  <w:r>
                    <w:t>2. Экологичность технологических процессов</w:t>
                  </w:r>
                </w:p>
              </w:txbxContent>
            </v:textbox>
          </v:rect>
        </w:pict>
      </w:r>
    </w:p>
    <w:p w:rsidR="00EF2BC0" w:rsidRPr="007F6419" w:rsidRDefault="00EF2BC0" w:rsidP="00EF2BC0"/>
    <w:p w:rsidR="00EF2BC0" w:rsidRPr="007F6419" w:rsidRDefault="00EF2BC0" w:rsidP="00EF2BC0"/>
    <w:p w:rsidR="00EF2BC0" w:rsidRPr="007F6419" w:rsidRDefault="00FD34C9" w:rsidP="00EF2BC0">
      <w:r>
        <w:rPr>
          <w:noProof/>
        </w:rPr>
        <w:pict>
          <v:shape id="_x0000_s1518" type="#_x0000_t32" style="position:absolute;margin-left:111.35pt;margin-top:8.1pt;width:0;height:16.45pt;z-index:251848704" o:connectortype="straight">
            <v:stroke endarrow="block"/>
          </v:shape>
        </w:pict>
      </w:r>
    </w:p>
    <w:p w:rsidR="00EF2BC0" w:rsidRPr="007F6419" w:rsidRDefault="00FD34C9" w:rsidP="00EF2BC0">
      <w:r>
        <w:rPr>
          <w:noProof/>
        </w:rPr>
        <w:pict>
          <v:rect id="_x0000_s1519" style="position:absolute;margin-left:-13.2pt;margin-top:9.9pt;width:727.5pt;height:23.25pt;z-index:251849728">
            <v:textbox style="mso-next-textbox:#_x0000_s1519">
              <w:txbxContent>
                <w:p w:rsidR="00A15F45" w:rsidRPr="00CC41F0" w:rsidRDefault="00A15F45" w:rsidP="00EF2BC0">
                  <w:pPr>
                    <w:jc w:val="center"/>
                    <w:rPr>
                      <w:sz w:val="28"/>
                      <w:szCs w:val="28"/>
                    </w:rPr>
                  </w:pPr>
                  <w:r w:rsidRPr="00CC41F0">
                    <w:rPr>
                      <w:sz w:val="28"/>
                      <w:szCs w:val="28"/>
                    </w:rPr>
                    <w:t>Общие результирующие показатели экономического механизма:</w:t>
                  </w:r>
                </w:p>
              </w:txbxContent>
            </v:textbox>
          </v:rect>
        </w:pict>
      </w:r>
      <w:r>
        <w:rPr>
          <w:noProof/>
        </w:rPr>
        <w:pict>
          <v:shape id="_x0000_s1516" type="#_x0000_t32" style="position:absolute;margin-left:297.15pt;margin-top:3.9pt;width:.05pt;height:6pt;z-index:251846656" o:connectortype="straight">
            <v:stroke endarrow="block"/>
          </v:shape>
        </w:pict>
      </w:r>
    </w:p>
    <w:p w:rsidR="00EF2BC0" w:rsidRPr="007F6419" w:rsidRDefault="00EF2BC0" w:rsidP="00EF2BC0"/>
    <w:p w:rsidR="00EF2BC0" w:rsidRPr="007F6419" w:rsidRDefault="00FD34C9" w:rsidP="00EF2BC0">
      <w:r>
        <w:rPr>
          <w:noProof/>
        </w:rPr>
        <w:pict>
          <v:rect id="_x0000_s1523" style="position:absolute;margin-left:195.3pt;margin-top:10.6pt;width:523.5pt;height:61.65pt;z-index:251853824">
            <v:textbox>
              <w:txbxContent>
                <w:p w:rsidR="00A15F45" w:rsidRDefault="00A15F45" w:rsidP="00EF2BC0">
                  <w:pPr>
                    <w:jc w:val="center"/>
                  </w:pPr>
                  <w:r>
                    <w:t>Количественные:</w:t>
                  </w:r>
                </w:p>
                <w:p w:rsidR="00A15F45" w:rsidRDefault="00A15F45" w:rsidP="00EF2BC0">
                  <w:pPr>
                    <w:jc w:val="both"/>
                  </w:pPr>
                  <w:r>
                    <w:t>1. Экономический ущерб от загрязнения водных объектов;</w:t>
                  </w:r>
                </w:p>
                <w:p w:rsidR="00A15F45" w:rsidRDefault="00A15F45" w:rsidP="00EF2BC0">
                  <w:pPr>
                    <w:jc w:val="both"/>
                  </w:pPr>
                  <w:r>
                    <w:t>2. Величина предотвращенного ущерба водным ресурсам;</w:t>
                  </w:r>
                </w:p>
                <w:p w:rsidR="00A15F45" w:rsidRPr="007F6419" w:rsidRDefault="00A15F45" w:rsidP="00EF2BC0">
                  <w:pPr>
                    <w:jc w:val="both"/>
                  </w:pPr>
                  <w:r>
                    <w:t>3. Степень восстановления водных ресурсов</w:t>
                  </w:r>
                </w:p>
              </w:txbxContent>
            </v:textbox>
          </v:rect>
        </w:pict>
      </w:r>
      <w:r>
        <w:rPr>
          <w:noProof/>
        </w:rPr>
        <w:pict>
          <v:shape id="_x0000_s1520" type="#_x0000_t32" style="position:absolute;margin-left:553.8pt;margin-top:3.85pt;width:0;height:6.75pt;z-index:251850752" o:connectortype="straight">
            <v:stroke endarrow="block"/>
          </v:shape>
        </w:pict>
      </w:r>
      <w:r>
        <w:rPr>
          <w:noProof/>
        </w:rPr>
        <w:pict>
          <v:rect id="_x0000_s1522" style="position:absolute;margin-left:-8.7pt;margin-top:12.65pt;width:191.25pt;height:48.75pt;z-index:251852800">
            <v:textbox>
              <w:txbxContent>
                <w:p w:rsidR="00A15F45" w:rsidRDefault="00A15F45" w:rsidP="00EF2BC0">
                  <w:pPr>
                    <w:jc w:val="center"/>
                  </w:pPr>
                  <w:r>
                    <w:t>Качественные:</w:t>
                  </w:r>
                </w:p>
                <w:p w:rsidR="00A15F45" w:rsidRPr="007F6419" w:rsidRDefault="00A15F45" w:rsidP="00EF2BC0">
                  <w:pPr>
                    <w:jc w:val="center"/>
                  </w:pPr>
                  <w:r>
                    <w:t>Класс качества водных объектов</w:t>
                  </w:r>
                </w:p>
              </w:txbxContent>
            </v:textbox>
          </v:rect>
        </w:pict>
      </w:r>
      <w:r>
        <w:rPr>
          <w:noProof/>
        </w:rPr>
        <w:pict>
          <v:shape id="_x0000_s1521" type="#_x0000_t32" style="position:absolute;margin-left:92.45pt;margin-top:5.9pt;width:.05pt;height:6.75pt;z-index:251851776" o:connectortype="straight">
            <v:stroke endarrow="block"/>
          </v:shape>
        </w:pict>
      </w:r>
    </w:p>
    <w:p w:rsidR="00EF2BC0" w:rsidRPr="007F6419" w:rsidRDefault="00EF2BC0" w:rsidP="00EF2BC0"/>
    <w:p w:rsidR="00EF2BC0" w:rsidRPr="007F6419" w:rsidRDefault="00EF2BC0" w:rsidP="00EF2BC0"/>
    <w:p w:rsidR="00EF2BC0" w:rsidRPr="007F6419" w:rsidRDefault="00EF2BC0" w:rsidP="00EF2BC0"/>
    <w:p w:rsidR="00EF2BC0" w:rsidRPr="007F6419" w:rsidRDefault="00EF2BC0" w:rsidP="00EF2BC0"/>
    <w:p w:rsidR="00EF2BC0" w:rsidRDefault="00EF2BC0" w:rsidP="00EF2BC0">
      <w:pPr>
        <w:tabs>
          <w:tab w:val="left" w:pos="915"/>
        </w:tabs>
        <w:jc w:val="center"/>
        <w:rPr>
          <w:b/>
          <w:sz w:val="28"/>
          <w:szCs w:val="28"/>
        </w:rPr>
      </w:pPr>
    </w:p>
    <w:p w:rsidR="00EF2BC0" w:rsidRPr="00904A80" w:rsidRDefault="00EF2BC0" w:rsidP="00EF2BC0">
      <w:pPr>
        <w:tabs>
          <w:tab w:val="left" w:pos="915"/>
        </w:tabs>
        <w:jc w:val="center"/>
        <w:rPr>
          <w:sz w:val="28"/>
          <w:szCs w:val="28"/>
        </w:rPr>
      </w:pPr>
      <w:r w:rsidRPr="00F3274C">
        <w:rPr>
          <w:bCs/>
          <w:iCs/>
          <w:spacing w:val="-3"/>
          <w:sz w:val="28"/>
          <w:szCs w:val="28"/>
        </w:rPr>
        <w:t xml:space="preserve">Рис. </w:t>
      </w:r>
      <w:r>
        <w:rPr>
          <w:bCs/>
          <w:iCs/>
          <w:spacing w:val="-3"/>
          <w:sz w:val="28"/>
          <w:szCs w:val="28"/>
        </w:rPr>
        <w:t xml:space="preserve">3.4 </w:t>
      </w:r>
      <w:r w:rsidRPr="00F3274C">
        <w:rPr>
          <w:bCs/>
          <w:iCs/>
          <w:spacing w:val="-3"/>
          <w:sz w:val="28"/>
          <w:szCs w:val="28"/>
        </w:rPr>
        <w:t>–</w:t>
      </w:r>
      <w:r>
        <w:rPr>
          <w:bCs/>
          <w:iCs/>
          <w:spacing w:val="-3"/>
          <w:sz w:val="28"/>
          <w:szCs w:val="28"/>
        </w:rPr>
        <w:t xml:space="preserve"> </w:t>
      </w:r>
      <w:r w:rsidRPr="00904A80">
        <w:rPr>
          <w:sz w:val="28"/>
          <w:szCs w:val="28"/>
        </w:rPr>
        <w:t>Блочно-функциональная структура экономического механизма стимулирования рационального водопользования в регионе</w:t>
      </w:r>
      <w:r w:rsidRPr="00904A80">
        <w:rPr>
          <w:rStyle w:val="a6"/>
          <w:sz w:val="28"/>
          <w:szCs w:val="28"/>
        </w:rPr>
        <w:footnoteReference w:id="4"/>
      </w:r>
    </w:p>
    <w:p w:rsidR="00EF2BC0" w:rsidRDefault="00EF2BC0" w:rsidP="00EF2BC0">
      <w:pPr>
        <w:spacing w:line="360" w:lineRule="auto"/>
        <w:ind w:firstLine="709"/>
        <w:jc w:val="both"/>
        <w:rPr>
          <w:sz w:val="28"/>
          <w:szCs w:val="28"/>
        </w:rPr>
      </w:pPr>
    </w:p>
    <w:p w:rsidR="00EF2BC0" w:rsidRDefault="00EF2BC0" w:rsidP="00EF2BC0">
      <w:pPr>
        <w:jc w:val="center"/>
        <w:rPr>
          <w:b/>
          <w:sz w:val="28"/>
          <w:szCs w:val="28"/>
        </w:rPr>
        <w:sectPr w:rsidR="00EF2BC0" w:rsidSect="00EF2BC0">
          <w:footnotePr>
            <w:numRestart w:val="eachPage"/>
          </w:footnotePr>
          <w:pgSz w:w="16838" w:h="11906" w:orient="landscape"/>
          <w:pgMar w:top="1701" w:right="1134" w:bottom="851" w:left="1134" w:header="709" w:footer="709" w:gutter="0"/>
          <w:cols w:space="708"/>
          <w:docGrid w:linePitch="360"/>
        </w:sectPr>
      </w:pPr>
    </w:p>
    <w:p w:rsidR="00EF2BC0" w:rsidRDefault="009A1E35" w:rsidP="00EF2BC0">
      <w:pPr>
        <w:jc w:val="right"/>
        <w:rPr>
          <w:b/>
          <w:sz w:val="28"/>
          <w:szCs w:val="28"/>
        </w:rPr>
      </w:pPr>
      <w:r>
        <w:rPr>
          <w:b/>
          <w:sz w:val="28"/>
          <w:szCs w:val="28"/>
        </w:rPr>
        <w:t>Приложение 4</w:t>
      </w:r>
      <w:bookmarkStart w:id="43" w:name="_GoBack"/>
      <w:bookmarkEnd w:id="43"/>
    </w:p>
    <w:p w:rsidR="00EF2BC0" w:rsidRDefault="00EF2BC0" w:rsidP="00EF2BC0">
      <w:pPr>
        <w:jc w:val="center"/>
        <w:rPr>
          <w:b/>
          <w:sz w:val="28"/>
          <w:szCs w:val="28"/>
        </w:rPr>
      </w:pPr>
    </w:p>
    <w:p w:rsidR="00EF2BC0" w:rsidRPr="000C64A8" w:rsidRDefault="00EF2BC0" w:rsidP="00EF2BC0">
      <w:pPr>
        <w:tabs>
          <w:tab w:val="left" w:pos="1635"/>
        </w:tabs>
        <w:spacing w:line="360" w:lineRule="auto"/>
        <w:ind w:firstLine="709"/>
        <w:jc w:val="both"/>
        <w:rPr>
          <w:rFonts w:eastAsiaTheme="minorEastAsia"/>
          <w:sz w:val="28"/>
          <w:szCs w:val="28"/>
        </w:rPr>
      </w:pPr>
      <w:r w:rsidRPr="000C64A8">
        <w:rPr>
          <w:rFonts w:eastAsiaTheme="minorEastAsia"/>
          <w:sz w:val="28"/>
          <w:szCs w:val="28"/>
        </w:rPr>
        <w:t>Таблица 3.1 – Анализ количественных результирующих показателей функционирования экономического механизма стимулирования рационального водопользования Московской области</w:t>
      </w:r>
    </w:p>
    <w:tbl>
      <w:tblPr>
        <w:tblStyle w:val="1c"/>
        <w:tblW w:w="5000" w:type="pct"/>
        <w:tblLayout w:type="fixed"/>
        <w:tblLook w:val="04A0"/>
      </w:tblPr>
      <w:tblGrid>
        <w:gridCol w:w="510"/>
        <w:gridCol w:w="1885"/>
        <w:gridCol w:w="959"/>
        <w:gridCol w:w="2103"/>
        <w:gridCol w:w="2222"/>
        <w:gridCol w:w="1891"/>
      </w:tblGrid>
      <w:tr w:rsidR="00EF2BC0" w:rsidRPr="000C64A8" w:rsidTr="009244BA">
        <w:tc>
          <w:tcPr>
            <w:tcW w:w="266" w:type="pct"/>
          </w:tcPr>
          <w:p w:rsidR="00EF2BC0" w:rsidRPr="000C64A8" w:rsidRDefault="00EF2BC0" w:rsidP="009244BA">
            <w:pPr>
              <w:tabs>
                <w:tab w:val="left" w:pos="1635"/>
              </w:tabs>
              <w:jc w:val="both"/>
              <w:rPr>
                <w:rFonts w:eastAsiaTheme="minorEastAsia"/>
                <w:b/>
                <w:sz w:val="22"/>
                <w:szCs w:val="22"/>
              </w:rPr>
            </w:pPr>
            <w:r w:rsidRPr="000C64A8">
              <w:rPr>
                <w:rFonts w:eastAsiaTheme="minorEastAsia"/>
                <w:b/>
                <w:sz w:val="22"/>
                <w:szCs w:val="22"/>
              </w:rPr>
              <w:t>№ п/п</w:t>
            </w:r>
          </w:p>
        </w:tc>
        <w:tc>
          <w:tcPr>
            <w:tcW w:w="985" w:type="pct"/>
          </w:tcPr>
          <w:p w:rsidR="00EF2BC0" w:rsidRPr="000C64A8" w:rsidRDefault="00EF2BC0" w:rsidP="009244BA">
            <w:pPr>
              <w:tabs>
                <w:tab w:val="left" w:pos="1635"/>
              </w:tabs>
              <w:jc w:val="center"/>
              <w:rPr>
                <w:rFonts w:eastAsiaTheme="minorEastAsia"/>
                <w:b/>
                <w:sz w:val="22"/>
                <w:szCs w:val="22"/>
              </w:rPr>
            </w:pPr>
            <w:r w:rsidRPr="000C64A8">
              <w:rPr>
                <w:rFonts w:eastAsiaTheme="minorEastAsia"/>
                <w:b/>
                <w:sz w:val="22"/>
                <w:szCs w:val="22"/>
              </w:rPr>
              <w:t>Название показателя</w:t>
            </w:r>
          </w:p>
        </w:tc>
        <w:tc>
          <w:tcPr>
            <w:tcW w:w="501" w:type="pct"/>
          </w:tcPr>
          <w:p w:rsidR="00EF2BC0" w:rsidRPr="000C64A8" w:rsidRDefault="00EF2BC0" w:rsidP="009244BA">
            <w:pPr>
              <w:tabs>
                <w:tab w:val="left" w:pos="1635"/>
              </w:tabs>
              <w:jc w:val="center"/>
              <w:rPr>
                <w:rFonts w:eastAsiaTheme="minorEastAsia"/>
                <w:b/>
                <w:sz w:val="22"/>
                <w:szCs w:val="22"/>
              </w:rPr>
            </w:pPr>
            <w:r w:rsidRPr="000C64A8">
              <w:rPr>
                <w:rFonts w:eastAsiaTheme="minorEastAsia"/>
                <w:b/>
                <w:sz w:val="22"/>
                <w:szCs w:val="22"/>
              </w:rPr>
              <w:t>Обозна-чение</w:t>
            </w:r>
          </w:p>
        </w:tc>
        <w:tc>
          <w:tcPr>
            <w:tcW w:w="1099" w:type="pct"/>
          </w:tcPr>
          <w:p w:rsidR="00EF2BC0" w:rsidRPr="000C64A8" w:rsidRDefault="00EF2BC0" w:rsidP="009244BA">
            <w:pPr>
              <w:tabs>
                <w:tab w:val="left" w:pos="1635"/>
              </w:tabs>
              <w:jc w:val="center"/>
              <w:rPr>
                <w:rFonts w:eastAsiaTheme="minorEastAsia"/>
                <w:b/>
                <w:sz w:val="22"/>
                <w:szCs w:val="22"/>
              </w:rPr>
            </w:pPr>
            <w:r w:rsidRPr="000C64A8">
              <w:rPr>
                <w:rFonts w:eastAsiaTheme="minorEastAsia"/>
                <w:b/>
                <w:sz w:val="22"/>
                <w:szCs w:val="22"/>
              </w:rPr>
              <w:t>Сфера применения</w:t>
            </w:r>
          </w:p>
        </w:tc>
        <w:tc>
          <w:tcPr>
            <w:tcW w:w="1161" w:type="pct"/>
          </w:tcPr>
          <w:p w:rsidR="00EF2BC0" w:rsidRPr="000C64A8" w:rsidRDefault="00EF2BC0" w:rsidP="009244BA">
            <w:pPr>
              <w:tabs>
                <w:tab w:val="left" w:pos="1635"/>
              </w:tabs>
              <w:jc w:val="center"/>
              <w:rPr>
                <w:rFonts w:eastAsiaTheme="minorEastAsia"/>
                <w:b/>
                <w:sz w:val="22"/>
                <w:szCs w:val="22"/>
              </w:rPr>
            </w:pPr>
            <w:r w:rsidRPr="000C64A8">
              <w:rPr>
                <w:rFonts w:eastAsiaTheme="minorEastAsia"/>
                <w:b/>
                <w:sz w:val="22"/>
                <w:szCs w:val="22"/>
              </w:rPr>
              <w:t>Достоинства</w:t>
            </w:r>
          </w:p>
        </w:tc>
        <w:tc>
          <w:tcPr>
            <w:tcW w:w="989" w:type="pct"/>
          </w:tcPr>
          <w:p w:rsidR="00EF2BC0" w:rsidRPr="000C64A8" w:rsidRDefault="00EF2BC0" w:rsidP="009244BA">
            <w:pPr>
              <w:tabs>
                <w:tab w:val="left" w:pos="1635"/>
              </w:tabs>
              <w:jc w:val="both"/>
              <w:rPr>
                <w:rFonts w:eastAsiaTheme="minorEastAsia"/>
                <w:b/>
                <w:sz w:val="22"/>
                <w:szCs w:val="22"/>
              </w:rPr>
            </w:pPr>
            <w:r w:rsidRPr="000C64A8">
              <w:rPr>
                <w:rFonts w:eastAsiaTheme="minorEastAsia"/>
                <w:b/>
                <w:sz w:val="22"/>
                <w:szCs w:val="22"/>
              </w:rPr>
              <w:t>Недостатки</w:t>
            </w:r>
          </w:p>
        </w:tc>
      </w:tr>
      <w:tr w:rsidR="00EF2BC0" w:rsidRPr="000C64A8" w:rsidTr="009244BA">
        <w:tc>
          <w:tcPr>
            <w:tcW w:w="266"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w:t>
            </w:r>
          </w:p>
        </w:tc>
        <w:tc>
          <w:tcPr>
            <w:tcW w:w="985"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Показатель экономии водных ресурсов на основе применения инновацион-ных технологий</w:t>
            </w:r>
          </w:p>
        </w:tc>
        <w:tc>
          <w:tcPr>
            <w:tcW w:w="501" w:type="pct"/>
          </w:tcPr>
          <w:p w:rsidR="00EF2BC0" w:rsidRPr="000C64A8" w:rsidRDefault="00EF2BC0" w:rsidP="009244BA">
            <w:pPr>
              <w:tabs>
                <w:tab w:val="left" w:pos="1635"/>
              </w:tabs>
              <w:jc w:val="center"/>
              <w:rPr>
                <w:rFonts w:eastAsiaTheme="minorEastAsia"/>
                <w:sz w:val="22"/>
                <w:szCs w:val="22"/>
              </w:rPr>
            </w:pPr>
            <w:r w:rsidRPr="000C64A8">
              <w:rPr>
                <w:sz w:val="22"/>
                <w:szCs w:val="22"/>
              </w:rPr>
              <w:t>Р</w:t>
            </w:r>
            <w:r w:rsidRPr="000C64A8">
              <w:rPr>
                <w:sz w:val="22"/>
                <w:szCs w:val="22"/>
                <w:vertAlign w:val="subscript"/>
              </w:rPr>
              <w:t>э</w:t>
            </w:r>
          </w:p>
        </w:tc>
        <w:tc>
          <w:tcPr>
            <w:tcW w:w="109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Оценка эффективности применяемой технологии</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Планирование потребности в водных ресурсах на плановый период</w:t>
            </w:r>
          </w:p>
        </w:tc>
        <w:tc>
          <w:tcPr>
            <w:tcW w:w="1161"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Простота</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Легкость в вычислении</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3.Доступ-ность данных, необходимых для расчета</w:t>
            </w:r>
          </w:p>
        </w:tc>
        <w:tc>
          <w:tcPr>
            <w:tcW w:w="98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1.Не учитывается влияние сторонних факторов</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 xml:space="preserve">2. Результат представлен в натураль-ном выражении </w:t>
            </w:r>
          </w:p>
        </w:tc>
      </w:tr>
      <w:tr w:rsidR="00EF2BC0" w:rsidRPr="000C64A8" w:rsidTr="009244BA">
        <w:tc>
          <w:tcPr>
            <w:tcW w:w="266"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w:t>
            </w:r>
          </w:p>
        </w:tc>
        <w:tc>
          <w:tcPr>
            <w:tcW w:w="985"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Экологич-ность технологи-ческих процессов</w:t>
            </w:r>
          </w:p>
        </w:tc>
        <w:tc>
          <w:tcPr>
            <w:tcW w:w="501" w:type="pct"/>
          </w:tcPr>
          <w:p w:rsidR="00EF2BC0" w:rsidRPr="000C64A8" w:rsidRDefault="00FD34C9" w:rsidP="009244BA">
            <w:pPr>
              <w:tabs>
                <w:tab w:val="left" w:pos="1635"/>
              </w:tabs>
              <w:jc w:val="both"/>
              <w:rPr>
                <w:rFonts w:eastAsiaTheme="minorEastAsia"/>
                <w:sz w:val="22"/>
                <w:szCs w:val="22"/>
              </w:rPr>
            </w:pPr>
            <m:oMathPara>
              <m:oMath>
                <m:sSubSup>
                  <m:sSubSupPr>
                    <m:ctrlPr>
                      <w:rPr>
                        <w:rFonts w:ascii="Cambria Math" w:hAnsi="Cambria Math"/>
                        <w:sz w:val="22"/>
                        <w:szCs w:val="22"/>
                      </w:rPr>
                    </m:ctrlPr>
                  </m:sSubSupPr>
                  <m:e>
                    <m:r>
                      <m:rPr>
                        <m:sty m:val="p"/>
                      </m:rPr>
                      <w:rPr>
                        <w:rFonts w:ascii="Cambria Math"/>
                        <w:sz w:val="22"/>
                        <w:szCs w:val="22"/>
                      </w:rPr>
                      <m:t xml:space="preserve"> </m:t>
                    </m:r>
                    <m:r>
                      <m:rPr>
                        <m:sty m:val="p"/>
                      </m:rPr>
                      <w:rPr>
                        <w:rFonts w:ascii="Cambria Math" w:hAnsi="Cambria Math"/>
                        <w:sz w:val="22"/>
                        <w:szCs w:val="22"/>
                      </w:rPr>
                      <m:t>К</m:t>
                    </m:r>
                  </m:e>
                  <m:sub>
                    <m:r>
                      <m:rPr>
                        <m:sty m:val="p"/>
                      </m:rPr>
                      <w:rPr>
                        <w:rFonts w:ascii="Cambria Math" w:hAnsi="Cambria Math"/>
                        <w:sz w:val="22"/>
                        <w:szCs w:val="22"/>
                      </w:rPr>
                      <m:t>ч</m:t>
                    </m:r>
                  </m:sub>
                  <m:sup>
                    <m:r>
                      <m:rPr>
                        <m:sty m:val="p"/>
                      </m:rPr>
                      <w:rPr>
                        <w:rFonts w:ascii="Cambria Math" w:hAnsi="Cambria Math"/>
                        <w:sz w:val="22"/>
                        <w:szCs w:val="22"/>
                      </w:rPr>
                      <m:t>вод</m:t>
                    </m:r>
                  </m:sup>
                </m:sSubSup>
              </m:oMath>
            </m:oMathPara>
          </w:p>
        </w:tc>
        <w:tc>
          <w:tcPr>
            <w:tcW w:w="109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1.Деление производственных процессов на "чистые" и "грязные"</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Оценка систем очистки сточных вод</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 Определение наиболее "грязных" отраслей и регионов</w:t>
            </w:r>
          </w:p>
        </w:tc>
        <w:tc>
          <w:tcPr>
            <w:tcW w:w="1161"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Легкость в вычислении</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Предложена шкала значений для классификаципредприятий (деление на "чистые" и "грязные")</w:t>
            </w:r>
          </w:p>
        </w:tc>
        <w:tc>
          <w:tcPr>
            <w:tcW w:w="98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 xml:space="preserve">1. Не всегда можно точно определить значение показателей, необходи-мых для расчета </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2.Не учитывается влияние сторонних факторов</w:t>
            </w:r>
          </w:p>
        </w:tc>
      </w:tr>
      <w:tr w:rsidR="00EF2BC0" w:rsidRPr="000C64A8" w:rsidTr="009244BA">
        <w:tc>
          <w:tcPr>
            <w:tcW w:w="266"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w:t>
            </w:r>
          </w:p>
        </w:tc>
        <w:tc>
          <w:tcPr>
            <w:tcW w:w="985"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Экономический ущерб от загрязнения водных ресурсов</w:t>
            </w:r>
          </w:p>
        </w:tc>
        <w:tc>
          <w:tcPr>
            <w:tcW w:w="501" w:type="pct"/>
          </w:tcPr>
          <w:p w:rsidR="00EF2BC0" w:rsidRPr="000C64A8" w:rsidRDefault="00FD34C9" w:rsidP="009244BA">
            <w:pPr>
              <w:tabs>
                <w:tab w:val="left" w:pos="1635"/>
              </w:tabs>
              <w:jc w:val="both"/>
              <w:rPr>
                <w:rFonts w:eastAsiaTheme="minorEastAsia"/>
                <w:sz w:val="22"/>
                <w:szCs w:val="22"/>
              </w:rPr>
            </w:pPr>
            <m:oMathPara>
              <m:oMath>
                <m:sSub>
                  <m:sSubPr>
                    <m:ctrlPr>
                      <w:rPr>
                        <w:rFonts w:ascii="Cambria Math" w:eastAsiaTheme="minorEastAsia" w:hAnsi="Cambria Math"/>
                        <w:sz w:val="22"/>
                        <w:szCs w:val="22"/>
                      </w:rPr>
                    </m:ctrlPr>
                  </m:sSubPr>
                  <m:e>
                    <m:r>
                      <m:rPr>
                        <m:sty m:val="p"/>
                      </m:rPr>
                      <w:rPr>
                        <w:rFonts w:ascii="Cambria Math" w:eastAsiaTheme="minorEastAsia"/>
                        <w:sz w:val="22"/>
                        <w:szCs w:val="22"/>
                      </w:rPr>
                      <m:t>У</m:t>
                    </m:r>
                  </m:e>
                  <m:sub>
                    <m:r>
                      <m:rPr>
                        <m:sty m:val="p"/>
                      </m:rPr>
                      <w:rPr>
                        <w:rFonts w:ascii="Cambria Math" w:eastAsiaTheme="minorEastAsia"/>
                        <w:sz w:val="22"/>
                        <w:szCs w:val="22"/>
                      </w:rPr>
                      <m:t>в</m:t>
                    </m:r>
                  </m:sub>
                </m:sSub>
              </m:oMath>
            </m:oMathPara>
          </w:p>
        </w:tc>
        <w:tc>
          <w:tcPr>
            <w:tcW w:w="109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Для решения вопросов о размещении производственных сил на территории региона и страны, в целом</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Для оптимизации проектных решений при выборе вариантов промышленной и городской застройки, размещении объектов рекреационного назначения, размещения транспортных магистралей и т.д.</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 Определение наиболее</w:t>
            </w:r>
          </w:p>
        </w:tc>
        <w:tc>
          <w:tcPr>
            <w:tcW w:w="1161"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Учитывает природо-климати-ческие условия</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Учитывает экологическое состояние водных объектов</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 Учитывает интенсив-ность негативного воздействия</w:t>
            </w:r>
          </w:p>
          <w:p w:rsidR="00EF2BC0" w:rsidRPr="000C64A8" w:rsidRDefault="00EF2BC0" w:rsidP="009244BA">
            <w:pPr>
              <w:tabs>
                <w:tab w:val="left" w:pos="1635"/>
              </w:tabs>
              <w:jc w:val="both"/>
              <w:rPr>
                <w:rFonts w:eastAsiaTheme="minorEastAsia"/>
                <w:sz w:val="22"/>
                <w:szCs w:val="22"/>
              </w:rPr>
            </w:pPr>
          </w:p>
        </w:tc>
        <w:tc>
          <w:tcPr>
            <w:tcW w:w="98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Сложен в вычислении</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Не всегда можно точно определить массу сброшенных загрязняющих веществ</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 Для вычисления необходим большой объем информации</w:t>
            </w:r>
          </w:p>
        </w:tc>
      </w:tr>
      <w:tr w:rsidR="00EF2BC0" w:rsidRPr="000C64A8" w:rsidTr="009244BA">
        <w:trPr>
          <w:trHeight w:val="3051"/>
        </w:trPr>
        <w:tc>
          <w:tcPr>
            <w:tcW w:w="266" w:type="pct"/>
          </w:tcPr>
          <w:p w:rsidR="00EF2BC0" w:rsidRPr="000C64A8" w:rsidRDefault="00EF2BC0" w:rsidP="009244BA">
            <w:pPr>
              <w:tabs>
                <w:tab w:val="left" w:pos="1635"/>
              </w:tabs>
              <w:jc w:val="both"/>
              <w:rPr>
                <w:rFonts w:eastAsiaTheme="minorEastAsia"/>
                <w:sz w:val="22"/>
                <w:szCs w:val="22"/>
              </w:rPr>
            </w:pPr>
          </w:p>
        </w:tc>
        <w:tc>
          <w:tcPr>
            <w:tcW w:w="985" w:type="pct"/>
          </w:tcPr>
          <w:p w:rsidR="00EF2BC0" w:rsidRPr="000C64A8" w:rsidRDefault="00EF2BC0" w:rsidP="009244BA">
            <w:pPr>
              <w:tabs>
                <w:tab w:val="left" w:pos="1635"/>
              </w:tabs>
              <w:jc w:val="both"/>
              <w:rPr>
                <w:rFonts w:eastAsiaTheme="minorEastAsia"/>
                <w:sz w:val="22"/>
                <w:szCs w:val="22"/>
              </w:rPr>
            </w:pPr>
          </w:p>
        </w:tc>
        <w:tc>
          <w:tcPr>
            <w:tcW w:w="501" w:type="pct"/>
          </w:tcPr>
          <w:p w:rsidR="00EF2BC0" w:rsidRPr="000C64A8" w:rsidRDefault="00EF2BC0" w:rsidP="009244BA">
            <w:pPr>
              <w:tabs>
                <w:tab w:val="left" w:pos="1635"/>
              </w:tabs>
              <w:jc w:val="center"/>
              <w:rPr>
                <w:rFonts w:eastAsiaTheme="minorEastAsia"/>
                <w:sz w:val="22"/>
                <w:szCs w:val="22"/>
              </w:rPr>
            </w:pPr>
          </w:p>
        </w:tc>
        <w:tc>
          <w:tcPr>
            <w:tcW w:w="109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"грязных" отраслей и регионов</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4. Выбор стратегии в области охраны окружающей среды</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5. При разработке нормативов платежей</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6. При оценке эффективности ресурсосберегающих технологий и т.д.</w:t>
            </w:r>
          </w:p>
        </w:tc>
        <w:tc>
          <w:tcPr>
            <w:tcW w:w="1161"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4. Позволяет вычислить ущерб от всего комплекса вредных веществ, сбрасыва-емых в водные ресурсы</w:t>
            </w:r>
          </w:p>
        </w:tc>
        <w:tc>
          <w:tcPr>
            <w:tcW w:w="989" w:type="pct"/>
          </w:tcPr>
          <w:p w:rsidR="00EF2BC0" w:rsidRPr="000C64A8" w:rsidRDefault="00EF2BC0" w:rsidP="009244BA">
            <w:pPr>
              <w:tabs>
                <w:tab w:val="left" w:pos="1635"/>
              </w:tabs>
              <w:jc w:val="both"/>
              <w:rPr>
                <w:rFonts w:eastAsiaTheme="minorEastAsia"/>
                <w:sz w:val="22"/>
                <w:szCs w:val="22"/>
              </w:rPr>
            </w:pPr>
          </w:p>
        </w:tc>
      </w:tr>
      <w:tr w:rsidR="00EF2BC0" w:rsidRPr="000C64A8" w:rsidTr="009244BA">
        <w:tc>
          <w:tcPr>
            <w:tcW w:w="266"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4</w:t>
            </w:r>
          </w:p>
        </w:tc>
        <w:tc>
          <w:tcPr>
            <w:tcW w:w="985"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Показатель предотвращенного экономи-ческого ущерба</w:t>
            </w:r>
          </w:p>
        </w:tc>
        <w:tc>
          <w:tcPr>
            <w:tcW w:w="501" w:type="pct"/>
          </w:tcPr>
          <w:p w:rsidR="00EF2BC0" w:rsidRPr="000C64A8" w:rsidRDefault="00FD34C9" w:rsidP="009244BA">
            <w:pPr>
              <w:tabs>
                <w:tab w:val="left" w:pos="1635"/>
              </w:tabs>
              <w:jc w:val="both"/>
              <w:rPr>
                <w:rFonts w:eastAsiaTheme="minorEastAsia"/>
                <w:sz w:val="22"/>
                <w:szCs w:val="22"/>
              </w:rPr>
            </w:pPr>
            <m:oMathPara>
              <m:oMath>
                <m:sSubSup>
                  <m:sSubSupPr>
                    <m:ctrlPr>
                      <w:rPr>
                        <w:rFonts w:ascii="Cambria Math" w:hAnsi="Cambria Math"/>
                        <w:sz w:val="22"/>
                        <w:szCs w:val="22"/>
                      </w:rPr>
                    </m:ctrlPr>
                  </m:sSubSupPr>
                  <m:e>
                    <m:r>
                      <m:rPr>
                        <m:sty m:val="p"/>
                      </m:rPr>
                      <w:rPr>
                        <w:rFonts w:ascii="Cambria Math"/>
                        <w:sz w:val="22"/>
                        <w:szCs w:val="22"/>
                      </w:rPr>
                      <m:t>У</m:t>
                    </m:r>
                  </m:e>
                  <m:sub>
                    <m:r>
                      <m:rPr>
                        <m:sty m:val="p"/>
                      </m:rPr>
                      <w:rPr>
                        <w:rFonts w:ascii="Cambria Math"/>
                        <w:sz w:val="22"/>
                        <w:szCs w:val="22"/>
                      </w:rPr>
                      <m:t>пр</m:t>
                    </m:r>
                  </m:sub>
                  <m:sup>
                    <m:r>
                      <m:rPr>
                        <m:sty m:val="p"/>
                      </m:rPr>
                      <w:rPr>
                        <w:rFonts w:ascii="Cambria Math"/>
                        <w:sz w:val="22"/>
                        <w:szCs w:val="22"/>
                      </w:rPr>
                      <m:t>в</m:t>
                    </m:r>
                  </m:sup>
                </m:sSubSup>
              </m:oMath>
            </m:oMathPara>
          </w:p>
        </w:tc>
        <w:tc>
          <w:tcPr>
            <w:tcW w:w="109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Разработка прогнозов социально-экономического развития субъектов РФ</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Оценка результатов природоохранной деятельности предприятий и государственных органов</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 Разработка и согласование программ и мероприятий, направленных на снижение негативного воздействия на окружающую среду и т.д.</w:t>
            </w:r>
          </w:p>
          <w:p w:rsidR="00EF2BC0" w:rsidRPr="000C64A8" w:rsidRDefault="00EF2BC0" w:rsidP="009244BA">
            <w:pPr>
              <w:tabs>
                <w:tab w:val="left" w:pos="1635"/>
              </w:tabs>
              <w:jc w:val="both"/>
              <w:rPr>
                <w:rFonts w:eastAsiaTheme="minorEastAsia"/>
                <w:sz w:val="22"/>
                <w:szCs w:val="22"/>
              </w:rPr>
            </w:pPr>
          </w:p>
        </w:tc>
        <w:tc>
          <w:tcPr>
            <w:tcW w:w="1161"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Учитывает экологиче-скую ситуацию в исследуемом территори-альном субъекте</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Позволяет вычислить предотвраще-нный ущерб как от одного так и от комплекса мероприятий</w:t>
            </w:r>
          </w:p>
        </w:tc>
        <w:tc>
          <w:tcPr>
            <w:tcW w:w="98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 xml:space="preserve">1. Сложно вычислить массу веществ, не поступи-вших в водные объекты </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Для вычисления необходим большой объем информации</w:t>
            </w:r>
          </w:p>
        </w:tc>
      </w:tr>
      <w:tr w:rsidR="00EF2BC0" w:rsidRPr="000C64A8" w:rsidTr="009244BA">
        <w:tc>
          <w:tcPr>
            <w:tcW w:w="266"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5</w:t>
            </w:r>
          </w:p>
        </w:tc>
        <w:tc>
          <w:tcPr>
            <w:tcW w:w="985"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Показатель степени восстановления водных ресурсов</w:t>
            </w:r>
          </w:p>
        </w:tc>
        <w:tc>
          <w:tcPr>
            <w:tcW w:w="501" w:type="pct"/>
          </w:tcPr>
          <w:p w:rsidR="00EF2BC0" w:rsidRPr="000C64A8" w:rsidRDefault="00FD34C9" w:rsidP="009244BA">
            <w:pPr>
              <w:tabs>
                <w:tab w:val="left" w:pos="1635"/>
              </w:tabs>
              <w:jc w:val="both"/>
              <w:rPr>
                <w:rFonts w:eastAsiaTheme="minorEastAsia"/>
                <w:sz w:val="22"/>
                <w:szCs w:val="22"/>
              </w:rPr>
            </w:pPr>
            <m:oMathPara>
              <m:oMath>
                <m:sSub>
                  <m:sSubPr>
                    <m:ctrlPr>
                      <w:rPr>
                        <w:rFonts w:ascii="Cambria Math" w:eastAsiaTheme="minorEastAsia" w:hAnsi="Cambria Math"/>
                        <w:sz w:val="22"/>
                        <w:szCs w:val="22"/>
                      </w:rPr>
                    </m:ctrlPr>
                  </m:sSubPr>
                  <m:e>
                    <m:r>
                      <m:rPr>
                        <m:sty m:val="p"/>
                      </m:rPr>
                      <w:rPr>
                        <w:rFonts w:ascii="Cambria Math" w:eastAsiaTheme="minorEastAsia"/>
                        <w:sz w:val="22"/>
                        <w:szCs w:val="22"/>
                      </w:rPr>
                      <m:t>С</m:t>
                    </m:r>
                  </m:e>
                  <m:sub>
                    <m:r>
                      <m:rPr>
                        <m:sty m:val="p"/>
                      </m:rPr>
                      <w:rPr>
                        <w:rFonts w:ascii="Cambria Math" w:eastAsiaTheme="minorEastAsia"/>
                        <w:sz w:val="22"/>
                        <w:szCs w:val="22"/>
                      </w:rPr>
                      <m:t>в</m:t>
                    </m:r>
                  </m:sub>
                </m:sSub>
              </m:oMath>
            </m:oMathPara>
          </w:p>
        </w:tc>
        <w:tc>
          <w:tcPr>
            <w:tcW w:w="109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1.Для решения вопросов о размещении производственных сил на территории региона и страны, в целом</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2.Для оценки экологической ситуации региона</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3.Оценка работы предприятияй и государства в сфере охраны окружающей среды</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4. Выбор стратегии в области охраны окружающей среды</w:t>
            </w:r>
          </w:p>
        </w:tc>
        <w:tc>
          <w:tcPr>
            <w:tcW w:w="1161"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Легкость вычисления</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 Позволяет получить результат в процентном выражении</w:t>
            </w:r>
          </w:p>
        </w:tc>
        <w:tc>
          <w:tcPr>
            <w:tcW w:w="989" w:type="pct"/>
          </w:tcPr>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1. Сложно определить значение переменных</w:t>
            </w:r>
          </w:p>
          <w:p w:rsidR="00EF2BC0" w:rsidRPr="000C64A8" w:rsidRDefault="00EF2BC0" w:rsidP="009244BA">
            <w:pPr>
              <w:tabs>
                <w:tab w:val="left" w:pos="1635"/>
              </w:tabs>
              <w:jc w:val="both"/>
              <w:rPr>
                <w:rFonts w:eastAsiaTheme="minorEastAsia"/>
                <w:sz w:val="22"/>
                <w:szCs w:val="22"/>
              </w:rPr>
            </w:pPr>
            <w:r w:rsidRPr="000C64A8">
              <w:rPr>
                <w:rFonts w:eastAsiaTheme="minorEastAsia"/>
                <w:sz w:val="22"/>
                <w:szCs w:val="22"/>
              </w:rPr>
              <w:t>2.Не учитывается влияние сторонних факторов</w:t>
            </w:r>
          </w:p>
        </w:tc>
      </w:tr>
    </w:tbl>
    <w:p w:rsidR="00EF2BC0" w:rsidRDefault="00EF2BC0" w:rsidP="00EF2BC0">
      <w:pPr>
        <w:jc w:val="center"/>
        <w:rPr>
          <w:b/>
          <w:sz w:val="28"/>
          <w:szCs w:val="28"/>
        </w:rPr>
      </w:pPr>
    </w:p>
    <w:p w:rsidR="00EF2BC0" w:rsidRPr="000C64A8" w:rsidRDefault="00EF2BC0" w:rsidP="00EF2BC0">
      <w:pPr>
        <w:tabs>
          <w:tab w:val="left" w:pos="1635"/>
        </w:tabs>
        <w:spacing w:line="360" w:lineRule="auto"/>
        <w:ind w:firstLine="709"/>
        <w:jc w:val="both"/>
        <w:rPr>
          <w:rFonts w:eastAsiaTheme="minorEastAsia"/>
          <w:sz w:val="28"/>
          <w:szCs w:val="28"/>
        </w:rPr>
      </w:pPr>
      <w:r w:rsidRPr="000C64A8">
        <w:rPr>
          <w:rFonts w:eastAsiaTheme="minorEastAsia"/>
          <w:sz w:val="28"/>
          <w:szCs w:val="28"/>
        </w:rPr>
        <w:t>Таблица 3.</w:t>
      </w:r>
      <w:r>
        <w:rPr>
          <w:rFonts w:eastAsiaTheme="minorEastAsia"/>
          <w:sz w:val="28"/>
          <w:szCs w:val="28"/>
        </w:rPr>
        <w:t xml:space="preserve">2 – </w:t>
      </w:r>
      <w:r w:rsidRPr="000C64A8">
        <w:rPr>
          <w:rFonts w:eastAsiaTheme="minorEastAsia"/>
          <w:sz w:val="28"/>
          <w:szCs w:val="28"/>
        </w:rPr>
        <w:t>Сравнительная характеристика Экологической истории и Экологического паспорта предприятия</w:t>
      </w:r>
      <w:r w:rsidRPr="000C64A8">
        <w:rPr>
          <w:rStyle w:val="a6"/>
          <w:rFonts w:eastAsiaTheme="minorEastAsia"/>
          <w:sz w:val="28"/>
          <w:szCs w:val="28"/>
        </w:rPr>
        <w:footnoteReference w:id="5"/>
      </w:r>
    </w:p>
    <w:tbl>
      <w:tblPr>
        <w:tblStyle w:val="af1"/>
        <w:tblW w:w="0" w:type="auto"/>
        <w:jc w:val="center"/>
        <w:tblLook w:val="04A0"/>
      </w:tblPr>
      <w:tblGrid>
        <w:gridCol w:w="617"/>
        <w:gridCol w:w="2204"/>
        <w:gridCol w:w="3393"/>
        <w:gridCol w:w="3356"/>
      </w:tblGrid>
      <w:tr w:rsidR="00EF2BC0" w:rsidRPr="000C64A8" w:rsidTr="009244BA">
        <w:trPr>
          <w:jc w:val="center"/>
        </w:trPr>
        <w:tc>
          <w:tcPr>
            <w:tcW w:w="617" w:type="dxa"/>
          </w:tcPr>
          <w:p w:rsidR="00EF2BC0" w:rsidRPr="000C64A8" w:rsidRDefault="00EF2BC0" w:rsidP="009244BA">
            <w:pPr>
              <w:tabs>
                <w:tab w:val="left" w:pos="390"/>
                <w:tab w:val="left" w:pos="3255"/>
              </w:tabs>
              <w:jc w:val="center"/>
              <w:rPr>
                <w:rFonts w:eastAsiaTheme="minorEastAsia"/>
                <w:b/>
                <w:sz w:val="22"/>
                <w:szCs w:val="22"/>
              </w:rPr>
            </w:pPr>
            <w:r w:rsidRPr="000C64A8">
              <w:rPr>
                <w:rFonts w:eastAsiaTheme="minorEastAsia"/>
                <w:b/>
                <w:sz w:val="22"/>
                <w:szCs w:val="22"/>
              </w:rPr>
              <w:t>№ п/п</w:t>
            </w:r>
          </w:p>
        </w:tc>
        <w:tc>
          <w:tcPr>
            <w:tcW w:w="2204" w:type="dxa"/>
          </w:tcPr>
          <w:p w:rsidR="00EF2BC0" w:rsidRPr="000C64A8" w:rsidRDefault="00EF2BC0" w:rsidP="009244BA">
            <w:pPr>
              <w:tabs>
                <w:tab w:val="left" w:pos="390"/>
                <w:tab w:val="left" w:pos="3255"/>
              </w:tabs>
              <w:jc w:val="center"/>
              <w:rPr>
                <w:rFonts w:eastAsiaTheme="minorEastAsia"/>
                <w:b/>
                <w:sz w:val="22"/>
                <w:szCs w:val="22"/>
              </w:rPr>
            </w:pPr>
            <w:r w:rsidRPr="000C64A8">
              <w:rPr>
                <w:rFonts w:eastAsiaTheme="minorEastAsia"/>
                <w:b/>
                <w:sz w:val="22"/>
                <w:szCs w:val="22"/>
              </w:rPr>
              <w:t>Признаки</w:t>
            </w:r>
          </w:p>
        </w:tc>
        <w:tc>
          <w:tcPr>
            <w:tcW w:w="3393" w:type="dxa"/>
          </w:tcPr>
          <w:p w:rsidR="00EF2BC0" w:rsidRPr="000C64A8" w:rsidRDefault="00EF2BC0" w:rsidP="009244BA">
            <w:pPr>
              <w:tabs>
                <w:tab w:val="left" w:pos="390"/>
                <w:tab w:val="left" w:pos="3255"/>
              </w:tabs>
              <w:jc w:val="center"/>
              <w:rPr>
                <w:rFonts w:eastAsiaTheme="minorEastAsia"/>
                <w:b/>
                <w:sz w:val="22"/>
                <w:szCs w:val="22"/>
              </w:rPr>
            </w:pPr>
            <w:r w:rsidRPr="000C64A8">
              <w:rPr>
                <w:rFonts w:eastAsiaTheme="minorEastAsia"/>
                <w:b/>
                <w:sz w:val="22"/>
                <w:szCs w:val="22"/>
              </w:rPr>
              <w:t>Экологическая история</w:t>
            </w:r>
          </w:p>
        </w:tc>
        <w:tc>
          <w:tcPr>
            <w:tcW w:w="3356" w:type="dxa"/>
          </w:tcPr>
          <w:p w:rsidR="00EF2BC0" w:rsidRPr="000C64A8" w:rsidRDefault="00EF2BC0" w:rsidP="009244BA">
            <w:pPr>
              <w:tabs>
                <w:tab w:val="left" w:pos="390"/>
                <w:tab w:val="left" w:pos="3255"/>
              </w:tabs>
              <w:jc w:val="center"/>
              <w:rPr>
                <w:rFonts w:eastAsiaTheme="minorEastAsia"/>
                <w:b/>
                <w:sz w:val="22"/>
                <w:szCs w:val="22"/>
              </w:rPr>
            </w:pPr>
            <w:r w:rsidRPr="000C64A8">
              <w:rPr>
                <w:rFonts w:eastAsiaTheme="minorEastAsia"/>
                <w:b/>
                <w:sz w:val="22"/>
                <w:szCs w:val="22"/>
              </w:rPr>
              <w:t>Экологический паспорт</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1</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Степень открытости</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Доступна для всех</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Доступен только государственным органам в сфере охраны окружающей среды</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2</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Срок действия</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Обновляется каждые 3 года</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Продлевается каждые 5 лет</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3</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Цель создания</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1. Получение экономическими и государственными субъектами информации, которая характеризует степень исполнения предприятием своих обязательств как водопользователя</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2. Деление водопользователей на эколого-ориентированных и загрязнителей</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Документальное описание эколого-экономических характеристик предприятия</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5</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Составитель</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Государственные органы в области охраны окружающей среды</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Предприятие</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6</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Функции</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1. Оценка влияния предприятия на окружающую среду</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2. Позволяет классифицировать предприятия и сравнивать их друг с другом</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3. Стимулирует предприятия к экологизации производства и проведению водоохранных и водовосстановительных мероприятий</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4.Увеличивает ответственность водопользователей</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1. Оценка деятельности предприятия</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2. Оценка влияния предприятия на окружающую среду</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3. Анализ причин загрязнения окружающей среды</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4. Планирование мероприятий по снижению нагрузки на окружающую среду</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7</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Ориентация</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Внешнеориентирована</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Внутреннеориентирован</w:t>
            </w:r>
          </w:p>
        </w:tc>
      </w:tr>
      <w:tr w:rsidR="00EF2BC0" w:rsidRPr="000C64A8" w:rsidTr="009244BA">
        <w:trPr>
          <w:jc w:val="center"/>
        </w:trPr>
        <w:tc>
          <w:tcPr>
            <w:tcW w:w="617"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8</w:t>
            </w:r>
          </w:p>
        </w:tc>
        <w:tc>
          <w:tcPr>
            <w:tcW w:w="2204" w:type="dxa"/>
          </w:tcPr>
          <w:p w:rsidR="00EF2BC0" w:rsidRPr="000C64A8" w:rsidRDefault="00EF2BC0" w:rsidP="009244BA">
            <w:pPr>
              <w:tabs>
                <w:tab w:val="left" w:pos="390"/>
                <w:tab w:val="left" w:pos="3255"/>
              </w:tabs>
              <w:jc w:val="both"/>
              <w:rPr>
                <w:rFonts w:eastAsiaTheme="minorEastAsia"/>
                <w:b/>
                <w:sz w:val="22"/>
                <w:szCs w:val="22"/>
              </w:rPr>
            </w:pPr>
            <w:r w:rsidRPr="000C64A8">
              <w:rPr>
                <w:rFonts w:eastAsiaTheme="minorEastAsia"/>
                <w:b/>
                <w:sz w:val="22"/>
                <w:szCs w:val="22"/>
              </w:rPr>
              <w:t xml:space="preserve">Сфера применения </w:t>
            </w:r>
          </w:p>
        </w:tc>
        <w:tc>
          <w:tcPr>
            <w:tcW w:w="3393"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1.Осуществление государственного контроля по соблюдению юридическими лицами и индивидуальными предпринимателями нормативов и иных требований в области охраны окружающей среды</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2. Оценка деятельсти предприятия как водопользователя</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3. Начисление Водного налога</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 xml:space="preserve">4. Применение штрафных, льготных и иных санкций </w:t>
            </w:r>
          </w:p>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5. Страхователями, при определении сумм страховых взносов и составления договра страхования</w:t>
            </w:r>
          </w:p>
        </w:tc>
        <w:tc>
          <w:tcPr>
            <w:tcW w:w="3356" w:type="dxa"/>
          </w:tcPr>
          <w:p w:rsidR="00EF2BC0" w:rsidRPr="000C64A8" w:rsidRDefault="00EF2BC0" w:rsidP="009244BA">
            <w:pPr>
              <w:tabs>
                <w:tab w:val="left" w:pos="390"/>
                <w:tab w:val="left" w:pos="3255"/>
              </w:tabs>
              <w:jc w:val="both"/>
              <w:rPr>
                <w:rFonts w:eastAsiaTheme="minorEastAsia"/>
                <w:sz w:val="22"/>
                <w:szCs w:val="22"/>
              </w:rPr>
            </w:pPr>
            <w:r w:rsidRPr="000C64A8">
              <w:rPr>
                <w:rFonts w:eastAsiaTheme="minorEastAsia"/>
                <w:sz w:val="22"/>
                <w:szCs w:val="22"/>
              </w:rPr>
              <w:t>Осуществление государственного контроля по соблюдению юридическими лицами и индивидуальными предпринимателями нормативов и иных требований в области охраны окружающей среды</w:t>
            </w:r>
          </w:p>
          <w:p w:rsidR="00EF2BC0" w:rsidRPr="000C64A8" w:rsidRDefault="00EF2BC0" w:rsidP="009244BA">
            <w:pPr>
              <w:tabs>
                <w:tab w:val="left" w:pos="390"/>
                <w:tab w:val="left" w:pos="3255"/>
              </w:tabs>
              <w:jc w:val="both"/>
              <w:rPr>
                <w:rFonts w:eastAsiaTheme="minorEastAsia"/>
                <w:sz w:val="22"/>
                <w:szCs w:val="22"/>
              </w:rPr>
            </w:pPr>
          </w:p>
        </w:tc>
      </w:tr>
    </w:tbl>
    <w:p w:rsidR="00EF2BC0" w:rsidRPr="00FD024A" w:rsidRDefault="00EF2BC0" w:rsidP="00EF2BC0">
      <w:pPr>
        <w:tabs>
          <w:tab w:val="left" w:pos="1635"/>
        </w:tabs>
        <w:spacing w:line="360" w:lineRule="auto"/>
        <w:ind w:firstLine="709"/>
        <w:jc w:val="both"/>
        <w:rPr>
          <w:rStyle w:val="apple-converted-space"/>
          <w:rFonts w:eastAsiaTheme="minorEastAsia"/>
          <w:sz w:val="28"/>
          <w:szCs w:val="28"/>
        </w:rPr>
      </w:pPr>
      <w:r w:rsidRPr="00FD024A">
        <w:rPr>
          <w:rFonts w:eastAsiaTheme="minorEastAsia"/>
          <w:sz w:val="28"/>
          <w:szCs w:val="28"/>
        </w:rPr>
        <w:t xml:space="preserve">Таблица 3.3 – </w:t>
      </w:r>
      <w:r w:rsidRPr="00FD024A">
        <w:rPr>
          <w:rStyle w:val="apple-converted-space"/>
          <w:rFonts w:eastAsiaTheme="minorEastAsia"/>
          <w:sz w:val="28"/>
          <w:szCs w:val="28"/>
        </w:rPr>
        <w:t>Ставки водного налога для различных типов водопользования Московской области</w:t>
      </w:r>
      <w:r w:rsidRPr="00FD024A">
        <w:rPr>
          <w:rStyle w:val="a6"/>
          <w:rFonts w:eastAsiaTheme="minorEastAsia"/>
          <w:sz w:val="28"/>
          <w:szCs w:val="28"/>
        </w:rPr>
        <w:footnoteReference w:id="6"/>
      </w:r>
    </w:p>
    <w:tbl>
      <w:tblPr>
        <w:tblStyle w:val="af1"/>
        <w:tblW w:w="0" w:type="auto"/>
        <w:jc w:val="center"/>
        <w:tblLayout w:type="fixed"/>
        <w:tblLook w:val="04A0"/>
      </w:tblPr>
      <w:tblGrid>
        <w:gridCol w:w="3510"/>
        <w:gridCol w:w="1701"/>
        <w:gridCol w:w="1560"/>
        <w:gridCol w:w="1417"/>
        <w:gridCol w:w="1382"/>
      </w:tblGrid>
      <w:tr w:rsidR="00EF2BC0" w:rsidRPr="00B96CF5" w:rsidTr="009244BA">
        <w:trPr>
          <w:jc w:val="center"/>
        </w:trPr>
        <w:tc>
          <w:tcPr>
            <w:tcW w:w="3510" w:type="dxa"/>
            <w:vMerge w:val="restart"/>
          </w:tcPr>
          <w:p w:rsidR="00EF2BC0" w:rsidRPr="00B96CF5" w:rsidRDefault="00EF2BC0" w:rsidP="009244BA">
            <w:pPr>
              <w:tabs>
                <w:tab w:val="left" w:pos="1635"/>
              </w:tabs>
              <w:jc w:val="center"/>
              <w:rPr>
                <w:rStyle w:val="apple-converted-space"/>
                <w:rFonts w:eastAsiaTheme="minorEastAsia"/>
                <w:b/>
                <w:sz w:val="22"/>
                <w:szCs w:val="22"/>
              </w:rPr>
            </w:pPr>
            <w:r w:rsidRPr="00B96CF5">
              <w:rPr>
                <w:rStyle w:val="apple-converted-space"/>
                <w:rFonts w:eastAsiaTheme="minorEastAsia"/>
                <w:b/>
                <w:sz w:val="22"/>
                <w:szCs w:val="22"/>
              </w:rPr>
              <w:t>Вид деятельности</w:t>
            </w:r>
          </w:p>
        </w:tc>
        <w:tc>
          <w:tcPr>
            <w:tcW w:w="6060" w:type="dxa"/>
            <w:gridSpan w:val="4"/>
          </w:tcPr>
          <w:p w:rsidR="00EF2BC0" w:rsidRPr="00B96CF5" w:rsidRDefault="00EF2BC0" w:rsidP="009244BA">
            <w:pPr>
              <w:tabs>
                <w:tab w:val="left" w:pos="1635"/>
              </w:tabs>
              <w:jc w:val="center"/>
              <w:rPr>
                <w:rStyle w:val="apple-converted-space"/>
                <w:rFonts w:eastAsiaTheme="minorEastAsia"/>
                <w:b/>
                <w:sz w:val="22"/>
                <w:szCs w:val="22"/>
              </w:rPr>
            </w:pPr>
            <w:r w:rsidRPr="00B96CF5">
              <w:rPr>
                <w:rStyle w:val="apple-converted-space"/>
                <w:rFonts w:eastAsiaTheme="minorEastAsia"/>
                <w:b/>
                <w:sz w:val="22"/>
                <w:szCs w:val="22"/>
              </w:rPr>
              <w:t>Налоговая ставка в рублях за 1 тыс. м</w:t>
            </w:r>
            <w:r w:rsidRPr="00B96CF5">
              <w:rPr>
                <w:rStyle w:val="apple-converted-space"/>
                <w:rFonts w:eastAsiaTheme="minorEastAsia"/>
                <w:b/>
                <w:sz w:val="22"/>
                <w:szCs w:val="22"/>
                <w:vertAlign w:val="superscript"/>
              </w:rPr>
              <w:t>3</w:t>
            </w:r>
            <w:r w:rsidRPr="00B96CF5">
              <w:rPr>
                <w:rStyle w:val="apple-converted-space"/>
                <w:rFonts w:eastAsiaTheme="minorEastAsia"/>
                <w:b/>
                <w:sz w:val="22"/>
                <w:szCs w:val="22"/>
              </w:rPr>
              <w:t xml:space="preserve"> воды</w:t>
            </w:r>
          </w:p>
        </w:tc>
      </w:tr>
      <w:tr w:rsidR="00EF2BC0" w:rsidRPr="00B96CF5" w:rsidTr="009244BA">
        <w:trPr>
          <w:jc w:val="center"/>
        </w:trPr>
        <w:tc>
          <w:tcPr>
            <w:tcW w:w="3510" w:type="dxa"/>
            <w:vMerge/>
          </w:tcPr>
          <w:p w:rsidR="00EF2BC0" w:rsidRPr="00B96CF5" w:rsidRDefault="00EF2BC0" w:rsidP="009244BA">
            <w:pPr>
              <w:tabs>
                <w:tab w:val="left" w:pos="1635"/>
              </w:tabs>
              <w:jc w:val="both"/>
              <w:rPr>
                <w:rStyle w:val="apple-converted-space"/>
                <w:rFonts w:eastAsiaTheme="minorEastAsia"/>
                <w:sz w:val="22"/>
                <w:szCs w:val="22"/>
              </w:rPr>
            </w:pPr>
          </w:p>
        </w:tc>
        <w:tc>
          <w:tcPr>
            <w:tcW w:w="1701" w:type="dxa"/>
          </w:tcPr>
          <w:p w:rsidR="00EF2BC0" w:rsidRPr="00B96CF5" w:rsidRDefault="00EF2BC0" w:rsidP="009244BA">
            <w:pPr>
              <w:tabs>
                <w:tab w:val="left" w:pos="1635"/>
              </w:tabs>
              <w:jc w:val="center"/>
              <w:rPr>
                <w:rStyle w:val="apple-converted-space"/>
                <w:rFonts w:eastAsiaTheme="minorEastAsia"/>
                <w:b/>
                <w:sz w:val="22"/>
                <w:szCs w:val="22"/>
              </w:rPr>
            </w:pPr>
            <w:r w:rsidRPr="00B96CF5">
              <w:rPr>
                <w:rFonts w:eastAsiaTheme="minorEastAsia"/>
                <w:b/>
                <w:sz w:val="22"/>
                <w:szCs w:val="22"/>
              </w:rPr>
              <w:t xml:space="preserve">I тип </w:t>
            </w:r>
          </w:p>
        </w:tc>
        <w:tc>
          <w:tcPr>
            <w:tcW w:w="1560" w:type="dxa"/>
          </w:tcPr>
          <w:p w:rsidR="00EF2BC0" w:rsidRPr="00B96CF5" w:rsidRDefault="00EF2BC0" w:rsidP="009244BA">
            <w:pPr>
              <w:tabs>
                <w:tab w:val="left" w:pos="1635"/>
              </w:tabs>
              <w:jc w:val="center"/>
              <w:rPr>
                <w:rStyle w:val="apple-converted-space"/>
                <w:rFonts w:eastAsiaTheme="minorEastAsia"/>
                <w:b/>
                <w:sz w:val="22"/>
                <w:szCs w:val="22"/>
              </w:rPr>
            </w:pPr>
            <w:r w:rsidRPr="00B96CF5">
              <w:rPr>
                <w:rFonts w:eastAsiaTheme="minorEastAsia"/>
                <w:b/>
                <w:sz w:val="22"/>
                <w:szCs w:val="22"/>
              </w:rPr>
              <w:t xml:space="preserve">II тип </w:t>
            </w:r>
          </w:p>
        </w:tc>
        <w:tc>
          <w:tcPr>
            <w:tcW w:w="1417" w:type="dxa"/>
          </w:tcPr>
          <w:p w:rsidR="00EF2BC0" w:rsidRPr="00B96CF5" w:rsidRDefault="00EF2BC0" w:rsidP="009244BA">
            <w:pPr>
              <w:tabs>
                <w:tab w:val="left" w:pos="1635"/>
              </w:tabs>
              <w:jc w:val="center"/>
              <w:rPr>
                <w:rStyle w:val="apple-converted-space"/>
                <w:rFonts w:eastAsiaTheme="minorEastAsia"/>
                <w:b/>
                <w:sz w:val="22"/>
                <w:szCs w:val="22"/>
              </w:rPr>
            </w:pPr>
            <w:r w:rsidRPr="00B96CF5">
              <w:rPr>
                <w:rFonts w:eastAsiaTheme="minorEastAsia"/>
                <w:b/>
                <w:sz w:val="22"/>
                <w:szCs w:val="22"/>
              </w:rPr>
              <w:t xml:space="preserve">III тип </w:t>
            </w:r>
          </w:p>
        </w:tc>
        <w:tc>
          <w:tcPr>
            <w:tcW w:w="1382" w:type="dxa"/>
          </w:tcPr>
          <w:p w:rsidR="00EF2BC0" w:rsidRPr="00B96CF5" w:rsidRDefault="00EF2BC0" w:rsidP="009244BA">
            <w:pPr>
              <w:tabs>
                <w:tab w:val="left" w:pos="390"/>
                <w:tab w:val="left" w:pos="3255"/>
              </w:tabs>
              <w:jc w:val="center"/>
              <w:rPr>
                <w:rStyle w:val="apple-converted-space"/>
                <w:rFonts w:eastAsiaTheme="minorEastAsia"/>
                <w:b/>
                <w:sz w:val="22"/>
                <w:szCs w:val="22"/>
              </w:rPr>
            </w:pPr>
            <w:r w:rsidRPr="00B96CF5">
              <w:rPr>
                <w:rFonts w:eastAsiaTheme="minorEastAsia"/>
                <w:b/>
                <w:sz w:val="22"/>
                <w:szCs w:val="22"/>
              </w:rPr>
              <w:t>IV тип</w:t>
            </w:r>
          </w:p>
        </w:tc>
      </w:tr>
      <w:tr w:rsidR="00EF2BC0" w:rsidRPr="00B96CF5" w:rsidTr="009244BA">
        <w:trPr>
          <w:trHeight w:val="1060"/>
          <w:jc w:val="center"/>
        </w:trPr>
        <w:tc>
          <w:tcPr>
            <w:tcW w:w="3510" w:type="dxa"/>
          </w:tcPr>
          <w:p w:rsidR="00EF2BC0" w:rsidRDefault="00EF2BC0" w:rsidP="009244BA">
            <w:pPr>
              <w:pStyle w:val="210"/>
              <w:overflowPunct/>
              <w:autoSpaceDE/>
              <w:autoSpaceDN/>
              <w:adjustRightInd/>
              <w:spacing w:line="240" w:lineRule="auto"/>
              <w:ind w:firstLine="0"/>
              <w:rPr>
                <w:rFonts w:eastAsiaTheme="minorHAnsi"/>
                <w:sz w:val="22"/>
                <w:szCs w:val="22"/>
                <w:lang w:eastAsia="en-US" w:bidi="en-US"/>
              </w:rPr>
            </w:pP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Забор воды из водных объектов в пределах установленных лимитов:</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Из поверхностных объектов</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Из подземных объектов</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Из территориального моря</w:t>
            </w:r>
          </w:p>
        </w:tc>
        <w:tc>
          <w:tcPr>
            <w:tcW w:w="1701"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390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486</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14,88</w:t>
            </w:r>
          </w:p>
        </w:tc>
        <w:tc>
          <w:tcPr>
            <w:tcW w:w="1560"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780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972</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29,76</w:t>
            </w:r>
          </w:p>
        </w:tc>
        <w:tc>
          <w:tcPr>
            <w:tcW w:w="1417"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1170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1458</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44,64</w:t>
            </w:r>
          </w:p>
        </w:tc>
        <w:tc>
          <w:tcPr>
            <w:tcW w:w="1382"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1560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1944</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59,52</w:t>
            </w:r>
          </w:p>
        </w:tc>
      </w:tr>
      <w:tr w:rsidR="00EF2BC0" w:rsidRPr="00B96CF5" w:rsidTr="009244BA">
        <w:trPr>
          <w:jc w:val="center"/>
        </w:trPr>
        <w:tc>
          <w:tcPr>
            <w:tcW w:w="3510" w:type="dxa"/>
          </w:tcPr>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Забор воды из водных объектов сверх установленных лимитов:</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Из поверхностных объектов</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Из подземных объектов</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Из территориального моря</w:t>
            </w:r>
          </w:p>
        </w:tc>
        <w:tc>
          <w:tcPr>
            <w:tcW w:w="1701"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1950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2430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74,4</w:t>
            </w:r>
          </w:p>
        </w:tc>
        <w:tc>
          <w:tcPr>
            <w:tcW w:w="1560"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3900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4860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148,8</w:t>
            </w:r>
          </w:p>
        </w:tc>
        <w:tc>
          <w:tcPr>
            <w:tcW w:w="1417"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5850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7290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223,2</w:t>
            </w:r>
          </w:p>
        </w:tc>
        <w:tc>
          <w:tcPr>
            <w:tcW w:w="1382"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7800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9720</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297,6</w:t>
            </w:r>
          </w:p>
        </w:tc>
      </w:tr>
      <w:tr w:rsidR="00EF2BC0" w:rsidRPr="00B96CF5" w:rsidTr="009244BA">
        <w:trPr>
          <w:jc w:val="center"/>
        </w:trPr>
        <w:tc>
          <w:tcPr>
            <w:tcW w:w="3510" w:type="dxa"/>
          </w:tcPr>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Использование акваторий поверхностных водных объектов (за исключением сплава древесины):</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Пресные водоемы</w:t>
            </w:r>
          </w:p>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 Территориальное море</w:t>
            </w:r>
          </w:p>
        </w:tc>
        <w:tc>
          <w:tcPr>
            <w:tcW w:w="1701"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34,44</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44,8</w:t>
            </w:r>
          </w:p>
        </w:tc>
        <w:tc>
          <w:tcPr>
            <w:tcW w:w="1560"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68,88</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89,6</w:t>
            </w:r>
          </w:p>
        </w:tc>
        <w:tc>
          <w:tcPr>
            <w:tcW w:w="1417"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103,32</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134,4</w:t>
            </w:r>
          </w:p>
        </w:tc>
        <w:tc>
          <w:tcPr>
            <w:tcW w:w="1382" w:type="dxa"/>
          </w:tcPr>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137,76</w:t>
            </w:r>
          </w:p>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179,2</w:t>
            </w:r>
          </w:p>
        </w:tc>
      </w:tr>
      <w:tr w:rsidR="00EF2BC0" w:rsidRPr="00B96CF5" w:rsidTr="009244BA">
        <w:trPr>
          <w:jc w:val="center"/>
        </w:trPr>
        <w:tc>
          <w:tcPr>
            <w:tcW w:w="3510" w:type="dxa"/>
          </w:tcPr>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Использование водных объектов для целей гидроэнергетики без забора воды</w:t>
            </w:r>
          </w:p>
        </w:tc>
        <w:tc>
          <w:tcPr>
            <w:tcW w:w="1701"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9,72</w:t>
            </w:r>
          </w:p>
        </w:tc>
        <w:tc>
          <w:tcPr>
            <w:tcW w:w="1560"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19,44</w:t>
            </w:r>
          </w:p>
        </w:tc>
        <w:tc>
          <w:tcPr>
            <w:tcW w:w="1417"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29,16</w:t>
            </w:r>
          </w:p>
        </w:tc>
        <w:tc>
          <w:tcPr>
            <w:tcW w:w="1382"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38,88</w:t>
            </w:r>
          </w:p>
        </w:tc>
      </w:tr>
      <w:tr w:rsidR="00EF2BC0" w:rsidRPr="00B96CF5" w:rsidTr="009244BA">
        <w:trPr>
          <w:jc w:val="center"/>
        </w:trPr>
        <w:tc>
          <w:tcPr>
            <w:tcW w:w="3510" w:type="dxa"/>
          </w:tcPr>
          <w:p w:rsidR="00EF2BC0" w:rsidRPr="00B96CF5" w:rsidRDefault="00EF2BC0" w:rsidP="009244BA">
            <w:pPr>
              <w:pStyle w:val="210"/>
              <w:overflowPunct/>
              <w:autoSpaceDE/>
              <w:autoSpaceDN/>
              <w:adjustRightInd/>
              <w:spacing w:line="240" w:lineRule="auto"/>
              <w:ind w:firstLine="0"/>
              <w:rPr>
                <w:rFonts w:eastAsiaTheme="minorHAnsi"/>
                <w:sz w:val="22"/>
                <w:szCs w:val="22"/>
                <w:lang w:eastAsia="en-US" w:bidi="en-US"/>
              </w:rPr>
            </w:pPr>
            <w:r w:rsidRPr="00B96CF5">
              <w:rPr>
                <w:rFonts w:eastAsiaTheme="minorHAnsi"/>
                <w:sz w:val="22"/>
                <w:szCs w:val="22"/>
                <w:lang w:eastAsia="en-US" w:bidi="en-US"/>
              </w:rPr>
              <w:t>Использование водных объектов для сплава древесины</w:t>
            </w:r>
          </w:p>
        </w:tc>
        <w:tc>
          <w:tcPr>
            <w:tcW w:w="1701"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1183,2</w:t>
            </w:r>
          </w:p>
        </w:tc>
        <w:tc>
          <w:tcPr>
            <w:tcW w:w="1560"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2366,4</w:t>
            </w:r>
          </w:p>
        </w:tc>
        <w:tc>
          <w:tcPr>
            <w:tcW w:w="1417"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3549,6</w:t>
            </w:r>
          </w:p>
        </w:tc>
        <w:tc>
          <w:tcPr>
            <w:tcW w:w="1382" w:type="dxa"/>
          </w:tcPr>
          <w:p w:rsidR="00EF2BC0" w:rsidRPr="00B96CF5" w:rsidRDefault="00EF2BC0" w:rsidP="009244BA">
            <w:pPr>
              <w:tabs>
                <w:tab w:val="left" w:pos="1635"/>
              </w:tabs>
              <w:jc w:val="center"/>
              <w:rPr>
                <w:rStyle w:val="apple-converted-space"/>
                <w:rFonts w:eastAsiaTheme="minorEastAsia"/>
                <w:sz w:val="22"/>
                <w:szCs w:val="22"/>
              </w:rPr>
            </w:pPr>
            <w:r w:rsidRPr="00B96CF5">
              <w:rPr>
                <w:rStyle w:val="apple-converted-space"/>
                <w:rFonts w:eastAsiaTheme="minorEastAsia"/>
                <w:sz w:val="22"/>
                <w:szCs w:val="22"/>
              </w:rPr>
              <w:t>4732,8</w:t>
            </w:r>
          </w:p>
        </w:tc>
      </w:tr>
    </w:tbl>
    <w:p w:rsidR="00EF2BC0" w:rsidRPr="00EE083A" w:rsidRDefault="00EF2BC0" w:rsidP="00EF2BC0">
      <w:pPr>
        <w:jc w:val="center"/>
        <w:rPr>
          <w:b/>
          <w:sz w:val="28"/>
          <w:szCs w:val="28"/>
        </w:rPr>
      </w:pPr>
    </w:p>
    <w:sectPr w:rsidR="00EF2BC0" w:rsidRPr="00EE083A" w:rsidSect="00EF2BC0">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208" w:rsidRDefault="00896208">
      <w:r>
        <w:separator/>
      </w:r>
    </w:p>
  </w:endnote>
  <w:endnote w:type="continuationSeparator" w:id="0">
    <w:p w:rsidR="00896208" w:rsidRDefault="008962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etersburgC">
    <w:altName w:val="Times New 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1093"/>
      <w:docPartObj>
        <w:docPartGallery w:val="Page Numbers (Bottom of Page)"/>
        <w:docPartUnique/>
      </w:docPartObj>
    </w:sdtPr>
    <w:sdtContent>
      <w:p w:rsidR="00A15F45" w:rsidRDefault="00FD34C9">
        <w:pPr>
          <w:pStyle w:val="afa"/>
          <w:jc w:val="right"/>
        </w:pPr>
        <w:fldSimple w:instr=" PAGE   \* MERGEFORMAT ">
          <w:r w:rsidR="00050CC0">
            <w:rPr>
              <w:noProof/>
            </w:rPr>
            <w:t>82</w:t>
          </w:r>
        </w:fldSimple>
      </w:p>
    </w:sdtContent>
  </w:sdt>
  <w:p w:rsidR="00A15F45" w:rsidRDefault="00A15F45">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208" w:rsidRDefault="00896208">
      <w:r>
        <w:separator/>
      </w:r>
    </w:p>
  </w:footnote>
  <w:footnote w:type="continuationSeparator" w:id="0">
    <w:p w:rsidR="00896208" w:rsidRDefault="00896208">
      <w:r>
        <w:continuationSeparator/>
      </w:r>
    </w:p>
  </w:footnote>
  <w:footnote w:id="1">
    <w:p w:rsidR="00A15F45" w:rsidRPr="007D5EC1" w:rsidRDefault="00A15F45" w:rsidP="00EF2BC0">
      <w:pPr>
        <w:pStyle w:val="a4"/>
      </w:pPr>
      <w:r>
        <w:rPr>
          <w:rStyle w:val="a6"/>
        </w:rPr>
        <w:footnoteRef/>
      </w:r>
      <w:r w:rsidRPr="007D5EC1">
        <w:t xml:space="preserve"> </w:t>
      </w:r>
      <w:r w:rsidRPr="006E7574">
        <w:t>С</w:t>
      </w:r>
      <w:r>
        <w:t>оставлен автором на основе проведенного исследования</w:t>
      </w:r>
    </w:p>
  </w:footnote>
  <w:footnote w:id="2">
    <w:p w:rsidR="00A15F45" w:rsidRPr="00366806" w:rsidRDefault="00A15F45" w:rsidP="00EF2BC0">
      <w:pPr>
        <w:pStyle w:val="a4"/>
      </w:pPr>
      <w:r w:rsidRPr="00366806">
        <w:rPr>
          <w:rStyle w:val="a6"/>
        </w:rPr>
        <w:footnoteRef/>
      </w:r>
      <w:r w:rsidRPr="00366806">
        <w:t xml:space="preserve"> </w:t>
      </w:r>
      <w:r>
        <w:t>Составлен автором на основе проведенного исследования</w:t>
      </w:r>
    </w:p>
  </w:footnote>
  <w:footnote w:id="3">
    <w:p w:rsidR="00A15F45" w:rsidRPr="00544763" w:rsidRDefault="00A15F45" w:rsidP="00EF2BC0">
      <w:pPr>
        <w:pStyle w:val="a4"/>
      </w:pPr>
      <w:r>
        <w:rPr>
          <w:rStyle w:val="a6"/>
        </w:rPr>
        <w:footnoteRef/>
      </w:r>
      <w:r w:rsidRPr="00544763">
        <w:t xml:space="preserve"> </w:t>
      </w:r>
      <w:r>
        <w:t>Составлен автором на основе проведенного исследования</w:t>
      </w:r>
    </w:p>
  </w:footnote>
  <w:footnote w:id="4">
    <w:p w:rsidR="00A15F45" w:rsidRPr="001C5ABF" w:rsidRDefault="00A15F45" w:rsidP="00EF2BC0">
      <w:pPr>
        <w:pStyle w:val="a4"/>
      </w:pPr>
      <w:r>
        <w:rPr>
          <w:rStyle w:val="a6"/>
        </w:rPr>
        <w:footnoteRef/>
      </w:r>
      <w:r w:rsidRPr="001C5ABF">
        <w:t xml:space="preserve"> </w:t>
      </w:r>
      <w:r>
        <w:t>Составлен автором на основе проведенного исследования</w:t>
      </w:r>
    </w:p>
  </w:footnote>
  <w:footnote w:id="5">
    <w:p w:rsidR="00A15F45" w:rsidRPr="000B1327" w:rsidRDefault="00A15F45" w:rsidP="00EF2BC0">
      <w:pPr>
        <w:pStyle w:val="a4"/>
      </w:pPr>
      <w:r w:rsidRPr="000B1327">
        <w:rPr>
          <w:rStyle w:val="a6"/>
        </w:rPr>
        <w:footnoteRef/>
      </w:r>
      <w:r w:rsidRPr="000B1327">
        <w:t xml:space="preserve"> Составлен</w:t>
      </w:r>
      <w:r>
        <w:t>а</w:t>
      </w:r>
      <w:r w:rsidRPr="000B1327">
        <w:t xml:space="preserve"> автором на основе проведенного исследования</w:t>
      </w:r>
    </w:p>
  </w:footnote>
  <w:footnote w:id="6">
    <w:p w:rsidR="00A15F45" w:rsidRPr="00743BDD" w:rsidRDefault="00A15F45" w:rsidP="00EF2BC0">
      <w:pPr>
        <w:pStyle w:val="a4"/>
      </w:pPr>
      <w:r w:rsidRPr="00743BDD">
        <w:rPr>
          <w:rStyle w:val="a6"/>
        </w:rPr>
        <w:footnoteRef/>
      </w:r>
      <w:r w:rsidRPr="00743BDD">
        <w:t xml:space="preserve"> </w:t>
      </w:r>
      <w:r>
        <w:t>Составлена автором на основе проведенного исследования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F45" w:rsidRDefault="00FD34C9" w:rsidP="00592537">
    <w:pPr>
      <w:pStyle w:val="a7"/>
      <w:framePr w:wrap="around" w:vAnchor="text" w:hAnchor="margin" w:xAlign="center" w:y="1"/>
      <w:rPr>
        <w:rStyle w:val="a9"/>
      </w:rPr>
    </w:pPr>
    <w:r>
      <w:rPr>
        <w:rStyle w:val="a9"/>
      </w:rPr>
      <w:fldChar w:fldCharType="begin"/>
    </w:r>
    <w:r w:rsidR="00A15F45">
      <w:rPr>
        <w:rStyle w:val="a9"/>
      </w:rPr>
      <w:instrText xml:space="preserve">PAGE  </w:instrText>
    </w:r>
    <w:r>
      <w:rPr>
        <w:rStyle w:val="a9"/>
      </w:rPr>
      <w:fldChar w:fldCharType="end"/>
    </w:r>
  </w:p>
  <w:p w:rsidR="00A15F45" w:rsidRDefault="00A15F4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F45" w:rsidRDefault="00A15F45">
    <w:pPr>
      <w:pStyle w:val="a7"/>
      <w:jc w:val="center"/>
    </w:pPr>
  </w:p>
  <w:p w:rsidR="00A15F45" w:rsidRDefault="00A15F4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C0" w:rsidRDefault="00050CC0" w:rsidP="00050CC0">
    <w:pPr>
      <w:pStyle w:val="a7"/>
      <w:jc w:val="center"/>
      <w:rPr>
        <w:b/>
        <w:sz w:val="32"/>
        <w:szCs w:val="32"/>
      </w:rPr>
    </w:pPr>
    <w:bookmarkStart w:id="22" w:name="OLE_LINK1"/>
    <w:bookmarkStart w:id="23" w:name="OLE_LINK2"/>
    <w:bookmarkStart w:id="24" w:name="_Hlk3275812"/>
    <w:bookmarkStart w:id="25" w:name="OLE_LINK3"/>
    <w:bookmarkStart w:id="26" w:name="OLE_LINK4"/>
    <w:bookmarkStart w:id="27" w:name="_Hlk3275814"/>
    <w:bookmarkStart w:id="28" w:name="OLE_LINK5"/>
    <w:bookmarkStart w:id="29" w:name="OLE_LINK6"/>
    <w:bookmarkStart w:id="30" w:name="_Hlk3275827"/>
    <w:bookmarkStart w:id="31" w:name="OLE_LINK7"/>
    <w:bookmarkStart w:id="32" w:name="OLE_LINK8"/>
    <w:bookmarkStart w:id="33" w:name="_Hlk3275839"/>
    <w:bookmarkStart w:id="34" w:name="OLE_LINK9"/>
    <w:bookmarkStart w:id="35" w:name="OLE_LINK10"/>
    <w:bookmarkStart w:id="36" w:name="_Hlk3275855"/>
    <w:bookmarkStart w:id="37" w:name="OLE_LINK11"/>
    <w:bookmarkStart w:id="38" w:name="OLE_LINK12"/>
    <w:bookmarkStart w:id="39" w:name="_Hlk3275872"/>
    <w:bookmarkStart w:id="40" w:name="OLE_LINK13"/>
    <w:bookmarkStart w:id="41" w:name="OLE_LINK14"/>
    <w:bookmarkStart w:id="42" w:name="OLE_LINK15"/>
    <w:r>
      <w:rPr>
        <w:b/>
        <w:sz w:val="32"/>
        <w:szCs w:val="32"/>
      </w:rPr>
      <w:t xml:space="preserve">Работа выполнена авторами сайта </w:t>
    </w:r>
    <w:hyperlink r:id="rId1" w:history="1">
      <w:r>
        <w:rPr>
          <w:rStyle w:val="aa"/>
          <w:rFonts w:eastAsia="Microsoft YaHei"/>
          <w:b/>
          <w:sz w:val="32"/>
        </w:rPr>
        <w:t>ДЦО.РФ</w:t>
      </w:r>
    </w:hyperlink>
  </w:p>
  <w:p w:rsidR="00050CC0" w:rsidRDefault="00050CC0" w:rsidP="00050CC0">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050CC0" w:rsidRDefault="00050CC0" w:rsidP="00050CC0">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050CC0" w:rsidRDefault="00050CC0" w:rsidP="00050CC0">
    <w:pPr>
      <w:pStyle w:val="3"/>
      <w:shd w:val="clear" w:color="auto" w:fill="FFFFFF"/>
      <w:spacing w:before="0" w:after="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a"/>
          <w:rFonts w:ascii="Helvetica" w:hAnsi="Helvetica" w:cs="Helvetica"/>
          <w:bCs w:val="0"/>
          <w:color w:val="337AB7"/>
          <w:sz w:val="32"/>
        </w:rPr>
        <w:t>INFO@ДЦО.РФ</w:t>
      </w:r>
    </w:hyperlink>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050CC0" w:rsidRDefault="00050CC0">
    <w:pPr>
      <w:pStyle w:val="a7"/>
    </w:pPr>
  </w:p>
  <w:p w:rsidR="00050CC0" w:rsidRDefault="00050CC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1">
    <w:nsid w:val="0000000D"/>
    <w:multiLevelType w:val="singleLevel"/>
    <w:tmpl w:val="0000000D"/>
    <w:name w:val="WW8Num13"/>
    <w:lvl w:ilvl="0">
      <w:start w:val="1"/>
      <w:numFmt w:val="bullet"/>
      <w:lvlText w:val="-"/>
      <w:lvlJc w:val="left"/>
      <w:pPr>
        <w:tabs>
          <w:tab w:val="num" w:pos="1068"/>
        </w:tabs>
        <w:ind w:left="1068" w:hanging="360"/>
      </w:pPr>
      <w:rPr>
        <w:rFonts w:ascii="Courier New" w:hAnsi="Courier New"/>
      </w:rPr>
    </w:lvl>
  </w:abstractNum>
  <w:abstractNum w:abstractNumId="2">
    <w:nsid w:val="00000012"/>
    <w:multiLevelType w:val="singleLevel"/>
    <w:tmpl w:val="00000012"/>
    <w:name w:val="WW8Num18"/>
    <w:lvl w:ilvl="0">
      <w:start w:val="1"/>
      <w:numFmt w:val="bullet"/>
      <w:lvlText w:val="-"/>
      <w:lvlJc w:val="left"/>
      <w:pPr>
        <w:tabs>
          <w:tab w:val="num" w:pos="1069"/>
        </w:tabs>
        <w:ind w:left="1069" w:hanging="360"/>
      </w:pPr>
      <w:rPr>
        <w:rFonts w:ascii="Courier New" w:hAnsi="Courier New"/>
      </w:rPr>
    </w:lvl>
  </w:abstractNum>
  <w:abstractNum w:abstractNumId="3">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4">
    <w:nsid w:val="00000014"/>
    <w:multiLevelType w:val="singleLevel"/>
    <w:tmpl w:val="00000014"/>
    <w:name w:val="WW8Num20"/>
    <w:lvl w:ilvl="0">
      <w:start w:val="1"/>
      <w:numFmt w:val="bullet"/>
      <w:lvlText w:val=""/>
      <w:lvlJc w:val="left"/>
      <w:pPr>
        <w:tabs>
          <w:tab w:val="num" w:pos="720"/>
        </w:tabs>
        <w:ind w:left="720" w:hanging="360"/>
      </w:pPr>
      <w:rPr>
        <w:rFonts w:ascii="Wingdings" w:hAnsi="Wingdings"/>
      </w:rPr>
    </w:lvl>
  </w:abstractNum>
  <w:abstractNum w:abstractNumId="5">
    <w:nsid w:val="0000001A"/>
    <w:multiLevelType w:val="singleLevel"/>
    <w:tmpl w:val="0000001A"/>
    <w:name w:val="WW8Num26"/>
    <w:lvl w:ilvl="0">
      <w:start w:val="1"/>
      <w:numFmt w:val="bullet"/>
      <w:lvlText w:val="-"/>
      <w:lvlJc w:val="left"/>
      <w:pPr>
        <w:tabs>
          <w:tab w:val="num" w:pos="1068"/>
        </w:tabs>
        <w:ind w:left="1068" w:hanging="360"/>
      </w:pPr>
      <w:rPr>
        <w:rFonts w:ascii="Courier New" w:hAnsi="Courier New"/>
      </w:rPr>
    </w:lvl>
  </w:abstractNum>
  <w:abstractNum w:abstractNumId="6">
    <w:nsid w:val="00000023"/>
    <w:multiLevelType w:val="singleLevel"/>
    <w:tmpl w:val="00000023"/>
    <w:name w:val="WW8Num35"/>
    <w:lvl w:ilvl="0">
      <w:start w:val="1"/>
      <w:numFmt w:val="bullet"/>
      <w:lvlText w:val="-"/>
      <w:lvlJc w:val="left"/>
      <w:pPr>
        <w:tabs>
          <w:tab w:val="num" w:pos="1069"/>
        </w:tabs>
        <w:ind w:left="1069" w:hanging="360"/>
      </w:pPr>
      <w:rPr>
        <w:rFonts w:ascii="Courier New" w:hAnsi="Courier New"/>
      </w:rPr>
    </w:lvl>
  </w:abstractNum>
  <w:abstractNum w:abstractNumId="7">
    <w:nsid w:val="00000025"/>
    <w:multiLevelType w:val="singleLevel"/>
    <w:tmpl w:val="00000025"/>
    <w:name w:val="WW8Num37"/>
    <w:lvl w:ilvl="0">
      <w:start w:val="1"/>
      <w:numFmt w:val="bullet"/>
      <w:lvlText w:val="-"/>
      <w:lvlJc w:val="left"/>
      <w:pPr>
        <w:tabs>
          <w:tab w:val="num" w:pos="1069"/>
        </w:tabs>
        <w:ind w:left="1069" w:hanging="360"/>
      </w:pPr>
      <w:rPr>
        <w:rFonts w:ascii="Courier New" w:hAnsi="Courier New"/>
      </w:rPr>
    </w:lvl>
  </w:abstractNum>
  <w:abstractNum w:abstractNumId="8">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9">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10">
    <w:nsid w:val="0000002B"/>
    <w:multiLevelType w:val="singleLevel"/>
    <w:tmpl w:val="0000002B"/>
    <w:name w:val="WW8Num43"/>
    <w:lvl w:ilvl="0">
      <w:start w:val="1"/>
      <w:numFmt w:val="bullet"/>
      <w:lvlText w:val=""/>
      <w:lvlJc w:val="left"/>
      <w:pPr>
        <w:tabs>
          <w:tab w:val="num" w:pos="720"/>
        </w:tabs>
        <w:ind w:left="720" w:hanging="360"/>
      </w:pPr>
      <w:rPr>
        <w:rFonts w:ascii="Wingdings" w:hAnsi="Wingdings"/>
      </w:rPr>
    </w:lvl>
  </w:abstractNum>
  <w:abstractNum w:abstractNumId="11">
    <w:nsid w:val="00000034"/>
    <w:multiLevelType w:val="singleLevel"/>
    <w:tmpl w:val="00000034"/>
    <w:name w:val="WW8Num52"/>
    <w:lvl w:ilvl="0">
      <w:start w:val="1"/>
      <w:numFmt w:val="bullet"/>
      <w:lvlText w:val="-"/>
      <w:lvlJc w:val="left"/>
      <w:pPr>
        <w:tabs>
          <w:tab w:val="num" w:pos="1068"/>
        </w:tabs>
        <w:ind w:left="1068" w:hanging="360"/>
      </w:pPr>
      <w:rPr>
        <w:rFonts w:ascii="Courier New" w:hAnsi="Courier New"/>
      </w:rPr>
    </w:lvl>
  </w:abstractNum>
  <w:abstractNum w:abstractNumId="12">
    <w:nsid w:val="0000003C"/>
    <w:multiLevelType w:val="singleLevel"/>
    <w:tmpl w:val="0000003C"/>
    <w:name w:val="WW8Num60"/>
    <w:lvl w:ilvl="0">
      <w:start w:val="1"/>
      <w:numFmt w:val="bullet"/>
      <w:lvlText w:val=""/>
      <w:lvlJc w:val="left"/>
      <w:pPr>
        <w:tabs>
          <w:tab w:val="num" w:pos="1287"/>
        </w:tabs>
        <w:ind w:left="1287" w:hanging="360"/>
      </w:pPr>
      <w:rPr>
        <w:rFonts w:ascii="Symbol" w:hAnsi="Symbol"/>
      </w:rPr>
    </w:lvl>
  </w:abstractNum>
  <w:abstractNum w:abstractNumId="13">
    <w:nsid w:val="0000003D"/>
    <w:multiLevelType w:val="singleLevel"/>
    <w:tmpl w:val="0000003D"/>
    <w:name w:val="WW8Num61"/>
    <w:lvl w:ilvl="0">
      <w:start w:val="1"/>
      <w:numFmt w:val="bullet"/>
      <w:lvlText w:val=""/>
      <w:lvlJc w:val="left"/>
      <w:pPr>
        <w:tabs>
          <w:tab w:val="num" w:pos="720"/>
        </w:tabs>
        <w:ind w:left="720" w:hanging="360"/>
      </w:pPr>
      <w:rPr>
        <w:rFonts w:ascii="Wingdings" w:hAnsi="Wingdings"/>
      </w:rPr>
    </w:lvl>
  </w:abstractNum>
  <w:abstractNum w:abstractNumId="14">
    <w:nsid w:val="05DB489A"/>
    <w:multiLevelType w:val="hybridMultilevel"/>
    <w:tmpl w:val="099883A2"/>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nsid w:val="097C1613"/>
    <w:multiLevelType w:val="hybridMultilevel"/>
    <w:tmpl w:val="361A12A4"/>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nsid w:val="099014A6"/>
    <w:multiLevelType w:val="multilevel"/>
    <w:tmpl w:val="CB02886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0263FCC"/>
    <w:multiLevelType w:val="hybridMultilevel"/>
    <w:tmpl w:val="63E0102E"/>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nsid w:val="108D15E5"/>
    <w:multiLevelType w:val="hybridMultilevel"/>
    <w:tmpl w:val="3088404E"/>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nsid w:val="116B65C6"/>
    <w:multiLevelType w:val="hybridMultilevel"/>
    <w:tmpl w:val="488A2E5A"/>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nsid w:val="13F37D64"/>
    <w:multiLevelType w:val="hybridMultilevel"/>
    <w:tmpl w:val="85E2AFA8"/>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nsid w:val="178A4A18"/>
    <w:multiLevelType w:val="multilevel"/>
    <w:tmpl w:val="5A34055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B1C27FB"/>
    <w:multiLevelType w:val="hybridMultilevel"/>
    <w:tmpl w:val="F8D2321C"/>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
    <w:nsid w:val="1D627018"/>
    <w:multiLevelType w:val="hybridMultilevel"/>
    <w:tmpl w:val="428A3476"/>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nsid w:val="24837D4A"/>
    <w:multiLevelType w:val="hybridMultilevel"/>
    <w:tmpl w:val="C64010C4"/>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nsid w:val="257E1BF8"/>
    <w:multiLevelType w:val="singleLevel"/>
    <w:tmpl w:val="B016A756"/>
    <w:lvl w:ilvl="0">
      <w:start w:val="1"/>
      <w:numFmt w:val="decimal"/>
      <w:pStyle w:val="a"/>
      <w:lvlText w:val="%1."/>
      <w:lvlJc w:val="left"/>
      <w:pPr>
        <w:tabs>
          <w:tab w:val="num" w:pos="360"/>
        </w:tabs>
        <w:ind w:left="360" w:hanging="360"/>
      </w:pPr>
      <w:rPr>
        <w:rFonts w:hint="default"/>
      </w:rPr>
    </w:lvl>
  </w:abstractNum>
  <w:abstractNum w:abstractNumId="26">
    <w:nsid w:val="29AF64D2"/>
    <w:multiLevelType w:val="multilevel"/>
    <w:tmpl w:val="16C87E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E7E4FBA"/>
    <w:multiLevelType w:val="hybridMultilevel"/>
    <w:tmpl w:val="B078A2AA"/>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8">
    <w:nsid w:val="31682B57"/>
    <w:multiLevelType w:val="hybridMultilevel"/>
    <w:tmpl w:val="BA4691F0"/>
    <w:lvl w:ilvl="0" w:tplc="041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nsid w:val="3B433C24"/>
    <w:multiLevelType w:val="hybridMultilevel"/>
    <w:tmpl w:val="E7E4BC8C"/>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43445BF9"/>
    <w:multiLevelType w:val="hybridMultilevel"/>
    <w:tmpl w:val="6CC4210E"/>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nsid w:val="44B52421"/>
    <w:multiLevelType w:val="hybridMultilevel"/>
    <w:tmpl w:val="7BE8E2E8"/>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4E752E8F"/>
    <w:multiLevelType w:val="hybridMultilevel"/>
    <w:tmpl w:val="CA1070B4"/>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nsid w:val="51392F4E"/>
    <w:multiLevelType w:val="hybridMultilevel"/>
    <w:tmpl w:val="06C62CC0"/>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4">
    <w:nsid w:val="536F19AD"/>
    <w:multiLevelType w:val="hybridMultilevel"/>
    <w:tmpl w:val="747895E4"/>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5">
    <w:nsid w:val="566B02D8"/>
    <w:multiLevelType w:val="hybridMultilevel"/>
    <w:tmpl w:val="A8844572"/>
    <w:lvl w:ilvl="0" w:tplc="DF541F1C">
      <w:start w:val="1"/>
      <w:numFmt w:val="bullet"/>
      <w:lvlText w:val=""/>
      <w:lvlJc w:val="left"/>
      <w:pPr>
        <w:ind w:left="2007" w:hanging="360"/>
      </w:pPr>
      <w:rPr>
        <w:rFonts w:ascii="Symbol" w:hAnsi="Symbol" w:hint="default"/>
      </w:rPr>
    </w:lvl>
    <w:lvl w:ilvl="1" w:tplc="041C0003" w:tentative="1">
      <w:start w:val="1"/>
      <w:numFmt w:val="bullet"/>
      <w:lvlText w:val="o"/>
      <w:lvlJc w:val="left"/>
      <w:pPr>
        <w:ind w:left="2727" w:hanging="360"/>
      </w:pPr>
      <w:rPr>
        <w:rFonts w:ascii="Courier New" w:hAnsi="Courier New" w:cs="Courier New" w:hint="default"/>
      </w:rPr>
    </w:lvl>
    <w:lvl w:ilvl="2" w:tplc="041C0005" w:tentative="1">
      <w:start w:val="1"/>
      <w:numFmt w:val="bullet"/>
      <w:lvlText w:val=""/>
      <w:lvlJc w:val="left"/>
      <w:pPr>
        <w:ind w:left="3447" w:hanging="360"/>
      </w:pPr>
      <w:rPr>
        <w:rFonts w:ascii="Wingdings" w:hAnsi="Wingdings" w:hint="default"/>
      </w:rPr>
    </w:lvl>
    <w:lvl w:ilvl="3" w:tplc="041C0001" w:tentative="1">
      <w:start w:val="1"/>
      <w:numFmt w:val="bullet"/>
      <w:lvlText w:val=""/>
      <w:lvlJc w:val="left"/>
      <w:pPr>
        <w:ind w:left="4167" w:hanging="360"/>
      </w:pPr>
      <w:rPr>
        <w:rFonts w:ascii="Symbol" w:hAnsi="Symbol" w:hint="default"/>
      </w:rPr>
    </w:lvl>
    <w:lvl w:ilvl="4" w:tplc="041C0003" w:tentative="1">
      <w:start w:val="1"/>
      <w:numFmt w:val="bullet"/>
      <w:lvlText w:val="o"/>
      <w:lvlJc w:val="left"/>
      <w:pPr>
        <w:ind w:left="4887" w:hanging="360"/>
      </w:pPr>
      <w:rPr>
        <w:rFonts w:ascii="Courier New" w:hAnsi="Courier New" w:cs="Courier New" w:hint="default"/>
      </w:rPr>
    </w:lvl>
    <w:lvl w:ilvl="5" w:tplc="041C0005" w:tentative="1">
      <w:start w:val="1"/>
      <w:numFmt w:val="bullet"/>
      <w:lvlText w:val=""/>
      <w:lvlJc w:val="left"/>
      <w:pPr>
        <w:ind w:left="5607" w:hanging="360"/>
      </w:pPr>
      <w:rPr>
        <w:rFonts w:ascii="Wingdings" w:hAnsi="Wingdings" w:hint="default"/>
      </w:rPr>
    </w:lvl>
    <w:lvl w:ilvl="6" w:tplc="041C0001" w:tentative="1">
      <w:start w:val="1"/>
      <w:numFmt w:val="bullet"/>
      <w:lvlText w:val=""/>
      <w:lvlJc w:val="left"/>
      <w:pPr>
        <w:ind w:left="6327" w:hanging="360"/>
      </w:pPr>
      <w:rPr>
        <w:rFonts w:ascii="Symbol" w:hAnsi="Symbol" w:hint="default"/>
      </w:rPr>
    </w:lvl>
    <w:lvl w:ilvl="7" w:tplc="041C0003" w:tentative="1">
      <w:start w:val="1"/>
      <w:numFmt w:val="bullet"/>
      <w:lvlText w:val="o"/>
      <w:lvlJc w:val="left"/>
      <w:pPr>
        <w:ind w:left="7047" w:hanging="360"/>
      </w:pPr>
      <w:rPr>
        <w:rFonts w:ascii="Courier New" w:hAnsi="Courier New" w:cs="Courier New" w:hint="default"/>
      </w:rPr>
    </w:lvl>
    <w:lvl w:ilvl="8" w:tplc="041C0005" w:tentative="1">
      <w:start w:val="1"/>
      <w:numFmt w:val="bullet"/>
      <w:lvlText w:val=""/>
      <w:lvlJc w:val="left"/>
      <w:pPr>
        <w:ind w:left="7767" w:hanging="360"/>
      </w:pPr>
      <w:rPr>
        <w:rFonts w:ascii="Wingdings" w:hAnsi="Wingdings" w:hint="default"/>
      </w:rPr>
    </w:lvl>
  </w:abstractNum>
  <w:abstractNum w:abstractNumId="36">
    <w:nsid w:val="5BC73284"/>
    <w:multiLevelType w:val="hybridMultilevel"/>
    <w:tmpl w:val="5D32AD16"/>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7">
    <w:nsid w:val="63311AA3"/>
    <w:multiLevelType w:val="hybridMultilevel"/>
    <w:tmpl w:val="3FC245AA"/>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8">
    <w:nsid w:val="65FE0023"/>
    <w:multiLevelType w:val="hybridMultilevel"/>
    <w:tmpl w:val="D2E2E31A"/>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9">
    <w:nsid w:val="66B465F3"/>
    <w:multiLevelType w:val="hybridMultilevel"/>
    <w:tmpl w:val="E47C1D0C"/>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69CA2C4F"/>
    <w:multiLevelType w:val="hybridMultilevel"/>
    <w:tmpl w:val="3DE04A30"/>
    <w:lvl w:ilvl="0" w:tplc="DF541F1C">
      <w:start w:val="1"/>
      <w:numFmt w:val="bullet"/>
      <w:lvlText w:val=""/>
      <w:lvlJc w:val="left"/>
      <w:pPr>
        <w:ind w:left="2160" w:hanging="360"/>
      </w:pPr>
      <w:rPr>
        <w:rFonts w:ascii="Symbol" w:hAnsi="Symbol" w:hint="default"/>
      </w:rPr>
    </w:lvl>
    <w:lvl w:ilvl="1" w:tplc="041C0003" w:tentative="1">
      <w:start w:val="1"/>
      <w:numFmt w:val="bullet"/>
      <w:lvlText w:val="o"/>
      <w:lvlJc w:val="left"/>
      <w:pPr>
        <w:ind w:left="2880" w:hanging="360"/>
      </w:pPr>
      <w:rPr>
        <w:rFonts w:ascii="Courier New" w:hAnsi="Courier New" w:cs="Courier New" w:hint="default"/>
      </w:rPr>
    </w:lvl>
    <w:lvl w:ilvl="2" w:tplc="041C0005" w:tentative="1">
      <w:start w:val="1"/>
      <w:numFmt w:val="bullet"/>
      <w:lvlText w:val=""/>
      <w:lvlJc w:val="left"/>
      <w:pPr>
        <w:ind w:left="3600" w:hanging="360"/>
      </w:pPr>
      <w:rPr>
        <w:rFonts w:ascii="Wingdings" w:hAnsi="Wingdings" w:hint="default"/>
      </w:rPr>
    </w:lvl>
    <w:lvl w:ilvl="3" w:tplc="041C0001" w:tentative="1">
      <w:start w:val="1"/>
      <w:numFmt w:val="bullet"/>
      <w:lvlText w:val=""/>
      <w:lvlJc w:val="left"/>
      <w:pPr>
        <w:ind w:left="4320" w:hanging="360"/>
      </w:pPr>
      <w:rPr>
        <w:rFonts w:ascii="Symbol" w:hAnsi="Symbol" w:hint="default"/>
      </w:rPr>
    </w:lvl>
    <w:lvl w:ilvl="4" w:tplc="041C0003" w:tentative="1">
      <w:start w:val="1"/>
      <w:numFmt w:val="bullet"/>
      <w:lvlText w:val="o"/>
      <w:lvlJc w:val="left"/>
      <w:pPr>
        <w:ind w:left="5040" w:hanging="360"/>
      </w:pPr>
      <w:rPr>
        <w:rFonts w:ascii="Courier New" w:hAnsi="Courier New" w:cs="Courier New" w:hint="default"/>
      </w:rPr>
    </w:lvl>
    <w:lvl w:ilvl="5" w:tplc="041C0005" w:tentative="1">
      <w:start w:val="1"/>
      <w:numFmt w:val="bullet"/>
      <w:lvlText w:val=""/>
      <w:lvlJc w:val="left"/>
      <w:pPr>
        <w:ind w:left="5760" w:hanging="360"/>
      </w:pPr>
      <w:rPr>
        <w:rFonts w:ascii="Wingdings" w:hAnsi="Wingdings" w:hint="default"/>
      </w:rPr>
    </w:lvl>
    <w:lvl w:ilvl="6" w:tplc="041C0001" w:tentative="1">
      <w:start w:val="1"/>
      <w:numFmt w:val="bullet"/>
      <w:lvlText w:val=""/>
      <w:lvlJc w:val="left"/>
      <w:pPr>
        <w:ind w:left="6480" w:hanging="360"/>
      </w:pPr>
      <w:rPr>
        <w:rFonts w:ascii="Symbol" w:hAnsi="Symbol" w:hint="default"/>
      </w:rPr>
    </w:lvl>
    <w:lvl w:ilvl="7" w:tplc="041C0003" w:tentative="1">
      <w:start w:val="1"/>
      <w:numFmt w:val="bullet"/>
      <w:lvlText w:val="o"/>
      <w:lvlJc w:val="left"/>
      <w:pPr>
        <w:ind w:left="7200" w:hanging="360"/>
      </w:pPr>
      <w:rPr>
        <w:rFonts w:ascii="Courier New" w:hAnsi="Courier New" w:cs="Courier New" w:hint="default"/>
      </w:rPr>
    </w:lvl>
    <w:lvl w:ilvl="8" w:tplc="041C0005" w:tentative="1">
      <w:start w:val="1"/>
      <w:numFmt w:val="bullet"/>
      <w:lvlText w:val=""/>
      <w:lvlJc w:val="left"/>
      <w:pPr>
        <w:ind w:left="7920" w:hanging="360"/>
      </w:pPr>
      <w:rPr>
        <w:rFonts w:ascii="Wingdings" w:hAnsi="Wingdings" w:hint="default"/>
      </w:rPr>
    </w:lvl>
  </w:abstractNum>
  <w:abstractNum w:abstractNumId="41">
    <w:nsid w:val="69E96892"/>
    <w:multiLevelType w:val="hybridMultilevel"/>
    <w:tmpl w:val="FAD0BB50"/>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2">
    <w:nsid w:val="6A8E0F86"/>
    <w:multiLevelType w:val="hybridMultilevel"/>
    <w:tmpl w:val="8ECE17DC"/>
    <w:lvl w:ilvl="0" w:tplc="1862E08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6B487814"/>
    <w:multiLevelType w:val="hybridMultilevel"/>
    <w:tmpl w:val="D0BEC0B8"/>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4">
    <w:nsid w:val="71B030FF"/>
    <w:multiLevelType w:val="hybridMultilevel"/>
    <w:tmpl w:val="A5A40E90"/>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5">
    <w:nsid w:val="7C092785"/>
    <w:multiLevelType w:val="hybridMultilevel"/>
    <w:tmpl w:val="A324239E"/>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6">
    <w:nsid w:val="7C4D5764"/>
    <w:multiLevelType w:val="hybridMultilevel"/>
    <w:tmpl w:val="9B3CB5A6"/>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7">
    <w:nsid w:val="7C6C00D9"/>
    <w:multiLevelType w:val="hybridMultilevel"/>
    <w:tmpl w:val="52EC9D42"/>
    <w:lvl w:ilvl="0" w:tplc="DF541F1C">
      <w:start w:val="1"/>
      <w:numFmt w:val="bullet"/>
      <w:lvlText w:val=""/>
      <w:lvlJc w:val="left"/>
      <w:pPr>
        <w:ind w:left="1287" w:hanging="360"/>
      </w:pPr>
      <w:rPr>
        <w:rFonts w:ascii="Symbol" w:hAnsi="Symbol" w:hint="default"/>
      </w:rPr>
    </w:lvl>
    <w:lvl w:ilvl="1" w:tplc="041C0003" w:tentative="1">
      <w:start w:val="1"/>
      <w:numFmt w:val="bullet"/>
      <w:lvlText w:val="o"/>
      <w:lvlJc w:val="left"/>
      <w:pPr>
        <w:ind w:left="2007" w:hanging="360"/>
      </w:pPr>
      <w:rPr>
        <w:rFonts w:ascii="Courier New" w:hAnsi="Courier New" w:cs="Courier New" w:hint="default"/>
      </w:rPr>
    </w:lvl>
    <w:lvl w:ilvl="2" w:tplc="041C0005" w:tentative="1">
      <w:start w:val="1"/>
      <w:numFmt w:val="bullet"/>
      <w:lvlText w:val=""/>
      <w:lvlJc w:val="left"/>
      <w:pPr>
        <w:ind w:left="2727" w:hanging="360"/>
      </w:pPr>
      <w:rPr>
        <w:rFonts w:ascii="Wingdings" w:hAnsi="Wingdings" w:hint="default"/>
      </w:rPr>
    </w:lvl>
    <w:lvl w:ilvl="3" w:tplc="041C0001" w:tentative="1">
      <w:start w:val="1"/>
      <w:numFmt w:val="bullet"/>
      <w:lvlText w:val=""/>
      <w:lvlJc w:val="left"/>
      <w:pPr>
        <w:ind w:left="3447" w:hanging="360"/>
      </w:pPr>
      <w:rPr>
        <w:rFonts w:ascii="Symbol" w:hAnsi="Symbol" w:hint="default"/>
      </w:rPr>
    </w:lvl>
    <w:lvl w:ilvl="4" w:tplc="041C0003" w:tentative="1">
      <w:start w:val="1"/>
      <w:numFmt w:val="bullet"/>
      <w:lvlText w:val="o"/>
      <w:lvlJc w:val="left"/>
      <w:pPr>
        <w:ind w:left="4167" w:hanging="360"/>
      </w:pPr>
      <w:rPr>
        <w:rFonts w:ascii="Courier New" w:hAnsi="Courier New" w:cs="Courier New" w:hint="default"/>
      </w:rPr>
    </w:lvl>
    <w:lvl w:ilvl="5" w:tplc="041C0005" w:tentative="1">
      <w:start w:val="1"/>
      <w:numFmt w:val="bullet"/>
      <w:lvlText w:val=""/>
      <w:lvlJc w:val="left"/>
      <w:pPr>
        <w:ind w:left="4887" w:hanging="360"/>
      </w:pPr>
      <w:rPr>
        <w:rFonts w:ascii="Wingdings" w:hAnsi="Wingdings" w:hint="default"/>
      </w:rPr>
    </w:lvl>
    <w:lvl w:ilvl="6" w:tplc="041C0001" w:tentative="1">
      <w:start w:val="1"/>
      <w:numFmt w:val="bullet"/>
      <w:lvlText w:val=""/>
      <w:lvlJc w:val="left"/>
      <w:pPr>
        <w:ind w:left="5607" w:hanging="360"/>
      </w:pPr>
      <w:rPr>
        <w:rFonts w:ascii="Symbol" w:hAnsi="Symbol" w:hint="default"/>
      </w:rPr>
    </w:lvl>
    <w:lvl w:ilvl="7" w:tplc="041C0003" w:tentative="1">
      <w:start w:val="1"/>
      <w:numFmt w:val="bullet"/>
      <w:lvlText w:val="o"/>
      <w:lvlJc w:val="left"/>
      <w:pPr>
        <w:ind w:left="6327" w:hanging="360"/>
      </w:pPr>
      <w:rPr>
        <w:rFonts w:ascii="Courier New" w:hAnsi="Courier New" w:cs="Courier New" w:hint="default"/>
      </w:rPr>
    </w:lvl>
    <w:lvl w:ilvl="8" w:tplc="041C0005" w:tentative="1">
      <w:start w:val="1"/>
      <w:numFmt w:val="bullet"/>
      <w:lvlText w:val=""/>
      <w:lvlJc w:val="left"/>
      <w:pPr>
        <w:ind w:left="7047" w:hanging="360"/>
      </w:pPr>
      <w:rPr>
        <w:rFonts w:ascii="Wingdings" w:hAnsi="Wingdings" w:hint="default"/>
      </w:rPr>
    </w:lvl>
  </w:abstractNum>
  <w:abstractNum w:abstractNumId="48">
    <w:nsid w:val="7E875D36"/>
    <w:multiLevelType w:val="hybridMultilevel"/>
    <w:tmpl w:val="449A3A1E"/>
    <w:lvl w:ilvl="0" w:tplc="DF541F1C">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1"/>
  </w:num>
  <w:num w:numId="4">
    <w:abstractNumId w:val="16"/>
  </w:num>
  <w:num w:numId="5">
    <w:abstractNumId w:val="20"/>
  </w:num>
  <w:num w:numId="6">
    <w:abstractNumId w:val="14"/>
  </w:num>
  <w:num w:numId="7">
    <w:abstractNumId w:val="15"/>
  </w:num>
  <w:num w:numId="8">
    <w:abstractNumId w:val="27"/>
  </w:num>
  <w:num w:numId="9">
    <w:abstractNumId w:val="35"/>
  </w:num>
  <w:num w:numId="10">
    <w:abstractNumId w:val="29"/>
  </w:num>
  <w:num w:numId="11">
    <w:abstractNumId w:val="31"/>
  </w:num>
  <w:num w:numId="12">
    <w:abstractNumId w:val="17"/>
  </w:num>
  <w:num w:numId="13">
    <w:abstractNumId w:val="36"/>
  </w:num>
  <w:num w:numId="14">
    <w:abstractNumId w:val="42"/>
  </w:num>
  <w:num w:numId="15">
    <w:abstractNumId w:val="19"/>
  </w:num>
  <w:num w:numId="16">
    <w:abstractNumId w:val="40"/>
  </w:num>
  <w:num w:numId="17">
    <w:abstractNumId w:val="38"/>
  </w:num>
  <w:num w:numId="18">
    <w:abstractNumId w:val="45"/>
  </w:num>
  <w:num w:numId="19">
    <w:abstractNumId w:val="47"/>
  </w:num>
  <w:num w:numId="20">
    <w:abstractNumId w:val="23"/>
  </w:num>
  <w:num w:numId="21">
    <w:abstractNumId w:val="28"/>
  </w:num>
  <w:num w:numId="22">
    <w:abstractNumId w:val="37"/>
  </w:num>
  <w:num w:numId="23">
    <w:abstractNumId w:val="39"/>
  </w:num>
  <w:num w:numId="24">
    <w:abstractNumId w:val="41"/>
  </w:num>
  <w:num w:numId="25">
    <w:abstractNumId w:val="22"/>
  </w:num>
  <w:num w:numId="26">
    <w:abstractNumId w:val="33"/>
  </w:num>
  <w:num w:numId="27">
    <w:abstractNumId w:val="30"/>
  </w:num>
  <w:num w:numId="28">
    <w:abstractNumId w:val="48"/>
  </w:num>
  <w:num w:numId="29">
    <w:abstractNumId w:val="32"/>
  </w:num>
  <w:num w:numId="30">
    <w:abstractNumId w:val="18"/>
  </w:num>
  <w:num w:numId="31">
    <w:abstractNumId w:val="43"/>
  </w:num>
  <w:num w:numId="32">
    <w:abstractNumId w:val="44"/>
  </w:num>
  <w:num w:numId="33">
    <w:abstractNumId w:val="24"/>
  </w:num>
  <w:num w:numId="34">
    <w:abstractNumId w:val="34"/>
  </w:num>
  <w:num w:numId="35">
    <w:abstractNumId w:val="4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drawingGridHorizontalSpacing w:val="120"/>
  <w:displayHorizontalDrawingGridEvery w:val="2"/>
  <w:displayVerticalDrawingGridEvery w:val="2"/>
  <w:characterSpacingControl w:val="doNotCompress"/>
  <w:hdrShapeDefaults>
    <o:shapedefaults v:ext="edit" spidmax="17410"/>
  </w:hdrShapeDefaults>
  <w:footnotePr>
    <w:numRestart w:val="eachPage"/>
    <w:footnote w:id="-1"/>
    <w:footnote w:id="0"/>
  </w:footnotePr>
  <w:endnotePr>
    <w:endnote w:id="-1"/>
    <w:endnote w:id="0"/>
  </w:endnotePr>
  <w:compat/>
  <w:rsids>
    <w:rsidRoot w:val="004269E4"/>
    <w:rsid w:val="000014C5"/>
    <w:rsid w:val="00002BFA"/>
    <w:rsid w:val="00002EF9"/>
    <w:rsid w:val="000052FE"/>
    <w:rsid w:val="00012363"/>
    <w:rsid w:val="0001646B"/>
    <w:rsid w:val="00017091"/>
    <w:rsid w:val="00027CBD"/>
    <w:rsid w:val="00031046"/>
    <w:rsid w:val="00031DA7"/>
    <w:rsid w:val="00035C14"/>
    <w:rsid w:val="00046147"/>
    <w:rsid w:val="00050CC0"/>
    <w:rsid w:val="00060EE5"/>
    <w:rsid w:val="0006117E"/>
    <w:rsid w:val="000613F8"/>
    <w:rsid w:val="00067F53"/>
    <w:rsid w:val="0007270A"/>
    <w:rsid w:val="000851DC"/>
    <w:rsid w:val="00086947"/>
    <w:rsid w:val="00094B5F"/>
    <w:rsid w:val="00095691"/>
    <w:rsid w:val="000A18B0"/>
    <w:rsid w:val="000A29A8"/>
    <w:rsid w:val="000A32E9"/>
    <w:rsid w:val="000B3435"/>
    <w:rsid w:val="000B42AD"/>
    <w:rsid w:val="000B60D3"/>
    <w:rsid w:val="000B612A"/>
    <w:rsid w:val="000C0019"/>
    <w:rsid w:val="000C2255"/>
    <w:rsid w:val="000C5A67"/>
    <w:rsid w:val="000C64A8"/>
    <w:rsid w:val="000D5D02"/>
    <w:rsid w:val="000E290A"/>
    <w:rsid w:val="000F2AB1"/>
    <w:rsid w:val="000F3CF1"/>
    <w:rsid w:val="000F60DA"/>
    <w:rsid w:val="00103484"/>
    <w:rsid w:val="00103DF4"/>
    <w:rsid w:val="001066BA"/>
    <w:rsid w:val="00111CC5"/>
    <w:rsid w:val="001167DF"/>
    <w:rsid w:val="00117A52"/>
    <w:rsid w:val="00120EFC"/>
    <w:rsid w:val="00123EA4"/>
    <w:rsid w:val="00124BDB"/>
    <w:rsid w:val="00125447"/>
    <w:rsid w:val="0012677D"/>
    <w:rsid w:val="00130E52"/>
    <w:rsid w:val="0013749D"/>
    <w:rsid w:val="00144062"/>
    <w:rsid w:val="0015106D"/>
    <w:rsid w:val="00152971"/>
    <w:rsid w:val="00152A7B"/>
    <w:rsid w:val="00152AA5"/>
    <w:rsid w:val="00155ADA"/>
    <w:rsid w:val="00170FC4"/>
    <w:rsid w:val="00175C37"/>
    <w:rsid w:val="00177E2F"/>
    <w:rsid w:val="00184479"/>
    <w:rsid w:val="00186913"/>
    <w:rsid w:val="00190D7C"/>
    <w:rsid w:val="00191DE9"/>
    <w:rsid w:val="00192CF9"/>
    <w:rsid w:val="00193DE2"/>
    <w:rsid w:val="00196FB9"/>
    <w:rsid w:val="00197092"/>
    <w:rsid w:val="001A0564"/>
    <w:rsid w:val="001B0410"/>
    <w:rsid w:val="001B3C60"/>
    <w:rsid w:val="001B7408"/>
    <w:rsid w:val="001C1E11"/>
    <w:rsid w:val="001C2316"/>
    <w:rsid w:val="001C510B"/>
    <w:rsid w:val="001D37DE"/>
    <w:rsid w:val="001D5D54"/>
    <w:rsid w:val="001E0409"/>
    <w:rsid w:val="001E3187"/>
    <w:rsid w:val="001F219D"/>
    <w:rsid w:val="001F570A"/>
    <w:rsid w:val="001F5D1C"/>
    <w:rsid w:val="001F6582"/>
    <w:rsid w:val="00200F96"/>
    <w:rsid w:val="00201CAA"/>
    <w:rsid w:val="00203C21"/>
    <w:rsid w:val="00205867"/>
    <w:rsid w:val="00210468"/>
    <w:rsid w:val="002134FE"/>
    <w:rsid w:val="002168DA"/>
    <w:rsid w:val="00221920"/>
    <w:rsid w:val="002228AD"/>
    <w:rsid w:val="00230206"/>
    <w:rsid w:val="00231681"/>
    <w:rsid w:val="00234EA2"/>
    <w:rsid w:val="00237589"/>
    <w:rsid w:val="00237A26"/>
    <w:rsid w:val="002419AC"/>
    <w:rsid w:val="00244E57"/>
    <w:rsid w:val="0024773C"/>
    <w:rsid w:val="002531E8"/>
    <w:rsid w:val="00254FAD"/>
    <w:rsid w:val="00270D88"/>
    <w:rsid w:val="00280DDA"/>
    <w:rsid w:val="00282C10"/>
    <w:rsid w:val="00284D89"/>
    <w:rsid w:val="00291D1D"/>
    <w:rsid w:val="002A4056"/>
    <w:rsid w:val="002B1DA7"/>
    <w:rsid w:val="002B50AB"/>
    <w:rsid w:val="002B574F"/>
    <w:rsid w:val="002B651E"/>
    <w:rsid w:val="002C1166"/>
    <w:rsid w:val="002C41A6"/>
    <w:rsid w:val="002C6FC5"/>
    <w:rsid w:val="002C7D76"/>
    <w:rsid w:val="002D54D8"/>
    <w:rsid w:val="002E154B"/>
    <w:rsid w:val="002F2823"/>
    <w:rsid w:val="003073FB"/>
    <w:rsid w:val="00313F95"/>
    <w:rsid w:val="003243FE"/>
    <w:rsid w:val="00327B87"/>
    <w:rsid w:val="00336AEE"/>
    <w:rsid w:val="00344B93"/>
    <w:rsid w:val="00351D04"/>
    <w:rsid w:val="00355D35"/>
    <w:rsid w:val="00355DF6"/>
    <w:rsid w:val="003601FC"/>
    <w:rsid w:val="003636EC"/>
    <w:rsid w:val="00370241"/>
    <w:rsid w:val="0037173E"/>
    <w:rsid w:val="00371886"/>
    <w:rsid w:val="00372088"/>
    <w:rsid w:val="0037273D"/>
    <w:rsid w:val="0037310F"/>
    <w:rsid w:val="00375B76"/>
    <w:rsid w:val="0038206E"/>
    <w:rsid w:val="00386E1C"/>
    <w:rsid w:val="0039126A"/>
    <w:rsid w:val="0039578F"/>
    <w:rsid w:val="003A091F"/>
    <w:rsid w:val="003A208E"/>
    <w:rsid w:val="003A252D"/>
    <w:rsid w:val="003A2653"/>
    <w:rsid w:val="003A271F"/>
    <w:rsid w:val="003A35CB"/>
    <w:rsid w:val="003A5B0B"/>
    <w:rsid w:val="003B097F"/>
    <w:rsid w:val="003B14C5"/>
    <w:rsid w:val="003B29D3"/>
    <w:rsid w:val="003B2CDE"/>
    <w:rsid w:val="003B2D5C"/>
    <w:rsid w:val="003B6233"/>
    <w:rsid w:val="003B64BA"/>
    <w:rsid w:val="003C1C08"/>
    <w:rsid w:val="003C2B66"/>
    <w:rsid w:val="003C3D7F"/>
    <w:rsid w:val="003D2CCA"/>
    <w:rsid w:val="003D4360"/>
    <w:rsid w:val="00401D53"/>
    <w:rsid w:val="00402A16"/>
    <w:rsid w:val="00403C4D"/>
    <w:rsid w:val="00403DBE"/>
    <w:rsid w:val="00407BAF"/>
    <w:rsid w:val="004108AE"/>
    <w:rsid w:val="00412904"/>
    <w:rsid w:val="00412C9F"/>
    <w:rsid w:val="00414729"/>
    <w:rsid w:val="0041647C"/>
    <w:rsid w:val="00417EF6"/>
    <w:rsid w:val="00425310"/>
    <w:rsid w:val="004269E4"/>
    <w:rsid w:val="0043398B"/>
    <w:rsid w:val="004351E2"/>
    <w:rsid w:val="00437A8D"/>
    <w:rsid w:val="00437E82"/>
    <w:rsid w:val="004430CA"/>
    <w:rsid w:val="0045692B"/>
    <w:rsid w:val="00456DA5"/>
    <w:rsid w:val="004604B5"/>
    <w:rsid w:val="00461670"/>
    <w:rsid w:val="00464898"/>
    <w:rsid w:val="004659E2"/>
    <w:rsid w:val="0046652A"/>
    <w:rsid w:val="00466E41"/>
    <w:rsid w:val="004739C7"/>
    <w:rsid w:val="0047451C"/>
    <w:rsid w:val="00475BED"/>
    <w:rsid w:val="00476590"/>
    <w:rsid w:val="0047787A"/>
    <w:rsid w:val="0048218E"/>
    <w:rsid w:val="00486E1C"/>
    <w:rsid w:val="00490E78"/>
    <w:rsid w:val="00491D85"/>
    <w:rsid w:val="00492EBD"/>
    <w:rsid w:val="00493AC7"/>
    <w:rsid w:val="0049587B"/>
    <w:rsid w:val="0049600B"/>
    <w:rsid w:val="004A51D6"/>
    <w:rsid w:val="004A5208"/>
    <w:rsid w:val="004B1D17"/>
    <w:rsid w:val="004B1F54"/>
    <w:rsid w:val="004B596A"/>
    <w:rsid w:val="004B606F"/>
    <w:rsid w:val="004B6C79"/>
    <w:rsid w:val="004C17FC"/>
    <w:rsid w:val="004C56BE"/>
    <w:rsid w:val="004D1174"/>
    <w:rsid w:val="004D1F4A"/>
    <w:rsid w:val="004D6636"/>
    <w:rsid w:val="004E066B"/>
    <w:rsid w:val="004E2967"/>
    <w:rsid w:val="004E5230"/>
    <w:rsid w:val="004E5FB0"/>
    <w:rsid w:val="004F19AD"/>
    <w:rsid w:val="004F1DE2"/>
    <w:rsid w:val="004F3E15"/>
    <w:rsid w:val="004F4966"/>
    <w:rsid w:val="004F5A27"/>
    <w:rsid w:val="004F6C49"/>
    <w:rsid w:val="00500678"/>
    <w:rsid w:val="00501CE4"/>
    <w:rsid w:val="00502DE9"/>
    <w:rsid w:val="0051091B"/>
    <w:rsid w:val="00516726"/>
    <w:rsid w:val="005227EF"/>
    <w:rsid w:val="00526D9C"/>
    <w:rsid w:val="005318D6"/>
    <w:rsid w:val="00531F6D"/>
    <w:rsid w:val="00533197"/>
    <w:rsid w:val="00534F2B"/>
    <w:rsid w:val="00536EB8"/>
    <w:rsid w:val="00536EC3"/>
    <w:rsid w:val="005373B6"/>
    <w:rsid w:val="0054044E"/>
    <w:rsid w:val="0054170A"/>
    <w:rsid w:val="005442F3"/>
    <w:rsid w:val="00545888"/>
    <w:rsid w:val="00566168"/>
    <w:rsid w:val="0057764A"/>
    <w:rsid w:val="00581A66"/>
    <w:rsid w:val="00582FCB"/>
    <w:rsid w:val="00584FBF"/>
    <w:rsid w:val="00590938"/>
    <w:rsid w:val="00590B0F"/>
    <w:rsid w:val="00592537"/>
    <w:rsid w:val="00594EA1"/>
    <w:rsid w:val="005A24D1"/>
    <w:rsid w:val="005A51D7"/>
    <w:rsid w:val="005B1911"/>
    <w:rsid w:val="005B3A48"/>
    <w:rsid w:val="005B6C3B"/>
    <w:rsid w:val="005C00CA"/>
    <w:rsid w:val="005C2B25"/>
    <w:rsid w:val="005C407A"/>
    <w:rsid w:val="005D2B4C"/>
    <w:rsid w:val="005D313E"/>
    <w:rsid w:val="005D5DC1"/>
    <w:rsid w:val="005E6932"/>
    <w:rsid w:val="005F08BE"/>
    <w:rsid w:val="005F527F"/>
    <w:rsid w:val="00616304"/>
    <w:rsid w:val="00617F95"/>
    <w:rsid w:val="006258BD"/>
    <w:rsid w:val="00643929"/>
    <w:rsid w:val="0064717E"/>
    <w:rsid w:val="006528CA"/>
    <w:rsid w:val="00654A29"/>
    <w:rsid w:val="00655899"/>
    <w:rsid w:val="006567F0"/>
    <w:rsid w:val="00661D67"/>
    <w:rsid w:val="00662CFA"/>
    <w:rsid w:val="00663736"/>
    <w:rsid w:val="00663970"/>
    <w:rsid w:val="006642E3"/>
    <w:rsid w:val="00664CF7"/>
    <w:rsid w:val="00665E22"/>
    <w:rsid w:val="00667A7C"/>
    <w:rsid w:val="00671F90"/>
    <w:rsid w:val="00674238"/>
    <w:rsid w:val="00682894"/>
    <w:rsid w:val="0068363D"/>
    <w:rsid w:val="00690909"/>
    <w:rsid w:val="0069220C"/>
    <w:rsid w:val="00694DBA"/>
    <w:rsid w:val="00695AAC"/>
    <w:rsid w:val="006A594D"/>
    <w:rsid w:val="006B2F71"/>
    <w:rsid w:val="006B3A76"/>
    <w:rsid w:val="006B46A9"/>
    <w:rsid w:val="006C6595"/>
    <w:rsid w:val="006D1624"/>
    <w:rsid w:val="006D2FC8"/>
    <w:rsid w:val="006D54B8"/>
    <w:rsid w:val="006D5A5E"/>
    <w:rsid w:val="006D60E0"/>
    <w:rsid w:val="006D6389"/>
    <w:rsid w:val="006D6D80"/>
    <w:rsid w:val="006E71D0"/>
    <w:rsid w:val="006F2097"/>
    <w:rsid w:val="006F27B4"/>
    <w:rsid w:val="00703D5E"/>
    <w:rsid w:val="0070791D"/>
    <w:rsid w:val="007209F4"/>
    <w:rsid w:val="00723621"/>
    <w:rsid w:val="00731627"/>
    <w:rsid w:val="007479AE"/>
    <w:rsid w:val="00750A9B"/>
    <w:rsid w:val="00756991"/>
    <w:rsid w:val="00756D32"/>
    <w:rsid w:val="0076116C"/>
    <w:rsid w:val="00762808"/>
    <w:rsid w:val="00767060"/>
    <w:rsid w:val="00771B2D"/>
    <w:rsid w:val="00772CF6"/>
    <w:rsid w:val="00774096"/>
    <w:rsid w:val="00780997"/>
    <w:rsid w:val="00782A9E"/>
    <w:rsid w:val="0079784E"/>
    <w:rsid w:val="007A215A"/>
    <w:rsid w:val="007A5619"/>
    <w:rsid w:val="007A6585"/>
    <w:rsid w:val="007B00B9"/>
    <w:rsid w:val="007B736B"/>
    <w:rsid w:val="007B7B60"/>
    <w:rsid w:val="007C7D81"/>
    <w:rsid w:val="007E5629"/>
    <w:rsid w:val="007E58B3"/>
    <w:rsid w:val="007F1BB7"/>
    <w:rsid w:val="007F71B9"/>
    <w:rsid w:val="008233DE"/>
    <w:rsid w:val="00831581"/>
    <w:rsid w:val="00833DC6"/>
    <w:rsid w:val="00835556"/>
    <w:rsid w:val="00843DD3"/>
    <w:rsid w:val="0084511F"/>
    <w:rsid w:val="008471DD"/>
    <w:rsid w:val="00847C77"/>
    <w:rsid w:val="0085583C"/>
    <w:rsid w:val="00857C6A"/>
    <w:rsid w:val="00860DF6"/>
    <w:rsid w:val="00862A9D"/>
    <w:rsid w:val="00862B56"/>
    <w:rsid w:val="00871395"/>
    <w:rsid w:val="00883EFE"/>
    <w:rsid w:val="008841F7"/>
    <w:rsid w:val="0088497C"/>
    <w:rsid w:val="00890C29"/>
    <w:rsid w:val="00896208"/>
    <w:rsid w:val="008A24DC"/>
    <w:rsid w:val="008A2D4D"/>
    <w:rsid w:val="008A2F12"/>
    <w:rsid w:val="008A3F63"/>
    <w:rsid w:val="008B262A"/>
    <w:rsid w:val="008B664C"/>
    <w:rsid w:val="008C1D65"/>
    <w:rsid w:val="008C62BC"/>
    <w:rsid w:val="008D408A"/>
    <w:rsid w:val="008E14E4"/>
    <w:rsid w:val="008E676E"/>
    <w:rsid w:val="008F4843"/>
    <w:rsid w:val="00904A80"/>
    <w:rsid w:val="0091167B"/>
    <w:rsid w:val="00911CB9"/>
    <w:rsid w:val="00912B18"/>
    <w:rsid w:val="00913012"/>
    <w:rsid w:val="009150D2"/>
    <w:rsid w:val="009161E2"/>
    <w:rsid w:val="00921172"/>
    <w:rsid w:val="009239A9"/>
    <w:rsid w:val="009244BA"/>
    <w:rsid w:val="0092609A"/>
    <w:rsid w:val="00931261"/>
    <w:rsid w:val="00932073"/>
    <w:rsid w:val="00936D56"/>
    <w:rsid w:val="00940866"/>
    <w:rsid w:val="00943C1C"/>
    <w:rsid w:val="00943F33"/>
    <w:rsid w:val="00954D40"/>
    <w:rsid w:val="00960738"/>
    <w:rsid w:val="009679CB"/>
    <w:rsid w:val="00970190"/>
    <w:rsid w:val="00973A6F"/>
    <w:rsid w:val="00984980"/>
    <w:rsid w:val="00987CD5"/>
    <w:rsid w:val="00993AEC"/>
    <w:rsid w:val="009A1E35"/>
    <w:rsid w:val="009A34BD"/>
    <w:rsid w:val="009B626A"/>
    <w:rsid w:val="009B6FF0"/>
    <w:rsid w:val="009C05FA"/>
    <w:rsid w:val="009C26C0"/>
    <w:rsid w:val="009C345B"/>
    <w:rsid w:val="009C5B0B"/>
    <w:rsid w:val="009D22B8"/>
    <w:rsid w:val="009D25F0"/>
    <w:rsid w:val="009D2CB2"/>
    <w:rsid w:val="009D3A37"/>
    <w:rsid w:val="009D3AC0"/>
    <w:rsid w:val="009D7540"/>
    <w:rsid w:val="009E1603"/>
    <w:rsid w:val="009E7C43"/>
    <w:rsid w:val="009F3E6F"/>
    <w:rsid w:val="009F67E3"/>
    <w:rsid w:val="00A075D2"/>
    <w:rsid w:val="00A10842"/>
    <w:rsid w:val="00A11599"/>
    <w:rsid w:val="00A15F45"/>
    <w:rsid w:val="00A17102"/>
    <w:rsid w:val="00A25728"/>
    <w:rsid w:val="00A32207"/>
    <w:rsid w:val="00A3252B"/>
    <w:rsid w:val="00A354EF"/>
    <w:rsid w:val="00A35B7D"/>
    <w:rsid w:val="00A40878"/>
    <w:rsid w:val="00A4500E"/>
    <w:rsid w:val="00A458B6"/>
    <w:rsid w:val="00A47C38"/>
    <w:rsid w:val="00A55727"/>
    <w:rsid w:val="00A62063"/>
    <w:rsid w:val="00A63473"/>
    <w:rsid w:val="00A644FE"/>
    <w:rsid w:val="00A66542"/>
    <w:rsid w:val="00A67D71"/>
    <w:rsid w:val="00A8297F"/>
    <w:rsid w:val="00A8598F"/>
    <w:rsid w:val="00A85C5A"/>
    <w:rsid w:val="00A91861"/>
    <w:rsid w:val="00AA1917"/>
    <w:rsid w:val="00AB04DF"/>
    <w:rsid w:val="00AB32A0"/>
    <w:rsid w:val="00AC20FD"/>
    <w:rsid w:val="00AC29FF"/>
    <w:rsid w:val="00AC2E49"/>
    <w:rsid w:val="00AC30DD"/>
    <w:rsid w:val="00AC7134"/>
    <w:rsid w:val="00AD2AEE"/>
    <w:rsid w:val="00AD3F04"/>
    <w:rsid w:val="00AD65BD"/>
    <w:rsid w:val="00AD7E3A"/>
    <w:rsid w:val="00AE13EF"/>
    <w:rsid w:val="00AE1982"/>
    <w:rsid w:val="00AE5725"/>
    <w:rsid w:val="00AE7605"/>
    <w:rsid w:val="00AF2551"/>
    <w:rsid w:val="00AF525F"/>
    <w:rsid w:val="00AF742E"/>
    <w:rsid w:val="00B0016F"/>
    <w:rsid w:val="00B03152"/>
    <w:rsid w:val="00B04AF9"/>
    <w:rsid w:val="00B07243"/>
    <w:rsid w:val="00B07D5E"/>
    <w:rsid w:val="00B10D6D"/>
    <w:rsid w:val="00B166CC"/>
    <w:rsid w:val="00B21B80"/>
    <w:rsid w:val="00B21D70"/>
    <w:rsid w:val="00B23F41"/>
    <w:rsid w:val="00B311D6"/>
    <w:rsid w:val="00B32872"/>
    <w:rsid w:val="00B36FDC"/>
    <w:rsid w:val="00B45590"/>
    <w:rsid w:val="00B47439"/>
    <w:rsid w:val="00B631A9"/>
    <w:rsid w:val="00B70BF5"/>
    <w:rsid w:val="00B7229F"/>
    <w:rsid w:val="00B72D8F"/>
    <w:rsid w:val="00B77B82"/>
    <w:rsid w:val="00B801D3"/>
    <w:rsid w:val="00B81EE9"/>
    <w:rsid w:val="00B859C8"/>
    <w:rsid w:val="00B96CF5"/>
    <w:rsid w:val="00BA5DEC"/>
    <w:rsid w:val="00BE2EF8"/>
    <w:rsid w:val="00BF2E5D"/>
    <w:rsid w:val="00C007C7"/>
    <w:rsid w:val="00C02BFD"/>
    <w:rsid w:val="00C11650"/>
    <w:rsid w:val="00C173C6"/>
    <w:rsid w:val="00C24C50"/>
    <w:rsid w:val="00C37CC2"/>
    <w:rsid w:val="00C5496D"/>
    <w:rsid w:val="00C576ED"/>
    <w:rsid w:val="00C60893"/>
    <w:rsid w:val="00C61CA8"/>
    <w:rsid w:val="00C6367A"/>
    <w:rsid w:val="00C712B0"/>
    <w:rsid w:val="00C8066D"/>
    <w:rsid w:val="00C80835"/>
    <w:rsid w:val="00C834C4"/>
    <w:rsid w:val="00C90D98"/>
    <w:rsid w:val="00C94280"/>
    <w:rsid w:val="00CA0930"/>
    <w:rsid w:val="00CA0FFB"/>
    <w:rsid w:val="00CA35B8"/>
    <w:rsid w:val="00CA5482"/>
    <w:rsid w:val="00CB167B"/>
    <w:rsid w:val="00CB1B1F"/>
    <w:rsid w:val="00CB78FF"/>
    <w:rsid w:val="00CC065C"/>
    <w:rsid w:val="00CC2273"/>
    <w:rsid w:val="00CC2623"/>
    <w:rsid w:val="00CD091B"/>
    <w:rsid w:val="00CD4727"/>
    <w:rsid w:val="00CD6757"/>
    <w:rsid w:val="00CE36B3"/>
    <w:rsid w:val="00CE45DA"/>
    <w:rsid w:val="00CF469C"/>
    <w:rsid w:val="00D050FA"/>
    <w:rsid w:val="00D07B6C"/>
    <w:rsid w:val="00D10228"/>
    <w:rsid w:val="00D11027"/>
    <w:rsid w:val="00D12855"/>
    <w:rsid w:val="00D2521C"/>
    <w:rsid w:val="00D32175"/>
    <w:rsid w:val="00D339C3"/>
    <w:rsid w:val="00D34060"/>
    <w:rsid w:val="00D43F5E"/>
    <w:rsid w:val="00D465A9"/>
    <w:rsid w:val="00D53C9C"/>
    <w:rsid w:val="00D61FCD"/>
    <w:rsid w:val="00D7087F"/>
    <w:rsid w:val="00D73D18"/>
    <w:rsid w:val="00D91365"/>
    <w:rsid w:val="00DA227D"/>
    <w:rsid w:val="00DA3EE8"/>
    <w:rsid w:val="00DA4D5D"/>
    <w:rsid w:val="00DA595F"/>
    <w:rsid w:val="00DA6B33"/>
    <w:rsid w:val="00DC3E0C"/>
    <w:rsid w:val="00DD034A"/>
    <w:rsid w:val="00DD06E8"/>
    <w:rsid w:val="00DD2B33"/>
    <w:rsid w:val="00DD7A80"/>
    <w:rsid w:val="00DD7DD9"/>
    <w:rsid w:val="00DE4EC7"/>
    <w:rsid w:val="00E00FBE"/>
    <w:rsid w:val="00E07039"/>
    <w:rsid w:val="00E10421"/>
    <w:rsid w:val="00E10633"/>
    <w:rsid w:val="00E1094F"/>
    <w:rsid w:val="00E10BAE"/>
    <w:rsid w:val="00E17F84"/>
    <w:rsid w:val="00E272D5"/>
    <w:rsid w:val="00E3343E"/>
    <w:rsid w:val="00E34A18"/>
    <w:rsid w:val="00E379A6"/>
    <w:rsid w:val="00E40340"/>
    <w:rsid w:val="00E41D4E"/>
    <w:rsid w:val="00E42564"/>
    <w:rsid w:val="00E43604"/>
    <w:rsid w:val="00E501F9"/>
    <w:rsid w:val="00E52460"/>
    <w:rsid w:val="00E540F4"/>
    <w:rsid w:val="00E543E5"/>
    <w:rsid w:val="00E54F29"/>
    <w:rsid w:val="00E56272"/>
    <w:rsid w:val="00E606E4"/>
    <w:rsid w:val="00E63EA6"/>
    <w:rsid w:val="00E736D4"/>
    <w:rsid w:val="00E831F6"/>
    <w:rsid w:val="00E85B2D"/>
    <w:rsid w:val="00E87DD7"/>
    <w:rsid w:val="00E90D20"/>
    <w:rsid w:val="00E920F5"/>
    <w:rsid w:val="00EA60E4"/>
    <w:rsid w:val="00EA6718"/>
    <w:rsid w:val="00EC1DEA"/>
    <w:rsid w:val="00EC57C3"/>
    <w:rsid w:val="00EC6390"/>
    <w:rsid w:val="00EC73D1"/>
    <w:rsid w:val="00ED1483"/>
    <w:rsid w:val="00EE083A"/>
    <w:rsid w:val="00EE5EC9"/>
    <w:rsid w:val="00EE66BF"/>
    <w:rsid w:val="00EE697A"/>
    <w:rsid w:val="00EF0418"/>
    <w:rsid w:val="00EF0AFD"/>
    <w:rsid w:val="00EF1DDA"/>
    <w:rsid w:val="00EF21C8"/>
    <w:rsid w:val="00EF2BC0"/>
    <w:rsid w:val="00EF55B5"/>
    <w:rsid w:val="00EF792D"/>
    <w:rsid w:val="00F11D2A"/>
    <w:rsid w:val="00F11F67"/>
    <w:rsid w:val="00F20969"/>
    <w:rsid w:val="00F246A7"/>
    <w:rsid w:val="00F30B84"/>
    <w:rsid w:val="00F30FC9"/>
    <w:rsid w:val="00F3274C"/>
    <w:rsid w:val="00F330E5"/>
    <w:rsid w:val="00F35D73"/>
    <w:rsid w:val="00F410E8"/>
    <w:rsid w:val="00F45E64"/>
    <w:rsid w:val="00F52754"/>
    <w:rsid w:val="00F54D42"/>
    <w:rsid w:val="00F55C6C"/>
    <w:rsid w:val="00F61FDB"/>
    <w:rsid w:val="00F632F9"/>
    <w:rsid w:val="00F66B5F"/>
    <w:rsid w:val="00F70D70"/>
    <w:rsid w:val="00F779D3"/>
    <w:rsid w:val="00F84F7D"/>
    <w:rsid w:val="00F85517"/>
    <w:rsid w:val="00F92CD3"/>
    <w:rsid w:val="00F936E7"/>
    <w:rsid w:val="00F94BAE"/>
    <w:rsid w:val="00FA2698"/>
    <w:rsid w:val="00FA652A"/>
    <w:rsid w:val="00FC0194"/>
    <w:rsid w:val="00FC1BEB"/>
    <w:rsid w:val="00FC29D0"/>
    <w:rsid w:val="00FC2BF8"/>
    <w:rsid w:val="00FC5E5C"/>
    <w:rsid w:val="00FD024A"/>
    <w:rsid w:val="00FD043D"/>
    <w:rsid w:val="00FD25F0"/>
    <w:rsid w:val="00FD30FD"/>
    <w:rsid w:val="00FD34C9"/>
    <w:rsid w:val="00FD7C3E"/>
    <w:rsid w:val="00FE1758"/>
    <w:rsid w:val="00FE517B"/>
    <w:rsid w:val="00FF55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rules v:ext="edit">
        <o:r id="V:Rule100" type="connector" idref="#_x0000_s1637"/>
        <o:r id="V:Rule101" type="connector" idref="#_x0000_s1469"/>
        <o:r id="V:Rule102" type="connector" idref="#_x0000_s1589"/>
        <o:r id="V:Rule103" type="connector" idref="#_x0000_s1517"/>
        <o:r id="V:Rule104" type="connector" idref="#_x0000_s1532"/>
        <o:r id="V:Rule105" type="connector" idref="#_x0000_s1518"/>
        <o:r id="V:Rule106" type="connector" idref="#_x0000_s1617"/>
        <o:r id="V:Rule107" type="connector" idref="#_x0000_s1543"/>
        <o:r id="V:Rule108" type="connector" idref="#_x0000_s1520"/>
        <o:r id="V:Rule109" type="connector" idref="#_x0000_s1512"/>
        <o:r id="V:Rule110" type="connector" idref="#_x0000_s1495"/>
        <o:r id="V:Rule111" type="connector" idref="#_x0000_s1544"/>
        <o:r id="V:Rule112" type="connector" idref="#_x0000_s1606"/>
        <o:r id="V:Rule113" type="connector" idref="#_x0000_s1504"/>
        <o:r id="V:Rule114" type="connector" idref="#_x0000_s1214"/>
        <o:r id="V:Rule115" type="connector" idref="#_x0000_s1636"/>
        <o:r id="V:Rule116" type="connector" idref="#_x0000_s1224"/>
        <o:r id="V:Rule117" type="connector" idref="#_x0000_s1635"/>
        <o:r id="V:Rule118" type="connector" idref="#_x0000_s1222"/>
        <o:r id="V:Rule119" type="connector" idref="#_x0000_s1500"/>
        <o:r id="V:Rule120" type="connector" idref="#_x0000_s1549"/>
        <o:r id="V:Rule121" type="connector" idref="#_x0000_s1597"/>
        <o:r id="V:Rule122" type="connector" idref="#_x0000_s1574"/>
        <o:r id="V:Rule123" type="connector" idref="#_x0000_s1567"/>
        <o:r id="V:Rule124" type="connector" idref="#_x0000_s1612"/>
        <o:r id="V:Rule125" type="connector" idref="#_x0000_s1490"/>
        <o:r id="V:Rule126" type="connector" idref="#_x0000_s1506"/>
        <o:r id="V:Rule127" type="connector" idref="#_x0000_s1535"/>
        <o:r id="V:Rule128" type="connector" idref="#_x0000_s1634"/>
        <o:r id="V:Rule129" type="connector" idref="#_x0000_s1484"/>
        <o:r id="V:Rule130" type="connector" idref="#_x0000_s1540"/>
        <o:r id="V:Rule131" type="connector" idref="#_x0000_s1425"/>
        <o:r id="V:Rule132" type="connector" idref="#_x0000_s1481"/>
        <o:r id="V:Rule133" type="connector" idref="#_x0000_s1591"/>
        <o:r id="V:Rule134" type="connector" idref="#_x0000_s1483"/>
        <o:r id="V:Rule135" type="connector" idref="#_x0000_s1480"/>
        <o:r id="V:Rule136" type="connector" idref="#_x0000_s1463"/>
        <o:r id="V:Rule137" type="connector" idref="#_x0000_s1487"/>
        <o:r id="V:Rule138" type="connector" idref="#_x0000_s1423"/>
        <o:r id="V:Rule139" type="connector" idref="#_x0000_s1514"/>
        <o:r id="V:Rule140" type="connector" idref="#_x0000_s1511"/>
        <o:r id="V:Rule141" type="connector" idref="#_x0000_s1486"/>
        <o:r id="V:Rule142" type="connector" idref="#_x0000_s1604"/>
        <o:r id="V:Rule143" type="connector" idref="#_x0000_s1619"/>
        <o:r id="V:Rule144" type="connector" idref="#_x0000_s1458"/>
        <o:r id="V:Rule145" type="connector" idref="#_x0000_s1216"/>
        <o:r id="V:Rule146" type="connector" idref="#_x0000_s1579"/>
        <o:r id="V:Rule147" type="connector" idref="#_x0000_s1489"/>
        <o:r id="V:Rule148" type="connector" idref="#_x0000_s1496"/>
        <o:r id="V:Rule149" type="connector" idref="#_x0000_s1628"/>
        <o:r id="V:Rule150" type="connector" idref="#_x0000_s1424"/>
        <o:r id="V:Rule151" type="connector" idref="#_x0000_s1568"/>
        <o:r id="V:Rule152" type="connector" idref="#_x0000_s1629"/>
        <o:r id="V:Rule153" type="connector" idref="#_x0000_s1531"/>
        <o:r id="V:Rule154" type="connector" idref="#_x0000_s1537"/>
        <o:r id="V:Rule155" type="connector" idref="#_x0000_s1536"/>
        <o:r id="V:Rule156" type="connector" idref="#_x0000_s1566"/>
        <o:r id="V:Rule157" type="connector" idref="#_x0000_s1437"/>
        <o:r id="V:Rule158" type="connector" idref="#_x0000_s1593"/>
        <o:r id="V:Rule159" type="connector" idref="#_x0000_s1494"/>
        <o:r id="V:Rule160" type="connector" idref="#_x0000_s1572"/>
        <o:r id="V:Rule161" type="connector" idref="#_x0000_s1491"/>
        <o:r id="V:Rule162" type="connector" idref="#_x0000_s1602"/>
        <o:r id="V:Rule163" type="connector" idref="#_x0000_s1468"/>
        <o:r id="V:Rule164" type="connector" idref="#_x0000_s1497"/>
        <o:r id="V:Rule165" type="connector" idref="#_x0000_s1633"/>
        <o:r id="V:Rule166" type="connector" idref="#_x0000_s1608"/>
        <o:r id="V:Rule167" type="connector" idref="#_x0000_s1516"/>
        <o:r id="V:Rule168" type="connector" idref="#_x0000_s1467"/>
        <o:r id="V:Rule169" type="connector" idref="#_x0000_s1521"/>
        <o:r id="V:Rule170" type="connector" idref="#_x0000_s1217"/>
        <o:r id="V:Rule171" type="connector" idref="#_x0000_s1223"/>
        <o:r id="V:Rule172" type="connector" idref="#_x0000_s1485"/>
        <o:r id="V:Rule173" type="connector" idref="#_x0000_s1498"/>
        <o:r id="V:Rule174" type="connector" idref="#_x0000_s1436"/>
        <o:r id="V:Rule175" type="connector" idref="#_x0000_s1607"/>
        <o:r id="V:Rule176" type="connector" idref="#_x0000_s1553"/>
        <o:r id="V:Rule177" type="connector" idref="#_x0000_s1221"/>
        <o:r id="V:Rule178" type="connector" idref="#_x0000_s1624"/>
        <o:r id="V:Rule179" type="connector" idref="#_x0000_s1609"/>
        <o:r id="V:Rule180" type="connector" idref="#_x0000_s1541"/>
        <o:r id="V:Rule181" type="connector" idref="#_x0000_s1610"/>
        <o:r id="V:Rule182" type="connector" idref="#_x0000_s1430"/>
        <o:r id="V:Rule183" type="connector" idref="#_x0000_s1526"/>
        <o:r id="V:Rule184" type="connector" idref="#_x0000_s1488"/>
        <o:r id="V:Rule185" type="connector" idref="#_x0000_s1632"/>
        <o:r id="V:Rule186" type="connector" idref="#_x0000_s1621"/>
        <o:r id="V:Rule187" type="connector" idref="#_x0000_s1509"/>
        <o:r id="V:Rule188" type="connector" idref="#_x0000_s1576"/>
        <o:r id="V:Rule189" type="connector" idref="#_x0000_s1534"/>
        <o:r id="V:Rule190" type="connector" idref="#_x0000_s1448"/>
        <o:r id="V:Rule191" type="connector" idref="#_x0000_s1542"/>
        <o:r id="V:Rule192" type="connector" idref="#_x0000_s1578"/>
        <o:r id="V:Rule193" type="connector" idref="#_x0000_s1622"/>
        <o:r id="V:Rule194" type="connector" idref="#_x0000_s1426"/>
        <o:r id="V:Rule195" type="connector" idref="#_x0000_s1493"/>
        <o:r id="V:Rule196" type="connector" idref="#_x0000_s1502"/>
        <o:r id="V:Rule197" type="connector" idref="#_x0000_s1626"/>
        <o:r id="V:Rule198" type="connector" idref="#_x0000_s14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q-AL" w:eastAsia="sq-A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endnote reference" w:uiPriority="99"/>
    <w:lsdException w:name="endnote text" w:uiPriority="99"/>
    <w:lsdException w:name="List Bullet 2" w:uiPriority="99"/>
    <w:lsdException w:name="Title" w:uiPriority="10" w:qFormat="1"/>
    <w:lsdException w:name="Subtitle" w:uiPriority="11" w:qFormat="1"/>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6117E"/>
    <w:rPr>
      <w:sz w:val="24"/>
      <w:szCs w:val="24"/>
      <w:lang w:val="ru-RU" w:eastAsia="ru-RU"/>
    </w:rPr>
  </w:style>
  <w:style w:type="paragraph" w:styleId="1">
    <w:name w:val="heading 1"/>
    <w:aliases w:val="Заголовок 1 Знак Знак Знак Знак Знак Знак Знак Знак Знак Знак Знак Знак Знак,Заголовок 1 Знак Знак Знак Знак Знак Знак Знак Знак Знак Знак Знак Знак Знак Знак"/>
    <w:basedOn w:val="a0"/>
    <w:next w:val="a0"/>
    <w:link w:val="10"/>
    <w:uiPriority w:val="9"/>
    <w:qFormat/>
    <w:rsid w:val="00931261"/>
    <w:pPr>
      <w:keepNext/>
      <w:spacing w:before="240" w:after="60"/>
      <w:jc w:val="center"/>
      <w:outlineLvl w:val="0"/>
    </w:pPr>
    <w:rPr>
      <w:rFonts w:cs="Arial"/>
      <w:b/>
      <w:bCs/>
      <w:kern w:val="32"/>
      <w:sz w:val="28"/>
      <w:szCs w:val="32"/>
    </w:rPr>
  </w:style>
  <w:style w:type="paragraph" w:styleId="2">
    <w:name w:val="heading 2"/>
    <w:basedOn w:val="a0"/>
    <w:next w:val="a0"/>
    <w:link w:val="20"/>
    <w:uiPriority w:val="9"/>
    <w:qFormat/>
    <w:rsid w:val="00C11650"/>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C11650"/>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C11650"/>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C11650"/>
    <w:pPr>
      <w:spacing w:before="240" w:after="60"/>
      <w:outlineLvl w:val="4"/>
    </w:pPr>
    <w:rPr>
      <w:b/>
      <w:bCs/>
      <w:i/>
      <w:iCs/>
      <w:sz w:val="26"/>
      <w:szCs w:val="26"/>
    </w:rPr>
  </w:style>
  <w:style w:type="paragraph" w:styleId="6">
    <w:name w:val="heading 6"/>
    <w:basedOn w:val="a0"/>
    <w:next w:val="a0"/>
    <w:link w:val="60"/>
    <w:uiPriority w:val="9"/>
    <w:unhideWhenUsed/>
    <w:qFormat/>
    <w:rsid w:val="00EF792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54170A"/>
    <w:pPr>
      <w:spacing w:before="240" w:after="60"/>
      <w:outlineLvl w:val="6"/>
    </w:pPr>
    <w:rPr>
      <w:rFonts w:asciiTheme="minorHAnsi" w:eastAsiaTheme="minorHAnsi" w:hAnsiTheme="minorHAnsi"/>
      <w:lang w:val="en-US" w:eastAsia="en-US" w:bidi="en-US"/>
    </w:rPr>
  </w:style>
  <w:style w:type="paragraph" w:styleId="8">
    <w:name w:val="heading 8"/>
    <w:basedOn w:val="a0"/>
    <w:next w:val="a0"/>
    <w:link w:val="80"/>
    <w:uiPriority w:val="9"/>
    <w:qFormat/>
    <w:rsid w:val="00C11650"/>
    <w:pPr>
      <w:spacing w:before="240" w:after="60" w:line="360" w:lineRule="auto"/>
      <w:jc w:val="both"/>
      <w:outlineLvl w:val="7"/>
    </w:pPr>
    <w:rPr>
      <w:i/>
      <w:iCs/>
    </w:rPr>
  </w:style>
  <w:style w:type="paragraph" w:styleId="9">
    <w:name w:val="heading 9"/>
    <w:basedOn w:val="a0"/>
    <w:next w:val="a0"/>
    <w:link w:val="90"/>
    <w:uiPriority w:val="9"/>
    <w:unhideWhenUsed/>
    <w:qFormat/>
    <w:rsid w:val="0054170A"/>
    <w:pPr>
      <w:spacing w:before="240" w:after="60"/>
      <w:outlineLvl w:val="8"/>
    </w:pPr>
    <w:rPr>
      <w:rFonts w:asciiTheme="majorHAnsi" w:eastAsiaTheme="majorEastAsia" w:hAnsiTheme="majorHAnsi"/>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 Знак Знак Знак Знак Знак Знак Знак Знак Знак Знак Знак1,Заголовок 1 Знак Знак Знак Знак Знак Знак Знак Знак Знак Знак Знак Знак Знак Знак Знак"/>
    <w:basedOn w:val="a1"/>
    <w:link w:val="1"/>
    <w:uiPriority w:val="9"/>
    <w:rsid w:val="00C11650"/>
    <w:rPr>
      <w:rFonts w:cs="Arial"/>
      <w:b/>
      <w:bCs/>
      <w:kern w:val="32"/>
      <w:sz w:val="28"/>
      <w:szCs w:val="32"/>
      <w:lang w:val="ru-RU" w:eastAsia="ru-RU"/>
    </w:rPr>
  </w:style>
  <w:style w:type="character" w:customStyle="1" w:styleId="20">
    <w:name w:val="Заголовок 2 Знак"/>
    <w:basedOn w:val="a1"/>
    <w:link w:val="2"/>
    <w:uiPriority w:val="9"/>
    <w:rsid w:val="00C11650"/>
    <w:rPr>
      <w:rFonts w:ascii="Arial" w:hAnsi="Arial" w:cs="Arial"/>
      <w:b/>
      <w:bCs/>
      <w:i/>
      <w:iCs/>
      <w:sz w:val="28"/>
      <w:szCs w:val="28"/>
      <w:lang w:val="ru-RU" w:eastAsia="ru-RU"/>
    </w:rPr>
  </w:style>
  <w:style w:type="character" w:customStyle="1" w:styleId="30">
    <w:name w:val="Заголовок 3 Знак"/>
    <w:basedOn w:val="a1"/>
    <w:link w:val="3"/>
    <w:uiPriority w:val="9"/>
    <w:rsid w:val="00C11650"/>
    <w:rPr>
      <w:rFonts w:ascii="Cambria" w:hAnsi="Cambria"/>
      <w:b/>
      <w:bCs/>
      <w:sz w:val="26"/>
      <w:szCs w:val="26"/>
      <w:lang w:val="ru-RU" w:eastAsia="ru-RU"/>
    </w:rPr>
  </w:style>
  <w:style w:type="character" w:customStyle="1" w:styleId="40">
    <w:name w:val="Заголовок 4 Знак"/>
    <w:basedOn w:val="a1"/>
    <w:link w:val="4"/>
    <w:uiPriority w:val="9"/>
    <w:rsid w:val="00C11650"/>
    <w:rPr>
      <w:rFonts w:ascii="Calibri" w:hAnsi="Calibri"/>
      <w:b/>
      <w:bCs/>
      <w:sz w:val="28"/>
      <w:szCs w:val="28"/>
      <w:lang w:val="ru-RU" w:eastAsia="ru-RU"/>
    </w:rPr>
  </w:style>
  <w:style w:type="character" w:customStyle="1" w:styleId="50">
    <w:name w:val="Заголовок 5 Знак"/>
    <w:basedOn w:val="a1"/>
    <w:link w:val="5"/>
    <w:uiPriority w:val="9"/>
    <w:rsid w:val="00C11650"/>
    <w:rPr>
      <w:b/>
      <w:bCs/>
      <w:i/>
      <w:iCs/>
      <w:sz w:val="26"/>
      <w:szCs w:val="26"/>
      <w:lang w:val="ru-RU" w:eastAsia="ru-RU"/>
    </w:rPr>
  </w:style>
  <w:style w:type="character" w:customStyle="1" w:styleId="80">
    <w:name w:val="Заголовок 8 Знак"/>
    <w:basedOn w:val="a1"/>
    <w:link w:val="8"/>
    <w:uiPriority w:val="9"/>
    <w:rsid w:val="00C11650"/>
    <w:rPr>
      <w:i/>
      <w:iCs/>
      <w:sz w:val="24"/>
      <w:szCs w:val="24"/>
      <w:lang w:val="ru-RU" w:eastAsia="ru-RU"/>
    </w:rPr>
  </w:style>
  <w:style w:type="paragraph" w:styleId="11">
    <w:name w:val="toc 1"/>
    <w:basedOn w:val="a0"/>
    <w:next w:val="a0"/>
    <w:autoRedefine/>
    <w:uiPriority w:val="39"/>
    <w:rsid w:val="004269E4"/>
  </w:style>
  <w:style w:type="paragraph" w:styleId="a4">
    <w:name w:val="footnote text"/>
    <w:aliases w:val="Текст сноски Знак Знак,Текст сноски Знак Знак Знак Знак,Table_Footnote_last Знак1,Table_Footnote_last Знак Знак Знак Знак,Table_Footnote_last Знак Знак,Текст сноски Знак1 Знак1,Текст сноски Знак Знак Знак1,single space,-++,Текст сноски-FN"/>
    <w:basedOn w:val="a0"/>
    <w:link w:val="a5"/>
    <w:rsid w:val="004269E4"/>
    <w:rPr>
      <w:sz w:val="20"/>
      <w:szCs w:val="20"/>
    </w:rPr>
  </w:style>
  <w:style w:type="character" w:customStyle="1" w:styleId="a5">
    <w:name w:val="Текст сноски Знак"/>
    <w:aliases w:val="Текст сноски Знак Знак Знак,Текст сноски Знак Знак Знак Знак Знак,Table_Footnote_last Знак1 Знак,Table_Footnote_last Знак Знак Знак Знак Знак,Table_Footnote_last Знак Знак Знак,Текст сноски Знак1 Знак1 Знак,single space Знак,-++ Знак"/>
    <w:basedOn w:val="a1"/>
    <w:link w:val="a4"/>
    <w:rsid w:val="00201CAA"/>
    <w:rPr>
      <w:lang w:val="ru-RU" w:eastAsia="ru-RU"/>
    </w:rPr>
  </w:style>
  <w:style w:type="character" w:styleId="a6">
    <w:name w:val="footnote reference"/>
    <w:aliases w:val="Знак сноски-FN,Ciae niinee-FN,Знак сноски 1,Referencia nota al pie"/>
    <w:basedOn w:val="a1"/>
    <w:rsid w:val="004269E4"/>
    <w:rPr>
      <w:vertAlign w:val="superscript"/>
    </w:rPr>
  </w:style>
  <w:style w:type="paragraph" w:styleId="a7">
    <w:name w:val="header"/>
    <w:basedOn w:val="a0"/>
    <w:link w:val="a8"/>
    <w:uiPriority w:val="99"/>
    <w:rsid w:val="004269E4"/>
    <w:pPr>
      <w:tabs>
        <w:tab w:val="center" w:pos="4677"/>
        <w:tab w:val="right" w:pos="9355"/>
      </w:tabs>
    </w:pPr>
  </w:style>
  <w:style w:type="character" w:customStyle="1" w:styleId="a8">
    <w:name w:val="Верхний колонтитул Знак"/>
    <w:link w:val="a7"/>
    <w:uiPriority w:val="99"/>
    <w:rsid w:val="00C11650"/>
    <w:rPr>
      <w:sz w:val="24"/>
      <w:szCs w:val="24"/>
      <w:lang w:val="ru-RU" w:eastAsia="ru-RU"/>
    </w:rPr>
  </w:style>
  <w:style w:type="character" w:styleId="a9">
    <w:name w:val="page number"/>
    <w:basedOn w:val="a1"/>
    <w:uiPriority w:val="99"/>
    <w:rsid w:val="004269E4"/>
  </w:style>
  <w:style w:type="character" w:styleId="aa">
    <w:name w:val="Hyperlink"/>
    <w:basedOn w:val="a1"/>
    <w:uiPriority w:val="99"/>
    <w:rsid w:val="00931261"/>
    <w:rPr>
      <w:color w:val="0000FF" w:themeColor="hyperlink"/>
      <w:u w:val="single"/>
    </w:rPr>
  </w:style>
  <w:style w:type="paragraph" w:styleId="ab">
    <w:name w:val="Plain Text"/>
    <w:aliases w:val="Знак Знак"/>
    <w:basedOn w:val="a0"/>
    <w:link w:val="ac"/>
    <w:uiPriority w:val="99"/>
    <w:unhideWhenUsed/>
    <w:rsid w:val="00663736"/>
    <w:rPr>
      <w:rFonts w:ascii="Calibri" w:eastAsiaTheme="minorHAnsi" w:hAnsi="Calibri" w:cstheme="minorBidi"/>
      <w:sz w:val="22"/>
      <w:szCs w:val="21"/>
      <w:lang w:eastAsia="en-US"/>
    </w:rPr>
  </w:style>
  <w:style w:type="character" w:customStyle="1" w:styleId="ac">
    <w:name w:val="Текст Знак"/>
    <w:aliases w:val="Знак Знак Знак"/>
    <w:basedOn w:val="a1"/>
    <w:link w:val="ab"/>
    <w:uiPriority w:val="99"/>
    <w:rsid w:val="00663736"/>
    <w:rPr>
      <w:rFonts w:ascii="Calibri" w:eastAsiaTheme="minorHAnsi" w:hAnsi="Calibri" w:cstheme="minorBidi"/>
      <w:sz w:val="22"/>
      <w:szCs w:val="21"/>
      <w:lang w:val="ru-RU" w:eastAsia="en-US"/>
    </w:rPr>
  </w:style>
  <w:style w:type="paragraph" w:styleId="ad">
    <w:name w:val="List Paragraph"/>
    <w:basedOn w:val="a0"/>
    <w:uiPriority w:val="34"/>
    <w:qFormat/>
    <w:rsid w:val="00663736"/>
    <w:pPr>
      <w:ind w:left="720"/>
      <w:contextualSpacing/>
    </w:pPr>
  </w:style>
  <w:style w:type="paragraph" w:styleId="ae">
    <w:name w:val="Normal (Web)"/>
    <w:aliases w:val="Обычный (Web),Обычный (веб) Знак,Обычный (веб) Знак Знак,Обычный (Web)1"/>
    <w:basedOn w:val="a0"/>
    <w:uiPriority w:val="99"/>
    <w:unhideWhenUsed/>
    <w:rsid w:val="004B1F54"/>
    <w:pPr>
      <w:spacing w:before="100" w:beforeAutospacing="1" w:after="100" w:afterAutospacing="1"/>
    </w:pPr>
    <w:rPr>
      <w:lang w:val="sq-AL" w:eastAsia="sq-AL"/>
    </w:rPr>
  </w:style>
  <w:style w:type="character" w:styleId="af">
    <w:name w:val="Strong"/>
    <w:basedOn w:val="a1"/>
    <w:uiPriority w:val="22"/>
    <w:qFormat/>
    <w:rsid w:val="004B1F54"/>
    <w:rPr>
      <w:b/>
      <w:bCs/>
    </w:rPr>
  </w:style>
  <w:style w:type="character" w:styleId="af0">
    <w:name w:val="Emphasis"/>
    <w:basedOn w:val="a1"/>
    <w:uiPriority w:val="20"/>
    <w:qFormat/>
    <w:rsid w:val="004B1F54"/>
    <w:rPr>
      <w:i/>
      <w:iCs/>
    </w:rPr>
  </w:style>
  <w:style w:type="table" w:styleId="af1">
    <w:name w:val="Table Grid"/>
    <w:basedOn w:val="a2"/>
    <w:uiPriority w:val="59"/>
    <w:rsid w:val="004B1F5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rc">
    <w:name w:val="src"/>
    <w:basedOn w:val="a1"/>
    <w:rsid w:val="000B612A"/>
  </w:style>
  <w:style w:type="character" w:styleId="HTML">
    <w:name w:val="HTML Cite"/>
    <w:basedOn w:val="a1"/>
    <w:uiPriority w:val="99"/>
    <w:rsid w:val="000B612A"/>
    <w:rPr>
      <w:i/>
      <w:iCs/>
    </w:rPr>
  </w:style>
  <w:style w:type="paragraph" w:styleId="af2">
    <w:name w:val="Balloon Text"/>
    <w:basedOn w:val="a0"/>
    <w:link w:val="af3"/>
    <w:uiPriority w:val="99"/>
    <w:rsid w:val="003C3D7F"/>
    <w:rPr>
      <w:rFonts w:ascii="Tahoma" w:hAnsi="Tahoma" w:cs="Tahoma"/>
      <w:sz w:val="16"/>
      <w:szCs w:val="16"/>
    </w:rPr>
  </w:style>
  <w:style w:type="character" w:customStyle="1" w:styleId="af3">
    <w:name w:val="Текст выноски Знак"/>
    <w:basedOn w:val="a1"/>
    <w:link w:val="af2"/>
    <w:uiPriority w:val="99"/>
    <w:rsid w:val="003C3D7F"/>
    <w:rPr>
      <w:rFonts w:ascii="Tahoma" w:hAnsi="Tahoma" w:cs="Tahoma"/>
      <w:sz w:val="16"/>
      <w:szCs w:val="16"/>
      <w:lang w:val="ru-RU" w:eastAsia="ru-RU"/>
    </w:rPr>
  </w:style>
  <w:style w:type="paragraph" w:customStyle="1" w:styleId="formattexttopleveltextcentertext">
    <w:name w:val="formattext topleveltext centertext"/>
    <w:basedOn w:val="a0"/>
    <w:uiPriority w:val="99"/>
    <w:rsid w:val="00CF469C"/>
    <w:pPr>
      <w:spacing w:before="100" w:beforeAutospacing="1" w:after="100" w:afterAutospacing="1"/>
    </w:pPr>
  </w:style>
  <w:style w:type="paragraph" w:styleId="af4">
    <w:name w:val="Body Text Indent"/>
    <w:basedOn w:val="a0"/>
    <w:link w:val="af5"/>
    <w:rsid w:val="000A18B0"/>
    <w:pPr>
      <w:spacing w:after="120"/>
      <w:ind w:left="283"/>
    </w:pPr>
  </w:style>
  <w:style w:type="character" w:customStyle="1" w:styleId="af5">
    <w:name w:val="Основной текст с отступом Знак"/>
    <w:basedOn w:val="a1"/>
    <w:link w:val="af4"/>
    <w:rsid w:val="000A18B0"/>
    <w:rPr>
      <w:sz w:val="24"/>
      <w:szCs w:val="24"/>
      <w:lang w:val="ru-RU" w:eastAsia="ru-RU"/>
    </w:rPr>
  </w:style>
  <w:style w:type="character" w:customStyle="1" w:styleId="af6">
    <w:name w:val="Сноска_"/>
    <w:basedOn w:val="a1"/>
    <w:link w:val="af7"/>
    <w:rsid w:val="00A91861"/>
    <w:rPr>
      <w:sz w:val="19"/>
      <w:szCs w:val="19"/>
      <w:shd w:val="clear" w:color="auto" w:fill="FFFFFF"/>
    </w:rPr>
  </w:style>
  <w:style w:type="paragraph" w:customStyle="1" w:styleId="af7">
    <w:name w:val="Сноска"/>
    <w:basedOn w:val="a0"/>
    <w:link w:val="af6"/>
    <w:rsid w:val="00A91861"/>
    <w:pPr>
      <w:shd w:val="clear" w:color="auto" w:fill="FFFFFF"/>
      <w:spacing w:line="0" w:lineRule="atLeast"/>
      <w:ind w:hanging="280"/>
    </w:pPr>
    <w:rPr>
      <w:sz w:val="19"/>
      <w:szCs w:val="19"/>
      <w:lang w:val="sq-AL" w:eastAsia="sq-AL"/>
    </w:rPr>
  </w:style>
  <w:style w:type="character" w:customStyle="1" w:styleId="af8">
    <w:name w:val="Основной текст_"/>
    <w:basedOn w:val="a1"/>
    <w:link w:val="12"/>
    <w:rsid w:val="00A91861"/>
    <w:rPr>
      <w:sz w:val="27"/>
      <w:szCs w:val="27"/>
      <w:shd w:val="clear" w:color="auto" w:fill="FFFFFF"/>
    </w:rPr>
  </w:style>
  <w:style w:type="paragraph" w:customStyle="1" w:styleId="12">
    <w:name w:val="Основной текст1"/>
    <w:basedOn w:val="a0"/>
    <w:link w:val="af8"/>
    <w:rsid w:val="00A91861"/>
    <w:pPr>
      <w:shd w:val="clear" w:color="auto" w:fill="FFFFFF"/>
      <w:spacing w:after="420" w:line="485" w:lineRule="exact"/>
      <w:jc w:val="center"/>
    </w:pPr>
    <w:rPr>
      <w:sz w:val="27"/>
      <w:szCs w:val="27"/>
      <w:lang w:val="sq-AL" w:eastAsia="sq-AL"/>
    </w:rPr>
  </w:style>
  <w:style w:type="character" w:customStyle="1" w:styleId="af9">
    <w:name w:val="Основной текст + Курсив"/>
    <w:basedOn w:val="af8"/>
    <w:rsid w:val="00A91861"/>
    <w:rPr>
      <w:i/>
      <w:iCs/>
      <w:sz w:val="27"/>
      <w:szCs w:val="27"/>
      <w:shd w:val="clear" w:color="auto" w:fill="FFFFFF"/>
      <w:lang w:val="en-US"/>
    </w:rPr>
  </w:style>
  <w:style w:type="character" w:customStyle="1" w:styleId="1pt">
    <w:name w:val="Основной текст + Курсив;Интервал 1 pt"/>
    <w:basedOn w:val="af8"/>
    <w:rsid w:val="00A91861"/>
    <w:rPr>
      <w:i/>
      <w:iCs/>
      <w:spacing w:val="20"/>
      <w:sz w:val="27"/>
      <w:szCs w:val="27"/>
      <w:shd w:val="clear" w:color="auto" w:fill="FFFFFF"/>
      <w:lang w:val="en-US"/>
    </w:rPr>
  </w:style>
  <w:style w:type="paragraph" w:styleId="afa">
    <w:name w:val="footer"/>
    <w:basedOn w:val="a0"/>
    <w:link w:val="afb"/>
    <w:uiPriority w:val="99"/>
    <w:rsid w:val="00EE5EC9"/>
    <w:pPr>
      <w:tabs>
        <w:tab w:val="center" w:pos="4677"/>
        <w:tab w:val="right" w:pos="9355"/>
      </w:tabs>
    </w:pPr>
  </w:style>
  <w:style w:type="character" w:customStyle="1" w:styleId="afb">
    <w:name w:val="Нижний колонтитул Знак"/>
    <w:basedOn w:val="a1"/>
    <w:link w:val="afa"/>
    <w:uiPriority w:val="99"/>
    <w:rsid w:val="00EE5EC9"/>
    <w:rPr>
      <w:sz w:val="24"/>
      <w:szCs w:val="24"/>
      <w:lang w:val="ru-RU" w:eastAsia="ru-RU"/>
    </w:rPr>
  </w:style>
  <w:style w:type="character" w:customStyle="1" w:styleId="51">
    <w:name w:val="Основной текст (5)_"/>
    <w:basedOn w:val="a1"/>
    <w:link w:val="52"/>
    <w:rsid w:val="00EE5EC9"/>
    <w:rPr>
      <w:sz w:val="15"/>
      <w:szCs w:val="15"/>
      <w:shd w:val="clear" w:color="auto" w:fill="FFFFFF"/>
    </w:rPr>
  </w:style>
  <w:style w:type="paragraph" w:customStyle="1" w:styleId="52">
    <w:name w:val="Основной текст (5)"/>
    <w:basedOn w:val="a0"/>
    <w:link w:val="51"/>
    <w:rsid w:val="00EE5EC9"/>
    <w:pPr>
      <w:shd w:val="clear" w:color="auto" w:fill="FFFFFF"/>
      <w:spacing w:line="0" w:lineRule="atLeast"/>
    </w:pPr>
    <w:rPr>
      <w:sz w:val="15"/>
      <w:szCs w:val="15"/>
      <w:lang w:val="sq-AL" w:eastAsia="sq-AL"/>
    </w:rPr>
  </w:style>
  <w:style w:type="character" w:customStyle="1" w:styleId="red">
    <w:name w:val="red"/>
    <w:basedOn w:val="a1"/>
    <w:uiPriority w:val="99"/>
    <w:rsid w:val="00C11650"/>
  </w:style>
  <w:style w:type="character" w:customStyle="1" w:styleId="mw-headline">
    <w:name w:val="mw-headline"/>
    <w:basedOn w:val="a1"/>
    <w:uiPriority w:val="99"/>
    <w:rsid w:val="00C11650"/>
  </w:style>
  <w:style w:type="paragraph" w:customStyle="1" w:styleId="text">
    <w:name w:val="text"/>
    <w:basedOn w:val="a0"/>
    <w:link w:val="text0"/>
    <w:rsid w:val="00C11650"/>
    <w:pPr>
      <w:spacing w:before="100" w:beforeAutospacing="1" w:after="100" w:afterAutospacing="1"/>
    </w:pPr>
  </w:style>
  <w:style w:type="paragraph" w:customStyle="1" w:styleId="n">
    <w:name w:val="n"/>
    <w:basedOn w:val="a0"/>
    <w:uiPriority w:val="99"/>
    <w:rsid w:val="00C11650"/>
    <w:pPr>
      <w:spacing w:before="100" w:beforeAutospacing="1" w:after="100" w:afterAutospacing="1"/>
    </w:pPr>
    <w:rPr>
      <w:rFonts w:ascii="Arial CYR" w:hAnsi="Arial CYR" w:cs="Arial CYR"/>
      <w:sz w:val="20"/>
      <w:szCs w:val="20"/>
    </w:rPr>
  </w:style>
  <w:style w:type="paragraph" w:customStyle="1" w:styleId="13">
    <w:name w:val="Стиль1"/>
    <w:basedOn w:val="a0"/>
    <w:rsid w:val="00C11650"/>
    <w:pPr>
      <w:spacing w:line="360" w:lineRule="auto"/>
      <w:ind w:firstLine="709"/>
      <w:jc w:val="both"/>
    </w:pPr>
    <w:rPr>
      <w:sz w:val="28"/>
    </w:rPr>
  </w:style>
  <w:style w:type="paragraph" w:customStyle="1" w:styleId="21">
    <w:name w:val="Стиль2"/>
    <w:basedOn w:val="a0"/>
    <w:rsid w:val="00C11650"/>
    <w:pPr>
      <w:spacing w:line="480" w:lineRule="auto"/>
      <w:ind w:firstLine="709"/>
      <w:jc w:val="both"/>
    </w:pPr>
    <w:rPr>
      <w:color w:val="000000"/>
    </w:rPr>
  </w:style>
  <w:style w:type="character" w:customStyle="1" w:styleId="14">
    <w:name w:val="Основной текст Знак1"/>
    <w:aliases w:val="Основной текст Знак Знак Знак Знак Знак Знак Знак Знак Знак Знак Знак Знак Знак Знак Знак Знак Знак Знак Знак,Основной текст Знак Знак Знак Знак Знак Знак Знак Знак Знак Знак Знак Знак Знак Знак Знак Знак Знак Знак1"/>
    <w:basedOn w:val="a1"/>
    <w:rsid w:val="00C11650"/>
    <w:rPr>
      <w:color w:val="000000"/>
      <w:sz w:val="24"/>
      <w:szCs w:val="24"/>
      <w:lang w:val="ru-RU" w:eastAsia="ru-RU" w:bidi="ar-SA"/>
    </w:rPr>
  </w:style>
  <w:style w:type="paragraph" w:styleId="22">
    <w:name w:val="Body Text Indent 2"/>
    <w:basedOn w:val="a0"/>
    <w:link w:val="23"/>
    <w:uiPriority w:val="99"/>
    <w:rsid w:val="00C11650"/>
    <w:pPr>
      <w:ind w:firstLine="720"/>
      <w:jc w:val="both"/>
    </w:pPr>
  </w:style>
  <w:style w:type="character" w:customStyle="1" w:styleId="23">
    <w:name w:val="Основной текст с отступом 2 Знак"/>
    <w:basedOn w:val="a1"/>
    <w:link w:val="22"/>
    <w:uiPriority w:val="99"/>
    <w:rsid w:val="00C11650"/>
    <w:rPr>
      <w:sz w:val="24"/>
      <w:szCs w:val="24"/>
      <w:lang w:val="ru-RU" w:eastAsia="ru-RU"/>
    </w:rPr>
  </w:style>
  <w:style w:type="paragraph" w:styleId="afc">
    <w:name w:val="Body Text"/>
    <w:basedOn w:val="a0"/>
    <w:link w:val="afd"/>
    <w:rsid w:val="00C11650"/>
    <w:pPr>
      <w:spacing w:after="120"/>
    </w:pPr>
  </w:style>
  <w:style w:type="character" w:customStyle="1" w:styleId="afd">
    <w:name w:val="Основной текст Знак"/>
    <w:basedOn w:val="a1"/>
    <w:link w:val="afc"/>
    <w:rsid w:val="00C11650"/>
    <w:rPr>
      <w:sz w:val="24"/>
      <w:szCs w:val="24"/>
      <w:lang w:val="ru-RU" w:eastAsia="ru-RU"/>
    </w:rPr>
  </w:style>
  <w:style w:type="paragraph" w:styleId="31">
    <w:name w:val="Body Text 3"/>
    <w:basedOn w:val="a0"/>
    <w:link w:val="32"/>
    <w:rsid w:val="00C11650"/>
    <w:pPr>
      <w:spacing w:after="120"/>
    </w:pPr>
    <w:rPr>
      <w:sz w:val="16"/>
      <w:szCs w:val="16"/>
    </w:rPr>
  </w:style>
  <w:style w:type="character" w:customStyle="1" w:styleId="32">
    <w:name w:val="Основной текст 3 Знак"/>
    <w:basedOn w:val="a1"/>
    <w:link w:val="31"/>
    <w:rsid w:val="00C11650"/>
    <w:rPr>
      <w:sz w:val="16"/>
      <w:szCs w:val="16"/>
      <w:lang w:val="ru-RU" w:eastAsia="ru-RU"/>
    </w:rPr>
  </w:style>
  <w:style w:type="character" w:customStyle="1" w:styleId="91">
    <w:name w:val="Основной текст (9)_"/>
    <w:basedOn w:val="a1"/>
    <w:link w:val="92"/>
    <w:rsid w:val="00C11650"/>
    <w:rPr>
      <w:sz w:val="24"/>
      <w:szCs w:val="24"/>
      <w:shd w:val="clear" w:color="auto" w:fill="FFFFFF"/>
    </w:rPr>
  </w:style>
  <w:style w:type="paragraph" w:customStyle="1" w:styleId="92">
    <w:name w:val="Основной текст (9)"/>
    <w:basedOn w:val="a0"/>
    <w:link w:val="91"/>
    <w:rsid w:val="00C11650"/>
    <w:pPr>
      <w:shd w:val="clear" w:color="auto" w:fill="FFFFFF"/>
      <w:spacing w:line="0" w:lineRule="atLeast"/>
      <w:ind w:hanging="300"/>
      <w:jc w:val="both"/>
    </w:pPr>
    <w:rPr>
      <w:lang w:val="sq-AL" w:eastAsia="sq-AL"/>
    </w:rPr>
  </w:style>
  <w:style w:type="character" w:customStyle="1" w:styleId="27">
    <w:name w:val="Основной текст (27)"/>
    <w:basedOn w:val="a1"/>
    <w:rsid w:val="00C11650"/>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93">
    <w:name w:val="Основной текст (9) + Полужирный"/>
    <w:basedOn w:val="91"/>
    <w:rsid w:val="00C11650"/>
    <w:rPr>
      <w:b/>
      <w:bCs/>
      <w:sz w:val="24"/>
      <w:szCs w:val="24"/>
      <w:shd w:val="clear" w:color="auto" w:fill="FFFFFF"/>
    </w:rPr>
  </w:style>
  <w:style w:type="paragraph" w:styleId="24">
    <w:name w:val="List Bullet 2"/>
    <w:basedOn w:val="a0"/>
    <w:autoRedefine/>
    <w:uiPriority w:val="99"/>
    <w:rsid w:val="00C11650"/>
  </w:style>
  <w:style w:type="character" w:customStyle="1" w:styleId="158">
    <w:name w:val="Основной текст (158)_"/>
    <w:basedOn w:val="a1"/>
    <w:link w:val="1580"/>
    <w:rsid w:val="00C11650"/>
    <w:rPr>
      <w:rFonts w:ascii="Arial Narrow" w:eastAsia="Arial Narrow" w:hAnsi="Arial Narrow" w:cs="Arial Narrow"/>
      <w:sz w:val="8"/>
      <w:szCs w:val="8"/>
      <w:shd w:val="clear" w:color="auto" w:fill="FFFFFF"/>
    </w:rPr>
  </w:style>
  <w:style w:type="paragraph" w:customStyle="1" w:styleId="1580">
    <w:name w:val="Основной текст (158)"/>
    <w:basedOn w:val="a0"/>
    <w:link w:val="158"/>
    <w:rsid w:val="00C11650"/>
    <w:pPr>
      <w:shd w:val="clear" w:color="auto" w:fill="FFFFFF"/>
      <w:spacing w:before="240" w:line="0" w:lineRule="atLeast"/>
    </w:pPr>
    <w:rPr>
      <w:rFonts w:ascii="Arial Narrow" w:eastAsia="Arial Narrow" w:hAnsi="Arial Narrow" w:cs="Arial Narrow"/>
      <w:sz w:val="8"/>
      <w:szCs w:val="8"/>
      <w:lang w:val="sq-AL" w:eastAsia="sq-AL"/>
    </w:rPr>
  </w:style>
  <w:style w:type="character" w:customStyle="1" w:styleId="910pt">
    <w:name w:val="Основной текст (9) + 10 pt;Малые прописные"/>
    <w:basedOn w:val="91"/>
    <w:rsid w:val="00C11650"/>
    <w:rPr>
      <w:rFonts w:ascii="Times New Roman" w:eastAsia="Times New Roman" w:hAnsi="Times New Roman" w:cs="Times New Roman"/>
      <w:b w:val="0"/>
      <w:bCs w:val="0"/>
      <w:i w:val="0"/>
      <w:iCs w:val="0"/>
      <w:smallCaps/>
      <w:strike w:val="0"/>
      <w:spacing w:val="0"/>
      <w:sz w:val="20"/>
      <w:szCs w:val="20"/>
      <w:shd w:val="clear" w:color="auto" w:fill="FFFFFF"/>
    </w:rPr>
  </w:style>
  <w:style w:type="paragraph" w:customStyle="1" w:styleId="afe">
    <w:name w:val="схема"/>
    <w:basedOn w:val="a0"/>
    <w:autoRedefine/>
    <w:uiPriority w:val="99"/>
    <w:rsid w:val="00C11650"/>
    <w:pPr>
      <w:widowControl w:val="0"/>
      <w:jc w:val="center"/>
    </w:pPr>
    <w:rPr>
      <w:sz w:val="20"/>
      <w:szCs w:val="20"/>
    </w:rPr>
  </w:style>
  <w:style w:type="paragraph" w:customStyle="1" w:styleId="15">
    <w:name w:val="Название объекта1"/>
    <w:basedOn w:val="a0"/>
    <w:rsid w:val="00C11650"/>
    <w:pPr>
      <w:suppressAutoHyphens/>
      <w:spacing w:after="200" w:line="100" w:lineRule="atLeast"/>
    </w:pPr>
    <w:rPr>
      <w:rFonts w:ascii="Georgia" w:eastAsia="Calibri" w:hAnsi="Georgia"/>
      <w:b/>
      <w:bCs/>
      <w:color w:val="4F81BD"/>
      <w:kern w:val="1"/>
      <w:sz w:val="18"/>
      <w:szCs w:val="18"/>
      <w:lang w:eastAsia="en-US"/>
    </w:rPr>
  </w:style>
  <w:style w:type="paragraph" w:customStyle="1" w:styleId="16">
    <w:name w:val="Без интервала1"/>
    <w:uiPriority w:val="99"/>
    <w:rsid w:val="00C11650"/>
    <w:pPr>
      <w:suppressAutoHyphens/>
    </w:pPr>
    <w:rPr>
      <w:rFonts w:ascii="Calibri" w:eastAsia="Calibri" w:hAnsi="Calibri"/>
      <w:kern w:val="1"/>
      <w:sz w:val="22"/>
      <w:szCs w:val="22"/>
      <w:lang w:val="ru-RU" w:eastAsia="en-US"/>
    </w:rPr>
  </w:style>
  <w:style w:type="character" w:customStyle="1" w:styleId="17">
    <w:name w:val="Знак сноски1"/>
    <w:basedOn w:val="a1"/>
    <w:rsid w:val="00C11650"/>
    <w:rPr>
      <w:rFonts w:cs="Times New Roman"/>
      <w:vertAlign w:val="superscript"/>
    </w:rPr>
  </w:style>
  <w:style w:type="character" w:customStyle="1" w:styleId="aff">
    <w:name w:val="Символ сноски"/>
    <w:rsid w:val="00C11650"/>
  </w:style>
  <w:style w:type="paragraph" w:customStyle="1" w:styleId="18">
    <w:name w:val="Текст сноски1"/>
    <w:basedOn w:val="a0"/>
    <w:rsid w:val="00C11650"/>
    <w:pPr>
      <w:suppressAutoHyphens/>
      <w:spacing w:line="100" w:lineRule="atLeast"/>
    </w:pPr>
    <w:rPr>
      <w:rFonts w:ascii="Georgia" w:eastAsia="Calibri" w:hAnsi="Georgia"/>
      <w:kern w:val="1"/>
      <w:sz w:val="20"/>
      <w:szCs w:val="20"/>
      <w:lang w:eastAsia="en-US"/>
    </w:rPr>
  </w:style>
  <w:style w:type="paragraph" w:customStyle="1" w:styleId="19">
    <w:name w:val="Абзац списка1"/>
    <w:basedOn w:val="a0"/>
    <w:uiPriority w:val="99"/>
    <w:rsid w:val="00C11650"/>
    <w:pPr>
      <w:suppressAutoHyphens/>
      <w:spacing w:after="200" w:line="276" w:lineRule="auto"/>
      <w:ind w:left="720"/>
    </w:pPr>
    <w:rPr>
      <w:rFonts w:ascii="Calibri" w:eastAsia="Calibri" w:hAnsi="Calibri"/>
      <w:kern w:val="1"/>
      <w:sz w:val="22"/>
      <w:szCs w:val="22"/>
      <w:lang w:eastAsia="en-US"/>
    </w:rPr>
  </w:style>
  <w:style w:type="character" w:customStyle="1" w:styleId="25">
    <w:name w:val="Основной текст 2 Знак Знак Знак"/>
    <w:basedOn w:val="a1"/>
    <w:rsid w:val="00C11650"/>
    <w:rPr>
      <w:rFonts w:cs="Times New Roman"/>
    </w:rPr>
  </w:style>
  <w:style w:type="paragraph" w:customStyle="1" w:styleId="section1">
    <w:name w:val="section1"/>
    <w:basedOn w:val="a0"/>
    <w:rsid w:val="00C11650"/>
    <w:pPr>
      <w:suppressAutoHyphens/>
      <w:spacing w:before="28" w:after="28" w:line="100" w:lineRule="atLeast"/>
      <w:jc w:val="center"/>
    </w:pPr>
    <w:rPr>
      <w:kern w:val="1"/>
    </w:rPr>
  </w:style>
  <w:style w:type="paragraph" w:customStyle="1" w:styleId="aff0">
    <w:name w:val="Текст_без отст Знак"/>
    <w:basedOn w:val="a0"/>
    <w:rsid w:val="00C11650"/>
    <w:pPr>
      <w:suppressAutoHyphens/>
      <w:spacing w:line="360" w:lineRule="auto"/>
      <w:jc w:val="both"/>
    </w:pPr>
    <w:rPr>
      <w:rFonts w:ascii="Calibri" w:eastAsia="Calibri" w:hAnsi="Calibri"/>
      <w:kern w:val="1"/>
      <w:sz w:val="28"/>
      <w:szCs w:val="28"/>
    </w:rPr>
  </w:style>
  <w:style w:type="character" w:customStyle="1" w:styleId="110">
    <w:name w:val="Заголовок 1 Знак1"/>
    <w:aliases w:val=" Знак4 Знак"/>
    <w:basedOn w:val="a1"/>
    <w:uiPriority w:val="9"/>
    <w:rsid w:val="00C11650"/>
    <w:rPr>
      <w:rFonts w:eastAsia="Times New Roman" w:cs="Times New Roman"/>
      <w:b/>
      <w:bCs/>
      <w:kern w:val="32"/>
      <w:sz w:val="28"/>
      <w:szCs w:val="32"/>
    </w:rPr>
  </w:style>
  <w:style w:type="character" w:customStyle="1" w:styleId="apple-converted-space">
    <w:name w:val="apple-converted-space"/>
    <w:basedOn w:val="a1"/>
    <w:rsid w:val="00C11650"/>
  </w:style>
  <w:style w:type="character" w:customStyle="1" w:styleId="apple-style-span">
    <w:name w:val="apple-style-span"/>
    <w:basedOn w:val="a1"/>
    <w:rsid w:val="00C11650"/>
  </w:style>
  <w:style w:type="paragraph" w:customStyle="1" w:styleId="1a">
    <w:name w:val="Обычный1"/>
    <w:uiPriority w:val="99"/>
    <w:rsid w:val="00C11650"/>
    <w:pPr>
      <w:spacing w:before="100" w:after="100"/>
    </w:pPr>
    <w:rPr>
      <w:snapToGrid w:val="0"/>
      <w:sz w:val="24"/>
      <w:lang w:val="ru-RU" w:eastAsia="ru-RU"/>
    </w:rPr>
  </w:style>
  <w:style w:type="paragraph" w:styleId="53">
    <w:name w:val="toc 5"/>
    <w:basedOn w:val="a0"/>
    <w:next w:val="a0"/>
    <w:autoRedefine/>
    <w:uiPriority w:val="99"/>
    <w:rsid w:val="00C11650"/>
    <w:pPr>
      <w:spacing w:after="100"/>
      <w:ind w:left="960"/>
    </w:pPr>
  </w:style>
  <w:style w:type="paragraph" w:styleId="26">
    <w:name w:val="Body Text 2"/>
    <w:basedOn w:val="a0"/>
    <w:link w:val="28"/>
    <w:rsid w:val="00C11650"/>
    <w:pPr>
      <w:spacing w:after="120" w:line="480" w:lineRule="auto"/>
    </w:pPr>
  </w:style>
  <w:style w:type="character" w:customStyle="1" w:styleId="28">
    <w:name w:val="Основной текст 2 Знак"/>
    <w:basedOn w:val="a1"/>
    <w:link w:val="26"/>
    <w:rsid w:val="00C11650"/>
    <w:rPr>
      <w:sz w:val="24"/>
      <w:szCs w:val="24"/>
      <w:lang w:val="ru-RU" w:eastAsia="ru-RU"/>
    </w:rPr>
  </w:style>
  <w:style w:type="paragraph" w:styleId="aff1">
    <w:name w:val="Block Text"/>
    <w:basedOn w:val="a0"/>
    <w:rsid w:val="00C11650"/>
    <w:pPr>
      <w:spacing w:line="360" w:lineRule="auto"/>
      <w:ind w:left="794" w:right="170"/>
      <w:jc w:val="both"/>
    </w:pPr>
    <w:rPr>
      <w:sz w:val="28"/>
      <w:szCs w:val="28"/>
    </w:rPr>
  </w:style>
  <w:style w:type="character" w:styleId="aff2">
    <w:name w:val="FollowedHyperlink"/>
    <w:basedOn w:val="a1"/>
    <w:uiPriority w:val="99"/>
    <w:rsid w:val="00C11650"/>
    <w:rPr>
      <w:color w:val="800080"/>
      <w:u w:val="single"/>
    </w:rPr>
  </w:style>
  <w:style w:type="paragraph" w:styleId="aff3">
    <w:name w:val="Document Map"/>
    <w:basedOn w:val="a0"/>
    <w:link w:val="aff4"/>
    <w:unhideWhenUsed/>
    <w:rsid w:val="00C11650"/>
    <w:pPr>
      <w:jc w:val="both"/>
    </w:pPr>
    <w:rPr>
      <w:rFonts w:ascii="Tahoma" w:eastAsia="Calibri" w:hAnsi="Tahoma" w:cs="Tahoma"/>
      <w:sz w:val="16"/>
      <w:szCs w:val="16"/>
      <w:lang w:eastAsia="en-US"/>
    </w:rPr>
  </w:style>
  <w:style w:type="character" w:customStyle="1" w:styleId="aff4">
    <w:name w:val="Схема документа Знак"/>
    <w:basedOn w:val="a1"/>
    <w:link w:val="aff3"/>
    <w:rsid w:val="00C11650"/>
    <w:rPr>
      <w:rFonts w:ascii="Tahoma" w:eastAsia="Calibri" w:hAnsi="Tahoma" w:cs="Tahoma"/>
      <w:sz w:val="16"/>
      <w:szCs w:val="16"/>
      <w:lang w:val="ru-RU" w:eastAsia="en-US"/>
    </w:rPr>
  </w:style>
  <w:style w:type="character" w:customStyle="1" w:styleId="270">
    <w:name w:val="Основной текст (27)_"/>
    <w:basedOn w:val="a1"/>
    <w:rsid w:val="00C11650"/>
    <w:rPr>
      <w:rFonts w:ascii="Times New Roman" w:eastAsia="Times New Roman" w:hAnsi="Times New Roman" w:cs="Times New Roman"/>
      <w:b w:val="0"/>
      <w:bCs w:val="0"/>
      <w:i w:val="0"/>
      <w:iCs w:val="0"/>
      <w:smallCaps w:val="0"/>
      <w:strike w:val="0"/>
      <w:spacing w:val="0"/>
      <w:sz w:val="24"/>
      <w:szCs w:val="24"/>
    </w:rPr>
  </w:style>
  <w:style w:type="character" w:customStyle="1" w:styleId="41">
    <w:name w:val="Основной текст (41)_"/>
    <w:basedOn w:val="a1"/>
    <w:link w:val="410"/>
    <w:rsid w:val="00C11650"/>
    <w:rPr>
      <w:sz w:val="18"/>
      <w:szCs w:val="18"/>
      <w:shd w:val="clear" w:color="auto" w:fill="FFFFFF"/>
    </w:rPr>
  </w:style>
  <w:style w:type="paragraph" w:customStyle="1" w:styleId="410">
    <w:name w:val="Основной текст (41)"/>
    <w:basedOn w:val="a0"/>
    <w:link w:val="41"/>
    <w:rsid w:val="00C11650"/>
    <w:pPr>
      <w:shd w:val="clear" w:color="auto" w:fill="FFFFFF"/>
      <w:spacing w:line="0" w:lineRule="atLeast"/>
      <w:ind w:hanging="340"/>
    </w:pPr>
    <w:rPr>
      <w:sz w:val="18"/>
      <w:szCs w:val="18"/>
      <w:lang w:val="sq-AL" w:eastAsia="sq-AL"/>
    </w:rPr>
  </w:style>
  <w:style w:type="character" w:customStyle="1" w:styleId="159">
    <w:name w:val="Основной текст (159)_"/>
    <w:basedOn w:val="a1"/>
    <w:link w:val="1590"/>
    <w:rsid w:val="00C11650"/>
    <w:rPr>
      <w:rFonts w:ascii="Arial Narrow" w:eastAsia="Arial Narrow" w:hAnsi="Arial Narrow" w:cs="Arial Narrow"/>
      <w:sz w:val="26"/>
      <w:szCs w:val="26"/>
      <w:shd w:val="clear" w:color="auto" w:fill="FFFFFF"/>
    </w:rPr>
  </w:style>
  <w:style w:type="paragraph" w:customStyle="1" w:styleId="1590">
    <w:name w:val="Основной текст (159)"/>
    <w:basedOn w:val="a0"/>
    <w:link w:val="159"/>
    <w:rsid w:val="00C11650"/>
    <w:pPr>
      <w:shd w:val="clear" w:color="auto" w:fill="FFFFFF"/>
      <w:spacing w:line="0" w:lineRule="atLeast"/>
      <w:jc w:val="center"/>
    </w:pPr>
    <w:rPr>
      <w:rFonts w:ascii="Arial Narrow" w:eastAsia="Arial Narrow" w:hAnsi="Arial Narrow" w:cs="Arial Narrow"/>
      <w:sz w:val="26"/>
      <w:szCs w:val="26"/>
      <w:lang w:val="sq-AL" w:eastAsia="sq-AL"/>
    </w:rPr>
  </w:style>
  <w:style w:type="character" w:customStyle="1" w:styleId="29">
    <w:name w:val="Основной текст (2)_"/>
    <w:basedOn w:val="a1"/>
    <w:link w:val="2a"/>
    <w:rsid w:val="00C11650"/>
    <w:rPr>
      <w:sz w:val="27"/>
      <w:szCs w:val="27"/>
      <w:shd w:val="clear" w:color="auto" w:fill="FFFFFF"/>
    </w:rPr>
  </w:style>
  <w:style w:type="paragraph" w:customStyle="1" w:styleId="2a">
    <w:name w:val="Основной текст (2)"/>
    <w:basedOn w:val="a0"/>
    <w:link w:val="29"/>
    <w:rsid w:val="00C11650"/>
    <w:pPr>
      <w:shd w:val="clear" w:color="auto" w:fill="FFFFFF"/>
      <w:spacing w:after="1020" w:line="0" w:lineRule="atLeast"/>
      <w:jc w:val="center"/>
    </w:pPr>
    <w:rPr>
      <w:sz w:val="27"/>
      <w:szCs w:val="27"/>
      <w:lang w:val="sq-AL" w:eastAsia="sq-AL"/>
    </w:rPr>
  </w:style>
  <w:style w:type="character" w:customStyle="1" w:styleId="914pt">
    <w:name w:val="Основной текст (9) + 14 pt"/>
    <w:basedOn w:val="91"/>
    <w:rsid w:val="00C11650"/>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214pt">
    <w:name w:val="Основной текст (2) + 14 pt"/>
    <w:basedOn w:val="29"/>
    <w:rsid w:val="00C11650"/>
    <w:rPr>
      <w:sz w:val="28"/>
      <w:szCs w:val="28"/>
      <w:shd w:val="clear" w:color="auto" w:fill="FFFFFF"/>
    </w:rPr>
  </w:style>
  <w:style w:type="character" w:customStyle="1" w:styleId="212pt">
    <w:name w:val="Основной текст (2) + 12 pt;Не полужирный"/>
    <w:basedOn w:val="29"/>
    <w:rsid w:val="00C11650"/>
    <w:rPr>
      <w:b/>
      <w:bCs/>
      <w:sz w:val="24"/>
      <w:szCs w:val="24"/>
      <w:shd w:val="clear" w:color="auto" w:fill="FFFFFF"/>
    </w:rPr>
  </w:style>
  <w:style w:type="character" w:customStyle="1" w:styleId="911pt-1pt">
    <w:name w:val="Основной текст (9) + 11 pt;Малые прописные;Интервал -1 pt"/>
    <w:basedOn w:val="91"/>
    <w:rsid w:val="00C11650"/>
    <w:rPr>
      <w:rFonts w:ascii="Times New Roman" w:eastAsia="Times New Roman" w:hAnsi="Times New Roman" w:cs="Times New Roman"/>
      <w:b w:val="0"/>
      <w:bCs w:val="0"/>
      <w:i w:val="0"/>
      <w:iCs w:val="0"/>
      <w:smallCaps/>
      <w:strike w:val="0"/>
      <w:spacing w:val="-20"/>
      <w:sz w:val="22"/>
      <w:szCs w:val="22"/>
      <w:shd w:val="clear" w:color="auto" w:fill="FFFFFF"/>
    </w:rPr>
  </w:style>
  <w:style w:type="character" w:customStyle="1" w:styleId="914pt0">
    <w:name w:val="Основной текст (9) + 14 pt;Полужирный"/>
    <w:basedOn w:val="91"/>
    <w:rsid w:val="00C11650"/>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167">
    <w:name w:val="Основной текст (167)_"/>
    <w:basedOn w:val="a1"/>
    <w:link w:val="1670"/>
    <w:rsid w:val="00C11650"/>
    <w:rPr>
      <w:rFonts w:ascii="Arial Narrow" w:eastAsia="Arial Narrow" w:hAnsi="Arial Narrow" w:cs="Arial Narrow"/>
      <w:sz w:val="8"/>
      <w:szCs w:val="8"/>
      <w:shd w:val="clear" w:color="auto" w:fill="FFFFFF"/>
    </w:rPr>
  </w:style>
  <w:style w:type="paragraph" w:customStyle="1" w:styleId="1670">
    <w:name w:val="Основной текст (167)"/>
    <w:basedOn w:val="a0"/>
    <w:link w:val="167"/>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175">
    <w:name w:val="Основной текст (175)_"/>
    <w:basedOn w:val="a1"/>
    <w:link w:val="1750"/>
    <w:rsid w:val="00C11650"/>
    <w:rPr>
      <w:rFonts w:ascii="Dotum" w:eastAsia="Dotum" w:hAnsi="Dotum" w:cs="Dotum"/>
      <w:sz w:val="25"/>
      <w:szCs w:val="25"/>
      <w:shd w:val="clear" w:color="auto" w:fill="FFFFFF"/>
    </w:rPr>
  </w:style>
  <w:style w:type="paragraph" w:customStyle="1" w:styleId="1750">
    <w:name w:val="Основной текст (175)"/>
    <w:basedOn w:val="a0"/>
    <w:link w:val="175"/>
    <w:rsid w:val="00C11650"/>
    <w:pPr>
      <w:shd w:val="clear" w:color="auto" w:fill="FFFFFF"/>
      <w:spacing w:after="60" w:line="0" w:lineRule="atLeast"/>
      <w:jc w:val="center"/>
    </w:pPr>
    <w:rPr>
      <w:rFonts w:ascii="Dotum" w:eastAsia="Dotum" w:hAnsi="Dotum" w:cs="Dotum"/>
      <w:sz w:val="25"/>
      <w:szCs w:val="25"/>
      <w:lang w:val="sq-AL" w:eastAsia="sq-AL"/>
    </w:rPr>
  </w:style>
  <w:style w:type="character" w:customStyle="1" w:styleId="174">
    <w:name w:val="Основной текст (174)_"/>
    <w:basedOn w:val="a1"/>
    <w:link w:val="1740"/>
    <w:rsid w:val="00C11650"/>
    <w:rPr>
      <w:rFonts w:ascii="Arial Narrow" w:eastAsia="Arial Narrow" w:hAnsi="Arial Narrow" w:cs="Arial Narrow"/>
      <w:sz w:val="8"/>
      <w:szCs w:val="8"/>
      <w:shd w:val="clear" w:color="auto" w:fill="FFFFFF"/>
    </w:rPr>
  </w:style>
  <w:style w:type="paragraph" w:customStyle="1" w:styleId="1740">
    <w:name w:val="Основной текст (174)"/>
    <w:basedOn w:val="a0"/>
    <w:link w:val="174"/>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271">
    <w:name w:val="Основной текст (27) + Не полужирный"/>
    <w:basedOn w:val="270"/>
    <w:rsid w:val="00C11650"/>
    <w:rPr>
      <w:rFonts w:ascii="Times New Roman" w:eastAsia="Times New Roman" w:hAnsi="Times New Roman" w:cs="Times New Roman"/>
      <w:b/>
      <w:bCs/>
      <w:i w:val="0"/>
      <w:iCs w:val="0"/>
      <w:smallCaps w:val="0"/>
      <w:strike w:val="0"/>
      <w:spacing w:val="0"/>
      <w:sz w:val="24"/>
      <w:szCs w:val="24"/>
    </w:rPr>
  </w:style>
  <w:style w:type="character" w:customStyle="1" w:styleId="173">
    <w:name w:val="Основной текст (173)_"/>
    <w:basedOn w:val="a1"/>
    <w:link w:val="1730"/>
    <w:rsid w:val="00C11650"/>
    <w:rPr>
      <w:rFonts w:ascii="Arial Narrow" w:eastAsia="Arial Narrow" w:hAnsi="Arial Narrow" w:cs="Arial Narrow"/>
      <w:sz w:val="14"/>
      <w:szCs w:val="14"/>
      <w:shd w:val="clear" w:color="auto" w:fill="FFFFFF"/>
    </w:rPr>
  </w:style>
  <w:style w:type="paragraph" w:customStyle="1" w:styleId="1730">
    <w:name w:val="Основной текст (173)"/>
    <w:basedOn w:val="a0"/>
    <w:link w:val="173"/>
    <w:rsid w:val="00C11650"/>
    <w:pPr>
      <w:shd w:val="clear" w:color="auto" w:fill="FFFFFF"/>
      <w:spacing w:line="0" w:lineRule="atLeast"/>
    </w:pPr>
    <w:rPr>
      <w:rFonts w:ascii="Arial Narrow" w:eastAsia="Arial Narrow" w:hAnsi="Arial Narrow" w:cs="Arial Narrow"/>
      <w:sz w:val="14"/>
      <w:szCs w:val="14"/>
      <w:lang w:val="sq-AL" w:eastAsia="sq-AL"/>
    </w:rPr>
  </w:style>
  <w:style w:type="character" w:customStyle="1" w:styleId="192">
    <w:name w:val="Основной текст (192)_"/>
    <w:basedOn w:val="a1"/>
    <w:link w:val="1920"/>
    <w:rsid w:val="00C11650"/>
    <w:rPr>
      <w:rFonts w:ascii="Arial Narrow" w:eastAsia="Arial Narrow" w:hAnsi="Arial Narrow" w:cs="Arial Narrow"/>
      <w:sz w:val="23"/>
      <w:szCs w:val="23"/>
      <w:shd w:val="clear" w:color="auto" w:fill="FFFFFF"/>
    </w:rPr>
  </w:style>
  <w:style w:type="paragraph" w:customStyle="1" w:styleId="1920">
    <w:name w:val="Основной текст (192)"/>
    <w:basedOn w:val="a0"/>
    <w:link w:val="192"/>
    <w:rsid w:val="00C11650"/>
    <w:pPr>
      <w:shd w:val="clear" w:color="auto" w:fill="FFFFFF"/>
      <w:spacing w:line="0" w:lineRule="atLeast"/>
      <w:jc w:val="center"/>
    </w:pPr>
    <w:rPr>
      <w:rFonts w:ascii="Arial Narrow" w:eastAsia="Arial Narrow" w:hAnsi="Arial Narrow" w:cs="Arial Narrow"/>
      <w:sz w:val="23"/>
      <w:szCs w:val="23"/>
      <w:lang w:val="sq-AL" w:eastAsia="sq-AL"/>
    </w:rPr>
  </w:style>
  <w:style w:type="character" w:customStyle="1" w:styleId="107">
    <w:name w:val="Основной текст (107)_"/>
    <w:basedOn w:val="a1"/>
    <w:link w:val="1070"/>
    <w:rsid w:val="00C11650"/>
    <w:rPr>
      <w:sz w:val="25"/>
      <w:szCs w:val="25"/>
      <w:shd w:val="clear" w:color="auto" w:fill="FFFFFF"/>
    </w:rPr>
  </w:style>
  <w:style w:type="paragraph" w:customStyle="1" w:styleId="1070">
    <w:name w:val="Основной текст (107)"/>
    <w:basedOn w:val="a0"/>
    <w:link w:val="107"/>
    <w:rsid w:val="00C11650"/>
    <w:pPr>
      <w:shd w:val="clear" w:color="auto" w:fill="FFFFFF"/>
      <w:spacing w:line="0" w:lineRule="atLeast"/>
      <w:jc w:val="center"/>
    </w:pPr>
    <w:rPr>
      <w:sz w:val="25"/>
      <w:szCs w:val="25"/>
      <w:lang w:val="sq-AL" w:eastAsia="sq-AL"/>
    </w:rPr>
  </w:style>
  <w:style w:type="character" w:customStyle="1" w:styleId="190">
    <w:name w:val="Основной текст (190)_"/>
    <w:basedOn w:val="a1"/>
    <w:link w:val="1900"/>
    <w:rsid w:val="00C11650"/>
    <w:rPr>
      <w:rFonts w:ascii="Arial Narrow" w:eastAsia="Arial Narrow" w:hAnsi="Arial Narrow" w:cs="Arial Narrow"/>
      <w:sz w:val="8"/>
      <w:szCs w:val="8"/>
      <w:shd w:val="clear" w:color="auto" w:fill="FFFFFF"/>
    </w:rPr>
  </w:style>
  <w:style w:type="paragraph" w:customStyle="1" w:styleId="1900">
    <w:name w:val="Основной текст (190)"/>
    <w:basedOn w:val="a0"/>
    <w:link w:val="190"/>
    <w:rsid w:val="00C11650"/>
    <w:pPr>
      <w:shd w:val="clear" w:color="auto" w:fill="FFFFFF"/>
      <w:spacing w:line="0" w:lineRule="atLeast"/>
      <w:jc w:val="center"/>
    </w:pPr>
    <w:rPr>
      <w:rFonts w:ascii="Arial Narrow" w:eastAsia="Arial Narrow" w:hAnsi="Arial Narrow" w:cs="Arial Narrow"/>
      <w:sz w:val="8"/>
      <w:szCs w:val="8"/>
      <w:lang w:val="sq-AL" w:eastAsia="sq-AL"/>
    </w:rPr>
  </w:style>
  <w:style w:type="character" w:customStyle="1" w:styleId="189">
    <w:name w:val="Основной текст (189)_"/>
    <w:basedOn w:val="a1"/>
    <w:link w:val="1890"/>
    <w:rsid w:val="00C11650"/>
    <w:rPr>
      <w:rFonts w:ascii="Arial Narrow" w:eastAsia="Arial Narrow" w:hAnsi="Arial Narrow" w:cs="Arial Narrow"/>
      <w:sz w:val="8"/>
      <w:szCs w:val="8"/>
      <w:shd w:val="clear" w:color="auto" w:fill="FFFFFF"/>
    </w:rPr>
  </w:style>
  <w:style w:type="paragraph" w:customStyle="1" w:styleId="1890">
    <w:name w:val="Основной текст (189)"/>
    <w:basedOn w:val="a0"/>
    <w:link w:val="189"/>
    <w:rsid w:val="00C11650"/>
    <w:pPr>
      <w:shd w:val="clear" w:color="auto" w:fill="FFFFFF"/>
      <w:spacing w:line="0" w:lineRule="atLeast"/>
      <w:jc w:val="center"/>
    </w:pPr>
    <w:rPr>
      <w:rFonts w:ascii="Arial Narrow" w:eastAsia="Arial Narrow" w:hAnsi="Arial Narrow" w:cs="Arial Narrow"/>
      <w:sz w:val="8"/>
      <w:szCs w:val="8"/>
      <w:lang w:val="sq-AL" w:eastAsia="sq-AL"/>
    </w:rPr>
  </w:style>
  <w:style w:type="character" w:customStyle="1" w:styleId="191">
    <w:name w:val="Основной текст (191)_"/>
    <w:basedOn w:val="a1"/>
    <w:link w:val="1910"/>
    <w:rsid w:val="00C11650"/>
    <w:rPr>
      <w:rFonts w:ascii="Arial Narrow" w:eastAsia="Arial Narrow" w:hAnsi="Arial Narrow" w:cs="Arial Narrow"/>
      <w:sz w:val="11"/>
      <w:szCs w:val="11"/>
      <w:shd w:val="clear" w:color="auto" w:fill="FFFFFF"/>
    </w:rPr>
  </w:style>
  <w:style w:type="paragraph" w:customStyle="1" w:styleId="1910">
    <w:name w:val="Основной текст (191)"/>
    <w:basedOn w:val="a0"/>
    <w:link w:val="191"/>
    <w:rsid w:val="00C11650"/>
    <w:pPr>
      <w:shd w:val="clear" w:color="auto" w:fill="FFFFFF"/>
      <w:spacing w:line="0" w:lineRule="atLeast"/>
      <w:jc w:val="center"/>
    </w:pPr>
    <w:rPr>
      <w:rFonts w:ascii="Arial Narrow" w:eastAsia="Arial Narrow" w:hAnsi="Arial Narrow" w:cs="Arial Narrow"/>
      <w:sz w:val="11"/>
      <w:szCs w:val="11"/>
      <w:lang w:val="sq-AL" w:eastAsia="sq-AL"/>
    </w:rPr>
  </w:style>
  <w:style w:type="character" w:customStyle="1" w:styleId="290">
    <w:name w:val="Основной текст (29)_"/>
    <w:basedOn w:val="a1"/>
    <w:link w:val="291"/>
    <w:rsid w:val="00C11650"/>
    <w:rPr>
      <w:rFonts w:ascii="Arial" w:eastAsia="Arial" w:hAnsi="Arial" w:cs="Arial"/>
      <w:sz w:val="8"/>
      <w:szCs w:val="8"/>
      <w:shd w:val="clear" w:color="auto" w:fill="FFFFFF"/>
    </w:rPr>
  </w:style>
  <w:style w:type="paragraph" w:customStyle="1" w:styleId="291">
    <w:name w:val="Основной текст (29)"/>
    <w:basedOn w:val="a0"/>
    <w:link w:val="290"/>
    <w:rsid w:val="00C11650"/>
    <w:pPr>
      <w:shd w:val="clear" w:color="auto" w:fill="FFFFFF"/>
      <w:spacing w:line="0" w:lineRule="atLeast"/>
    </w:pPr>
    <w:rPr>
      <w:rFonts w:ascii="Arial" w:eastAsia="Arial" w:hAnsi="Arial" w:cs="Arial"/>
      <w:sz w:val="8"/>
      <w:szCs w:val="8"/>
      <w:lang w:val="sq-AL" w:eastAsia="sq-AL"/>
    </w:rPr>
  </w:style>
  <w:style w:type="character" w:customStyle="1" w:styleId="109">
    <w:name w:val="Основной текст (109)_"/>
    <w:basedOn w:val="a1"/>
    <w:link w:val="1090"/>
    <w:rsid w:val="00C11650"/>
    <w:rPr>
      <w:sz w:val="9"/>
      <w:szCs w:val="9"/>
      <w:shd w:val="clear" w:color="auto" w:fill="FFFFFF"/>
    </w:rPr>
  </w:style>
  <w:style w:type="paragraph" w:customStyle="1" w:styleId="1090">
    <w:name w:val="Основной текст (109)"/>
    <w:basedOn w:val="a0"/>
    <w:link w:val="109"/>
    <w:rsid w:val="00C11650"/>
    <w:pPr>
      <w:shd w:val="clear" w:color="auto" w:fill="FFFFFF"/>
      <w:spacing w:line="0" w:lineRule="atLeast"/>
    </w:pPr>
    <w:rPr>
      <w:sz w:val="9"/>
      <w:szCs w:val="9"/>
      <w:lang w:val="sq-AL" w:eastAsia="sq-AL"/>
    </w:rPr>
  </w:style>
  <w:style w:type="character" w:customStyle="1" w:styleId="29CenturyGothic0pt">
    <w:name w:val="Основной текст (29) + Century Gothic;Интервал 0 pt"/>
    <w:basedOn w:val="290"/>
    <w:rsid w:val="00C11650"/>
    <w:rPr>
      <w:rFonts w:ascii="Century Gothic" w:eastAsia="Century Gothic" w:hAnsi="Century Gothic" w:cs="Century Gothic"/>
      <w:spacing w:val="-10"/>
      <w:sz w:val="8"/>
      <w:szCs w:val="8"/>
      <w:shd w:val="clear" w:color="auto" w:fill="FFFFFF"/>
    </w:rPr>
  </w:style>
  <w:style w:type="character" w:customStyle="1" w:styleId="193">
    <w:name w:val="Основной текст (193)_"/>
    <w:basedOn w:val="a1"/>
    <w:link w:val="1930"/>
    <w:rsid w:val="00C11650"/>
    <w:rPr>
      <w:rFonts w:ascii="Arial Narrow" w:eastAsia="Arial Narrow" w:hAnsi="Arial Narrow" w:cs="Arial Narrow"/>
      <w:sz w:val="11"/>
      <w:szCs w:val="11"/>
      <w:shd w:val="clear" w:color="auto" w:fill="FFFFFF"/>
    </w:rPr>
  </w:style>
  <w:style w:type="paragraph" w:customStyle="1" w:styleId="1930">
    <w:name w:val="Основной текст (193)"/>
    <w:basedOn w:val="a0"/>
    <w:link w:val="193"/>
    <w:rsid w:val="00C11650"/>
    <w:pPr>
      <w:shd w:val="clear" w:color="auto" w:fill="FFFFFF"/>
      <w:spacing w:line="0" w:lineRule="atLeast"/>
    </w:pPr>
    <w:rPr>
      <w:rFonts w:ascii="Arial Narrow" w:eastAsia="Arial Narrow" w:hAnsi="Arial Narrow" w:cs="Arial Narrow"/>
      <w:sz w:val="11"/>
      <w:szCs w:val="11"/>
      <w:lang w:val="sq-AL" w:eastAsia="sq-AL"/>
    </w:rPr>
  </w:style>
  <w:style w:type="character" w:customStyle="1" w:styleId="194">
    <w:name w:val="Основной текст (194)_"/>
    <w:basedOn w:val="a1"/>
    <w:link w:val="1940"/>
    <w:rsid w:val="00C11650"/>
    <w:rPr>
      <w:rFonts w:ascii="Arial Narrow" w:eastAsia="Arial Narrow" w:hAnsi="Arial Narrow" w:cs="Arial Narrow"/>
      <w:sz w:val="31"/>
      <w:szCs w:val="31"/>
      <w:shd w:val="clear" w:color="auto" w:fill="FFFFFF"/>
    </w:rPr>
  </w:style>
  <w:style w:type="paragraph" w:customStyle="1" w:styleId="1940">
    <w:name w:val="Основной текст (194)"/>
    <w:basedOn w:val="a0"/>
    <w:link w:val="194"/>
    <w:rsid w:val="00C11650"/>
    <w:pPr>
      <w:shd w:val="clear" w:color="auto" w:fill="FFFFFF"/>
      <w:spacing w:line="0" w:lineRule="atLeast"/>
    </w:pPr>
    <w:rPr>
      <w:rFonts w:ascii="Arial Narrow" w:eastAsia="Arial Narrow" w:hAnsi="Arial Narrow" w:cs="Arial Narrow"/>
      <w:sz w:val="31"/>
      <w:szCs w:val="31"/>
      <w:lang w:val="sq-AL" w:eastAsia="sq-AL"/>
    </w:rPr>
  </w:style>
  <w:style w:type="character" w:customStyle="1" w:styleId="55">
    <w:name w:val="Основной текст (55)_"/>
    <w:basedOn w:val="a1"/>
    <w:rsid w:val="00C11650"/>
    <w:rPr>
      <w:rFonts w:ascii="Times New Roman" w:eastAsia="Times New Roman" w:hAnsi="Times New Roman" w:cs="Times New Roman"/>
      <w:b w:val="0"/>
      <w:bCs w:val="0"/>
      <w:i w:val="0"/>
      <w:iCs w:val="0"/>
      <w:smallCaps w:val="0"/>
      <w:strike w:val="0"/>
      <w:spacing w:val="0"/>
    </w:rPr>
  </w:style>
  <w:style w:type="character" w:customStyle="1" w:styleId="550">
    <w:name w:val="Основной текст (55)"/>
    <w:basedOn w:val="55"/>
    <w:rsid w:val="00C11650"/>
    <w:rPr>
      <w:rFonts w:ascii="Times New Roman" w:eastAsia="Times New Roman" w:hAnsi="Times New Roman" w:cs="Times New Roman"/>
      <w:b w:val="0"/>
      <w:bCs w:val="0"/>
      <w:i w:val="0"/>
      <w:iCs w:val="0"/>
      <w:smallCaps w:val="0"/>
      <w:strike w:val="0"/>
      <w:spacing w:val="0"/>
      <w:sz w:val="24"/>
      <w:szCs w:val="24"/>
    </w:rPr>
  </w:style>
  <w:style w:type="character" w:customStyle="1" w:styleId="196">
    <w:name w:val="Основной текст (196)_"/>
    <w:basedOn w:val="a1"/>
    <w:link w:val="1960"/>
    <w:rsid w:val="00C11650"/>
    <w:rPr>
      <w:rFonts w:ascii="Arial Narrow" w:eastAsia="Arial Narrow" w:hAnsi="Arial Narrow" w:cs="Arial Narrow"/>
      <w:sz w:val="8"/>
      <w:szCs w:val="8"/>
      <w:shd w:val="clear" w:color="auto" w:fill="FFFFFF"/>
    </w:rPr>
  </w:style>
  <w:style w:type="paragraph" w:customStyle="1" w:styleId="1960">
    <w:name w:val="Основной текст (196)"/>
    <w:basedOn w:val="a0"/>
    <w:link w:val="196"/>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199">
    <w:name w:val="Основной текст (199)_"/>
    <w:basedOn w:val="a1"/>
    <w:link w:val="1990"/>
    <w:rsid w:val="00C11650"/>
    <w:rPr>
      <w:rFonts w:ascii="Arial Narrow" w:eastAsia="Arial Narrow" w:hAnsi="Arial Narrow" w:cs="Arial Narrow"/>
      <w:sz w:val="8"/>
      <w:szCs w:val="8"/>
      <w:shd w:val="clear" w:color="auto" w:fill="FFFFFF"/>
    </w:rPr>
  </w:style>
  <w:style w:type="paragraph" w:customStyle="1" w:styleId="1990">
    <w:name w:val="Основной текст (199)"/>
    <w:basedOn w:val="a0"/>
    <w:link w:val="199"/>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197">
    <w:name w:val="Основной текст (197)_"/>
    <w:basedOn w:val="a1"/>
    <w:link w:val="1970"/>
    <w:rsid w:val="00C11650"/>
    <w:rPr>
      <w:rFonts w:ascii="Arial Narrow" w:eastAsia="Arial Narrow" w:hAnsi="Arial Narrow" w:cs="Arial Narrow"/>
      <w:sz w:val="8"/>
      <w:szCs w:val="8"/>
      <w:shd w:val="clear" w:color="auto" w:fill="FFFFFF"/>
    </w:rPr>
  </w:style>
  <w:style w:type="paragraph" w:customStyle="1" w:styleId="1970">
    <w:name w:val="Основной текст (197)"/>
    <w:basedOn w:val="a0"/>
    <w:link w:val="197"/>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113">
    <w:name w:val="Основной текст (113)_"/>
    <w:basedOn w:val="a1"/>
    <w:link w:val="1130"/>
    <w:rsid w:val="00C11650"/>
    <w:rPr>
      <w:sz w:val="9"/>
      <w:szCs w:val="9"/>
      <w:shd w:val="clear" w:color="auto" w:fill="FFFFFF"/>
    </w:rPr>
  </w:style>
  <w:style w:type="paragraph" w:customStyle="1" w:styleId="1130">
    <w:name w:val="Основной текст (113)"/>
    <w:basedOn w:val="a0"/>
    <w:link w:val="113"/>
    <w:rsid w:val="00C11650"/>
    <w:pPr>
      <w:shd w:val="clear" w:color="auto" w:fill="FFFFFF"/>
      <w:spacing w:line="0" w:lineRule="atLeast"/>
    </w:pPr>
    <w:rPr>
      <w:sz w:val="9"/>
      <w:szCs w:val="9"/>
      <w:lang w:val="sq-AL" w:eastAsia="sq-AL"/>
    </w:rPr>
  </w:style>
  <w:style w:type="character" w:customStyle="1" w:styleId="198">
    <w:name w:val="Основной текст (198)_"/>
    <w:basedOn w:val="a1"/>
    <w:link w:val="1980"/>
    <w:rsid w:val="00C11650"/>
    <w:rPr>
      <w:rFonts w:ascii="Arial Narrow" w:eastAsia="Arial Narrow" w:hAnsi="Arial Narrow" w:cs="Arial Narrow"/>
      <w:sz w:val="11"/>
      <w:szCs w:val="11"/>
      <w:shd w:val="clear" w:color="auto" w:fill="FFFFFF"/>
    </w:rPr>
  </w:style>
  <w:style w:type="paragraph" w:customStyle="1" w:styleId="1980">
    <w:name w:val="Основной текст (198)"/>
    <w:basedOn w:val="a0"/>
    <w:link w:val="198"/>
    <w:rsid w:val="00C11650"/>
    <w:pPr>
      <w:shd w:val="clear" w:color="auto" w:fill="FFFFFF"/>
      <w:spacing w:line="0" w:lineRule="atLeast"/>
    </w:pPr>
    <w:rPr>
      <w:rFonts w:ascii="Arial Narrow" w:eastAsia="Arial Narrow" w:hAnsi="Arial Narrow" w:cs="Arial Narrow"/>
      <w:sz w:val="11"/>
      <w:szCs w:val="11"/>
      <w:lang w:val="sq-AL" w:eastAsia="sq-AL"/>
    </w:rPr>
  </w:style>
  <w:style w:type="character" w:customStyle="1" w:styleId="201">
    <w:name w:val="Основной текст (201)_"/>
    <w:basedOn w:val="a1"/>
    <w:link w:val="2010"/>
    <w:rsid w:val="00C11650"/>
    <w:rPr>
      <w:sz w:val="25"/>
      <w:szCs w:val="25"/>
      <w:shd w:val="clear" w:color="auto" w:fill="FFFFFF"/>
    </w:rPr>
  </w:style>
  <w:style w:type="paragraph" w:customStyle="1" w:styleId="2010">
    <w:name w:val="Основной текст (201)"/>
    <w:basedOn w:val="a0"/>
    <w:link w:val="201"/>
    <w:rsid w:val="00C11650"/>
    <w:pPr>
      <w:shd w:val="clear" w:color="auto" w:fill="FFFFFF"/>
      <w:spacing w:line="0" w:lineRule="atLeast"/>
    </w:pPr>
    <w:rPr>
      <w:sz w:val="25"/>
      <w:szCs w:val="25"/>
      <w:lang w:val="sq-AL" w:eastAsia="sq-AL"/>
    </w:rPr>
  </w:style>
  <w:style w:type="character" w:customStyle="1" w:styleId="551pt">
    <w:name w:val="Основной текст (55) + Интервал 1 pt"/>
    <w:basedOn w:val="55"/>
    <w:rsid w:val="00C11650"/>
    <w:rPr>
      <w:rFonts w:ascii="Times New Roman" w:eastAsia="Times New Roman" w:hAnsi="Times New Roman" w:cs="Times New Roman"/>
      <w:b w:val="0"/>
      <w:bCs w:val="0"/>
      <w:i w:val="0"/>
      <w:iCs w:val="0"/>
      <w:smallCaps w:val="0"/>
      <w:strike w:val="0"/>
      <w:spacing w:val="20"/>
      <w:sz w:val="24"/>
      <w:szCs w:val="24"/>
      <w:lang w:val="en-US"/>
    </w:rPr>
  </w:style>
  <w:style w:type="character" w:customStyle="1" w:styleId="65">
    <w:name w:val="Основной текст (65)_"/>
    <w:basedOn w:val="a1"/>
    <w:link w:val="650"/>
    <w:rsid w:val="00C11650"/>
    <w:rPr>
      <w:spacing w:val="10"/>
      <w:sz w:val="24"/>
      <w:szCs w:val="24"/>
      <w:shd w:val="clear" w:color="auto" w:fill="FFFFFF"/>
    </w:rPr>
  </w:style>
  <w:style w:type="paragraph" w:customStyle="1" w:styleId="650">
    <w:name w:val="Основной текст (65)"/>
    <w:basedOn w:val="a0"/>
    <w:link w:val="65"/>
    <w:rsid w:val="00C11650"/>
    <w:pPr>
      <w:shd w:val="clear" w:color="auto" w:fill="FFFFFF"/>
      <w:spacing w:line="243" w:lineRule="exact"/>
      <w:jc w:val="right"/>
    </w:pPr>
    <w:rPr>
      <w:spacing w:val="10"/>
      <w:lang w:val="sq-AL" w:eastAsia="sq-AL"/>
    </w:rPr>
  </w:style>
  <w:style w:type="character" w:customStyle="1" w:styleId="650pt">
    <w:name w:val="Основной текст (65) + Не малые прописные;Интервал 0 pt"/>
    <w:basedOn w:val="65"/>
    <w:rsid w:val="00C11650"/>
    <w:rPr>
      <w:smallCaps/>
      <w:spacing w:val="0"/>
      <w:sz w:val="24"/>
      <w:szCs w:val="24"/>
      <w:shd w:val="clear" w:color="auto" w:fill="FFFFFF"/>
    </w:rPr>
  </w:style>
  <w:style w:type="character" w:customStyle="1" w:styleId="5514pt">
    <w:name w:val="Основной текст (55) + 14 pt"/>
    <w:basedOn w:val="55"/>
    <w:rsid w:val="00C11650"/>
    <w:rPr>
      <w:rFonts w:ascii="Times New Roman" w:eastAsia="Times New Roman" w:hAnsi="Times New Roman" w:cs="Times New Roman"/>
      <w:b w:val="0"/>
      <w:bCs w:val="0"/>
      <w:i w:val="0"/>
      <w:iCs w:val="0"/>
      <w:smallCaps w:val="0"/>
      <w:strike w:val="0"/>
      <w:spacing w:val="0"/>
      <w:sz w:val="28"/>
      <w:szCs w:val="28"/>
    </w:rPr>
  </w:style>
  <w:style w:type="character" w:customStyle="1" w:styleId="200">
    <w:name w:val="Основной текст (200)_"/>
    <w:basedOn w:val="a1"/>
    <w:link w:val="2000"/>
    <w:rsid w:val="00C11650"/>
    <w:rPr>
      <w:rFonts w:ascii="Arial Narrow" w:eastAsia="Arial Narrow" w:hAnsi="Arial Narrow" w:cs="Arial Narrow"/>
      <w:sz w:val="11"/>
      <w:szCs w:val="11"/>
      <w:shd w:val="clear" w:color="auto" w:fill="FFFFFF"/>
    </w:rPr>
  </w:style>
  <w:style w:type="paragraph" w:customStyle="1" w:styleId="2000">
    <w:name w:val="Основной текст (200)"/>
    <w:basedOn w:val="a0"/>
    <w:link w:val="200"/>
    <w:rsid w:val="00C11650"/>
    <w:pPr>
      <w:shd w:val="clear" w:color="auto" w:fill="FFFFFF"/>
      <w:spacing w:line="0" w:lineRule="atLeast"/>
    </w:pPr>
    <w:rPr>
      <w:rFonts w:ascii="Arial Narrow" w:eastAsia="Arial Narrow" w:hAnsi="Arial Narrow" w:cs="Arial Narrow"/>
      <w:sz w:val="11"/>
      <w:szCs w:val="11"/>
      <w:lang w:val="sq-AL" w:eastAsia="sq-AL"/>
    </w:rPr>
  </w:style>
  <w:style w:type="character" w:customStyle="1" w:styleId="320">
    <w:name w:val="Основной текст (32)_"/>
    <w:basedOn w:val="a1"/>
    <w:rsid w:val="00C11650"/>
    <w:rPr>
      <w:rFonts w:ascii="Times New Roman" w:eastAsia="Times New Roman" w:hAnsi="Times New Roman" w:cs="Times New Roman"/>
      <w:b w:val="0"/>
      <w:bCs w:val="0"/>
      <w:i w:val="0"/>
      <w:iCs w:val="0"/>
      <w:smallCaps w:val="0"/>
      <w:strike w:val="0"/>
      <w:spacing w:val="0"/>
      <w:sz w:val="28"/>
      <w:szCs w:val="28"/>
    </w:rPr>
  </w:style>
  <w:style w:type="character" w:customStyle="1" w:styleId="321">
    <w:name w:val="Основной текст (32)"/>
    <w:basedOn w:val="320"/>
    <w:rsid w:val="00C11650"/>
    <w:rPr>
      <w:rFonts w:ascii="Times New Roman" w:eastAsia="Times New Roman" w:hAnsi="Times New Roman" w:cs="Times New Roman"/>
      <w:b w:val="0"/>
      <w:bCs w:val="0"/>
      <w:i w:val="0"/>
      <w:iCs w:val="0"/>
      <w:smallCaps w:val="0"/>
      <w:strike w:val="0"/>
      <w:spacing w:val="0"/>
      <w:sz w:val="28"/>
      <w:szCs w:val="28"/>
    </w:rPr>
  </w:style>
  <w:style w:type="character" w:customStyle="1" w:styleId="204">
    <w:name w:val="Основной текст (204)_"/>
    <w:basedOn w:val="a1"/>
    <w:link w:val="2040"/>
    <w:rsid w:val="00C11650"/>
    <w:rPr>
      <w:rFonts w:ascii="Arial Narrow" w:eastAsia="Arial Narrow" w:hAnsi="Arial Narrow" w:cs="Arial Narrow"/>
      <w:sz w:val="14"/>
      <w:szCs w:val="14"/>
      <w:shd w:val="clear" w:color="auto" w:fill="FFFFFF"/>
    </w:rPr>
  </w:style>
  <w:style w:type="paragraph" w:customStyle="1" w:styleId="2040">
    <w:name w:val="Основной текст (204)"/>
    <w:basedOn w:val="a0"/>
    <w:link w:val="204"/>
    <w:rsid w:val="00C11650"/>
    <w:pPr>
      <w:shd w:val="clear" w:color="auto" w:fill="FFFFFF"/>
      <w:spacing w:line="0" w:lineRule="atLeast"/>
    </w:pPr>
    <w:rPr>
      <w:rFonts w:ascii="Arial Narrow" w:eastAsia="Arial Narrow" w:hAnsi="Arial Narrow" w:cs="Arial Narrow"/>
      <w:sz w:val="14"/>
      <w:szCs w:val="14"/>
      <w:lang w:val="sq-AL" w:eastAsia="sq-AL"/>
    </w:rPr>
  </w:style>
  <w:style w:type="character" w:customStyle="1" w:styleId="99pt">
    <w:name w:val="Основной текст (9) + 9 pt;Курсив"/>
    <w:basedOn w:val="91"/>
    <w:rsid w:val="00C11650"/>
    <w:rPr>
      <w:rFonts w:ascii="Times New Roman" w:eastAsia="Times New Roman" w:hAnsi="Times New Roman" w:cs="Times New Roman"/>
      <w:b w:val="0"/>
      <w:bCs w:val="0"/>
      <w:i/>
      <w:iCs/>
      <w:smallCaps w:val="0"/>
      <w:strike w:val="0"/>
      <w:spacing w:val="0"/>
      <w:sz w:val="18"/>
      <w:szCs w:val="18"/>
      <w:shd w:val="clear" w:color="auto" w:fill="FFFFFF"/>
      <w:lang w:val="en-US"/>
    </w:rPr>
  </w:style>
  <w:style w:type="character" w:customStyle="1" w:styleId="125">
    <w:name w:val="Основной текст (125)_"/>
    <w:basedOn w:val="a1"/>
    <w:link w:val="1250"/>
    <w:rsid w:val="00C11650"/>
    <w:rPr>
      <w:sz w:val="18"/>
      <w:szCs w:val="18"/>
      <w:shd w:val="clear" w:color="auto" w:fill="FFFFFF"/>
    </w:rPr>
  </w:style>
  <w:style w:type="paragraph" w:customStyle="1" w:styleId="1250">
    <w:name w:val="Основной текст (125)"/>
    <w:basedOn w:val="a0"/>
    <w:link w:val="125"/>
    <w:rsid w:val="00C11650"/>
    <w:pPr>
      <w:shd w:val="clear" w:color="auto" w:fill="FFFFFF"/>
      <w:spacing w:before="180" w:line="0" w:lineRule="atLeast"/>
    </w:pPr>
    <w:rPr>
      <w:sz w:val="18"/>
      <w:szCs w:val="18"/>
      <w:lang w:val="sq-AL" w:eastAsia="sq-AL"/>
    </w:rPr>
  </w:style>
  <w:style w:type="character" w:customStyle="1" w:styleId="126">
    <w:name w:val="Основной текст (126)_"/>
    <w:basedOn w:val="a1"/>
    <w:link w:val="1260"/>
    <w:rsid w:val="00C11650"/>
    <w:rPr>
      <w:sz w:val="26"/>
      <w:szCs w:val="26"/>
      <w:shd w:val="clear" w:color="auto" w:fill="FFFFFF"/>
    </w:rPr>
  </w:style>
  <w:style w:type="paragraph" w:customStyle="1" w:styleId="1260">
    <w:name w:val="Основной текст (126)"/>
    <w:basedOn w:val="a0"/>
    <w:link w:val="126"/>
    <w:rsid w:val="00C11650"/>
    <w:pPr>
      <w:shd w:val="clear" w:color="auto" w:fill="FFFFFF"/>
      <w:spacing w:line="0" w:lineRule="atLeast"/>
      <w:jc w:val="center"/>
    </w:pPr>
    <w:rPr>
      <w:sz w:val="26"/>
      <w:szCs w:val="26"/>
      <w:lang w:val="sq-AL" w:eastAsia="sq-AL"/>
    </w:rPr>
  </w:style>
  <w:style w:type="character" w:customStyle="1" w:styleId="56">
    <w:name w:val="Основной текст (56)_"/>
    <w:basedOn w:val="a1"/>
    <w:link w:val="560"/>
    <w:rsid w:val="00C11650"/>
    <w:rPr>
      <w:rFonts w:ascii="Tahoma" w:eastAsia="Tahoma" w:hAnsi="Tahoma" w:cs="Tahoma"/>
      <w:sz w:val="8"/>
      <w:szCs w:val="8"/>
      <w:shd w:val="clear" w:color="auto" w:fill="FFFFFF"/>
    </w:rPr>
  </w:style>
  <w:style w:type="paragraph" w:customStyle="1" w:styleId="560">
    <w:name w:val="Основной текст (56)"/>
    <w:basedOn w:val="a0"/>
    <w:link w:val="56"/>
    <w:rsid w:val="00C11650"/>
    <w:pPr>
      <w:shd w:val="clear" w:color="auto" w:fill="FFFFFF"/>
      <w:spacing w:line="0" w:lineRule="atLeast"/>
    </w:pPr>
    <w:rPr>
      <w:rFonts w:ascii="Tahoma" w:eastAsia="Tahoma" w:hAnsi="Tahoma" w:cs="Tahoma"/>
      <w:sz w:val="8"/>
      <w:szCs w:val="8"/>
      <w:lang w:val="sq-AL" w:eastAsia="sq-AL"/>
    </w:rPr>
  </w:style>
  <w:style w:type="character" w:customStyle="1" w:styleId="203">
    <w:name w:val="Основной текст (203)_"/>
    <w:basedOn w:val="a1"/>
    <w:link w:val="2030"/>
    <w:rsid w:val="00C11650"/>
    <w:rPr>
      <w:rFonts w:ascii="Arial Narrow" w:eastAsia="Arial Narrow" w:hAnsi="Arial Narrow" w:cs="Arial Narrow"/>
      <w:sz w:val="14"/>
      <w:szCs w:val="14"/>
      <w:shd w:val="clear" w:color="auto" w:fill="FFFFFF"/>
    </w:rPr>
  </w:style>
  <w:style w:type="paragraph" w:customStyle="1" w:styleId="2030">
    <w:name w:val="Основной текст (203)"/>
    <w:basedOn w:val="a0"/>
    <w:link w:val="203"/>
    <w:rsid w:val="00C11650"/>
    <w:pPr>
      <w:shd w:val="clear" w:color="auto" w:fill="FFFFFF"/>
      <w:spacing w:line="0" w:lineRule="atLeast"/>
    </w:pPr>
    <w:rPr>
      <w:rFonts w:ascii="Arial Narrow" w:eastAsia="Arial Narrow" w:hAnsi="Arial Narrow" w:cs="Arial Narrow"/>
      <w:sz w:val="14"/>
      <w:szCs w:val="14"/>
      <w:lang w:val="sq-AL" w:eastAsia="sq-AL"/>
    </w:rPr>
  </w:style>
  <w:style w:type="character" w:customStyle="1" w:styleId="99pt0">
    <w:name w:val="Основной текст (9) + 9 pt"/>
    <w:basedOn w:val="91"/>
    <w:rsid w:val="00C11650"/>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4112pt">
    <w:name w:val="Основной текст (41) + 12 pt"/>
    <w:basedOn w:val="41"/>
    <w:rsid w:val="00C11650"/>
    <w:rPr>
      <w:rFonts w:ascii="Times New Roman" w:eastAsia="Times New Roman" w:hAnsi="Times New Roman" w:cs="Times New Roman"/>
      <w:b w:val="0"/>
      <w:bCs w:val="0"/>
      <w:i w:val="0"/>
      <w:iCs w:val="0"/>
      <w:smallCaps w:val="0"/>
      <w:strike w:val="0"/>
      <w:spacing w:val="0"/>
      <w:sz w:val="24"/>
      <w:szCs w:val="24"/>
      <w:shd w:val="clear" w:color="auto" w:fill="FFFFFF"/>
      <w:lang w:val="en-US"/>
    </w:rPr>
  </w:style>
  <w:style w:type="character" w:customStyle="1" w:styleId="520">
    <w:name w:val="Основной текст (52)_"/>
    <w:basedOn w:val="a1"/>
    <w:link w:val="521"/>
    <w:rsid w:val="00C11650"/>
    <w:rPr>
      <w:shd w:val="clear" w:color="auto" w:fill="FFFFFF"/>
    </w:rPr>
  </w:style>
  <w:style w:type="paragraph" w:customStyle="1" w:styleId="521">
    <w:name w:val="Основной текст (52)"/>
    <w:basedOn w:val="a0"/>
    <w:link w:val="520"/>
    <w:rsid w:val="00C11650"/>
    <w:pPr>
      <w:shd w:val="clear" w:color="auto" w:fill="FFFFFF"/>
      <w:spacing w:line="0" w:lineRule="atLeast"/>
      <w:jc w:val="both"/>
    </w:pPr>
    <w:rPr>
      <w:sz w:val="20"/>
      <w:szCs w:val="20"/>
      <w:lang w:val="sq-AL" w:eastAsia="sq-AL"/>
    </w:rPr>
  </w:style>
  <w:style w:type="character" w:customStyle="1" w:styleId="47">
    <w:name w:val="Основной текст (47)_"/>
    <w:basedOn w:val="a1"/>
    <w:link w:val="470"/>
    <w:rsid w:val="00C11650"/>
    <w:rPr>
      <w:sz w:val="10"/>
      <w:szCs w:val="10"/>
      <w:shd w:val="clear" w:color="auto" w:fill="FFFFFF"/>
    </w:rPr>
  </w:style>
  <w:style w:type="paragraph" w:customStyle="1" w:styleId="470">
    <w:name w:val="Основной текст (47)"/>
    <w:basedOn w:val="a0"/>
    <w:link w:val="47"/>
    <w:rsid w:val="00C11650"/>
    <w:pPr>
      <w:shd w:val="clear" w:color="auto" w:fill="FFFFFF"/>
      <w:spacing w:line="0" w:lineRule="atLeast"/>
      <w:jc w:val="both"/>
    </w:pPr>
    <w:rPr>
      <w:sz w:val="10"/>
      <w:szCs w:val="10"/>
      <w:lang w:val="sq-AL" w:eastAsia="sq-AL"/>
    </w:rPr>
  </w:style>
  <w:style w:type="character" w:customStyle="1" w:styleId="38">
    <w:name w:val="Основной текст (38)_"/>
    <w:basedOn w:val="a1"/>
    <w:link w:val="380"/>
    <w:rsid w:val="00C11650"/>
    <w:rPr>
      <w:spacing w:val="-10"/>
      <w:sz w:val="17"/>
      <w:szCs w:val="17"/>
      <w:shd w:val="clear" w:color="auto" w:fill="FFFFFF"/>
    </w:rPr>
  </w:style>
  <w:style w:type="paragraph" w:customStyle="1" w:styleId="380">
    <w:name w:val="Основной текст (38)"/>
    <w:basedOn w:val="a0"/>
    <w:link w:val="38"/>
    <w:rsid w:val="00C11650"/>
    <w:pPr>
      <w:shd w:val="clear" w:color="auto" w:fill="FFFFFF"/>
      <w:spacing w:line="0" w:lineRule="atLeast"/>
      <w:jc w:val="both"/>
    </w:pPr>
    <w:rPr>
      <w:spacing w:val="-10"/>
      <w:sz w:val="17"/>
      <w:szCs w:val="17"/>
      <w:lang w:val="sq-AL" w:eastAsia="sq-AL"/>
    </w:rPr>
  </w:style>
  <w:style w:type="character" w:customStyle="1" w:styleId="380pt">
    <w:name w:val="Основной текст (38) + Интервал 0 pt"/>
    <w:basedOn w:val="38"/>
    <w:rsid w:val="00C11650"/>
    <w:rPr>
      <w:spacing w:val="0"/>
      <w:sz w:val="17"/>
      <w:szCs w:val="17"/>
      <w:shd w:val="clear" w:color="auto" w:fill="FFFFFF"/>
    </w:rPr>
  </w:style>
  <w:style w:type="character" w:customStyle="1" w:styleId="149">
    <w:name w:val="Основной текст (149)_"/>
    <w:basedOn w:val="a1"/>
    <w:link w:val="1490"/>
    <w:rsid w:val="00C11650"/>
    <w:rPr>
      <w:rFonts w:ascii="Arial Narrow" w:eastAsia="Arial Narrow" w:hAnsi="Arial Narrow" w:cs="Arial Narrow"/>
      <w:sz w:val="10"/>
      <w:szCs w:val="10"/>
      <w:shd w:val="clear" w:color="auto" w:fill="FFFFFF"/>
    </w:rPr>
  </w:style>
  <w:style w:type="paragraph" w:customStyle="1" w:styleId="1490">
    <w:name w:val="Основной текст (149)"/>
    <w:basedOn w:val="a0"/>
    <w:link w:val="149"/>
    <w:rsid w:val="00C11650"/>
    <w:pPr>
      <w:shd w:val="clear" w:color="auto" w:fill="FFFFFF"/>
      <w:spacing w:line="0" w:lineRule="atLeast"/>
      <w:jc w:val="both"/>
    </w:pPr>
    <w:rPr>
      <w:rFonts w:ascii="Arial Narrow" w:eastAsia="Arial Narrow" w:hAnsi="Arial Narrow" w:cs="Arial Narrow"/>
      <w:sz w:val="10"/>
      <w:szCs w:val="10"/>
      <w:lang w:val="sq-AL" w:eastAsia="sq-AL"/>
    </w:rPr>
  </w:style>
  <w:style w:type="character" w:customStyle="1" w:styleId="147">
    <w:name w:val="Основной текст (147)_"/>
    <w:basedOn w:val="a1"/>
    <w:link w:val="1470"/>
    <w:rsid w:val="00C11650"/>
    <w:rPr>
      <w:rFonts w:ascii="Arial Narrow" w:eastAsia="Arial Narrow" w:hAnsi="Arial Narrow" w:cs="Arial Narrow"/>
      <w:sz w:val="8"/>
      <w:szCs w:val="8"/>
      <w:shd w:val="clear" w:color="auto" w:fill="FFFFFF"/>
    </w:rPr>
  </w:style>
  <w:style w:type="paragraph" w:customStyle="1" w:styleId="1470">
    <w:name w:val="Основной текст (147)"/>
    <w:basedOn w:val="a0"/>
    <w:link w:val="147"/>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148">
    <w:name w:val="Основной текст (148)_"/>
    <w:basedOn w:val="a1"/>
    <w:link w:val="1480"/>
    <w:rsid w:val="00C11650"/>
    <w:rPr>
      <w:rFonts w:ascii="Arial Narrow" w:eastAsia="Arial Narrow" w:hAnsi="Arial Narrow" w:cs="Arial Narrow"/>
      <w:sz w:val="11"/>
      <w:szCs w:val="11"/>
      <w:shd w:val="clear" w:color="auto" w:fill="FFFFFF"/>
    </w:rPr>
  </w:style>
  <w:style w:type="paragraph" w:customStyle="1" w:styleId="1480">
    <w:name w:val="Основной текст (148)"/>
    <w:basedOn w:val="a0"/>
    <w:link w:val="148"/>
    <w:rsid w:val="00C11650"/>
    <w:pPr>
      <w:shd w:val="clear" w:color="auto" w:fill="FFFFFF"/>
      <w:spacing w:line="0" w:lineRule="atLeast"/>
      <w:jc w:val="both"/>
    </w:pPr>
    <w:rPr>
      <w:rFonts w:ascii="Arial Narrow" w:eastAsia="Arial Narrow" w:hAnsi="Arial Narrow" w:cs="Arial Narrow"/>
      <w:sz w:val="11"/>
      <w:szCs w:val="11"/>
      <w:lang w:val="sq-AL" w:eastAsia="sq-AL"/>
    </w:rPr>
  </w:style>
  <w:style w:type="character" w:customStyle="1" w:styleId="150">
    <w:name w:val="Основной текст (150)_"/>
    <w:basedOn w:val="a1"/>
    <w:link w:val="1500"/>
    <w:rsid w:val="00C11650"/>
    <w:rPr>
      <w:rFonts w:ascii="Arial Narrow" w:eastAsia="Arial Narrow" w:hAnsi="Arial Narrow" w:cs="Arial Narrow"/>
      <w:sz w:val="8"/>
      <w:szCs w:val="8"/>
      <w:shd w:val="clear" w:color="auto" w:fill="FFFFFF"/>
    </w:rPr>
  </w:style>
  <w:style w:type="paragraph" w:customStyle="1" w:styleId="1500">
    <w:name w:val="Основной текст (150)"/>
    <w:basedOn w:val="a0"/>
    <w:link w:val="150"/>
    <w:rsid w:val="00C11650"/>
    <w:pPr>
      <w:shd w:val="clear" w:color="auto" w:fill="FFFFFF"/>
      <w:spacing w:line="0" w:lineRule="atLeast"/>
    </w:pPr>
    <w:rPr>
      <w:rFonts w:ascii="Arial Narrow" w:eastAsia="Arial Narrow" w:hAnsi="Arial Narrow" w:cs="Arial Narrow"/>
      <w:sz w:val="8"/>
      <w:szCs w:val="8"/>
      <w:lang w:val="sq-AL" w:eastAsia="sq-AL"/>
    </w:rPr>
  </w:style>
  <w:style w:type="character" w:customStyle="1" w:styleId="151">
    <w:name w:val="Основной текст (151)_"/>
    <w:basedOn w:val="a1"/>
    <w:link w:val="1510"/>
    <w:rsid w:val="00C11650"/>
    <w:rPr>
      <w:rFonts w:ascii="Arial Narrow" w:eastAsia="Arial Narrow" w:hAnsi="Arial Narrow" w:cs="Arial Narrow"/>
      <w:sz w:val="8"/>
      <w:szCs w:val="8"/>
      <w:shd w:val="clear" w:color="auto" w:fill="FFFFFF"/>
    </w:rPr>
  </w:style>
  <w:style w:type="paragraph" w:customStyle="1" w:styleId="1510">
    <w:name w:val="Основной текст (151)"/>
    <w:basedOn w:val="a0"/>
    <w:link w:val="151"/>
    <w:rsid w:val="00C11650"/>
    <w:pPr>
      <w:shd w:val="clear" w:color="auto" w:fill="FFFFFF"/>
      <w:spacing w:line="0" w:lineRule="atLeast"/>
    </w:pPr>
    <w:rPr>
      <w:rFonts w:ascii="Arial Narrow" w:eastAsia="Arial Narrow" w:hAnsi="Arial Narrow" w:cs="Arial Narrow"/>
      <w:sz w:val="8"/>
      <w:szCs w:val="8"/>
      <w:lang w:val="sq-AL" w:eastAsia="sq-AL"/>
    </w:rPr>
  </w:style>
  <w:style w:type="paragraph" w:customStyle="1" w:styleId="aff5">
    <w:name w:val="обычный Лариса"/>
    <w:basedOn w:val="a0"/>
    <w:link w:val="aff6"/>
    <w:qFormat/>
    <w:rsid w:val="00C11650"/>
    <w:pPr>
      <w:ind w:firstLine="357"/>
      <w:contextualSpacing/>
      <w:jc w:val="both"/>
    </w:pPr>
    <w:rPr>
      <w:sz w:val="28"/>
      <w:szCs w:val="28"/>
      <w:lang w:eastAsia="en-US" w:bidi="en-US"/>
    </w:rPr>
  </w:style>
  <w:style w:type="character" w:customStyle="1" w:styleId="aff6">
    <w:name w:val="обычный Лариса Знак"/>
    <w:basedOn w:val="a1"/>
    <w:link w:val="aff5"/>
    <w:rsid w:val="00C11650"/>
    <w:rPr>
      <w:sz w:val="28"/>
      <w:szCs w:val="28"/>
      <w:lang w:val="ru-RU" w:eastAsia="en-US" w:bidi="en-US"/>
    </w:rPr>
  </w:style>
  <w:style w:type="paragraph" w:customStyle="1" w:styleId="WW-Web">
    <w:name w:val="WW-Обычный (Web)"/>
    <w:basedOn w:val="a0"/>
    <w:rsid w:val="00C11650"/>
    <w:pPr>
      <w:suppressAutoHyphens/>
      <w:spacing w:before="280" w:after="280"/>
    </w:pPr>
    <w:rPr>
      <w:color w:val="000000"/>
      <w:lang w:eastAsia="ar-SA"/>
    </w:rPr>
  </w:style>
  <w:style w:type="paragraph" w:styleId="2b">
    <w:name w:val="toc 2"/>
    <w:basedOn w:val="a0"/>
    <w:next w:val="a0"/>
    <w:autoRedefine/>
    <w:uiPriority w:val="99"/>
    <w:rsid w:val="00C11650"/>
    <w:pPr>
      <w:ind w:left="240"/>
    </w:pPr>
  </w:style>
  <w:style w:type="paragraph" w:customStyle="1" w:styleId="ConsNormal">
    <w:name w:val="ConsNormal"/>
    <w:rsid w:val="00C11650"/>
    <w:pPr>
      <w:widowControl w:val="0"/>
      <w:autoSpaceDE w:val="0"/>
      <w:autoSpaceDN w:val="0"/>
      <w:adjustRightInd w:val="0"/>
      <w:ind w:right="19772" w:firstLine="720"/>
    </w:pPr>
    <w:rPr>
      <w:rFonts w:ascii="Arial" w:hAnsi="Arial" w:cs="Arial"/>
      <w:lang w:val="ru-RU" w:eastAsia="ru-RU"/>
    </w:rPr>
  </w:style>
  <w:style w:type="paragraph" w:styleId="aff7">
    <w:name w:val="No Spacing"/>
    <w:uiPriority w:val="1"/>
    <w:qFormat/>
    <w:rsid w:val="00C11650"/>
    <w:rPr>
      <w:rFonts w:ascii="Calibri" w:hAnsi="Calibri"/>
      <w:sz w:val="22"/>
      <w:szCs w:val="22"/>
      <w:lang w:val="ru-RU" w:eastAsia="ru-RU"/>
    </w:rPr>
  </w:style>
  <w:style w:type="paragraph" w:customStyle="1" w:styleId="aff8">
    <w:name w:val="Знак"/>
    <w:basedOn w:val="a0"/>
    <w:rsid w:val="00C11650"/>
    <w:pPr>
      <w:pageBreakBefore/>
      <w:spacing w:after="160" w:line="360" w:lineRule="auto"/>
      <w:jc w:val="both"/>
    </w:pPr>
    <w:rPr>
      <w:sz w:val="28"/>
      <w:szCs w:val="20"/>
      <w:lang w:val="en-US" w:eastAsia="en-US"/>
    </w:rPr>
  </w:style>
  <w:style w:type="paragraph" w:customStyle="1" w:styleId="aff9">
    <w:name w:val="Текст рисунка"/>
    <w:basedOn w:val="1"/>
    <w:rsid w:val="00C11650"/>
    <w:pPr>
      <w:pageBreakBefore/>
      <w:spacing w:before="0" w:after="0" w:line="360" w:lineRule="auto"/>
    </w:pPr>
    <w:rPr>
      <w:rFonts w:cs="Times New Roman"/>
      <w:b w:val="0"/>
      <w:bCs w:val="0"/>
      <w:kern w:val="28"/>
      <w:sz w:val="20"/>
      <w:szCs w:val="28"/>
    </w:rPr>
  </w:style>
  <w:style w:type="paragraph" w:customStyle="1" w:styleId="2c">
    <w:name w:val="№2"/>
    <w:basedOn w:val="a0"/>
    <w:autoRedefine/>
    <w:rsid w:val="00C11650"/>
    <w:pPr>
      <w:spacing w:line="360" w:lineRule="auto"/>
      <w:jc w:val="both"/>
    </w:pPr>
    <w:rPr>
      <w:rFonts w:ascii="Arial" w:hAnsi="Arial" w:cs="Arial"/>
    </w:rPr>
  </w:style>
  <w:style w:type="paragraph" w:customStyle="1" w:styleId="1b">
    <w:name w:val="Знак1"/>
    <w:basedOn w:val="a0"/>
    <w:rsid w:val="00C11650"/>
    <w:pPr>
      <w:pageBreakBefore/>
      <w:spacing w:after="160" w:line="360" w:lineRule="auto"/>
      <w:jc w:val="both"/>
    </w:pPr>
    <w:rPr>
      <w:sz w:val="28"/>
      <w:szCs w:val="20"/>
      <w:lang w:val="en-US" w:eastAsia="en-US"/>
    </w:rPr>
  </w:style>
  <w:style w:type="paragraph" w:styleId="33">
    <w:name w:val="Body Text Indent 3"/>
    <w:basedOn w:val="a0"/>
    <w:link w:val="34"/>
    <w:rsid w:val="00C11650"/>
    <w:pPr>
      <w:spacing w:after="120" w:line="360" w:lineRule="auto"/>
      <w:ind w:left="283"/>
      <w:jc w:val="both"/>
    </w:pPr>
    <w:rPr>
      <w:sz w:val="16"/>
      <w:szCs w:val="16"/>
    </w:rPr>
  </w:style>
  <w:style w:type="character" w:customStyle="1" w:styleId="34">
    <w:name w:val="Основной текст с отступом 3 Знак"/>
    <w:basedOn w:val="a1"/>
    <w:link w:val="33"/>
    <w:rsid w:val="00C11650"/>
    <w:rPr>
      <w:sz w:val="16"/>
      <w:szCs w:val="16"/>
      <w:lang w:val="ru-RU" w:eastAsia="ru-RU"/>
    </w:rPr>
  </w:style>
  <w:style w:type="paragraph" w:customStyle="1" w:styleId="affa">
    <w:name w:val="Знак Знак Знак Знак"/>
    <w:basedOn w:val="a0"/>
    <w:rsid w:val="00C11650"/>
    <w:pPr>
      <w:pageBreakBefore/>
      <w:spacing w:after="160" w:line="360" w:lineRule="auto"/>
      <w:jc w:val="both"/>
    </w:pPr>
    <w:rPr>
      <w:sz w:val="28"/>
      <w:szCs w:val="20"/>
      <w:lang w:val="en-US" w:eastAsia="en-US"/>
    </w:rPr>
  </w:style>
  <w:style w:type="paragraph" w:customStyle="1" w:styleId="Style4">
    <w:name w:val="Style4"/>
    <w:basedOn w:val="a0"/>
    <w:rsid w:val="00C11650"/>
    <w:pPr>
      <w:widowControl w:val="0"/>
      <w:autoSpaceDE w:val="0"/>
      <w:autoSpaceDN w:val="0"/>
      <w:adjustRightInd w:val="0"/>
      <w:spacing w:line="276" w:lineRule="exact"/>
      <w:ind w:firstLine="715"/>
      <w:jc w:val="both"/>
    </w:pPr>
    <w:rPr>
      <w:rFonts w:ascii="Arial" w:hAnsi="Arial"/>
    </w:rPr>
  </w:style>
  <w:style w:type="character" w:customStyle="1" w:styleId="FontStyle38">
    <w:name w:val="Font Style38"/>
    <w:basedOn w:val="a1"/>
    <w:rsid w:val="00C11650"/>
    <w:rPr>
      <w:rFonts w:ascii="Arial" w:hAnsi="Arial" w:cs="Arial"/>
      <w:sz w:val="22"/>
      <w:szCs w:val="22"/>
    </w:rPr>
  </w:style>
  <w:style w:type="paragraph" w:customStyle="1" w:styleId="affb">
    <w:name w:val="Стиль"/>
    <w:basedOn w:val="a0"/>
    <w:next w:val="ae"/>
    <w:rsid w:val="00C11650"/>
    <w:pPr>
      <w:spacing w:before="100" w:beforeAutospacing="1" w:after="100" w:afterAutospacing="1"/>
    </w:pPr>
    <w:rPr>
      <w:color w:val="000000"/>
    </w:rPr>
  </w:style>
  <w:style w:type="paragraph" w:styleId="affc">
    <w:name w:val="Title"/>
    <w:basedOn w:val="a0"/>
    <w:link w:val="affd"/>
    <w:uiPriority w:val="10"/>
    <w:qFormat/>
    <w:rsid w:val="00C11650"/>
    <w:pPr>
      <w:jc w:val="center"/>
    </w:pPr>
    <w:rPr>
      <w:b/>
      <w:sz w:val="28"/>
      <w:szCs w:val="20"/>
    </w:rPr>
  </w:style>
  <w:style w:type="character" w:customStyle="1" w:styleId="affd">
    <w:name w:val="Название Знак"/>
    <w:basedOn w:val="a1"/>
    <w:link w:val="affc"/>
    <w:uiPriority w:val="10"/>
    <w:rsid w:val="00C11650"/>
    <w:rPr>
      <w:b/>
      <w:sz w:val="28"/>
      <w:lang w:val="ru-RU" w:eastAsia="ru-RU"/>
    </w:rPr>
  </w:style>
  <w:style w:type="paragraph" w:customStyle="1" w:styleId="Default">
    <w:name w:val="Default"/>
    <w:rsid w:val="0045692B"/>
    <w:pPr>
      <w:autoSpaceDE w:val="0"/>
      <w:autoSpaceDN w:val="0"/>
      <w:adjustRightInd w:val="0"/>
    </w:pPr>
    <w:rPr>
      <w:color w:val="000000"/>
      <w:sz w:val="24"/>
      <w:szCs w:val="24"/>
      <w:lang w:val="ru-RU" w:eastAsia="ru-RU"/>
    </w:rPr>
  </w:style>
  <w:style w:type="table" w:customStyle="1" w:styleId="1c">
    <w:name w:val="Сетка таблицы1"/>
    <w:basedOn w:val="a2"/>
    <w:next w:val="af1"/>
    <w:rsid w:val="000C22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gn">
    <w:name w:val="sign"/>
    <w:basedOn w:val="a0"/>
    <w:rsid w:val="000C2255"/>
    <w:pPr>
      <w:spacing w:before="30" w:after="30"/>
      <w:jc w:val="center"/>
    </w:pPr>
    <w:rPr>
      <w:b/>
      <w:bCs/>
      <w:color w:val="020F5F"/>
    </w:rPr>
  </w:style>
  <w:style w:type="paragraph" w:customStyle="1" w:styleId="a">
    <w:name w:val="литература"/>
    <w:basedOn w:val="a0"/>
    <w:rsid w:val="008E676E"/>
    <w:pPr>
      <w:numPr>
        <w:numId w:val="1"/>
      </w:numPr>
      <w:autoSpaceDE w:val="0"/>
      <w:autoSpaceDN w:val="0"/>
      <w:jc w:val="both"/>
    </w:pPr>
    <w:rPr>
      <w:sz w:val="28"/>
      <w:szCs w:val="20"/>
    </w:rPr>
  </w:style>
  <w:style w:type="paragraph" w:customStyle="1" w:styleId="310">
    <w:name w:val="Список 31"/>
    <w:basedOn w:val="a0"/>
    <w:rsid w:val="00355D35"/>
    <w:pPr>
      <w:suppressAutoHyphens/>
      <w:spacing w:line="360" w:lineRule="auto"/>
      <w:ind w:left="849" w:hanging="283"/>
      <w:jc w:val="both"/>
    </w:pPr>
    <w:rPr>
      <w:sz w:val="20"/>
      <w:szCs w:val="20"/>
      <w:lang w:eastAsia="ar-SA"/>
    </w:rPr>
  </w:style>
  <w:style w:type="paragraph" w:customStyle="1" w:styleId="411">
    <w:name w:val="Список 41"/>
    <w:basedOn w:val="a0"/>
    <w:rsid w:val="00355D35"/>
    <w:pPr>
      <w:suppressAutoHyphens/>
      <w:spacing w:line="360" w:lineRule="auto"/>
      <w:ind w:left="1132" w:hanging="283"/>
      <w:jc w:val="both"/>
    </w:pPr>
    <w:rPr>
      <w:sz w:val="20"/>
      <w:szCs w:val="20"/>
      <w:lang w:eastAsia="ar-SA"/>
    </w:rPr>
  </w:style>
  <w:style w:type="paragraph" w:customStyle="1" w:styleId="affe">
    <w:name w:val="АА"/>
    <w:basedOn w:val="a0"/>
    <w:qFormat/>
    <w:rsid w:val="00EF792D"/>
    <w:pPr>
      <w:overflowPunct w:val="0"/>
      <w:autoSpaceDE w:val="0"/>
      <w:autoSpaceDN w:val="0"/>
      <w:adjustRightInd w:val="0"/>
      <w:spacing w:line="360" w:lineRule="auto"/>
      <w:ind w:firstLine="709"/>
      <w:contextualSpacing/>
      <w:jc w:val="both"/>
    </w:pPr>
    <w:rPr>
      <w:sz w:val="28"/>
      <w:szCs w:val="28"/>
    </w:rPr>
  </w:style>
  <w:style w:type="paragraph" w:customStyle="1" w:styleId="Standard">
    <w:name w:val="Standard"/>
    <w:rsid w:val="00EF792D"/>
    <w:pPr>
      <w:widowControl w:val="0"/>
      <w:suppressAutoHyphens/>
      <w:autoSpaceDN w:val="0"/>
    </w:pPr>
    <w:rPr>
      <w:rFonts w:cs="Tahoma"/>
      <w:kern w:val="3"/>
      <w:sz w:val="24"/>
      <w:szCs w:val="24"/>
      <w:lang w:val="ru-RU" w:eastAsia="ru-RU"/>
    </w:rPr>
  </w:style>
  <w:style w:type="character" w:styleId="afff">
    <w:name w:val="annotation reference"/>
    <w:basedOn w:val="a1"/>
    <w:uiPriority w:val="99"/>
    <w:unhideWhenUsed/>
    <w:rsid w:val="00EF792D"/>
    <w:rPr>
      <w:rFonts w:ascii="Times New Roman" w:hAnsi="Times New Roman" w:cs="Times New Roman" w:hint="default"/>
      <w:sz w:val="16"/>
    </w:rPr>
  </w:style>
  <w:style w:type="character" w:customStyle="1" w:styleId="60">
    <w:name w:val="Заголовок 6 Знак"/>
    <w:basedOn w:val="a1"/>
    <w:link w:val="6"/>
    <w:uiPriority w:val="9"/>
    <w:rsid w:val="00EF792D"/>
    <w:rPr>
      <w:rFonts w:asciiTheme="majorHAnsi" w:eastAsiaTheme="majorEastAsia" w:hAnsiTheme="majorHAnsi" w:cstheme="majorBidi"/>
      <w:i/>
      <w:iCs/>
      <w:color w:val="243F60" w:themeColor="accent1" w:themeShade="7F"/>
      <w:sz w:val="24"/>
      <w:szCs w:val="24"/>
      <w:lang w:val="ru-RU" w:eastAsia="ru-RU"/>
    </w:rPr>
  </w:style>
  <w:style w:type="character" w:customStyle="1" w:styleId="bxstarsratingvotes">
    <w:name w:val="bx_stars_rating_votes"/>
    <w:basedOn w:val="a1"/>
    <w:rsid w:val="00EF792D"/>
  </w:style>
  <w:style w:type="character" w:customStyle="1" w:styleId="sidesitelinktext">
    <w:name w:val="sidesitelinktext"/>
    <w:basedOn w:val="a1"/>
    <w:rsid w:val="00EF792D"/>
  </w:style>
  <w:style w:type="paragraph" w:customStyle="1" w:styleId="work">
    <w:name w:val="work"/>
    <w:basedOn w:val="a0"/>
    <w:rsid w:val="005318D6"/>
    <w:pPr>
      <w:spacing w:line="360" w:lineRule="auto"/>
      <w:ind w:firstLine="709"/>
      <w:jc w:val="both"/>
    </w:pPr>
    <w:rPr>
      <w:sz w:val="28"/>
      <w:szCs w:val="28"/>
    </w:rPr>
  </w:style>
  <w:style w:type="character" w:customStyle="1" w:styleId="81">
    <w:name w:val="Основной текст (8)_"/>
    <w:basedOn w:val="a1"/>
    <w:link w:val="82"/>
    <w:rsid w:val="00993AEC"/>
    <w:rPr>
      <w:shd w:val="clear" w:color="auto" w:fill="FFFFFF"/>
      <w:lang w:val="en-US"/>
    </w:rPr>
  </w:style>
  <w:style w:type="paragraph" w:customStyle="1" w:styleId="82">
    <w:name w:val="Основной текст (8)"/>
    <w:basedOn w:val="a0"/>
    <w:link w:val="81"/>
    <w:rsid w:val="00993AEC"/>
    <w:pPr>
      <w:shd w:val="clear" w:color="auto" w:fill="FFFFFF"/>
      <w:spacing w:before="240" w:line="221" w:lineRule="exact"/>
      <w:jc w:val="both"/>
    </w:pPr>
    <w:rPr>
      <w:sz w:val="20"/>
      <w:szCs w:val="20"/>
      <w:lang w:val="en-US" w:eastAsia="sq-AL"/>
    </w:rPr>
  </w:style>
  <w:style w:type="paragraph" w:customStyle="1" w:styleId="afff0">
    <w:name w:val="ПРОСТО"/>
    <w:basedOn w:val="a0"/>
    <w:uiPriority w:val="99"/>
    <w:rsid w:val="004A51D6"/>
    <w:pPr>
      <w:spacing w:line="360" w:lineRule="auto"/>
      <w:ind w:firstLine="709"/>
      <w:jc w:val="both"/>
    </w:pPr>
    <w:rPr>
      <w:rFonts w:eastAsia="SimSun"/>
      <w:sz w:val="28"/>
      <w:lang w:eastAsia="zh-CN"/>
    </w:rPr>
  </w:style>
  <w:style w:type="paragraph" w:styleId="afff1">
    <w:name w:val="endnote text"/>
    <w:basedOn w:val="a0"/>
    <w:link w:val="afff2"/>
    <w:uiPriority w:val="99"/>
    <w:rsid w:val="004A51D6"/>
    <w:rPr>
      <w:sz w:val="20"/>
      <w:szCs w:val="20"/>
    </w:rPr>
  </w:style>
  <w:style w:type="character" w:customStyle="1" w:styleId="afff2">
    <w:name w:val="Текст концевой сноски Знак"/>
    <w:basedOn w:val="a1"/>
    <w:link w:val="afff1"/>
    <w:uiPriority w:val="99"/>
    <w:rsid w:val="004A51D6"/>
    <w:rPr>
      <w:lang w:val="ru-RU" w:eastAsia="ru-RU"/>
    </w:rPr>
  </w:style>
  <w:style w:type="character" w:styleId="afff3">
    <w:name w:val="endnote reference"/>
    <w:basedOn w:val="a1"/>
    <w:uiPriority w:val="99"/>
    <w:rsid w:val="004A51D6"/>
    <w:rPr>
      <w:rFonts w:cs="Times New Roman"/>
      <w:vertAlign w:val="superscript"/>
    </w:rPr>
  </w:style>
  <w:style w:type="character" w:customStyle="1" w:styleId="small11">
    <w:name w:val="small11"/>
    <w:basedOn w:val="a1"/>
    <w:uiPriority w:val="99"/>
    <w:rsid w:val="004A51D6"/>
    <w:rPr>
      <w:rFonts w:cs="Times New Roman"/>
      <w:sz w:val="16"/>
      <w:szCs w:val="16"/>
    </w:rPr>
  </w:style>
  <w:style w:type="character" w:customStyle="1" w:styleId="a-centr">
    <w:name w:val="a-centr"/>
    <w:basedOn w:val="a1"/>
    <w:uiPriority w:val="99"/>
    <w:rsid w:val="004A51D6"/>
    <w:rPr>
      <w:rFonts w:cs="Times New Roman"/>
    </w:rPr>
  </w:style>
  <w:style w:type="table" w:customStyle="1" w:styleId="1d">
    <w:name w:val="Стиль таблицы1"/>
    <w:uiPriority w:val="99"/>
    <w:rsid w:val="004A51D6"/>
    <w:pPr>
      <w:spacing w:line="360" w:lineRule="auto"/>
    </w:pPr>
    <w:rPr>
      <w:lang w:val="ru-RU"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4">
    <w:name w:val="ТАБЛИЦА"/>
    <w:next w:val="a0"/>
    <w:autoRedefine/>
    <w:uiPriority w:val="99"/>
    <w:rsid w:val="004A51D6"/>
    <w:pPr>
      <w:spacing w:line="360" w:lineRule="auto"/>
    </w:pPr>
    <w:rPr>
      <w:color w:val="000000"/>
      <w:lang w:val="ru-RU" w:eastAsia="ru-RU"/>
    </w:rPr>
  </w:style>
  <w:style w:type="paragraph" w:styleId="afff5">
    <w:name w:val="annotation text"/>
    <w:basedOn w:val="a0"/>
    <w:link w:val="afff6"/>
    <w:uiPriority w:val="99"/>
    <w:rsid w:val="004A51D6"/>
    <w:rPr>
      <w:sz w:val="20"/>
      <w:szCs w:val="20"/>
    </w:rPr>
  </w:style>
  <w:style w:type="character" w:customStyle="1" w:styleId="afff6">
    <w:name w:val="Текст примечания Знак"/>
    <w:basedOn w:val="a1"/>
    <w:link w:val="afff5"/>
    <w:uiPriority w:val="99"/>
    <w:rsid w:val="004A51D6"/>
    <w:rPr>
      <w:lang w:val="ru-RU" w:eastAsia="ru-RU"/>
    </w:rPr>
  </w:style>
  <w:style w:type="paragraph" w:customStyle="1" w:styleId="western">
    <w:name w:val="western"/>
    <w:basedOn w:val="a0"/>
    <w:uiPriority w:val="99"/>
    <w:rsid w:val="004A51D6"/>
    <w:pPr>
      <w:spacing w:before="100" w:beforeAutospacing="1" w:after="100" w:afterAutospacing="1"/>
    </w:pPr>
  </w:style>
  <w:style w:type="paragraph" w:customStyle="1" w:styleId="1e">
    <w:name w:val="Цитата1"/>
    <w:basedOn w:val="a0"/>
    <w:uiPriority w:val="99"/>
    <w:rsid w:val="004A51D6"/>
    <w:pPr>
      <w:widowControl w:val="0"/>
      <w:shd w:val="clear" w:color="auto" w:fill="FFFFFF"/>
      <w:suppressAutoHyphens/>
      <w:spacing w:line="317" w:lineRule="atLeast"/>
      <w:ind w:left="4090" w:right="49"/>
    </w:pPr>
    <w:rPr>
      <w:color w:val="000000"/>
      <w:spacing w:val="-3"/>
      <w:sz w:val="28"/>
      <w:szCs w:val="20"/>
      <w:lang w:eastAsia="ar-SA"/>
    </w:rPr>
  </w:style>
  <w:style w:type="paragraph" w:styleId="afff7">
    <w:name w:val="annotation subject"/>
    <w:basedOn w:val="afff5"/>
    <w:next w:val="afff5"/>
    <w:link w:val="afff8"/>
    <w:uiPriority w:val="99"/>
    <w:rsid w:val="004A51D6"/>
    <w:rPr>
      <w:b/>
      <w:bCs/>
    </w:rPr>
  </w:style>
  <w:style w:type="character" w:customStyle="1" w:styleId="afff8">
    <w:name w:val="Тема примечания Знак"/>
    <w:basedOn w:val="afff6"/>
    <w:link w:val="afff7"/>
    <w:uiPriority w:val="99"/>
    <w:rsid w:val="004A51D6"/>
    <w:rPr>
      <w:b/>
      <w:bCs/>
      <w:lang w:val="ru-RU" w:eastAsia="ru-RU"/>
    </w:rPr>
  </w:style>
  <w:style w:type="character" w:customStyle="1" w:styleId="grame">
    <w:name w:val="grame"/>
    <w:basedOn w:val="a1"/>
    <w:uiPriority w:val="99"/>
    <w:rsid w:val="004A51D6"/>
    <w:rPr>
      <w:rFonts w:cs="Times New Roman"/>
    </w:rPr>
  </w:style>
  <w:style w:type="paragraph" w:customStyle="1" w:styleId="111">
    <w:name w:val="Абзац списка11"/>
    <w:basedOn w:val="a0"/>
    <w:uiPriority w:val="99"/>
    <w:rsid w:val="004A51D6"/>
    <w:pPr>
      <w:spacing w:after="200" w:line="276" w:lineRule="auto"/>
      <w:ind w:left="720"/>
      <w:contextualSpacing/>
    </w:pPr>
    <w:rPr>
      <w:rFonts w:ascii="Calibri" w:hAnsi="Calibri"/>
      <w:sz w:val="22"/>
      <w:szCs w:val="22"/>
      <w:lang w:eastAsia="en-US"/>
    </w:rPr>
  </w:style>
  <w:style w:type="character" w:customStyle="1" w:styleId="ntitle2">
    <w:name w:val="ntitle2"/>
    <w:basedOn w:val="a1"/>
    <w:uiPriority w:val="99"/>
    <w:rsid w:val="004A51D6"/>
    <w:rPr>
      <w:rFonts w:cs="Times New Roman"/>
    </w:rPr>
  </w:style>
  <w:style w:type="paragraph" w:customStyle="1" w:styleId="dence">
    <w:name w:val="dence"/>
    <w:basedOn w:val="a0"/>
    <w:uiPriority w:val="99"/>
    <w:rsid w:val="004A51D6"/>
    <w:pPr>
      <w:spacing w:before="100" w:beforeAutospacing="1" w:after="100" w:afterAutospacing="1"/>
    </w:pPr>
  </w:style>
  <w:style w:type="paragraph" w:styleId="35">
    <w:name w:val="toc 3"/>
    <w:basedOn w:val="a0"/>
    <w:next w:val="a0"/>
    <w:autoRedefine/>
    <w:uiPriority w:val="99"/>
    <w:rsid w:val="004A51D6"/>
    <w:pPr>
      <w:ind w:left="480"/>
    </w:pPr>
    <w:rPr>
      <w:i/>
      <w:iCs/>
      <w:sz w:val="20"/>
      <w:szCs w:val="20"/>
    </w:rPr>
  </w:style>
  <w:style w:type="paragraph" w:styleId="42">
    <w:name w:val="toc 4"/>
    <w:basedOn w:val="a0"/>
    <w:next w:val="a0"/>
    <w:autoRedefine/>
    <w:uiPriority w:val="99"/>
    <w:rsid w:val="004A51D6"/>
    <w:pPr>
      <w:ind w:left="720"/>
    </w:pPr>
    <w:rPr>
      <w:sz w:val="18"/>
      <w:szCs w:val="18"/>
    </w:rPr>
  </w:style>
  <w:style w:type="paragraph" w:styleId="61">
    <w:name w:val="toc 6"/>
    <w:basedOn w:val="a0"/>
    <w:next w:val="a0"/>
    <w:autoRedefine/>
    <w:uiPriority w:val="99"/>
    <w:rsid w:val="004A51D6"/>
    <w:pPr>
      <w:ind w:left="1200"/>
    </w:pPr>
    <w:rPr>
      <w:sz w:val="18"/>
      <w:szCs w:val="18"/>
    </w:rPr>
  </w:style>
  <w:style w:type="paragraph" w:styleId="71">
    <w:name w:val="toc 7"/>
    <w:basedOn w:val="a0"/>
    <w:next w:val="a0"/>
    <w:autoRedefine/>
    <w:uiPriority w:val="99"/>
    <w:rsid w:val="004A51D6"/>
    <w:pPr>
      <w:ind w:left="1440"/>
    </w:pPr>
    <w:rPr>
      <w:sz w:val="18"/>
      <w:szCs w:val="18"/>
    </w:rPr>
  </w:style>
  <w:style w:type="paragraph" w:styleId="83">
    <w:name w:val="toc 8"/>
    <w:basedOn w:val="a0"/>
    <w:next w:val="a0"/>
    <w:autoRedefine/>
    <w:uiPriority w:val="99"/>
    <w:rsid w:val="004A51D6"/>
    <w:pPr>
      <w:ind w:left="1680"/>
    </w:pPr>
    <w:rPr>
      <w:sz w:val="18"/>
      <w:szCs w:val="18"/>
    </w:rPr>
  </w:style>
  <w:style w:type="paragraph" w:styleId="94">
    <w:name w:val="toc 9"/>
    <w:basedOn w:val="a0"/>
    <w:next w:val="a0"/>
    <w:autoRedefine/>
    <w:uiPriority w:val="99"/>
    <w:rsid w:val="004A51D6"/>
    <w:pPr>
      <w:ind w:left="1920"/>
    </w:pPr>
    <w:rPr>
      <w:sz w:val="18"/>
      <w:szCs w:val="18"/>
    </w:rPr>
  </w:style>
  <w:style w:type="numbering" w:customStyle="1" w:styleId="1f">
    <w:name w:val="Нет списка1"/>
    <w:next w:val="a3"/>
    <w:uiPriority w:val="99"/>
    <w:semiHidden/>
    <w:unhideWhenUsed/>
    <w:rsid w:val="004A51D6"/>
  </w:style>
  <w:style w:type="character" w:customStyle="1" w:styleId="hl">
    <w:name w:val="hl"/>
    <w:rsid w:val="0007270A"/>
  </w:style>
  <w:style w:type="character" w:customStyle="1" w:styleId="195">
    <w:name w:val="Основной текст + Курсив19"/>
    <w:rsid w:val="0007270A"/>
    <w:rPr>
      <w:rFonts w:ascii="Times New Roman" w:hAnsi="Times New Roman" w:cs="Times New Roman"/>
      <w:i/>
      <w:iCs/>
      <w:sz w:val="26"/>
      <w:szCs w:val="26"/>
      <w:shd w:val="clear" w:color="auto" w:fill="FFFFFF"/>
    </w:rPr>
  </w:style>
  <w:style w:type="character" w:customStyle="1" w:styleId="170">
    <w:name w:val="Основной текст (17)_"/>
    <w:link w:val="171"/>
    <w:uiPriority w:val="99"/>
    <w:rsid w:val="0007270A"/>
    <w:rPr>
      <w:b/>
      <w:bCs/>
      <w:spacing w:val="-10"/>
      <w:shd w:val="clear" w:color="auto" w:fill="FFFFFF"/>
    </w:rPr>
  </w:style>
  <w:style w:type="paragraph" w:customStyle="1" w:styleId="171">
    <w:name w:val="Основной текст (17)1"/>
    <w:basedOn w:val="a0"/>
    <w:link w:val="170"/>
    <w:uiPriority w:val="99"/>
    <w:rsid w:val="0007270A"/>
    <w:pPr>
      <w:shd w:val="clear" w:color="auto" w:fill="FFFFFF"/>
      <w:spacing w:line="235" w:lineRule="exact"/>
      <w:jc w:val="both"/>
    </w:pPr>
    <w:rPr>
      <w:b/>
      <w:bCs/>
      <w:spacing w:val="-10"/>
      <w:sz w:val="20"/>
      <w:szCs w:val="20"/>
      <w:lang w:val="sq-AL" w:eastAsia="sq-AL"/>
    </w:rPr>
  </w:style>
  <w:style w:type="character" w:customStyle="1" w:styleId="36">
    <w:name w:val="Основной текст (3)_"/>
    <w:basedOn w:val="a1"/>
    <w:link w:val="37"/>
    <w:rsid w:val="00B45590"/>
    <w:rPr>
      <w:sz w:val="21"/>
      <w:szCs w:val="21"/>
      <w:shd w:val="clear" w:color="auto" w:fill="FFFFFF"/>
    </w:rPr>
  </w:style>
  <w:style w:type="paragraph" w:customStyle="1" w:styleId="37">
    <w:name w:val="Основной текст (3)"/>
    <w:basedOn w:val="a0"/>
    <w:link w:val="36"/>
    <w:rsid w:val="00B45590"/>
    <w:pPr>
      <w:shd w:val="clear" w:color="auto" w:fill="FFFFFF"/>
      <w:spacing w:before="660" w:after="300" w:line="0" w:lineRule="atLeast"/>
    </w:pPr>
    <w:rPr>
      <w:sz w:val="21"/>
      <w:szCs w:val="21"/>
      <w:lang w:val="sq-AL" w:eastAsia="sq-AL"/>
    </w:rPr>
  </w:style>
  <w:style w:type="character" w:customStyle="1" w:styleId="afff9">
    <w:name w:val="a"/>
    <w:basedOn w:val="a1"/>
    <w:rsid w:val="00B21B80"/>
  </w:style>
  <w:style w:type="paragraph" w:customStyle="1" w:styleId="Zagol2">
    <w:name w:val="Zagol_2"/>
    <w:basedOn w:val="a0"/>
    <w:rsid w:val="00954D40"/>
    <w:pPr>
      <w:keepNext/>
      <w:spacing w:before="360" w:after="240" w:line="228" w:lineRule="auto"/>
      <w:jc w:val="center"/>
    </w:pPr>
    <w:rPr>
      <w:rFonts w:ascii="PetersburgC" w:hAnsi="PetersburgC"/>
      <w:b/>
      <w:color w:val="000000"/>
      <w:sz w:val="28"/>
      <w:szCs w:val="16"/>
    </w:rPr>
  </w:style>
  <w:style w:type="character" w:customStyle="1" w:styleId="text0">
    <w:name w:val="text Знак"/>
    <w:link w:val="text"/>
    <w:rsid w:val="00BF2E5D"/>
    <w:rPr>
      <w:sz w:val="24"/>
      <w:szCs w:val="24"/>
      <w:lang w:val="ru-RU" w:eastAsia="ru-RU"/>
    </w:rPr>
  </w:style>
  <w:style w:type="paragraph" w:customStyle="1" w:styleId="210">
    <w:name w:val="Основной текст с отступом 21"/>
    <w:basedOn w:val="a0"/>
    <w:rsid w:val="00203C21"/>
    <w:pPr>
      <w:overflowPunct w:val="0"/>
      <w:autoSpaceDE w:val="0"/>
      <w:autoSpaceDN w:val="0"/>
      <w:adjustRightInd w:val="0"/>
      <w:spacing w:line="480" w:lineRule="auto"/>
      <w:ind w:firstLine="709"/>
      <w:jc w:val="both"/>
    </w:pPr>
    <w:rPr>
      <w:sz w:val="28"/>
      <w:szCs w:val="20"/>
    </w:rPr>
  </w:style>
  <w:style w:type="character" w:customStyle="1" w:styleId="70">
    <w:name w:val="Заголовок 7 Знак"/>
    <w:basedOn w:val="a1"/>
    <w:link w:val="7"/>
    <w:uiPriority w:val="9"/>
    <w:rsid w:val="0054170A"/>
    <w:rPr>
      <w:rFonts w:asciiTheme="minorHAnsi" w:eastAsiaTheme="minorHAnsi" w:hAnsiTheme="minorHAnsi"/>
      <w:sz w:val="24"/>
      <w:szCs w:val="24"/>
      <w:lang w:val="en-US" w:eastAsia="en-US" w:bidi="en-US"/>
    </w:rPr>
  </w:style>
  <w:style w:type="character" w:customStyle="1" w:styleId="90">
    <w:name w:val="Заголовок 9 Знак"/>
    <w:basedOn w:val="a1"/>
    <w:link w:val="9"/>
    <w:uiPriority w:val="9"/>
    <w:rsid w:val="0054170A"/>
    <w:rPr>
      <w:rFonts w:asciiTheme="majorHAnsi" w:eastAsiaTheme="majorEastAsia" w:hAnsiTheme="majorHAnsi"/>
      <w:sz w:val="22"/>
      <w:szCs w:val="22"/>
      <w:lang w:val="en-US" w:eastAsia="en-US" w:bidi="en-US"/>
    </w:rPr>
  </w:style>
  <w:style w:type="paragraph" w:styleId="afffa">
    <w:name w:val="caption"/>
    <w:basedOn w:val="a0"/>
    <w:next w:val="a0"/>
    <w:qFormat/>
    <w:rsid w:val="0054170A"/>
    <w:pPr>
      <w:jc w:val="both"/>
    </w:pPr>
    <w:rPr>
      <w:rFonts w:asciiTheme="minorHAnsi" w:eastAsiaTheme="minorHAnsi" w:hAnsiTheme="minorHAnsi"/>
      <w:sz w:val="28"/>
      <w:lang w:val="en-US" w:eastAsia="en-US" w:bidi="en-US"/>
    </w:rPr>
  </w:style>
  <w:style w:type="paragraph" w:styleId="afffb">
    <w:name w:val="Subtitle"/>
    <w:basedOn w:val="a0"/>
    <w:next w:val="a0"/>
    <w:link w:val="afffc"/>
    <w:uiPriority w:val="11"/>
    <w:qFormat/>
    <w:rsid w:val="0054170A"/>
    <w:pPr>
      <w:spacing w:after="60"/>
      <w:jc w:val="center"/>
      <w:outlineLvl w:val="1"/>
    </w:pPr>
    <w:rPr>
      <w:rFonts w:asciiTheme="majorHAnsi" w:eastAsiaTheme="majorEastAsia" w:hAnsiTheme="majorHAnsi"/>
      <w:lang w:val="en-US" w:eastAsia="en-US" w:bidi="en-US"/>
    </w:rPr>
  </w:style>
  <w:style w:type="character" w:customStyle="1" w:styleId="afffc">
    <w:name w:val="Подзаголовок Знак"/>
    <w:basedOn w:val="a1"/>
    <w:link w:val="afffb"/>
    <w:uiPriority w:val="11"/>
    <w:rsid w:val="0054170A"/>
    <w:rPr>
      <w:rFonts w:asciiTheme="majorHAnsi" w:eastAsiaTheme="majorEastAsia" w:hAnsiTheme="majorHAnsi"/>
      <w:sz w:val="24"/>
      <w:szCs w:val="24"/>
      <w:lang w:val="en-US" w:eastAsia="en-US" w:bidi="en-US"/>
    </w:rPr>
  </w:style>
  <w:style w:type="paragraph" w:styleId="2d">
    <w:name w:val="Quote"/>
    <w:basedOn w:val="a0"/>
    <w:next w:val="a0"/>
    <w:link w:val="2e"/>
    <w:uiPriority w:val="29"/>
    <w:qFormat/>
    <w:rsid w:val="0054170A"/>
    <w:rPr>
      <w:rFonts w:asciiTheme="minorHAnsi" w:eastAsiaTheme="minorHAnsi" w:hAnsiTheme="minorHAnsi"/>
      <w:i/>
      <w:lang w:val="en-US" w:eastAsia="en-US" w:bidi="en-US"/>
    </w:rPr>
  </w:style>
  <w:style w:type="character" w:customStyle="1" w:styleId="2e">
    <w:name w:val="Цитата 2 Знак"/>
    <w:basedOn w:val="a1"/>
    <w:link w:val="2d"/>
    <w:uiPriority w:val="29"/>
    <w:rsid w:val="0054170A"/>
    <w:rPr>
      <w:rFonts w:asciiTheme="minorHAnsi" w:eastAsiaTheme="minorHAnsi" w:hAnsiTheme="minorHAnsi"/>
      <w:i/>
      <w:sz w:val="24"/>
      <w:szCs w:val="24"/>
      <w:lang w:val="en-US" w:eastAsia="en-US" w:bidi="en-US"/>
    </w:rPr>
  </w:style>
  <w:style w:type="paragraph" w:styleId="afffd">
    <w:name w:val="Intense Quote"/>
    <w:basedOn w:val="a0"/>
    <w:next w:val="a0"/>
    <w:link w:val="afffe"/>
    <w:uiPriority w:val="30"/>
    <w:qFormat/>
    <w:rsid w:val="0054170A"/>
    <w:pPr>
      <w:ind w:left="720" w:right="720"/>
    </w:pPr>
    <w:rPr>
      <w:rFonts w:asciiTheme="minorHAnsi" w:eastAsiaTheme="minorHAnsi" w:hAnsiTheme="minorHAnsi"/>
      <w:b/>
      <w:i/>
      <w:szCs w:val="22"/>
      <w:lang w:val="en-US" w:eastAsia="en-US" w:bidi="en-US"/>
    </w:rPr>
  </w:style>
  <w:style w:type="character" w:customStyle="1" w:styleId="afffe">
    <w:name w:val="Выделенная цитата Знак"/>
    <w:basedOn w:val="a1"/>
    <w:link w:val="afffd"/>
    <w:uiPriority w:val="30"/>
    <w:rsid w:val="0054170A"/>
    <w:rPr>
      <w:rFonts w:asciiTheme="minorHAnsi" w:eastAsiaTheme="minorHAnsi" w:hAnsiTheme="minorHAnsi"/>
      <w:b/>
      <w:i/>
      <w:sz w:val="24"/>
      <w:szCs w:val="22"/>
      <w:lang w:val="en-US" w:eastAsia="en-US" w:bidi="en-US"/>
    </w:rPr>
  </w:style>
  <w:style w:type="character" w:styleId="affff">
    <w:name w:val="Subtle Emphasis"/>
    <w:uiPriority w:val="19"/>
    <w:qFormat/>
    <w:rsid w:val="0054170A"/>
    <w:rPr>
      <w:i/>
      <w:color w:val="5A5A5A" w:themeColor="text1" w:themeTint="A5"/>
    </w:rPr>
  </w:style>
  <w:style w:type="character" w:styleId="affff0">
    <w:name w:val="Intense Emphasis"/>
    <w:basedOn w:val="a1"/>
    <w:uiPriority w:val="21"/>
    <w:qFormat/>
    <w:rsid w:val="0054170A"/>
    <w:rPr>
      <w:b/>
      <w:i/>
      <w:sz w:val="24"/>
      <w:szCs w:val="24"/>
      <w:u w:val="single"/>
    </w:rPr>
  </w:style>
  <w:style w:type="character" w:styleId="affff1">
    <w:name w:val="Subtle Reference"/>
    <w:basedOn w:val="a1"/>
    <w:uiPriority w:val="31"/>
    <w:qFormat/>
    <w:rsid w:val="0054170A"/>
    <w:rPr>
      <w:sz w:val="24"/>
      <w:szCs w:val="24"/>
      <w:u w:val="single"/>
    </w:rPr>
  </w:style>
  <w:style w:type="character" w:styleId="affff2">
    <w:name w:val="Intense Reference"/>
    <w:basedOn w:val="a1"/>
    <w:uiPriority w:val="32"/>
    <w:qFormat/>
    <w:rsid w:val="0054170A"/>
    <w:rPr>
      <w:b/>
      <w:sz w:val="24"/>
      <w:u w:val="single"/>
    </w:rPr>
  </w:style>
  <w:style w:type="character" w:styleId="affff3">
    <w:name w:val="Book Title"/>
    <w:basedOn w:val="a1"/>
    <w:uiPriority w:val="33"/>
    <w:qFormat/>
    <w:rsid w:val="0054170A"/>
    <w:rPr>
      <w:rFonts w:asciiTheme="majorHAnsi" w:eastAsiaTheme="majorEastAsia" w:hAnsiTheme="majorHAnsi"/>
      <w:b/>
      <w:i/>
      <w:sz w:val="24"/>
      <w:szCs w:val="24"/>
    </w:rPr>
  </w:style>
  <w:style w:type="paragraph" w:styleId="affff4">
    <w:name w:val="TOC Heading"/>
    <w:basedOn w:val="1"/>
    <w:next w:val="a0"/>
    <w:uiPriority w:val="39"/>
    <w:semiHidden/>
    <w:unhideWhenUsed/>
    <w:qFormat/>
    <w:rsid w:val="0054170A"/>
    <w:pPr>
      <w:jc w:val="left"/>
      <w:outlineLvl w:val="9"/>
    </w:pPr>
    <w:rPr>
      <w:rFonts w:asciiTheme="majorHAnsi" w:eastAsiaTheme="majorEastAsia" w:hAnsiTheme="majorHAnsi" w:cs="Times New Roman"/>
      <w:sz w:val="32"/>
      <w:lang w:val="en-US" w:eastAsia="en-US" w:bidi="en-US"/>
    </w:rPr>
  </w:style>
  <w:style w:type="character" w:customStyle="1" w:styleId="udar">
    <w:name w:val="udar"/>
    <w:basedOn w:val="a1"/>
    <w:rsid w:val="0054170A"/>
  </w:style>
  <w:style w:type="paragraph" w:customStyle="1" w:styleId="u">
    <w:name w:val="u"/>
    <w:basedOn w:val="a0"/>
    <w:rsid w:val="0054170A"/>
    <w:pPr>
      <w:spacing w:before="100" w:beforeAutospacing="1" w:after="100" w:afterAutospacing="1"/>
    </w:pPr>
  </w:style>
  <w:style w:type="paragraph" w:customStyle="1" w:styleId="tekstvpr">
    <w:name w:val="tekstvpr"/>
    <w:basedOn w:val="a0"/>
    <w:rsid w:val="0054170A"/>
    <w:pPr>
      <w:spacing w:before="100" w:beforeAutospacing="1" w:after="100" w:afterAutospacing="1"/>
    </w:pPr>
  </w:style>
  <w:style w:type="character" w:styleId="affff5">
    <w:name w:val="Placeholder Text"/>
    <w:basedOn w:val="a1"/>
    <w:uiPriority w:val="99"/>
    <w:semiHidden/>
    <w:rsid w:val="0054170A"/>
    <w:rPr>
      <w:color w:val="808080"/>
    </w:rPr>
  </w:style>
  <w:style w:type="paragraph" w:customStyle="1" w:styleId="formattext">
    <w:name w:val="formattext"/>
    <w:basedOn w:val="a0"/>
    <w:rsid w:val="0054170A"/>
    <w:pPr>
      <w:spacing w:before="100" w:beforeAutospacing="1" w:after="100" w:afterAutospacing="1"/>
    </w:pPr>
  </w:style>
  <w:style w:type="paragraph" w:customStyle="1" w:styleId="topleveltext">
    <w:name w:val="topleveltext"/>
    <w:basedOn w:val="a0"/>
    <w:rsid w:val="0054170A"/>
    <w:pPr>
      <w:spacing w:before="100" w:beforeAutospacing="1" w:after="100" w:afterAutospacing="1"/>
    </w:pPr>
  </w:style>
  <w:style w:type="paragraph" w:customStyle="1" w:styleId="aa0">
    <w:name w:val="aa"/>
    <w:basedOn w:val="a0"/>
    <w:rsid w:val="0054170A"/>
    <w:pPr>
      <w:spacing w:before="100" w:beforeAutospacing="1" w:after="100" w:afterAutospacing="1"/>
    </w:pPr>
  </w:style>
  <w:style w:type="paragraph" w:customStyle="1" w:styleId="headertext">
    <w:name w:val="headertext"/>
    <w:basedOn w:val="a0"/>
    <w:rsid w:val="0054170A"/>
    <w:pPr>
      <w:spacing w:before="100" w:beforeAutospacing="1" w:after="100" w:afterAutospacing="1"/>
    </w:pPr>
  </w:style>
  <w:style w:type="paragraph" w:customStyle="1" w:styleId="c1">
    <w:name w:val="c1"/>
    <w:basedOn w:val="a0"/>
    <w:rsid w:val="0054170A"/>
    <w:pPr>
      <w:spacing w:before="100" w:beforeAutospacing="1" w:after="100" w:afterAutospacing="1"/>
    </w:pPr>
  </w:style>
  <w:style w:type="character" w:customStyle="1" w:styleId="formulabigstyle">
    <w:name w:val="formula_big_style"/>
    <w:basedOn w:val="a1"/>
    <w:rsid w:val="0054170A"/>
  </w:style>
  <w:style w:type="character" w:customStyle="1" w:styleId="formulasmallstyle">
    <w:name w:val="formula_small_style"/>
    <w:basedOn w:val="a1"/>
    <w:rsid w:val="0054170A"/>
  </w:style>
  <w:style w:type="character" w:customStyle="1" w:styleId="person">
    <w:name w:val="person"/>
    <w:basedOn w:val="a1"/>
    <w:rsid w:val="0054170A"/>
  </w:style>
  <w:style w:type="character" w:customStyle="1" w:styleId="submenu-table">
    <w:name w:val="submenu-table"/>
    <w:basedOn w:val="a1"/>
    <w:rsid w:val="0054170A"/>
  </w:style>
  <w:style w:type="character" w:customStyle="1" w:styleId="affff6">
    <w:name w:val="Гипертекстовая ссылка"/>
    <w:basedOn w:val="a1"/>
    <w:uiPriority w:val="99"/>
    <w:rsid w:val="0054170A"/>
    <w:rPr>
      <w:rFonts w:cs="Times New Roman"/>
      <w:color w:val="106BBE"/>
    </w:rPr>
  </w:style>
  <w:style w:type="paragraph" w:styleId="HTML0">
    <w:name w:val="HTML Preformatted"/>
    <w:basedOn w:val="a0"/>
    <w:link w:val="HTML1"/>
    <w:rsid w:val="0054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1"/>
    <w:link w:val="HTML0"/>
    <w:rsid w:val="0054170A"/>
    <w:rPr>
      <w:rFonts w:ascii="Courier New" w:hAnsi="Courier New" w:cs="Courier New"/>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017006">
      <w:bodyDiv w:val="1"/>
      <w:marLeft w:val="0"/>
      <w:marRight w:val="0"/>
      <w:marTop w:val="0"/>
      <w:marBottom w:val="0"/>
      <w:divBdr>
        <w:top w:val="none" w:sz="0" w:space="0" w:color="auto"/>
        <w:left w:val="none" w:sz="0" w:space="0" w:color="auto"/>
        <w:bottom w:val="none" w:sz="0" w:space="0" w:color="auto"/>
        <w:right w:val="none" w:sz="0" w:space="0" w:color="auto"/>
      </w:divBdr>
    </w:div>
    <w:div w:id="204681927">
      <w:bodyDiv w:val="1"/>
      <w:marLeft w:val="0"/>
      <w:marRight w:val="0"/>
      <w:marTop w:val="0"/>
      <w:marBottom w:val="0"/>
      <w:divBdr>
        <w:top w:val="none" w:sz="0" w:space="0" w:color="auto"/>
        <w:left w:val="none" w:sz="0" w:space="0" w:color="auto"/>
        <w:bottom w:val="none" w:sz="0" w:space="0" w:color="auto"/>
        <w:right w:val="none" w:sz="0" w:space="0" w:color="auto"/>
      </w:divBdr>
    </w:div>
    <w:div w:id="272252259">
      <w:bodyDiv w:val="1"/>
      <w:marLeft w:val="0"/>
      <w:marRight w:val="0"/>
      <w:marTop w:val="0"/>
      <w:marBottom w:val="0"/>
      <w:divBdr>
        <w:top w:val="none" w:sz="0" w:space="0" w:color="auto"/>
        <w:left w:val="none" w:sz="0" w:space="0" w:color="auto"/>
        <w:bottom w:val="none" w:sz="0" w:space="0" w:color="auto"/>
        <w:right w:val="none" w:sz="0" w:space="0" w:color="auto"/>
      </w:divBdr>
    </w:div>
    <w:div w:id="288555343">
      <w:bodyDiv w:val="1"/>
      <w:marLeft w:val="0"/>
      <w:marRight w:val="0"/>
      <w:marTop w:val="0"/>
      <w:marBottom w:val="0"/>
      <w:divBdr>
        <w:top w:val="none" w:sz="0" w:space="0" w:color="auto"/>
        <w:left w:val="none" w:sz="0" w:space="0" w:color="auto"/>
        <w:bottom w:val="none" w:sz="0" w:space="0" w:color="auto"/>
        <w:right w:val="none" w:sz="0" w:space="0" w:color="auto"/>
      </w:divBdr>
    </w:div>
    <w:div w:id="302388609">
      <w:bodyDiv w:val="1"/>
      <w:marLeft w:val="0"/>
      <w:marRight w:val="0"/>
      <w:marTop w:val="0"/>
      <w:marBottom w:val="0"/>
      <w:divBdr>
        <w:top w:val="none" w:sz="0" w:space="0" w:color="auto"/>
        <w:left w:val="none" w:sz="0" w:space="0" w:color="auto"/>
        <w:bottom w:val="none" w:sz="0" w:space="0" w:color="auto"/>
        <w:right w:val="none" w:sz="0" w:space="0" w:color="auto"/>
      </w:divBdr>
    </w:div>
    <w:div w:id="318389450">
      <w:bodyDiv w:val="1"/>
      <w:marLeft w:val="0"/>
      <w:marRight w:val="0"/>
      <w:marTop w:val="0"/>
      <w:marBottom w:val="0"/>
      <w:divBdr>
        <w:top w:val="none" w:sz="0" w:space="0" w:color="auto"/>
        <w:left w:val="none" w:sz="0" w:space="0" w:color="auto"/>
        <w:bottom w:val="none" w:sz="0" w:space="0" w:color="auto"/>
        <w:right w:val="none" w:sz="0" w:space="0" w:color="auto"/>
      </w:divBdr>
    </w:div>
    <w:div w:id="369261119">
      <w:bodyDiv w:val="1"/>
      <w:marLeft w:val="0"/>
      <w:marRight w:val="0"/>
      <w:marTop w:val="0"/>
      <w:marBottom w:val="0"/>
      <w:divBdr>
        <w:top w:val="none" w:sz="0" w:space="0" w:color="auto"/>
        <w:left w:val="none" w:sz="0" w:space="0" w:color="auto"/>
        <w:bottom w:val="none" w:sz="0" w:space="0" w:color="auto"/>
        <w:right w:val="none" w:sz="0" w:space="0" w:color="auto"/>
      </w:divBdr>
    </w:div>
    <w:div w:id="416750921">
      <w:bodyDiv w:val="1"/>
      <w:marLeft w:val="0"/>
      <w:marRight w:val="0"/>
      <w:marTop w:val="0"/>
      <w:marBottom w:val="0"/>
      <w:divBdr>
        <w:top w:val="none" w:sz="0" w:space="0" w:color="auto"/>
        <w:left w:val="none" w:sz="0" w:space="0" w:color="auto"/>
        <w:bottom w:val="none" w:sz="0" w:space="0" w:color="auto"/>
        <w:right w:val="none" w:sz="0" w:space="0" w:color="auto"/>
      </w:divBdr>
    </w:div>
    <w:div w:id="549607857">
      <w:bodyDiv w:val="1"/>
      <w:marLeft w:val="0"/>
      <w:marRight w:val="0"/>
      <w:marTop w:val="0"/>
      <w:marBottom w:val="0"/>
      <w:divBdr>
        <w:top w:val="none" w:sz="0" w:space="0" w:color="auto"/>
        <w:left w:val="none" w:sz="0" w:space="0" w:color="auto"/>
        <w:bottom w:val="none" w:sz="0" w:space="0" w:color="auto"/>
        <w:right w:val="none" w:sz="0" w:space="0" w:color="auto"/>
      </w:divBdr>
    </w:div>
    <w:div w:id="551844952">
      <w:bodyDiv w:val="1"/>
      <w:marLeft w:val="0"/>
      <w:marRight w:val="0"/>
      <w:marTop w:val="0"/>
      <w:marBottom w:val="0"/>
      <w:divBdr>
        <w:top w:val="none" w:sz="0" w:space="0" w:color="auto"/>
        <w:left w:val="none" w:sz="0" w:space="0" w:color="auto"/>
        <w:bottom w:val="none" w:sz="0" w:space="0" w:color="auto"/>
        <w:right w:val="none" w:sz="0" w:space="0" w:color="auto"/>
      </w:divBdr>
      <w:divsChild>
        <w:div w:id="1477988820">
          <w:marLeft w:val="124"/>
          <w:marRight w:val="124"/>
          <w:marTop w:val="124"/>
          <w:marBottom w:val="124"/>
          <w:divBdr>
            <w:top w:val="single" w:sz="12" w:space="12" w:color="4F8444"/>
            <w:left w:val="single" w:sz="12" w:space="12" w:color="4F8444"/>
            <w:bottom w:val="single" w:sz="12" w:space="12" w:color="4F8444"/>
            <w:right w:val="single" w:sz="12" w:space="12" w:color="4F8444"/>
          </w:divBdr>
        </w:div>
        <w:div w:id="1276214815">
          <w:marLeft w:val="124"/>
          <w:marRight w:val="124"/>
          <w:marTop w:val="124"/>
          <w:marBottom w:val="124"/>
          <w:divBdr>
            <w:top w:val="single" w:sz="12" w:space="12" w:color="4F8444"/>
            <w:left w:val="single" w:sz="12" w:space="12" w:color="4F8444"/>
            <w:bottom w:val="single" w:sz="12" w:space="12" w:color="4F8444"/>
            <w:right w:val="single" w:sz="12" w:space="12" w:color="4F8444"/>
          </w:divBdr>
        </w:div>
      </w:divsChild>
    </w:div>
    <w:div w:id="760490841">
      <w:bodyDiv w:val="1"/>
      <w:marLeft w:val="0"/>
      <w:marRight w:val="0"/>
      <w:marTop w:val="0"/>
      <w:marBottom w:val="0"/>
      <w:divBdr>
        <w:top w:val="none" w:sz="0" w:space="0" w:color="auto"/>
        <w:left w:val="none" w:sz="0" w:space="0" w:color="auto"/>
        <w:bottom w:val="none" w:sz="0" w:space="0" w:color="auto"/>
        <w:right w:val="none" w:sz="0" w:space="0" w:color="auto"/>
      </w:divBdr>
    </w:div>
    <w:div w:id="920287436">
      <w:bodyDiv w:val="1"/>
      <w:marLeft w:val="0"/>
      <w:marRight w:val="0"/>
      <w:marTop w:val="0"/>
      <w:marBottom w:val="0"/>
      <w:divBdr>
        <w:top w:val="none" w:sz="0" w:space="0" w:color="auto"/>
        <w:left w:val="none" w:sz="0" w:space="0" w:color="auto"/>
        <w:bottom w:val="none" w:sz="0" w:space="0" w:color="auto"/>
        <w:right w:val="none" w:sz="0" w:space="0" w:color="auto"/>
      </w:divBdr>
    </w:div>
    <w:div w:id="1157454399">
      <w:bodyDiv w:val="1"/>
      <w:marLeft w:val="0"/>
      <w:marRight w:val="0"/>
      <w:marTop w:val="0"/>
      <w:marBottom w:val="0"/>
      <w:divBdr>
        <w:top w:val="none" w:sz="0" w:space="0" w:color="auto"/>
        <w:left w:val="none" w:sz="0" w:space="0" w:color="auto"/>
        <w:bottom w:val="none" w:sz="0" w:space="0" w:color="auto"/>
        <w:right w:val="none" w:sz="0" w:space="0" w:color="auto"/>
      </w:divBdr>
    </w:div>
    <w:div w:id="1274359407">
      <w:bodyDiv w:val="1"/>
      <w:marLeft w:val="0"/>
      <w:marRight w:val="0"/>
      <w:marTop w:val="0"/>
      <w:marBottom w:val="0"/>
      <w:divBdr>
        <w:top w:val="none" w:sz="0" w:space="0" w:color="auto"/>
        <w:left w:val="none" w:sz="0" w:space="0" w:color="auto"/>
        <w:bottom w:val="none" w:sz="0" w:space="0" w:color="auto"/>
        <w:right w:val="none" w:sz="0" w:space="0" w:color="auto"/>
      </w:divBdr>
    </w:div>
    <w:div w:id="1370448707">
      <w:bodyDiv w:val="1"/>
      <w:marLeft w:val="0"/>
      <w:marRight w:val="0"/>
      <w:marTop w:val="0"/>
      <w:marBottom w:val="0"/>
      <w:divBdr>
        <w:top w:val="none" w:sz="0" w:space="0" w:color="auto"/>
        <w:left w:val="none" w:sz="0" w:space="0" w:color="auto"/>
        <w:bottom w:val="none" w:sz="0" w:space="0" w:color="auto"/>
        <w:right w:val="none" w:sz="0" w:space="0" w:color="auto"/>
      </w:divBdr>
      <w:divsChild>
        <w:div w:id="19749376">
          <w:marLeft w:val="0"/>
          <w:marRight w:val="0"/>
          <w:marTop w:val="0"/>
          <w:marBottom w:val="0"/>
          <w:divBdr>
            <w:top w:val="none" w:sz="0" w:space="0" w:color="auto"/>
            <w:left w:val="none" w:sz="0" w:space="0" w:color="auto"/>
            <w:bottom w:val="none" w:sz="0" w:space="0" w:color="auto"/>
            <w:right w:val="none" w:sz="0" w:space="0" w:color="auto"/>
          </w:divBdr>
        </w:div>
        <w:div w:id="1318875451">
          <w:marLeft w:val="0"/>
          <w:marRight w:val="0"/>
          <w:marTop w:val="0"/>
          <w:marBottom w:val="0"/>
          <w:divBdr>
            <w:top w:val="none" w:sz="0" w:space="0" w:color="auto"/>
            <w:left w:val="none" w:sz="0" w:space="0" w:color="auto"/>
            <w:bottom w:val="none" w:sz="0" w:space="0" w:color="auto"/>
            <w:right w:val="none" w:sz="0" w:space="0" w:color="auto"/>
          </w:divBdr>
        </w:div>
        <w:div w:id="115494537">
          <w:marLeft w:val="0"/>
          <w:marRight w:val="0"/>
          <w:marTop w:val="0"/>
          <w:marBottom w:val="0"/>
          <w:divBdr>
            <w:top w:val="none" w:sz="0" w:space="0" w:color="auto"/>
            <w:left w:val="none" w:sz="0" w:space="0" w:color="auto"/>
            <w:bottom w:val="none" w:sz="0" w:space="0" w:color="auto"/>
            <w:right w:val="none" w:sz="0" w:space="0" w:color="auto"/>
          </w:divBdr>
        </w:div>
        <w:div w:id="237443396">
          <w:marLeft w:val="0"/>
          <w:marRight w:val="0"/>
          <w:marTop w:val="0"/>
          <w:marBottom w:val="0"/>
          <w:divBdr>
            <w:top w:val="none" w:sz="0" w:space="0" w:color="auto"/>
            <w:left w:val="none" w:sz="0" w:space="0" w:color="auto"/>
            <w:bottom w:val="none" w:sz="0" w:space="0" w:color="auto"/>
            <w:right w:val="none" w:sz="0" w:space="0" w:color="auto"/>
          </w:divBdr>
        </w:div>
        <w:div w:id="1691101475">
          <w:marLeft w:val="0"/>
          <w:marRight w:val="0"/>
          <w:marTop w:val="0"/>
          <w:marBottom w:val="0"/>
          <w:divBdr>
            <w:top w:val="none" w:sz="0" w:space="0" w:color="auto"/>
            <w:left w:val="none" w:sz="0" w:space="0" w:color="auto"/>
            <w:bottom w:val="none" w:sz="0" w:space="0" w:color="auto"/>
            <w:right w:val="none" w:sz="0" w:space="0" w:color="auto"/>
          </w:divBdr>
        </w:div>
        <w:div w:id="1074939367">
          <w:marLeft w:val="0"/>
          <w:marRight w:val="0"/>
          <w:marTop w:val="0"/>
          <w:marBottom w:val="0"/>
          <w:divBdr>
            <w:top w:val="none" w:sz="0" w:space="0" w:color="auto"/>
            <w:left w:val="none" w:sz="0" w:space="0" w:color="auto"/>
            <w:bottom w:val="none" w:sz="0" w:space="0" w:color="auto"/>
            <w:right w:val="none" w:sz="0" w:space="0" w:color="auto"/>
          </w:divBdr>
        </w:div>
        <w:div w:id="1222866443">
          <w:marLeft w:val="0"/>
          <w:marRight w:val="0"/>
          <w:marTop w:val="0"/>
          <w:marBottom w:val="0"/>
          <w:divBdr>
            <w:top w:val="none" w:sz="0" w:space="0" w:color="auto"/>
            <w:left w:val="none" w:sz="0" w:space="0" w:color="auto"/>
            <w:bottom w:val="none" w:sz="0" w:space="0" w:color="auto"/>
            <w:right w:val="none" w:sz="0" w:space="0" w:color="auto"/>
          </w:divBdr>
        </w:div>
        <w:div w:id="1000430172">
          <w:marLeft w:val="0"/>
          <w:marRight w:val="0"/>
          <w:marTop w:val="0"/>
          <w:marBottom w:val="0"/>
          <w:divBdr>
            <w:top w:val="none" w:sz="0" w:space="0" w:color="auto"/>
            <w:left w:val="none" w:sz="0" w:space="0" w:color="auto"/>
            <w:bottom w:val="none" w:sz="0" w:space="0" w:color="auto"/>
            <w:right w:val="none" w:sz="0" w:space="0" w:color="auto"/>
          </w:divBdr>
        </w:div>
        <w:div w:id="524173046">
          <w:marLeft w:val="0"/>
          <w:marRight w:val="0"/>
          <w:marTop w:val="0"/>
          <w:marBottom w:val="0"/>
          <w:divBdr>
            <w:top w:val="none" w:sz="0" w:space="0" w:color="auto"/>
            <w:left w:val="none" w:sz="0" w:space="0" w:color="auto"/>
            <w:bottom w:val="none" w:sz="0" w:space="0" w:color="auto"/>
            <w:right w:val="none" w:sz="0" w:space="0" w:color="auto"/>
          </w:divBdr>
        </w:div>
        <w:div w:id="212280765">
          <w:marLeft w:val="0"/>
          <w:marRight w:val="0"/>
          <w:marTop w:val="0"/>
          <w:marBottom w:val="0"/>
          <w:divBdr>
            <w:top w:val="none" w:sz="0" w:space="0" w:color="auto"/>
            <w:left w:val="none" w:sz="0" w:space="0" w:color="auto"/>
            <w:bottom w:val="none" w:sz="0" w:space="0" w:color="auto"/>
            <w:right w:val="none" w:sz="0" w:space="0" w:color="auto"/>
          </w:divBdr>
        </w:div>
      </w:divsChild>
    </w:div>
    <w:div w:id="1480877704">
      <w:bodyDiv w:val="1"/>
      <w:marLeft w:val="0"/>
      <w:marRight w:val="0"/>
      <w:marTop w:val="0"/>
      <w:marBottom w:val="0"/>
      <w:divBdr>
        <w:top w:val="none" w:sz="0" w:space="0" w:color="auto"/>
        <w:left w:val="none" w:sz="0" w:space="0" w:color="auto"/>
        <w:bottom w:val="none" w:sz="0" w:space="0" w:color="auto"/>
        <w:right w:val="none" w:sz="0" w:space="0" w:color="auto"/>
      </w:divBdr>
    </w:div>
    <w:div w:id="1609241361">
      <w:bodyDiv w:val="1"/>
      <w:marLeft w:val="0"/>
      <w:marRight w:val="0"/>
      <w:marTop w:val="0"/>
      <w:marBottom w:val="0"/>
      <w:divBdr>
        <w:top w:val="none" w:sz="0" w:space="0" w:color="auto"/>
        <w:left w:val="none" w:sz="0" w:space="0" w:color="auto"/>
        <w:bottom w:val="none" w:sz="0" w:space="0" w:color="auto"/>
        <w:right w:val="none" w:sz="0" w:space="0" w:color="auto"/>
      </w:divBdr>
    </w:div>
    <w:div w:id="1767654708">
      <w:bodyDiv w:val="1"/>
      <w:marLeft w:val="0"/>
      <w:marRight w:val="0"/>
      <w:marTop w:val="0"/>
      <w:marBottom w:val="0"/>
      <w:divBdr>
        <w:top w:val="none" w:sz="0" w:space="0" w:color="auto"/>
        <w:left w:val="none" w:sz="0" w:space="0" w:color="auto"/>
        <w:bottom w:val="none" w:sz="0" w:space="0" w:color="auto"/>
        <w:right w:val="none" w:sz="0" w:space="0" w:color="auto"/>
      </w:divBdr>
    </w:div>
    <w:div w:id="1779135076">
      <w:bodyDiv w:val="1"/>
      <w:marLeft w:val="0"/>
      <w:marRight w:val="0"/>
      <w:marTop w:val="0"/>
      <w:marBottom w:val="0"/>
      <w:divBdr>
        <w:top w:val="none" w:sz="0" w:space="0" w:color="auto"/>
        <w:left w:val="none" w:sz="0" w:space="0" w:color="auto"/>
        <w:bottom w:val="none" w:sz="0" w:space="0" w:color="auto"/>
        <w:right w:val="none" w:sz="0" w:space="0" w:color="auto"/>
      </w:divBdr>
    </w:div>
    <w:div w:id="1801994389">
      <w:bodyDiv w:val="1"/>
      <w:marLeft w:val="0"/>
      <w:marRight w:val="0"/>
      <w:marTop w:val="0"/>
      <w:marBottom w:val="0"/>
      <w:divBdr>
        <w:top w:val="none" w:sz="0" w:space="0" w:color="auto"/>
        <w:left w:val="none" w:sz="0" w:space="0" w:color="auto"/>
        <w:bottom w:val="none" w:sz="0" w:space="0" w:color="auto"/>
        <w:right w:val="none" w:sz="0" w:space="0" w:color="auto"/>
      </w:divBdr>
    </w:div>
    <w:div w:id="1874998501">
      <w:bodyDiv w:val="1"/>
      <w:marLeft w:val="0"/>
      <w:marRight w:val="0"/>
      <w:marTop w:val="0"/>
      <w:marBottom w:val="0"/>
      <w:divBdr>
        <w:top w:val="none" w:sz="0" w:space="0" w:color="auto"/>
        <w:left w:val="none" w:sz="0" w:space="0" w:color="auto"/>
        <w:bottom w:val="none" w:sz="0" w:space="0" w:color="auto"/>
        <w:right w:val="none" w:sz="0" w:space="0" w:color="auto"/>
      </w:divBdr>
    </w:div>
    <w:div w:id="1889292810">
      <w:bodyDiv w:val="1"/>
      <w:marLeft w:val="0"/>
      <w:marRight w:val="0"/>
      <w:marTop w:val="0"/>
      <w:marBottom w:val="0"/>
      <w:divBdr>
        <w:top w:val="none" w:sz="0" w:space="0" w:color="auto"/>
        <w:left w:val="none" w:sz="0" w:space="0" w:color="auto"/>
        <w:bottom w:val="none" w:sz="0" w:space="0" w:color="auto"/>
        <w:right w:val="none" w:sz="0" w:space="0" w:color="auto"/>
      </w:divBdr>
      <w:divsChild>
        <w:div w:id="2026396396">
          <w:marLeft w:val="0"/>
          <w:marRight w:val="0"/>
          <w:marTop w:val="0"/>
          <w:marBottom w:val="0"/>
          <w:divBdr>
            <w:top w:val="none" w:sz="0" w:space="0" w:color="auto"/>
            <w:left w:val="none" w:sz="0" w:space="0" w:color="auto"/>
            <w:bottom w:val="none" w:sz="0" w:space="0" w:color="auto"/>
            <w:right w:val="none" w:sz="0" w:space="0" w:color="auto"/>
          </w:divBdr>
        </w:div>
        <w:div w:id="980039683">
          <w:marLeft w:val="0"/>
          <w:marRight w:val="0"/>
          <w:marTop w:val="0"/>
          <w:marBottom w:val="0"/>
          <w:divBdr>
            <w:top w:val="none" w:sz="0" w:space="0" w:color="auto"/>
            <w:left w:val="none" w:sz="0" w:space="0" w:color="auto"/>
            <w:bottom w:val="none" w:sz="0" w:space="0" w:color="auto"/>
            <w:right w:val="none" w:sz="0" w:space="0" w:color="auto"/>
          </w:divBdr>
        </w:div>
        <w:div w:id="1607805588">
          <w:marLeft w:val="0"/>
          <w:marRight w:val="0"/>
          <w:marTop w:val="0"/>
          <w:marBottom w:val="0"/>
          <w:divBdr>
            <w:top w:val="none" w:sz="0" w:space="0" w:color="auto"/>
            <w:left w:val="none" w:sz="0" w:space="0" w:color="auto"/>
            <w:bottom w:val="none" w:sz="0" w:space="0" w:color="auto"/>
            <w:right w:val="none" w:sz="0" w:space="0" w:color="auto"/>
          </w:divBdr>
        </w:div>
        <w:div w:id="248317636">
          <w:marLeft w:val="0"/>
          <w:marRight w:val="0"/>
          <w:marTop w:val="0"/>
          <w:marBottom w:val="0"/>
          <w:divBdr>
            <w:top w:val="none" w:sz="0" w:space="0" w:color="auto"/>
            <w:left w:val="none" w:sz="0" w:space="0" w:color="auto"/>
            <w:bottom w:val="none" w:sz="0" w:space="0" w:color="auto"/>
            <w:right w:val="none" w:sz="0" w:space="0" w:color="auto"/>
          </w:divBdr>
        </w:div>
        <w:div w:id="1648625954">
          <w:marLeft w:val="0"/>
          <w:marRight w:val="0"/>
          <w:marTop w:val="0"/>
          <w:marBottom w:val="0"/>
          <w:divBdr>
            <w:top w:val="none" w:sz="0" w:space="0" w:color="auto"/>
            <w:left w:val="none" w:sz="0" w:space="0" w:color="auto"/>
            <w:bottom w:val="none" w:sz="0" w:space="0" w:color="auto"/>
            <w:right w:val="none" w:sz="0" w:space="0" w:color="auto"/>
          </w:divBdr>
          <w:divsChild>
            <w:div w:id="6959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11250">
      <w:bodyDiv w:val="1"/>
      <w:marLeft w:val="0"/>
      <w:marRight w:val="0"/>
      <w:marTop w:val="0"/>
      <w:marBottom w:val="0"/>
      <w:divBdr>
        <w:top w:val="none" w:sz="0" w:space="0" w:color="auto"/>
        <w:left w:val="none" w:sz="0" w:space="0" w:color="auto"/>
        <w:bottom w:val="none" w:sz="0" w:space="0" w:color="auto"/>
        <w:right w:val="none" w:sz="0" w:space="0" w:color="auto"/>
      </w:divBdr>
    </w:div>
    <w:div w:id="1938520899">
      <w:bodyDiv w:val="1"/>
      <w:marLeft w:val="0"/>
      <w:marRight w:val="0"/>
      <w:marTop w:val="0"/>
      <w:marBottom w:val="0"/>
      <w:divBdr>
        <w:top w:val="none" w:sz="0" w:space="0" w:color="auto"/>
        <w:left w:val="none" w:sz="0" w:space="0" w:color="auto"/>
        <w:bottom w:val="none" w:sz="0" w:space="0" w:color="auto"/>
        <w:right w:val="none" w:sz="0" w:space="0" w:color="auto"/>
      </w:divBdr>
    </w:div>
    <w:div w:id="1950777279">
      <w:bodyDiv w:val="1"/>
      <w:marLeft w:val="0"/>
      <w:marRight w:val="0"/>
      <w:marTop w:val="0"/>
      <w:marBottom w:val="0"/>
      <w:divBdr>
        <w:top w:val="none" w:sz="0" w:space="0" w:color="auto"/>
        <w:left w:val="none" w:sz="0" w:space="0" w:color="auto"/>
        <w:bottom w:val="none" w:sz="0" w:space="0" w:color="auto"/>
        <w:right w:val="none" w:sz="0" w:space="0" w:color="auto"/>
      </w:divBdr>
    </w:div>
    <w:div w:id="1997226023">
      <w:bodyDiv w:val="1"/>
      <w:marLeft w:val="0"/>
      <w:marRight w:val="0"/>
      <w:marTop w:val="0"/>
      <w:marBottom w:val="0"/>
      <w:divBdr>
        <w:top w:val="none" w:sz="0" w:space="0" w:color="auto"/>
        <w:left w:val="none" w:sz="0" w:space="0" w:color="auto"/>
        <w:bottom w:val="none" w:sz="0" w:space="0" w:color="auto"/>
        <w:right w:val="none" w:sz="0" w:space="0" w:color="auto"/>
      </w:divBdr>
    </w:div>
    <w:div w:id="2032098929">
      <w:bodyDiv w:val="1"/>
      <w:marLeft w:val="0"/>
      <w:marRight w:val="0"/>
      <w:marTop w:val="0"/>
      <w:marBottom w:val="0"/>
      <w:divBdr>
        <w:top w:val="none" w:sz="0" w:space="0" w:color="auto"/>
        <w:left w:val="none" w:sz="0" w:space="0" w:color="auto"/>
        <w:bottom w:val="none" w:sz="0" w:space="0" w:color="auto"/>
        <w:right w:val="none" w:sz="0" w:space="0" w:color="auto"/>
      </w:divBdr>
      <w:divsChild>
        <w:div w:id="288124815">
          <w:marLeft w:val="0"/>
          <w:marRight w:val="0"/>
          <w:marTop w:val="0"/>
          <w:marBottom w:val="0"/>
          <w:divBdr>
            <w:top w:val="none" w:sz="0" w:space="0" w:color="auto"/>
            <w:left w:val="none" w:sz="0" w:space="0" w:color="auto"/>
            <w:bottom w:val="none" w:sz="0" w:space="0" w:color="auto"/>
            <w:right w:val="none" w:sz="0" w:space="0" w:color="auto"/>
          </w:divBdr>
          <w:divsChild>
            <w:div w:id="14638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1982">
      <w:bodyDiv w:val="1"/>
      <w:marLeft w:val="0"/>
      <w:marRight w:val="0"/>
      <w:marTop w:val="0"/>
      <w:marBottom w:val="0"/>
      <w:divBdr>
        <w:top w:val="none" w:sz="0" w:space="0" w:color="auto"/>
        <w:left w:val="none" w:sz="0" w:space="0" w:color="auto"/>
        <w:bottom w:val="none" w:sz="0" w:space="0" w:color="auto"/>
        <w:right w:val="none" w:sz="0" w:space="0" w:color="auto"/>
      </w:divBdr>
    </w:div>
    <w:div w:id="2115326662">
      <w:bodyDiv w:val="1"/>
      <w:marLeft w:val="0"/>
      <w:marRight w:val="0"/>
      <w:marTop w:val="0"/>
      <w:marBottom w:val="0"/>
      <w:divBdr>
        <w:top w:val="none" w:sz="0" w:space="0" w:color="auto"/>
        <w:left w:val="none" w:sz="0" w:space="0" w:color="auto"/>
        <w:bottom w:val="none" w:sz="0" w:space="0" w:color="auto"/>
        <w:right w:val="none" w:sz="0" w:space="0" w:color="auto"/>
      </w:divBdr>
      <w:divsChild>
        <w:div w:id="2099711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chart" Target="charts/chart6.xml"/><Relationship Id="rId26" Type="http://schemas.openxmlformats.org/officeDocument/2006/relationships/image" Target="media/image10.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donland.ru/Default.aspx?pageid=85416" TargetMode="External"/><Relationship Id="rId28" Type="http://schemas.openxmlformats.org/officeDocument/2006/relationships/image" Target="media/image11.wmf"/><Relationship Id="rId36"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yperlink" Target="http://www.donland.ru/Default.aspx?pageid=85416" TargetMode="External"/><Relationship Id="rId27"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8361934477379104E-2"/>
          <c:y val="8.6330935251798552E-2"/>
          <c:w val="0.68798751950078085"/>
          <c:h val="0.80935251798561147"/>
        </c:manualLayout>
      </c:layout>
      <c:lineChart>
        <c:grouping val="standard"/>
        <c:ser>
          <c:idx val="0"/>
          <c:order val="0"/>
          <c:tx>
            <c:strRef>
              <c:f>Sheet1!$A$2</c:f>
              <c:strCache>
                <c:ptCount val="1"/>
                <c:pt idx="0">
                  <c:v>Москва</c:v>
                </c:pt>
              </c:strCache>
            </c:strRef>
          </c:tx>
          <c:spPr>
            <a:ln w="25401">
              <a:solidFill>
                <a:srgbClr val="000080"/>
              </a:solidFill>
              <a:prstDash val="solid"/>
            </a:ln>
          </c:spPr>
          <c:marker>
            <c:symbol val="diamond"/>
            <c:size val="7"/>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8.5</c:v>
                </c:pt>
                <c:pt idx="1">
                  <c:v>7.1</c:v>
                </c:pt>
                <c:pt idx="2">
                  <c:v>8.4</c:v>
                </c:pt>
                <c:pt idx="3">
                  <c:v>7.3</c:v>
                </c:pt>
                <c:pt idx="4">
                  <c:v>5.7</c:v>
                </c:pt>
              </c:numCache>
            </c:numRef>
          </c:val>
        </c:ser>
        <c:ser>
          <c:idx val="1"/>
          <c:order val="1"/>
          <c:tx>
            <c:strRef>
              <c:f>Sheet1!$A$3</c:f>
              <c:strCache>
                <c:ptCount val="1"/>
                <c:pt idx="0">
                  <c:v>Воскресенск</c:v>
                </c:pt>
              </c:strCache>
            </c:strRef>
          </c:tx>
          <c:spPr>
            <a:ln w="25401">
              <a:solidFill>
                <a:srgbClr val="FF00FF"/>
              </a:solidFill>
              <a:prstDash val="solid"/>
            </a:ln>
          </c:spPr>
          <c:marker>
            <c:symbol val="square"/>
            <c:size val="7"/>
            <c:spPr>
              <a:solidFill>
                <a:srgbClr val="FF00FF"/>
              </a:solidFill>
              <a:ln>
                <a:solidFill>
                  <a:srgbClr val="FF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6</c:v>
                </c:pt>
                <c:pt idx="1">
                  <c:v>6</c:v>
                </c:pt>
                <c:pt idx="2">
                  <c:v>6.3</c:v>
                </c:pt>
                <c:pt idx="3">
                  <c:v>5.2</c:v>
                </c:pt>
                <c:pt idx="4">
                  <c:v>5</c:v>
                </c:pt>
              </c:numCache>
            </c:numRef>
          </c:val>
        </c:ser>
        <c:ser>
          <c:idx val="2"/>
          <c:order val="2"/>
          <c:tx>
            <c:strRef>
              <c:f>Sheet1!$A$4</c:f>
              <c:strCache>
                <c:ptCount val="1"/>
                <c:pt idx="0">
                  <c:v>Дзержинский</c:v>
                </c:pt>
              </c:strCache>
            </c:strRef>
          </c:tx>
          <c:spPr>
            <a:ln w="38102">
              <a:solidFill>
                <a:srgbClr val="FFFF00"/>
              </a:solidFill>
              <a:prstDash val="solid"/>
            </a:ln>
          </c:spPr>
          <c:marker>
            <c:symbol val="triangle"/>
            <c:size val="9"/>
            <c:spPr>
              <a:solidFill>
                <a:srgbClr val="FFFF00"/>
              </a:solidFill>
              <a:ln>
                <a:solidFill>
                  <a:srgbClr val="FFFF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4.9000000000000004</c:v>
                </c:pt>
                <c:pt idx="1">
                  <c:v>4</c:v>
                </c:pt>
                <c:pt idx="2">
                  <c:v>5.0999999999999996</c:v>
                </c:pt>
                <c:pt idx="3">
                  <c:v>3.9</c:v>
                </c:pt>
                <c:pt idx="4">
                  <c:v>3.7</c:v>
                </c:pt>
              </c:numCache>
            </c:numRef>
          </c:val>
        </c:ser>
        <c:ser>
          <c:idx val="3"/>
          <c:order val="3"/>
          <c:tx>
            <c:strRef>
              <c:f>Sheet1!$A$5</c:f>
              <c:strCache>
                <c:ptCount val="1"/>
                <c:pt idx="0">
                  <c:v>Клин</c:v>
                </c:pt>
              </c:strCache>
            </c:strRef>
          </c:tx>
          <c:spPr>
            <a:ln w="38102">
              <a:solidFill>
                <a:srgbClr val="0000FF"/>
              </a:solidFill>
              <a:prstDash val="solid"/>
            </a:ln>
          </c:spPr>
          <c:marker>
            <c:symbol val="star"/>
            <c:size val="9"/>
            <c:spPr>
              <a:solidFill>
                <a:srgbClr val="0000FF"/>
              </a:solidFill>
              <a:ln>
                <a:solidFill>
                  <a:srgbClr val="00FF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4.4000000000000004</c:v>
                </c:pt>
                <c:pt idx="1">
                  <c:v>3.7</c:v>
                </c:pt>
                <c:pt idx="2">
                  <c:v>4.9000000000000004</c:v>
                </c:pt>
                <c:pt idx="3">
                  <c:v>4</c:v>
                </c:pt>
                <c:pt idx="4">
                  <c:v>3</c:v>
                </c:pt>
              </c:numCache>
            </c:numRef>
          </c:val>
        </c:ser>
        <c:ser>
          <c:idx val="4"/>
          <c:order val="4"/>
          <c:tx>
            <c:strRef>
              <c:f>Sheet1!$A$6</c:f>
              <c:strCache>
                <c:ptCount val="1"/>
                <c:pt idx="0">
                  <c:v>Коломна</c:v>
                </c:pt>
              </c:strCache>
            </c:strRef>
          </c:tx>
          <c:spPr>
            <a:ln w="38102">
              <a:solidFill>
                <a:srgbClr val="800080"/>
              </a:solidFill>
              <a:prstDash val="solid"/>
            </a:ln>
          </c:spPr>
          <c:marker>
            <c:symbol val="star"/>
            <c:size val="9"/>
            <c:spPr>
              <a:solidFill>
                <a:srgbClr val="800080"/>
              </a:solidFill>
              <a:ln>
                <a:solidFill>
                  <a:srgbClr val="8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Sheet1!$B$6:$F$6</c:f>
              <c:numCache>
                <c:formatCode>General</c:formatCode>
                <c:ptCount val="5"/>
                <c:pt idx="0">
                  <c:v>5.7</c:v>
                </c:pt>
                <c:pt idx="1">
                  <c:v>4.2</c:v>
                </c:pt>
                <c:pt idx="2">
                  <c:v>4</c:v>
                </c:pt>
                <c:pt idx="3">
                  <c:v>4.2</c:v>
                </c:pt>
                <c:pt idx="4">
                  <c:v>2.8</c:v>
                </c:pt>
              </c:numCache>
            </c:numRef>
          </c:val>
        </c:ser>
        <c:ser>
          <c:idx val="5"/>
          <c:order val="5"/>
          <c:tx>
            <c:strRef>
              <c:f>Sheet1!$A$7</c:f>
              <c:strCache>
                <c:ptCount val="1"/>
                <c:pt idx="0">
                  <c:v>Мытищи</c:v>
                </c:pt>
              </c:strCache>
            </c:strRef>
          </c:tx>
          <c:spPr>
            <a:ln w="38102">
              <a:solidFill>
                <a:srgbClr val="800000"/>
              </a:solidFill>
              <a:prstDash val="solid"/>
            </a:ln>
          </c:spPr>
          <c:marker>
            <c:symbol val="circle"/>
            <c:size val="9"/>
            <c:spPr>
              <a:solidFill>
                <a:srgbClr val="800000"/>
              </a:solidFill>
              <a:ln>
                <a:solidFill>
                  <a:srgbClr val="8000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Sheet1!$B$7:$F$7</c:f>
              <c:numCache>
                <c:formatCode>General</c:formatCode>
                <c:ptCount val="5"/>
                <c:pt idx="0">
                  <c:v>6.3</c:v>
                </c:pt>
                <c:pt idx="1">
                  <c:v>5</c:v>
                </c:pt>
                <c:pt idx="2">
                  <c:v>5.8</c:v>
                </c:pt>
                <c:pt idx="3">
                  <c:v>5.2</c:v>
                </c:pt>
                <c:pt idx="4">
                  <c:v>4.4000000000000004</c:v>
                </c:pt>
              </c:numCache>
            </c:numRef>
          </c:val>
        </c:ser>
        <c:ser>
          <c:idx val="6"/>
          <c:order val="6"/>
          <c:tx>
            <c:strRef>
              <c:f>Sheet1!$A$8</c:f>
              <c:strCache>
                <c:ptCount val="1"/>
                <c:pt idx="0">
                  <c:v>Подольск</c:v>
                </c:pt>
              </c:strCache>
            </c:strRef>
          </c:tx>
          <c:spPr>
            <a:ln w="38102">
              <a:solidFill>
                <a:srgbClr val="008080"/>
              </a:solidFill>
              <a:prstDash val="solid"/>
            </a:ln>
          </c:spPr>
          <c:marker>
            <c:symbol val="plus"/>
            <c:size val="9"/>
            <c:spPr>
              <a:solidFill>
                <a:srgbClr val="008080"/>
              </a:solidFill>
              <a:ln>
                <a:solidFill>
                  <a:srgbClr val="008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Sheet1!$B$8:$F$8</c:f>
              <c:numCache>
                <c:formatCode>General</c:formatCode>
                <c:ptCount val="5"/>
                <c:pt idx="0">
                  <c:v>5</c:v>
                </c:pt>
                <c:pt idx="1">
                  <c:v>4</c:v>
                </c:pt>
                <c:pt idx="2">
                  <c:v>5</c:v>
                </c:pt>
                <c:pt idx="3">
                  <c:v>4</c:v>
                </c:pt>
                <c:pt idx="4">
                  <c:v>4.9000000000000004</c:v>
                </c:pt>
              </c:numCache>
            </c:numRef>
          </c:val>
        </c:ser>
        <c:ser>
          <c:idx val="7"/>
          <c:order val="7"/>
          <c:tx>
            <c:strRef>
              <c:f>Sheet1!$A$9</c:f>
              <c:strCache>
                <c:ptCount val="1"/>
                <c:pt idx="0">
                  <c:v>Приок.Терр.заповедник</c:v>
                </c:pt>
              </c:strCache>
            </c:strRef>
          </c:tx>
          <c:spPr>
            <a:ln w="25401">
              <a:solidFill>
                <a:srgbClr val="0000FF"/>
              </a:solidFill>
              <a:prstDash val="solid"/>
            </a:ln>
          </c:spPr>
          <c:marker>
            <c:symbol val="circle"/>
            <c:size val="7"/>
            <c:spPr>
              <a:noFill/>
              <a:ln>
                <a:solidFill>
                  <a:srgbClr val="00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Sheet1!$B$9:$F$9</c:f>
              <c:numCache>
                <c:formatCode>General</c:formatCode>
                <c:ptCount val="5"/>
                <c:pt idx="0">
                  <c:v>0.70000000000000062</c:v>
                </c:pt>
                <c:pt idx="1">
                  <c:v>0.5</c:v>
                </c:pt>
                <c:pt idx="2">
                  <c:v>0.4</c:v>
                </c:pt>
                <c:pt idx="3">
                  <c:v>0.4</c:v>
                </c:pt>
                <c:pt idx="4">
                  <c:v>0.4</c:v>
                </c:pt>
              </c:numCache>
            </c:numRef>
          </c:val>
        </c:ser>
        <c:ser>
          <c:idx val="8"/>
          <c:order val="8"/>
          <c:tx>
            <c:strRef>
              <c:f>Sheet1!$A$10</c:f>
              <c:strCache>
                <c:ptCount val="1"/>
                <c:pt idx="0">
                  <c:v>Серпухов</c:v>
                </c:pt>
              </c:strCache>
            </c:strRef>
          </c:tx>
          <c:spPr>
            <a:ln w="38102">
              <a:solidFill>
                <a:srgbClr val="FF8080"/>
              </a:solidFill>
              <a:prstDash val="solid"/>
            </a:ln>
          </c:spPr>
          <c:marker>
            <c:symbol val="circle"/>
            <c:size val="9"/>
            <c:spPr>
              <a:solidFill>
                <a:srgbClr val="FF6600"/>
              </a:solidFill>
              <a:ln>
                <a:solidFill>
                  <a:srgbClr val="FF66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Sheet1!$B$10:$F$10</c:f>
              <c:numCache>
                <c:formatCode>General</c:formatCode>
                <c:ptCount val="5"/>
                <c:pt idx="0">
                  <c:v>5.5</c:v>
                </c:pt>
                <c:pt idx="1">
                  <c:v>4.5999999999999996</c:v>
                </c:pt>
                <c:pt idx="2">
                  <c:v>5.6</c:v>
                </c:pt>
                <c:pt idx="3">
                  <c:v>4.0999999999999996</c:v>
                </c:pt>
                <c:pt idx="4">
                  <c:v>3.5</c:v>
                </c:pt>
              </c:numCache>
            </c:numRef>
          </c:val>
        </c:ser>
        <c:ser>
          <c:idx val="9"/>
          <c:order val="9"/>
          <c:tx>
            <c:strRef>
              <c:f>Sheet1!$A$11</c:f>
              <c:strCache>
                <c:ptCount val="1"/>
                <c:pt idx="0">
                  <c:v>Щелково</c:v>
                </c:pt>
              </c:strCache>
            </c:strRef>
          </c:tx>
          <c:spPr>
            <a:ln w="38102">
              <a:solidFill>
                <a:srgbClr val="99CC00"/>
              </a:solidFill>
              <a:prstDash val="solid"/>
            </a:ln>
          </c:spPr>
          <c:marker>
            <c:symbol val="diamond"/>
            <c:size val="7"/>
            <c:spPr>
              <a:solidFill>
                <a:srgbClr val="CCFFCC"/>
              </a:solidFill>
              <a:ln>
                <a:solidFill>
                  <a:srgbClr val="99CC0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Sheet1!$B$11:$F$11</c:f>
              <c:numCache>
                <c:formatCode>General</c:formatCode>
                <c:ptCount val="5"/>
                <c:pt idx="0">
                  <c:v>5.4</c:v>
                </c:pt>
                <c:pt idx="1">
                  <c:v>4.2</c:v>
                </c:pt>
                <c:pt idx="2">
                  <c:v>4.5999999999999996</c:v>
                </c:pt>
                <c:pt idx="3">
                  <c:v>4.2</c:v>
                </c:pt>
                <c:pt idx="4">
                  <c:v>5</c:v>
                </c:pt>
              </c:numCache>
            </c:numRef>
          </c:val>
        </c:ser>
        <c:ser>
          <c:idx val="10"/>
          <c:order val="10"/>
          <c:tx>
            <c:strRef>
              <c:f>Sheet1!$A$12</c:f>
              <c:strCache>
                <c:ptCount val="1"/>
                <c:pt idx="0">
                  <c:v>Электросталь</c:v>
                </c:pt>
              </c:strCache>
            </c:strRef>
          </c:tx>
          <c:spPr>
            <a:ln w="38102">
              <a:solidFill>
                <a:srgbClr val="FFCC99"/>
              </a:solidFill>
              <a:prstDash val="solid"/>
            </a:ln>
          </c:spPr>
          <c:marker>
            <c:symbol val="square"/>
            <c:size val="7"/>
            <c:spPr>
              <a:solidFill>
                <a:srgbClr val="FFCC99"/>
              </a:solidFill>
              <a:ln>
                <a:solidFill>
                  <a:srgbClr val="FFCC99"/>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Sheet1!$B$12:$F$12</c:f>
              <c:numCache>
                <c:formatCode>General</c:formatCode>
                <c:ptCount val="5"/>
                <c:pt idx="0">
                  <c:v>5.5</c:v>
                </c:pt>
                <c:pt idx="1">
                  <c:v>4.7</c:v>
                </c:pt>
                <c:pt idx="2">
                  <c:v>5</c:v>
                </c:pt>
                <c:pt idx="3">
                  <c:v>4.2</c:v>
                </c:pt>
                <c:pt idx="4">
                  <c:v>4.7</c:v>
                </c:pt>
              </c:numCache>
            </c:numRef>
          </c:val>
        </c:ser>
        <c:marker val="1"/>
        <c:axId val="101262848"/>
        <c:axId val="101264384"/>
      </c:lineChart>
      <c:catAx>
        <c:axId val="101262848"/>
        <c:scaling>
          <c:orientation val="minMax"/>
        </c:scaling>
        <c:axPos val="b"/>
        <c:title>
          <c:tx>
            <c:rich>
              <a:bodyPr/>
              <a:lstStyle/>
              <a:p>
                <a:pPr>
                  <a:defRPr lang="sq-AL" sz="1050" b="1" i="0" u="none" strike="noStrike" baseline="0">
                    <a:solidFill>
                      <a:srgbClr val="000000"/>
                    </a:solidFill>
                    <a:latin typeface="Arial Cyr"/>
                    <a:ea typeface="Arial Cyr"/>
                    <a:cs typeface="Arial Cyr"/>
                  </a:defRPr>
                </a:pPr>
                <a:r>
                  <a:rPr lang="ru-RU"/>
                  <a:t>Годы</a:t>
                </a:r>
              </a:p>
            </c:rich>
          </c:tx>
          <c:layout>
            <c:manualLayout>
              <c:xMode val="edge"/>
              <c:yMode val="edge"/>
              <c:x val="0.73634945397816198"/>
              <c:y val="0.91007194244604361"/>
            </c:manualLayout>
          </c:layout>
          <c:spPr>
            <a:noFill/>
            <a:ln w="25401">
              <a:noFill/>
            </a:ln>
          </c:spPr>
        </c:title>
        <c:numFmt formatCode="General" sourceLinked="1"/>
        <c:tickLblPos val="nextTo"/>
        <c:spPr>
          <a:ln w="3175">
            <a:solidFill>
              <a:srgbClr val="000000"/>
            </a:solidFill>
            <a:prstDash val="solid"/>
          </a:ln>
        </c:spPr>
        <c:txPr>
          <a:bodyPr rot="0" vert="horz"/>
          <a:lstStyle/>
          <a:p>
            <a:pPr>
              <a:defRPr lang="sq-AL" sz="925" b="1" i="0" u="none" strike="noStrike" baseline="0">
                <a:solidFill>
                  <a:srgbClr val="000000"/>
                </a:solidFill>
                <a:latin typeface="Arial Cyr"/>
                <a:ea typeface="Arial Cyr"/>
                <a:cs typeface="Arial Cyr"/>
              </a:defRPr>
            </a:pPr>
            <a:endParaRPr lang="ru-RU"/>
          </a:p>
        </c:txPr>
        <c:crossAx val="101264384"/>
        <c:crosses val="autoZero"/>
        <c:auto val="1"/>
        <c:lblAlgn val="ctr"/>
        <c:lblOffset val="100"/>
        <c:tickLblSkip val="1"/>
        <c:tickMarkSkip val="1"/>
      </c:catAx>
      <c:valAx>
        <c:axId val="101264384"/>
        <c:scaling>
          <c:orientation val="minMax"/>
          <c:max val="9"/>
        </c:scaling>
        <c:axPos val="l"/>
        <c:majorGridlines>
          <c:spPr>
            <a:ln w="12701">
              <a:solidFill>
                <a:srgbClr val="C0C0C0"/>
              </a:solidFill>
              <a:prstDash val="solid"/>
            </a:ln>
          </c:spPr>
        </c:majorGridlines>
        <c:title>
          <c:tx>
            <c:rich>
              <a:bodyPr rot="0" vert="horz"/>
              <a:lstStyle/>
              <a:p>
                <a:pPr algn="ctr">
                  <a:defRPr lang="sq-AL" sz="1050" b="1" i="0" u="none" strike="noStrike" baseline="0">
                    <a:solidFill>
                      <a:srgbClr val="000000"/>
                    </a:solidFill>
                    <a:latin typeface="Arial Cyr"/>
                    <a:ea typeface="Arial Cyr"/>
                    <a:cs typeface="Arial Cyr"/>
                  </a:defRPr>
                </a:pPr>
                <a:r>
                  <a:rPr lang="ru-RU"/>
                  <a:t>ИЗА</a:t>
                </a:r>
              </a:p>
            </c:rich>
          </c:tx>
          <c:layout>
            <c:manualLayout>
              <c:xMode val="edge"/>
              <c:yMode val="edge"/>
              <c:x val="4.5241809672386696E-2"/>
              <c:y val="0"/>
            </c:manualLayout>
          </c:layout>
          <c:spPr>
            <a:noFill/>
            <a:ln w="25401">
              <a:noFill/>
            </a:ln>
          </c:spPr>
        </c:title>
        <c:numFmt formatCode="General" sourceLinked="1"/>
        <c:tickLblPos val="nextTo"/>
        <c:spPr>
          <a:ln w="3175">
            <a:solidFill>
              <a:srgbClr val="000000"/>
            </a:solidFill>
            <a:prstDash val="solid"/>
          </a:ln>
        </c:spPr>
        <c:txPr>
          <a:bodyPr rot="0" vert="horz"/>
          <a:lstStyle/>
          <a:p>
            <a:pPr>
              <a:defRPr lang="sq-AL" sz="925" b="1" i="0" u="none" strike="noStrike" baseline="0">
                <a:solidFill>
                  <a:srgbClr val="000000"/>
                </a:solidFill>
                <a:latin typeface="Arial Cyr"/>
                <a:ea typeface="Arial Cyr"/>
                <a:cs typeface="Arial Cyr"/>
              </a:defRPr>
            </a:pPr>
            <a:endParaRPr lang="ru-RU"/>
          </a:p>
        </c:txPr>
        <c:crossAx val="101262848"/>
        <c:crosses val="autoZero"/>
        <c:crossBetween val="between"/>
        <c:majorUnit val="1.5"/>
        <c:minorUnit val="0.4"/>
      </c:valAx>
      <c:spPr>
        <a:noFill/>
        <a:ln w="12701">
          <a:solidFill>
            <a:srgbClr val="808080"/>
          </a:solidFill>
          <a:prstDash val="solid"/>
        </a:ln>
      </c:spPr>
    </c:plotArea>
    <c:legend>
      <c:legendPos val="r"/>
      <c:layout>
        <c:manualLayout>
          <c:xMode val="edge"/>
          <c:yMode val="edge"/>
          <c:x val="0.73634945397816198"/>
          <c:y val="2.1582733812949652E-2"/>
          <c:w val="0.26209048361934562"/>
          <c:h val="0.85611510791366907"/>
        </c:manualLayout>
      </c:layout>
      <c:spPr>
        <a:noFill/>
        <a:ln w="25401">
          <a:noFill/>
        </a:ln>
      </c:spPr>
      <c:txPr>
        <a:bodyPr/>
        <a:lstStyle/>
        <a:p>
          <a:pPr>
            <a:defRPr lang="sq-AL"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1"/>
      <c:hPercent val="36"/>
      <c:rotY val="44"/>
      <c:depthPercent val="12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bar3DChart>
        <c:barDir val="col"/>
        <c:grouping val="standard"/>
        <c:ser>
          <c:idx val="0"/>
          <c:order val="0"/>
          <c:tx>
            <c:strRef>
              <c:f>Sheet1!$A$2</c:f>
              <c:strCache>
                <c:ptCount val="1"/>
              </c:strCache>
            </c:strRef>
          </c:tx>
          <c:spPr>
            <a:solidFill>
              <a:srgbClr val="FF6600"/>
            </a:solidFill>
            <a:ln w="12719">
              <a:solidFill>
                <a:srgbClr val="000000"/>
              </a:solidFill>
              <a:prstDash val="solid"/>
            </a:ln>
          </c:spPr>
          <c:dPt>
            <c:idx val="0"/>
            <c:spPr>
              <a:solidFill>
                <a:srgbClr val="0000FF"/>
              </a:solidFill>
              <a:ln w="12719">
                <a:solidFill>
                  <a:srgbClr val="000000"/>
                </a:solidFill>
                <a:prstDash val="solid"/>
              </a:ln>
            </c:spPr>
          </c:dPt>
          <c:dPt>
            <c:idx val="1"/>
            <c:spPr>
              <a:solidFill>
                <a:srgbClr val="0000FF"/>
              </a:solidFill>
              <a:ln w="12719">
                <a:solidFill>
                  <a:srgbClr val="000000"/>
                </a:solidFill>
                <a:prstDash val="solid"/>
              </a:ln>
            </c:spPr>
          </c:dPt>
          <c:dPt>
            <c:idx val="5"/>
            <c:spPr>
              <a:solidFill>
                <a:srgbClr val="FFFF00"/>
              </a:solidFill>
              <a:ln w="12719">
                <a:solidFill>
                  <a:srgbClr val="000000"/>
                </a:solidFill>
                <a:prstDash val="solid"/>
              </a:ln>
            </c:spPr>
          </c:dPt>
          <c:dPt>
            <c:idx val="6"/>
            <c:spPr>
              <a:solidFill>
                <a:srgbClr val="FFFF00"/>
              </a:solidFill>
              <a:ln w="12719">
                <a:solidFill>
                  <a:srgbClr val="000000"/>
                </a:solidFill>
                <a:prstDash val="solid"/>
              </a:ln>
            </c:spPr>
          </c:dPt>
          <c:dPt>
            <c:idx val="7"/>
            <c:spPr>
              <a:solidFill>
                <a:srgbClr val="FFFF00"/>
              </a:solidFill>
              <a:ln w="12719">
                <a:solidFill>
                  <a:srgbClr val="000000"/>
                </a:solidFill>
                <a:prstDash val="solid"/>
              </a:ln>
            </c:spPr>
          </c:dPt>
          <c:dPt>
            <c:idx val="8"/>
            <c:spPr>
              <a:solidFill>
                <a:srgbClr val="FF0000"/>
              </a:solidFill>
              <a:ln w="12719">
                <a:solidFill>
                  <a:srgbClr val="000000"/>
                </a:solidFill>
                <a:prstDash val="solid"/>
              </a:ln>
            </c:spPr>
          </c:dPt>
          <c:dPt>
            <c:idx val="9"/>
            <c:spPr>
              <a:solidFill>
                <a:srgbClr val="FF0000"/>
              </a:solidFill>
              <a:ln w="12719">
                <a:solidFill>
                  <a:srgbClr val="000000"/>
                </a:solidFill>
                <a:prstDash val="solid"/>
              </a:ln>
            </c:spPr>
          </c:dPt>
          <c:dPt>
            <c:idx val="10"/>
            <c:spPr>
              <a:solidFill>
                <a:srgbClr val="FF0000"/>
              </a:solidFill>
              <a:ln w="12719">
                <a:solidFill>
                  <a:srgbClr val="000000"/>
                </a:solidFill>
                <a:prstDash val="solid"/>
              </a:ln>
            </c:spPr>
          </c:dPt>
          <c:dPt>
            <c:idx val="11"/>
            <c:spPr>
              <a:solidFill>
                <a:srgbClr val="0000FF"/>
              </a:solidFill>
              <a:ln w="12719">
                <a:solidFill>
                  <a:srgbClr val="000000"/>
                </a:solidFill>
                <a:prstDash val="solid"/>
              </a:ln>
            </c:spPr>
          </c:dPt>
          <c:dLbls>
            <c:spPr>
              <a:noFill/>
              <a:ln w="25437">
                <a:noFill/>
              </a:ln>
            </c:spPr>
            <c:txPr>
              <a:bodyPr rot="-3600000" vert="horz"/>
              <a:lstStyle/>
              <a:p>
                <a:pPr algn="ctr">
                  <a:defRPr lang="sq-AL" sz="976" b="1" i="0" u="none" strike="noStrike" baseline="0">
                    <a:solidFill>
                      <a:srgbClr val="FFFFFF"/>
                    </a:solidFill>
                    <a:latin typeface="Arial Cyr"/>
                    <a:ea typeface="Arial Cyr"/>
                    <a:cs typeface="Arial Cyr"/>
                  </a:defRPr>
                </a:pPr>
                <a:endParaRPr lang="ru-RU"/>
              </a:p>
            </c:txPr>
            <c:showSerName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3</c:v>
                </c:pt>
                <c:pt idx="1">
                  <c:v>0</c:v>
                </c:pt>
                <c:pt idx="2">
                  <c:v>1</c:v>
                </c:pt>
                <c:pt idx="3">
                  <c:v>4</c:v>
                </c:pt>
                <c:pt idx="4">
                  <c:v>4</c:v>
                </c:pt>
                <c:pt idx="5">
                  <c:v>2</c:v>
                </c:pt>
                <c:pt idx="6">
                  <c:v>4</c:v>
                </c:pt>
                <c:pt idx="7">
                  <c:v>2</c:v>
                </c:pt>
                <c:pt idx="8">
                  <c:v>3</c:v>
                </c:pt>
                <c:pt idx="9">
                  <c:v>0</c:v>
                </c:pt>
                <c:pt idx="10">
                  <c:v>2</c:v>
                </c:pt>
                <c:pt idx="11">
                  <c:v>0</c:v>
                </c:pt>
              </c:numCache>
            </c:numRef>
          </c:val>
        </c:ser>
        <c:dLbls>
          <c:showSerName val="1"/>
        </c:dLbls>
        <c:gapWidth val="50"/>
        <c:gapDepth val="100"/>
        <c:shape val="box"/>
        <c:axId val="101141504"/>
        <c:axId val="101143680"/>
        <c:axId val="101259456"/>
      </c:bar3DChart>
      <c:catAx>
        <c:axId val="101141504"/>
        <c:scaling>
          <c:orientation val="minMax"/>
        </c:scaling>
        <c:axPos val="b"/>
        <c:title>
          <c:tx>
            <c:rich>
              <a:bodyPr/>
              <a:lstStyle/>
              <a:p>
                <a:pPr>
                  <a:defRPr lang="sq-AL" sz="801" b="1" i="0" u="none" strike="noStrike" baseline="0">
                    <a:solidFill>
                      <a:srgbClr val="000000"/>
                    </a:solidFill>
                    <a:latin typeface="Arial"/>
                    <a:ea typeface="Arial"/>
                    <a:cs typeface="Arial"/>
                  </a:defRPr>
                </a:pPr>
                <a:r>
                  <a:rPr lang="ru-RU"/>
                  <a:t>месяц</a:t>
                </a:r>
              </a:p>
            </c:rich>
          </c:tx>
          <c:layout>
            <c:manualLayout>
              <c:xMode val="edge"/>
              <c:yMode val="edge"/>
              <c:x val="0.93053016453382087"/>
              <c:y val="0.52261306532663143"/>
            </c:manualLayout>
          </c:layout>
          <c:spPr>
            <a:noFill/>
            <a:ln w="25437">
              <a:noFill/>
            </a:ln>
          </c:spPr>
        </c:title>
        <c:numFmt formatCode="General" sourceLinked="1"/>
        <c:tickLblPos val="low"/>
        <c:spPr>
          <a:ln w="3180">
            <a:solidFill>
              <a:srgbClr val="000000"/>
            </a:solidFill>
            <a:prstDash val="solid"/>
          </a:ln>
        </c:spPr>
        <c:txPr>
          <a:bodyPr rot="-2700000" vert="horz"/>
          <a:lstStyle/>
          <a:p>
            <a:pPr>
              <a:defRPr lang="sq-AL" sz="876" b="1" i="0" u="none" strike="noStrike" baseline="0">
                <a:solidFill>
                  <a:srgbClr val="000000"/>
                </a:solidFill>
                <a:latin typeface="Arial"/>
                <a:ea typeface="Arial"/>
                <a:cs typeface="Arial"/>
              </a:defRPr>
            </a:pPr>
            <a:endParaRPr lang="ru-RU"/>
          </a:p>
        </c:txPr>
        <c:crossAx val="101143680"/>
        <c:crosses val="autoZero"/>
        <c:auto val="1"/>
        <c:lblAlgn val="ctr"/>
        <c:lblOffset val="100"/>
        <c:tickLblSkip val="1"/>
        <c:tickMarkSkip val="1"/>
      </c:catAx>
      <c:valAx>
        <c:axId val="101143680"/>
        <c:scaling>
          <c:orientation val="minMax"/>
        </c:scaling>
        <c:axPos val="l"/>
        <c:title>
          <c:tx>
            <c:rich>
              <a:bodyPr/>
              <a:lstStyle/>
              <a:p>
                <a:pPr>
                  <a:defRPr lang="sq-AL" sz="801" b="1" i="0" u="none" strike="noStrike" baseline="0">
                    <a:solidFill>
                      <a:srgbClr val="000000"/>
                    </a:solidFill>
                    <a:latin typeface="Arial"/>
                    <a:ea typeface="Arial"/>
                    <a:cs typeface="Arial"/>
                  </a:defRPr>
                </a:pPr>
                <a:r>
                  <a:rPr lang="ru-RU"/>
                  <a:t>Количество
  прогнозов НМУ</a:t>
                </a:r>
              </a:p>
            </c:rich>
          </c:tx>
          <c:layout>
            <c:manualLayout>
              <c:xMode val="edge"/>
              <c:yMode val="edge"/>
              <c:x val="0"/>
              <c:y val="0.18090452261306533"/>
            </c:manualLayout>
          </c:layout>
          <c:spPr>
            <a:noFill/>
            <a:ln w="25437">
              <a:noFill/>
            </a:ln>
          </c:spPr>
        </c:title>
        <c:numFmt formatCode="General" sourceLinked="1"/>
        <c:tickLblPos val="nextTo"/>
        <c:spPr>
          <a:ln w="3180">
            <a:solidFill>
              <a:srgbClr val="000000"/>
            </a:solidFill>
            <a:prstDash val="solid"/>
          </a:ln>
        </c:spPr>
        <c:txPr>
          <a:bodyPr rot="0" vert="horz"/>
          <a:lstStyle/>
          <a:p>
            <a:pPr>
              <a:defRPr lang="sq-AL" sz="1052" b="1" i="1" u="none" strike="noStrike" baseline="0">
                <a:solidFill>
                  <a:srgbClr val="000000"/>
                </a:solidFill>
                <a:latin typeface="Arial"/>
                <a:ea typeface="Arial"/>
                <a:cs typeface="Arial"/>
              </a:defRPr>
            </a:pPr>
            <a:endParaRPr lang="ru-RU"/>
          </a:p>
        </c:txPr>
        <c:crossAx val="101141504"/>
        <c:crosses val="autoZero"/>
        <c:crossBetween val="between"/>
        <c:majorUnit val="1"/>
        <c:minorUnit val="1"/>
      </c:valAx>
      <c:serAx>
        <c:axId val="101259456"/>
        <c:scaling>
          <c:orientation val="minMax"/>
        </c:scaling>
        <c:axPos val="b"/>
        <c:numFmt formatCode="General" sourceLinked="1"/>
        <c:tickLblPos val="low"/>
        <c:spPr>
          <a:ln w="3180">
            <a:solidFill>
              <a:srgbClr val="000000"/>
            </a:solidFill>
            <a:prstDash val="solid"/>
          </a:ln>
        </c:spPr>
        <c:txPr>
          <a:bodyPr rot="0" vert="horz"/>
          <a:lstStyle/>
          <a:p>
            <a:pPr>
              <a:defRPr lang="sq-AL" sz="300" b="0" i="0" u="none" strike="noStrike" baseline="0">
                <a:solidFill>
                  <a:srgbClr val="000000"/>
                </a:solidFill>
                <a:latin typeface="Arial"/>
                <a:ea typeface="Arial"/>
                <a:cs typeface="Arial"/>
              </a:defRPr>
            </a:pPr>
            <a:endParaRPr lang="ru-RU"/>
          </a:p>
        </c:txPr>
        <c:crossAx val="101143680"/>
        <c:crosses val="autoZero"/>
        <c:tickLblSkip val="1"/>
        <c:tickMarkSkip val="1"/>
      </c:serAx>
      <c:spPr>
        <a:solidFill>
          <a:srgbClr val="FFFFFF"/>
        </a:solidFill>
        <a:ln w="25437">
          <a:noFill/>
        </a:ln>
      </c:spPr>
    </c:plotArea>
    <c:plotVisOnly val="1"/>
    <c:dispBlanksAs val="gap"/>
  </c:chart>
  <c:spPr>
    <a:solidFill>
      <a:srgbClr val="FFFFCC"/>
    </a:solidFill>
    <a:ln>
      <a:noFill/>
    </a:ln>
  </c:spPr>
  <c:txPr>
    <a:bodyPr/>
    <a:lstStyle/>
    <a:p>
      <a:pPr>
        <a:defRPr sz="801"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537132987910205E-2"/>
          <c:y val="0.10280373831775701"/>
          <c:w val="0.88082901554404336"/>
          <c:h val="0.58411214953270685"/>
        </c:manualLayout>
      </c:layout>
      <c:lineChart>
        <c:grouping val="standard"/>
        <c:ser>
          <c:idx val="1"/>
          <c:order val="0"/>
          <c:tx>
            <c:strRef>
              <c:f>Sheet1!$A$3</c:f>
              <c:strCache>
                <c:ptCount val="1"/>
                <c:pt idx="0">
                  <c:v>ПДК с.с.</c:v>
                </c:pt>
              </c:strCache>
            </c:strRef>
          </c:tx>
          <c:spPr>
            <a:ln w="38117">
              <a:solidFill>
                <a:srgbClr val="FF0000"/>
              </a:solidFill>
              <a:prstDash val="solid"/>
            </a:ln>
          </c:spPr>
          <c:marker>
            <c:symbol val="none"/>
          </c:marker>
          <c:cat>
            <c:numRef>
              <c:f>Sheet1!$B$1:$AG$1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Sheet1!$B$3:$AG$3</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1"/>
        </c:ser>
        <c:ser>
          <c:idx val="2"/>
          <c:order val="1"/>
          <c:tx>
            <c:strRef>
              <c:f>Sheet1!$A$4</c:f>
              <c:strCache>
                <c:ptCount val="1"/>
                <c:pt idx="0">
                  <c:v>апр.15</c:v>
                </c:pt>
              </c:strCache>
            </c:strRef>
          </c:tx>
          <c:spPr>
            <a:ln w="38117">
              <a:solidFill>
                <a:srgbClr val="0000FF"/>
              </a:solidFill>
              <a:prstDash val="solid"/>
            </a:ln>
          </c:spPr>
          <c:marker>
            <c:symbol val="circle"/>
            <c:size val="5"/>
            <c:spPr>
              <a:noFill/>
              <a:ln>
                <a:solidFill>
                  <a:srgbClr val="0000FF"/>
                </a:solidFill>
                <a:prstDash val="solid"/>
              </a:ln>
            </c:spPr>
          </c:marker>
          <c:cat>
            <c:numRef>
              <c:f>Sheet1!$B$1:$AG$1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Sheet1!$B$4:$AG$4</c:f>
              <c:numCache>
                <c:formatCode>General</c:formatCode>
                <c:ptCount val="31"/>
                <c:pt idx="0">
                  <c:v>2</c:v>
                </c:pt>
                <c:pt idx="1">
                  <c:v>1.6</c:v>
                </c:pt>
                <c:pt idx="2">
                  <c:v>1.6</c:v>
                </c:pt>
                <c:pt idx="3">
                  <c:v>1.6</c:v>
                </c:pt>
                <c:pt idx="4">
                  <c:v>1.7</c:v>
                </c:pt>
                <c:pt idx="5">
                  <c:v>1.8</c:v>
                </c:pt>
                <c:pt idx="6">
                  <c:v>1.9000000000000001</c:v>
                </c:pt>
                <c:pt idx="7">
                  <c:v>2</c:v>
                </c:pt>
                <c:pt idx="8">
                  <c:v>1.8</c:v>
                </c:pt>
                <c:pt idx="9">
                  <c:v>1.8</c:v>
                </c:pt>
                <c:pt idx="10">
                  <c:v>1.8</c:v>
                </c:pt>
                <c:pt idx="11">
                  <c:v>1.8</c:v>
                </c:pt>
                <c:pt idx="12">
                  <c:v>1.8</c:v>
                </c:pt>
                <c:pt idx="13">
                  <c:v>1.7</c:v>
                </c:pt>
                <c:pt idx="14">
                  <c:v>1.8</c:v>
                </c:pt>
                <c:pt idx="15">
                  <c:v>1.7</c:v>
                </c:pt>
                <c:pt idx="16">
                  <c:v>1.7</c:v>
                </c:pt>
                <c:pt idx="17">
                  <c:v>1.7</c:v>
                </c:pt>
                <c:pt idx="18">
                  <c:v>1.9000000000000001</c:v>
                </c:pt>
                <c:pt idx="19">
                  <c:v>2.6</c:v>
                </c:pt>
                <c:pt idx="20">
                  <c:v>2.4</c:v>
                </c:pt>
                <c:pt idx="21">
                  <c:v>2.1</c:v>
                </c:pt>
                <c:pt idx="22">
                  <c:v>1.6</c:v>
                </c:pt>
                <c:pt idx="23">
                  <c:v>1.5</c:v>
                </c:pt>
                <c:pt idx="24">
                  <c:v>1.6</c:v>
                </c:pt>
                <c:pt idx="25">
                  <c:v>1.8</c:v>
                </c:pt>
                <c:pt idx="26">
                  <c:v>1.9000000000000001</c:v>
                </c:pt>
                <c:pt idx="27">
                  <c:v>2</c:v>
                </c:pt>
                <c:pt idx="28">
                  <c:v>2.2999999999999998</c:v>
                </c:pt>
                <c:pt idx="29">
                  <c:v>2.2999999999999998</c:v>
                </c:pt>
              </c:numCache>
            </c:numRef>
          </c:val>
          <c:smooth val="1"/>
        </c:ser>
        <c:ser>
          <c:idx val="3"/>
          <c:order val="2"/>
          <c:tx>
            <c:strRef>
              <c:f>Sheet1!$A$5</c:f>
              <c:strCache>
                <c:ptCount val="1"/>
                <c:pt idx="0">
                  <c:v>май.15</c:v>
                </c:pt>
              </c:strCache>
            </c:strRef>
          </c:tx>
          <c:spPr>
            <a:ln w="38117">
              <a:solidFill>
                <a:srgbClr val="800000"/>
              </a:solidFill>
              <a:prstDash val="solid"/>
            </a:ln>
          </c:spPr>
          <c:marker>
            <c:symbol val="circle"/>
            <c:size val="5"/>
            <c:spPr>
              <a:noFill/>
              <a:ln>
                <a:solidFill>
                  <a:srgbClr val="800000"/>
                </a:solidFill>
                <a:prstDash val="solid"/>
              </a:ln>
            </c:spPr>
          </c:marker>
          <c:cat>
            <c:numRef>
              <c:f>Sheet1!$B$1:$AG$1</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Sheet1!$B$5:$AG$5</c:f>
              <c:numCache>
                <c:formatCode>General</c:formatCode>
                <c:ptCount val="31"/>
                <c:pt idx="3">
                  <c:v>1.7</c:v>
                </c:pt>
                <c:pt idx="4">
                  <c:v>1.3</c:v>
                </c:pt>
                <c:pt idx="5">
                  <c:v>1.3</c:v>
                </c:pt>
                <c:pt idx="6">
                  <c:v>1.4</c:v>
                </c:pt>
                <c:pt idx="7">
                  <c:v>1.5</c:v>
                </c:pt>
                <c:pt idx="10">
                  <c:v>1.7</c:v>
                </c:pt>
                <c:pt idx="11">
                  <c:v>1.7</c:v>
                </c:pt>
                <c:pt idx="12">
                  <c:v>1.8</c:v>
                </c:pt>
                <c:pt idx="13">
                  <c:v>1.7</c:v>
                </c:pt>
                <c:pt idx="14">
                  <c:v>1.7</c:v>
                </c:pt>
                <c:pt idx="15">
                  <c:v>1.7</c:v>
                </c:pt>
                <c:pt idx="16">
                  <c:v>1.7</c:v>
                </c:pt>
                <c:pt idx="17">
                  <c:v>2</c:v>
                </c:pt>
                <c:pt idx="18">
                  <c:v>2.2000000000000002</c:v>
                </c:pt>
                <c:pt idx="19">
                  <c:v>2.6</c:v>
                </c:pt>
                <c:pt idx="20">
                  <c:v>2.5</c:v>
                </c:pt>
                <c:pt idx="21">
                  <c:v>2.6</c:v>
                </c:pt>
                <c:pt idx="22">
                  <c:v>2.6</c:v>
                </c:pt>
                <c:pt idx="23">
                  <c:v>2.6</c:v>
                </c:pt>
                <c:pt idx="24">
                  <c:v>2.7</c:v>
                </c:pt>
                <c:pt idx="25">
                  <c:v>2.4</c:v>
                </c:pt>
                <c:pt idx="26">
                  <c:v>2.1</c:v>
                </c:pt>
                <c:pt idx="27">
                  <c:v>1.8</c:v>
                </c:pt>
                <c:pt idx="28">
                  <c:v>1.5</c:v>
                </c:pt>
                <c:pt idx="29">
                  <c:v>1.5</c:v>
                </c:pt>
              </c:numCache>
            </c:numRef>
          </c:val>
          <c:smooth val="1"/>
        </c:ser>
        <c:marker val="1"/>
        <c:axId val="101182080"/>
        <c:axId val="101385344"/>
      </c:lineChart>
      <c:catAx>
        <c:axId val="101182080"/>
        <c:scaling>
          <c:orientation val="minMax"/>
        </c:scaling>
        <c:axPos val="b"/>
        <c:title>
          <c:tx>
            <c:rich>
              <a:bodyPr/>
              <a:lstStyle/>
              <a:p>
                <a:pPr>
                  <a:defRPr lang="sq-AL" sz="1000" b="1" i="0" u="none" strike="noStrike" baseline="0">
                    <a:solidFill>
                      <a:srgbClr val="000000"/>
                    </a:solidFill>
                    <a:latin typeface="Arial"/>
                    <a:ea typeface="Arial"/>
                    <a:cs typeface="Arial"/>
                  </a:defRPr>
                </a:pPr>
                <a:r>
                  <a:rPr lang="ru-RU"/>
                  <a:t>дни</a:t>
                </a:r>
              </a:p>
            </c:rich>
          </c:tx>
          <c:layout>
            <c:manualLayout>
              <c:xMode val="edge"/>
              <c:yMode val="edge"/>
              <c:x val="0.4905008635578606"/>
              <c:y val="0.76168224299065423"/>
            </c:manualLayout>
          </c:layout>
          <c:spPr>
            <a:noFill/>
            <a:ln w="25411">
              <a:noFill/>
            </a:ln>
          </c:spPr>
        </c:title>
        <c:numFmt formatCode="General" sourceLinked="1"/>
        <c:majorTickMark val="cross"/>
        <c:tickLblPos val="nextTo"/>
        <c:spPr>
          <a:ln w="3176">
            <a:solidFill>
              <a:srgbClr val="000000"/>
            </a:solidFill>
            <a:prstDash val="solid"/>
          </a:ln>
        </c:spPr>
        <c:txPr>
          <a:bodyPr rot="0" vert="horz"/>
          <a:lstStyle/>
          <a:p>
            <a:pPr rtl="0">
              <a:defRPr lang="sq-AL" sz="800" b="1" i="0" u="none" strike="noStrike" baseline="0">
                <a:solidFill>
                  <a:srgbClr val="000000"/>
                </a:solidFill>
                <a:latin typeface="Arial"/>
                <a:ea typeface="Arial"/>
                <a:cs typeface="Arial"/>
              </a:defRPr>
            </a:pPr>
            <a:endParaRPr lang="ru-RU"/>
          </a:p>
        </c:txPr>
        <c:crossAx val="101385344"/>
        <c:crosses val="autoZero"/>
        <c:lblAlgn val="ctr"/>
        <c:lblOffset val="100"/>
        <c:tickLblSkip val="1"/>
        <c:tickMarkSkip val="1"/>
      </c:catAx>
      <c:valAx>
        <c:axId val="101385344"/>
        <c:scaling>
          <c:orientation val="minMax"/>
          <c:max val="3"/>
          <c:min val="0"/>
        </c:scaling>
        <c:axPos val="l"/>
        <c:title>
          <c:tx>
            <c:rich>
              <a:bodyPr/>
              <a:lstStyle/>
              <a:p>
                <a:pPr>
                  <a:defRPr lang="sq-AL" sz="1000" b="1" i="0" u="none" strike="noStrike" baseline="0">
                    <a:solidFill>
                      <a:srgbClr val="000000"/>
                    </a:solidFill>
                    <a:latin typeface="Arial"/>
                    <a:ea typeface="Arial"/>
                    <a:cs typeface="Arial"/>
                  </a:defRPr>
                </a:pPr>
                <a:r>
                  <a:rPr lang="ru-RU"/>
                  <a:t>доли ПДКсс</a:t>
                </a:r>
              </a:p>
            </c:rich>
          </c:tx>
          <c:layout>
            <c:manualLayout>
              <c:xMode val="edge"/>
              <c:yMode val="edge"/>
              <c:x val="1.8998272884283247E-2"/>
              <c:y val="0"/>
            </c:manualLayout>
          </c:layout>
          <c:spPr>
            <a:noFill/>
            <a:ln w="25411">
              <a:noFill/>
            </a:ln>
          </c:spPr>
        </c:title>
        <c:numFmt formatCode="General" sourceLinked="1"/>
        <c:majorTickMark val="cross"/>
        <c:tickLblPos val="nextTo"/>
        <c:spPr>
          <a:ln w="3176">
            <a:solidFill>
              <a:srgbClr val="000000"/>
            </a:solidFill>
            <a:prstDash val="solid"/>
          </a:ln>
        </c:spPr>
        <c:txPr>
          <a:bodyPr rot="0" vert="horz"/>
          <a:lstStyle/>
          <a:p>
            <a:pPr>
              <a:defRPr lang="sq-AL" sz="900" b="1" i="0" u="none" strike="noStrike" baseline="0">
                <a:solidFill>
                  <a:srgbClr val="000000"/>
                </a:solidFill>
                <a:latin typeface="Arial"/>
                <a:ea typeface="Arial"/>
                <a:cs typeface="Arial"/>
              </a:defRPr>
            </a:pPr>
            <a:endParaRPr lang="ru-RU"/>
          </a:p>
        </c:txPr>
        <c:crossAx val="101182080"/>
        <c:crosses val="autoZero"/>
        <c:crossBetween val="midCat"/>
        <c:majorUnit val="1"/>
      </c:valAx>
      <c:spPr>
        <a:noFill/>
        <a:ln w="12706">
          <a:solidFill>
            <a:srgbClr val="808080"/>
          </a:solidFill>
          <a:prstDash val="solid"/>
        </a:ln>
      </c:spPr>
    </c:plotArea>
    <c:legend>
      <c:legendPos val="b"/>
      <c:layout>
        <c:manualLayout>
          <c:xMode val="edge"/>
          <c:yMode val="edge"/>
          <c:x val="0.31433506044905107"/>
          <c:y val="0.88317757009345799"/>
          <c:w val="0.43177892918825717"/>
          <c:h val="0.11214953271028057"/>
        </c:manualLayout>
      </c:layout>
      <c:spPr>
        <a:noFill/>
        <a:ln w="3176">
          <a:solidFill>
            <a:srgbClr val="000000"/>
          </a:solidFill>
          <a:prstDash val="solid"/>
        </a:ln>
      </c:spPr>
      <c:txPr>
        <a:bodyPr/>
        <a:lstStyle/>
        <a:p>
          <a:pPr>
            <a:defRPr lang="sq-AL" sz="920"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9"/>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4285714285714302E-2"/>
          <c:y val="2.3904382470119622E-2"/>
          <c:w val="0.90666666666666651"/>
          <c:h val="0.87250996015936255"/>
        </c:manualLayout>
      </c:layout>
      <c:bar3DChart>
        <c:barDir val="col"/>
        <c:grouping val="clustered"/>
        <c:ser>
          <c:idx val="0"/>
          <c:order val="0"/>
          <c:tx>
            <c:strRef>
              <c:f>Sheet1!$A$2</c:f>
              <c:strCache>
                <c:ptCount val="1"/>
                <c:pt idx="0">
                  <c:v>Аммонийный азот</c:v>
                </c:pt>
              </c:strCache>
            </c:strRef>
          </c:tx>
          <c:spPr>
            <a:gradFill rotWithShape="0">
              <a:gsLst>
                <a:gs pos="0">
                  <a:srgbClr val="99CCFF"/>
                </a:gs>
                <a:gs pos="50000">
                  <a:srgbClr val="99CCFF">
                    <a:gamma/>
                    <a:tint val="39216"/>
                    <a:invGamma/>
                  </a:srgbClr>
                </a:gs>
                <a:gs pos="100000">
                  <a:srgbClr val="99CCFF"/>
                </a:gs>
              </a:gsLst>
              <a:lin ang="2700000" scaled="1"/>
            </a:gradFill>
            <a:ln w="12727">
              <a:solidFill>
                <a:srgbClr val="000000"/>
              </a:solidFill>
              <a:prstDash val="solid"/>
            </a:ln>
          </c:spPr>
          <c:dLbls>
            <c:txPr>
              <a:bodyPr/>
              <a:lstStyle/>
              <a:p>
                <a:pPr>
                  <a:defRPr lang="sq-AL"/>
                </a:pPr>
                <a:endParaRPr lang="ru-RU"/>
              </a:p>
            </c:txPr>
            <c:showVal val="1"/>
          </c:dLbls>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Sheet1!$B$2:$K$2</c:f>
              <c:numCache>
                <c:formatCode>General</c:formatCode>
                <c:ptCount val="10"/>
                <c:pt idx="0">
                  <c:v>1.5</c:v>
                </c:pt>
                <c:pt idx="1">
                  <c:v>1.8</c:v>
                </c:pt>
                <c:pt idx="2">
                  <c:v>1.8</c:v>
                </c:pt>
                <c:pt idx="3">
                  <c:v>1.2</c:v>
                </c:pt>
                <c:pt idx="4">
                  <c:v>1.1000000000000001</c:v>
                </c:pt>
                <c:pt idx="5">
                  <c:v>1.4</c:v>
                </c:pt>
                <c:pt idx="6">
                  <c:v>1.6300000000000001</c:v>
                </c:pt>
                <c:pt idx="7">
                  <c:v>2.1800000000000002</c:v>
                </c:pt>
                <c:pt idx="8">
                  <c:v>3.63</c:v>
                </c:pt>
                <c:pt idx="9">
                  <c:v>2.3759999999999977</c:v>
                </c:pt>
              </c:numCache>
            </c:numRef>
          </c:val>
        </c:ser>
        <c:gapDepth val="0"/>
        <c:shape val="box"/>
        <c:axId val="101155968"/>
        <c:axId val="101157504"/>
        <c:axId val="0"/>
      </c:bar3DChart>
      <c:catAx>
        <c:axId val="101155968"/>
        <c:scaling>
          <c:orientation val="minMax"/>
        </c:scaling>
        <c:axPos val="b"/>
        <c:numFmt formatCode="General" sourceLinked="1"/>
        <c:tickLblPos val="low"/>
        <c:spPr>
          <a:ln w="3182">
            <a:solidFill>
              <a:srgbClr val="000000"/>
            </a:solidFill>
            <a:prstDash val="solid"/>
          </a:ln>
        </c:spPr>
        <c:txPr>
          <a:bodyPr rot="0" vert="horz"/>
          <a:lstStyle/>
          <a:p>
            <a:pPr>
              <a:defRPr lang="sq-AL" sz="977" b="1" i="0" u="none" strike="noStrike" baseline="0">
                <a:solidFill>
                  <a:srgbClr val="000000"/>
                </a:solidFill>
                <a:latin typeface="Arial Cyr"/>
                <a:ea typeface="Arial Cyr"/>
                <a:cs typeface="Arial Cyr"/>
              </a:defRPr>
            </a:pPr>
            <a:endParaRPr lang="ru-RU"/>
          </a:p>
        </c:txPr>
        <c:crossAx val="101157504"/>
        <c:crosses val="autoZero"/>
        <c:auto val="1"/>
        <c:lblAlgn val="ctr"/>
        <c:lblOffset val="100"/>
        <c:tickLblSkip val="1"/>
        <c:tickMarkSkip val="1"/>
      </c:catAx>
      <c:valAx>
        <c:axId val="101157504"/>
        <c:scaling>
          <c:orientation val="minMax"/>
        </c:scaling>
        <c:axPos val="l"/>
        <c:majorGridlines>
          <c:spPr>
            <a:ln w="3182">
              <a:solidFill>
                <a:srgbClr val="000000"/>
              </a:solidFill>
              <a:prstDash val="solid"/>
            </a:ln>
          </c:spPr>
        </c:majorGridlines>
        <c:title>
          <c:tx>
            <c:rich>
              <a:bodyPr/>
              <a:lstStyle/>
              <a:p>
                <a:pPr>
                  <a:defRPr lang="sq-AL" sz="977" b="1" i="0" u="none" strike="noStrike" baseline="0">
                    <a:solidFill>
                      <a:srgbClr val="000000"/>
                    </a:solidFill>
                    <a:latin typeface="Arial Cyr"/>
                    <a:ea typeface="Arial Cyr"/>
                    <a:cs typeface="Arial Cyr"/>
                  </a:defRPr>
                </a:pPr>
                <a:r>
                  <a:rPr lang="ru-RU"/>
                  <a:t>Концентрация, мг/л</a:t>
                </a:r>
              </a:p>
            </c:rich>
          </c:tx>
          <c:layout>
            <c:manualLayout>
              <c:xMode val="edge"/>
              <c:yMode val="edge"/>
              <c:x val="2.8571428571428591E-2"/>
              <c:y val="0.21513944223107612"/>
            </c:manualLayout>
          </c:layout>
          <c:spPr>
            <a:noFill/>
            <a:ln w="25453">
              <a:noFill/>
            </a:ln>
          </c:spPr>
        </c:title>
        <c:numFmt formatCode="General" sourceLinked="1"/>
        <c:tickLblPos val="nextTo"/>
        <c:spPr>
          <a:ln w="3182">
            <a:solidFill>
              <a:srgbClr val="000000"/>
            </a:solidFill>
            <a:prstDash val="solid"/>
          </a:ln>
        </c:spPr>
        <c:txPr>
          <a:bodyPr rot="0" vert="horz"/>
          <a:lstStyle/>
          <a:p>
            <a:pPr>
              <a:defRPr lang="sq-AL" sz="977" b="1" i="0" u="none" strike="noStrike" baseline="0">
                <a:solidFill>
                  <a:srgbClr val="000000"/>
                </a:solidFill>
                <a:latin typeface="Arial Cyr"/>
                <a:ea typeface="Arial Cyr"/>
                <a:cs typeface="Arial Cyr"/>
              </a:defRPr>
            </a:pPr>
            <a:endParaRPr lang="ru-RU"/>
          </a:p>
        </c:txPr>
        <c:crossAx val="101155968"/>
        <c:crosses val="autoZero"/>
        <c:crossBetween val="between"/>
        <c:majorUnit val="1"/>
      </c:valAx>
      <c:spPr>
        <a:noFill/>
        <a:ln w="25453">
          <a:noFill/>
        </a:ln>
      </c:spPr>
    </c:plotArea>
    <c:plotVisOnly val="1"/>
    <c:dispBlanksAs val="gap"/>
  </c:chart>
  <c:spPr>
    <a:noFill/>
    <a:ln>
      <a:noFill/>
    </a:ln>
  </c:spPr>
  <c:txPr>
    <a:bodyPr/>
    <a:lstStyle/>
    <a:p>
      <a:pPr>
        <a:defRPr sz="1102"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0439560439560452"/>
          <c:y val="2.2900763358778626E-2"/>
          <c:w val="0.89560439560439564"/>
          <c:h val="0.81679389312977446"/>
        </c:manualLayout>
      </c:layout>
      <c:bar3DChart>
        <c:barDir val="col"/>
        <c:grouping val="clustered"/>
        <c:ser>
          <c:idx val="0"/>
          <c:order val="0"/>
          <c:tx>
            <c:strRef>
              <c:f>Sheet1!$A$2</c:f>
              <c:strCache>
                <c:ptCount val="1"/>
                <c:pt idx="0">
                  <c:v>Нитритный азот</c:v>
                </c:pt>
              </c:strCache>
            </c:strRef>
          </c:tx>
          <c:spPr>
            <a:gradFill rotWithShape="0">
              <a:gsLst>
                <a:gs pos="0">
                  <a:srgbClr val="99CC00"/>
                </a:gs>
                <a:gs pos="100000">
                  <a:srgbClr val="99CC00">
                    <a:gamma/>
                    <a:tint val="32157"/>
                    <a:invGamma/>
                  </a:srgbClr>
                </a:gs>
              </a:gsLst>
              <a:path path="rect">
                <a:fillToRect l="100000" b="100000"/>
              </a:path>
            </a:gradFill>
            <a:ln w="12703">
              <a:solidFill>
                <a:srgbClr val="000000"/>
              </a:solidFill>
              <a:prstDash val="solid"/>
            </a:ln>
          </c:spPr>
          <c:dLbls>
            <c:txPr>
              <a:bodyPr/>
              <a:lstStyle/>
              <a:p>
                <a:pPr>
                  <a:defRPr lang="sq-AL"/>
                </a:pPr>
                <a:endParaRPr lang="ru-RU"/>
              </a:p>
            </c:txPr>
            <c:showVal val="1"/>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General</c:formatCode>
                <c:ptCount val="10"/>
                <c:pt idx="0">
                  <c:v>0.127</c:v>
                </c:pt>
                <c:pt idx="1">
                  <c:v>0.10199999999999998</c:v>
                </c:pt>
                <c:pt idx="2">
                  <c:v>8.5000000000000006E-2</c:v>
                </c:pt>
                <c:pt idx="3">
                  <c:v>8.3000000000000046E-2</c:v>
                </c:pt>
                <c:pt idx="4">
                  <c:v>8.2000000000000003E-2</c:v>
                </c:pt>
                <c:pt idx="5">
                  <c:v>0.10299999999999998</c:v>
                </c:pt>
                <c:pt idx="6">
                  <c:v>0.13300000000000001</c:v>
                </c:pt>
                <c:pt idx="7">
                  <c:v>0.13100000000000001</c:v>
                </c:pt>
                <c:pt idx="8">
                  <c:v>0.14500000000000021</c:v>
                </c:pt>
                <c:pt idx="9">
                  <c:v>0.10900000000000012</c:v>
                </c:pt>
              </c:numCache>
            </c:numRef>
          </c:val>
        </c:ser>
        <c:gapDepth val="0"/>
        <c:shape val="box"/>
        <c:axId val="101681792"/>
        <c:axId val="101687680"/>
        <c:axId val="0"/>
      </c:bar3DChart>
      <c:catAx>
        <c:axId val="101681792"/>
        <c:scaling>
          <c:orientation val="minMax"/>
        </c:scaling>
        <c:axPos val="b"/>
        <c:numFmt formatCode="General" sourceLinked="1"/>
        <c:tickLblPos val="low"/>
        <c:spPr>
          <a:ln w="3176">
            <a:solidFill>
              <a:srgbClr val="000000"/>
            </a:solidFill>
            <a:prstDash val="solid"/>
          </a:ln>
        </c:spPr>
        <c:txPr>
          <a:bodyPr rot="0" vert="horz"/>
          <a:lstStyle/>
          <a:p>
            <a:pPr>
              <a:defRPr lang="sq-AL" sz="1000" b="1" i="0" u="none" strike="noStrike" baseline="0">
                <a:solidFill>
                  <a:srgbClr val="000000"/>
                </a:solidFill>
                <a:latin typeface="Arial Cyr"/>
                <a:ea typeface="Arial Cyr"/>
                <a:cs typeface="Arial Cyr"/>
              </a:defRPr>
            </a:pPr>
            <a:endParaRPr lang="ru-RU"/>
          </a:p>
        </c:txPr>
        <c:crossAx val="101687680"/>
        <c:crosses val="autoZero"/>
        <c:auto val="1"/>
        <c:lblAlgn val="ctr"/>
        <c:lblOffset val="100"/>
        <c:tickLblSkip val="1"/>
        <c:tickMarkSkip val="1"/>
      </c:catAx>
      <c:valAx>
        <c:axId val="101687680"/>
        <c:scaling>
          <c:orientation val="minMax"/>
          <c:max val="0.15000000000000024"/>
          <c:min val="0"/>
        </c:scaling>
        <c:axPos val="l"/>
        <c:majorGridlines>
          <c:spPr>
            <a:ln w="3176">
              <a:solidFill>
                <a:srgbClr val="000000"/>
              </a:solidFill>
              <a:prstDash val="solid"/>
            </a:ln>
          </c:spPr>
        </c:majorGridlines>
        <c:title>
          <c:tx>
            <c:rich>
              <a:bodyPr/>
              <a:lstStyle/>
              <a:p>
                <a:pPr>
                  <a:defRPr lang="sq-AL" sz="1000" b="1" i="0" u="none" strike="noStrike" baseline="0">
                    <a:solidFill>
                      <a:srgbClr val="000000"/>
                    </a:solidFill>
                    <a:latin typeface="Arial Cyr"/>
                    <a:ea typeface="Arial Cyr"/>
                    <a:cs typeface="Arial Cyr"/>
                  </a:defRPr>
                </a:pPr>
                <a:r>
                  <a:rPr lang="ru-RU"/>
                  <a:t>Концентрация, мг/л</a:t>
                </a:r>
              </a:p>
            </c:rich>
          </c:tx>
          <c:layout>
            <c:manualLayout>
              <c:xMode val="edge"/>
              <c:yMode val="edge"/>
              <c:x val="1.4652014652014652E-2"/>
              <c:y val="0.19465648854961831"/>
            </c:manualLayout>
          </c:layout>
          <c:spPr>
            <a:noFill/>
            <a:ln w="25405">
              <a:noFill/>
            </a:ln>
          </c:spPr>
        </c:title>
        <c:numFmt formatCode="General" sourceLinked="1"/>
        <c:tickLblPos val="nextTo"/>
        <c:spPr>
          <a:ln w="3176">
            <a:solidFill>
              <a:srgbClr val="000000"/>
            </a:solidFill>
            <a:prstDash val="solid"/>
          </a:ln>
        </c:spPr>
        <c:txPr>
          <a:bodyPr rot="0" vert="horz"/>
          <a:lstStyle/>
          <a:p>
            <a:pPr>
              <a:defRPr lang="sq-AL" sz="1000" b="1" i="0" u="none" strike="noStrike" baseline="0">
                <a:solidFill>
                  <a:srgbClr val="000000"/>
                </a:solidFill>
                <a:latin typeface="Arial Cyr"/>
                <a:ea typeface="Arial Cyr"/>
                <a:cs typeface="Arial Cyr"/>
              </a:defRPr>
            </a:pPr>
            <a:endParaRPr lang="ru-RU"/>
          </a:p>
        </c:txPr>
        <c:crossAx val="101681792"/>
        <c:crosses val="autoZero"/>
        <c:crossBetween val="between"/>
        <c:majorUnit val="0.1"/>
      </c:valAx>
      <c:spPr>
        <a:noFill/>
        <a:ln w="25405">
          <a:noFill/>
        </a:ln>
      </c:spPr>
    </c:plotArea>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0439560439560452"/>
          <c:y val="2.6717557251908393E-2"/>
          <c:w val="0.89560439560439564"/>
          <c:h val="0.81297709923664119"/>
        </c:manualLayout>
      </c:layout>
      <c:bar3DChart>
        <c:barDir val="col"/>
        <c:grouping val="clustered"/>
        <c:ser>
          <c:idx val="0"/>
          <c:order val="0"/>
          <c:tx>
            <c:strRef>
              <c:f>Sheet1!$A$2</c:f>
              <c:strCache>
                <c:ptCount val="1"/>
              </c:strCache>
            </c:strRef>
          </c:tx>
          <c:spPr>
            <a:gradFill rotWithShape="0">
              <a:gsLst>
                <a:gs pos="0">
                  <a:srgbClr val="99CC00"/>
                </a:gs>
                <a:gs pos="100000">
                  <a:srgbClr val="99CC00">
                    <a:gamma/>
                    <a:tint val="32157"/>
                    <a:invGamma/>
                  </a:srgbClr>
                </a:gs>
              </a:gsLst>
              <a:path path="rect">
                <a:fillToRect l="100000" b="100000"/>
              </a:path>
            </a:gradFill>
            <a:ln w="12703">
              <a:solidFill>
                <a:srgbClr val="000000"/>
              </a:solidFill>
              <a:prstDash val="solid"/>
            </a:ln>
          </c:spPr>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Sheet1!$B$2:$K$2</c:f>
              <c:numCache>
                <c:formatCode>General</c:formatCode>
                <c:ptCount val="10"/>
              </c:numCache>
            </c:numRef>
          </c:val>
        </c:ser>
        <c:ser>
          <c:idx val="1"/>
          <c:order val="1"/>
          <c:tx>
            <c:strRef>
              <c:f>Sheet1!$A$3</c:f>
              <c:strCache>
                <c:ptCount val="1"/>
                <c:pt idx="0">
                  <c:v>Фосфаты</c:v>
                </c:pt>
              </c:strCache>
            </c:strRef>
          </c:tx>
          <c:spPr>
            <a:gradFill rotWithShape="0">
              <a:gsLst>
                <a:gs pos="0">
                  <a:srgbClr val="0000FF"/>
                </a:gs>
                <a:gs pos="100000">
                  <a:srgbClr val="0000FF">
                    <a:gamma/>
                    <a:tint val="20784"/>
                    <a:invGamma/>
                  </a:srgbClr>
                </a:gs>
              </a:gsLst>
              <a:path path="rect">
                <a:fillToRect l="100000" b="100000"/>
              </a:path>
            </a:gradFill>
            <a:ln w="12703">
              <a:solidFill>
                <a:srgbClr val="000000"/>
              </a:solidFill>
              <a:prstDash val="solid"/>
            </a:ln>
          </c:spPr>
          <c:dLbls>
            <c:txPr>
              <a:bodyPr/>
              <a:lstStyle/>
              <a:p>
                <a:pPr>
                  <a:defRPr lang="sq-AL"/>
                </a:pPr>
                <a:endParaRPr lang="ru-RU"/>
              </a:p>
            </c:txPr>
            <c:showVal val="1"/>
          </c:dLbls>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Sheet1!$B$3:$K$3</c:f>
              <c:numCache>
                <c:formatCode>General</c:formatCode>
                <c:ptCount val="10"/>
                <c:pt idx="0">
                  <c:v>0.22900000000000001</c:v>
                </c:pt>
                <c:pt idx="1">
                  <c:v>0.26300000000000001</c:v>
                </c:pt>
                <c:pt idx="2">
                  <c:v>0.3220000000000009</c:v>
                </c:pt>
                <c:pt idx="3">
                  <c:v>0.30300000000000032</c:v>
                </c:pt>
                <c:pt idx="4">
                  <c:v>0.26400000000000001</c:v>
                </c:pt>
                <c:pt idx="5">
                  <c:v>0.27800000000000002</c:v>
                </c:pt>
                <c:pt idx="6">
                  <c:v>0.29300000000000032</c:v>
                </c:pt>
                <c:pt idx="7">
                  <c:v>0.254</c:v>
                </c:pt>
                <c:pt idx="8">
                  <c:v>0.20400000000000001</c:v>
                </c:pt>
                <c:pt idx="9">
                  <c:v>0.20900000000000021</c:v>
                </c:pt>
              </c:numCache>
            </c:numRef>
          </c:val>
        </c:ser>
        <c:gapDepth val="0"/>
        <c:shape val="box"/>
        <c:axId val="101217408"/>
        <c:axId val="101218944"/>
        <c:axId val="0"/>
      </c:bar3DChart>
      <c:catAx>
        <c:axId val="101217408"/>
        <c:scaling>
          <c:orientation val="minMax"/>
        </c:scaling>
        <c:axPos val="b"/>
        <c:numFmt formatCode="General" sourceLinked="1"/>
        <c:tickLblPos val="low"/>
        <c:spPr>
          <a:ln w="3176">
            <a:solidFill>
              <a:srgbClr val="000000"/>
            </a:solidFill>
            <a:prstDash val="solid"/>
          </a:ln>
        </c:spPr>
        <c:txPr>
          <a:bodyPr rot="0" vert="horz"/>
          <a:lstStyle/>
          <a:p>
            <a:pPr>
              <a:defRPr lang="sq-AL" sz="1000" b="1" i="0" u="none" strike="noStrike" baseline="0">
                <a:solidFill>
                  <a:srgbClr val="000000"/>
                </a:solidFill>
                <a:latin typeface="Arial Cyr"/>
                <a:ea typeface="Arial Cyr"/>
                <a:cs typeface="Arial Cyr"/>
              </a:defRPr>
            </a:pPr>
            <a:endParaRPr lang="ru-RU"/>
          </a:p>
        </c:txPr>
        <c:crossAx val="101218944"/>
        <c:crosses val="autoZero"/>
        <c:auto val="1"/>
        <c:lblAlgn val="ctr"/>
        <c:lblOffset val="100"/>
        <c:tickLblSkip val="1"/>
        <c:tickMarkSkip val="1"/>
      </c:catAx>
      <c:valAx>
        <c:axId val="101218944"/>
        <c:scaling>
          <c:orientation val="minMax"/>
          <c:max val="0.35000000000000031"/>
          <c:min val="0"/>
        </c:scaling>
        <c:axPos val="l"/>
        <c:majorGridlines>
          <c:spPr>
            <a:ln w="3176">
              <a:solidFill>
                <a:srgbClr val="000000"/>
              </a:solidFill>
              <a:prstDash val="solid"/>
            </a:ln>
          </c:spPr>
        </c:majorGridlines>
        <c:title>
          <c:tx>
            <c:rich>
              <a:bodyPr/>
              <a:lstStyle/>
              <a:p>
                <a:pPr>
                  <a:defRPr lang="sq-AL" sz="1000" b="1" i="0" u="none" strike="noStrike" baseline="0">
                    <a:solidFill>
                      <a:srgbClr val="000000"/>
                    </a:solidFill>
                    <a:latin typeface="Arial Cyr"/>
                    <a:ea typeface="Arial Cyr"/>
                    <a:cs typeface="Arial Cyr"/>
                  </a:defRPr>
                </a:pPr>
                <a:r>
                  <a:rPr lang="ru-RU"/>
                  <a:t>Концентрация, мг/л</a:t>
                </a:r>
              </a:p>
            </c:rich>
          </c:tx>
          <c:layout>
            <c:manualLayout>
              <c:xMode val="edge"/>
              <c:yMode val="edge"/>
              <c:x val="1.4652014652014652E-2"/>
              <c:y val="0.19465648854961831"/>
            </c:manualLayout>
          </c:layout>
          <c:spPr>
            <a:noFill/>
            <a:ln w="25405">
              <a:noFill/>
            </a:ln>
          </c:spPr>
        </c:title>
        <c:numFmt formatCode="General" sourceLinked="1"/>
        <c:tickLblPos val="nextTo"/>
        <c:spPr>
          <a:ln w="3176">
            <a:solidFill>
              <a:srgbClr val="000000"/>
            </a:solidFill>
            <a:prstDash val="solid"/>
          </a:ln>
        </c:spPr>
        <c:txPr>
          <a:bodyPr rot="0" vert="horz"/>
          <a:lstStyle/>
          <a:p>
            <a:pPr>
              <a:defRPr lang="sq-AL" sz="1000" b="1" i="0" u="none" strike="noStrike" baseline="0">
                <a:solidFill>
                  <a:srgbClr val="000000"/>
                </a:solidFill>
                <a:latin typeface="Arial Cyr"/>
                <a:ea typeface="Arial Cyr"/>
                <a:cs typeface="Arial Cyr"/>
              </a:defRPr>
            </a:pPr>
            <a:endParaRPr lang="ru-RU"/>
          </a:p>
        </c:txPr>
        <c:crossAx val="101217408"/>
        <c:crosses val="autoZero"/>
        <c:crossBetween val="between"/>
        <c:majorUnit val="0.1"/>
      </c:valAx>
      <c:spPr>
        <a:noFill/>
        <a:ln w="25405">
          <a:noFill/>
        </a:ln>
      </c:spPr>
    </c:plotArea>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etersburgC">
    <w:altName w:val="Times New 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40694"/>
    <w:rsid w:val="00EE4BC7"/>
    <w:rsid w:val="00F406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7EA26DF9BBE4DBAA07A456D79FB953A">
    <w:name w:val="97EA26DF9BBE4DBAA07A456D79FB953A"/>
    <w:rsid w:val="00F4069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1CB0D-FEEE-41F6-9F27-E090B6C5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22472</Words>
  <Characters>128091</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саша</cp:lastModifiedBy>
  <cp:revision>4</cp:revision>
  <dcterms:created xsi:type="dcterms:W3CDTF">2016-05-25T13:30:00Z</dcterms:created>
  <dcterms:modified xsi:type="dcterms:W3CDTF">2019-04-17T07:37:00Z</dcterms:modified>
</cp:coreProperties>
</file>