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FB" w:rsidRPr="009058B7" w:rsidRDefault="009058B7" w:rsidP="00905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8B7">
        <w:rPr>
          <w:rFonts w:ascii="Times New Roman" w:hAnsi="Times New Roman" w:cs="Times New Roman"/>
          <w:sz w:val="28"/>
          <w:szCs w:val="28"/>
        </w:rPr>
        <w:t>Введение</w:t>
      </w:r>
    </w:p>
    <w:p w:rsidR="009058B7" w:rsidRPr="009058B7" w:rsidRDefault="009058B7" w:rsidP="00905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8B7">
        <w:rPr>
          <w:rFonts w:ascii="Times New Roman" w:hAnsi="Times New Roman" w:cs="Times New Roman"/>
          <w:sz w:val="28"/>
          <w:szCs w:val="28"/>
        </w:rPr>
        <w:t>1. Теоретические основы взимания таможенных пошлин</w:t>
      </w:r>
    </w:p>
    <w:p w:rsidR="009058B7" w:rsidRPr="009058B7" w:rsidRDefault="009058B7" w:rsidP="00905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8B7">
        <w:rPr>
          <w:rFonts w:ascii="Times New Roman" w:hAnsi="Times New Roman" w:cs="Times New Roman"/>
          <w:sz w:val="28"/>
          <w:szCs w:val="28"/>
        </w:rPr>
        <w:t>1.1. Сущность и значение таможенных пошлин</w:t>
      </w:r>
    </w:p>
    <w:p w:rsidR="009058B7" w:rsidRPr="009058B7" w:rsidRDefault="009058B7" w:rsidP="00905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8B7">
        <w:rPr>
          <w:rFonts w:ascii="Times New Roman" w:hAnsi="Times New Roman" w:cs="Times New Roman"/>
          <w:sz w:val="28"/>
          <w:szCs w:val="28"/>
        </w:rPr>
        <w:t>1.2. Нормативно-правовое регулирование взимания таможенных пошлин</w:t>
      </w:r>
    </w:p>
    <w:p w:rsidR="009058B7" w:rsidRDefault="009058B7" w:rsidP="00905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8B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Анализ применения таможенных пошлин при ввозе товаров группы 06 ТН ВЭД ЕАЭС</w:t>
      </w:r>
    </w:p>
    <w:p w:rsidR="009058B7" w:rsidRDefault="009058B7" w:rsidP="00905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9058B7">
        <w:rPr>
          <w:rFonts w:ascii="Times New Roman" w:hAnsi="Times New Roman" w:cs="Times New Roman"/>
          <w:sz w:val="28"/>
          <w:szCs w:val="28"/>
        </w:rPr>
        <w:t xml:space="preserve">Порядок расчета и уплаты таможенной пошлины при ввозе </w:t>
      </w:r>
      <w:r>
        <w:rPr>
          <w:rFonts w:ascii="Times New Roman" w:hAnsi="Times New Roman" w:cs="Times New Roman"/>
          <w:sz w:val="28"/>
          <w:szCs w:val="28"/>
        </w:rPr>
        <w:t>товаров группы 06 ТН ВЭД ЕАЭС</w:t>
      </w:r>
    </w:p>
    <w:p w:rsidR="009058B7" w:rsidRPr="009058B7" w:rsidRDefault="009058B7" w:rsidP="00905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9058B7">
        <w:rPr>
          <w:rFonts w:ascii="Times New Roman" w:hAnsi="Times New Roman" w:cs="Times New Roman"/>
          <w:sz w:val="28"/>
          <w:szCs w:val="28"/>
        </w:rPr>
        <w:t>Анализ динамики таможенных пошлин в доходах Федерального бюджета РФ (2012-2015 г.)</w:t>
      </w:r>
    </w:p>
    <w:p w:rsidR="009058B7" w:rsidRDefault="009058B7" w:rsidP="00905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8B7">
        <w:rPr>
          <w:rFonts w:ascii="Times New Roman" w:hAnsi="Times New Roman" w:cs="Times New Roman"/>
          <w:sz w:val="28"/>
          <w:szCs w:val="28"/>
        </w:rPr>
        <w:t xml:space="preserve">3. Анализ проблем и пути совершенствования применения таможенных пошлин при ввозе </w:t>
      </w:r>
      <w:r>
        <w:rPr>
          <w:rFonts w:ascii="Times New Roman" w:hAnsi="Times New Roman" w:cs="Times New Roman"/>
          <w:sz w:val="28"/>
          <w:szCs w:val="28"/>
        </w:rPr>
        <w:t>товаров группы 06 ТН ВЭД ЕАЭС</w:t>
      </w:r>
    </w:p>
    <w:p w:rsidR="009058B7" w:rsidRDefault="009058B7" w:rsidP="00905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8B7">
        <w:rPr>
          <w:rFonts w:ascii="Times New Roman" w:hAnsi="Times New Roman" w:cs="Times New Roman"/>
          <w:sz w:val="28"/>
          <w:szCs w:val="28"/>
        </w:rPr>
        <w:t xml:space="preserve">3.1. Основные проблемы применения таможенных пошлин при ввозе </w:t>
      </w:r>
      <w:r>
        <w:rPr>
          <w:rFonts w:ascii="Times New Roman" w:hAnsi="Times New Roman" w:cs="Times New Roman"/>
          <w:sz w:val="28"/>
          <w:szCs w:val="28"/>
        </w:rPr>
        <w:t>товаров группы 06 ТН ВЭД ЕАЭС</w:t>
      </w:r>
    </w:p>
    <w:p w:rsidR="009058B7" w:rsidRDefault="009058B7" w:rsidP="00905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8B7">
        <w:rPr>
          <w:rFonts w:ascii="Times New Roman" w:hAnsi="Times New Roman" w:cs="Times New Roman"/>
          <w:sz w:val="28"/>
          <w:szCs w:val="28"/>
        </w:rPr>
        <w:t xml:space="preserve">3.2. Пути совершенствования применения таможенных пошлин при ввозе </w:t>
      </w:r>
      <w:r>
        <w:rPr>
          <w:rFonts w:ascii="Times New Roman" w:hAnsi="Times New Roman" w:cs="Times New Roman"/>
          <w:sz w:val="28"/>
          <w:szCs w:val="28"/>
        </w:rPr>
        <w:t>товаров группы 06 ТН ВЭД ЕАЭС</w:t>
      </w:r>
    </w:p>
    <w:p w:rsidR="009058B7" w:rsidRPr="009058B7" w:rsidRDefault="009058B7" w:rsidP="00905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8B7">
        <w:rPr>
          <w:rFonts w:ascii="Times New Roman" w:hAnsi="Times New Roman" w:cs="Times New Roman"/>
          <w:sz w:val="28"/>
          <w:szCs w:val="28"/>
        </w:rPr>
        <w:t>Заключение</w:t>
      </w:r>
    </w:p>
    <w:p w:rsidR="009058B7" w:rsidRPr="009058B7" w:rsidRDefault="009058B7" w:rsidP="00905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8B7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bookmarkStart w:id="0" w:name="_GoBack"/>
      <w:bookmarkEnd w:id="0"/>
    </w:p>
    <w:sectPr w:rsidR="009058B7" w:rsidRPr="009058B7" w:rsidSect="003D0B8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CAC" w:rsidRDefault="00F63CAC" w:rsidP="00FF7BD7">
      <w:pPr>
        <w:spacing w:after="0" w:line="240" w:lineRule="auto"/>
      </w:pPr>
      <w:r>
        <w:separator/>
      </w:r>
    </w:p>
  </w:endnote>
  <w:endnote w:type="continuationSeparator" w:id="0">
    <w:p w:rsidR="00F63CAC" w:rsidRDefault="00F63CAC" w:rsidP="00FF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CAC" w:rsidRDefault="00F63CAC" w:rsidP="00FF7BD7">
      <w:pPr>
        <w:spacing w:after="0" w:line="240" w:lineRule="auto"/>
      </w:pPr>
      <w:r>
        <w:separator/>
      </w:r>
    </w:p>
  </w:footnote>
  <w:footnote w:type="continuationSeparator" w:id="0">
    <w:p w:rsidR="00F63CAC" w:rsidRDefault="00F63CAC" w:rsidP="00FF7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BD7" w:rsidRPr="0091152E" w:rsidRDefault="00FF7BD7" w:rsidP="00FF7BD7">
    <w:pPr>
      <w:pStyle w:val="a3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 w:rsidRPr="0091152E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91152E">
        <w:rPr>
          <w:rStyle w:val="a9"/>
          <w:rFonts w:eastAsia="Microsoft YaHei"/>
          <w:b/>
          <w:color w:val="FF0000"/>
          <w:sz w:val="32"/>
          <w:szCs w:val="32"/>
        </w:rPr>
        <w:t>ДЦО.РФ</w:t>
      </w:r>
    </w:hyperlink>
  </w:p>
  <w:p w:rsidR="00FF7BD7" w:rsidRPr="0091152E" w:rsidRDefault="00FF7BD7" w:rsidP="00FF7BD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1152E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FF7BD7" w:rsidRPr="0091152E" w:rsidRDefault="00FF7BD7" w:rsidP="00FF7BD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1152E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FF7BD7" w:rsidRDefault="00FF7BD7" w:rsidP="00FF7BD7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333333"/>
        <w:sz w:val="32"/>
        <w:szCs w:val="32"/>
      </w:rPr>
    </w:pPr>
    <w:r w:rsidRPr="0091152E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91152E">
        <w:rPr>
          <w:rStyle w:val="a9"/>
          <w:rFonts w:ascii="Helvetica" w:hAnsi="Helvetica" w:cs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FF7BD7" w:rsidRDefault="00FF7BD7">
    <w:pPr>
      <w:pStyle w:val="a3"/>
    </w:pPr>
  </w:p>
  <w:p w:rsidR="00FF7BD7" w:rsidRDefault="00FF7B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980"/>
    <w:rsid w:val="000913AF"/>
    <w:rsid w:val="00333351"/>
    <w:rsid w:val="003D0B8C"/>
    <w:rsid w:val="006E6980"/>
    <w:rsid w:val="009058B7"/>
    <w:rsid w:val="0091152E"/>
    <w:rsid w:val="009A0C47"/>
    <w:rsid w:val="00E76D12"/>
    <w:rsid w:val="00F63CAC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8C"/>
  </w:style>
  <w:style w:type="paragraph" w:styleId="3">
    <w:name w:val="heading 3"/>
    <w:basedOn w:val="a"/>
    <w:link w:val="30"/>
    <w:semiHidden/>
    <w:unhideWhenUsed/>
    <w:qFormat/>
    <w:rsid w:val="00FF7BD7"/>
    <w:pPr>
      <w:keepNext/>
      <w:spacing w:before="240" w:after="120" w:line="276" w:lineRule="auto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7BD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BD7"/>
  </w:style>
  <w:style w:type="paragraph" w:styleId="a5">
    <w:name w:val="footer"/>
    <w:basedOn w:val="a"/>
    <w:link w:val="a6"/>
    <w:uiPriority w:val="99"/>
    <w:semiHidden/>
    <w:unhideWhenUsed/>
    <w:rsid w:val="00FF7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7BD7"/>
  </w:style>
  <w:style w:type="paragraph" w:styleId="a7">
    <w:name w:val="Balloon Text"/>
    <w:basedOn w:val="a"/>
    <w:link w:val="a8"/>
    <w:uiPriority w:val="99"/>
    <w:semiHidden/>
    <w:unhideWhenUsed/>
    <w:rsid w:val="00FF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BD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FF7BD7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F7BD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FF7BD7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060">
          <w:marLeft w:val="1050"/>
          <w:marRight w:val="1350"/>
          <w:marTop w:val="0"/>
          <w:marBottom w:val="300"/>
          <w:divBdr>
            <w:top w:val="single" w:sz="12" w:space="5" w:color="C6DFED"/>
            <w:left w:val="single" w:sz="12" w:space="9" w:color="C6DFED"/>
            <w:bottom w:val="single" w:sz="12" w:space="0" w:color="C6DFED"/>
            <w:right w:val="single" w:sz="12" w:space="15" w:color="C6DFED"/>
          </w:divBdr>
          <w:divsChild>
            <w:div w:id="21251503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55473">
          <w:marLeft w:val="1050"/>
          <w:marRight w:val="1350"/>
          <w:marTop w:val="0"/>
          <w:marBottom w:val="300"/>
          <w:divBdr>
            <w:top w:val="single" w:sz="12" w:space="5" w:color="C6DFED"/>
            <w:left w:val="single" w:sz="12" w:space="9" w:color="C6DFED"/>
            <w:bottom w:val="single" w:sz="12" w:space="0" w:color="C6DFED"/>
            <w:right w:val="single" w:sz="12" w:space="15" w:color="C6DFED"/>
          </w:divBdr>
          <w:divsChild>
            <w:div w:id="561692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Sidzi Shiki</dc:creator>
  <cp:keywords/>
  <dc:description/>
  <cp:lastModifiedBy>саша</cp:lastModifiedBy>
  <cp:revision>6</cp:revision>
  <dcterms:created xsi:type="dcterms:W3CDTF">2016-04-19T19:05:00Z</dcterms:created>
  <dcterms:modified xsi:type="dcterms:W3CDTF">2019-09-25T11:51:00Z</dcterms:modified>
</cp:coreProperties>
</file>