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364" w:rsidRPr="00545CB2" w:rsidRDefault="0045403E" w:rsidP="00545CB2">
      <w:pPr>
        <w:spacing w:after="0"/>
        <w:jc w:val="center"/>
        <w:rPr>
          <w:rFonts w:ascii="Times New Roman" w:hAnsi="Times New Roman"/>
          <w:b/>
          <w:sz w:val="32"/>
          <w:szCs w:val="32"/>
        </w:rPr>
      </w:pPr>
      <w:bookmarkStart w:id="0" w:name="_GoBack"/>
      <w:bookmarkEnd w:id="0"/>
      <w:r w:rsidRPr="00545CB2">
        <w:rPr>
          <w:rFonts w:ascii="Times New Roman" w:hAnsi="Times New Roman"/>
          <w:b/>
          <w:sz w:val="32"/>
          <w:szCs w:val="32"/>
        </w:rPr>
        <w:t>СОДЕРЖАНИЕ</w:t>
      </w:r>
    </w:p>
    <w:p w:rsidR="0045403E" w:rsidRPr="00545CB2" w:rsidRDefault="00075C13" w:rsidP="00545CB2">
      <w:pPr>
        <w:spacing w:after="0" w:line="360" w:lineRule="auto"/>
        <w:jc w:val="both"/>
        <w:rPr>
          <w:rFonts w:ascii="Times New Roman" w:hAnsi="Times New Roman"/>
          <w:sz w:val="28"/>
          <w:szCs w:val="28"/>
        </w:rPr>
      </w:pPr>
      <w:r w:rsidRPr="00545CB2">
        <w:rPr>
          <w:rFonts w:ascii="Times New Roman" w:hAnsi="Times New Roman"/>
          <w:sz w:val="28"/>
          <w:szCs w:val="28"/>
        </w:rPr>
        <w:t>Введение</w:t>
      </w:r>
    </w:p>
    <w:p w:rsidR="00B46CAE" w:rsidRPr="00545CB2" w:rsidRDefault="0045403E" w:rsidP="00545CB2">
      <w:pPr>
        <w:spacing w:after="0" w:line="360" w:lineRule="auto"/>
        <w:jc w:val="both"/>
        <w:rPr>
          <w:rFonts w:ascii="Times New Roman" w:hAnsi="Times New Roman"/>
          <w:sz w:val="28"/>
          <w:szCs w:val="28"/>
        </w:rPr>
      </w:pPr>
      <w:r w:rsidRPr="00545CB2">
        <w:rPr>
          <w:rFonts w:ascii="Times New Roman" w:hAnsi="Times New Roman"/>
          <w:sz w:val="28"/>
          <w:szCs w:val="28"/>
        </w:rPr>
        <w:t>Глава 1. Теоретические основы управления дебиторской задолженностью предприятия</w:t>
      </w:r>
      <w:r w:rsidR="00FF1294" w:rsidRPr="00545CB2">
        <w:rPr>
          <w:rFonts w:ascii="Times New Roman" w:hAnsi="Times New Roman"/>
          <w:sz w:val="28"/>
          <w:szCs w:val="28"/>
        </w:rPr>
        <w:t xml:space="preserve">                                                                                                              </w:t>
      </w:r>
    </w:p>
    <w:p w:rsidR="0045403E" w:rsidRPr="00545CB2" w:rsidRDefault="00B46CAE" w:rsidP="007320FD">
      <w:pPr>
        <w:numPr>
          <w:ilvl w:val="1"/>
          <w:numId w:val="13"/>
        </w:numPr>
        <w:spacing w:after="0" w:line="360" w:lineRule="auto"/>
        <w:ind w:left="1440"/>
        <w:jc w:val="both"/>
        <w:rPr>
          <w:rFonts w:ascii="Times New Roman" w:hAnsi="Times New Roman"/>
          <w:sz w:val="28"/>
          <w:szCs w:val="28"/>
        </w:rPr>
      </w:pPr>
      <w:r w:rsidRPr="00545CB2">
        <w:rPr>
          <w:rFonts w:ascii="Times New Roman" w:hAnsi="Times New Roman"/>
          <w:sz w:val="28"/>
          <w:szCs w:val="28"/>
        </w:rPr>
        <w:t>Дебиторская задолженность: понятие, виды, классификация</w:t>
      </w:r>
      <w:r w:rsidR="00FF1294" w:rsidRPr="00545CB2">
        <w:rPr>
          <w:rFonts w:ascii="Times New Roman" w:hAnsi="Times New Roman"/>
          <w:sz w:val="28"/>
          <w:szCs w:val="28"/>
        </w:rPr>
        <w:t xml:space="preserve">        </w:t>
      </w:r>
    </w:p>
    <w:p w:rsidR="00B46CAE" w:rsidRPr="00545CB2" w:rsidRDefault="00FE1455" w:rsidP="007320FD">
      <w:pPr>
        <w:pStyle w:val="af9"/>
        <w:numPr>
          <w:ilvl w:val="1"/>
          <w:numId w:val="13"/>
        </w:numPr>
        <w:spacing w:after="0" w:line="360" w:lineRule="auto"/>
        <w:ind w:left="1440"/>
        <w:jc w:val="both"/>
        <w:rPr>
          <w:rFonts w:ascii="Times New Roman" w:hAnsi="Times New Roman"/>
          <w:sz w:val="28"/>
          <w:szCs w:val="28"/>
        </w:rPr>
      </w:pPr>
      <w:r w:rsidRPr="00545CB2">
        <w:rPr>
          <w:rFonts w:ascii="Times New Roman" w:hAnsi="Times New Roman"/>
          <w:sz w:val="28"/>
          <w:szCs w:val="28"/>
        </w:rPr>
        <w:t>Способы</w:t>
      </w:r>
      <w:r w:rsidR="00DC57A4" w:rsidRPr="00545CB2">
        <w:rPr>
          <w:rFonts w:ascii="Times New Roman" w:hAnsi="Times New Roman"/>
          <w:sz w:val="28"/>
          <w:szCs w:val="28"/>
        </w:rPr>
        <w:t xml:space="preserve"> управления дебиторской задолженностью предприятия</w:t>
      </w:r>
      <w:r w:rsidR="00FF1294" w:rsidRPr="00545CB2">
        <w:rPr>
          <w:rFonts w:ascii="Times New Roman" w:hAnsi="Times New Roman"/>
          <w:sz w:val="28"/>
          <w:szCs w:val="28"/>
        </w:rPr>
        <w:t xml:space="preserve">                                           </w:t>
      </w:r>
    </w:p>
    <w:p w:rsidR="00BA555B" w:rsidRPr="00545CB2" w:rsidRDefault="00FF1294" w:rsidP="007320FD">
      <w:pPr>
        <w:pStyle w:val="af9"/>
        <w:numPr>
          <w:ilvl w:val="1"/>
          <w:numId w:val="13"/>
        </w:numPr>
        <w:spacing w:after="0" w:line="360" w:lineRule="auto"/>
        <w:ind w:left="1440"/>
        <w:jc w:val="both"/>
        <w:rPr>
          <w:rFonts w:ascii="Times New Roman" w:hAnsi="Times New Roman"/>
          <w:sz w:val="28"/>
          <w:szCs w:val="28"/>
        </w:rPr>
      </w:pPr>
      <w:r w:rsidRPr="00545CB2">
        <w:rPr>
          <w:rFonts w:ascii="Times New Roman" w:hAnsi="Times New Roman"/>
          <w:sz w:val="28"/>
          <w:szCs w:val="28"/>
        </w:rPr>
        <w:t>Влияние дебиторской задолженности на финансовое состояние предприятия</w:t>
      </w:r>
    </w:p>
    <w:p w:rsidR="00BA555B" w:rsidRPr="00545CB2" w:rsidRDefault="00BA555B" w:rsidP="00545CB2">
      <w:pPr>
        <w:spacing w:after="0" w:line="360" w:lineRule="auto"/>
        <w:jc w:val="both"/>
        <w:rPr>
          <w:rFonts w:ascii="Times New Roman" w:hAnsi="Times New Roman"/>
          <w:sz w:val="28"/>
          <w:szCs w:val="28"/>
        </w:rPr>
      </w:pPr>
      <w:r w:rsidRPr="00545CB2">
        <w:rPr>
          <w:rFonts w:ascii="Times New Roman" w:hAnsi="Times New Roman"/>
          <w:sz w:val="28"/>
          <w:szCs w:val="28"/>
        </w:rPr>
        <w:t>Глава 2. Анализ финансовой деятельности ООО «Петровский СПБ»</w:t>
      </w:r>
    </w:p>
    <w:p w:rsidR="00BA555B" w:rsidRPr="00545CB2" w:rsidRDefault="00075C13" w:rsidP="007320FD">
      <w:pPr>
        <w:numPr>
          <w:ilvl w:val="1"/>
          <w:numId w:val="14"/>
        </w:numPr>
        <w:spacing w:after="0" w:line="360" w:lineRule="auto"/>
        <w:ind w:left="1440"/>
        <w:jc w:val="both"/>
        <w:rPr>
          <w:rFonts w:ascii="Times New Roman" w:hAnsi="Times New Roman"/>
          <w:sz w:val="28"/>
          <w:szCs w:val="28"/>
        </w:rPr>
      </w:pPr>
      <w:r w:rsidRPr="00545CB2">
        <w:rPr>
          <w:rFonts w:ascii="Times New Roman" w:hAnsi="Times New Roman"/>
          <w:sz w:val="28"/>
          <w:szCs w:val="28"/>
        </w:rPr>
        <w:t xml:space="preserve"> </w:t>
      </w:r>
      <w:r w:rsidR="00BA555B" w:rsidRPr="00545CB2">
        <w:rPr>
          <w:rFonts w:ascii="Times New Roman" w:hAnsi="Times New Roman"/>
          <w:sz w:val="28"/>
          <w:szCs w:val="28"/>
        </w:rPr>
        <w:t>Краткая характеристика предприятия ООО «Петровский СПБ»</w:t>
      </w:r>
    </w:p>
    <w:p w:rsidR="00BA555B" w:rsidRPr="00545CB2" w:rsidRDefault="00BA555B" w:rsidP="007320FD">
      <w:pPr>
        <w:numPr>
          <w:ilvl w:val="1"/>
          <w:numId w:val="14"/>
        </w:numPr>
        <w:spacing w:after="0" w:line="360" w:lineRule="auto"/>
        <w:ind w:left="1440"/>
        <w:jc w:val="both"/>
        <w:rPr>
          <w:rFonts w:ascii="Times New Roman" w:hAnsi="Times New Roman"/>
          <w:sz w:val="28"/>
          <w:szCs w:val="28"/>
        </w:rPr>
      </w:pPr>
      <w:r w:rsidRPr="00545CB2">
        <w:rPr>
          <w:rFonts w:ascii="Times New Roman" w:hAnsi="Times New Roman"/>
          <w:sz w:val="28"/>
          <w:szCs w:val="28"/>
        </w:rPr>
        <w:t>Анализ финансового состояния ООО «Петровский СПБ»</w:t>
      </w:r>
    </w:p>
    <w:p w:rsidR="00BA555B" w:rsidRPr="00545CB2" w:rsidRDefault="00BA555B" w:rsidP="007320FD">
      <w:pPr>
        <w:numPr>
          <w:ilvl w:val="1"/>
          <w:numId w:val="14"/>
        </w:numPr>
        <w:spacing w:after="0" w:line="360" w:lineRule="auto"/>
        <w:ind w:left="1440"/>
        <w:jc w:val="both"/>
        <w:rPr>
          <w:rFonts w:ascii="Times New Roman" w:hAnsi="Times New Roman"/>
          <w:sz w:val="28"/>
          <w:szCs w:val="28"/>
        </w:rPr>
      </w:pPr>
      <w:r w:rsidRPr="00545CB2">
        <w:rPr>
          <w:rFonts w:ascii="Times New Roman" w:hAnsi="Times New Roman"/>
          <w:sz w:val="28"/>
          <w:szCs w:val="28"/>
        </w:rPr>
        <w:t>Анализ состояния дебиторской задолженности предприятия ООО «Петровский СПБ»</w:t>
      </w:r>
    </w:p>
    <w:p w:rsidR="00075C13" w:rsidRPr="00545CB2" w:rsidRDefault="00BA555B" w:rsidP="00545CB2">
      <w:pPr>
        <w:spacing w:after="0" w:line="360" w:lineRule="auto"/>
        <w:jc w:val="both"/>
        <w:rPr>
          <w:rFonts w:ascii="Times New Roman" w:hAnsi="Times New Roman"/>
          <w:sz w:val="28"/>
          <w:szCs w:val="28"/>
        </w:rPr>
      </w:pPr>
      <w:r w:rsidRPr="00545CB2">
        <w:rPr>
          <w:rFonts w:ascii="Times New Roman" w:hAnsi="Times New Roman"/>
          <w:sz w:val="28"/>
          <w:szCs w:val="28"/>
        </w:rPr>
        <w:t xml:space="preserve">Глава 3. </w:t>
      </w:r>
      <w:r w:rsidR="005624FD" w:rsidRPr="00545CB2">
        <w:rPr>
          <w:rFonts w:ascii="Times New Roman" w:hAnsi="Times New Roman"/>
          <w:sz w:val="28"/>
          <w:szCs w:val="28"/>
        </w:rPr>
        <w:t>Рекомендации</w:t>
      </w:r>
      <w:r w:rsidRPr="00545CB2">
        <w:rPr>
          <w:rFonts w:ascii="Times New Roman" w:hAnsi="Times New Roman"/>
          <w:sz w:val="28"/>
          <w:szCs w:val="28"/>
        </w:rPr>
        <w:t xml:space="preserve"> по совершенствованию управления дебиторской задолженностью ООО «Петровский СПБ»</w:t>
      </w:r>
      <w:r w:rsidR="00FF1294" w:rsidRPr="00545CB2">
        <w:rPr>
          <w:rFonts w:ascii="Times New Roman" w:hAnsi="Times New Roman"/>
          <w:sz w:val="28"/>
          <w:szCs w:val="28"/>
        </w:rPr>
        <w:t xml:space="preserve"> </w:t>
      </w:r>
    </w:p>
    <w:p w:rsidR="00075C13" w:rsidRPr="00545CB2" w:rsidRDefault="00221F1F" w:rsidP="00545CB2">
      <w:pPr>
        <w:spacing w:after="0" w:line="360" w:lineRule="auto"/>
        <w:jc w:val="both"/>
        <w:rPr>
          <w:rFonts w:ascii="Times New Roman" w:hAnsi="Times New Roman"/>
          <w:sz w:val="28"/>
          <w:szCs w:val="28"/>
        </w:rPr>
      </w:pPr>
      <w:r w:rsidRPr="00545CB2">
        <w:rPr>
          <w:rFonts w:ascii="Times New Roman" w:hAnsi="Times New Roman"/>
          <w:sz w:val="28"/>
          <w:szCs w:val="28"/>
        </w:rPr>
        <w:t>Заключение</w:t>
      </w:r>
    </w:p>
    <w:p w:rsidR="00221F1F" w:rsidRPr="00545CB2" w:rsidRDefault="00221F1F" w:rsidP="00545CB2">
      <w:pPr>
        <w:spacing w:after="0" w:line="360" w:lineRule="auto"/>
        <w:jc w:val="both"/>
        <w:rPr>
          <w:rFonts w:ascii="Times New Roman" w:hAnsi="Times New Roman"/>
          <w:sz w:val="28"/>
          <w:szCs w:val="28"/>
        </w:rPr>
      </w:pPr>
      <w:r w:rsidRPr="00545CB2">
        <w:rPr>
          <w:rFonts w:ascii="Times New Roman" w:hAnsi="Times New Roman"/>
          <w:sz w:val="28"/>
          <w:szCs w:val="28"/>
        </w:rPr>
        <w:t>Приложения</w:t>
      </w:r>
    </w:p>
    <w:p w:rsidR="00221F1F" w:rsidRPr="00545CB2" w:rsidRDefault="00221F1F" w:rsidP="00545CB2">
      <w:pPr>
        <w:spacing w:after="0" w:line="360" w:lineRule="auto"/>
        <w:jc w:val="both"/>
        <w:rPr>
          <w:rFonts w:ascii="Times New Roman" w:hAnsi="Times New Roman"/>
          <w:sz w:val="28"/>
          <w:szCs w:val="28"/>
        </w:rPr>
      </w:pPr>
      <w:r w:rsidRPr="00545CB2">
        <w:rPr>
          <w:rFonts w:ascii="Times New Roman" w:hAnsi="Times New Roman"/>
          <w:sz w:val="28"/>
          <w:szCs w:val="28"/>
        </w:rPr>
        <w:t>Список использованных источников</w:t>
      </w:r>
    </w:p>
    <w:p w:rsidR="00DC57A4" w:rsidRPr="00545CB2" w:rsidRDefault="00FF1294" w:rsidP="00545CB2">
      <w:pPr>
        <w:spacing w:after="0" w:line="360" w:lineRule="auto"/>
        <w:jc w:val="both"/>
        <w:rPr>
          <w:rFonts w:ascii="Times New Roman" w:hAnsi="Times New Roman"/>
          <w:sz w:val="28"/>
          <w:szCs w:val="28"/>
        </w:rPr>
      </w:pPr>
      <w:r w:rsidRPr="00545CB2">
        <w:rPr>
          <w:rFonts w:ascii="Times New Roman" w:hAnsi="Times New Roman"/>
          <w:sz w:val="28"/>
          <w:szCs w:val="28"/>
        </w:rPr>
        <w:t xml:space="preserve">                                                                                        </w:t>
      </w:r>
    </w:p>
    <w:p w:rsidR="00B46CAE" w:rsidRPr="00545CB2" w:rsidRDefault="00B46CAE" w:rsidP="00545CB2">
      <w:pPr>
        <w:spacing w:after="0" w:line="360" w:lineRule="auto"/>
        <w:jc w:val="both"/>
        <w:rPr>
          <w:rFonts w:ascii="Times New Roman" w:hAnsi="Times New Roman"/>
          <w:sz w:val="28"/>
          <w:szCs w:val="28"/>
        </w:rPr>
      </w:pPr>
    </w:p>
    <w:p w:rsidR="0045403E" w:rsidRPr="00545CB2" w:rsidRDefault="0045403E" w:rsidP="00545CB2">
      <w:pPr>
        <w:spacing w:after="0"/>
        <w:jc w:val="both"/>
        <w:rPr>
          <w:rFonts w:ascii="Times New Roman" w:hAnsi="Times New Roman"/>
          <w:sz w:val="28"/>
          <w:szCs w:val="28"/>
        </w:rPr>
      </w:pPr>
    </w:p>
    <w:p w:rsidR="00142364" w:rsidRPr="00545CB2" w:rsidRDefault="00142364" w:rsidP="00545CB2">
      <w:pPr>
        <w:spacing w:after="0"/>
        <w:rPr>
          <w:rFonts w:ascii="Times New Roman" w:hAnsi="Times New Roman"/>
          <w:b/>
          <w:sz w:val="28"/>
          <w:szCs w:val="28"/>
        </w:rPr>
      </w:pPr>
    </w:p>
    <w:p w:rsidR="00142364" w:rsidRPr="00545CB2" w:rsidRDefault="00142364" w:rsidP="00545CB2">
      <w:pPr>
        <w:spacing w:after="0"/>
        <w:rPr>
          <w:rFonts w:ascii="Times New Roman" w:hAnsi="Times New Roman"/>
          <w:b/>
          <w:sz w:val="28"/>
          <w:szCs w:val="28"/>
        </w:rPr>
      </w:pPr>
    </w:p>
    <w:p w:rsidR="00142364" w:rsidRPr="00545CB2" w:rsidRDefault="00142364" w:rsidP="00545CB2">
      <w:pPr>
        <w:spacing w:after="0"/>
        <w:rPr>
          <w:rFonts w:ascii="Times New Roman" w:hAnsi="Times New Roman"/>
          <w:b/>
          <w:sz w:val="28"/>
          <w:szCs w:val="28"/>
        </w:rPr>
      </w:pPr>
    </w:p>
    <w:p w:rsidR="00142364" w:rsidRPr="00545CB2" w:rsidRDefault="00142364" w:rsidP="00545CB2">
      <w:pPr>
        <w:spacing w:after="0"/>
        <w:rPr>
          <w:rFonts w:ascii="Times New Roman" w:hAnsi="Times New Roman"/>
          <w:b/>
          <w:sz w:val="28"/>
          <w:szCs w:val="28"/>
        </w:rPr>
      </w:pPr>
    </w:p>
    <w:p w:rsidR="008F42A0" w:rsidRPr="00545CB2" w:rsidRDefault="008F42A0" w:rsidP="00545CB2">
      <w:pPr>
        <w:spacing w:after="0" w:line="360" w:lineRule="auto"/>
        <w:jc w:val="center"/>
        <w:rPr>
          <w:rFonts w:ascii="Times New Roman" w:hAnsi="Times New Roman"/>
          <w:b/>
          <w:sz w:val="32"/>
          <w:szCs w:val="32"/>
        </w:rPr>
      </w:pPr>
    </w:p>
    <w:p w:rsidR="008F42A0" w:rsidRPr="00545CB2" w:rsidRDefault="008F42A0" w:rsidP="00545CB2">
      <w:pPr>
        <w:spacing w:after="0" w:line="360" w:lineRule="auto"/>
        <w:jc w:val="center"/>
        <w:rPr>
          <w:rFonts w:ascii="Times New Roman" w:hAnsi="Times New Roman"/>
          <w:b/>
          <w:sz w:val="32"/>
          <w:szCs w:val="32"/>
        </w:rPr>
      </w:pPr>
    </w:p>
    <w:p w:rsidR="008F42A0" w:rsidRPr="00545CB2" w:rsidRDefault="008F42A0" w:rsidP="00545CB2">
      <w:pPr>
        <w:spacing w:after="0" w:line="360" w:lineRule="auto"/>
        <w:jc w:val="center"/>
        <w:rPr>
          <w:rFonts w:ascii="Times New Roman" w:hAnsi="Times New Roman"/>
          <w:b/>
          <w:sz w:val="32"/>
          <w:szCs w:val="32"/>
        </w:rPr>
      </w:pPr>
    </w:p>
    <w:p w:rsidR="00C64490" w:rsidRDefault="00C64490">
      <w:pPr>
        <w:spacing w:after="0" w:line="240" w:lineRule="auto"/>
        <w:rPr>
          <w:rFonts w:ascii="Times New Roman" w:hAnsi="Times New Roman"/>
          <w:b/>
          <w:sz w:val="32"/>
          <w:szCs w:val="32"/>
        </w:rPr>
      </w:pPr>
      <w:r>
        <w:rPr>
          <w:rFonts w:ascii="Times New Roman" w:hAnsi="Times New Roman"/>
          <w:b/>
          <w:sz w:val="32"/>
          <w:szCs w:val="32"/>
        </w:rPr>
        <w:br w:type="page"/>
      </w:r>
    </w:p>
    <w:p w:rsidR="00142364" w:rsidRPr="00545CB2" w:rsidRDefault="00142364" w:rsidP="00545CB2">
      <w:pPr>
        <w:spacing w:after="0" w:line="360" w:lineRule="auto"/>
        <w:jc w:val="center"/>
        <w:rPr>
          <w:rFonts w:ascii="Times New Roman" w:hAnsi="Times New Roman"/>
          <w:b/>
          <w:sz w:val="32"/>
          <w:szCs w:val="32"/>
        </w:rPr>
      </w:pPr>
      <w:r w:rsidRPr="00545CB2">
        <w:rPr>
          <w:rFonts w:ascii="Times New Roman" w:hAnsi="Times New Roman"/>
          <w:b/>
          <w:sz w:val="32"/>
          <w:szCs w:val="32"/>
        </w:rPr>
        <w:lastRenderedPageBreak/>
        <w:t>ВВЕДЕНИЕ</w:t>
      </w:r>
    </w:p>
    <w:p w:rsidR="00142364" w:rsidRPr="00545CB2" w:rsidRDefault="00142364"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В современных экономических условиях перед каждым предприятием стоит выбор работать по предоплате, избегая неплатежей и отсекая потенциальных покупателей, или завоевывать рынок, предлагая большие отсрочки и рискуя потерять ликвидность. Секрет эффективного управления деятельностью предприятия состоит в нахождении правильного баланса между консервативной политикой предварительной оплаты и рискованной политикой, предоставления длительных отсрочек.</w:t>
      </w:r>
    </w:p>
    <w:p w:rsidR="00142364" w:rsidRPr="00545CB2" w:rsidRDefault="00142364"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Актуальность темы дипломной работы обусловлена тем, что проблемная дебиторская задолженность – серьезный фактор, влияющий на состояния российской экономики. При этом, даже</w:t>
      </w:r>
      <w:r w:rsidR="00A21B40" w:rsidRPr="00545CB2">
        <w:rPr>
          <w:rFonts w:ascii="Times New Roman" w:hAnsi="Times New Roman"/>
          <w:sz w:val="28"/>
          <w:szCs w:val="28"/>
        </w:rPr>
        <w:t>,</w:t>
      </w:r>
      <w:r w:rsidRPr="00545CB2">
        <w:rPr>
          <w:rFonts w:ascii="Times New Roman" w:hAnsi="Times New Roman"/>
          <w:sz w:val="28"/>
          <w:szCs w:val="28"/>
        </w:rPr>
        <w:t xml:space="preserve"> в относительно стабильные времена уровень платежной дисциплины в России оставлял желать лучшего. Универсальных советов по управлению дебиторской задолженностью не существует, каждое предприятие должно сформировать собственную политику в данной области хозяйственной деятельности. Единственное что можно сказать наверняка, что для разработки эффективного механизма управления дебиторской задолженностью требуется комплексное решение, которое включает в себя несколько составляющих. Во-первых, систему непрерывного мониторинга и анализа задолженности. Во-вторых, четкие правила выбора контрагентов, которым можно предоставить отсрочку, определения лимитов кредитования по каждому из них и в целом по компании. В-третьих, создать регламент работы с проблемными должниками. Построение такого рода систем позволяет повысить уровень ликвидности компании и снизить денежные и временные </w:t>
      </w:r>
      <w:r w:rsidRPr="00545CB2">
        <w:rPr>
          <w:rFonts w:ascii="Times New Roman" w:hAnsi="Times New Roman"/>
          <w:sz w:val="28"/>
          <w:szCs w:val="28"/>
        </w:rPr>
        <w:lastRenderedPageBreak/>
        <w:t>расходы на управление дебиторской задолженностью, высвободив ресурсы для развития бизнеса.</w:t>
      </w:r>
    </w:p>
    <w:p w:rsidR="00142364" w:rsidRPr="00545CB2" w:rsidRDefault="00142364"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Главная цель контроля над дебиторской задолженностью – обеспечение исполнения контрагентами условий договоров и недопущение проблем с ликвидностью предприятия. Наиболее сложной проблемой является выявление только назревающих задержек платежей и оценка уровня их последствий, что особенно важно для своевременной корректировки кредитной политики предприятия. Для решения данной проблемы в современном мире бизнеса существует ряд практических методик, основанных на российском и зарубежном опыте.</w:t>
      </w:r>
    </w:p>
    <w:p w:rsidR="00142364" w:rsidRPr="00545CB2" w:rsidRDefault="00142364" w:rsidP="00545CB2">
      <w:pPr>
        <w:spacing w:after="0" w:line="360" w:lineRule="auto"/>
        <w:ind w:firstLine="709"/>
        <w:contextualSpacing/>
        <w:jc w:val="both"/>
        <w:rPr>
          <w:rFonts w:ascii="Times New Roman" w:hAnsi="Times New Roman"/>
          <w:i/>
          <w:sz w:val="28"/>
          <w:szCs w:val="28"/>
        </w:rPr>
      </w:pPr>
      <w:r w:rsidRPr="00545CB2">
        <w:rPr>
          <w:rFonts w:ascii="Times New Roman" w:hAnsi="Times New Roman"/>
          <w:sz w:val="28"/>
          <w:szCs w:val="28"/>
        </w:rPr>
        <w:t>Предмет исследования дипломной работы составляют теоретико-методологические и организационно-методические особенности экономического анализа дебиторской задолженности предприятия и создания эффективных систем управления ею.</w:t>
      </w:r>
    </w:p>
    <w:p w:rsidR="00142364" w:rsidRPr="00545CB2" w:rsidRDefault="00142364" w:rsidP="00545CB2">
      <w:pPr>
        <w:spacing w:after="0" w:line="360" w:lineRule="auto"/>
        <w:ind w:firstLine="709"/>
        <w:contextualSpacing/>
        <w:jc w:val="both"/>
        <w:rPr>
          <w:rFonts w:ascii="Times New Roman" w:hAnsi="Times New Roman"/>
          <w:i/>
          <w:color w:val="FF0000"/>
          <w:sz w:val="28"/>
          <w:szCs w:val="28"/>
        </w:rPr>
      </w:pPr>
      <w:r w:rsidRPr="00545CB2">
        <w:rPr>
          <w:rFonts w:ascii="Times New Roman" w:hAnsi="Times New Roman"/>
          <w:sz w:val="28"/>
          <w:szCs w:val="28"/>
        </w:rPr>
        <w:t>Объектом данной выпускной квалификационной работы является предприятие ООО "Петровский СПб", на примере которого были изучены особенности организации системы управления дебиторской задолженностью в современных экономических условиях.</w:t>
      </w:r>
    </w:p>
    <w:p w:rsidR="00142364" w:rsidRPr="00545CB2" w:rsidRDefault="00142364"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xml:space="preserve">Цель данной дипломной работы заключается в изучение проблем, возникающих при формировании эффективной системы управления дебиторской задолженностью предприятия, в анализе методологической базы управления </w:t>
      </w:r>
      <w:r w:rsidR="00A21B40" w:rsidRPr="00545CB2">
        <w:rPr>
          <w:rFonts w:ascii="Times New Roman" w:hAnsi="Times New Roman"/>
          <w:sz w:val="28"/>
          <w:szCs w:val="28"/>
        </w:rPr>
        <w:t xml:space="preserve">дебиторской задолженностью. </w:t>
      </w:r>
      <w:r w:rsidRPr="00545CB2">
        <w:rPr>
          <w:rFonts w:ascii="Times New Roman" w:hAnsi="Times New Roman"/>
          <w:sz w:val="28"/>
          <w:szCs w:val="28"/>
        </w:rPr>
        <w:t>А также разработке механизмов по совершенствованию управления дебиторской задолженностью конкретного предприятия.</w:t>
      </w:r>
    </w:p>
    <w:p w:rsidR="00A21B40" w:rsidRPr="00545CB2" w:rsidRDefault="00142364" w:rsidP="00545CB2">
      <w:pPr>
        <w:spacing w:after="0" w:line="360" w:lineRule="auto"/>
        <w:ind w:firstLine="709"/>
        <w:contextualSpacing/>
        <w:jc w:val="both"/>
        <w:rPr>
          <w:rFonts w:ascii="Times New Roman" w:hAnsi="Times New Roman"/>
          <w:sz w:val="28"/>
          <w:szCs w:val="28"/>
          <w:shd w:val="clear" w:color="auto" w:fill="FFFFFF"/>
        </w:rPr>
      </w:pPr>
      <w:r w:rsidRPr="00545CB2">
        <w:rPr>
          <w:rFonts w:ascii="Times New Roman" w:hAnsi="Times New Roman"/>
          <w:sz w:val="28"/>
          <w:szCs w:val="28"/>
          <w:shd w:val="clear" w:color="auto" w:fill="FFFFFF"/>
        </w:rPr>
        <w:lastRenderedPageBreak/>
        <w:t xml:space="preserve">В связи с поставленной целью дипломной работы необходимо решить следующие задачи: </w:t>
      </w:r>
    </w:p>
    <w:p w:rsidR="00A21B40" w:rsidRPr="00545CB2" w:rsidRDefault="00142364" w:rsidP="007320FD">
      <w:pPr>
        <w:numPr>
          <w:ilvl w:val="0"/>
          <w:numId w:val="15"/>
        </w:numPr>
        <w:spacing w:after="0" w:line="360" w:lineRule="auto"/>
        <w:ind w:left="0" w:firstLine="709"/>
        <w:contextualSpacing/>
        <w:jc w:val="both"/>
        <w:rPr>
          <w:rFonts w:ascii="Times New Roman" w:hAnsi="Times New Roman"/>
          <w:sz w:val="28"/>
          <w:szCs w:val="28"/>
          <w:shd w:val="clear" w:color="auto" w:fill="FFFFFF"/>
        </w:rPr>
      </w:pPr>
      <w:r w:rsidRPr="00545CB2">
        <w:rPr>
          <w:rFonts w:ascii="Times New Roman" w:hAnsi="Times New Roman"/>
          <w:sz w:val="28"/>
          <w:szCs w:val="28"/>
          <w:shd w:val="clear" w:color="auto" w:fill="FFFFFF"/>
        </w:rPr>
        <w:t>Изучить теоретические аспекты управление дебиторской задолженностью предприятия, в частности: понятие дебиторской задолженности, ее виды и возможные классификации, методы управления дебиторской задолженностью и ее влияние на финансовое состояние предприятия.</w:t>
      </w:r>
    </w:p>
    <w:p w:rsidR="00684F8A" w:rsidRPr="00545CB2" w:rsidRDefault="00142364" w:rsidP="007320FD">
      <w:pPr>
        <w:numPr>
          <w:ilvl w:val="0"/>
          <w:numId w:val="15"/>
        </w:numPr>
        <w:spacing w:after="0" w:line="360" w:lineRule="auto"/>
        <w:ind w:left="0" w:firstLine="709"/>
        <w:contextualSpacing/>
        <w:jc w:val="both"/>
        <w:rPr>
          <w:rFonts w:ascii="Times New Roman" w:hAnsi="Times New Roman"/>
          <w:sz w:val="28"/>
          <w:szCs w:val="28"/>
          <w:shd w:val="clear" w:color="auto" w:fill="FFFFFF"/>
        </w:rPr>
      </w:pPr>
      <w:r w:rsidRPr="00545CB2">
        <w:rPr>
          <w:rFonts w:ascii="Times New Roman" w:hAnsi="Times New Roman"/>
          <w:sz w:val="28"/>
          <w:szCs w:val="28"/>
          <w:shd w:val="clear" w:color="auto" w:fill="FFFFFF"/>
        </w:rPr>
        <w:t xml:space="preserve">Проанализировать деятельность ООО «Петровский СПб» с точки зрения финансового состояния предприятия, наличия и состояния дебиторской задолженности, </w:t>
      </w:r>
      <w:r w:rsidR="002D75BF" w:rsidRPr="00545CB2">
        <w:rPr>
          <w:rFonts w:ascii="Times New Roman" w:hAnsi="Times New Roman"/>
          <w:sz w:val="28"/>
          <w:szCs w:val="28"/>
          <w:shd w:val="clear" w:color="auto" w:fill="FFFFFF"/>
        </w:rPr>
        <w:t>методов,</w:t>
      </w:r>
      <w:r w:rsidRPr="00545CB2">
        <w:rPr>
          <w:rFonts w:ascii="Times New Roman" w:hAnsi="Times New Roman"/>
          <w:sz w:val="28"/>
          <w:szCs w:val="28"/>
          <w:shd w:val="clear" w:color="auto" w:fill="FFFFFF"/>
        </w:rPr>
        <w:t xml:space="preserve"> применяемых для управления дебиторской задолженностью и их эффективности.</w:t>
      </w:r>
    </w:p>
    <w:p w:rsidR="00142364" w:rsidRPr="00545CB2" w:rsidRDefault="00142364" w:rsidP="007320FD">
      <w:pPr>
        <w:numPr>
          <w:ilvl w:val="0"/>
          <w:numId w:val="15"/>
        </w:numPr>
        <w:spacing w:after="0" w:line="360" w:lineRule="auto"/>
        <w:ind w:left="0" w:firstLine="709"/>
        <w:contextualSpacing/>
        <w:jc w:val="both"/>
        <w:rPr>
          <w:rFonts w:ascii="Times New Roman" w:hAnsi="Times New Roman"/>
          <w:sz w:val="28"/>
          <w:szCs w:val="28"/>
          <w:shd w:val="clear" w:color="auto" w:fill="FFFFFF"/>
        </w:rPr>
      </w:pPr>
      <w:r w:rsidRPr="00545CB2">
        <w:rPr>
          <w:rFonts w:ascii="Times New Roman" w:hAnsi="Times New Roman"/>
          <w:sz w:val="28"/>
          <w:szCs w:val="28"/>
          <w:shd w:val="clear" w:color="auto" w:fill="FFFFFF"/>
        </w:rPr>
        <w:t xml:space="preserve"> </w:t>
      </w:r>
      <w:r w:rsidR="00684F8A" w:rsidRPr="00545CB2">
        <w:rPr>
          <w:rFonts w:ascii="Times New Roman" w:hAnsi="Times New Roman"/>
          <w:sz w:val="28"/>
          <w:szCs w:val="28"/>
          <w:shd w:val="clear" w:color="auto" w:fill="FFFFFF"/>
        </w:rPr>
        <w:t xml:space="preserve"> </w:t>
      </w:r>
      <w:r w:rsidRPr="00545CB2">
        <w:rPr>
          <w:rFonts w:ascii="Times New Roman" w:hAnsi="Times New Roman"/>
          <w:sz w:val="28"/>
          <w:szCs w:val="28"/>
          <w:shd w:val="clear" w:color="auto" w:fill="FFFFFF"/>
        </w:rPr>
        <w:t>На основе проведенно</w:t>
      </w:r>
      <w:r w:rsidR="00684F8A" w:rsidRPr="00545CB2">
        <w:rPr>
          <w:rFonts w:ascii="Times New Roman" w:hAnsi="Times New Roman"/>
          <w:sz w:val="28"/>
          <w:szCs w:val="28"/>
          <w:shd w:val="clear" w:color="auto" w:fill="FFFFFF"/>
        </w:rPr>
        <w:t xml:space="preserve">го анализа и выявленных проблем </w:t>
      </w:r>
      <w:r w:rsidRPr="00545CB2">
        <w:rPr>
          <w:rFonts w:ascii="Times New Roman" w:hAnsi="Times New Roman"/>
          <w:sz w:val="28"/>
          <w:szCs w:val="28"/>
          <w:shd w:val="clear" w:color="auto" w:fill="FFFFFF"/>
        </w:rPr>
        <w:t>с дебиторской задолженностью</w:t>
      </w:r>
      <w:r w:rsidR="00684F8A" w:rsidRPr="00545CB2">
        <w:rPr>
          <w:rFonts w:ascii="Times New Roman" w:hAnsi="Times New Roman"/>
          <w:sz w:val="28"/>
          <w:szCs w:val="28"/>
          <w:shd w:val="clear" w:color="auto" w:fill="FFFFFF"/>
        </w:rPr>
        <w:t xml:space="preserve"> ООО «Петровский СПБ»</w:t>
      </w:r>
      <w:r w:rsidRPr="00545CB2">
        <w:rPr>
          <w:rFonts w:ascii="Times New Roman" w:hAnsi="Times New Roman"/>
          <w:sz w:val="28"/>
          <w:szCs w:val="28"/>
          <w:shd w:val="clear" w:color="auto" w:fill="FFFFFF"/>
        </w:rPr>
        <w:t xml:space="preserve"> разработать рекомендации по оптимизации размеров и структуры задолженности, а также рекомендации по повышению эффективности системы управления дебиторской задолженностью</w:t>
      </w:r>
      <w:r w:rsidR="00684F8A" w:rsidRPr="00545CB2">
        <w:rPr>
          <w:rFonts w:ascii="Times New Roman" w:hAnsi="Times New Roman"/>
          <w:sz w:val="28"/>
          <w:szCs w:val="28"/>
          <w:shd w:val="clear" w:color="auto" w:fill="FFFFFF"/>
        </w:rPr>
        <w:t>.</w:t>
      </w:r>
      <w:r w:rsidRPr="00545CB2">
        <w:rPr>
          <w:rFonts w:ascii="Times New Roman" w:hAnsi="Times New Roman"/>
          <w:sz w:val="28"/>
          <w:szCs w:val="28"/>
          <w:shd w:val="clear" w:color="auto" w:fill="FFFFFF"/>
        </w:rPr>
        <w:t xml:space="preserve"> </w:t>
      </w:r>
    </w:p>
    <w:p w:rsidR="00142364" w:rsidRPr="00545CB2" w:rsidRDefault="00142364"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xml:space="preserve"> Теоретической базой данной работы стали труды следующих авторов: Войтоловский Н. В., Богатая И.Н., Бланк И.А., Ивашкевич В.Б. Алексеева А.И., Филина Ф.Н., Короткова М.В., Батракова Л.Г., Ефимова О.В., </w:t>
      </w:r>
      <w:r w:rsidRPr="00545CB2">
        <w:rPr>
          <w:rFonts w:ascii="Times New Roman" w:hAnsi="Times New Roman"/>
          <w:iCs/>
          <w:sz w:val="28"/>
          <w:szCs w:val="28"/>
          <w:shd w:val="clear" w:color="auto" w:fill="FFFFFF"/>
        </w:rPr>
        <w:t>Райзберг Б. А.,</w:t>
      </w:r>
      <w:r w:rsidRPr="00545CB2">
        <w:rPr>
          <w:rStyle w:val="apple-converted-space"/>
          <w:rFonts w:ascii="Times New Roman" w:hAnsi="Times New Roman"/>
          <w:iCs/>
          <w:sz w:val="28"/>
          <w:szCs w:val="28"/>
          <w:shd w:val="clear" w:color="auto" w:fill="FFFFFF"/>
        </w:rPr>
        <w:t> </w:t>
      </w:r>
      <w:r w:rsidRPr="00545CB2">
        <w:rPr>
          <w:rFonts w:ascii="Times New Roman" w:hAnsi="Times New Roman"/>
          <w:sz w:val="28"/>
          <w:szCs w:val="28"/>
        </w:rPr>
        <w:t xml:space="preserve">а также статистические и нормативно-правовые документы, данные бухгалтерского учета ООО «Петровский СПб». </w:t>
      </w:r>
    </w:p>
    <w:p w:rsidR="00142364" w:rsidRPr="00545CB2" w:rsidRDefault="00142364" w:rsidP="00545CB2">
      <w:pPr>
        <w:spacing w:after="0" w:line="360" w:lineRule="auto"/>
        <w:ind w:firstLine="709"/>
        <w:contextualSpacing/>
        <w:jc w:val="both"/>
        <w:rPr>
          <w:rFonts w:ascii="Times New Roman" w:hAnsi="Times New Roman"/>
          <w:b/>
          <w:sz w:val="28"/>
          <w:szCs w:val="28"/>
        </w:rPr>
      </w:pPr>
      <w:r w:rsidRPr="00545CB2">
        <w:rPr>
          <w:rFonts w:ascii="Times New Roman" w:hAnsi="Times New Roman"/>
          <w:sz w:val="28"/>
          <w:szCs w:val="28"/>
        </w:rPr>
        <w:t xml:space="preserve">Методами исследования, использованными в данной </w:t>
      </w:r>
      <w:r w:rsidR="002D75BF" w:rsidRPr="00545CB2">
        <w:rPr>
          <w:rFonts w:ascii="Times New Roman" w:hAnsi="Times New Roman"/>
          <w:sz w:val="28"/>
          <w:szCs w:val="28"/>
        </w:rPr>
        <w:t>работе,</w:t>
      </w:r>
      <w:r w:rsidRPr="00545CB2">
        <w:rPr>
          <w:rFonts w:ascii="Times New Roman" w:hAnsi="Times New Roman"/>
          <w:sz w:val="28"/>
          <w:szCs w:val="28"/>
        </w:rPr>
        <w:t xml:space="preserve"> являются информационный анализ, рассмотрение теоретических источников, изучение практического применения, системный подход, также структурно-</w:t>
      </w:r>
      <w:r w:rsidRPr="00545CB2">
        <w:rPr>
          <w:rFonts w:ascii="Times New Roman" w:hAnsi="Times New Roman"/>
          <w:sz w:val="28"/>
          <w:szCs w:val="28"/>
        </w:rPr>
        <w:lastRenderedPageBreak/>
        <w:t xml:space="preserve">функциональный метод, сравнение показателей и наблюдения, также были применение методы теоретического познания. </w:t>
      </w:r>
    </w:p>
    <w:p w:rsidR="00142364" w:rsidRPr="00545CB2" w:rsidRDefault="00142364" w:rsidP="00545CB2">
      <w:pPr>
        <w:spacing w:after="0" w:line="360" w:lineRule="auto"/>
        <w:ind w:firstLine="709"/>
        <w:contextualSpacing/>
        <w:jc w:val="both"/>
        <w:rPr>
          <w:rFonts w:ascii="Times New Roman" w:hAnsi="Times New Roman"/>
          <w:color w:val="000000"/>
          <w:sz w:val="28"/>
          <w:szCs w:val="28"/>
          <w:shd w:val="clear" w:color="auto" w:fill="FFFFFF"/>
        </w:rPr>
      </w:pPr>
      <w:r w:rsidRPr="00545CB2">
        <w:rPr>
          <w:rFonts w:ascii="Times New Roman" w:hAnsi="Times New Roman"/>
          <w:sz w:val="28"/>
          <w:szCs w:val="28"/>
          <w:shd w:val="clear" w:color="auto" w:fill="FFFFFF"/>
        </w:rPr>
        <w:t xml:space="preserve">Работа состоит из введения, трех глав, заключения, списка </w:t>
      </w:r>
      <w:r w:rsidR="0025669A" w:rsidRPr="00545CB2">
        <w:rPr>
          <w:rFonts w:ascii="Times New Roman" w:hAnsi="Times New Roman"/>
          <w:sz w:val="28"/>
          <w:szCs w:val="28"/>
          <w:shd w:val="clear" w:color="auto" w:fill="FFFFFF"/>
        </w:rPr>
        <w:t>использованных источников</w:t>
      </w:r>
      <w:r w:rsidRPr="00545CB2">
        <w:rPr>
          <w:rFonts w:ascii="Times New Roman" w:hAnsi="Times New Roman"/>
          <w:sz w:val="28"/>
          <w:szCs w:val="28"/>
          <w:shd w:val="clear" w:color="auto" w:fill="FFFFFF"/>
        </w:rPr>
        <w:t>, таблиц, рисунков и приложений</w:t>
      </w:r>
      <w:r w:rsidRPr="00545CB2">
        <w:rPr>
          <w:rFonts w:ascii="Times New Roman" w:hAnsi="Times New Roman"/>
          <w:color w:val="000000"/>
          <w:sz w:val="28"/>
          <w:szCs w:val="28"/>
          <w:shd w:val="clear" w:color="auto" w:fill="FFFFFF"/>
        </w:rPr>
        <w:t xml:space="preserve">. </w:t>
      </w:r>
    </w:p>
    <w:p w:rsidR="00142364" w:rsidRPr="00545CB2" w:rsidRDefault="00142364" w:rsidP="00545CB2">
      <w:pPr>
        <w:spacing w:after="0" w:line="360" w:lineRule="auto"/>
        <w:ind w:firstLine="709"/>
        <w:jc w:val="both"/>
        <w:rPr>
          <w:rFonts w:ascii="Times New Roman" w:hAnsi="Times New Roman"/>
          <w:b/>
          <w:sz w:val="28"/>
          <w:szCs w:val="28"/>
        </w:rPr>
      </w:pPr>
    </w:p>
    <w:p w:rsidR="00142364" w:rsidRPr="00545CB2" w:rsidRDefault="00142364" w:rsidP="00545CB2">
      <w:pPr>
        <w:spacing w:after="0" w:line="360" w:lineRule="auto"/>
        <w:ind w:firstLine="709"/>
        <w:jc w:val="both"/>
        <w:rPr>
          <w:rFonts w:ascii="Times New Roman" w:hAnsi="Times New Roman"/>
          <w:b/>
          <w:sz w:val="28"/>
          <w:szCs w:val="28"/>
        </w:rPr>
      </w:pPr>
    </w:p>
    <w:p w:rsidR="00142364" w:rsidRPr="00545CB2" w:rsidRDefault="00142364" w:rsidP="00545CB2">
      <w:pPr>
        <w:spacing w:after="0" w:line="360" w:lineRule="auto"/>
        <w:ind w:firstLine="709"/>
        <w:jc w:val="both"/>
        <w:rPr>
          <w:rFonts w:ascii="Times New Roman" w:hAnsi="Times New Roman"/>
          <w:b/>
          <w:sz w:val="28"/>
          <w:szCs w:val="28"/>
        </w:rPr>
      </w:pPr>
    </w:p>
    <w:p w:rsidR="00142364" w:rsidRPr="00545CB2" w:rsidRDefault="00142364" w:rsidP="00545CB2">
      <w:pPr>
        <w:spacing w:after="0" w:line="360" w:lineRule="auto"/>
        <w:ind w:firstLine="709"/>
        <w:rPr>
          <w:rFonts w:ascii="Times New Roman" w:hAnsi="Times New Roman"/>
          <w:b/>
          <w:sz w:val="32"/>
          <w:szCs w:val="32"/>
        </w:rPr>
      </w:pPr>
      <w:r w:rsidRPr="00545CB2">
        <w:rPr>
          <w:rFonts w:ascii="Times New Roman" w:hAnsi="Times New Roman"/>
          <w:b/>
          <w:sz w:val="32"/>
          <w:szCs w:val="32"/>
        </w:rPr>
        <w:tab/>
      </w:r>
    </w:p>
    <w:p w:rsidR="00142364" w:rsidRPr="00545CB2" w:rsidRDefault="00142364" w:rsidP="00545CB2">
      <w:pPr>
        <w:spacing w:after="0" w:line="360" w:lineRule="auto"/>
        <w:ind w:firstLine="709"/>
        <w:rPr>
          <w:rFonts w:ascii="Times New Roman" w:hAnsi="Times New Roman"/>
          <w:sz w:val="28"/>
          <w:szCs w:val="28"/>
        </w:rPr>
      </w:pPr>
    </w:p>
    <w:p w:rsidR="00142364" w:rsidRPr="00545CB2" w:rsidRDefault="00142364" w:rsidP="00545CB2">
      <w:pPr>
        <w:spacing w:after="0" w:line="360" w:lineRule="auto"/>
        <w:ind w:firstLine="709"/>
        <w:rPr>
          <w:rFonts w:ascii="Times New Roman" w:hAnsi="Times New Roman"/>
          <w:sz w:val="28"/>
          <w:szCs w:val="28"/>
        </w:rPr>
      </w:pPr>
    </w:p>
    <w:p w:rsidR="00142364" w:rsidRPr="00545CB2" w:rsidRDefault="00142364" w:rsidP="00545CB2">
      <w:pPr>
        <w:spacing w:after="0"/>
        <w:jc w:val="both"/>
        <w:rPr>
          <w:rFonts w:ascii="Times New Roman" w:hAnsi="Times New Roman"/>
          <w:b/>
          <w:sz w:val="32"/>
          <w:szCs w:val="32"/>
        </w:rPr>
      </w:pPr>
    </w:p>
    <w:p w:rsidR="00142364" w:rsidRPr="00545CB2" w:rsidRDefault="00142364" w:rsidP="00545CB2">
      <w:pPr>
        <w:spacing w:after="0"/>
        <w:jc w:val="both"/>
        <w:rPr>
          <w:rFonts w:ascii="Times New Roman" w:hAnsi="Times New Roman"/>
          <w:b/>
          <w:sz w:val="32"/>
          <w:szCs w:val="32"/>
        </w:rPr>
      </w:pPr>
    </w:p>
    <w:p w:rsidR="00142364" w:rsidRPr="00545CB2" w:rsidRDefault="00142364" w:rsidP="00545CB2">
      <w:pPr>
        <w:spacing w:after="0"/>
        <w:jc w:val="both"/>
        <w:rPr>
          <w:rFonts w:ascii="Times New Roman" w:hAnsi="Times New Roman"/>
          <w:b/>
          <w:sz w:val="32"/>
          <w:szCs w:val="32"/>
        </w:rPr>
      </w:pPr>
    </w:p>
    <w:p w:rsidR="00142364" w:rsidRPr="00545CB2" w:rsidRDefault="00142364" w:rsidP="00545CB2">
      <w:pPr>
        <w:spacing w:after="0"/>
        <w:jc w:val="both"/>
        <w:rPr>
          <w:rFonts w:ascii="Times New Roman" w:hAnsi="Times New Roman"/>
          <w:b/>
          <w:sz w:val="32"/>
          <w:szCs w:val="32"/>
        </w:rPr>
      </w:pPr>
    </w:p>
    <w:p w:rsidR="00142364" w:rsidRPr="00545CB2" w:rsidRDefault="00142364" w:rsidP="00545CB2">
      <w:pPr>
        <w:spacing w:after="0"/>
        <w:jc w:val="both"/>
        <w:rPr>
          <w:rFonts w:ascii="Times New Roman" w:hAnsi="Times New Roman"/>
          <w:b/>
          <w:sz w:val="32"/>
          <w:szCs w:val="32"/>
        </w:rPr>
      </w:pPr>
    </w:p>
    <w:p w:rsidR="00142364" w:rsidRPr="00545CB2" w:rsidRDefault="00142364" w:rsidP="00545CB2">
      <w:pPr>
        <w:spacing w:after="0" w:line="360" w:lineRule="auto"/>
        <w:jc w:val="both"/>
        <w:rPr>
          <w:rFonts w:ascii="Times New Roman" w:hAnsi="Times New Roman"/>
          <w:b/>
          <w:sz w:val="32"/>
          <w:szCs w:val="32"/>
        </w:rPr>
      </w:pPr>
      <w:r w:rsidRPr="00545CB2">
        <w:rPr>
          <w:rFonts w:ascii="Times New Roman" w:hAnsi="Times New Roman"/>
          <w:b/>
          <w:sz w:val="32"/>
          <w:szCs w:val="32"/>
        </w:rPr>
        <w:t>Г</w:t>
      </w:r>
      <w:r w:rsidR="002D75BF" w:rsidRPr="00545CB2">
        <w:rPr>
          <w:rFonts w:ascii="Times New Roman" w:hAnsi="Times New Roman"/>
          <w:b/>
          <w:sz w:val="32"/>
          <w:szCs w:val="32"/>
        </w:rPr>
        <w:t>лава</w:t>
      </w:r>
      <w:r w:rsidRPr="00545CB2">
        <w:rPr>
          <w:rFonts w:ascii="Times New Roman" w:hAnsi="Times New Roman"/>
          <w:b/>
          <w:sz w:val="32"/>
          <w:szCs w:val="32"/>
        </w:rPr>
        <w:t xml:space="preserve"> 1. </w:t>
      </w:r>
      <w:r w:rsidR="009D71F3" w:rsidRPr="00545CB2">
        <w:rPr>
          <w:rFonts w:ascii="Times New Roman" w:hAnsi="Times New Roman"/>
          <w:b/>
          <w:sz w:val="32"/>
          <w:szCs w:val="32"/>
        </w:rPr>
        <w:t>ТЕОРЕТИЧЕСКИЕ ОСНОВЫ УПРАВЛЕНИЯ ДЕБИТОРСКОЙ ЗАДОЛЖЕННОСТЬ ПРЕДПРИЯТИЯ</w:t>
      </w:r>
    </w:p>
    <w:p w:rsidR="009D71F3" w:rsidRPr="00545CB2" w:rsidRDefault="009D71F3" w:rsidP="00545CB2">
      <w:pPr>
        <w:spacing w:after="0" w:line="360" w:lineRule="auto"/>
        <w:jc w:val="center"/>
        <w:rPr>
          <w:rFonts w:ascii="Times New Roman" w:hAnsi="Times New Roman"/>
          <w:b/>
          <w:sz w:val="32"/>
          <w:szCs w:val="32"/>
        </w:rPr>
      </w:pPr>
    </w:p>
    <w:p w:rsidR="009D71F3" w:rsidRPr="00545CB2" w:rsidRDefault="009D71F3" w:rsidP="007320FD">
      <w:pPr>
        <w:numPr>
          <w:ilvl w:val="1"/>
          <w:numId w:val="16"/>
        </w:numPr>
        <w:spacing w:after="0" w:line="360" w:lineRule="auto"/>
        <w:jc w:val="both"/>
        <w:rPr>
          <w:rFonts w:ascii="Times New Roman" w:hAnsi="Times New Roman"/>
          <w:b/>
          <w:sz w:val="32"/>
          <w:szCs w:val="32"/>
        </w:rPr>
      </w:pPr>
      <w:r w:rsidRPr="00545CB2">
        <w:rPr>
          <w:rFonts w:ascii="Times New Roman" w:hAnsi="Times New Roman"/>
          <w:b/>
          <w:sz w:val="32"/>
          <w:szCs w:val="32"/>
        </w:rPr>
        <w:t>Дебиторская задолженность: понятие, виды, классификация</w:t>
      </w:r>
    </w:p>
    <w:p w:rsidR="009D71F3" w:rsidRPr="00545CB2" w:rsidRDefault="009D71F3" w:rsidP="00545CB2">
      <w:pPr>
        <w:spacing w:after="0" w:line="360" w:lineRule="auto"/>
        <w:ind w:left="720"/>
        <w:jc w:val="both"/>
        <w:rPr>
          <w:rFonts w:ascii="Times New Roman" w:hAnsi="Times New Roman"/>
          <w:b/>
          <w:sz w:val="32"/>
          <w:szCs w:val="32"/>
        </w:rPr>
      </w:pP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iCs/>
          <w:color w:val="000000"/>
          <w:sz w:val="28"/>
          <w:szCs w:val="28"/>
          <w:lang w:eastAsia="ru-RU"/>
        </w:rPr>
        <w:t xml:space="preserve">Под дебиторской задолженностью обычно понимают сумму долгов, перед предприятием, от юридических или физических лиц, возникших в ходе хозяйственных взаимоотношений с ними. Причиной образования долга чаще </w:t>
      </w:r>
      <w:r w:rsidRPr="00545CB2">
        <w:rPr>
          <w:rFonts w:ascii="Times New Roman" w:hAnsi="Times New Roman"/>
          <w:iCs/>
          <w:color w:val="000000"/>
          <w:sz w:val="28"/>
          <w:szCs w:val="28"/>
          <w:lang w:eastAsia="ru-RU"/>
        </w:rPr>
        <w:lastRenderedPageBreak/>
        <w:t>всего является продажа товаров (работ, услуг) с отсрочкой платежа, на условиях предоставления товарного кредита.</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Бухгалтерский учет под дебиторской задолженностью понимает имущественные права, которые представляют собой один из объектов гражданских прав.</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 xml:space="preserve">Гражданский кодекс Российской Федерации (далее ГК РФ) согласно статье 128, относит к объектам гражданских прав: </w:t>
      </w:r>
    </w:p>
    <w:p w:rsidR="00142364" w:rsidRPr="00545CB2" w:rsidRDefault="00142364" w:rsidP="00545CB2">
      <w:pPr>
        <w:numPr>
          <w:ilvl w:val="0"/>
          <w:numId w:val="7"/>
        </w:numPr>
        <w:shd w:val="clear" w:color="auto" w:fill="FFFFFF"/>
        <w:spacing w:after="0" w:line="360" w:lineRule="auto"/>
        <w:jc w:val="both"/>
        <w:rPr>
          <w:rFonts w:ascii="Times New Roman" w:hAnsi="Times New Roman"/>
          <w:iCs/>
          <w:color w:val="000000"/>
          <w:sz w:val="28"/>
          <w:szCs w:val="28"/>
          <w:lang w:eastAsia="ru-RU"/>
        </w:rPr>
      </w:pPr>
      <w:r w:rsidRPr="00545CB2">
        <w:rPr>
          <w:rFonts w:ascii="Times New Roman" w:hAnsi="Times New Roman"/>
          <w:iCs/>
          <w:color w:val="000000"/>
          <w:sz w:val="28"/>
          <w:szCs w:val="28"/>
          <w:lang w:eastAsia="ru-RU"/>
        </w:rPr>
        <w:t xml:space="preserve">вещи, включая деньги и ценные бумаги, </w:t>
      </w:r>
    </w:p>
    <w:p w:rsidR="00142364" w:rsidRPr="00545CB2" w:rsidRDefault="00142364" w:rsidP="00545CB2">
      <w:pPr>
        <w:numPr>
          <w:ilvl w:val="0"/>
          <w:numId w:val="7"/>
        </w:numPr>
        <w:shd w:val="clear" w:color="auto" w:fill="FFFFFF"/>
        <w:spacing w:after="0" w:line="360" w:lineRule="auto"/>
        <w:jc w:val="both"/>
        <w:rPr>
          <w:rFonts w:ascii="Times New Roman" w:hAnsi="Times New Roman"/>
          <w:iCs/>
          <w:color w:val="000000"/>
          <w:sz w:val="28"/>
          <w:szCs w:val="28"/>
          <w:lang w:eastAsia="ru-RU"/>
        </w:rPr>
      </w:pPr>
      <w:r w:rsidRPr="00545CB2">
        <w:rPr>
          <w:rFonts w:ascii="Times New Roman" w:hAnsi="Times New Roman"/>
          <w:iCs/>
          <w:color w:val="000000"/>
          <w:sz w:val="28"/>
          <w:szCs w:val="28"/>
          <w:lang w:eastAsia="ru-RU"/>
        </w:rPr>
        <w:t xml:space="preserve">иное имущество, в том числе имущественные права; </w:t>
      </w:r>
    </w:p>
    <w:p w:rsidR="00142364" w:rsidRPr="00545CB2" w:rsidRDefault="00142364" w:rsidP="00545CB2">
      <w:pPr>
        <w:numPr>
          <w:ilvl w:val="0"/>
          <w:numId w:val="7"/>
        </w:numPr>
        <w:shd w:val="clear" w:color="auto" w:fill="FFFFFF"/>
        <w:spacing w:after="0" w:line="360" w:lineRule="auto"/>
        <w:jc w:val="both"/>
        <w:rPr>
          <w:rFonts w:ascii="Times New Roman" w:hAnsi="Times New Roman"/>
          <w:iCs/>
          <w:color w:val="000000"/>
          <w:sz w:val="28"/>
          <w:szCs w:val="28"/>
          <w:lang w:eastAsia="ru-RU"/>
        </w:rPr>
      </w:pPr>
      <w:r w:rsidRPr="00545CB2">
        <w:rPr>
          <w:rFonts w:ascii="Times New Roman" w:hAnsi="Times New Roman"/>
          <w:iCs/>
          <w:color w:val="000000"/>
          <w:sz w:val="28"/>
          <w:szCs w:val="28"/>
          <w:lang w:eastAsia="ru-RU"/>
        </w:rPr>
        <w:t xml:space="preserve">работы и услуги; информация; </w:t>
      </w:r>
    </w:p>
    <w:p w:rsidR="00142364" w:rsidRPr="00545CB2" w:rsidRDefault="00142364" w:rsidP="00545CB2">
      <w:pPr>
        <w:numPr>
          <w:ilvl w:val="0"/>
          <w:numId w:val="7"/>
        </w:numPr>
        <w:shd w:val="clear" w:color="auto" w:fill="FFFFFF"/>
        <w:spacing w:after="0" w:line="360" w:lineRule="auto"/>
        <w:jc w:val="both"/>
        <w:rPr>
          <w:rFonts w:ascii="Times New Roman" w:hAnsi="Times New Roman"/>
          <w:iCs/>
          <w:color w:val="000000"/>
          <w:sz w:val="28"/>
          <w:szCs w:val="28"/>
          <w:lang w:eastAsia="ru-RU"/>
        </w:rPr>
      </w:pPr>
      <w:r w:rsidRPr="00545CB2">
        <w:rPr>
          <w:rFonts w:ascii="Times New Roman" w:hAnsi="Times New Roman"/>
          <w:iCs/>
          <w:color w:val="000000"/>
          <w:sz w:val="28"/>
          <w:szCs w:val="28"/>
          <w:lang w:eastAsia="ru-RU"/>
        </w:rPr>
        <w:t>результаты интеллектуальной деятельности, в том числе исключительные права на них (интеллектуальная собственность);</w:t>
      </w:r>
    </w:p>
    <w:p w:rsidR="00142364" w:rsidRPr="00545CB2" w:rsidRDefault="00142364" w:rsidP="00545CB2">
      <w:pPr>
        <w:numPr>
          <w:ilvl w:val="0"/>
          <w:numId w:val="7"/>
        </w:numPr>
        <w:shd w:val="clear" w:color="auto" w:fill="FFFFFF"/>
        <w:spacing w:after="0" w:line="360" w:lineRule="auto"/>
        <w:jc w:val="both"/>
        <w:rPr>
          <w:rFonts w:ascii="Times New Roman" w:hAnsi="Times New Roman"/>
          <w:color w:val="000000"/>
          <w:sz w:val="28"/>
          <w:szCs w:val="28"/>
          <w:lang w:eastAsia="ru-RU"/>
        </w:rPr>
      </w:pPr>
      <w:r w:rsidRPr="00545CB2">
        <w:rPr>
          <w:rFonts w:ascii="Times New Roman" w:hAnsi="Times New Roman"/>
          <w:iCs/>
          <w:color w:val="000000"/>
          <w:sz w:val="28"/>
          <w:szCs w:val="28"/>
          <w:lang w:eastAsia="ru-RU"/>
        </w:rPr>
        <w:t>нематериальные блага.</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Таким образом, дебиторская задолженность является частью имущества организации, а именно активом организации. Право же на получение дебиторской задолженности можно отнести к имущественным правам, со всеми юридическими и правовыми последствиями.</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В современных экономических условиях ни одно предприятие не может существовать без дебиторской задолженности, так как ее возникновение вызвано следующими объективными причинами:</w:t>
      </w:r>
    </w:p>
    <w:p w:rsidR="00142364" w:rsidRPr="00545CB2" w:rsidRDefault="00142364" w:rsidP="00545CB2">
      <w:pPr>
        <w:numPr>
          <w:ilvl w:val="0"/>
          <w:numId w:val="2"/>
        </w:numPr>
        <w:shd w:val="clear" w:color="auto" w:fill="FFFFFF"/>
        <w:spacing w:after="0" w:line="360" w:lineRule="auto"/>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для предприятия дебитора, это является возможностью воспользоваться дополнительными, причем, зачастую бесплатными, оборотными средствами;</w:t>
      </w:r>
    </w:p>
    <w:p w:rsidR="00142364" w:rsidRPr="00545CB2" w:rsidRDefault="00142364" w:rsidP="00545CB2">
      <w:pPr>
        <w:numPr>
          <w:ilvl w:val="0"/>
          <w:numId w:val="2"/>
        </w:numPr>
        <w:shd w:val="clear" w:color="auto" w:fill="FFFFFF"/>
        <w:spacing w:after="0" w:line="360" w:lineRule="auto"/>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lastRenderedPageBreak/>
        <w:t>для предприятия кредитора это являются возможностью расширения рынка сбытов товаров, работ или услуг, а значит увеличения количества клиентов, увеличения продаж и роста прибыли.</w:t>
      </w:r>
    </w:p>
    <w:p w:rsidR="00142364" w:rsidRPr="00545CB2" w:rsidRDefault="00936FD5"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Возникновение</w:t>
      </w:r>
      <w:r w:rsidR="00142364" w:rsidRPr="00545CB2">
        <w:rPr>
          <w:rFonts w:ascii="Times New Roman" w:hAnsi="Times New Roman"/>
          <w:color w:val="000000"/>
          <w:sz w:val="28"/>
          <w:szCs w:val="28"/>
          <w:lang w:eastAsia="ru-RU"/>
        </w:rPr>
        <w:t xml:space="preserve"> дебиторской задолженности обуславливается существованием договорных отношений, в том случае если момент перехода права собственности на товары по времени происходит ранее, чем их оплата.</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Денежные средства, вложенные в дебиторскую задолженность предприятия, отвлекаются от участия в хозяйственном обороте, что, может отрицательно сказываться на финансовом состоянии предприятия. Существенное увеличение дебиторской задолженности как в абсолютном, так относительном виде, может вызвать банкротство предприятия, поэтому предприятие должно организовать строгий контроль за состоянием дебиторской задолженности и обеспечить своевременное взыскание средств с дебиторов, что в свою очередь обеспечит финансовую устойчивость и платежеспособность предприятия.</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Одним из основных условий финансовой устойчивости предприятия является превышение суммы дебиторской задолженности над суммой кредиторской задолженности.</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Дебиторская задолженность, как уже упоминалось выше, представляет собой имущественные требования предприятия к юридическим или физическим лицам, которые являются его должниками.</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 xml:space="preserve">Существует три аспекта, в которых можно рассмотреть дебиторскую задолженность: </w:t>
      </w:r>
    </w:p>
    <w:p w:rsidR="00142364" w:rsidRPr="00545CB2" w:rsidRDefault="00142364" w:rsidP="00545CB2">
      <w:pPr>
        <w:numPr>
          <w:ilvl w:val="0"/>
          <w:numId w:val="6"/>
        </w:numPr>
        <w:shd w:val="clear" w:color="auto" w:fill="FFFFFF"/>
        <w:spacing w:after="0" w:line="360" w:lineRule="auto"/>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средство погашения кредиторской задолженности;</w:t>
      </w:r>
    </w:p>
    <w:p w:rsidR="00142364" w:rsidRPr="00545CB2" w:rsidRDefault="00142364" w:rsidP="00545CB2">
      <w:pPr>
        <w:numPr>
          <w:ilvl w:val="0"/>
          <w:numId w:val="6"/>
        </w:numPr>
        <w:shd w:val="clear" w:color="auto" w:fill="FFFFFF"/>
        <w:spacing w:after="0" w:line="360" w:lineRule="auto"/>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часть продукции, проданной покупателям, но еще не оплаченной</w:t>
      </w:r>
      <w:r w:rsidR="00936FD5" w:rsidRPr="00545CB2">
        <w:rPr>
          <w:rFonts w:ascii="Times New Roman" w:hAnsi="Times New Roman"/>
          <w:color w:val="000000"/>
          <w:sz w:val="28"/>
          <w:szCs w:val="28"/>
          <w:lang w:eastAsia="ru-RU"/>
        </w:rPr>
        <w:t>;</w:t>
      </w:r>
      <w:r w:rsidRPr="00545CB2">
        <w:rPr>
          <w:rFonts w:ascii="Times New Roman" w:hAnsi="Times New Roman"/>
          <w:color w:val="000000"/>
          <w:sz w:val="28"/>
          <w:szCs w:val="28"/>
          <w:lang w:eastAsia="ru-RU"/>
        </w:rPr>
        <w:t xml:space="preserve"> </w:t>
      </w:r>
    </w:p>
    <w:p w:rsidR="00142364" w:rsidRPr="00545CB2" w:rsidRDefault="00142364" w:rsidP="00545CB2">
      <w:pPr>
        <w:numPr>
          <w:ilvl w:val="0"/>
          <w:numId w:val="6"/>
        </w:numPr>
        <w:shd w:val="clear" w:color="auto" w:fill="FFFFFF"/>
        <w:spacing w:after="0" w:line="360" w:lineRule="auto"/>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lastRenderedPageBreak/>
        <w:t>элемент оборотных активов, финансируемый за счет собственных или заемных средств.</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Элементами оборотного капитала компании, расположенных в порядке убывания ликвидности, являются:</w:t>
      </w:r>
    </w:p>
    <w:p w:rsidR="00142364" w:rsidRPr="00545CB2" w:rsidRDefault="00142364" w:rsidP="00545CB2">
      <w:pPr>
        <w:numPr>
          <w:ilvl w:val="0"/>
          <w:numId w:val="3"/>
        </w:numPr>
        <w:shd w:val="clear" w:color="auto" w:fill="FFFFFF"/>
        <w:spacing w:after="0" w:line="360" w:lineRule="auto"/>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денежные средства;</w:t>
      </w:r>
    </w:p>
    <w:p w:rsidR="00142364" w:rsidRPr="00545CB2" w:rsidRDefault="00142364" w:rsidP="00545CB2">
      <w:pPr>
        <w:numPr>
          <w:ilvl w:val="0"/>
          <w:numId w:val="3"/>
        </w:numPr>
        <w:shd w:val="clear" w:color="auto" w:fill="FFFFFF"/>
        <w:spacing w:after="0" w:line="360" w:lineRule="auto"/>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дебиторская задолженность;</w:t>
      </w:r>
    </w:p>
    <w:p w:rsidR="00142364" w:rsidRPr="00545CB2" w:rsidRDefault="00142364" w:rsidP="00545CB2">
      <w:pPr>
        <w:numPr>
          <w:ilvl w:val="0"/>
          <w:numId w:val="3"/>
        </w:numPr>
        <w:shd w:val="clear" w:color="auto" w:fill="FFFFFF"/>
        <w:spacing w:after="0" w:line="360" w:lineRule="auto"/>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материально-производственные запасы;</w:t>
      </w:r>
    </w:p>
    <w:p w:rsidR="00142364" w:rsidRPr="00545CB2" w:rsidRDefault="00142364" w:rsidP="00545CB2">
      <w:pPr>
        <w:numPr>
          <w:ilvl w:val="0"/>
          <w:numId w:val="3"/>
        </w:numPr>
        <w:shd w:val="clear" w:color="auto" w:fill="FFFFFF"/>
        <w:spacing w:after="0" w:line="360" w:lineRule="auto"/>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незавершенное производство;</w:t>
      </w:r>
    </w:p>
    <w:p w:rsidR="00142364" w:rsidRPr="00545CB2" w:rsidRDefault="00142364" w:rsidP="00545CB2">
      <w:pPr>
        <w:numPr>
          <w:ilvl w:val="0"/>
          <w:numId w:val="3"/>
        </w:numPr>
        <w:shd w:val="clear" w:color="auto" w:fill="FFFFFF"/>
        <w:spacing w:after="0" w:line="360" w:lineRule="auto"/>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другие.</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 xml:space="preserve">Соответственно, дебиторская задолженность </w:t>
      </w:r>
      <w:r w:rsidR="002874F6" w:rsidRPr="00545CB2">
        <w:rPr>
          <w:rFonts w:ascii="Times New Roman" w:hAnsi="Times New Roman"/>
          <w:color w:val="000000"/>
          <w:sz w:val="28"/>
          <w:szCs w:val="28"/>
          <w:lang w:eastAsia="ru-RU"/>
        </w:rPr>
        <w:t>считается</w:t>
      </w:r>
      <w:r w:rsidRPr="00545CB2">
        <w:rPr>
          <w:rFonts w:ascii="Times New Roman" w:hAnsi="Times New Roman"/>
          <w:color w:val="000000"/>
          <w:sz w:val="28"/>
          <w:szCs w:val="28"/>
          <w:lang w:eastAsia="ru-RU"/>
        </w:rPr>
        <w:t xml:space="preserve"> частью оборотного капитала предприятия.</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Причинами возникновения дебиторской задолженности, могут быть различные причины, от несвоевременного выполнения договорных обязательств, переплаты налогов и сборов или пеней до выданных подотчетных сумм, отчет по которым не получен, а денежные средства в кассу предприятия не возвращены.</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Осуществление группировки дебиторской задолженности по различным признакам, можно получить, используя рабочий план счетов предприятия, который должен предусматривать ведение учета с использованием субсчетов второго, третьего и последующих порядков.</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Так дебиторскую задолженность в зависимости от валюты, в которой заключен договор контрагентом можно подразделить: на рублевую и валютную.</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 xml:space="preserve">В зависимости от вида расчетов возможна следующая группировка: дебиторская задолженность по расчетам с поставщиками и подрядчиками, за </w:t>
      </w:r>
      <w:r w:rsidRPr="00545CB2">
        <w:rPr>
          <w:rFonts w:ascii="Times New Roman" w:hAnsi="Times New Roman"/>
          <w:color w:val="000000"/>
          <w:sz w:val="28"/>
          <w:szCs w:val="28"/>
          <w:lang w:eastAsia="ru-RU"/>
        </w:rPr>
        <w:lastRenderedPageBreak/>
        <w:t>выполненные работы и услуги, дебиторская задолженность по авансам выдан</w:t>
      </w:r>
      <w:r w:rsidR="00936FD5" w:rsidRPr="00545CB2">
        <w:rPr>
          <w:rFonts w:ascii="Times New Roman" w:hAnsi="Times New Roman"/>
          <w:color w:val="000000"/>
          <w:sz w:val="28"/>
          <w:szCs w:val="28"/>
          <w:lang w:eastAsia="ru-RU"/>
        </w:rPr>
        <w:t>н</w:t>
      </w:r>
      <w:r w:rsidRPr="00545CB2">
        <w:rPr>
          <w:rFonts w:ascii="Times New Roman" w:hAnsi="Times New Roman"/>
          <w:color w:val="000000"/>
          <w:sz w:val="28"/>
          <w:szCs w:val="28"/>
          <w:lang w:eastAsia="ru-RU"/>
        </w:rPr>
        <w:t>ы</w:t>
      </w:r>
      <w:r w:rsidR="00936FD5" w:rsidRPr="00545CB2">
        <w:rPr>
          <w:rFonts w:ascii="Times New Roman" w:hAnsi="Times New Roman"/>
          <w:color w:val="000000"/>
          <w:sz w:val="28"/>
          <w:szCs w:val="28"/>
          <w:lang w:eastAsia="ru-RU"/>
        </w:rPr>
        <w:t>м</w:t>
      </w:r>
      <w:r w:rsidRPr="00545CB2">
        <w:rPr>
          <w:rFonts w:ascii="Times New Roman" w:hAnsi="Times New Roman"/>
          <w:color w:val="000000"/>
          <w:sz w:val="28"/>
          <w:szCs w:val="28"/>
          <w:lang w:eastAsia="ru-RU"/>
        </w:rPr>
        <w:t>, дебиторская отчетность с подотчетными лицами и другие виды задолженности.</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По наличию обеспечения дебиторскую задолженность подразделяют на: необеспеченную, обеспеченную залогом, обеспеченную банковской гаранти</w:t>
      </w:r>
      <w:r w:rsidR="00B90D93" w:rsidRPr="00545CB2">
        <w:rPr>
          <w:rFonts w:ascii="Times New Roman" w:hAnsi="Times New Roman"/>
          <w:color w:val="000000"/>
          <w:sz w:val="28"/>
          <w:szCs w:val="28"/>
          <w:lang w:eastAsia="ru-RU"/>
        </w:rPr>
        <w:t>е</w:t>
      </w:r>
      <w:r w:rsidRPr="00545CB2">
        <w:rPr>
          <w:rFonts w:ascii="Times New Roman" w:hAnsi="Times New Roman"/>
          <w:color w:val="000000"/>
          <w:sz w:val="28"/>
          <w:szCs w:val="28"/>
          <w:lang w:eastAsia="ru-RU"/>
        </w:rPr>
        <w:t>й, поручительством юридического или физического лица.</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В зависимости от сроков погашения группировка дебиторской задолженности выглядит следующим образом:</w:t>
      </w:r>
    </w:p>
    <w:p w:rsidR="00142364" w:rsidRPr="00545CB2" w:rsidRDefault="00142364" w:rsidP="00545CB2">
      <w:pPr>
        <w:numPr>
          <w:ilvl w:val="0"/>
          <w:numId w:val="5"/>
        </w:numPr>
        <w:shd w:val="clear" w:color="auto" w:fill="FFFFFF"/>
        <w:spacing w:after="0" w:line="360" w:lineRule="auto"/>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краткосрочная, погашение по которой ожидается в течение года после отчетной даты;</w:t>
      </w:r>
    </w:p>
    <w:p w:rsidR="00142364" w:rsidRPr="00545CB2" w:rsidRDefault="00142364" w:rsidP="00545CB2">
      <w:pPr>
        <w:numPr>
          <w:ilvl w:val="0"/>
          <w:numId w:val="5"/>
        </w:numPr>
        <w:shd w:val="clear" w:color="auto" w:fill="FFFFFF"/>
        <w:spacing w:after="0" w:line="360" w:lineRule="auto"/>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долгосрочная, погашение по которой ожидается не ранее чем через год после отчетной даты.</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Также можно подразделять дебиторскую задолженность по группам контрагентов, по объектам финансирования, по видам работ и услуг или использовать другие классификаторы, которые целесообразны и необходимы для ведения бизнеса предприятия.</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Наиболее важным критерием для осуществления управления дебиторской задолженности предприятия является группировка по характеру задолженности.</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По данному классификатору дебиторскую задолженность можно разделить на находящуюся в рамках договорных отношений (текущую) и просроченную дебиторскую задолженность.</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 xml:space="preserve">Задолженность за отгруженные товары, работы, услуги, срок оплаты которых не наступил, но право собственности уже перешло к покупателю либо поставщику (подрядчику, исполнителю) перечислен аванс за поставку </w:t>
      </w:r>
      <w:r w:rsidRPr="00545CB2">
        <w:rPr>
          <w:rFonts w:ascii="Times New Roman" w:hAnsi="Times New Roman"/>
          <w:color w:val="000000"/>
          <w:sz w:val="28"/>
          <w:szCs w:val="28"/>
          <w:lang w:eastAsia="ru-RU"/>
        </w:rPr>
        <w:lastRenderedPageBreak/>
        <w:t>товаров (выполнение работ, оказание услуг) – это дебиторская задолженность, находящаяся в рамках договорных отношений.</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Задолженность за товары, работы, услуги, не оплаченные в установленный договором срок, представляет собой просроченную дебиторскую задолженность.</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 xml:space="preserve">Следует отметить, что в отношении просроченной дебиторской задолженности </w:t>
      </w:r>
      <w:r w:rsidR="00203316" w:rsidRPr="00545CB2">
        <w:rPr>
          <w:rFonts w:ascii="Times New Roman" w:hAnsi="Times New Roman"/>
          <w:color w:val="000000"/>
          <w:sz w:val="28"/>
          <w:szCs w:val="28"/>
          <w:lang w:eastAsia="ru-RU"/>
        </w:rPr>
        <w:t>имеет смысл создавать</w:t>
      </w:r>
      <w:r w:rsidRPr="00545CB2">
        <w:rPr>
          <w:rFonts w:ascii="Times New Roman" w:hAnsi="Times New Roman"/>
          <w:color w:val="000000"/>
          <w:sz w:val="28"/>
          <w:szCs w:val="28"/>
          <w:lang w:eastAsia="ru-RU"/>
        </w:rPr>
        <w:t xml:space="preserve"> расчеты акциями, векселями, </w:t>
      </w:r>
      <w:r w:rsidR="00203316" w:rsidRPr="00545CB2">
        <w:rPr>
          <w:rFonts w:ascii="Times New Roman" w:hAnsi="Times New Roman"/>
          <w:color w:val="000000"/>
          <w:sz w:val="28"/>
          <w:szCs w:val="28"/>
          <w:lang w:eastAsia="ru-RU"/>
        </w:rPr>
        <w:t>использовать</w:t>
      </w:r>
      <w:r w:rsidRPr="00545CB2">
        <w:rPr>
          <w:rFonts w:ascii="Times New Roman" w:hAnsi="Times New Roman"/>
          <w:color w:val="000000"/>
          <w:sz w:val="28"/>
          <w:szCs w:val="28"/>
          <w:lang w:eastAsia="ru-RU"/>
        </w:rPr>
        <w:t xml:space="preserve"> бартер, так как риск невозврата такой задолженности, особенно в условиях экономического кризиса существенно возрастает.</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В свою очередь, просроченная дебиторская задолженность, может быть разделена на: сомнительную и безнадежную.</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iCs/>
          <w:color w:val="000000"/>
          <w:sz w:val="28"/>
          <w:szCs w:val="28"/>
          <w:lang w:eastAsia="ru-RU"/>
        </w:rPr>
        <w:t xml:space="preserve">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w:t>
      </w:r>
      <w:r w:rsidR="00C3021B" w:rsidRPr="00545CB2">
        <w:rPr>
          <w:rFonts w:ascii="Times New Roman" w:hAnsi="Times New Roman"/>
          <w:iCs/>
          <w:color w:val="000000"/>
          <w:sz w:val="28"/>
          <w:szCs w:val="28"/>
          <w:lang w:eastAsia="ru-RU"/>
        </w:rPr>
        <w:t xml:space="preserve"> </w:t>
      </w:r>
      <w:r w:rsidR="00C3021B" w:rsidRPr="00545CB2">
        <w:rPr>
          <w:rFonts w:ascii="Times New Roman" w:hAnsi="Times New Roman"/>
          <w:sz w:val="28"/>
          <w:szCs w:val="28"/>
        </w:rPr>
        <w:t>[1</w:t>
      </w:r>
      <w:r w:rsidR="00CB0567" w:rsidRPr="00545CB2">
        <w:rPr>
          <w:rFonts w:ascii="Times New Roman" w:hAnsi="Times New Roman"/>
          <w:sz w:val="28"/>
          <w:szCs w:val="28"/>
        </w:rPr>
        <w:t xml:space="preserve">, </w:t>
      </w:r>
      <w:r w:rsidR="00C3021B" w:rsidRPr="00545CB2">
        <w:rPr>
          <w:rFonts w:ascii="Times New Roman" w:hAnsi="Times New Roman"/>
          <w:sz w:val="28"/>
          <w:szCs w:val="28"/>
          <w:lang w:val="en-US"/>
        </w:rPr>
        <w:t>c</w:t>
      </w:r>
      <w:r w:rsidR="00C3021B" w:rsidRPr="00545CB2">
        <w:rPr>
          <w:rFonts w:ascii="Times New Roman" w:hAnsi="Times New Roman"/>
          <w:sz w:val="28"/>
          <w:szCs w:val="28"/>
        </w:rPr>
        <w:t>т. 266].</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После истечения срока исковой давности сомнительная дебиторская задолженность переходит в категорию безнадежной задолженности, которая является не реальной к взысканию.</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iCs/>
          <w:color w:val="000000"/>
          <w:sz w:val="28"/>
          <w:szCs w:val="28"/>
          <w:lang w:eastAsia="ru-RU"/>
        </w:rPr>
        <w:t xml:space="preserve">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w:t>
      </w:r>
      <w:r w:rsidR="003B688F" w:rsidRPr="00545CB2">
        <w:rPr>
          <w:rFonts w:ascii="Times New Roman" w:hAnsi="Times New Roman"/>
          <w:iCs/>
          <w:color w:val="000000"/>
          <w:sz w:val="28"/>
          <w:szCs w:val="28"/>
          <w:lang w:eastAsia="ru-RU"/>
        </w:rPr>
        <w:t>гана или ликвидации организации</w:t>
      </w:r>
      <w:r w:rsidRPr="00545CB2">
        <w:rPr>
          <w:rFonts w:ascii="Times New Roman" w:hAnsi="Times New Roman"/>
          <w:iCs/>
          <w:color w:val="000000"/>
          <w:sz w:val="28"/>
          <w:szCs w:val="28"/>
          <w:lang w:eastAsia="ru-RU"/>
        </w:rPr>
        <w:t>.</w:t>
      </w:r>
      <w:r w:rsidR="00D50DF5" w:rsidRPr="00545CB2">
        <w:rPr>
          <w:rFonts w:ascii="Times New Roman" w:hAnsi="Times New Roman"/>
          <w:iCs/>
          <w:color w:val="000000"/>
          <w:sz w:val="28"/>
          <w:szCs w:val="28"/>
          <w:lang w:eastAsia="ru-RU"/>
        </w:rPr>
        <w:t xml:space="preserve"> </w:t>
      </w:r>
      <w:r w:rsidR="00D50DF5" w:rsidRPr="00545CB2">
        <w:rPr>
          <w:rFonts w:ascii="Times New Roman" w:hAnsi="Times New Roman"/>
          <w:sz w:val="28"/>
          <w:szCs w:val="28"/>
        </w:rPr>
        <w:t xml:space="preserve">[1, </w:t>
      </w:r>
      <w:r w:rsidR="00D50DF5" w:rsidRPr="00545CB2">
        <w:rPr>
          <w:rFonts w:ascii="Times New Roman" w:hAnsi="Times New Roman"/>
          <w:sz w:val="28"/>
          <w:szCs w:val="28"/>
          <w:lang w:val="en-US"/>
        </w:rPr>
        <w:t>c</w:t>
      </w:r>
      <w:r w:rsidR="00D50DF5" w:rsidRPr="00545CB2">
        <w:rPr>
          <w:rFonts w:ascii="Times New Roman" w:hAnsi="Times New Roman"/>
          <w:sz w:val="28"/>
          <w:szCs w:val="28"/>
        </w:rPr>
        <w:t>т. 266].</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lastRenderedPageBreak/>
        <w:t>Образование дебиторской задолженности, нереальной к взысканию, может произойти в следующих случаях:</w:t>
      </w:r>
    </w:p>
    <w:p w:rsidR="00142364" w:rsidRPr="00545CB2" w:rsidRDefault="00142364" w:rsidP="00545CB2">
      <w:pPr>
        <w:numPr>
          <w:ilvl w:val="0"/>
          <w:numId w:val="4"/>
        </w:numPr>
        <w:shd w:val="clear" w:color="auto" w:fill="FFFFFF"/>
        <w:spacing w:after="0" w:line="360" w:lineRule="auto"/>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ликвидации должника, после завершения банкротства предприятия. До завершения процедуры банкротства, предприятия дебитора, задолженность является сомнительной, так по результатам продажи имущества должника, конкурсным управляющим, сумма долга может быть частично или полностью погашена. Однако такие случаи в практике банкротств российских предприятий крайне редки;</w:t>
      </w:r>
    </w:p>
    <w:p w:rsidR="00142364" w:rsidRPr="00545CB2" w:rsidRDefault="00142364" w:rsidP="00545CB2">
      <w:pPr>
        <w:numPr>
          <w:ilvl w:val="0"/>
          <w:numId w:val="4"/>
        </w:numPr>
        <w:shd w:val="clear" w:color="auto" w:fill="FFFFFF"/>
        <w:spacing w:after="0" w:line="360" w:lineRule="auto"/>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истечения срока исковой давности без подтверждения задолженности со стороны должника. Срок исковой давности может быть продлен, если между предприятиями ежегодно подписываются сверки расчетов, так как срок исковой давности рассчитывается с момента подписания сверки расчетов. Это обуславливает то, что предприятия должники неохотно подписываю сверки;</w:t>
      </w:r>
    </w:p>
    <w:p w:rsidR="00142364" w:rsidRPr="00545CB2" w:rsidRDefault="00142364" w:rsidP="00545CB2">
      <w:pPr>
        <w:numPr>
          <w:ilvl w:val="0"/>
          <w:numId w:val="4"/>
        </w:numPr>
        <w:shd w:val="clear" w:color="auto" w:fill="FFFFFF"/>
        <w:spacing w:after="0" w:line="360" w:lineRule="auto"/>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денежные средства предприятия должника находятся на счетах в «проблемном» банке. Здесь существуют два возможных варианта:</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1. Банкротство банка дебитора. В этом случае такая дебиторская задолженность признается нереальной к взысканию и соответственно подлежит списанию на финансовые результаты;</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 xml:space="preserve">2. Санация и реструктуризация банка дебитора. </w:t>
      </w:r>
      <w:r w:rsidR="002D75BF" w:rsidRPr="00545CB2">
        <w:rPr>
          <w:rFonts w:ascii="Times New Roman" w:hAnsi="Times New Roman"/>
          <w:color w:val="000000"/>
          <w:sz w:val="28"/>
          <w:szCs w:val="28"/>
          <w:lang w:eastAsia="ru-RU"/>
        </w:rPr>
        <w:t>В</w:t>
      </w:r>
      <w:r w:rsidRPr="00545CB2">
        <w:rPr>
          <w:rFonts w:ascii="Times New Roman" w:hAnsi="Times New Roman"/>
          <w:color w:val="000000"/>
          <w:sz w:val="28"/>
          <w:szCs w:val="28"/>
          <w:lang w:eastAsia="ru-RU"/>
        </w:rPr>
        <w:t xml:space="preserve"> этом случае, предприятие должно создать резерв по сомнительным долгам и ждать восстановления банком платежеспособности;</w:t>
      </w:r>
    </w:p>
    <w:p w:rsidR="00142364" w:rsidRPr="00545CB2" w:rsidRDefault="00142364" w:rsidP="00545CB2">
      <w:pPr>
        <w:numPr>
          <w:ilvl w:val="0"/>
          <w:numId w:val="5"/>
        </w:numPr>
        <w:shd w:val="clear" w:color="auto" w:fill="FFFFFF"/>
        <w:tabs>
          <w:tab w:val="clear" w:pos="1776"/>
          <w:tab w:val="num" w:pos="1440"/>
        </w:tabs>
        <w:spacing w:after="0" w:line="360" w:lineRule="auto"/>
        <w:ind w:left="1440"/>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lastRenderedPageBreak/>
        <w:t>судебными приставами, которые являются исполнителями по решению суда, наложения взыскания на имущества предприятия, выдано заключение о невозможности взыскания долга, вследствие отсутствия такового.</w:t>
      </w:r>
    </w:p>
    <w:p w:rsidR="00142364" w:rsidRPr="00545CB2" w:rsidRDefault="00142364" w:rsidP="00545CB2">
      <w:pPr>
        <w:shd w:val="clear" w:color="auto" w:fill="FFFFFF"/>
        <w:spacing w:after="0" w:line="360" w:lineRule="auto"/>
        <w:ind w:firstLine="709"/>
        <w:jc w:val="both"/>
        <w:rPr>
          <w:rFonts w:ascii="Times New Roman" w:hAnsi="Times New Roman"/>
          <w:color w:val="000000"/>
          <w:sz w:val="28"/>
          <w:szCs w:val="28"/>
          <w:lang w:eastAsia="ru-RU"/>
        </w:rPr>
      </w:pPr>
      <w:r w:rsidRPr="00545CB2">
        <w:rPr>
          <w:rFonts w:ascii="Times New Roman" w:hAnsi="Times New Roman"/>
          <w:color w:val="000000"/>
          <w:sz w:val="28"/>
          <w:szCs w:val="28"/>
          <w:lang w:eastAsia="ru-RU"/>
        </w:rPr>
        <w:t>Для всех предприятий вне зависимости от их формы собственности и организационно-правовой формы списание просроченной дебиторской задолженности является обязательной процедурой, как и создание резерва под ее обесценение в соответствии с учетной политикой предприятия.</w:t>
      </w:r>
    </w:p>
    <w:p w:rsidR="00142364" w:rsidRPr="00545CB2" w:rsidRDefault="00142364" w:rsidP="00545CB2">
      <w:pPr>
        <w:pStyle w:val="a3"/>
        <w:spacing w:after="0"/>
        <w:jc w:val="both"/>
        <w:rPr>
          <w:rFonts w:ascii="Times New Roman" w:hAnsi="Times New Roman"/>
          <w:b/>
          <w:sz w:val="30"/>
          <w:szCs w:val="30"/>
        </w:rPr>
      </w:pPr>
    </w:p>
    <w:p w:rsidR="00142364" w:rsidRPr="00545CB2" w:rsidRDefault="00FE1455" w:rsidP="007320FD">
      <w:pPr>
        <w:pStyle w:val="a3"/>
        <w:numPr>
          <w:ilvl w:val="1"/>
          <w:numId w:val="16"/>
        </w:numPr>
        <w:spacing w:after="0" w:line="360" w:lineRule="auto"/>
        <w:jc w:val="both"/>
        <w:rPr>
          <w:rFonts w:ascii="Times New Roman" w:hAnsi="Times New Roman"/>
          <w:b/>
          <w:sz w:val="32"/>
          <w:szCs w:val="32"/>
        </w:rPr>
      </w:pPr>
      <w:r w:rsidRPr="00545CB2">
        <w:rPr>
          <w:rFonts w:ascii="Times New Roman" w:hAnsi="Times New Roman"/>
          <w:b/>
          <w:sz w:val="32"/>
          <w:szCs w:val="32"/>
        </w:rPr>
        <w:t>Способы</w:t>
      </w:r>
      <w:r w:rsidR="00142364" w:rsidRPr="00545CB2">
        <w:rPr>
          <w:rFonts w:ascii="Times New Roman" w:hAnsi="Times New Roman"/>
          <w:b/>
          <w:sz w:val="32"/>
          <w:szCs w:val="32"/>
        </w:rPr>
        <w:t xml:space="preserve"> управления дебиторской задолженностью предприятия</w:t>
      </w:r>
    </w:p>
    <w:p w:rsidR="00CF3EBA" w:rsidRPr="00545CB2" w:rsidRDefault="00CF3EBA" w:rsidP="00545CB2">
      <w:pPr>
        <w:spacing w:after="0" w:line="360" w:lineRule="auto"/>
        <w:contextualSpacing/>
        <w:jc w:val="both"/>
        <w:rPr>
          <w:rFonts w:ascii="Times New Roman" w:hAnsi="Times New Roman"/>
          <w:sz w:val="28"/>
          <w:szCs w:val="28"/>
        </w:rPr>
      </w:pPr>
    </w:p>
    <w:p w:rsidR="00C44182" w:rsidRPr="00545CB2" w:rsidRDefault="00142364"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color w:val="000000"/>
          <w:sz w:val="28"/>
          <w:szCs w:val="28"/>
          <w:shd w:val="clear" w:color="auto" w:fill="FFFFFF"/>
        </w:rPr>
        <w:t xml:space="preserve">Управление дебиторской задолженностью является отдельной </w:t>
      </w:r>
      <w:r w:rsidR="00541E76" w:rsidRPr="00545CB2">
        <w:rPr>
          <w:rFonts w:ascii="Times New Roman" w:hAnsi="Times New Roman"/>
          <w:color w:val="000000"/>
          <w:sz w:val="28"/>
          <w:szCs w:val="28"/>
          <w:shd w:val="clear" w:color="auto" w:fill="FFFFFF"/>
        </w:rPr>
        <w:t>функцией</w:t>
      </w:r>
      <w:r w:rsidRPr="00545CB2">
        <w:rPr>
          <w:rFonts w:ascii="Times New Roman" w:hAnsi="Times New Roman"/>
          <w:color w:val="000000"/>
          <w:sz w:val="28"/>
          <w:szCs w:val="28"/>
          <w:shd w:val="clear" w:color="auto" w:fill="FFFFFF"/>
        </w:rPr>
        <w:t xml:space="preserve"> финансового менеджмента. Основной целью реализации этой функции является увеличение прибыли компании за счёт эффективного использования дебиторской задолженности</w:t>
      </w:r>
      <w:r w:rsidR="00C44182" w:rsidRPr="00545CB2">
        <w:rPr>
          <w:rFonts w:ascii="Times New Roman" w:hAnsi="Times New Roman"/>
          <w:color w:val="000000"/>
          <w:sz w:val="28"/>
          <w:szCs w:val="28"/>
          <w:shd w:val="clear" w:color="auto" w:fill="FFFFFF"/>
        </w:rPr>
        <w:t xml:space="preserve">. </w:t>
      </w:r>
      <w:r w:rsidR="00C44182" w:rsidRPr="00545CB2">
        <w:rPr>
          <w:rFonts w:ascii="Times New Roman" w:hAnsi="Times New Roman"/>
          <w:noProof/>
          <w:sz w:val="28"/>
          <w:szCs w:val="28"/>
        </w:rPr>
        <w:t>Если предприятие не</w:t>
      </w:r>
      <w:r w:rsidR="00C44182" w:rsidRPr="00545CB2">
        <w:rPr>
          <w:rFonts w:ascii="Gungsuh" w:eastAsia="Times New Roman" w:hAnsi="Gungsuh" w:cs="Gungsuh"/>
          <w:noProof/>
          <w:vanish/>
          <w:color w:val="FFFFFF"/>
          <w:spacing w:val="-400"/>
          <w:sz w:val="28"/>
          <w:szCs w:val="28"/>
        </w:rPr>
        <w:t>ᅟ</w:t>
      </w:r>
      <w:r w:rsidR="00C44182" w:rsidRPr="00545CB2">
        <w:rPr>
          <w:rFonts w:ascii="Times New Roman" w:hAnsi="Times New Roman"/>
          <w:noProof/>
          <w:sz w:val="28"/>
          <w:szCs w:val="28"/>
        </w:rPr>
        <w:t xml:space="preserve"> уделяет</w:t>
      </w:r>
      <w:r w:rsidR="00C44182" w:rsidRPr="00545CB2">
        <w:rPr>
          <w:rFonts w:ascii="Gungsuh" w:eastAsia="Times New Roman" w:hAnsi="Gungsuh" w:cs="Gungsuh"/>
          <w:noProof/>
          <w:vanish/>
          <w:color w:val="FFFFFF"/>
          <w:spacing w:val="-400"/>
          <w:sz w:val="28"/>
          <w:szCs w:val="28"/>
        </w:rPr>
        <w:t>ᅟ</w:t>
      </w:r>
      <w:r w:rsidR="00C44182" w:rsidRPr="00545CB2">
        <w:rPr>
          <w:rFonts w:ascii="Times New Roman" w:hAnsi="Times New Roman"/>
          <w:noProof/>
          <w:sz w:val="28"/>
          <w:szCs w:val="28"/>
        </w:rPr>
        <w:t xml:space="preserve"> должного</w:t>
      </w:r>
      <w:r w:rsidR="00C44182" w:rsidRPr="00545CB2">
        <w:rPr>
          <w:rFonts w:ascii="Gungsuh" w:eastAsia="Times New Roman" w:hAnsi="Gungsuh" w:cs="Gungsuh"/>
          <w:noProof/>
          <w:vanish/>
          <w:color w:val="FFFFFF"/>
          <w:spacing w:val="-400"/>
          <w:sz w:val="28"/>
          <w:szCs w:val="28"/>
        </w:rPr>
        <w:t>ᅟ</w:t>
      </w:r>
      <w:r w:rsidR="00C44182" w:rsidRPr="00545CB2">
        <w:rPr>
          <w:rFonts w:ascii="Times New Roman" w:hAnsi="Times New Roman"/>
          <w:noProof/>
          <w:sz w:val="28"/>
          <w:szCs w:val="28"/>
        </w:rPr>
        <w:t xml:space="preserve"> внимания</w:t>
      </w:r>
      <w:r w:rsidR="00C44182" w:rsidRPr="00545CB2">
        <w:rPr>
          <w:rFonts w:ascii="Gungsuh" w:eastAsia="Times New Roman" w:hAnsi="Gungsuh" w:cs="Gungsuh"/>
          <w:noProof/>
          <w:vanish/>
          <w:color w:val="FFFFFF"/>
          <w:spacing w:val="-400"/>
          <w:sz w:val="28"/>
          <w:szCs w:val="28"/>
        </w:rPr>
        <w:t>ᅟ</w:t>
      </w:r>
      <w:r w:rsidR="00C44182" w:rsidRPr="00545CB2">
        <w:rPr>
          <w:rFonts w:ascii="Times New Roman" w:hAnsi="Times New Roman"/>
          <w:noProof/>
          <w:sz w:val="28"/>
          <w:szCs w:val="28"/>
        </w:rPr>
        <w:t xml:space="preserve"> работе с </w:t>
      </w:r>
      <w:r w:rsidR="00C44182" w:rsidRPr="00545CB2">
        <w:rPr>
          <w:rFonts w:ascii="Gungsuh" w:eastAsia="Times New Roman" w:hAnsi="Gungsuh" w:cs="Gungsuh"/>
          <w:noProof/>
          <w:vanish/>
          <w:color w:val="FFFFFF"/>
          <w:spacing w:val="-400"/>
          <w:sz w:val="28"/>
          <w:szCs w:val="28"/>
        </w:rPr>
        <w:t>ᅟ</w:t>
      </w:r>
      <w:r w:rsidR="00C44182" w:rsidRPr="00545CB2">
        <w:rPr>
          <w:rFonts w:ascii="Times New Roman" w:hAnsi="Times New Roman"/>
          <w:noProof/>
          <w:sz w:val="28"/>
          <w:szCs w:val="28"/>
        </w:rPr>
        <w:t xml:space="preserve"> дебиторской задолженностью, то возможно</w:t>
      </w:r>
      <w:r w:rsidR="00C44182" w:rsidRPr="00545CB2">
        <w:rPr>
          <w:rFonts w:ascii="Gungsuh" w:eastAsia="Times New Roman" w:hAnsi="Gungsuh" w:cs="Gungsuh"/>
          <w:noProof/>
          <w:vanish/>
          <w:color w:val="FFFFFF"/>
          <w:spacing w:val="-400"/>
          <w:sz w:val="28"/>
          <w:szCs w:val="28"/>
        </w:rPr>
        <w:t>ᅟ</w:t>
      </w:r>
      <w:r w:rsidR="00C44182" w:rsidRPr="00545CB2">
        <w:rPr>
          <w:rFonts w:ascii="Times New Roman" w:hAnsi="Times New Roman"/>
          <w:noProof/>
          <w:sz w:val="28"/>
          <w:szCs w:val="28"/>
        </w:rPr>
        <w:t xml:space="preserve"> появление</w:t>
      </w:r>
      <w:r w:rsidR="00C44182" w:rsidRPr="00545CB2">
        <w:rPr>
          <w:rFonts w:ascii="Gungsuh" w:eastAsia="Times New Roman" w:hAnsi="Gungsuh" w:cs="Gungsuh"/>
          <w:noProof/>
          <w:vanish/>
          <w:color w:val="FFFFFF"/>
          <w:spacing w:val="-400"/>
          <w:sz w:val="28"/>
          <w:szCs w:val="28"/>
        </w:rPr>
        <w:t>ᅟ</w:t>
      </w:r>
      <w:r w:rsidR="00C44182" w:rsidRPr="00545CB2">
        <w:rPr>
          <w:rFonts w:ascii="Times New Roman" w:hAnsi="Times New Roman"/>
          <w:noProof/>
          <w:sz w:val="28"/>
          <w:szCs w:val="28"/>
        </w:rPr>
        <w:t xml:space="preserve"> недостаточности</w:t>
      </w:r>
      <w:r w:rsidR="00C44182" w:rsidRPr="00545CB2">
        <w:rPr>
          <w:rFonts w:ascii="Gungsuh" w:eastAsia="Times New Roman" w:hAnsi="Gungsuh" w:cs="Gungsuh"/>
          <w:noProof/>
          <w:vanish/>
          <w:color w:val="FFFFFF"/>
          <w:spacing w:val="-400"/>
          <w:sz w:val="28"/>
          <w:szCs w:val="28"/>
        </w:rPr>
        <w:t>ᅟ</w:t>
      </w:r>
      <w:r w:rsidR="00C44182" w:rsidRPr="00545CB2">
        <w:rPr>
          <w:rFonts w:ascii="Times New Roman" w:hAnsi="Times New Roman"/>
          <w:noProof/>
          <w:sz w:val="28"/>
          <w:szCs w:val="28"/>
        </w:rPr>
        <w:t xml:space="preserve"> средств</w:t>
      </w:r>
      <w:r w:rsidR="00C44182" w:rsidRPr="00545CB2">
        <w:rPr>
          <w:rFonts w:ascii="Gungsuh" w:eastAsia="Times New Roman" w:hAnsi="Gungsuh" w:cs="Gungsuh"/>
          <w:noProof/>
          <w:vanish/>
          <w:color w:val="FFFFFF"/>
          <w:spacing w:val="-400"/>
          <w:sz w:val="28"/>
          <w:szCs w:val="28"/>
        </w:rPr>
        <w:t>ᅟ</w:t>
      </w:r>
      <w:r w:rsidR="00C44182" w:rsidRPr="00545CB2">
        <w:rPr>
          <w:rFonts w:ascii="Times New Roman" w:hAnsi="Times New Roman"/>
          <w:noProof/>
          <w:sz w:val="28"/>
          <w:szCs w:val="28"/>
        </w:rPr>
        <w:t xml:space="preserve"> для</w:t>
      </w:r>
      <w:r w:rsidR="00C44182" w:rsidRPr="00545CB2">
        <w:rPr>
          <w:rFonts w:ascii="Gungsuh" w:eastAsia="Times New Roman" w:hAnsi="Gungsuh" w:cs="Gungsuh"/>
          <w:noProof/>
          <w:vanish/>
          <w:color w:val="FFFFFF"/>
          <w:spacing w:val="-400"/>
          <w:sz w:val="28"/>
          <w:szCs w:val="28"/>
        </w:rPr>
        <w:t>ᅟ</w:t>
      </w:r>
      <w:r w:rsidR="00C44182" w:rsidRPr="00545CB2">
        <w:rPr>
          <w:rFonts w:ascii="Times New Roman" w:hAnsi="Times New Roman"/>
          <w:noProof/>
          <w:sz w:val="28"/>
          <w:szCs w:val="28"/>
        </w:rPr>
        <w:t xml:space="preserve"> обеспечения деятельности предприятия, а именно появление просрочек</w:t>
      </w:r>
      <w:r w:rsidR="00C44182" w:rsidRPr="00545CB2">
        <w:rPr>
          <w:rFonts w:ascii="Gungsuh" w:eastAsia="Times New Roman" w:hAnsi="Gungsuh" w:cs="Gungsuh"/>
          <w:noProof/>
          <w:vanish/>
          <w:color w:val="FFFFFF"/>
          <w:spacing w:val="-400"/>
          <w:sz w:val="28"/>
          <w:szCs w:val="28"/>
        </w:rPr>
        <w:t>ᅟ</w:t>
      </w:r>
      <w:r w:rsidR="00C44182" w:rsidRPr="00545CB2">
        <w:rPr>
          <w:rFonts w:ascii="Times New Roman" w:hAnsi="Times New Roman"/>
          <w:noProof/>
          <w:sz w:val="28"/>
          <w:szCs w:val="28"/>
        </w:rPr>
        <w:t xml:space="preserve"> по оплате</w:t>
      </w:r>
      <w:r w:rsidR="00C44182" w:rsidRPr="00545CB2">
        <w:rPr>
          <w:rFonts w:ascii="Gungsuh" w:eastAsia="Times New Roman" w:hAnsi="Gungsuh" w:cs="Gungsuh"/>
          <w:noProof/>
          <w:vanish/>
          <w:color w:val="FFFFFF"/>
          <w:spacing w:val="-400"/>
          <w:sz w:val="28"/>
          <w:szCs w:val="28"/>
        </w:rPr>
        <w:t>ᅟ</w:t>
      </w:r>
      <w:r w:rsidR="00C44182" w:rsidRPr="00545CB2">
        <w:rPr>
          <w:rFonts w:ascii="Times New Roman" w:hAnsi="Times New Roman"/>
          <w:noProof/>
          <w:sz w:val="28"/>
          <w:szCs w:val="28"/>
        </w:rPr>
        <w:t xml:space="preserve"> задолженности</w:t>
      </w:r>
      <w:r w:rsidR="00C44182" w:rsidRPr="00545CB2">
        <w:rPr>
          <w:rFonts w:ascii="Gungsuh" w:eastAsia="Times New Roman" w:hAnsi="Gungsuh" w:cs="Gungsuh"/>
          <w:noProof/>
          <w:vanish/>
          <w:color w:val="FFFFFF"/>
          <w:spacing w:val="-400"/>
          <w:sz w:val="28"/>
          <w:szCs w:val="28"/>
        </w:rPr>
        <w:t>ᅟ</w:t>
      </w:r>
      <w:r w:rsidR="00C44182" w:rsidRPr="00545CB2">
        <w:rPr>
          <w:rFonts w:ascii="Times New Roman" w:hAnsi="Times New Roman"/>
          <w:noProof/>
          <w:sz w:val="28"/>
          <w:szCs w:val="28"/>
        </w:rPr>
        <w:t xml:space="preserve"> перед</w:t>
      </w:r>
      <w:r w:rsidR="00C44182" w:rsidRPr="00545CB2">
        <w:rPr>
          <w:rFonts w:ascii="Gungsuh" w:eastAsia="Times New Roman" w:hAnsi="Gungsuh" w:cs="Gungsuh"/>
          <w:noProof/>
          <w:vanish/>
          <w:color w:val="FFFFFF"/>
          <w:spacing w:val="-400"/>
          <w:sz w:val="28"/>
          <w:szCs w:val="28"/>
        </w:rPr>
        <w:t>ᅟ</w:t>
      </w:r>
      <w:r w:rsidR="00C44182" w:rsidRPr="00545CB2">
        <w:rPr>
          <w:rFonts w:ascii="Times New Roman" w:hAnsi="Times New Roman"/>
          <w:noProof/>
          <w:sz w:val="28"/>
          <w:szCs w:val="28"/>
        </w:rPr>
        <w:t xml:space="preserve"> бюджетом, сотрудниками</w:t>
      </w:r>
      <w:r w:rsidR="00C44182" w:rsidRPr="00545CB2">
        <w:rPr>
          <w:rFonts w:ascii="Gungsuh" w:eastAsia="Times New Roman" w:hAnsi="Gungsuh" w:cs="Gungsuh"/>
          <w:noProof/>
          <w:vanish/>
          <w:color w:val="FFFFFF"/>
          <w:spacing w:val="-400"/>
          <w:sz w:val="28"/>
          <w:szCs w:val="28"/>
        </w:rPr>
        <w:t>ᅟ</w:t>
      </w:r>
      <w:r w:rsidR="00C44182" w:rsidRPr="00545CB2">
        <w:rPr>
          <w:rFonts w:ascii="Times New Roman" w:hAnsi="Times New Roman"/>
          <w:noProof/>
          <w:sz w:val="28"/>
          <w:szCs w:val="28"/>
        </w:rPr>
        <w:t xml:space="preserve"> и</w:t>
      </w:r>
      <w:r w:rsidR="00C44182" w:rsidRPr="00545CB2">
        <w:rPr>
          <w:rFonts w:ascii="Gungsuh" w:eastAsia="Times New Roman" w:hAnsi="Gungsuh" w:cs="Gungsuh"/>
          <w:noProof/>
          <w:vanish/>
          <w:color w:val="FFFFFF"/>
          <w:spacing w:val="-400"/>
          <w:sz w:val="28"/>
          <w:szCs w:val="28"/>
        </w:rPr>
        <w:t>ᅟ</w:t>
      </w:r>
      <w:r w:rsidR="00C44182" w:rsidRPr="00545CB2">
        <w:rPr>
          <w:rFonts w:ascii="Times New Roman" w:hAnsi="Times New Roman"/>
          <w:noProof/>
          <w:sz w:val="28"/>
          <w:szCs w:val="28"/>
        </w:rPr>
        <w:t xml:space="preserve"> поставщиками. </w:t>
      </w:r>
    </w:p>
    <w:p w:rsidR="003B6D35" w:rsidRPr="00545CB2" w:rsidRDefault="003B6D35"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noProof/>
          <w:sz w:val="28"/>
          <w:szCs w:val="28"/>
        </w:rPr>
        <w:t>Управление дебиторской задолженнос</w:t>
      </w:r>
      <w:r w:rsidR="00924A29" w:rsidRPr="00545CB2">
        <w:rPr>
          <w:rFonts w:ascii="Times New Roman" w:hAnsi="Times New Roman"/>
          <w:noProof/>
          <w:sz w:val="28"/>
          <w:szCs w:val="28"/>
        </w:rPr>
        <w:t xml:space="preserve">тью  предполагает </w:t>
      </w:r>
      <w:r w:rsidRPr="00545CB2">
        <w:rPr>
          <w:rFonts w:ascii="Times New Roman" w:hAnsi="Times New Roman"/>
          <w:noProof/>
          <w:sz w:val="28"/>
          <w:szCs w:val="28"/>
        </w:rPr>
        <w:t xml:space="preserve">контроль за оборачиваемостью средств в расчетах. При этом </w:t>
      </w:r>
      <w:r w:rsidR="00924A29" w:rsidRPr="00545CB2">
        <w:rPr>
          <w:rFonts w:ascii="Times New Roman" w:hAnsi="Times New Roman"/>
          <w:noProof/>
          <w:sz w:val="28"/>
          <w:szCs w:val="28"/>
        </w:rPr>
        <w:t>огромное</w:t>
      </w:r>
      <w:r w:rsidRPr="00545CB2">
        <w:rPr>
          <w:rFonts w:ascii="Times New Roman" w:hAnsi="Times New Roman"/>
          <w:noProof/>
          <w:sz w:val="28"/>
          <w:szCs w:val="28"/>
        </w:rPr>
        <w:t xml:space="preserve"> зн</w:t>
      </w:r>
      <w:r w:rsidR="00924A29" w:rsidRPr="00545CB2">
        <w:rPr>
          <w:rFonts w:ascii="Times New Roman" w:hAnsi="Times New Roman"/>
          <w:noProof/>
          <w:sz w:val="28"/>
          <w:szCs w:val="28"/>
        </w:rPr>
        <w:t>ачение имеют отбор будущих</w:t>
      </w:r>
      <w:r w:rsidRPr="00545CB2">
        <w:rPr>
          <w:rFonts w:ascii="Times New Roman" w:hAnsi="Times New Roman"/>
          <w:noProof/>
          <w:sz w:val="28"/>
          <w:szCs w:val="28"/>
        </w:rPr>
        <w:t xml:space="preserve"> покупателей и определение условий оплаты товаров.</w:t>
      </w:r>
    </w:p>
    <w:p w:rsidR="00C54223" w:rsidRPr="00545CB2" w:rsidRDefault="00C54223"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noProof/>
          <w:sz w:val="28"/>
          <w:szCs w:val="28"/>
        </w:rPr>
        <w:lastRenderedPageBreak/>
        <w:t xml:space="preserve">Оценка реального состояния дебиторской задолженности и оценка вероятности безнадежных долгов являются </w:t>
      </w:r>
      <w:r w:rsidR="00853BA3" w:rsidRPr="00545CB2">
        <w:rPr>
          <w:rFonts w:ascii="Times New Roman" w:hAnsi="Times New Roman"/>
          <w:noProof/>
          <w:sz w:val="28"/>
          <w:szCs w:val="28"/>
        </w:rPr>
        <w:t>важ</w:t>
      </w:r>
      <w:r w:rsidRPr="00545CB2">
        <w:rPr>
          <w:rFonts w:ascii="Times New Roman" w:hAnsi="Times New Roman"/>
          <w:noProof/>
          <w:sz w:val="28"/>
          <w:szCs w:val="28"/>
        </w:rPr>
        <w:t>нейшими задачами управления дебиторской задолженностью.</w:t>
      </w:r>
    </w:p>
    <w:p w:rsidR="00790DA1" w:rsidRPr="00545CB2" w:rsidRDefault="003B6D35"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noProof/>
          <w:sz w:val="28"/>
          <w:szCs w:val="28"/>
        </w:rPr>
        <w:t>Политика управления дебиторской задолженности включает:</w:t>
      </w:r>
    </w:p>
    <w:p w:rsidR="003B6D35" w:rsidRPr="00545CB2" w:rsidRDefault="00790DA1" w:rsidP="00545CB2">
      <w:pPr>
        <w:numPr>
          <w:ilvl w:val="0"/>
          <w:numId w:val="11"/>
        </w:numPr>
        <w:spacing w:after="0" w:line="360" w:lineRule="auto"/>
        <w:ind w:left="0" w:firstLine="709"/>
        <w:contextualSpacing/>
        <w:jc w:val="both"/>
        <w:rPr>
          <w:rFonts w:ascii="Times New Roman" w:hAnsi="Times New Roman"/>
          <w:noProof/>
          <w:sz w:val="28"/>
          <w:szCs w:val="28"/>
        </w:rPr>
      </w:pPr>
      <w:r w:rsidRPr="00545CB2">
        <w:rPr>
          <w:rFonts w:ascii="Times New Roman" w:hAnsi="Times New Roman"/>
          <w:noProof/>
          <w:sz w:val="28"/>
          <w:szCs w:val="28"/>
        </w:rPr>
        <w:t>А</w:t>
      </w:r>
      <w:r w:rsidR="003B6D35" w:rsidRPr="00545CB2">
        <w:rPr>
          <w:rFonts w:ascii="Times New Roman" w:hAnsi="Times New Roman"/>
          <w:noProof/>
          <w:sz w:val="28"/>
          <w:szCs w:val="28"/>
        </w:rPr>
        <w:t>нализ дебиторской задолженности п</w:t>
      </w:r>
      <w:r w:rsidRPr="00545CB2">
        <w:rPr>
          <w:rFonts w:ascii="Times New Roman" w:hAnsi="Times New Roman"/>
          <w:noProof/>
          <w:sz w:val="28"/>
          <w:szCs w:val="28"/>
        </w:rPr>
        <w:t>редприятия в предыдущем периоде.</w:t>
      </w:r>
    </w:p>
    <w:p w:rsidR="00790DA1" w:rsidRPr="00545CB2" w:rsidRDefault="00790DA1"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Основная цель проведения анализа - выяснение причин возникновения и роста неоправданной задолженности, выявление размера и оценка динамики данного явления.</w:t>
      </w:r>
    </w:p>
    <w:p w:rsidR="00790DA1" w:rsidRPr="00545CB2" w:rsidRDefault="00790DA1"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Источник внешнего анализа - баланс предприятия; для внутреннего анализа дополнительно применяются данные аналитического учета.</w:t>
      </w:r>
    </w:p>
    <w:p w:rsidR="00790DA1" w:rsidRPr="00545CB2" w:rsidRDefault="00790DA1" w:rsidP="00545CB2">
      <w:pPr>
        <w:spacing w:after="0" w:line="360" w:lineRule="auto"/>
        <w:ind w:firstLine="709"/>
        <w:jc w:val="both"/>
        <w:rPr>
          <w:rFonts w:ascii="Times New Roman" w:hAnsi="Times New Roman"/>
          <w:noProof/>
          <w:sz w:val="28"/>
          <w:szCs w:val="28"/>
        </w:rPr>
      </w:pPr>
      <w:r w:rsidRPr="00545CB2">
        <w:rPr>
          <w:rFonts w:ascii="Times New Roman" w:hAnsi="Times New Roman"/>
          <w:noProof/>
          <w:sz w:val="28"/>
          <w:szCs w:val="28"/>
        </w:rPr>
        <w:t>В обязательном порядке делается вертикальный и горизонтальный анализ дебиторской задолженности, данными этих анализов могут быть охарактеризованы  изменения в объеме задолженности за отчетный период.</w:t>
      </w:r>
    </w:p>
    <w:p w:rsidR="00790DA1" w:rsidRPr="00545CB2" w:rsidRDefault="00790DA1" w:rsidP="00545CB2">
      <w:pPr>
        <w:spacing w:after="0" w:line="360" w:lineRule="auto"/>
        <w:ind w:firstLine="709"/>
        <w:jc w:val="both"/>
        <w:rPr>
          <w:rFonts w:ascii="Times New Roman" w:hAnsi="Times New Roman"/>
          <w:noProof/>
          <w:sz w:val="28"/>
          <w:szCs w:val="28"/>
        </w:rPr>
      </w:pPr>
      <w:r w:rsidRPr="00545CB2">
        <w:rPr>
          <w:rFonts w:ascii="Times New Roman" w:hAnsi="Times New Roman"/>
          <w:noProof/>
          <w:sz w:val="28"/>
          <w:szCs w:val="28"/>
        </w:rPr>
        <w:t>Анализ состояния дебиторско</w:t>
      </w:r>
      <w:r w:rsidR="00C920CD" w:rsidRPr="00545CB2">
        <w:rPr>
          <w:rFonts w:ascii="Times New Roman" w:hAnsi="Times New Roman"/>
          <w:noProof/>
          <w:sz w:val="28"/>
          <w:szCs w:val="28"/>
        </w:rPr>
        <w:t>й задолженности начинают с совокупной оценки динамики ее размера</w:t>
      </w:r>
      <w:r w:rsidRPr="00545CB2">
        <w:rPr>
          <w:rFonts w:ascii="Times New Roman" w:hAnsi="Times New Roman"/>
          <w:noProof/>
          <w:sz w:val="28"/>
          <w:szCs w:val="28"/>
        </w:rPr>
        <w:t xml:space="preserve"> в целом и продолжают в разрезе отдельных статей, определяют долю дебиторской задолженности в оборотных активах, анализируют ее структуру, определяют удельный вес дебиторской задолженности, платежи, по кот</w:t>
      </w:r>
      <w:r w:rsidR="002126D8" w:rsidRPr="00545CB2">
        <w:rPr>
          <w:rFonts w:ascii="Times New Roman" w:hAnsi="Times New Roman"/>
          <w:noProof/>
          <w:sz w:val="28"/>
          <w:szCs w:val="28"/>
        </w:rPr>
        <w:t>орой предполагаются в течении года, рас</w:t>
      </w:r>
      <w:r w:rsidRPr="00545CB2">
        <w:rPr>
          <w:rFonts w:ascii="Times New Roman" w:hAnsi="Times New Roman"/>
          <w:noProof/>
          <w:sz w:val="28"/>
          <w:szCs w:val="28"/>
        </w:rPr>
        <w:t>ценивают динамику задолженности и проводят анализ качественного состояния с целью оценки сомнительной задолженности.</w:t>
      </w:r>
    </w:p>
    <w:p w:rsidR="00790DA1" w:rsidRPr="00545CB2" w:rsidRDefault="00790DA1"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xml:space="preserve">Для оценки состояния дебиторской задолженности, необходимо рассчитать ряд показателей </w:t>
      </w:r>
      <w:r w:rsidR="005542CF" w:rsidRPr="00545CB2">
        <w:rPr>
          <w:rFonts w:ascii="Times New Roman" w:hAnsi="Times New Roman"/>
          <w:sz w:val="28"/>
          <w:szCs w:val="28"/>
        </w:rPr>
        <w:t>[2</w:t>
      </w:r>
      <w:r w:rsidRPr="00545CB2">
        <w:rPr>
          <w:rFonts w:ascii="Times New Roman" w:hAnsi="Times New Roman"/>
          <w:sz w:val="28"/>
          <w:szCs w:val="28"/>
        </w:rPr>
        <w:t xml:space="preserve">, </w:t>
      </w:r>
      <w:r w:rsidRPr="00545CB2">
        <w:rPr>
          <w:rFonts w:ascii="Times New Roman" w:hAnsi="Times New Roman"/>
          <w:sz w:val="28"/>
          <w:szCs w:val="28"/>
          <w:lang w:val="en-US"/>
        </w:rPr>
        <w:t>c</w:t>
      </w:r>
      <w:r w:rsidRPr="00545CB2">
        <w:rPr>
          <w:rFonts w:ascii="Times New Roman" w:hAnsi="Times New Roman"/>
          <w:sz w:val="28"/>
          <w:szCs w:val="28"/>
        </w:rPr>
        <w:t>. 153]:</w:t>
      </w:r>
    </w:p>
    <w:p w:rsidR="00790DA1" w:rsidRPr="00545CB2" w:rsidRDefault="00790DA1" w:rsidP="00545CB2">
      <w:pPr>
        <w:numPr>
          <w:ilvl w:val="0"/>
          <w:numId w:val="10"/>
        </w:numPr>
        <w:spacing w:after="0" w:line="360" w:lineRule="auto"/>
        <w:jc w:val="both"/>
        <w:rPr>
          <w:rFonts w:ascii="Times New Roman" w:hAnsi="Times New Roman"/>
          <w:sz w:val="28"/>
          <w:szCs w:val="28"/>
        </w:rPr>
      </w:pPr>
      <w:r w:rsidRPr="00545CB2">
        <w:rPr>
          <w:rFonts w:ascii="Times New Roman" w:hAnsi="Times New Roman"/>
          <w:sz w:val="28"/>
          <w:szCs w:val="28"/>
        </w:rPr>
        <w:t>Коэффициент оборачиваемости дебиторской задолженности:</w:t>
      </w:r>
    </w:p>
    <w:p w:rsidR="00790DA1" w:rsidRPr="00545CB2" w:rsidRDefault="00790DA1" w:rsidP="00545CB2">
      <w:pPr>
        <w:spacing w:after="0" w:line="360" w:lineRule="auto"/>
        <w:ind w:firstLine="709"/>
        <w:jc w:val="center"/>
        <w:rPr>
          <w:rFonts w:ascii="Times New Roman" w:hAnsi="Times New Roman"/>
          <w:sz w:val="28"/>
          <w:szCs w:val="28"/>
        </w:rPr>
      </w:pPr>
      <w:r w:rsidRPr="00545CB2">
        <w:rPr>
          <w:rFonts w:ascii="Times New Roman" w:hAnsi="Times New Roman"/>
          <w:sz w:val="28"/>
          <w:szCs w:val="28"/>
        </w:rPr>
        <w:lastRenderedPageBreak/>
        <w:t>Коб</w:t>
      </w:r>
      <w:r w:rsidRPr="00545CB2">
        <w:rPr>
          <w:rFonts w:ascii="Times New Roman" w:hAnsi="Times New Roman"/>
          <w:sz w:val="28"/>
          <w:szCs w:val="28"/>
          <w:vertAlign w:val="subscript"/>
        </w:rPr>
        <w:t>дз</w:t>
      </w:r>
      <w:r w:rsidRPr="00545CB2">
        <w:rPr>
          <w:rFonts w:ascii="Times New Roman" w:hAnsi="Times New Roman"/>
          <w:sz w:val="28"/>
          <w:szCs w:val="28"/>
        </w:rPr>
        <w:t xml:space="preserve"> =</w:t>
      </w:r>
      <w:r w:rsidRPr="00545CB2">
        <w:rPr>
          <w:rFonts w:ascii="Times New Roman" w:hAnsi="Times New Roman"/>
          <w:position w:val="-30"/>
          <w:sz w:val="28"/>
          <w:szCs w:val="28"/>
        </w:rPr>
        <w:object w:dxaOrig="4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34.5pt" o:ole="">
            <v:imagedata r:id="rId8" o:title=""/>
          </v:shape>
          <o:OLEObject Type="Embed" ProgID="Equation.3" ShapeID="_x0000_i1025" DrawAspect="Content" ObjectID="_1632884954" r:id="rId9"/>
        </w:object>
      </w:r>
      <w:r w:rsidRPr="00545CB2">
        <w:rPr>
          <w:rFonts w:ascii="Times New Roman" w:hAnsi="Times New Roman"/>
          <w:sz w:val="28"/>
          <w:szCs w:val="28"/>
        </w:rPr>
        <w:t xml:space="preserve">, </w:t>
      </w:r>
      <w:r w:rsidR="00203E29" w:rsidRPr="00545CB2">
        <w:rPr>
          <w:rFonts w:ascii="Times New Roman" w:hAnsi="Times New Roman"/>
          <w:sz w:val="28"/>
          <w:szCs w:val="28"/>
        </w:rPr>
        <w:t xml:space="preserve"> </w:t>
      </w:r>
    </w:p>
    <w:p w:rsidR="00790DA1" w:rsidRPr="00545CB2" w:rsidRDefault="00790DA1" w:rsidP="00545CB2">
      <w:pPr>
        <w:spacing w:after="0" w:line="360" w:lineRule="auto"/>
        <w:jc w:val="both"/>
        <w:rPr>
          <w:rFonts w:ascii="Times New Roman" w:hAnsi="Times New Roman"/>
          <w:sz w:val="28"/>
          <w:szCs w:val="28"/>
        </w:rPr>
      </w:pPr>
      <w:r w:rsidRPr="00545CB2">
        <w:rPr>
          <w:rFonts w:ascii="Times New Roman" w:hAnsi="Times New Roman"/>
          <w:sz w:val="28"/>
          <w:szCs w:val="28"/>
        </w:rPr>
        <w:t xml:space="preserve">где </w:t>
      </w:r>
      <w:r w:rsidRPr="00545CB2">
        <w:rPr>
          <w:rFonts w:ascii="Times New Roman" w:hAnsi="Times New Roman"/>
          <w:position w:val="-4"/>
          <w:sz w:val="28"/>
          <w:szCs w:val="28"/>
        </w:rPr>
        <w:object w:dxaOrig="240" w:dyaOrig="260">
          <v:shape id="_x0000_i1026" type="#_x0000_t75" style="width:12.75pt;height:12.75pt" o:ole="">
            <v:imagedata r:id="rId10" o:title=""/>
          </v:shape>
          <o:OLEObject Type="Embed" ProgID="Equation.3" ShapeID="_x0000_i1026" DrawAspect="Content" ObjectID="_1632884955" r:id="rId11"/>
        </w:object>
      </w:r>
      <w:r w:rsidRPr="00545CB2">
        <w:rPr>
          <w:rFonts w:ascii="Times New Roman" w:hAnsi="Times New Roman"/>
          <w:sz w:val="28"/>
          <w:szCs w:val="28"/>
        </w:rPr>
        <w:t xml:space="preserve"> – выручка от реализации;   </w:t>
      </w:r>
    </w:p>
    <w:p w:rsidR="00790DA1" w:rsidRPr="00545CB2" w:rsidRDefault="00790DA1" w:rsidP="00545CB2">
      <w:pPr>
        <w:spacing w:after="0" w:line="360" w:lineRule="auto"/>
        <w:jc w:val="both"/>
        <w:rPr>
          <w:rFonts w:ascii="Times New Roman" w:hAnsi="Times New Roman"/>
          <w:sz w:val="28"/>
          <w:szCs w:val="28"/>
        </w:rPr>
      </w:pPr>
      <w:r w:rsidRPr="00545CB2">
        <w:rPr>
          <w:rFonts w:ascii="Times New Roman" w:hAnsi="Times New Roman"/>
          <w:sz w:val="28"/>
          <w:szCs w:val="28"/>
        </w:rPr>
        <w:t xml:space="preserve">      </w:t>
      </w:r>
      <w:r w:rsidRPr="00545CB2">
        <w:rPr>
          <w:rFonts w:ascii="Times New Roman" w:hAnsi="Times New Roman"/>
          <w:position w:val="-10"/>
          <w:sz w:val="28"/>
          <w:szCs w:val="28"/>
        </w:rPr>
        <w:object w:dxaOrig="360" w:dyaOrig="380">
          <v:shape id="_x0000_i1027" type="#_x0000_t75" style="width:18.75pt;height:18.75pt" o:ole="">
            <v:imagedata r:id="rId12" o:title=""/>
          </v:shape>
          <o:OLEObject Type="Embed" ProgID="Equation.3" ShapeID="_x0000_i1027" DrawAspect="Content" ObjectID="_1632884956" r:id="rId13"/>
        </w:object>
      </w:r>
      <w:r w:rsidRPr="00545CB2">
        <w:rPr>
          <w:rFonts w:ascii="Times New Roman" w:hAnsi="Times New Roman"/>
          <w:sz w:val="28"/>
          <w:szCs w:val="28"/>
        </w:rPr>
        <w:t>– средняя величина дебиторской задолженности за анализируемый   период.</w:t>
      </w:r>
    </w:p>
    <w:p w:rsidR="00790DA1" w:rsidRPr="00545CB2" w:rsidRDefault="00790DA1"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Данный показатель</w:t>
      </w:r>
      <w:r w:rsidRPr="00545CB2">
        <w:rPr>
          <w:rFonts w:ascii="Times New Roman" w:hAnsi="Times New Roman"/>
          <w:color w:val="404346"/>
          <w:sz w:val="21"/>
          <w:szCs w:val="21"/>
        </w:rPr>
        <w:t xml:space="preserve"> </w:t>
      </w:r>
      <w:r w:rsidRPr="00545CB2">
        <w:rPr>
          <w:rFonts w:ascii="Times New Roman" w:hAnsi="Times New Roman"/>
          <w:sz w:val="28"/>
          <w:szCs w:val="28"/>
        </w:rPr>
        <w:t xml:space="preserve">показывает, сколько раз за период предприятие получило от покупателей оплату в размере среднего остатка неоплаченной задолженности. Показатель измеряет эффективность работы с покупателями в части взыскания дебиторской задолженности, а также отражает политику организации в отношении продаж в кредит. </w:t>
      </w:r>
    </w:p>
    <w:p w:rsidR="00790DA1" w:rsidRPr="00545CB2" w:rsidRDefault="00790DA1" w:rsidP="00545CB2">
      <w:pPr>
        <w:numPr>
          <w:ilvl w:val="0"/>
          <w:numId w:val="1"/>
        </w:numPr>
        <w:spacing w:after="0" w:line="360" w:lineRule="auto"/>
        <w:ind w:left="1066" w:hanging="357"/>
        <w:jc w:val="both"/>
        <w:rPr>
          <w:rFonts w:ascii="Times New Roman" w:hAnsi="Times New Roman"/>
          <w:sz w:val="28"/>
          <w:szCs w:val="28"/>
        </w:rPr>
      </w:pPr>
      <w:r w:rsidRPr="00545CB2">
        <w:rPr>
          <w:rFonts w:ascii="Times New Roman" w:hAnsi="Times New Roman"/>
          <w:sz w:val="28"/>
          <w:szCs w:val="28"/>
        </w:rPr>
        <w:t>Длительность оборота дебиторской задолженности:</w:t>
      </w:r>
    </w:p>
    <w:p w:rsidR="00790DA1" w:rsidRPr="00545CB2" w:rsidRDefault="00790DA1" w:rsidP="00545CB2">
      <w:pPr>
        <w:spacing w:after="0" w:line="360" w:lineRule="auto"/>
        <w:ind w:left="1066"/>
        <w:jc w:val="center"/>
        <w:rPr>
          <w:rFonts w:ascii="Times New Roman" w:hAnsi="Times New Roman"/>
          <w:sz w:val="28"/>
          <w:szCs w:val="28"/>
        </w:rPr>
      </w:pPr>
      <w:r w:rsidRPr="00545CB2">
        <w:rPr>
          <w:rFonts w:ascii="Times New Roman" w:hAnsi="Times New Roman"/>
          <w:sz w:val="28"/>
          <w:szCs w:val="28"/>
        </w:rPr>
        <w:t>Доб</w:t>
      </w:r>
      <w:r w:rsidRPr="00545CB2">
        <w:rPr>
          <w:rFonts w:ascii="Times New Roman" w:hAnsi="Times New Roman"/>
          <w:sz w:val="28"/>
          <w:szCs w:val="28"/>
          <w:vertAlign w:val="subscript"/>
        </w:rPr>
        <w:t>дз</w:t>
      </w:r>
      <w:r w:rsidRPr="00545CB2">
        <w:rPr>
          <w:rFonts w:ascii="Times New Roman" w:hAnsi="Times New Roman"/>
          <w:sz w:val="28"/>
          <w:szCs w:val="28"/>
        </w:rPr>
        <w:t xml:space="preserve"> = </w:t>
      </w:r>
      <w:r w:rsidRPr="00545CB2">
        <w:rPr>
          <w:rFonts w:ascii="Times New Roman" w:hAnsi="Times New Roman"/>
          <w:position w:val="-66"/>
          <w:sz w:val="28"/>
          <w:szCs w:val="28"/>
        </w:rPr>
        <w:object w:dxaOrig="740" w:dyaOrig="1040">
          <v:shape id="_x0000_i1028" type="#_x0000_t75" style="width:36pt;height:51.75pt" o:ole="">
            <v:imagedata r:id="rId14" o:title=""/>
          </v:shape>
          <o:OLEObject Type="Embed" ProgID="Equation.3" ShapeID="_x0000_i1028" DrawAspect="Content" ObjectID="_1632884957" r:id="rId15"/>
        </w:object>
      </w:r>
      <w:r w:rsidRPr="00545CB2">
        <w:rPr>
          <w:rFonts w:ascii="Times New Roman" w:hAnsi="Times New Roman"/>
          <w:sz w:val="28"/>
          <w:szCs w:val="28"/>
        </w:rPr>
        <w:t>,</w:t>
      </w:r>
    </w:p>
    <w:p w:rsidR="00790DA1" w:rsidRPr="00545CB2" w:rsidRDefault="00790DA1" w:rsidP="00545CB2">
      <w:pPr>
        <w:spacing w:after="0" w:line="360" w:lineRule="auto"/>
        <w:rPr>
          <w:rFonts w:ascii="Times New Roman" w:hAnsi="Times New Roman"/>
          <w:sz w:val="28"/>
          <w:szCs w:val="28"/>
        </w:rPr>
      </w:pPr>
      <w:r w:rsidRPr="00545CB2">
        <w:rPr>
          <w:rFonts w:ascii="Times New Roman" w:hAnsi="Times New Roman"/>
          <w:sz w:val="28"/>
          <w:szCs w:val="28"/>
        </w:rPr>
        <w:t>где Т – продолжительность периода;</w:t>
      </w:r>
    </w:p>
    <w:p w:rsidR="00790DA1" w:rsidRPr="00545CB2" w:rsidRDefault="00790DA1" w:rsidP="00545CB2">
      <w:pPr>
        <w:spacing w:after="0" w:line="360" w:lineRule="auto"/>
        <w:rPr>
          <w:rFonts w:ascii="Times New Roman" w:hAnsi="Times New Roman"/>
          <w:sz w:val="28"/>
          <w:szCs w:val="28"/>
        </w:rPr>
      </w:pPr>
      <w:r w:rsidRPr="00545CB2">
        <w:rPr>
          <w:rFonts w:ascii="Times New Roman" w:hAnsi="Times New Roman"/>
          <w:sz w:val="28"/>
          <w:szCs w:val="28"/>
        </w:rPr>
        <w:t xml:space="preserve">      Коб</w:t>
      </w:r>
      <w:r w:rsidRPr="00545CB2">
        <w:rPr>
          <w:rFonts w:ascii="Times New Roman" w:hAnsi="Times New Roman"/>
          <w:sz w:val="28"/>
          <w:szCs w:val="28"/>
          <w:vertAlign w:val="subscript"/>
        </w:rPr>
        <w:t>дз</w:t>
      </w:r>
      <w:r w:rsidRPr="00545CB2">
        <w:rPr>
          <w:rFonts w:ascii="Times New Roman" w:hAnsi="Times New Roman"/>
          <w:sz w:val="28"/>
          <w:szCs w:val="28"/>
        </w:rPr>
        <w:t xml:space="preserve"> – коэффициент оборачиваемости дебиторской задолженности.</w:t>
      </w:r>
    </w:p>
    <w:p w:rsidR="00790DA1" w:rsidRPr="00545CB2" w:rsidRDefault="00790DA1"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xml:space="preserve">Этот показатель отражает среднее число дней, необходимое для возврата дебиторской задолженности. </w:t>
      </w:r>
    </w:p>
    <w:p w:rsidR="00790DA1" w:rsidRPr="00545CB2" w:rsidRDefault="00790DA1" w:rsidP="00545CB2">
      <w:pPr>
        <w:numPr>
          <w:ilvl w:val="0"/>
          <w:numId w:val="1"/>
        </w:numPr>
        <w:spacing w:after="0" w:line="360" w:lineRule="auto"/>
        <w:ind w:left="1100" w:hanging="391"/>
        <w:jc w:val="both"/>
        <w:rPr>
          <w:rFonts w:ascii="Times New Roman" w:hAnsi="Times New Roman"/>
          <w:sz w:val="28"/>
          <w:szCs w:val="28"/>
        </w:rPr>
      </w:pPr>
      <w:r w:rsidRPr="00545CB2">
        <w:rPr>
          <w:rFonts w:ascii="Times New Roman" w:hAnsi="Times New Roman"/>
          <w:sz w:val="28"/>
          <w:szCs w:val="28"/>
        </w:rPr>
        <w:t>Коэффициент отвлечения оборотных активов в дебиторскую задолженность:</w:t>
      </w:r>
    </w:p>
    <w:p w:rsidR="00790DA1" w:rsidRPr="00545CB2" w:rsidRDefault="00790DA1" w:rsidP="00545CB2">
      <w:pPr>
        <w:spacing w:after="0" w:line="360" w:lineRule="auto"/>
        <w:ind w:left="1100"/>
        <w:jc w:val="center"/>
        <w:rPr>
          <w:rFonts w:ascii="Times New Roman" w:hAnsi="Times New Roman"/>
          <w:sz w:val="28"/>
          <w:szCs w:val="28"/>
        </w:rPr>
      </w:pPr>
      <w:r w:rsidRPr="00545CB2">
        <w:rPr>
          <w:rFonts w:ascii="Times New Roman" w:hAnsi="Times New Roman"/>
          <w:sz w:val="28"/>
          <w:szCs w:val="28"/>
        </w:rPr>
        <w:t>КОА</w:t>
      </w:r>
      <w:r w:rsidRPr="00545CB2">
        <w:rPr>
          <w:rFonts w:ascii="Times New Roman" w:hAnsi="Times New Roman"/>
          <w:sz w:val="28"/>
          <w:szCs w:val="28"/>
          <w:vertAlign w:val="subscript"/>
        </w:rPr>
        <w:t>дз</w:t>
      </w:r>
      <w:r w:rsidRPr="00545CB2">
        <w:rPr>
          <w:rFonts w:ascii="Times New Roman" w:hAnsi="Times New Roman"/>
          <w:sz w:val="28"/>
          <w:szCs w:val="28"/>
        </w:rPr>
        <w:t xml:space="preserve"> =</w:t>
      </w:r>
      <w:r w:rsidRPr="00545CB2">
        <w:rPr>
          <w:rFonts w:ascii="Times New Roman" w:hAnsi="Times New Roman"/>
          <w:position w:val="-24"/>
          <w:sz w:val="28"/>
          <w:szCs w:val="28"/>
        </w:rPr>
        <w:object w:dxaOrig="460" w:dyaOrig="620">
          <v:shape id="_x0000_i1029" type="#_x0000_t75" style="width:23.25pt;height:31.5pt" o:ole="">
            <v:imagedata r:id="rId16" o:title=""/>
          </v:shape>
          <o:OLEObject Type="Embed" ProgID="Equation.3" ShapeID="_x0000_i1029" DrawAspect="Content" ObjectID="_1632884958" r:id="rId17"/>
        </w:object>
      </w:r>
      <w:r w:rsidRPr="00545CB2">
        <w:rPr>
          <w:rFonts w:ascii="Times New Roman" w:hAnsi="Times New Roman"/>
          <w:sz w:val="28"/>
          <w:szCs w:val="28"/>
        </w:rPr>
        <w:t>,</w:t>
      </w:r>
    </w:p>
    <w:p w:rsidR="00790DA1" w:rsidRPr="00545CB2" w:rsidRDefault="00790DA1" w:rsidP="00545CB2">
      <w:pPr>
        <w:spacing w:after="0" w:line="360" w:lineRule="auto"/>
        <w:jc w:val="both"/>
        <w:rPr>
          <w:rFonts w:ascii="Times New Roman" w:hAnsi="Times New Roman"/>
          <w:sz w:val="28"/>
          <w:szCs w:val="28"/>
        </w:rPr>
      </w:pPr>
      <w:r w:rsidRPr="00545CB2">
        <w:rPr>
          <w:rFonts w:ascii="Times New Roman" w:hAnsi="Times New Roman"/>
          <w:sz w:val="28"/>
          <w:szCs w:val="28"/>
        </w:rPr>
        <w:t>где ДЗ – общая сумма дебиторской задолженности;</w:t>
      </w:r>
    </w:p>
    <w:p w:rsidR="00790DA1" w:rsidRPr="00545CB2" w:rsidRDefault="00790DA1" w:rsidP="00545CB2">
      <w:pPr>
        <w:spacing w:after="0" w:line="360" w:lineRule="auto"/>
        <w:rPr>
          <w:rFonts w:ascii="Times New Roman" w:hAnsi="Times New Roman"/>
          <w:sz w:val="28"/>
          <w:szCs w:val="28"/>
        </w:rPr>
      </w:pPr>
      <w:r w:rsidRPr="00545CB2">
        <w:rPr>
          <w:rFonts w:ascii="Times New Roman" w:hAnsi="Times New Roman"/>
          <w:sz w:val="28"/>
          <w:szCs w:val="28"/>
        </w:rPr>
        <w:t xml:space="preserve">       ОА – общая величина оборотных активов. </w:t>
      </w:r>
    </w:p>
    <w:p w:rsidR="00790DA1" w:rsidRPr="00545CB2" w:rsidRDefault="00790DA1"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lastRenderedPageBreak/>
        <w:t>Роста данного коэффициента говорит об увеличении доли дебиторской задолженности в общем объеме оборотных активов, это говорит о том, что ликвидность предприятия снижается.</w:t>
      </w:r>
    </w:p>
    <w:p w:rsidR="00790DA1" w:rsidRPr="00545CB2" w:rsidRDefault="00790DA1" w:rsidP="00545CB2">
      <w:pPr>
        <w:numPr>
          <w:ilvl w:val="0"/>
          <w:numId w:val="1"/>
        </w:numPr>
        <w:spacing w:after="0" w:line="360" w:lineRule="auto"/>
        <w:ind w:left="1100" w:hanging="391"/>
        <w:jc w:val="both"/>
        <w:rPr>
          <w:rFonts w:ascii="Times New Roman" w:hAnsi="Times New Roman"/>
          <w:sz w:val="28"/>
          <w:szCs w:val="28"/>
        </w:rPr>
      </w:pPr>
      <w:r w:rsidRPr="00545CB2">
        <w:rPr>
          <w:rFonts w:ascii="Times New Roman" w:hAnsi="Times New Roman"/>
          <w:sz w:val="28"/>
          <w:szCs w:val="28"/>
        </w:rPr>
        <w:t>Средний период инкассации дебиторской задолженности:</w:t>
      </w:r>
    </w:p>
    <w:p w:rsidR="00790DA1" w:rsidRPr="00545CB2" w:rsidRDefault="00790DA1" w:rsidP="00545CB2">
      <w:pPr>
        <w:spacing w:after="0" w:line="360" w:lineRule="auto"/>
        <w:ind w:left="1100"/>
        <w:jc w:val="center"/>
        <w:rPr>
          <w:rFonts w:ascii="Times New Roman" w:hAnsi="Times New Roman"/>
          <w:sz w:val="28"/>
          <w:szCs w:val="28"/>
        </w:rPr>
      </w:pPr>
      <w:r w:rsidRPr="00545CB2">
        <w:rPr>
          <w:rFonts w:ascii="Times New Roman" w:hAnsi="Times New Roman"/>
          <w:position w:val="-30"/>
          <w:sz w:val="28"/>
          <w:szCs w:val="28"/>
        </w:rPr>
        <w:object w:dxaOrig="1219" w:dyaOrig="720">
          <v:shape id="_x0000_i1030" type="#_x0000_t75" style="width:73.5pt;height:43.5pt" o:ole="">
            <v:imagedata r:id="rId18" o:title=""/>
          </v:shape>
          <o:OLEObject Type="Embed" ProgID="Equation.3" ShapeID="_x0000_i1030" DrawAspect="Content" ObjectID="_1632884959" r:id="rId19"/>
        </w:object>
      </w:r>
    </w:p>
    <w:p w:rsidR="00790DA1" w:rsidRPr="00545CB2" w:rsidRDefault="00790DA1" w:rsidP="00545CB2">
      <w:pPr>
        <w:shd w:val="clear" w:color="auto" w:fill="FFFFFF"/>
        <w:spacing w:after="0"/>
        <w:jc w:val="both"/>
        <w:rPr>
          <w:rFonts w:ascii="Times New Roman" w:hAnsi="Times New Roman"/>
          <w:sz w:val="28"/>
          <w:szCs w:val="28"/>
        </w:rPr>
      </w:pPr>
      <w:r w:rsidRPr="00545CB2">
        <w:rPr>
          <w:rFonts w:ascii="Times New Roman" w:hAnsi="Times New Roman"/>
          <w:sz w:val="28"/>
          <w:szCs w:val="28"/>
        </w:rPr>
        <w:t xml:space="preserve">где  </w:t>
      </w:r>
      <w:r w:rsidRPr="00545CB2">
        <w:rPr>
          <w:rFonts w:ascii="Times New Roman" w:hAnsi="Times New Roman"/>
          <w:color w:val="000000"/>
          <w:position w:val="-10"/>
          <w:sz w:val="28"/>
          <w:szCs w:val="28"/>
        </w:rPr>
        <w:object w:dxaOrig="360" w:dyaOrig="380">
          <v:shape id="_x0000_i1031" type="#_x0000_t75" style="width:18.75pt;height:18.75pt" o:ole="">
            <v:imagedata r:id="rId20" o:title=""/>
          </v:shape>
          <o:OLEObject Type="Embed" ProgID="Equation.3" ShapeID="_x0000_i1031" DrawAspect="Content" ObjectID="_1632884960" r:id="rId21"/>
        </w:object>
      </w:r>
      <w:r w:rsidRPr="00545CB2">
        <w:rPr>
          <w:rFonts w:ascii="Times New Roman" w:hAnsi="Times New Roman"/>
          <w:color w:val="000000"/>
          <w:sz w:val="28"/>
          <w:szCs w:val="28"/>
        </w:rPr>
        <w:t xml:space="preserve"> — средний остаток дебиторской задолженности предпри</w:t>
      </w:r>
      <w:r w:rsidRPr="00545CB2">
        <w:rPr>
          <w:rFonts w:ascii="Times New Roman" w:hAnsi="Times New Roman"/>
          <w:color w:val="000000"/>
          <w:sz w:val="28"/>
          <w:szCs w:val="28"/>
        </w:rPr>
        <w:softHyphen/>
        <w:t>ятия (в целом или отдельных ее видов) в рассматрива</w:t>
      </w:r>
      <w:r w:rsidRPr="00545CB2">
        <w:rPr>
          <w:rFonts w:ascii="Times New Roman" w:hAnsi="Times New Roman"/>
          <w:color w:val="000000"/>
          <w:sz w:val="28"/>
          <w:szCs w:val="28"/>
        </w:rPr>
        <w:softHyphen/>
        <w:t>емом периоде;</w:t>
      </w:r>
    </w:p>
    <w:p w:rsidR="00790DA1" w:rsidRPr="00545CB2" w:rsidRDefault="00790DA1" w:rsidP="00545CB2">
      <w:pPr>
        <w:shd w:val="clear" w:color="auto" w:fill="FFFFFF"/>
        <w:spacing w:after="0"/>
        <w:jc w:val="both"/>
        <w:rPr>
          <w:rFonts w:ascii="Times New Roman" w:hAnsi="Times New Roman"/>
          <w:color w:val="000000"/>
          <w:sz w:val="28"/>
          <w:szCs w:val="28"/>
        </w:rPr>
      </w:pPr>
      <w:r w:rsidRPr="00545CB2">
        <w:rPr>
          <w:rFonts w:ascii="Times New Roman" w:hAnsi="Times New Roman"/>
          <w:color w:val="000000"/>
          <w:sz w:val="28"/>
          <w:szCs w:val="28"/>
        </w:rPr>
        <w:t xml:space="preserve">          </w:t>
      </w:r>
      <w:r w:rsidRPr="00545CB2">
        <w:rPr>
          <w:rFonts w:ascii="Times New Roman" w:hAnsi="Times New Roman"/>
          <w:color w:val="000000"/>
          <w:position w:val="-12"/>
          <w:sz w:val="28"/>
          <w:szCs w:val="28"/>
        </w:rPr>
        <w:object w:dxaOrig="340" w:dyaOrig="360">
          <v:shape id="_x0000_i1032" type="#_x0000_t75" style="width:17.25pt;height:18.75pt" o:ole="">
            <v:imagedata r:id="rId22" o:title=""/>
          </v:shape>
          <o:OLEObject Type="Embed" ProgID="Equation.3" ShapeID="_x0000_i1032" DrawAspect="Content" ObjectID="_1632884961" r:id="rId23"/>
        </w:object>
      </w:r>
      <w:r w:rsidRPr="00545CB2">
        <w:rPr>
          <w:rFonts w:ascii="Times New Roman" w:hAnsi="Times New Roman"/>
          <w:color w:val="000000"/>
          <w:sz w:val="28"/>
          <w:szCs w:val="28"/>
        </w:rPr>
        <w:t xml:space="preserve"> — сумма однодневного оборота по реализации продук</w:t>
      </w:r>
      <w:r w:rsidRPr="00545CB2">
        <w:rPr>
          <w:rFonts w:ascii="Times New Roman" w:hAnsi="Times New Roman"/>
          <w:color w:val="000000"/>
          <w:sz w:val="28"/>
          <w:szCs w:val="28"/>
        </w:rPr>
        <w:softHyphen/>
        <w:t>ции в рассматриваемом периоде.</w:t>
      </w:r>
    </w:p>
    <w:p w:rsidR="00790DA1" w:rsidRPr="00545CB2" w:rsidRDefault="00790DA1" w:rsidP="00545CB2">
      <w:pPr>
        <w:shd w:val="clear" w:color="auto" w:fill="FFFFFF"/>
        <w:spacing w:after="0" w:line="360" w:lineRule="auto"/>
        <w:ind w:firstLine="709"/>
        <w:jc w:val="both"/>
        <w:rPr>
          <w:rFonts w:ascii="Times New Roman" w:hAnsi="Times New Roman"/>
          <w:sz w:val="28"/>
          <w:szCs w:val="28"/>
        </w:rPr>
      </w:pPr>
      <w:r w:rsidRPr="00545CB2">
        <w:rPr>
          <w:rFonts w:ascii="Times New Roman" w:hAnsi="Times New Roman"/>
          <w:sz w:val="28"/>
          <w:szCs w:val="28"/>
        </w:rPr>
        <w:t>Данный показатель говорит о том, на какой срок, в среднем, предоставляется отсрочка покупателям.</w:t>
      </w:r>
    </w:p>
    <w:p w:rsidR="00790DA1" w:rsidRPr="00545CB2" w:rsidRDefault="00790DA1" w:rsidP="00545CB2">
      <w:pPr>
        <w:numPr>
          <w:ilvl w:val="0"/>
          <w:numId w:val="1"/>
        </w:numPr>
        <w:shd w:val="clear" w:color="auto" w:fill="FFFFFF"/>
        <w:spacing w:after="0" w:line="360" w:lineRule="auto"/>
        <w:ind w:left="1100" w:hanging="391"/>
        <w:jc w:val="both"/>
        <w:rPr>
          <w:rFonts w:ascii="Times New Roman" w:hAnsi="Times New Roman"/>
          <w:sz w:val="28"/>
          <w:szCs w:val="28"/>
        </w:rPr>
      </w:pPr>
      <w:r w:rsidRPr="00545CB2">
        <w:rPr>
          <w:rFonts w:ascii="Times New Roman" w:hAnsi="Times New Roman"/>
          <w:sz w:val="28"/>
          <w:szCs w:val="28"/>
        </w:rPr>
        <w:t xml:space="preserve">Коэффициент </w:t>
      </w:r>
      <w:r w:rsidRPr="00545CB2">
        <w:rPr>
          <w:rFonts w:ascii="Times New Roman" w:hAnsi="Times New Roman"/>
          <w:color w:val="000000"/>
          <w:sz w:val="28"/>
          <w:szCs w:val="28"/>
        </w:rPr>
        <w:t>просроченности дебиторской задолженности рассчитывается по следующей формуле:</w:t>
      </w:r>
    </w:p>
    <w:p w:rsidR="00790DA1" w:rsidRPr="00545CB2" w:rsidRDefault="00790DA1" w:rsidP="00545CB2">
      <w:pPr>
        <w:shd w:val="clear" w:color="auto" w:fill="FFFFFF"/>
        <w:spacing w:after="0"/>
        <w:ind w:left="390"/>
        <w:jc w:val="center"/>
        <w:rPr>
          <w:rFonts w:ascii="Times New Roman" w:hAnsi="Times New Roman"/>
          <w:sz w:val="28"/>
          <w:szCs w:val="28"/>
        </w:rPr>
      </w:pPr>
      <w:r w:rsidRPr="00545CB2">
        <w:rPr>
          <w:rFonts w:ascii="Times New Roman" w:hAnsi="Times New Roman"/>
          <w:position w:val="-28"/>
          <w:sz w:val="28"/>
          <w:szCs w:val="28"/>
        </w:rPr>
        <w:object w:dxaOrig="1400" w:dyaOrig="700">
          <v:shape id="_x0000_i1033" type="#_x0000_t75" style="width:90.75pt;height:45.75pt" o:ole="">
            <v:imagedata r:id="rId24" o:title=""/>
          </v:shape>
          <o:OLEObject Type="Embed" ProgID="Equation.3" ShapeID="_x0000_i1033" DrawAspect="Content" ObjectID="_1632884962" r:id="rId25"/>
        </w:object>
      </w:r>
    </w:p>
    <w:p w:rsidR="00790DA1" w:rsidRPr="00545CB2" w:rsidRDefault="00790DA1" w:rsidP="00545CB2">
      <w:pPr>
        <w:pStyle w:val="af8"/>
        <w:rPr>
          <w:color w:val="000000"/>
        </w:rPr>
      </w:pPr>
      <w:r w:rsidRPr="00545CB2">
        <w:rPr>
          <w:color w:val="000000"/>
        </w:rPr>
        <w:t xml:space="preserve">где </w:t>
      </w:r>
      <w:r w:rsidRPr="00545CB2">
        <w:rPr>
          <w:position w:val="-14"/>
          <w:lang w:val="en-US"/>
        </w:rPr>
        <w:object w:dxaOrig="520" w:dyaOrig="380">
          <v:shape id="_x0000_i1034" type="#_x0000_t75" style="width:28.5pt;height:20.25pt" o:ole="">
            <v:imagedata r:id="rId26" o:title=""/>
          </v:shape>
          <o:OLEObject Type="Embed" ProgID="Equation.3" ShapeID="_x0000_i1034" DrawAspect="Content" ObjectID="_1632884963" r:id="rId27"/>
        </w:object>
      </w:r>
      <w:r w:rsidRPr="00545CB2">
        <w:t xml:space="preserve"> — сумма дебиторской задолженности, </w:t>
      </w:r>
      <w:r w:rsidR="00F95C37" w:rsidRPr="00545CB2">
        <w:t xml:space="preserve">которая </w:t>
      </w:r>
      <w:r w:rsidRPr="00545CB2">
        <w:t>не</w:t>
      </w:r>
      <w:r w:rsidR="00F95C37" w:rsidRPr="00545CB2">
        <w:t xml:space="preserve"> оплачена</w:t>
      </w:r>
      <w:r w:rsidRPr="00545CB2">
        <w:t xml:space="preserve"> в </w:t>
      </w:r>
      <w:r w:rsidRPr="00545CB2">
        <w:rPr>
          <w:color w:val="000000"/>
        </w:rPr>
        <w:t xml:space="preserve">предусмотренные сроки; </w:t>
      </w:r>
    </w:p>
    <w:p w:rsidR="00790DA1" w:rsidRPr="00545CB2" w:rsidRDefault="00790DA1" w:rsidP="00545CB2">
      <w:pPr>
        <w:shd w:val="clear" w:color="auto" w:fill="FFFFFF"/>
        <w:spacing w:after="0"/>
        <w:ind w:firstLine="540"/>
        <w:jc w:val="both"/>
        <w:rPr>
          <w:rFonts w:ascii="Times New Roman" w:hAnsi="Times New Roman"/>
          <w:color w:val="000000"/>
          <w:sz w:val="28"/>
          <w:szCs w:val="28"/>
        </w:rPr>
      </w:pPr>
      <w:r w:rsidRPr="00545CB2">
        <w:rPr>
          <w:rFonts w:ascii="Times New Roman" w:hAnsi="Times New Roman"/>
          <w:color w:val="000000"/>
          <w:sz w:val="28"/>
          <w:szCs w:val="28"/>
        </w:rPr>
        <w:t xml:space="preserve">  </w:t>
      </w:r>
      <w:r w:rsidRPr="00545CB2">
        <w:rPr>
          <w:rFonts w:ascii="Times New Roman" w:hAnsi="Times New Roman"/>
          <w:color w:val="000000"/>
          <w:position w:val="-10"/>
          <w:sz w:val="28"/>
          <w:szCs w:val="28"/>
        </w:rPr>
        <w:object w:dxaOrig="360" w:dyaOrig="320">
          <v:shape id="_x0000_i1035" type="#_x0000_t75" style="width:18.75pt;height:15.75pt" o:ole="">
            <v:imagedata r:id="rId28" o:title=""/>
          </v:shape>
          <o:OLEObject Type="Embed" ProgID="Equation.3" ShapeID="_x0000_i1035" DrawAspect="Content" ObjectID="_1632884964" r:id="rId29"/>
        </w:object>
      </w:r>
      <w:r w:rsidRPr="00545CB2">
        <w:rPr>
          <w:rFonts w:ascii="Times New Roman" w:hAnsi="Times New Roman"/>
          <w:color w:val="000000"/>
          <w:sz w:val="28"/>
          <w:szCs w:val="28"/>
        </w:rPr>
        <w:t xml:space="preserve"> — общая сумма дебиторской задолженности предприятия.</w:t>
      </w:r>
    </w:p>
    <w:p w:rsidR="00BF0D44" w:rsidRPr="00545CB2" w:rsidRDefault="00790DA1" w:rsidP="00545CB2">
      <w:pPr>
        <w:shd w:val="clear" w:color="auto" w:fill="FFFFFF"/>
        <w:spacing w:after="0" w:line="360" w:lineRule="auto"/>
        <w:ind w:firstLine="709"/>
        <w:contextualSpacing/>
        <w:jc w:val="both"/>
        <w:rPr>
          <w:rFonts w:ascii="Times New Roman" w:hAnsi="Times New Roman"/>
          <w:color w:val="000000"/>
          <w:sz w:val="28"/>
          <w:szCs w:val="28"/>
        </w:rPr>
      </w:pPr>
      <w:r w:rsidRPr="00545CB2">
        <w:rPr>
          <w:rFonts w:ascii="Times New Roman" w:hAnsi="Times New Roman"/>
          <w:color w:val="000000"/>
          <w:sz w:val="28"/>
          <w:szCs w:val="28"/>
        </w:rPr>
        <w:t>Одним из этапов анализа дебиторской задолженности является сопоставление дебиторской и кредиторской задолженности, при этом, если дебиторская задолженность значительно повышается, создается угроза финансовой устойчивости организации и появляется необходимость привлечения дополнительных источников финансирования для погашения возникающей кредиторской задолженности.</w:t>
      </w:r>
    </w:p>
    <w:p w:rsidR="003B6D35" w:rsidRPr="00545CB2" w:rsidRDefault="00790DA1" w:rsidP="00545CB2">
      <w:pPr>
        <w:numPr>
          <w:ilvl w:val="0"/>
          <w:numId w:val="10"/>
        </w:numPr>
        <w:shd w:val="clear" w:color="auto" w:fill="FFFFFF"/>
        <w:spacing w:after="0" w:line="360" w:lineRule="auto"/>
        <w:ind w:left="0" w:firstLine="709"/>
        <w:contextualSpacing/>
        <w:jc w:val="both"/>
        <w:rPr>
          <w:rFonts w:ascii="Times New Roman" w:hAnsi="Times New Roman"/>
          <w:color w:val="000000"/>
          <w:sz w:val="28"/>
          <w:szCs w:val="28"/>
        </w:rPr>
      </w:pPr>
      <w:r w:rsidRPr="00545CB2">
        <w:rPr>
          <w:rFonts w:ascii="Times New Roman" w:hAnsi="Times New Roman"/>
          <w:noProof/>
          <w:sz w:val="28"/>
          <w:szCs w:val="28"/>
        </w:rPr>
        <w:lastRenderedPageBreak/>
        <w:t>Ф</w:t>
      </w:r>
      <w:r w:rsidR="003B6D35" w:rsidRPr="00545CB2">
        <w:rPr>
          <w:rFonts w:ascii="Times New Roman" w:hAnsi="Times New Roman"/>
          <w:noProof/>
          <w:sz w:val="28"/>
          <w:szCs w:val="28"/>
        </w:rPr>
        <w:t>ормирование принципов кредитн</w:t>
      </w:r>
      <w:r w:rsidRPr="00545CB2">
        <w:rPr>
          <w:rFonts w:ascii="Times New Roman" w:hAnsi="Times New Roman"/>
          <w:noProof/>
          <w:sz w:val="28"/>
          <w:szCs w:val="28"/>
        </w:rPr>
        <w:t xml:space="preserve">ой политики и системы кредитных </w:t>
      </w:r>
      <w:r w:rsidR="003B6D35" w:rsidRPr="00545CB2">
        <w:rPr>
          <w:rFonts w:ascii="Times New Roman" w:hAnsi="Times New Roman"/>
          <w:noProof/>
          <w:sz w:val="28"/>
          <w:szCs w:val="28"/>
        </w:rPr>
        <w:t>условий по от</w:t>
      </w:r>
      <w:r w:rsidRPr="00545CB2">
        <w:rPr>
          <w:rFonts w:ascii="Times New Roman" w:hAnsi="Times New Roman"/>
          <w:noProof/>
          <w:sz w:val="28"/>
          <w:szCs w:val="28"/>
        </w:rPr>
        <w:t>ношению к покупателям продукции.</w:t>
      </w:r>
    </w:p>
    <w:p w:rsidR="00D3473A" w:rsidRPr="00545CB2" w:rsidRDefault="00D3473A"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xml:space="preserve">В компании </w:t>
      </w:r>
      <w:r w:rsidR="00FE1357" w:rsidRPr="00545CB2">
        <w:rPr>
          <w:rFonts w:ascii="Times New Roman" w:hAnsi="Times New Roman"/>
          <w:sz w:val="28"/>
          <w:szCs w:val="28"/>
        </w:rPr>
        <w:t xml:space="preserve">нужно </w:t>
      </w:r>
      <w:r w:rsidRPr="00545CB2">
        <w:rPr>
          <w:rFonts w:ascii="Times New Roman" w:hAnsi="Times New Roman"/>
          <w:sz w:val="28"/>
          <w:szCs w:val="28"/>
        </w:rPr>
        <w:t xml:space="preserve">ввести единую систему </w:t>
      </w:r>
      <w:r w:rsidR="00FE1357" w:rsidRPr="00545CB2">
        <w:rPr>
          <w:rFonts w:ascii="Times New Roman" w:hAnsi="Times New Roman"/>
          <w:sz w:val="28"/>
          <w:szCs w:val="28"/>
        </w:rPr>
        <w:t>мер и правил, по</w:t>
      </w:r>
      <w:r w:rsidRPr="00545CB2">
        <w:rPr>
          <w:rFonts w:ascii="Times New Roman" w:hAnsi="Times New Roman"/>
          <w:sz w:val="28"/>
          <w:szCs w:val="28"/>
        </w:rPr>
        <w:t xml:space="preserve"> которой будут предоставляться товарные кредиты и контролироваться их возврат. Для этого нужно разработать</w:t>
      </w:r>
      <w:r w:rsidR="00FE1357" w:rsidRPr="00545CB2">
        <w:rPr>
          <w:rFonts w:ascii="Times New Roman" w:hAnsi="Times New Roman"/>
          <w:sz w:val="28"/>
          <w:szCs w:val="28"/>
        </w:rPr>
        <w:t xml:space="preserve"> </w:t>
      </w:r>
      <w:r w:rsidRPr="00545CB2">
        <w:rPr>
          <w:rFonts w:ascii="Times New Roman" w:hAnsi="Times New Roman"/>
          <w:sz w:val="28"/>
          <w:szCs w:val="28"/>
        </w:rPr>
        <w:t xml:space="preserve">кредитную политику компании, внутренний нормативный документ, который должен содержать в себе следующие элементы: </w:t>
      </w:r>
    </w:p>
    <w:p w:rsidR="00D3473A" w:rsidRPr="00545CB2" w:rsidRDefault="00D3473A"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п</w:t>
      </w:r>
      <w:r w:rsidR="00FE1357" w:rsidRPr="00545CB2">
        <w:rPr>
          <w:rFonts w:ascii="Times New Roman" w:hAnsi="Times New Roman"/>
          <w:sz w:val="28"/>
          <w:szCs w:val="28"/>
        </w:rPr>
        <w:t>равила сегментирования покупателей</w:t>
      </w:r>
      <w:r w:rsidRPr="00545CB2">
        <w:rPr>
          <w:rFonts w:ascii="Times New Roman" w:hAnsi="Times New Roman"/>
          <w:sz w:val="28"/>
          <w:szCs w:val="28"/>
        </w:rPr>
        <w:t xml:space="preserve"> и работы с ними, стандарты, </w:t>
      </w:r>
      <w:r w:rsidR="00367FAA" w:rsidRPr="00545CB2">
        <w:rPr>
          <w:rFonts w:ascii="Times New Roman" w:hAnsi="Times New Roman"/>
          <w:sz w:val="28"/>
          <w:szCs w:val="28"/>
        </w:rPr>
        <w:t>условия</w:t>
      </w:r>
      <w:r w:rsidRPr="00545CB2">
        <w:rPr>
          <w:rFonts w:ascii="Times New Roman" w:hAnsi="Times New Roman"/>
          <w:sz w:val="28"/>
          <w:szCs w:val="28"/>
        </w:rPr>
        <w:t xml:space="preserve"> и методики оценки рискованности контрагентов и, соответственно, </w:t>
      </w:r>
      <w:r w:rsidR="00FE1357" w:rsidRPr="00545CB2">
        <w:rPr>
          <w:rFonts w:ascii="Times New Roman" w:hAnsi="Times New Roman"/>
          <w:sz w:val="28"/>
          <w:szCs w:val="28"/>
        </w:rPr>
        <w:t>возможных</w:t>
      </w:r>
      <w:r w:rsidRPr="00545CB2">
        <w:rPr>
          <w:rFonts w:ascii="Times New Roman" w:hAnsi="Times New Roman"/>
          <w:sz w:val="28"/>
          <w:szCs w:val="28"/>
        </w:rPr>
        <w:t xml:space="preserve"> вариантов взаимодействия;</w:t>
      </w:r>
    </w:p>
    <w:p w:rsidR="00D3473A" w:rsidRPr="00545CB2" w:rsidRDefault="00DF399F"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способы</w:t>
      </w:r>
      <w:r w:rsidR="00D3473A" w:rsidRPr="00545CB2">
        <w:rPr>
          <w:rFonts w:ascii="Times New Roman" w:hAnsi="Times New Roman"/>
          <w:sz w:val="28"/>
          <w:szCs w:val="28"/>
        </w:rPr>
        <w:t xml:space="preserve"> и порядок расчета максимально допустимой отсрочки платежа, правила ее предоставления.</w:t>
      </w:r>
    </w:p>
    <w:p w:rsidR="00D3473A" w:rsidRPr="00545CB2" w:rsidRDefault="00D3473A"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xml:space="preserve">- описание правил и стандартов стимулирования продаж </w:t>
      </w:r>
      <w:r w:rsidR="00DF399F" w:rsidRPr="00545CB2">
        <w:rPr>
          <w:rFonts w:ascii="Times New Roman" w:hAnsi="Times New Roman"/>
          <w:sz w:val="28"/>
          <w:szCs w:val="28"/>
        </w:rPr>
        <w:t xml:space="preserve">при помощи </w:t>
      </w:r>
      <w:r w:rsidRPr="00545CB2">
        <w:rPr>
          <w:rFonts w:ascii="Times New Roman" w:hAnsi="Times New Roman"/>
          <w:sz w:val="28"/>
          <w:szCs w:val="28"/>
        </w:rPr>
        <w:t xml:space="preserve"> предоставления скидок за покупки на условиях сто процентной предоплаты;</w:t>
      </w:r>
    </w:p>
    <w:p w:rsidR="00D3473A" w:rsidRPr="00545CB2" w:rsidRDefault="00D3473A"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распределение работ,</w:t>
      </w:r>
      <w:r w:rsidR="00782839" w:rsidRPr="00545CB2">
        <w:rPr>
          <w:rFonts w:ascii="Times New Roman" w:hAnsi="Times New Roman"/>
          <w:sz w:val="28"/>
          <w:szCs w:val="28"/>
        </w:rPr>
        <w:t xml:space="preserve"> прав и обязанностей по контролированию</w:t>
      </w:r>
      <w:r w:rsidRPr="00545CB2">
        <w:rPr>
          <w:rFonts w:ascii="Times New Roman" w:hAnsi="Times New Roman"/>
          <w:sz w:val="28"/>
          <w:szCs w:val="28"/>
        </w:rPr>
        <w:t xml:space="preserve"> состояния расчетов, взаим</w:t>
      </w:r>
      <w:r w:rsidR="00782839" w:rsidRPr="00545CB2">
        <w:rPr>
          <w:rFonts w:ascii="Times New Roman" w:hAnsi="Times New Roman"/>
          <w:sz w:val="28"/>
          <w:szCs w:val="28"/>
        </w:rPr>
        <w:t>одействию с должниками, сроки ис</w:t>
      </w:r>
      <w:r w:rsidRPr="00545CB2">
        <w:rPr>
          <w:rFonts w:ascii="Times New Roman" w:hAnsi="Times New Roman"/>
          <w:sz w:val="28"/>
          <w:szCs w:val="28"/>
        </w:rPr>
        <w:t>полнения определенных бизнес процессов;</w:t>
      </w:r>
    </w:p>
    <w:p w:rsidR="00D3473A" w:rsidRPr="00545CB2" w:rsidRDefault="00D3473A"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xml:space="preserve">- описание процедуры инициации и взыскания долгов, как собственными силами, так и с привлечением сторонних организаций, с указанием (описанием) </w:t>
      </w:r>
      <w:r w:rsidR="00B66364" w:rsidRPr="00545CB2">
        <w:rPr>
          <w:rFonts w:ascii="Times New Roman" w:hAnsi="Times New Roman"/>
          <w:sz w:val="28"/>
          <w:szCs w:val="28"/>
        </w:rPr>
        <w:t>определенных ситуаций применения каждого из</w:t>
      </w:r>
      <w:r w:rsidRPr="00545CB2">
        <w:rPr>
          <w:rFonts w:ascii="Times New Roman" w:hAnsi="Times New Roman"/>
          <w:sz w:val="28"/>
          <w:szCs w:val="28"/>
        </w:rPr>
        <w:t xml:space="preserve"> вариантов;</w:t>
      </w:r>
    </w:p>
    <w:p w:rsidR="00D3473A" w:rsidRPr="00545CB2" w:rsidRDefault="00B66364" w:rsidP="00545CB2">
      <w:pPr>
        <w:spacing w:after="0" w:line="360" w:lineRule="auto"/>
        <w:ind w:left="709"/>
        <w:jc w:val="both"/>
        <w:rPr>
          <w:rFonts w:ascii="Times New Roman" w:hAnsi="Times New Roman"/>
          <w:sz w:val="28"/>
          <w:szCs w:val="28"/>
        </w:rPr>
      </w:pPr>
      <w:r w:rsidRPr="00545CB2">
        <w:rPr>
          <w:rFonts w:ascii="Times New Roman" w:hAnsi="Times New Roman"/>
          <w:sz w:val="28"/>
          <w:szCs w:val="28"/>
        </w:rPr>
        <w:t>- описание условий и действий</w:t>
      </w:r>
      <w:r w:rsidR="00D3473A" w:rsidRPr="00545CB2">
        <w:rPr>
          <w:rFonts w:ascii="Times New Roman" w:hAnsi="Times New Roman"/>
          <w:sz w:val="28"/>
          <w:szCs w:val="28"/>
        </w:rPr>
        <w:t xml:space="preserve"> инициации судебного разбирательства;</w:t>
      </w:r>
    </w:p>
    <w:p w:rsidR="00450C4C" w:rsidRPr="00545CB2" w:rsidRDefault="00D3473A"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разработка форматов документов, используемых для управления дебиторской задолженностью.</w:t>
      </w:r>
    </w:p>
    <w:p w:rsidR="00450C4C" w:rsidRPr="00545CB2" w:rsidRDefault="00450C4C"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lastRenderedPageBreak/>
        <w:t xml:space="preserve">3. </w:t>
      </w:r>
      <w:r w:rsidRPr="00545CB2">
        <w:rPr>
          <w:rFonts w:ascii="Times New Roman" w:hAnsi="Times New Roman"/>
          <w:noProof/>
          <w:sz w:val="28"/>
          <w:szCs w:val="28"/>
        </w:rPr>
        <w:t>О</w:t>
      </w:r>
      <w:r w:rsidR="003B6D35" w:rsidRPr="00545CB2">
        <w:rPr>
          <w:rFonts w:ascii="Times New Roman" w:hAnsi="Times New Roman"/>
          <w:noProof/>
          <w:sz w:val="28"/>
          <w:szCs w:val="28"/>
        </w:rPr>
        <w:t>пределение размера финансовых средств, инвестируемых в дебиторскую зад</w:t>
      </w:r>
      <w:r w:rsidRPr="00545CB2">
        <w:rPr>
          <w:rFonts w:ascii="Times New Roman" w:hAnsi="Times New Roman"/>
          <w:noProof/>
          <w:sz w:val="28"/>
          <w:szCs w:val="28"/>
        </w:rPr>
        <w:t>олженность по товарному кредиту.</w:t>
      </w:r>
    </w:p>
    <w:p w:rsidR="003B6D35" w:rsidRPr="00545CB2" w:rsidRDefault="00450C4C" w:rsidP="00545CB2">
      <w:pPr>
        <w:spacing w:after="0" w:line="360" w:lineRule="auto"/>
        <w:ind w:firstLine="709"/>
        <w:jc w:val="both"/>
        <w:rPr>
          <w:rFonts w:ascii="Times New Roman" w:hAnsi="Times New Roman"/>
          <w:noProof/>
          <w:sz w:val="28"/>
          <w:szCs w:val="28"/>
        </w:rPr>
      </w:pPr>
      <w:r w:rsidRPr="00545CB2">
        <w:rPr>
          <w:rFonts w:ascii="Times New Roman" w:hAnsi="Times New Roman"/>
          <w:sz w:val="28"/>
          <w:szCs w:val="28"/>
        </w:rPr>
        <w:t xml:space="preserve">4.   </w:t>
      </w:r>
      <w:r w:rsidRPr="00545CB2">
        <w:rPr>
          <w:rFonts w:ascii="Times New Roman" w:hAnsi="Times New Roman"/>
          <w:noProof/>
          <w:sz w:val="28"/>
          <w:szCs w:val="28"/>
        </w:rPr>
        <w:t>Ф</w:t>
      </w:r>
      <w:r w:rsidR="003B6D35" w:rsidRPr="00545CB2">
        <w:rPr>
          <w:rFonts w:ascii="Times New Roman" w:hAnsi="Times New Roman"/>
          <w:noProof/>
          <w:sz w:val="28"/>
          <w:szCs w:val="28"/>
        </w:rPr>
        <w:t>ормирование процедуры инкас</w:t>
      </w:r>
      <w:r w:rsidRPr="00545CB2">
        <w:rPr>
          <w:rFonts w:ascii="Times New Roman" w:hAnsi="Times New Roman"/>
          <w:noProof/>
          <w:sz w:val="28"/>
          <w:szCs w:val="28"/>
        </w:rPr>
        <w:t>сации дебиторской задолженности.</w:t>
      </w:r>
    </w:p>
    <w:p w:rsidR="00E34F56" w:rsidRPr="00545CB2" w:rsidRDefault="00CD1C77" w:rsidP="00545CB2">
      <w:pPr>
        <w:shd w:val="clear" w:color="auto" w:fill="FFFFFF"/>
        <w:spacing w:after="0" w:line="360" w:lineRule="auto"/>
        <w:ind w:firstLine="709"/>
        <w:contextualSpacing/>
        <w:jc w:val="both"/>
        <w:rPr>
          <w:rFonts w:ascii="Times New Roman" w:hAnsi="Times New Roman"/>
          <w:sz w:val="28"/>
          <w:szCs w:val="28"/>
        </w:rPr>
      </w:pPr>
      <w:r w:rsidRPr="00545CB2">
        <w:rPr>
          <w:rFonts w:ascii="Times New Roman" w:hAnsi="Times New Roman"/>
          <w:bCs/>
          <w:color w:val="000000"/>
          <w:sz w:val="28"/>
          <w:szCs w:val="28"/>
        </w:rPr>
        <w:t>В составе</w:t>
      </w:r>
      <w:r w:rsidRPr="00545CB2">
        <w:rPr>
          <w:rFonts w:ascii="Times New Roman" w:hAnsi="Times New Roman"/>
          <w:b/>
          <w:bCs/>
          <w:color w:val="000000"/>
          <w:sz w:val="28"/>
          <w:szCs w:val="28"/>
        </w:rPr>
        <w:t xml:space="preserve"> </w:t>
      </w:r>
      <w:r w:rsidRPr="00545CB2">
        <w:rPr>
          <w:rFonts w:ascii="Times New Roman" w:hAnsi="Times New Roman"/>
          <w:color w:val="000000"/>
          <w:sz w:val="28"/>
          <w:szCs w:val="28"/>
        </w:rPr>
        <w:t>этой процедуры должны быть предусмотрены: сроки и формы предварительного и последующего напоминаний по</w:t>
      </w:r>
      <w:r w:rsidRPr="00545CB2">
        <w:rPr>
          <w:rFonts w:ascii="Times New Roman" w:hAnsi="Times New Roman"/>
          <w:color w:val="000000"/>
          <w:sz w:val="28"/>
          <w:szCs w:val="28"/>
        </w:rPr>
        <w:softHyphen/>
        <w:t xml:space="preserve">купателям </w:t>
      </w:r>
      <w:r w:rsidRPr="00545CB2">
        <w:rPr>
          <w:rFonts w:ascii="Times New Roman" w:hAnsi="Times New Roman"/>
          <w:bCs/>
          <w:color w:val="000000"/>
          <w:sz w:val="28"/>
          <w:szCs w:val="28"/>
        </w:rPr>
        <w:t>о</w:t>
      </w:r>
      <w:r w:rsidRPr="00545CB2">
        <w:rPr>
          <w:rFonts w:ascii="Times New Roman" w:hAnsi="Times New Roman"/>
          <w:b/>
          <w:bCs/>
          <w:color w:val="000000"/>
          <w:sz w:val="28"/>
          <w:szCs w:val="28"/>
        </w:rPr>
        <w:t xml:space="preserve"> </w:t>
      </w:r>
      <w:r w:rsidRPr="00545CB2">
        <w:rPr>
          <w:rFonts w:ascii="Times New Roman" w:hAnsi="Times New Roman"/>
          <w:color w:val="000000"/>
          <w:sz w:val="28"/>
          <w:szCs w:val="28"/>
        </w:rPr>
        <w:t>дате платежей; возможности и условия пролонгирования долга по предоставленному кредиту; условия возбуждения дела о банк</w:t>
      </w:r>
      <w:r w:rsidRPr="00545CB2">
        <w:rPr>
          <w:rFonts w:ascii="Times New Roman" w:hAnsi="Times New Roman"/>
          <w:color w:val="000000"/>
          <w:sz w:val="28"/>
          <w:szCs w:val="28"/>
        </w:rPr>
        <w:softHyphen/>
        <w:t>ротстве несостоятельных дебиторов.</w:t>
      </w:r>
      <w:r w:rsidR="00E34F56" w:rsidRPr="00545CB2">
        <w:rPr>
          <w:rFonts w:ascii="Times New Roman" w:hAnsi="Times New Roman"/>
          <w:color w:val="000000"/>
          <w:sz w:val="28"/>
          <w:szCs w:val="28"/>
        </w:rPr>
        <w:t xml:space="preserve"> </w:t>
      </w:r>
      <w:r w:rsidR="005542CF" w:rsidRPr="00545CB2">
        <w:rPr>
          <w:rFonts w:ascii="Times New Roman" w:hAnsi="Times New Roman"/>
          <w:sz w:val="28"/>
          <w:szCs w:val="28"/>
        </w:rPr>
        <w:t>[3</w:t>
      </w:r>
      <w:r w:rsidR="00E34F56" w:rsidRPr="00545CB2">
        <w:rPr>
          <w:rFonts w:ascii="Times New Roman" w:hAnsi="Times New Roman"/>
          <w:sz w:val="28"/>
          <w:szCs w:val="28"/>
        </w:rPr>
        <w:t xml:space="preserve">, </w:t>
      </w:r>
      <w:r w:rsidR="00E34F56" w:rsidRPr="00545CB2">
        <w:rPr>
          <w:rFonts w:ascii="Times New Roman" w:hAnsi="Times New Roman"/>
          <w:sz w:val="28"/>
          <w:szCs w:val="28"/>
          <w:lang w:val="en-US"/>
        </w:rPr>
        <w:t>c</w:t>
      </w:r>
      <w:r w:rsidR="00E34F56" w:rsidRPr="00545CB2">
        <w:rPr>
          <w:rFonts w:ascii="Times New Roman" w:hAnsi="Times New Roman"/>
          <w:sz w:val="28"/>
          <w:szCs w:val="28"/>
        </w:rPr>
        <w:t>. 151].</w:t>
      </w:r>
    </w:p>
    <w:p w:rsidR="00E34F56" w:rsidRPr="00545CB2" w:rsidRDefault="00E34F56" w:rsidP="00545CB2">
      <w:pPr>
        <w:shd w:val="clear" w:color="auto" w:fill="FFFFFF"/>
        <w:spacing w:after="0" w:line="360" w:lineRule="auto"/>
        <w:ind w:firstLine="709"/>
        <w:contextualSpacing/>
        <w:jc w:val="both"/>
        <w:rPr>
          <w:rFonts w:ascii="Times New Roman" w:hAnsi="Times New Roman"/>
          <w:noProof/>
          <w:sz w:val="28"/>
          <w:szCs w:val="28"/>
        </w:rPr>
      </w:pPr>
      <w:r w:rsidRPr="00545CB2">
        <w:rPr>
          <w:rFonts w:ascii="Times New Roman" w:hAnsi="Times New Roman"/>
          <w:sz w:val="28"/>
          <w:szCs w:val="28"/>
        </w:rPr>
        <w:t xml:space="preserve">5. </w:t>
      </w:r>
      <w:r w:rsidRPr="00545CB2">
        <w:rPr>
          <w:rFonts w:ascii="Times New Roman" w:hAnsi="Times New Roman"/>
          <w:noProof/>
          <w:sz w:val="28"/>
          <w:szCs w:val="28"/>
        </w:rPr>
        <w:t>О</w:t>
      </w:r>
      <w:r w:rsidR="003B6D35" w:rsidRPr="00545CB2">
        <w:rPr>
          <w:rFonts w:ascii="Times New Roman" w:hAnsi="Times New Roman"/>
          <w:noProof/>
          <w:sz w:val="28"/>
          <w:szCs w:val="28"/>
        </w:rPr>
        <w:t>беспечени</w:t>
      </w:r>
      <w:r w:rsidRPr="00545CB2">
        <w:rPr>
          <w:rFonts w:ascii="Times New Roman" w:hAnsi="Times New Roman"/>
          <w:noProof/>
          <w:sz w:val="28"/>
          <w:szCs w:val="28"/>
        </w:rPr>
        <w:t>е использования современных методов</w:t>
      </w:r>
      <w:r w:rsidR="003B6D35" w:rsidRPr="00545CB2">
        <w:rPr>
          <w:rFonts w:ascii="Times New Roman" w:hAnsi="Times New Roman"/>
          <w:noProof/>
          <w:sz w:val="28"/>
          <w:szCs w:val="28"/>
        </w:rPr>
        <w:t xml:space="preserve"> </w:t>
      </w:r>
      <w:r w:rsidRPr="00545CB2">
        <w:rPr>
          <w:rFonts w:ascii="Times New Roman" w:hAnsi="Times New Roman"/>
          <w:noProof/>
          <w:sz w:val="28"/>
          <w:szCs w:val="28"/>
        </w:rPr>
        <w:t>взыскания дебиторской задолженности.</w:t>
      </w:r>
    </w:p>
    <w:p w:rsidR="00DD4F04" w:rsidRPr="00545CB2" w:rsidRDefault="00DD4F04" w:rsidP="00545CB2">
      <w:pPr>
        <w:spacing w:after="0" w:line="360" w:lineRule="auto"/>
        <w:ind w:firstLine="709"/>
        <w:contextualSpacing/>
        <w:jc w:val="both"/>
        <w:rPr>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 xml:space="preserve">Рассмотрим более подробно каждый метод, с точки зрения его применимости к управлению дебиторской задолженностью. </w:t>
      </w:r>
    </w:p>
    <w:p w:rsidR="00DD4F04" w:rsidRPr="00545CB2" w:rsidRDefault="00DD4F04"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noProof/>
          <w:sz w:val="28"/>
          <w:szCs w:val="28"/>
        </w:rPr>
        <w:t>Для снижения риска возникновения просроченной и уж тем более сомнительной дебиторской задолженности можно использовать страхование дебиторской задолженности, факторинг, форфейтинг, продажа задолженности третьим лицам. Применение любого их этих методов не является бесплатным, поэтому прежде чем их использовать необходимо произвести расчеты экономической эффективности каждого метода.</w:t>
      </w:r>
    </w:p>
    <w:p w:rsidR="00DD4F04" w:rsidRPr="00545CB2" w:rsidRDefault="00DD4F04" w:rsidP="00545CB2">
      <w:pPr>
        <w:pStyle w:val="a5"/>
        <w:spacing w:before="0" w:beforeAutospacing="0" w:after="0" w:afterAutospacing="0" w:line="360" w:lineRule="auto"/>
        <w:ind w:firstLine="709"/>
        <w:jc w:val="both"/>
        <w:rPr>
          <w:noProof/>
          <w:sz w:val="28"/>
          <w:szCs w:val="28"/>
          <w:lang w:eastAsia="en-US"/>
        </w:rPr>
      </w:pPr>
      <w:r w:rsidRPr="00545CB2">
        <w:rPr>
          <w:noProof/>
          <w:sz w:val="28"/>
          <w:szCs w:val="28"/>
        </w:rPr>
        <w:t>Страхо</w:t>
      </w:r>
      <w:r w:rsidR="009078AF" w:rsidRPr="00545CB2">
        <w:rPr>
          <w:noProof/>
          <w:sz w:val="28"/>
          <w:szCs w:val="28"/>
        </w:rPr>
        <w:t xml:space="preserve">вание дебиторской задолжености </w:t>
      </w:r>
      <w:r w:rsidRPr="00545CB2">
        <w:rPr>
          <w:noProof/>
          <w:sz w:val="28"/>
          <w:szCs w:val="28"/>
          <w:lang w:eastAsia="en-US"/>
        </w:rPr>
        <w:t>предп</w:t>
      </w:r>
      <w:r w:rsidR="009078AF" w:rsidRPr="00545CB2">
        <w:rPr>
          <w:noProof/>
          <w:sz w:val="28"/>
          <w:szCs w:val="28"/>
          <w:lang w:eastAsia="en-US"/>
        </w:rPr>
        <w:t>олагает страхование от вероятных</w:t>
      </w:r>
      <w:r w:rsidRPr="00545CB2">
        <w:rPr>
          <w:noProof/>
          <w:sz w:val="28"/>
          <w:szCs w:val="28"/>
          <w:lang w:eastAsia="en-US"/>
        </w:rPr>
        <w:t xml:space="preserve"> рисков по несвоевременному возврату денежных средств контрагентом (покупателем), а также его банкротства. </w:t>
      </w:r>
      <w:r w:rsidR="009078AF" w:rsidRPr="00545CB2">
        <w:rPr>
          <w:noProof/>
          <w:sz w:val="28"/>
          <w:szCs w:val="28"/>
          <w:lang w:eastAsia="en-US"/>
        </w:rPr>
        <w:t xml:space="preserve">Применение данного </w:t>
      </w:r>
      <w:r w:rsidRPr="00545CB2">
        <w:rPr>
          <w:noProof/>
          <w:sz w:val="28"/>
          <w:szCs w:val="28"/>
          <w:lang w:eastAsia="en-US"/>
        </w:rPr>
        <w:t xml:space="preserve"> страхования особенно эффективно для произв</w:t>
      </w:r>
      <w:r w:rsidR="009078AF" w:rsidRPr="00545CB2">
        <w:rPr>
          <w:noProof/>
          <w:sz w:val="28"/>
          <w:szCs w:val="28"/>
          <w:lang w:eastAsia="en-US"/>
        </w:rPr>
        <w:t>одственных и торговых компаний, работающих</w:t>
      </w:r>
      <w:r w:rsidRPr="00545CB2">
        <w:rPr>
          <w:noProof/>
          <w:sz w:val="28"/>
          <w:szCs w:val="28"/>
          <w:lang w:eastAsia="en-US"/>
        </w:rPr>
        <w:t xml:space="preserve"> н</w:t>
      </w:r>
      <w:r w:rsidR="009078AF" w:rsidRPr="00545CB2">
        <w:rPr>
          <w:noProof/>
          <w:sz w:val="28"/>
          <w:szCs w:val="28"/>
          <w:lang w:eastAsia="en-US"/>
        </w:rPr>
        <w:t>а конкурентных рынках и не имеющих</w:t>
      </w:r>
      <w:r w:rsidRPr="00545CB2">
        <w:rPr>
          <w:noProof/>
          <w:sz w:val="28"/>
          <w:szCs w:val="28"/>
          <w:lang w:eastAsia="en-US"/>
        </w:rPr>
        <w:t xml:space="preserve"> возможности устанавливать контра</w:t>
      </w:r>
      <w:r w:rsidR="009078AF" w:rsidRPr="00545CB2">
        <w:rPr>
          <w:noProof/>
          <w:sz w:val="28"/>
          <w:szCs w:val="28"/>
          <w:lang w:eastAsia="en-US"/>
        </w:rPr>
        <w:t>гентам собственные</w:t>
      </w:r>
      <w:r w:rsidRPr="00545CB2">
        <w:rPr>
          <w:noProof/>
          <w:sz w:val="28"/>
          <w:szCs w:val="28"/>
          <w:lang w:eastAsia="en-US"/>
        </w:rPr>
        <w:t xml:space="preserve"> условия по продажам, а также для </w:t>
      </w:r>
      <w:r w:rsidRPr="00545CB2">
        <w:rPr>
          <w:noProof/>
          <w:sz w:val="28"/>
          <w:szCs w:val="28"/>
          <w:lang w:eastAsia="en-US"/>
        </w:rPr>
        <w:lastRenderedPageBreak/>
        <w:t>тех компаний, которые только планируют в</w:t>
      </w:r>
      <w:r w:rsidR="009078AF" w:rsidRPr="00545CB2">
        <w:rPr>
          <w:noProof/>
          <w:sz w:val="28"/>
          <w:szCs w:val="28"/>
          <w:lang w:eastAsia="en-US"/>
        </w:rPr>
        <w:t>ведение</w:t>
      </w:r>
      <w:r w:rsidRPr="00545CB2">
        <w:rPr>
          <w:noProof/>
          <w:sz w:val="28"/>
          <w:szCs w:val="28"/>
          <w:lang w:eastAsia="en-US"/>
        </w:rPr>
        <w:t xml:space="preserve"> своих услуг (товаров, работ) в новые рыночные ниши экономики.</w:t>
      </w:r>
    </w:p>
    <w:p w:rsidR="00DD4F04" w:rsidRPr="00545CB2" w:rsidRDefault="00105467" w:rsidP="00545CB2">
      <w:pPr>
        <w:pStyle w:val="2"/>
        <w:spacing w:before="0" w:after="0" w:line="360" w:lineRule="auto"/>
        <w:ind w:firstLine="709"/>
        <w:jc w:val="both"/>
        <w:rPr>
          <w:rFonts w:ascii="Times New Roman" w:hAnsi="Times New Roman"/>
          <w:b w:val="0"/>
          <w:i w:val="0"/>
          <w:noProof/>
          <w:szCs w:val="28"/>
        </w:rPr>
      </w:pPr>
      <w:r w:rsidRPr="00545CB2">
        <w:rPr>
          <w:rFonts w:ascii="Times New Roman" w:hAnsi="Times New Roman"/>
          <w:b w:val="0"/>
          <w:i w:val="0"/>
          <w:noProof/>
          <w:szCs w:val="28"/>
        </w:rPr>
        <w:t> Главным</w:t>
      </w:r>
      <w:r w:rsidR="00DD4F04" w:rsidRPr="00545CB2">
        <w:rPr>
          <w:rFonts w:ascii="Times New Roman" w:hAnsi="Times New Roman"/>
          <w:b w:val="0"/>
          <w:i w:val="0"/>
          <w:noProof/>
          <w:szCs w:val="28"/>
        </w:rPr>
        <w:t xml:space="preserve"> преимуществом в страховании де</w:t>
      </w:r>
      <w:r w:rsidRPr="00545CB2">
        <w:rPr>
          <w:rFonts w:ascii="Times New Roman" w:hAnsi="Times New Roman"/>
          <w:b w:val="0"/>
          <w:i w:val="0"/>
          <w:noProof/>
          <w:szCs w:val="28"/>
        </w:rPr>
        <w:t>биторской задолженности считается</w:t>
      </w:r>
      <w:r w:rsidR="00DD4F04" w:rsidRPr="00545CB2">
        <w:rPr>
          <w:rFonts w:ascii="Times New Roman" w:hAnsi="Times New Roman"/>
          <w:b w:val="0"/>
          <w:i w:val="0"/>
          <w:noProof/>
          <w:szCs w:val="28"/>
        </w:rPr>
        <w:t xml:space="preserve"> укрепление финансового положения страхователя. Во-первых, это связано с тем, что страхование дебиторской задолженности поможет обезопасить страхователя в случае банкротства его основного и крупного контрагента. </w:t>
      </w:r>
      <w:r w:rsidRPr="00545CB2">
        <w:rPr>
          <w:rFonts w:ascii="Times New Roman" w:hAnsi="Times New Roman"/>
          <w:b w:val="0"/>
          <w:i w:val="0"/>
          <w:noProof/>
          <w:szCs w:val="28"/>
        </w:rPr>
        <w:t>Е</w:t>
      </w:r>
      <w:r w:rsidR="00DD4F04" w:rsidRPr="00545CB2">
        <w:rPr>
          <w:rFonts w:ascii="Times New Roman" w:hAnsi="Times New Roman"/>
          <w:b w:val="0"/>
          <w:i w:val="0"/>
          <w:noProof/>
          <w:szCs w:val="28"/>
        </w:rPr>
        <w:t>сли</w:t>
      </w:r>
      <w:r w:rsidRPr="00545CB2">
        <w:rPr>
          <w:rFonts w:ascii="Times New Roman" w:hAnsi="Times New Roman"/>
          <w:b w:val="0"/>
          <w:i w:val="0"/>
          <w:noProof/>
          <w:szCs w:val="28"/>
        </w:rPr>
        <w:t xml:space="preserve"> же</w:t>
      </w:r>
      <w:r w:rsidR="00DD4F04" w:rsidRPr="00545CB2">
        <w:rPr>
          <w:rFonts w:ascii="Times New Roman" w:hAnsi="Times New Roman"/>
          <w:b w:val="0"/>
          <w:i w:val="0"/>
          <w:noProof/>
          <w:szCs w:val="28"/>
        </w:rPr>
        <w:t xml:space="preserve"> страхователь работал с контрагентом по схеме отсрочки платежа, то именно страхование позволит ему оставаться «на плаву». Во-вторых, наличие страхования </w:t>
      </w:r>
      <w:r w:rsidRPr="00545CB2">
        <w:rPr>
          <w:rFonts w:ascii="Times New Roman" w:hAnsi="Times New Roman"/>
          <w:b w:val="0"/>
          <w:i w:val="0"/>
          <w:noProof/>
          <w:szCs w:val="28"/>
        </w:rPr>
        <w:t>гарантирует</w:t>
      </w:r>
      <w:r w:rsidR="00DD4F04" w:rsidRPr="00545CB2">
        <w:rPr>
          <w:rFonts w:ascii="Times New Roman" w:hAnsi="Times New Roman"/>
          <w:b w:val="0"/>
          <w:i w:val="0"/>
          <w:noProof/>
          <w:szCs w:val="28"/>
        </w:rPr>
        <w:t xml:space="preserve"> более лояльное отношение банка (а также более выгодные проценты) в случае необходимости взятия кредита страхователем. При этом для залога в банковском кредите прекрасно может подойти застрахованная дебиторская задолженность.</w:t>
      </w:r>
    </w:p>
    <w:p w:rsidR="00DD4F04" w:rsidRPr="00545CB2" w:rsidRDefault="00166D49" w:rsidP="00545CB2">
      <w:pPr>
        <w:pStyle w:val="a5"/>
        <w:spacing w:before="0" w:beforeAutospacing="0" w:after="0" w:afterAutospacing="0" w:line="360" w:lineRule="auto"/>
        <w:ind w:firstLine="709"/>
        <w:jc w:val="both"/>
        <w:rPr>
          <w:noProof/>
          <w:sz w:val="28"/>
          <w:szCs w:val="28"/>
          <w:lang w:eastAsia="en-US"/>
        </w:rPr>
      </w:pPr>
      <w:r w:rsidRPr="00545CB2">
        <w:rPr>
          <w:noProof/>
          <w:sz w:val="28"/>
          <w:szCs w:val="28"/>
          <w:lang w:eastAsia="en-US"/>
        </w:rPr>
        <w:t>При заключении</w:t>
      </w:r>
      <w:r w:rsidR="00DD4F04" w:rsidRPr="00545CB2">
        <w:rPr>
          <w:noProof/>
          <w:sz w:val="28"/>
          <w:szCs w:val="28"/>
          <w:lang w:eastAsia="en-US"/>
        </w:rPr>
        <w:t xml:space="preserve"> договор</w:t>
      </w:r>
      <w:r w:rsidRPr="00545CB2">
        <w:rPr>
          <w:noProof/>
          <w:sz w:val="28"/>
          <w:szCs w:val="28"/>
          <w:lang w:eastAsia="en-US"/>
        </w:rPr>
        <w:t>а</w:t>
      </w:r>
      <w:r w:rsidR="00DD4F04" w:rsidRPr="00545CB2">
        <w:rPr>
          <w:noProof/>
          <w:sz w:val="28"/>
          <w:szCs w:val="28"/>
          <w:lang w:eastAsia="en-US"/>
        </w:rPr>
        <w:t xml:space="preserve"> страхования дебиторской задолженности, страхователь получает две неоспоримые выгоды:</w:t>
      </w:r>
    </w:p>
    <w:p w:rsidR="00DD4F04" w:rsidRPr="00545CB2" w:rsidRDefault="00DD4F04" w:rsidP="00545CB2">
      <w:pPr>
        <w:numPr>
          <w:ilvl w:val="0"/>
          <w:numId w:val="5"/>
        </w:numPr>
        <w:spacing w:after="0" w:line="360" w:lineRule="auto"/>
        <w:jc w:val="both"/>
        <w:rPr>
          <w:rFonts w:ascii="Times New Roman" w:hAnsi="Times New Roman"/>
          <w:noProof/>
          <w:sz w:val="28"/>
          <w:szCs w:val="28"/>
        </w:rPr>
      </w:pPr>
      <w:r w:rsidRPr="00545CB2">
        <w:rPr>
          <w:rFonts w:ascii="Times New Roman" w:hAnsi="Times New Roman"/>
          <w:noProof/>
          <w:sz w:val="28"/>
          <w:szCs w:val="28"/>
        </w:rPr>
        <w:t xml:space="preserve">проведение </w:t>
      </w:r>
      <w:r w:rsidR="00166D49" w:rsidRPr="00545CB2">
        <w:rPr>
          <w:rFonts w:ascii="Times New Roman" w:hAnsi="Times New Roman"/>
          <w:noProof/>
          <w:sz w:val="28"/>
          <w:szCs w:val="28"/>
        </w:rPr>
        <w:t>аргументированной</w:t>
      </w:r>
      <w:r w:rsidRPr="00545CB2">
        <w:rPr>
          <w:rFonts w:ascii="Times New Roman" w:hAnsi="Times New Roman"/>
          <w:noProof/>
          <w:sz w:val="28"/>
          <w:szCs w:val="28"/>
        </w:rPr>
        <w:t xml:space="preserve"> оце</w:t>
      </w:r>
      <w:r w:rsidR="00166D49" w:rsidRPr="00545CB2">
        <w:rPr>
          <w:rFonts w:ascii="Times New Roman" w:hAnsi="Times New Roman"/>
          <w:noProof/>
          <w:sz w:val="28"/>
          <w:szCs w:val="28"/>
        </w:rPr>
        <w:t>нки по кредитным рискам предприятия</w:t>
      </w:r>
      <w:r w:rsidRPr="00545CB2">
        <w:rPr>
          <w:rFonts w:ascii="Times New Roman" w:hAnsi="Times New Roman"/>
          <w:noProof/>
          <w:sz w:val="28"/>
          <w:szCs w:val="28"/>
        </w:rPr>
        <w:t>;</w:t>
      </w:r>
    </w:p>
    <w:p w:rsidR="00DD4F04" w:rsidRPr="00545CB2" w:rsidRDefault="00DD4F04" w:rsidP="00545CB2">
      <w:pPr>
        <w:numPr>
          <w:ilvl w:val="0"/>
          <w:numId w:val="5"/>
        </w:numPr>
        <w:spacing w:after="0" w:line="360" w:lineRule="auto"/>
        <w:jc w:val="both"/>
        <w:rPr>
          <w:rFonts w:ascii="Times New Roman" w:hAnsi="Times New Roman"/>
          <w:noProof/>
          <w:sz w:val="28"/>
          <w:szCs w:val="28"/>
        </w:rPr>
      </w:pPr>
      <w:r w:rsidRPr="00545CB2">
        <w:rPr>
          <w:rFonts w:ascii="Times New Roman" w:hAnsi="Times New Roman"/>
          <w:noProof/>
          <w:sz w:val="28"/>
          <w:szCs w:val="28"/>
        </w:rPr>
        <w:t>обеспечение страхового возмещения пр</w:t>
      </w:r>
      <w:r w:rsidR="00166D49" w:rsidRPr="00545CB2">
        <w:rPr>
          <w:rFonts w:ascii="Times New Roman" w:hAnsi="Times New Roman"/>
          <w:noProof/>
          <w:sz w:val="28"/>
          <w:szCs w:val="28"/>
        </w:rPr>
        <w:t>и наступлении страхового случая</w:t>
      </w:r>
      <w:r w:rsidRPr="00545CB2">
        <w:rPr>
          <w:rFonts w:ascii="Times New Roman" w:hAnsi="Times New Roman"/>
          <w:noProof/>
          <w:sz w:val="28"/>
          <w:szCs w:val="28"/>
        </w:rPr>
        <w:t>.</w:t>
      </w:r>
    </w:p>
    <w:p w:rsidR="00DD4F04" w:rsidRPr="00545CB2" w:rsidRDefault="002B1A09" w:rsidP="00545CB2">
      <w:pPr>
        <w:pStyle w:val="a5"/>
        <w:spacing w:before="0" w:beforeAutospacing="0" w:after="0" w:afterAutospacing="0" w:line="360" w:lineRule="auto"/>
        <w:ind w:firstLine="709"/>
        <w:jc w:val="both"/>
        <w:rPr>
          <w:noProof/>
          <w:sz w:val="28"/>
          <w:szCs w:val="28"/>
          <w:lang w:eastAsia="en-US"/>
        </w:rPr>
      </w:pPr>
      <w:r w:rsidRPr="00545CB2">
        <w:rPr>
          <w:noProof/>
          <w:sz w:val="28"/>
          <w:szCs w:val="28"/>
          <w:lang w:eastAsia="en-US"/>
        </w:rPr>
        <w:t>Очередным существенным плюсом этого вида страхования считается</w:t>
      </w:r>
      <w:r w:rsidR="00DD4F04" w:rsidRPr="00545CB2">
        <w:rPr>
          <w:noProof/>
          <w:sz w:val="28"/>
          <w:szCs w:val="28"/>
          <w:lang w:eastAsia="en-US"/>
        </w:rPr>
        <w:t xml:space="preserve"> возможность для страхователя выхода на новые рынки регионов. Страхование дебиторской задолженности позволяет заключение основных договоров без предварительного тщательного изучения платежеспособности новых покупателей.</w:t>
      </w:r>
    </w:p>
    <w:p w:rsidR="00DD4F04" w:rsidRPr="00545CB2" w:rsidRDefault="002B1A09" w:rsidP="00545CB2">
      <w:pPr>
        <w:pStyle w:val="a5"/>
        <w:spacing w:before="0" w:beforeAutospacing="0" w:after="0" w:afterAutospacing="0" w:line="360" w:lineRule="auto"/>
        <w:ind w:firstLine="709"/>
        <w:jc w:val="both"/>
        <w:rPr>
          <w:noProof/>
          <w:sz w:val="28"/>
          <w:szCs w:val="28"/>
          <w:lang w:eastAsia="en-US"/>
        </w:rPr>
      </w:pPr>
      <w:r w:rsidRPr="00545CB2">
        <w:rPr>
          <w:noProof/>
          <w:sz w:val="28"/>
          <w:szCs w:val="28"/>
          <w:lang w:eastAsia="en-US"/>
        </w:rPr>
        <w:lastRenderedPageBreak/>
        <w:t>К главному</w:t>
      </w:r>
      <w:r w:rsidR="00DD4F04" w:rsidRPr="00545CB2">
        <w:rPr>
          <w:noProof/>
          <w:sz w:val="28"/>
          <w:szCs w:val="28"/>
          <w:lang w:eastAsia="en-US"/>
        </w:rPr>
        <w:t xml:space="preserve"> недостатку страхования дебиторской задолженности можно отнести слишком </w:t>
      </w:r>
      <w:r w:rsidRPr="00545CB2">
        <w:rPr>
          <w:noProof/>
          <w:sz w:val="28"/>
          <w:szCs w:val="28"/>
          <w:lang w:eastAsia="en-US"/>
        </w:rPr>
        <w:t>большую цену</w:t>
      </w:r>
      <w:r w:rsidR="00DD4F04" w:rsidRPr="00545CB2">
        <w:rPr>
          <w:noProof/>
          <w:sz w:val="28"/>
          <w:szCs w:val="28"/>
          <w:lang w:eastAsia="en-US"/>
        </w:rPr>
        <w:t xml:space="preserve"> за предоставление данной услуги </w:t>
      </w:r>
      <w:r w:rsidRPr="00545CB2">
        <w:rPr>
          <w:noProof/>
          <w:sz w:val="28"/>
          <w:szCs w:val="28"/>
          <w:lang w:eastAsia="en-US"/>
        </w:rPr>
        <w:t>страховыми компаниями</w:t>
      </w:r>
      <w:r w:rsidR="00363B01" w:rsidRPr="00545CB2">
        <w:rPr>
          <w:noProof/>
          <w:sz w:val="28"/>
          <w:szCs w:val="28"/>
          <w:lang w:eastAsia="en-US"/>
        </w:rPr>
        <w:t>. Страховая премия имеет возможность</w:t>
      </w:r>
      <w:r w:rsidR="00DD4F04" w:rsidRPr="00545CB2">
        <w:rPr>
          <w:noProof/>
          <w:sz w:val="28"/>
          <w:szCs w:val="28"/>
          <w:lang w:eastAsia="en-US"/>
        </w:rPr>
        <w:t xml:space="preserve"> достигать д</w:t>
      </w:r>
      <w:r w:rsidR="00363B01" w:rsidRPr="00545CB2">
        <w:rPr>
          <w:noProof/>
          <w:sz w:val="28"/>
          <w:szCs w:val="28"/>
          <w:lang w:eastAsia="en-US"/>
        </w:rPr>
        <w:t>евяти процентов от общего размера</w:t>
      </w:r>
      <w:r w:rsidR="00DD4F04" w:rsidRPr="00545CB2">
        <w:rPr>
          <w:noProof/>
          <w:sz w:val="28"/>
          <w:szCs w:val="28"/>
          <w:lang w:eastAsia="en-US"/>
        </w:rPr>
        <w:t xml:space="preserve"> застрахованного имущественного интереса страхователя. Страхование дебиторской задолженности относится к видам страхования повышенного риска, </w:t>
      </w:r>
      <w:r w:rsidR="00363B01" w:rsidRPr="00545CB2">
        <w:rPr>
          <w:noProof/>
          <w:sz w:val="28"/>
          <w:szCs w:val="28"/>
          <w:lang w:eastAsia="en-US"/>
        </w:rPr>
        <w:t xml:space="preserve">в следствии этого </w:t>
      </w:r>
      <w:r w:rsidR="00DD4F04" w:rsidRPr="00545CB2">
        <w:rPr>
          <w:noProof/>
          <w:sz w:val="28"/>
          <w:szCs w:val="28"/>
          <w:lang w:eastAsia="en-US"/>
        </w:rPr>
        <w:t>вытекает высокий размер страховой премии страховщика. Вторым недостатком данного метода управления дебиторской задолженостью является период через который предриятие может получить страховую премию, по существующей практике такой период составляет от трех до девяти месяцев.</w:t>
      </w:r>
    </w:p>
    <w:p w:rsidR="00DD4F04" w:rsidRPr="00545CB2" w:rsidRDefault="00DD4F04"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noProof/>
          <w:sz w:val="28"/>
          <w:szCs w:val="28"/>
        </w:rPr>
        <w:t>В последнее время факторинг вновь стал набирать популярность, это можно связать с новым витком финансового кризиса. Основная цель использования факторинга это снизить риск из-за неплатежей покупателей и обеспечить стабильное финансирование операционной деятельности.</w:t>
      </w:r>
    </w:p>
    <w:p w:rsidR="00FA6E85" w:rsidRPr="00545CB2" w:rsidRDefault="0084482F" w:rsidP="00545CB2">
      <w:pPr>
        <w:shd w:val="clear" w:color="auto" w:fill="FFFFFF"/>
        <w:spacing w:after="0" w:line="360" w:lineRule="auto"/>
        <w:ind w:firstLine="709"/>
        <w:contextualSpacing/>
        <w:jc w:val="both"/>
        <w:rPr>
          <w:rFonts w:ascii="Times New Roman" w:hAnsi="Times New Roman"/>
          <w:color w:val="000000"/>
          <w:sz w:val="28"/>
          <w:szCs w:val="28"/>
        </w:rPr>
      </w:pPr>
      <w:r w:rsidRPr="00545CB2">
        <w:rPr>
          <w:rFonts w:ascii="Times New Roman" w:hAnsi="Times New Roman"/>
          <w:iCs/>
          <w:color w:val="000000"/>
          <w:sz w:val="28"/>
          <w:szCs w:val="28"/>
        </w:rPr>
        <w:t>Факторинг – это переуступка предприятием – продавцом права получения денежных средств по платежным документам за поставленную продукцию</w:t>
      </w:r>
      <w:r w:rsidR="0018740F" w:rsidRPr="00545CB2">
        <w:rPr>
          <w:rFonts w:ascii="Times New Roman" w:hAnsi="Times New Roman"/>
          <w:iCs/>
          <w:color w:val="000000"/>
          <w:sz w:val="28"/>
          <w:szCs w:val="28"/>
        </w:rPr>
        <w:t xml:space="preserve"> в выгоду банка, либо</w:t>
      </w:r>
      <w:r w:rsidRPr="00545CB2">
        <w:rPr>
          <w:rFonts w:ascii="Times New Roman" w:hAnsi="Times New Roman"/>
          <w:iCs/>
          <w:color w:val="000000"/>
          <w:sz w:val="28"/>
          <w:szCs w:val="28"/>
        </w:rPr>
        <w:t xml:space="preserve"> специализированной фактор – компании, которые принимают на себя все кредитные риски по инкассации долга. </w:t>
      </w:r>
      <w:r w:rsidRPr="00545CB2">
        <w:rPr>
          <w:rFonts w:ascii="Times New Roman" w:hAnsi="Times New Roman"/>
          <w:color w:val="000000"/>
          <w:sz w:val="28"/>
          <w:szCs w:val="28"/>
        </w:rPr>
        <w:t>За осуществление такой операции банк (фактор-ком</w:t>
      </w:r>
      <w:r w:rsidRPr="00545CB2">
        <w:rPr>
          <w:rFonts w:ascii="Times New Roman" w:hAnsi="Times New Roman"/>
          <w:color w:val="000000"/>
          <w:sz w:val="28"/>
          <w:szCs w:val="28"/>
        </w:rPr>
        <w:softHyphen/>
        <w:t xml:space="preserve">пания) взимают с предприятия-продавца </w:t>
      </w:r>
      <w:r w:rsidR="0018740F" w:rsidRPr="00545CB2">
        <w:rPr>
          <w:rFonts w:ascii="Times New Roman" w:hAnsi="Times New Roman"/>
          <w:color w:val="000000"/>
          <w:sz w:val="28"/>
          <w:szCs w:val="28"/>
        </w:rPr>
        <w:t>конкретную</w:t>
      </w:r>
      <w:r w:rsidRPr="00545CB2">
        <w:rPr>
          <w:rFonts w:ascii="Times New Roman" w:hAnsi="Times New Roman"/>
          <w:color w:val="000000"/>
          <w:sz w:val="28"/>
          <w:szCs w:val="28"/>
        </w:rPr>
        <w:t xml:space="preserve"> комиссион</w:t>
      </w:r>
      <w:r w:rsidRPr="00545CB2">
        <w:rPr>
          <w:rFonts w:ascii="Times New Roman" w:hAnsi="Times New Roman"/>
          <w:color w:val="000000"/>
          <w:sz w:val="28"/>
          <w:szCs w:val="28"/>
        </w:rPr>
        <w:softHyphen/>
        <w:t xml:space="preserve">ную </w:t>
      </w:r>
      <w:r w:rsidR="0018740F" w:rsidRPr="00545CB2">
        <w:rPr>
          <w:rFonts w:ascii="Times New Roman" w:hAnsi="Times New Roman"/>
          <w:color w:val="000000"/>
          <w:sz w:val="28"/>
          <w:szCs w:val="28"/>
        </w:rPr>
        <w:t>оплату</w:t>
      </w:r>
      <w:r w:rsidRPr="00545CB2">
        <w:rPr>
          <w:rFonts w:ascii="Times New Roman" w:hAnsi="Times New Roman"/>
          <w:color w:val="000000"/>
          <w:sz w:val="28"/>
          <w:szCs w:val="28"/>
        </w:rPr>
        <w:t xml:space="preserve"> в процентах к сумме платежа. Ставки комиссионной платы дифференцируются с учетом уровня платежеспособности покупателя продукции и предусмотренных сроков ее оплаты. </w:t>
      </w:r>
    </w:p>
    <w:p w:rsidR="0084482F" w:rsidRPr="00545CB2" w:rsidRDefault="0084482F" w:rsidP="00545CB2">
      <w:pPr>
        <w:shd w:val="clear" w:color="auto" w:fill="FFFFFF"/>
        <w:spacing w:after="0" w:line="360" w:lineRule="auto"/>
        <w:ind w:firstLine="709"/>
        <w:contextualSpacing/>
        <w:jc w:val="both"/>
        <w:rPr>
          <w:rFonts w:ascii="Times New Roman" w:hAnsi="Times New Roman"/>
          <w:sz w:val="28"/>
          <w:szCs w:val="28"/>
        </w:rPr>
      </w:pPr>
      <w:r w:rsidRPr="00545CB2">
        <w:rPr>
          <w:rFonts w:ascii="Times New Roman" w:hAnsi="Times New Roman"/>
          <w:color w:val="000000"/>
          <w:sz w:val="28"/>
          <w:szCs w:val="28"/>
        </w:rPr>
        <w:t xml:space="preserve">Факторинговая </w:t>
      </w:r>
      <w:r w:rsidR="0018740F" w:rsidRPr="00545CB2">
        <w:rPr>
          <w:rFonts w:ascii="Times New Roman" w:hAnsi="Times New Roman"/>
          <w:color w:val="000000"/>
          <w:sz w:val="28"/>
          <w:szCs w:val="28"/>
        </w:rPr>
        <w:t>операция разрешает</w:t>
      </w:r>
      <w:r w:rsidRPr="00545CB2">
        <w:rPr>
          <w:rFonts w:ascii="Times New Roman" w:hAnsi="Times New Roman"/>
          <w:color w:val="000000"/>
          <w:sz w:val="28"/>
          <w:szCs w:val="28"/>
        </w:rPr>
        <w:t xml:space="preserve"> предприятию-продавцу ре</w:t>
      </w:r>
      <w:r w:rsidRPr="00545CB2">
        <w:rPr>
          <w:rFonts w:ascii="Times New Roman" w:hAnsi="Times New Roman"/>
          <w:color w:val="000000"/>
          <w:sz w:val="28"/>
          <w:szCs w:val="28"/>
        </w:rPr>
        <w:softHyphen/>
        <w:t xml:space="preserve">финансировать </w:t>
      </w:r>
      <w:r w:rsidR="0018740F" w:rsidRPr="00545CB2">
        <w:rPr>
          <w:rFonts w:ascii="Times New Roman" w:hAnsi="Times New Roman"/>
          <w:color w:val="000000"/>
          <w:sz w:val="28"/>
          <w:szCs w:val="28"/>
        </w:rPr>
        <w:t>предпочтительную</w:t>
      </w:r>
      <w:r w:rsidRPr="00545CB2">
        <w:rPr>
          <w:rFonts w:ascii="Times New Roman" w:hAnsi="Times New Roman"/>
          <w:color w:val="000000"/>
          <w:sz w:val="28"/>
          <w:szCs w:val="28"/>
        </w:rPr>
        <w:t xml:space="preserve"> часть дебиторской задолженност</w:t>
      </w:r>
      <w:r w:rsidR="0018740F" w:rsidRPr="00545CB2">
        <w:rPr>
          <w:rFonts w:ascii="Times New Roman" w:hAnsi="Times New Roman"/>
          <w:color w:val="000000"/>
          <w:sz w:val="28"/>
          <w:szCs w:val="28"/>
        </w:rPr>
        <w:t xml:space="preserve">и по </w:t>
      </w:r>
      <w:r w:rsidR="0018740F" w:rsidRPr="00545CB2">
        <w:rPr>
          <w:rFonts w:ascii="Times New Roman" w:hAnsi="Times New Roman"/>
          <w:color w:val="000000"/>
          <w:sz w:val="28"/>
          <w:szCs w:val="28"/>
        </w:rPr>
        <w:lastRenderedPageBreak/>
        <w:t>предоставленному потребителю</w:t>
      </w:r>
      <w:r w:rsidRPr="00545CB2">
        <w:rPr>
          <w:rFonts w:ascii="Times New Roman" w:hAnsi="Times New Roman"/>
          <w:color w:val="000000"/>
          <w:sz w:val="28"/>
          <w:szCs w:val="28"/>
        </w:rPr>
        <w:t xml:space="preserve"> кредиту в </w:t>
      </w:r>
      <w:r w:rsidR="0018740F" w:rsidRPr="00545CB2">
        <w:rPr>
          <w:rFonts w:ascii="Times New Roman" w:hAnsi="Times New Roman"/>
          <w:color w:val="000000"/>
          <w:sz w:val="28"/>
          <w:szCs w:val="28"/>
        </w:rPr>
        <w:t>краткие</w:t>
      </w:r>
      <w:r w:rsidRPr="00545CB2">
        <w:rPr>
          <w:rFonts w:ascii="Times New Roman" w:hAnsi="Times New Roman"/>
          <w:color w:val="000000"/>
          <w:sz w:val="28"/>
          <w:szCs w:val="28"/>
        </w:rPr>
        <w:t xml:space="preserve"> сроки, сокра</w:t>
      </w:r>
      <w:r w:rsidRPr="00545CB2">
        <w:rPr>
          <w:rFonts w:ascii="Times New Roman" w:hAnsi="Times New Roman"/>
          <w:color w:val="000000"/>
          <w:sz w:val="28"/>
          <w:szCs w:val="28"/>
        </w:rPr>
        <w:softHyphen/>
        <w:t>тив тем самым период финансового и операционного цикла. К недо</w:t>
      </w:r>
      <w:r w:rsidRPr="00545CB2">
        <w:rPr>
          <w:rFonts w:ascii="Times New Roman" w:hAnsi="Times New Roman"/>
          <w:color w:val="000000"/>
          <w:sz w:val="28"/>
          <w:szCs w:val="28"/>
        </w:rPr>
        <w:softHyphen/>
        <w:t xml:space="preserve">статкам факторинговой операции можно отнести </w:t>
      </w:r>
      <w:r w:rsidR="0018740F" w:rsidRPr="00545CB2">
        <w:rPr>
          <w:rFonts w:ascii="Times New Roman" w:hAnsi="Times New Roman"/>
          <w:color w:val="000000"/>
          <w:sz w:val="28"/>
          <w:szCs w:val="28"/>
        </w:rPr>
        <w:t>только</w:t>
      </w:r>
      <w:r w:rsidRPr="00545CB2">
        <w:rPr>
          <w:rFonts w:ascii="Times New Roman" w:hAnsi="Times New Roman"/>
          <w:color w:val="000000"/>
          <w:sz w:val="28"/>
          <w:szCs w:val="28"/>
        </w:rPr>
        <w:t xml:space="preserve"> дополнитель</w:t>
      </w:r>
      <w:r w:rsidRPr="00545CB2">
        <w:rPr>
          <w:rFonts w:ascii="Times New Roman" w:hAnsi="Times New Roman"/>
          <w:color w:val="000000"/>
          <w:sz w:val="28"/>
          <w:szCs w:val="28"/>
        </w:rPr>
        <w:softHyphen/>
        <w:t xml:space="preserve">ные </w:t>
      </w:r>
      <w:r w:rsidR="0018740F" w:rsidRPr="00545CB2">
        <w:rPr>
          <w:rFonts w:ascii="Times New Roman" w:hAnsi="Times New Roman"/>
          <w:color w:val="000000"/>
          <w:sz w:val="28"/>
          <w:szCs w:val="28"/>
        </w:rPr>
        <w:t>затраты продавца, связанные с реализацией продукции</w:t>
      </w:r>
      <w:r w:rsidRPr="00545CB2">
        <w:rPr>
          <w:rFonts w:ascii="Times New Roman" w:hAnsi="Times New Roman"/>
          <w:color w:val="000000"/>
          <w:sz w:val="28"/>
          <w:szCs w:val="28"/>
        </w:rPr>
        <w:t xml:space="preserve"> </w:t>
      </w:r>
      <w:r w:rsidR="0018740F" w:rsidRPr="00545CB2">
        <w:rPr>
          <w:rFonts w:ascii="Times New Roman" w:hAnsi="Times New Roman"/>
          <w:color w:val="000000"/>
          <w:sz w:val="28"/>
          <w:szCs w:val="28"/>
        </w:rPr>
        <w:t>и еще</w:t>
      </w:r>
      <w:r w:rsidRPr="00545CB2">
        <w:rPr>
          <w:rFonts w:ascii="Times New Roman" w:hAnsi="Times New Roman"/>
          <w:color w:val="000000"/>
          <w:sz w:val="28"/>
          <w:szCs w:val="28"/>
        </w:rPr>
        <w:t xml:space="preserve"> утрату прямых контактов (и соответствующей информ</w:t>
      </w:r>
      <w:r w:rsidR="0018740F" w:rsidRPr="00545CB2">
        <w:rPr>
          <w:rFonts w:ascii="Times New Roman" w:hAnsi="Times New Roman"/>
          <w:color w:val="000000"/>
          <w:sz w:val="28"/>
          <w:szCs w:val="28"/>
        </w:rPr>
        <w:t>ации) с покупа</w:t>
      </w:r>
      <w:r w:rsidR="0018740F" w:rsidRPr="00545CB2">
        <w:rPr>
          <w:rFonts w:ascii="Times New Roman" w:hAnsi="Times New Roman"/>
          <w:color w:val="000000"/>
          <w:sz w:val="28"/>
          <w:szCs w:val="28"/>
        </w:rPr>
        <w:softHyphen/>
        <w:t xml:space="preserve">телем в ходе </w:t>
      </w:r>
      <w:r w:rsidRPr="00545CB2">
        <w:rPr>
          <w:rFonts w:ascii="Times New Roman" w:hAnsi="Times New Roman"/>
          <w:color w:val="000000"/>
          <w:sz w:val="28"/>
          <w:szCs w:val="28"/>
        </w:rPr>
        <w:t>осуществления им платежей.</w:t>
      </w:r>
    </w:p>
    <w:p w:rsidR="00DD4F04" w:rsidRPr="00545CB2" w:rsidRDefault="00DD4F04"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noProof/>
          <w:sz w:val="28"/>
          <w:szCs w:val="28"/>
        </w:rPr>
        <w:t xml:space="preserve">Также не стоит забывать и о стоимости данной услуги, которая состоит из нескольких частей: </w:t>
      </w:r>
    </w:p>
    <w:p w:rsidR="00DD4F04" w:rsidRPr="00545CB2" w:rsidRDefault="00DD4F04" w:rsidP="00545CB2">
      <w:pPr>
        <w:numPr>
          <w:ilvl w:val="0"/>
          <w:numId w:val="8"/>
        </w:numPr>
        <w:spacing w:after="0" w:line="360" w:lineRule="auto"/>
        <w:contextualSpacing/>
        <w:jc w:val="both"/>
        <w:rPr>
          <w:rFonts w:ascii="Times New Roman" w:hAnsi="Times New Roman"/>
          <w:noProof/>
          <w:sz w:val="28"/>
          <w:szCs w:val="28"/>
        </w:rPr>
      </w:pPr>
      <w:r w:rsidRPr="00545CB2">
        <w:rPr>
          <w:rFonts w:ascii="Times New Roman" w:hAnsi="Times New Roman"/>
          <w:noProof/>
          <w:sz w:val="28"/>
          <w:szCs w:val="28"/>
        </w:rPr>
        <w:t xml:space="preserve">комиссия за предоставление средств, устанавливается в процентах от суммы платежа и начисляется за каждый день, начиная с момента получения финансирования продавцом до даты погашения задолженности покуателем, </w:t>
      </w:r>
    </w:p>
    <w:p w:rsidR="00DD4F04" w:rsidRPr="00545CB2" w:rsidRDefault="00DD4F04" w:rsidP="00545CB2">
      <w:pPr>
        <w:numPr>
          <w:ilvl w:val="0"/>
          <w:numId w:val="8"/>
        </w:numPr>
        <w:spacing w:after="0" w:line="360" w:lineRule="auto"/>
        <w:contextualSpacing/>
        <w:jc w:val="both"/>
        <w:rPr>
          <w:rFonts w:ascii="Times New Roman" w:hAnsi="Times New Roman"/>
          <w:noProof/>
          <w:sz w:val="28"/>
          <w:szCs w:val="28"/>
        </w:rPr>
      </w:pPr>
      <w:r w:rsidRPr="00545CB2">
        <w:rPr>
          <w:rFonts w:ascii="Times New Roman" w:hAnsi="Times New Roman"/>
          <w:noProof/>
          <w:sz w:val="28"/>
          <w:szCs w:val="28"/>
        </w:rPr>
        <w:t>комиссия за услуги фактора взимается как ежегодный процент от суммы уступленного требования и зависит от группы риска в которую при оценке андеррайтерами был отнесен сам продавец и его покупателями;</w:t>
      </w:r>
    </w:p>
    <w:p w:rsidR="00DD4F04" w:rsidRPr="00545CB2" w:rsidRDefault="00DD4F04" w:rsidP="00545CB2">
      <w:pPr>
        <w:numPr>
          <w:ilvl w:val="0"/>
          <w:numId w:val="8"/>
        </w:numPr>
        <w:spacing w:after="0" w:line="360" w:lineRule="auto"/>
        <w:contextualSpacing/>
        <w:jc w:val="both"/>
        <w:rPr>
          <w:rFonts w:ascii="Times New Roman" w:hAnsi="Times New Roman"/>
          <w:noProof/>
          <w:sz w:val="28"/>
          <w:szCs w:val="28"/>
        </w:rPr>
      </w:pPr>
      <w:r w:rsidRPr="00545CB2">
        <w:rPr>
          <w:rFonts w:ascii="Times New Roman" w:hAnsi="Times New Roman"/>
          <w:noProof/>
          <w:sz w:val="28"/>
          <w:szCs w:val="28"/>
        </w:rPr>
        <w:t>фиксированный сбор за обработку документов, зависит от того в каком виде передаются документы и составляет от 10 до 70 рублей за обработку одного документа.</w:t>
      </w:r>
    </w:p>
    <w:p w:rsidR="00DD4F04" w:rsidRPr="00545CB2" w:rsidRDefault="00DD4F04"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noProof/>
          <w:sz w:val="28"/>
          <w:szCs w:val="28"/>
        </w:rPr>
        <w:t xml:space="preserve">Причем документы передаваемые в банк на факоринг должны полностью соответствовать требованиям законодательств, в случае наличия ошибок в финансировании может быть отказано. </w:t>
      </w:r>
    </w:p>
    <w:p w:rsidR="00DD4F04" w:rsidRPr="00545CB2" w:rsidRDefault="00DD4F04"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noProof/>
          <w:sz w:val="28"/>
          <w:szCs w:val="28"/>
        </w:rPr>
        <w:t xml:space="preserve">Форфейтинг - </w:t>
      </w:r>
      <w:r w:rsidR="00126121" w:rsidRPr="00545CB2">
        <w:rPr>
          <w:rFonts w:ascii="Times New Roman" w:hAnsi="Times New Roman"/>
          <w:noProof/>
          <w:sz w:val="28"/>
          <w:szCs w:val="28"/>
        </w:rPr>
        <w:t>это финансовая операция, в процессе</w:t>
      </w:r>
      <w:r w:rsidRPr="00545CB2">
        <w:rPr>
          <w:rFonts w:ascii="Times New Roman" w:hAnsi="Times New Roman"/>
          <w:noProof/>
          <w:sz w:val="28"/>
          <w:szCs w:val="28"/>
        </w:rPr>
        <w:t xml:space="preserve"> которой агент или, как его называют на рынке, форфейтор</w:t>
      </w:r>
      <w:r w:rsidR="00126121" w:rsidRPr="00545CB2">
        <w:rPr>
          <w:rFonts w:ascii="Times New Roman" w:hAnsi="Times New Roman"/>
          <w:noProof/>
          <w:sz w:val="28"/>
          <w:szCs w:val="28"/>
        </w:rPr>
        <w:t>,</w:t>
      </w:r>
      <w:r w:rsidRPr="00545CB2">
        <w:rPr>
          <w:rFonts w:ascii="Times New Roman" w:hAnsi="Times New Roman"/>
          <w:noProof/>
          <w:sz w:val="28"/>
          <w:szCs w:val="28"/>
        </w:rPr>
        <w:t xml:space="preserve"> приобретает обязательства коммерческого характера покупателя/заемщика/импортера перед </w:t>
      </w:r>
      <w:r w:rsidRPr="00545CB2">
        <w:rPr>
          <w:rFonts w:ascii="Times New Roman" w:hAnsi="Times New Roman"/>
          <w:noProof/>
          <w:sz w:val="28"/>
          <w:szCs w:val="28"/>
        </w:rPr>
        <w:lastRenderedPageBreak/>
        <w:t xml:space="preserve">продавцом/кредитором/экспортером. Например, предприятию А необходимо вернуть денежные средства за товары, </w:t>
      </w:r>
      <w:r w:rsidR="00126121" w:rsidRPr="00545CB2">
        <w:rPr>
          <w:rFonts w:ascii="Times New Roman" w:hAnsi="Times New Roman"/>
          <w:noProof/>
          <w:sz w:val="28"/>
          <w:szCs w:val="28"/>
        </w:rPr>
        <w:t>приобретенные им у предприятия</w:t>
      </w:r>
      <w:r w:rsidRPr="00545CB2">
        <w:rPr>
          <w:rFonts w:ascii="Times New Roman" w:hAnsi="Times New Roman"/>
          <w:noProof/>
          <w:sz w:val="28"/>
          <w:szCs w:val="28"/>
        </w:rPr>
        <w:t xml:space="preserve"> В. При </w:t>
      </w:r>
      <w:r w:rsidR="00126121" w:rsidRPr="00545CB2">
        <w:rPr>
          <w:rFonts w:ascii="Times New Roman" w:hAnsi="Times New Roman"/>
          <w:noProof/>
          <w:sz w:val="28"/>
          <w:szCs w:val="28"/>
        </w:rPr>
        <w:t xml:space="preserve">всем при </w:t>
      </w:r>
      <w:r w:rsidRPr="00545CB2">
        <w:rPr>
          <w:rFonts w:ascii="Times New Roman" w:hAnsi="Times New Roman"/>
          <w:noProof/>
          <w:sz w:val="28"/>
          <w:szCs w:val="28"/>
        </w:rPr>
        <w:t xml:space="preserve">этом возможности отдать долг нет. Тогда в ситуацию может вступить третье лицо, которое погасит кредит </w:t>
      </w:r>
      <w:r w:rsidR="00126121" w:rsidRPr="00545CB2">
        <w:rPr>
          <w:rFonts w:ascii="Times New Roman" w:hAnsi="Times New Roman"/>
          <w:noProof/>
          <w:sz w:val="28"/>
          <w:szCs w:val="28"/>
        </w:rPr>
        <w:t>компании</w:t>
      </w:r>
      <w:r w:rsidRPr="00545CB2">
        <w:rPr>
          <w:rFonts w:ascii="Times New Roman" w:hAnsi="Times New Roman"/>
          <w:noProof/>
          <w:sz w:val="28"/>
          <w:szCs w:val="28"/>
        </w:rPr>
        <w:t xml:space="preserve"> А. При этом предприятие В получает свои деньги. Предприятие А — отсрочку на платеж кредита. Агент — не только потраченные денежные средства, но и некоторый процент от будущей прибыли. В качестве агента чаще всего выступает банковская структура.</w:t>
      </w:r>
    </w:p>
    <w:p w:rsidR="00DD4F04" w:rsidRPr="00545CB2" w:rsidRDefault="001E6E65"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noProof/>
          <w:sz w:val="28"/>
          <w:szCs w:val="28"/>
        </w:rPr>
        <w:t>Следовательно, форфейтинг — это специфичная</w:t>
      </w:r>
      <w:r w:rsidR="00DD4F04" w:rsidRPr="00545CB2">
        <w:rPr>
          <w:rFonts w:ascii="Times New Roman" w:hAnsi="Times New Roman"/>
          <w:noProof/>
          <w:sz w:val="28"/>
          <w:szCs w:val="28"/>
        </w:rPr>
        <w:t xml:space="preserve"> форма кредитования, срок платежа по</w:t>
      </w:r>
      <w:r w:rsidRPr="00545CB2">
        <w:rPr>
          <w:rFonts w:ascii="Times New Roman" w:hAnsi="Times New Roman"/>
          <w:noProof/>
          <w:sz w:val="28"/>
          <w:szCs w:val="28"/>
        </w:rPr>
        <w:t xml:space="preserve"> которому н</w:t>
      </w:r>
      <w:r w:rsidR="00795AF7" w:rsidRPr="00545CB2">
        <w:rPr>
          <w:rFonts w:ascii="Times New Roman" w:hAnsi="Times New Roman"/>
          <w:noProof/>
          <w:sz w:val="28"/>
          <w:szCs w:val="28"/>
        </w:rPr>
        <w:t>ачинается по истечении</w:t>
      </w:r>
      <w:r w:rsidR="00DD4F04" w:rsidRPr="00545CB2">
        <w:rPr>
          <w:rFonts w:ascii="Times New Roman" w:hAnsi="Times New Roman"/>
          <w:noProof/>
          <w:sz w:val="28"/>
          <w:szCs w:val="28"/>
        </w:rPr>
        <w:t xml:space="preserve"> определенного периода. </w:t>
      </w:r>
      <w:r w:rsidRPr="00545CB2">
        <w:rPr>
          <w:rFonts w:ascii="Times New Roman" w:hAnsi="Times New Roman"/>
          <w:noProof/>
          <w:sz w:val="28"/>
          <w:szCs w:val="28"/>
        </w:rPr>
        <w:t>Обычно, в виде</w:t>
      </w:r>
      <w:r w:rsidR="00DD4F04" w:rsidRPr="00545CB2">
        <w:rPr>
          <w:rFonts w:ascii="Times New Roman" w:hAnsi="Times New Roman"/>
          <w:noProof/>
          <w:sz w:val="28"/>
          <w:szCs w:val="28"/>
        </w:rPr>
        <w:t xml:space="preserve"> временного </w:t>
      </w:r>
      <w:r w:rsidRPr="00545CB2">
        <w:rPr>
          <w:rFonts w:ascii="Times New Roman" w:hAnsi="Times New Roman"/>
          <w:noProof/>
          <w:sz w:val="28"/>
          <w:szCs w:val="28"/>
        </w:rPr>
        <w:t>интервала</w:t>
      </w:r>
      <w:r w:rsidR="00DD4F04" w:rsidRPr="00545CB2">
        <w:rPr>
          <w:rFonts w:ascii="Times New Roman" w:hAnsi="Times New Roman"/>
          <w:noProof/>
          <w:sz w:val="28"/>
          <w:szCs w:val="28"/>
        </w:rPr>
        <w:t xml:space="preserve"> берутся несколько лет. Предметом кредитования выступают торговые сделки или услуги. </w:t>
      </w:r>
      <w:r w:rsidR="00795AF7" w:rsidRPr="00545CB2">
        <w:rPr>
          <w:rFonts w:ascii="Times New Roman" w:hAnsi="Times New Roman"/>
          <w:noProof/>
          <w:sz w:val="28"/>
          <w:szCs w:val="28"/>
        </w:rPr>
        <w:t>Основной</w:t>
      </w:r>
      <w:r w:rsidR="00DD4F04" w:rsidRPr="00545CB2">
        <w:rPr>
          <w:rFonts w:ascii="Times New Roman" w:hAnsi="Times New Roman"/>
          <w:noProof/>
          <w:sz w:val="28"/>
          <w:szCs w:val="28"/>
        </w:rPr>
        <w:t xml:space="preserve"> отличительной чертой совершения </w:t>
      </w:r>
      <w:r w:rsidR="00926F33" w:rsidRPr="00545CB2">
        <w:rPr>
          <w:rFonts w:ascii="Times New Roman" w:hAnsi="Times New Roman"/>
          <w:noProof/>
          <w:sz w:val="28"/>
          <w:szCs w:val="28"/>
        </w:rPr>
        <w:t>данной</w:t>
      </w:r>
      <w:r w:rsidR="00DD4F04" w:rsidRPr="00545CB2">
        <w:rPr>
          <w:rFonts w:ascii="Times New Roman" w:hAnsi="Times New Roman"/>
          <w:noProof/>
          <w:sz w:val="28"/>
          <w:szCs w:val="28"/>
        </w:rPr>
        <w:t xml:space="preserve"> операции </w:t>
      </w:r>
      <w:r w:rsidR="00926F33" w:rsidRPr="00545CB2">
        <w:rPr>
          <w:rFonts w:ascii="Times New Roman" w:hAnsi="Times New Roman"/>
          <w:noProof/>
          <w:sz w:val="28"/>
          <w:szCs w:val="28"/>
        </w:rPr>
        <w:t>считается</w:t>
      </w:r>
      <w:r w:rsidR="00DD4F04" w:rsidRPr="00545CB2">
        <w:rPr>
          <w:rFonts w:ascii="Times New Roman" w:hAnsi="Times New Roman"/>
          <w:noProof/>
          <w:sz w:val="28"/>
          <w:szCs w:val="28"/>
        </w:rPr>
        <w:t xml:space="preserve"> наличие пункта об ответственности за риски. Форфейтор </w:t>
      </w:r>
      <w:r w:rsidR="004F3087" w:rsidRPr="00545CB2">
        <w:rPr>
          <w:rFonts w:ascii="Times New Roman" w:hAnsi="Times New Roman"/>
          <w:noProof/>
          <w:sz w:val="28"/>
          <w:szCs w:val="28"/>
        </w:rPr>
        <w:t>имеет возможность приобретать</w:t>
      </w:r>
      <w:r w:rsidR="00DD4F04" w:rsidRPr="00545CB2">
        <w:rPr>
          <w:rFonts w:ascii="Times New Roman" w:hAnsi="Times New Roman"/>
          <w:noProof/>
          <w:sz w:val="28"/>
          <w:szCs w:val="28"/>
        </w:rPr>
        <w:t xml:space="preserve"> долговые обязательства «без права регресса». </w:t>
      </w:r>
      <w:r w:rsidR="004F3087" w:rsidRPr="00545CB2">
        <w:rPr>
          <w:rFonts w:ascii="Times New Roman" w:hAnsi="Times New Roman"/>
          <w:noProof/>
          <w:sz w:val="28"/>
          <w:szCs w:val="28"/>
        </w:rPr>
        <w:t>Другими словами</w:t>
      </w:r>
      <w:r w:rsidR="00DD4F04" w:rsidRPr="00545CB2">
        <w:rPr>
          <w:rFonts w:ascii="Times New Roman" w:hAnsi="Times New Roman"/>
          <w:noProof/>
          <w:sz w:val="28"/>
          <w:szCs w:val="28"/>
        </w:rPr>
        <w:t xml:space="preserve"> банк-заемщик, п</w:t>
      </w:r>
      <w:r w:rsidR="004F3087" w:rsidRPr="00545CB2">
        <w:rPr>
          <w:rFonts w:ascii="Times New Roman" w:hAnsi="Times New Roman"/>
          <w:noProof/>
          <w:sz w:val="28"/>
          <w:szCs w:val="28"/>
        </w:rPr>
        <w:t>окупая</w:t>
      </w:r>
      <w:r w:rsidR="00DD4F04" w:rsidRPr="00545CB2">
        <w:rPr>
          <w:rFonts w:ascii="Times New Roman" w:hAnsi="Times New Roman"/>
          <w:noProof/>
          <w:sz w:val="28"/>
          <w:szCs w:val="28"/>
        </w:rPr>
        <w:t xml:space="preserve"> документы, не имеет права предъявить претензии их предыдущему держателю. В </w:t>
      </w:r>
      <w:r w:rsidR="004F3087" w:rsidRPr="00545CB2">
        <w:rPr>
          <w:rFonts w:ascii="Times New Roman" w:hAnsi="Times New Roman"/>
          <w:noProof/>
          <w:sz w:val="28"/>
          <w:szCs w:val="28"/>
        </w:rPr>
        <w:t>виде</w:t>
      </w:r>
      <w:r w:rsidR="00DD4F04" w:rsidRPr="00545CB2">
        <w:rPr>
          <w:rFonts w:ascii="Times New Roman" w:hAnsi="Times New Roman"/>
          <w:noProof/>
          <w:sz w:val="28"/>
          <w:szCs w:val="28"/>
        </w:rPr>
        <w:t xml:space="preserve"> ценных бумаг</w:t>
      </w:r>
      <w:r w:rsidR="004F3087" w:rsidRPr="00545CB2">
        <w:rPr>
          <w:rFonts w:ascii="Times New Roman" w:hAnsi="Times New Roman"/>
          <w:noProof/>
          <w:sz w:val="28"/>
          <w:szCs w:val="28"/>
        </w:rPr>
        <w:t>,</w:t>
      </w:r>
      <w:r w:rsidR="00DD4F04" w:rsidRPr="00545CB2">
        <w:rPr>
          <w:rFonts w:ascii="Times New Roman" w:hAnsi="Times New Roman"/>
          <w:noProof/>
          <w:sz w:val="28"/>
          <w:szCs w:val="28"/>
        </w:rPr>
        <w:t xml:space="preserve"> </w:t>
      </w:r>
      <w:r w:rsidR="004F3087" w:rsidRPr="00545CB2">
        <w:rPr>
          <w:rFonts w:ascii="Times New Roman" w:hAnsi="Times New Roman"/>
          <w:noProof/>
          <w:sz w:val="28"/>
          <w:szCs w:val="28"/>
        </w:rPr>
        <w:t>в большинстве случаев, применяются</w:t>
      </w:r>
      <w:r w:rsidR="00DD4F04" w:rsidRPr="00545CB2">
        <w:rPr>
          <w:rFonts w:ascii="Times New Roman" w:hAnsi="Times New Roman"/>
          <w:noProof/>
          <w:sz w:val="28"/>
          <w:szCs w:val="28"/>
        </w:rPr>
        <w:t xml:space="preserve"> векселя. Сделки форфейтинга широко распространены на западе, особенно в Великобритании и Германии. В России такой способ управления дебиторской задолжености не имеет широкого распространения, в силу дороговизны и необходимости поиска гарантов для банка.</w:t>
      </w:r>
    </w:p>
    <w:p w:rsidR="00DD4F04" w:rsidRPr="00545CB2" w:rsidRDefault="00DD4F04" w:rsidP="00545CB2">
      <w:pPr>
        <w:spacing w:after="0" w:line="360" w:lineRule="auto"/>
        <w:ind w:firstLine="709"/>
        <w:contextualSpacing/>
        <w:jc w:val="both"/>
        <w:rPr>
          <w:rFonts w:ascii="Times New Roman" w:hAnsi="Times New Roman"/>
          <w:noProof/>
          <w:color w:val="3A3A3A"/>
          <w:sz w:val="20"/>
          <w:szCs w:val="20"/>
          <w:shd w:val="clear" w:color="auto" w:fill="FFFFFF"/>
        </w:rPr>
      </w:pPr>
      <w:r w:rsidRPr="00545CB2">
        <w:rPr>
          <w:rFonts w:ascii="Times New Roman" w:hAnsi="Times New Roman"/>
          <w:noProof/>
          <w:sz w:val="28"/>
          <w:szCs w:val="28"/>
        </w:rPr>
        <w:t>Процесс</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взыскания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дебиторской</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задолженности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сторонними организациями производится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коллекторскими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агентствами. Данная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процедура</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происходит</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на</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основании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договора, который</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агентство</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заключает</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кредитором. Договор, который</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заключается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коллекторским</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агентством</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w:t>
      </w:r>
      <w:r w:rsidRPr="00545CB2">
        <w:rPr>
          <w:rFonts w:ascii="Times New Roman" w:hAnsi="Times New Roman"/>
          <w:noProof/>
          <w:sz w:val="28"/>
          <w:szCs w:val="28"/>
        </w:rPr>
        <w:lastRenderedPageBreak/>
        <w:t>кредитором, содержит</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определенный</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ряд</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перечисленных</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действий, которые</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обязано</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выполнять</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данное</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агентство, также</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стоимость</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услуг, оказываемых</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предприятию. </w:t>
      </w:r>
    </w:p>
    <w:p w:rsidR="00DD4F04" w:rsidRPr="00545CB2" w:rsidRDefault="00DD4F04" w:rsidP="00545CB2">
      <w:pPr>
        <w:spacing w:after="0" w:line="360" w:lineRule="auto"/>
        <w:ind w:firstLine="709"/>
        <w:contextualSpacing/>
        <w:jc w:val="both"/>
        <w:rPr>
          <w:rFonts w:ascii="Times New Roman" w:hAnsi="Times New Roman"/>
          <w:noProof/>
          <w:sz w:val="28"/>
          <w:szCs w:val="28"/>
          <w:shd w:val="clear" w:color="auto" w:fill="FFFFFF"/>
        </w:rPr>
      </w:pPr>
      <w:r w:rsidRPr="00545CB2">
        <w:rPr>
          <w:rFonts w:ascii="Times New Roman" w:hAnsi="Times New Roman"/>
          <w:noProof/>
          <w:sz w:val="28"/>
          <w:szCs w:val="28"/>
          <w:shd w:val="clear" w:color="auto" w:fill="FFFFFF"/>
        </w:rPr>
        <w:t>Коллекторское</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агентство</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по</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договору</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обязуется</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сообщать</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данные</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кредитору</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о</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форме</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и</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ходе</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исполнения</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поручения</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кредитора, а</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также</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предоставлять</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отчетные</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данные</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по</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выполнению</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поручений. </w:t>
      </w:r>
    </w:p>
    <w:p w:rsidR="00DD4F04" w:rsidRPr="00545CB2" w:rsidRDefault="00DD4F04" w:rsidP="00545CB2">
      <w:pPr>
        <w:spacing w:after="0" w:line="360" w:lineRule="auto"/>
        <w:ind w:firstLine="709"/>
        <w:contextualSpacing/>
        <w:jc w:val="both"/>
        <w:rPr>
          <w:rFonts w:ascii="Times New Roman" w:hAnsi="Times New Roman"/>
          <w:noProof/>
          <w:sz w:val="28"/>
          <w:szCs w:val="28"/>
          <w:shd w:val="clear" w:color="auto" w:fill="FFFFFF"/>
        </w:rPr>
      </w:pPr>
      <w:r w:rsidRPr="00545CB2">
        <w:rPr>
          <w:rFonts w:ascii="Times New Roman" w:hAnsi="Times New Roman"/>
          <w:noProof/>
          <w:sz w:val="28"/>
          <w:szCs w:val="28"/>
          <w:shd w:val="clear" w:color="auto" w:fill="FFFFFF"/>
        </w:rPr>
        <w:t>Кредитор</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же</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обязуется</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сообщать</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агентству</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информации</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по</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платежам</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и</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возможным</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изменениям</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размера</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задолженности</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у</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должника</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в</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определенные</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сроки, которые</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установлены</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в</w:t>
      </w:r>
      <w:r w:rsidRPr="00545CB2">
        <w:rPr>
          <w:rFonts w:ascii="Gungsuh" w:hAnsi="Gungsuh" w:cs="Gungsuh"/>
          <w:noProof/>
          <w:vanish/>
          <w:color w:val="FFFFFF"/>
          <w:spacing w:val="-400"/>
          <w:sz w:val="2"/>
          <w:szCs w:val="28"/>
          <w:shd w:val="clear" w:color="auto" w:fill="FFFFFF"/>
        </w:rPr>
        <w:t>ᅟ</w:t>
      </w:r>
      <w:r w:rsidRPr="00545CB2">
        <w:rPr>
          <w:rFonts w:ascii="Times New Roman" w:hAnsi="Times New Roman"/>
          <w:noProof/>
          <w:sz w:val="28"/>
          <w:szCs w:val="28"/>
          <w:shd w:val="clear" w:color="auto" w:fill="FFFFFF"/>
        </w:rPr>
        <w:t xml:space="preserve"> договоре.</w:t>
      </w:r>
    </w:p>
    <w:p w:rsidR="00DD4F04" w:rsidRPr="00545CB2" w:rsidRDefault="00DD4F04" w:rsidP="00545CB2">
      <w:pPr>
        <w:spacing w:after="0" w:line="360" w:lineRule="auto"/>
        <w:ind w:firstLine="709"/>
        <w:contextualSpacing/>
        <w:jc w:val="both"/>
        <w:rPr>
          <w:rFonts w:ascii="Times New Roman" w:hAnsi="Times New Roman"/>
          <w:noProof/>
          <w:sz w:val="28"/>
          <w:szCs w:val="28"/>
          <w:shd w:val="clear" w:color="auto" w:fill="FFFFFF"/>
        </w:rPr>
      </w:pPr>
      <w:r w:rsidRPr="00545CB2">
        <w:rPr>
          <w:rFonts w:ascii="Times New Roman" w:hAnsi="Times New Roman"/>
          <w:noProof/>
          <w:sz w:val="28"/>
          <w:szCs w:val="28"/>
          <w:shd w:val="clear" w:color="auto" w:fill="FFFFFF"/>
        </w:rPr>
        <w:t>Однако такой способ взыскания дебиторской задолженности является малоэффективным, в случае если задолженность имеет значительй срок просрочки, и если по ней не использованы другие методы взыскания (взыскание в претензионном порядке через судебные органы). Также в зависимости от состояния дебитора и срока прочрочки стоимость услуг коллекторских агенств составляет от 15% до 70% от взысканной суммы.</w:t>
      </w:r>
    </w:p>
    <w:p w:rsidR="003B6D35" w:rsidRPr="00545CB2" w:rsidRDefault="00DD4F04" w:rsidP="00545CB2">
      <w:pPr>
        <w:numPr>
          <w:ilvl w:val="0"/>
          <w:numId w:val="1"/>
        </w:numPr>
        <w:spacing w:after="0" w:line="360" w:lineRule="auto"/>
        <w:ind w:left="0" w:firstLine="709"/>
        <w:contextualSpacing/>
        <w:jc w:val="both"/>
        <w:rPr>
          <w:rFonts w:ascii="Times New Roman" w:hAnsi="Times New Roman"/>
          <w:noProof/>
          <w:sz w:val="28"/>
          <w:szCs w:val="28"/>
        </w:rPr>
      </w:pPr>
      <w:r w:rsidRPr="00545CB2">
        <w:rPr>
          <w:rFonts w:ascii="Times New Roman" w:hAnsi="Times New Roman"/>
          <w:noProof/>
          <w:sz w:val="28"/>
          <w:szCs w:val="28"/>
        </w:rPr>
        <w:t>П</w:t>
      </w:r>
      <w:r w:rsidR="003B6D35" w:rsidRPr="00545CB2">
        <w:rPr>
          <w:rFonts w:ascii="Times New Roman" w:hAnsi="Times New Roman"/>
          <w:noProof/>
          <w:sz w:val="28"/>
          <w:szCs w:val="28"/>
        </w:rPr>
        <w:t>остроение эффективной системы контроля за движением и своевременной инкассацией дебиторской задолженности в рамках общей системы финансового контроля на предприятии.</w:t>
      </w:r>
    </w:p>
    <w:p w:rsidR="00914C28" w:rsidRPr="00545CB2" w:rsidRDefault="00914C28"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color w:val="000000"/>
          <w:sz w:val="28"/>
          <w:szCs w:val="28"/>
        </w:rPr>
        <w:t>Од</w:t>
      </w:r>
      <w:r w:rsidRPr="00545CB2">
        <w:rPr>
          <w:rFonts w:ascii="Times New Roman" w:hAnsi="Times New Roman"/>
          <w:color w:val="000000"/>
          <w:sz w:val="28"/>
          <w:szCs w:val="28"/>
        </w:rPr>
        <w:softHyphen/>
        <w:t xml:space="preserve">ним из видов таких систем является „Система АВС" применительно к портфелю дебиторской задолженности предприятия. </w:t>
      </w:r>
      <w:r w:rsidR="005542CF" w:rsidRPr="00545CB2">
        <w:rPr>
          <w:rFonts w:ascii="Times New Roman" w:hAnsi="Times New Roman"/>
          <w:sz w:val="28"/>
          <w:szCs w:val="28"/>
        </w:rPr>
        <w:t>[3</w:t>
      </w:r>
      <w:r w:rsidRPr="00545CB2">
        <w:rPr>
          <w:rFonts w:ascii="Times New Roman" w:hAnsi="Times New Roman"/>
          <w:sz w:val="28"/>
          <w:szCs w:val="28"/>
        </w:rPr>
        <w:t xml:space="preserve">, </w:t>
      </w:r>
      <w:r w:rsidRPr="00545CB2">
        <w:rPr>
          <w:rFonts w:ascii="Times New Roman" w:hAnsi="Times New Roman"/>
          <w:sz w:val="28"/>
          <w:szCs w:val="28"/>
          <w:lang w:val="en-US"/>
        </w:rPr>
        <w:t>c</w:t>
      </w:r>
      <w:r w:rsidRPr="00545CB2">
        <w:rPr>
          <w:rFonts w:ascii="Times New Roman" w:hAnsi="Times New Roman"/>
          <w:sz w:val="28"/>
          <w:szCs w:val="28"/>
        </w:rPr>
        <w:t>. 155].</w:t>
      </w:r>
    </w:p>
    <w:p w:rsidR="006C6F1A" w:rsidRPr="00545CB2" w:rsidRDefault="005D6CD6" w:rsidP="00545CB2">
      <w:pPr>
        <w:spacing w:after="0" w:line="360" w:lineRule="auto"/>
        <w:ind w:firstLine="709"/>
        <w:contextualSpacing/>
        <w:jc w:val="both"/>
        <w:rPr>
          <w:rFonts w:ascii="Times New Roman" w:hAnsi="Times New Roman"/>
          <w:noProof/>
          <w:sz w:val="28"/>
          <w:szCs w:val="28"/>
          <w:shd w:val="clear" w:color="auto" w:fill="FFFFFF"/>
        </w:rPr>
      </w:pPr>
      <w:r w:rsidRPr="00545CB2">
        <w:rPr>
          <w:rFonts w:ascii="Times New Roman" w:hAnsi="Times New Roman"/>
          <w:noProof/>
          <w:sz w:val="28"/>
          <w:szCs w:val="28"/>
          <w:shd w:val="clear" w:color="auto" w:fill="FFFFFF"/>
        </w:rPr>
        <w:t>Способ</w:t>
      </w:r>
      <w:r w:rsidR="006C6F1A" w:rsidRPr="00545CB2">
        <w:rPr>
          <w:rFonts w:ascii="Times New Roman" w:hAnsi="Times New Roman"/>
          <w:noProof/>
          <w:sz w:val="28"/>
          <w:szCs w:val="28"/>
          <w:shd w:val="clear" w:color="auto" w:fill="FFFFFF"/>
        </w:rPr>
        <w:t xml:space="preserve"> АВС-анализа </w:t>
      </w:r>
      <w:r w:rsidRPr="00545CB2">
        <w:rPr>
          <w:rFonts w:ascii="Times New Roman" w:hAnsi="Times New Roman"/>
          <w:noProof/>
          <w:sz w:val="28"/>
          <w:szCs w:val="28"/>
          <w:shd w:val="clear" w:color="auto" w:fill="FFFFFF"/>
        </w:rPr>
        <w:t>применяют основным</w:t>
      </w:r>
      <w:r w:rsidR="006C6F1A" w:rsidRPr="00545CB2">
        <w:rPr>
          <w:rFonts w:ascii="Times New Roman" w:hAnsi="Times New Roman"/>
          <w:noProof/>
          <w:sz w:val="28"/>
          <w:szCs w:val="28"/>
          <w:shd w:val="clear" w:color="auto" w:fill="FFFFFF"/>
        </w:rPr>
        <w:t xml:space="preserve"> образом при управлении уже существующей дебиторской задолженностью. Для пред</w:t>
      </w:r>
      <w:r w:rsidRPr="00545CB2">
        <w:rPr>
          <w:rFonts w:ascii="Times New Roman" w:hAnsi="Times New Roman"/>
          <w:noProof/>
          <w:sz w:val="28"/>
          <w:szCs w:val="28"/>
          <w:shd w:val="clear" w:color="auto" w:fill="FFFFFF"/>
        </w:rPr>
        <w:t xml:space="preserve">остережения </w:t>
      </w:r>
      <w:r w:rsidR="006C6F1A" w:rsidRPr="00545CB2">
        <w:rPr>
          <w:rFonts w:ascii="Times New Roman" w:hAnsi="Times New Roman"/>
          <w:noProof/>
          <w:sz w:val="28"/>
          <w:szCs w:val="28"/>
          <w:shd w:val="clear" w:color="auto" w:fill="FFFFFF"/>
        </w:rPr>
        <w:t xml:space="preserve">появления непредсказуемых задолженностей </w:t>
      </w:r>
      <w:r w:rsidRPr="00545CB2">
        <w:rPr>
          <w:rFonts w:ascii="Times New Roman" w:hAnsi="Times New Roman"/>
          <w:noProof/>
          <w:sz w:val="28"/>
          <w:szCs w:val="28"/>
          <w:shd w:val="clear" w:color="auto" w:fill="FFFFFF"/>
        </w:rPr>
        <w:t>воз</w:t>
      </w:r>
      <w:r w:rsidR="006C6F1A" w:rsidRPr="00545CB2">
        <w:rPr>
          <w:rFonts w:ascii="Times New Roman" w:hAnsi="Times New Roman"/>
          <w:noProof/>
          <w:sz w:val="28"/>
          <w:szCs w:val="28"/>
          <w:shd w:val="clear" w:color="auto" w:fill="FFFFFF"/>
        </w:rPr>
        <w:t xml:space="preserve">можно применить управление с установкой кредитных лимитов - максимально допустимых </w:t>
      </w:r>
      <w:r w:rsidRPr="00545CB2">
        <w:rPr>
          <w:rFonts w:ascii="Times New Roman" w:hAnsi="Times New Roman"/>
          <w:noProof/>
          <w:sz w:val="28"/>
          <w:szCs w:val="28"/>
          <w:shd w:val="clear" w:color="auto" w:fill="FFFFFF"/>
        </w:rPr>
        <w:lastRenderedPageBreak/>
        <w:t xml:space="preserve">объемов </w:t>
      </w:r>
      <w:r w:rsidR="006C6F1A" w:rsidRPr="00545CB2">
        <w:rPr>
          <w:rFonts w:ascii="Times New Roman" w:hAnsi="Times New Roman"/>
          <w:noProof/>
          <w:sz w:val="28"/>
          <w:szCs w:val="28"/>
          <w:shd w:val="clear" w:color="auto" w:fill="FFFFFF"/>
        </w:rPr>
        <w:t>дебиторской задолженности, как для организации</w:t>
      </w:r>
      <w:r w:rsidRPr="00545CB2">
        <w:rPr>
          <w:rFonts w:ascii="Times New Roman" w:hAnsi="Times New Roman"/>
          <w:noProof/>
          <w:sz w:val="28"/>
          <w:szCs w:val="28"/>
          <w:shd w:val="clear" w:color="auto" w:fill="FFFFFF"/>
        </w:rPr>
        <w:t>, так и для каждого контрагента.</w:t>
      </w:r>
    </w:p>
    <w:p w:rsidR="006C6F1A" w:rsidRPr="00545CB2" w:rsidRDefault="006C6F1A" w:rsidP="00545CB2">
      <w:pPr>
        <w:spacing w:after="0" w:line="360" w:lineRule="auto"/>
        <w:ind w:firstLine="709"/>
        <w:contextualSpacing/>
        <w:jc w:val="both"/>
        <w:rPr>
          <w:rFonts w:ascii="Times New Roman" w:hAnsi="Times New Roman"/>
          <w:noProof/>
          <w:sz w:val="28"/>
          <w:szCs w:val="28"/>
          <w:shd w:val="clear" w:color="auto" w:fill="FFFFFF"/>
        </w:rPr>
      </w:pPr>
      <w:r w:rsidRPr="00545CB2">
        <w:rPr>
          <w:rFonts w:ascii="Times New Roman" w:hAnsi="Times New Roman"/>
          <w:noProof/>
          <w:sz w:val="28"/>
          <w:szCs w:val="28"/>
          <w:shd w:val="clear" w:color="auto" w:fill="FFFFFF"/>
        </w:rPr>
        <w:t xml:space="preserve">В основание классификации дебиторских задолженностей </w:t>
      </w:r>
      <w:r w:rsidR="005D6CD6" w:rsidRPr="00545CB2">
        <w:rPr>
          <w:rFonts w:ascii="Times New Roman" w:hAnsi="Times New Roman"/>
          <w:noProof/>
          <w:sz w:val="28"/>
          <w:szCs w:val="28"/>
          <w:shd w:val="clear" w:color="auto" w:fill="FFFFFF"/>
        </w:rPr>
        <w:t>воз</w:t>
      </w:r>
      <w:r w:rsidRPr="00545CB2">
        <w:rPr>
          <w:rFonts w:ascii="Times New Roman" w:hAnsi="Times New Roman"/>
          <w:noProof/>
          <w:sz w:val="28"/>
          <w:szCs w:val="28"/>
          <w:shd w:val="clear" w:color="auto" w:fill="FFFFFF"/>
        </w:rPr>
        <w:t>мо</w:t>
      </w:r>
      <w:r w:rsidR="005D6CD6" w:rsidRPr="00545CB2">
        <w:rPr>
          <w:rFonts w:ascii="Times New Roman" w:hAnsi="Times New Roman"/>
          <w:noProof/>
          <w:sz w:val="28"/>
          <w:szCs w:val="28"/>
          <w:shd w:val="clear" w:color="auto" w:fill="FFFFFF"/>
        </w:rPr>
        <w:t>жно поставить распределение данных</w:t>
      </w:r>
      <w:r w:rsidRPr="00545CB2">
        <w:rPr>
          <w:rFonts w:ascii="Times New Roman" w:hAnsi="Times New Roman"/>
          <w:noProof/>
          <w:sz w:val="28"/>
          <w:szCs w:val="28"/>
          <w:shd w:val="clear" w:color="auto" w:fill="FFFFFF"/>
        </w:rPr>
        <w:t xml:space="preserve"> задолженностей</w:t>
      </w:r>
      <w:r w:rsidR="005D6CD6" w:rsidRPr="00545CB2">
        <w:rPr>
          <w:rFonts w:ascii="Times New Roman" w:hAnsi="Times New Roman"/>
          <w:noProof/>
          <w:sz w:val="28"/>
          <w:szCs w:val="28"/>
          <w:shd w:val="clear" w:color="auto" w:fill="FFFFFF"/>
        </w:rPr>
        <w:t>,</w:t>
      </w:r>
      <w:r w:rsidRPr="00545CB2">
        <w:rPr>
          <w:rFonts w:ascii="Times New Roman" w:hAnsi="Times New Roman"/>
          <w:noProof/>
          <w:sz w:val="28"/>
          <w:szCs w:val="28"/>
          <w:shd w:val="clear" w:color="auto" w:fill="FFFFFF"/>
        </w:rPr>
        <w:t xml:space="preserve"> </w:t>
      </w:r>
      <w:r w:rsidR="005D6CD6" w:rsidRPr="00545CB2">
        <w:rPr>
          <w:rFonts w:ascii="Times New Roman" w:hAnsi="Times New Roman"/>
          <w:noProof/>
          <w:sz w:val="28"/>
          <w:szCs w:val="28"/>
          <w:shd w:val="clear" w:color="auto" w:fill="FFFFFF"/>
        </w:rPr>
        <w:t>исходя из целевой категории</w:t>
      </w:r>
      <w:r w:rsidRPr="00545CB2">
        <w:rPr>
          <w:rFonts w:ascii="Times New Roman" w:hAnsi="Times New Roman"/>
          <w:noProof/>
          <w:sz w:val="28"/>
          <w:szCs w:val="28"/>
          <w:shd w:val="clear" w:color="auto" w:fill="FFFFFF"/>
        </w:rPr>
        <w:t xml:space="preserve"> должников. Здесь применяют маркетинговые подходы, </w:t>
      </w:r>
      <w:r w:rsidR="005D6CD6" w:rsidRPr="00545CB2">
        <w:rPr>
          <w:rFonts w:ascii="Times New Roman" w:hAnsi="Times New Roman"/>
          <w:noProof/>
          <w:sz w:val="28"/>
          <w:szCs w:val="28"/>
          <w:shd w:val="clear" w:color="auto" w:fill="FFFFFF"/>
        </w:rPr>
        <w:t>базирующиеся на исследовании поведения покупателя</w:t>
      </w:r>
      <w:r w:rsidRPr="00545CB2">
        <w:rPr>
          <w:rFonts w:ascii="Times New Roman" w:hAnsi="Times New Roman"/>
          <w:noProof/>
          <w:sz w:val="28"/>
          <w:szCs w:val="28"/>
          <w:shd w:val="clear" w:color="auto" w:fill="FFFFFF"/>
        </w:rPr>
        <w:t xml:space="preserve">. Учет причин неплатежей и </w:t>
      </w:r>
      <w:r w:rsidR="005D6CD6" w:rsidRPr="00545CB2">
        <w:rPr>
          <w:rFonts w:ascii="Times New Roman" w:hAnsi="Times New Roman"/>
          <w:noProof/>
          <w:sz w:val="28"/>
          <w:szCs w:val="28"/>
          <w:shd w:val="clear" w:color="auto" w:fill="FFFFFF"/>
        </w:rPr>
        <w:t>настоящих</w:t>
      </w:r>
      <w:r w:rsidRPr="00545CB2">
        <w:rPr>
          <w:rFonts w:ascii="Times New Roman" w:hAnsi="Times New Roman"/>
          <w:noProof/>
          <w:sz w:val="28"/>
          <w:szCs w:val="28"/>
          <w:shd w:val="clear" w:color="auto" w:fill="FFFFFF"/>
        </w:rPr>
        <w:t xml:space="preserve"> возможностей должников по </w:t>
      </w:r>
      <w:r w:rsidR="005D6CD6" w:rsidRPr="00545CB2">
        <w:rPr>
          <w:rFonts w:ascii="Times New Roman" w:hAnsi="Times New Roman"/>
          <w:noProof/>
          <w:sz w:val="28"/>
          <w:szCs w:val="28"/>
          <w:shd w:val="clear" w:color="auto" w:fill="FFFFFF"/>
        </w:rPr>
        <w:t>оплате долгов проводят на базе</w:t>
      </w:r>
      <w:r w:rsidRPr="00545CB2">
        <w:rPr>
          <w:rFonts w:ascii="Times New Roman" w:hAnsi="Times New Roman"/>
          <w:noProof/>
          <w:sz w:val="28"/>
          <w:szCs w:val="28"/>
          <w:shd w:val="clear" w:color="auto" w:fill="FFFFFF"/>
        </w:rPr>
        <w:t xml:space="preserve"> дан</w:t>
      </w:r>
      <w:r w:rsidR="005D6CD6" w:rsidRPr="00545CB2">
        <w:rPr>
          <w:rFonts w:ascii="Times New Roman" w:hAnsi="Times New Roman"/>
          <w:noProof/>
          <w:sz w:val="28"/>
          <w:szCs w:val="28"/>
          <w:shd w:val="clear" w:color="auto" w:fill="FFFFFF"/>
        </w:rPr>
        <w:t>ных учета о платежах и разных</w:t>
      </w:r>
      <w:r w:rsidRPr="00545CB2">
        <w:rPr>
          <w:rFonts w:ascii="Times New Roman" w:hAnsi="Times New Roman"/>
          <w:noProof/>
          <w:sz w:val="28"/>
          <w:szCs w:val="28"/>
          <w:shd w:val="clear" w:color="auto" w:fill="FFFFFF"/>
        </w:rPr>
        <w:t xml:space="preserve"> задолженностях. Один из таких </w:t>
      </w:r>
      <w:r w:rsidR="005D6CD6" w:rsidRPr="00545CB2">
        <w:rPr>
          <w:rFonts w:ascii="Times New Roman" w:hAnsi="Times New Roman"/>
          <w:noProof/>
          <w:sz w:val="28"/>
          <w:szCs w:val="28"/>
          <w:shd w:val="clear" w:color="auto" w:fill="FFFFFF"/>
        </w:rPr>
        <w:t>методов</w:t>
      </w:r>
      <w:r w:rsidRPr="00545CB2">
        <w:rPr>
          <w:rFonts w:ascii="Times New Roman" w:hAnsi="Times New Roman"/>
          <w:noProof/>
          <w:sz w:val="28"/>
          <w:szCs w:val="28"/>
          <w:shd w:val="clear" w:color="auto" w:fill="FFFFFF"/>
        </w:rPr>
        <w:t xml:space="preserve"> - АВС-анализ.</w:t>
      </w:r>
    </w:p>
    <w:p w:rsidR="006C6F1A" w:rsidRPr="00545CB2" w:rsidRDefault="006C6F1A" w:rsidP="00545CB2">
      <w:pPr>
        <w:spacing w:after="0" w:line="360" w:lineRule="auto"/>
        <w:ind w:firstLine="709"/>
        <w:contextualSpacing/>
        <w:jc w:val="both"/>
        <w:rPr>
          <w:rFonts w:ascii="Times New Roman" w:hAnsi="Times New Roman"/>
          <w:noProof/>
          <w:sz w:val="28"/>
          <w:szCs w:val="28"/>
          <w:shd w:val="clear" w:color="auto" w:fill="FFFFFF"/>
        </w:rPr>
      </w:pPr>
      <w:r w:rsidRPr="00545CB2">
        <w:rPr>
          <w:rFonts w:ascii="Times New Roman" w:hAnsi="Times New Roman"/>
          <w:noProof/>
          <w:sz w:val="28"/>
          <w:szCs w:val="28"/>
          <w:shd w:val="clear" w:color="auto" w:fill="FFFFFF"/>
        </w:rPr>
        <w:t xml:space="preserve">АВС-анализ (ABC-Analysis) связан с именем экономиста и социолога из Италии </w:t>
      </w:r>
      <w:r w:rsidR="008E3AFC" w:rsidRPr="00545CB2">
        <w:rPr>
          <w:rFonts w:ascii="Times New Roman" w:hAnsi="Times New Roman"/>
          <w:noProof/>
          <w:sz w:val="28"/>
          <w:szCs w:val="28"/>
          <w:shd w:val="clear" w:color="auto" w:fill="FFFFFF"/>
        </w:rPr>
        <w:t>Вильфредо Парето. В основе данного приема</w:t>
      </w:r>
      <w:r w:rsidRPr="00545CB2">
        <w:rPr>
          <w:rFonts w:ascii="Times New Roman" w:hAnsi="Times New Roman"/>
          <w:noProof/>
          <w:sz w:val="28"/>
          <w:szCs w:val="28"/>
          <w:shd w:val="clear" w:color="auto" w:fill="FFFFFF"/>
        </w:rPr>
        <w:t xml:space="preserve"> лежит закон, открытый этим экономистом, который говорит о том, что за большую часть </w:t>
      </w:r>
      <w:r w:rsidR="008E3AFC" w:rsidRPr="00545CB2">
        <w:rPr>
          <w:rFonts w:ascii="Times New Roman" w:hAnsi="Times New Roman"/>
          <w:noProof/>
          <w:sz w:val="28"/>
          <w:szCs w:val="28"/>
          <w:shd w:val="clear" w:color="auto" w:fill="FFFFFF"/>
        </w:rPr>
        <w:t>вероятных результатов</w:t>
      </w:r>
      <w:r w:rsidRPr="00545CB2">
        <w:rPr>
          <w:rFonts w:ascii="Times New Roman" w:hAnsi="Times New Roman"/>
          <w:noProof/>
          <w:sz w:val="28"/>
          <w:szCs w:val="28"/>
          <w:shd w:val="clear" w:color="auto" w:fill="FFFFFF"/>
        </w:rPr>
        <w:t xml:space="preserve"> отвечает </w:t>
      </w:r>
      <w:r w:rsidR="008E3AFC" w:rsidRPr="00545CB2">
        <w:rPr>
          <w:rFonts w:ascii="Times New Roman" w:hAnsi="Times New Roman"/>
          <w:noProof/>
          <w:sz w:val="28"/>
          <w:szCs w:val="28"/>
          <w:shd w:val="clear" w:color="auto" w:fill="FFFFFF"/>
        </w:rPr>
        <w:t>не слишком большое</w:t>
      </w:r>
      <w:r w:rsidRPr="00545CB2">
        <w:rPr>
          <w:rFonts w:ascii="Times New Roman" w:hAnsi="Times New Roman"/>
          <w:noProof/>
          <w:sz w:val="28"/>
          <w:szCs w:val="28"/>
          <w:shd w:val="clear" w:color="auto" w:fill="FFFFFF"/>
        </w:rPr>
        <w:t xml:space="preserve"> количество причин. На сегодня</w:t>
      </w:r>
      <w:r w:rsidR="008E3AFC" w:rsidRPr="00545CB2">
        <w:rPr>
          <w:rFonts w:ascii="Times New Roman" w:hAnsi="Times New Roman"/>
          <w:noProof/>
          <w:sz w:val="28"/>
          <w:szCs w:val="28"/>
          <w:shd w:val="clear" w:color="auto" w:fill="FFFFFF"/>
        </w:rPr>
        <w:t>шний день данный</w:t>
      </w:r>
      <w:r w:rsidRPr="00545CB2">
        <w:rPr>
          <w:rFonts w:ascii="Times New Roman" w:hAnsi="Times New Roman"/>
          <w:noProof/>
          <w:sz w:val="28"/>
          <w:szCs w:val="28"/>
          <w:shd w:val="clear" w:color="auto" w:fill="FFFFFF"/>
        </w:rPr>
        <w:t xml:space="preserve"> закон называют «правилом 20 на 80».</w:t>
      </w:r>
    </w:p>
    <w:p w:rsidR="006C6F1A" w:rsidRPr="00545CB2" w:rsidRDefault="00DD3289" w:rsidP="00545CB2">
      <w:pPr>
        <w:spacing w:after="0" w:line="360" w:lineRule="auto"/>
        <w:ind w:firstLine="709"/>
        <w:contextualSpacing/>
        <w:jc w:val="both"/>
        <w:rPr>
          <w:rFonts w:ascii="Times New Roman" w:hAnsi="Times New Roman"/>
          <w:noProof/>
          <w:sz w:val="28"/>
          <w:szCs w:val="28"/>
          <w:shd w:val="clear" w:color="auto" w:fill="FFFFFF"/>
        </w:rPr>
      </w:pPr>
      <w:r w:rsidRPr="00545CB2">
        <w:rPr>
          <w:rFonts w:ascii="Times New Roman" w:hAnsi="Times New Roman"/>
          <w:noProof/>
          <w:sz w:val="28"/>
          <w:szCs w:val="28"/>
          <w:shd w:val="clear" w:color="auto" w:fill="FFFFFF"/>
        </w:rPr>
        <w:t>Последовательность</w:t>
      </w:r>
      <w:r w:rsidR="006C6F1A" w:rsidRPr="00545CB2">
        <w:rPr>
          <w:rFonts w:ascii="Times New Roman" w:hAnsi="Times New Roman"/>
          <w:noProof/>
          <w:sz w:val="28"/>
          <w:szCs w:val="28"/>
          <w:shd w:val="clear" w:color="auto" w:fill="FFFFFF"/>
        </w:rPr>
        <w:t xml:space="preserve"> проведения анализа: первое - рассчитать </w:t>
      </w:r>
      <w:r w:rsidRPr="00545CB2">
        <w:rPr>
          <w:rFonts w:ascii="Times New Roman" w:hAnsi="Times New Roman"/>
          <w:noProof/>
          <w:sz w:val="28"/>
          <w:szCs w:val="28"/>
          <w:shd w:val="clear" w:color="auto" w:fill="FFFFFF"/>
        </w:rPr>
        <w:t>единую</w:t>
      </w:r>
      <w:r w:rsidR="006C6F1A" w:rsidRPr="00545CB2">
        <w:rPr>
          <w:rFonts w:ascii="Times New Roman" w:hAnsi="Times New Roman"/>
          <w:noProof/>
          <w:sz w:val="28"/>
          <w:szCs w:val="28"/>
          <w:shd w:val="clear" w:color="auto" w:fill="FFFFFF"/>
        </w:rPr>
        <w:t xml:space="preserve"> задолженность всех клиентов из сп</w:t>
      </w:r>
      <w:r w:rsidRPr="00545CB2">
        <w:rPr>
          <w:rFonts w:ascii="Times New Roman" w:hAnsi="Times New Roman"/>
          <w:noProof/>
          <w:sz w:val="28"/>
          <w:szCs w:val="28"/>
          <w:shd w:val="clear" w:color="auto" w:fill="FFFFFF"/>
        </w:rPr>
        <w:t>иска; второе - взять 80% от данной</w:t>
      </w:r>
      <w:r w:rsidR="006C6F1A" w:rsidRPr="00545CB2">
        <w:rPr>
          <w:rFonts w:ascii="Times New Roman" w:hAnsi="Times New Roman"/>
          <w:noProof/>
          <w:sz w:val="28"/>
          <w:szCs w:val="28"/>
          <w:shd w:val="clear" w:color="auto" w:fill="FFFFFF"/>
        </w:rPr>
        <w:t xml:space="preserve"> суммы; третье - выделить по списку (начиная с </w:t>
      </w:r>
      <w:r w:rsidRPr="00545CB2">
        <w:rPr>
          <w:rFonts w:ascii="Times New Roman" w:hAnsi="Times New Roman"/>
          <w:noProof/>
          <w:sz w:val="28"/>
          <w:szCs w:val="28"/>
          <w:shd w:val="clear" w:color="auto" w:fill="FFFFFF"/>
        </w:rPr>
        <w:t>наибольших задолженностей), покупателей</w:t>
      </w:r>
      <w:r w:rsidR="006C6F1A" w:rsidRPr="00545CB2">
        <w:rPr>
          <w:rFonts w:ascii="Times New Roman" w:hAnsi="Times New Roman"/>
          <w:noProof/>
          <w:sz w:val="28"/>
          <w:szCs w:val="28"/>
          <w:shd w:val="clear" w:color="auto" w:fill="FFFFFF"/>
        </w:rPr>
        <w:t xml:space="preserve">, задолжавших 80% от общей суммы. Их </w:t>
      </w:r>
      <w:r w:rsidRPr="00545CB2">
        <w:rPr>
          <w:rFonts w:ascii="Times New Roman" w:hAnsi="Times New Roman"/>
          <w:noProof/>
          <w:sz w:val="28"/>
          <w:szCs w:val="28"/>
          <w:shd w:val="clear" w:color="auto" w:fill="FFFFFF"/>
        </w:rPr>
        <w:t>существенно меньше от общего количества</w:t>
      </w:r>
      <w:r w:rsidR="006C6F1A" w:rsidRPr="00545CB2">
        <w:rPr>
          <w:rFonts w:ascii="Times New Roman" w:hAnsi="Times New Roman"/>
          <w:noProof/>
          <w:sz w:val="28"/>
          <w:szCs w:val="28"/>
          <w:shd w:val="clear" w:color="auto" w:fill="FFFFFF"/>
        </w:rPr>
        <w:t xml:space="preserve"> должников. Эта выдел</w:t>
      </w:r>
      <w:r w:rsidRPr="00545CB2">
        <w:rPr>
          <w:rFonts w:ascii="Times New Roman" w:hAnsi="Times New Roman"/>
          <w:noProof/>
          <w:sz w:val="28"/>
          <w:szCs w:val="28"/>
          <w:shd w:val="clear" w:color="auto" w:fill="FFFFFF"/>
        </w:rPr>
        <w:t>енная группа - первая и главная</w:t>
      </w:r>
      <w:r w:rsidR="006C6F1A" w:rsidRPr="00545CB2">
        <w:rPr>
          <w:rFonts w:ascii="Times New Roman" w:hAnsi="Times New Roman"/>
          <w:noProof/>
          <w:sz w:val="28"/>
          <w:szCs w:val="28"/>
          <w:shd w:val="clear" w:color="auto" w:fill="FFFFFF"/>
        </w:rPr>
        <w:t xml:space="preserve"> целевая аудитория. Работа с этими должниками должна выстраиваться на основании </w:t>
      </w:r>
      <w:r w:rsidRPr="00545CB2">
        <w:rPr>
          <w:rFonts w:ascii="Times New Roman" w:hAnsi="Times New Roman"/>
          <w:noProof/>
          <w:sz w:val="28"/>
          <w:szCs w:val="28"/>
          <w:shd w:val="clear" w:color="auto" w:fill="FFFFFF"/>
        </w:rPr>
        <w:t>индивидуального</w:t>
      </w:r>
      <w:r w:rsidR="006C6F1A" w:rsidRPr="00545CB2">
        <w:rPr>
          <w:rFonts w:ascii="Times New Roman" w:hAnsi="Times New Roman"/>
          <w:noProof/>
          <w:sz w:val="28"/>
          <w:szCs w:val="28"/>
          <w:shd w:val="clear" w:color="auto" w:fill="FFFFFF"/>
        </w:rPr>
        <w:t xml:space="preserve"> подхода. </w:t>
      </w:r>
      <w:r w:rsidR="00CA6DDC" w:rsidRPr="00545CB2">
        <w:rPr>
          <w:rFonts w:ascii="Times New Roman" w:hAnsi="Times New Roman"/>
          <w:noProof/>
          <w:sz w:val="28"/>
          <w:szCs w:val="28"/>
          <w:shd w:val="clear" w:color="auto" w:fill="FFFFFF"/>
        </w:rPr>
        <w:t>Эти</w:t>
      </w:r>
      <w:r w:rsidR="006C6F1A" w:rsidRPr="00545CB2">
        <w:rPr>
          <w:rFonts w:ascii="Times New Roman" w:hAnsi="Times New Roman"/>
          <w:noProof/>
          <w:sz w:val="28"/>
          <w:szCs w:val="28"/>
          <w:shd w:val="clear" w:color="auto" w:fill="FFFFFF"/>
        </w:rPr>
        <w:t xml:space="preserve"> усилия оправдываются суммами возвращенных долгов. Таким же образом выделяют еще 2 группы.</w:t>
      </w:r>
    </w:p>
    <w:p w:rsidR="006C6F1A" w:rsidRPr="00545CB2" w:rsidRDefault="006C6F1A" w:rsidP="00545CB2">
      <w:pPr>
        <w:spacing w:after="0" w:line="360" w:lineRule="auto"/>
        <w:ind w:firstLine="709"/>
        <w:contextualSpacing/>
        <w:jc w:val="both"/>
        <w:rPr>
          <w:rFonts w:ascii="Times New Roman" w:hAnsi="Times New Roman"/>
          <w:noProof/>
          <w:sz w:val="28"/>
          <w:szCs w:val="28"/>
          <w:shd w:val="clear" w:color="auto" w:fill="FFFFFF"/>
        </w:rPr>
      </w:pPr>
      <w:r w:rsidRPr="00545CB2">
        <w:rPr>
          <w:rFonts w:ascii="Times New Roman" w:hAnsi="Times New Roman"/>
          <w:noProof/>
          <w:sz w:val="28"/>
          <w:szCs w:val="28"/>
          <w:shd w:val="clear" w:color="auto" w:fill="FFFFFF"/>
        </w:rPr>
        <w:t>К преимуществам</w:t>
      </w:r>
      <w:r w:rsidR="006E3207" w:rsidRPr="00545CB2">
        <w:rPr>
          <w:rFonts w:ascii="Times New Roman" w:hAnsi="Times New Roman"/>
          <w:noProof/>
          <w:sz w:val="28"/>
          <w:szCs w:val="28"/>
          <w:shd w:val="clear" w:color="auto" w:fill="FFFFFF"/>
        </w:rPr>
        <w:t xml:space="preserve"> метода</w:t>
      </w:r>
      <w:r w:rsidRPr="00545CB2">
        <w:rPr>
          <w:rFonts w:ascii="Times New Roman" w:hAnsi="Times New Roman"/>
          <w:noProof/>
          <w:sz w:val="28"/>
          <w:szCs w:val="28"/>
          <w:shd w:val="clear" w:color="auto" w:fill="FFFFFF"/>
        </w:rPr>
        <w:t xml:space="preserve"> можно отнести также и выбор дебиторской группы, аккумулирующей наибольшую сумму. При </w:t>
      </w:r>
      <w:r w:rsidR="006E3207" w:rsidRPr="00545CB2">
        <w:rPr>
          <w:rFonts w:ascii="Times New Roman" w:hAnsi="Times New Roman"/>
          <w:noProof/>
          <w:sz w:val="28"/>
          <w:szCs w:val="28"/>
          <w:shd w:val="clear" w:color="auto" w:fill="FFFFFF"/>
        </w:rPr>
        <w:t>применении</w:t>
      </w:r>
      <w:r w:rsidRPr="00545CB2">
        <w:rPr>
          <w:rFonts w:ascii="Times New Roman" w:hAnsi="Times New Roman"/>
          <w:noProof/>
          <w:sz w:val="28"/>
          <w:szCs w:val="28"/>
          <w:shd w:val="clear" w:color="auto" w:fill="FFFFFF"/>
        </w:rPr>
        <w:t xml:space="preserve"> АВС-анализа</w:t>
      </w:r>
      <w:r w:rsidR="006E3207" w:rsidRPr="00545CB2">
        <w:rPr>
          <w:rFonts w:ascii="Times New Roman" w:hAnsi="Times New Roman"/>
          <w:noProof/>
          <w:sz w:val="28"/>
          <w:szCs w:val="28"/>
          <w:shd w:val="clear" w:color="auto" w:fill="FFFFFF"/>
        </w:rPr>
        <w:t xml:space="preserve"> возникают и некоторые проблемы</w:t>
      </w:r>
      <w:r w:rsidRPr="00545CB2">
        <w:rPr>
          <w:rFonts w:ascii="Times New Roman" w:hAnsi="Times New Roman"/>
          <w:noProof/>
          <w:sz w:val="28"/>
          <w:szCs w:val="28"/>
          <w:shd w:val="clear" w:color="auto" w:fill="FFFFFF"/>
        </w:rPr>
        <w:t xml:space="preserve">, особенно у коммунальных </w:t>
      </w:r>
      <w:r w:rsidR="006E3207" w:rsidRPr="00545CB2">
        <w:rPr>
          <w:rFonts w:ascii="Times New Roman" w:hAnsi="Times New Roman"/>
          <w:noProof/>
          <w:sz w:val="28"/>
          <w:szCs w:val="28"/>
          <w:shd w:val="clear" w:color="auto" w:fill="FFFFFF"/>
        </w:rPr>
        <w:lastRenderedPageBreak/>
        <w:t>организаций</w:t>
      </w:r>
      <w:r w:rsidRPr="00545CB2">
        <w:rPr>
          <w:rFonts w:ascii="Times New Roman" w:hAnsi="Times New Roman"/>
          <w:noProof/>
          <w:sz w:val="28"/>
          <w:szCs w:val="28"/>
          <w:shd w:val="clear" w:color="auto" w:fill="FFFFFF"/>
        </w:rPr>
        <w:t>, заключающиеся в необходимости автоматизации отношений со своими дебиторами. При этом компьютеризованный учет должен вестись по п</w:t>
      </w:r>
      <w:r w:rsidR="006E3207" w:rsidRPr="00545CB2">
        <w:rPr>
          <w:rFonts w:ascii="Times New Roman" w:hAnsi="Times New Roman"/>
          <w:noProof/>
          <w:sz w:val="28"/>
          <w:szCs w:val="28"/>
          <w:shd w:val="clear" w:color="auto" w:fill="FFFFFF"/>
        </w:rPr>
        <w:t>оследним потребителям. Итог</w:t>
      </w:r>
      <w:r w:rsidRPr="00545CB2">
        <w:rPr>
          <w:rFonts w:ascii="Times New Roman" w:hAnsi="Times New Roman"/>
          <w:noProof/>
          <w:sz w:val="28"/>
          <w:szCs w:val="28"/>
          <w:shd w:val="clear" w:color="auto" w:fill="FFFFFF"/>
        </w:rPr>
        <w:t xml:space="preserve"> анализа - списки должников.</w:t>
      </w:r>
    </w:p>
    <w:p w:rsidR="006C6F1A" w:rsidRPr="00545CB2" w:rsidRDefault="006C6F1A" w:rsidP="00545CB2">
      <w:pPr>
        <w:spacing w:after="0" w:line="360" w:lineRule="auto"/>
        <w:ind w:firstLine="709"/>
        <w:contextualSpacing/>
        <w:jc w:val="both"/>
        <w:rPr>
          <w:rFonts w:ascii="Times New Roman" w:hAnsi="Times New Roman"/>
          <w:noProof/>
          <w:sz w:val="28"/>
          <w:szCs w:val="28"/>
          <w:shd w:val="clear" w:color="auto" w:fill="FFFFFF"/>
        </w:rPr>
      </w:pPr>
      <w:r w:rsidRPr="00545CB2">
        <w:rPr>
          <w:rFonts w:ascii="Times New Roman" w:hAnsi="Times New Roman"/>
          <w:noProof/>
          <w:sz w:val="28"/>
          <w:szCs w:val="28"/>
          <w:shd w:val="clear" w:color="auto" w:fill="FFFFFF"/>
        </w:rPr>
        <w:t>По подобной схеме происходит и распределение лимитов среди менеджеров</w:t>
      </w:r>
      <w:r w:rsidR="009F6888" w:rsidRPr="00545CB2">
        <w:rPr>
          <w:rFonts w:ascii="Times New Roman" w:hAnsi="Times New Roman"/>
          <w:noProof/>
          <w:sz w:val="28"/>
          <w:szCs w:val="28"/>
          <w:shd w:val="clear" w:color="auto" w:fill="FFFFFF"/>
        </w:rPr>
        <w:t xml:space="preserve">, работающих с </w:t>
      </w:r>
      <w:r w:rsidR="001E79CA" w:rsidRPr="00545CB2">
        <w:rPr>
          <w:rFonts w:ascii="Times New Roman" w:hAnsi="Times New Roman"/>
          <w:noProof/>
          <w:sz w:val="28"/>
          <w:szCs w:val="28"/>
          <w:shd w:val="clear" w:color="auto" w:fill="FFFFFF"/>
        </w:rPr>
        <w:t>потребителями</w:t>
      </w:r>
      <w:r w:rsidR="009F6888" w:rsidRPr="00545CB2">
        <w:rPr>
          <w:rFonts w:ascii="Times New Roman" w:hAnsi="Times New Roman"/>
          <w:noProof/>
          <w:sz w:val="28"/>
          <w:szCs w:val="28"/>
          <w:shd w:val="clear" w:color="auto" w:fill="FFFFFF"/>
        </w:rPr>
        <w:t>. К</w:t>
      </w:r>
      <w:r w:rsidRPr="00545CB2">
        <w:rPr>
          <w:rFonts w:ascii="Times New Roman" w:hAnsi="Times New Roman"/>
          <w:noProof/>
          <w:sz w:val="28"/>
          <w:szCs w:val="28"/>
          <w:shd w:val="clear" w:color="auto" w:fill="FFFFFF"/>
        </w:rPr>
        <w:t>аждый из менеджеров должен будет распределить выданный ему кредитный лимит по своим клиентам. Обычно, новым покупателям кредитн</w:t>
      </w:r>
      <w:r w:rsidR="001E79CA" w:rsidRPr="00545CB2">
        <w:rPr>
          <w:rFonts w:ascii="Times New Roman" w:hAnsi="Times New Roman"/>
          <w:noProof/>
          <w:sz w:val="28"/>
          <w:szCs w:val="28"/>
          <w:shd w:val="clear" w:color="auto" w:fill="FFFFFF"/>
        </w:rPr>
        <w:t>ый лимит устанавливают в объеме</w:t>
      </w:r>
      <w:r w:rsidRPr="00545CB2">
        <w:rPr>
          <w:rFonts w:ascii="Times New Roman" w:hAnsi="Times New Roman"/>
          <w:noProof/>
          <w:sz w:val="28"/>
          <w:szCs w:val="28"/>
          <w:shd w:val="clear" w:color="auto" w:fill="FFFFFF"/>
        </w:rPr>
        <w:t>, не пр</w:t>
      </w:r>
      <w:r w:rsidR="001E79CA" w:rsidRPr="00545CB2">
        <w:rPr>
          <w:rFonts w:ascii="Times New Roman" w:hAnsi="Times New Roman"/>
          <w:noProof/>
          <w:sz w:val="28"/>
          <w:szCs w:val="28"/>
          <w:shd w:val="clear" w:color="auto" w:fill="FFFFFF"/>
        </w:rPr>
        <w:t>евышающем среднемесячного размера</w:t>
      </w:r>
      <w:r w:rsidRPr="00545CB2">
        <w:rPr>
          <w:rFonts w:ascii="Times New Roman" w:hAnsi="Times New Roman"/>
          <w:noProof/>
          <w:sz w:val="28"/>
          <w:szCs w:val="28"/>
          <w:shd w:val="clear" w:color="auto" w:fill="FFFFFF"/>
        </w:rPr>
        <w:t xml:space="preserve"> продаж. Контрагентам, работающим с организацией более полугода, кредитный лимит устанавливает менеджер и </w:t>
      </w:r>
      <w:r w:rsidR="001E79CA" w:rsidRPr="00545CB2">
        <w:rPr>
          <w:rFonts w:ascii="Times New Roman" w:hAnsi="Times New Roman"/>
          <w:noProof/>
          <w:sz w:val="28"/>
          <w:szCs w:val="28"/>
          <w:shd w:val="clear" w:color="auto" w:fill="FFFFFF"/>
        </w:rPr>
        <w:t>непременно</w:t>
      </w:r>
      <w:r w:rsidRPr="00545CB2">
        <w:rPr>
          <w:rFonts w:ascii="Times New Roman" w:hAnsi="Times New Roman"/>
          <w:noProof/>
          <w:sz w:val="28"/>
          <w:szCs w:val="28"/>
          <w:shd w:val="clear" w:color="auto" w:fill="FFFFFF"/>
        </w:rPr>
        <w:t xml:space="preserve"> утверждает его у руководства.</w:t>
      </w:r>
    </w:p>
    <w:p w:rsidR="001D4A7A" w:rsidRPr="00545CB2" w:rsidRDefault="001D4A7A" w:rsidP="00545CB2">
      <w:pPr>
        <w:spacing w:after="0" w:line="360" w:lineRule="auto"/>
        <w:ind w:firstLine="709"/>
        <w:contextualSpacing/>
        <w:jc w:val="both"/>
        <w:rPr>
          <w:rFonts w:ascii="Times New Roman" w:hAnsi="Times New Roman"/>
          <w:noProof/>
          <w:color w:val="FF0000"/>
          <w:sz w:val="28"/>
          <w:szCs w:val="28"/>
        </w:rPr>
      </w:pPr>
      <w:r w:rsidRPr="00545CB2">
        <w:rPr>
          <w:rFonts w:ascii="Times New Roman" w:hAnsi="Times New Roman"/>
          <w:noProof/>
          <w:sz w:val="28"/>
          <w:szCs w:val="28"/>
        </w:rPr>
        <w:t>Управление</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дебиторской</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задолженностью</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состоит</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из</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нескольких</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этапов:</w:t>
      </w:r>
      <w:r w:rsidRPr="00545CB2">
        <w:rPr>
          <w:rFonts w:ascii="Gungsuh" w:eastAsia="Times New Roman" w:hAnsi="Gungsuh" w:cs="Gungsuh"/>
          <w:noProof/>
          <w:vanish/>
          <w:color w:val="FFFFFF"/>
          <w:spacing w:val="-400"/>
          <w:sz w:val="28"/>
          <w:szCs w:val="28"/>
        </w:rPr>
        <w:t>ᅟ</w:t>
      </w:r>
    </w:p>
    <w:p w:rsidR="001D4A7A" w:rsidRPr="00545CB2" w:rsidRDefault="001D4A7A" w:rsidP="00545CB2">
      <w:pPr>
        <w:numPr>
          <w:ilvl w:val="0"/>
          <w:numId w:val="9"/>
        </w:numPr>
        <w:spacing w:after="0" w:line="360" w:lineRule="auto"/>
        <w:contextualSpacing/>
        <w:jc w:val="both"/>
        <w:rPr>
          <w:rFonts w:ascii="Times New Roman" w:hAnsi="Times New Roman"/>
          <w:noProof/>
          <w:sz w:val="28"/>
          <w:szCs w:val="28"/>
        </w:rPr>
      </w:pPr>
      <w:r w:rsidRPr="00545CB2">
        <w:rPr>
          <w:rFonts w:ascii="Times New Roman" w:hAnsi="Times New Roman"/>
          <w:noProof/>
          <w:sz w:val="28"/>
          <w:szCs w:val="28"/>
        </w:rPr>
        <w:t>Оформление</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установление</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предприятием</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условий</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для</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продажи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продукции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закупок</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продукции. Данный</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этап</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предполагает</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решение</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вопросов</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по</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периодам</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оплаты</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за</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товар</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величину</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цены за</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кредитование.</w:t>
      </w:r>
    </w:p>
    <w:p w:rsidR="007A4DEB" w:rsidRPr="00545CB2" w:rsidRDefault="007A4DEB" w:rsidP="00545CB2">
      <w:pPr>
        <w:numPr>
          <w:ilvl w:val="0"/>
          <w:numId w:val="9"/>
        </w:numPr>
        <w:spacing w:after="0" w:line="360" w:lineRule="auto"/>
        <w:contextualSpacing/>
        <w:jc w:val="both"/>
        <w:rPr>
          <w:rFonts w:ascii="Times New Roman" w:hAnsi="Times New Roman"/>
          <w:noProof/>
          <w:sz w:val="28"/>
          <w:szCs w:val="28"/>
        </w:rPr>
      </w:pPr>
      <w:r w:rsidRPr="00545CB2">
        <w:rPr>
          <w:rFonts w:ascii="Times New Roman" w:hAnsi="Times New Roman"/>
          <w:noProof/>
          <w:sz w:val="28"/>
          <w:szCs w:val="28"/>
        </w:rPr>
        <w:t>Рассмотрение</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кредитоспособности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платежеспособности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отдельного</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покупателя</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на</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основе</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собственного</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опыта</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работы</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продавца, а</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также</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на</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основе</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оценки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в</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кредитном</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агентстве</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или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банке. </w:t>
      </w:r>
    </w:p>
    <w:p w:rsidR="00650E54" w:rsidRPr="00545CB2" w:rsidRDefault="00650E54"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noProof/>
          <w:sz w:val="28"/>
          <w:szCs w:val="28"/>
        </w:rPr>
        <w:t>В</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процессе</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анализа платежеспособности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того</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или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иного</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покупателя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необходимо</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рассматривать</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его финансовую</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устойчивость</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способность</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имущественного</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обеспечения, предоставленного ему товарного кредита. </w:t>
      </w:r>
    </w:p>
    <w:p w:rsidR="00650E54" w:rsidRPr="00545CB2" w:rsidRDefault="00650E54" w:rsidP="00545CB2">
      <w:pPr>
        <w:spacing w:after="0" w:line="360" w:lineRule="auto"/>
        <w:ind w:firstLine="709"/>
        <w:contextualSpacing/>
        <w:jc w:val="both"/>
        <w:rPr>
          <w:rFonts w:ascii="Times New Roman" w:hAnsi="Times New Roman"/>
          <w:color w:val="000000"/>
          <w:sz w:val="28"/>
          <w:szCs w:val="28"/>
          <w:shd w:val="clear" w:color="auto" w:fill="FFFFFF"/>
        </w:rPr>
      </w:pPr>
      <w:r w:rsidRPr="00545CB2">
        <w:rPr>
          <w:rFonts w:ascii="Times New Roman" w:hAnsi="Times New Roman"/>
          <w:noProof/>
          <w:sz w:val="28"/>
          <w:szCs w:val="28"/>
        </w:rPr>
        <w:t xml:space="preserve">Анализ проводится на основании следующих источников: данные, получаемые от самого покупателя; из внутренних источников, когда сделки носят постоянный или периодический характер; из внешних источников, </w:t>
      </w:r>
      <w:r w:rsidRPr="00545CB2">
        <w:rPr>
          <w:rFonts w:ascii="Times New Roman" w:hAnsi="Times New Roman"/>
          <w:noProof/>
          <w:sz w:val="28"/>
          <w:szCs w:val="28"/>
        </w:rPr>
        <w:lastRenderedPageBreak/>
        <w:t>таких как: коммерческие журналы, газеты, государственная отчетность, информация, которая предоставляется компаниями, занимающимимся сбором и анализом информации и формированием единой базы данных по юридическим лицам, информация коммерческого банка, где обслуживается покупатель; в том случае, если сделки с покупателями имеют постоянный характер, определяется объем хозяйственных операций и стабильность их осуществления.</w:t>
      </w:r>
      <w:r w:rsidRPr="00545CB2">
        <w:rPr>
          <w:rFonts w:ascii="Times New Roman" w:hAnsi="Times New Roman"/>
          <w:noProof/>
          <w:sz w:val="28"/>
          <w:szCs w:val="28"/>
        </w:rPr>
        <w:br/>
      </w:r>
      <w:r w:rsidRPr="00545CB2">
        <w:rPr>
          <w:rFonts w:ascii="Times New Roman" w:hAnsi="Times New Roman"/>
          <w:noProof/>
          <w:sz w:val="28"/>
          <w:szCs w:val="28"/>
        </w:rPr>
        <w:tab/>
        <w:t>Необходимо провести оценку финансового состояния покупателя, при этом анализируется платежеспособность, ликвидность и результативность хозяйственной деятельности, финансовая устойчивость, показатели собственного капитала, объем чистых активов, которые могут выступать в обеспечении кредита при возникновении ситуации неплатежеспособности покупателя.</w:t>
      </w:r>
      <w:r w:rsidRPr="00545CB2">
        <w:rPr>
          <w:rFonts w:ascii="Times New Roman" w:hAnsi="Times New Roman"/>
          <w:color w:val="000000"/>
          <w:sz w:val="28"/>
          <w:szCs w:val="28"/>
          <w:shd w:val="clear" w:color="auto" w:fill="FFFFFF"/>
        </w:rPr>
        <w:t xml:space="preserve"> </w:t>
      </w:r>
    </w:p>
    <w:p w:rsidR="00650E54" w:rsidRPr="00545CB2" w:rsidRDefault="00650E54" w:rsidP="00545CB2">
      <w:pPr>
        <w:spacing w:after="0" w:line="360" w:lineRule="auto"/>
        <w:ind w:firstLine="709"/>
        <w:contextualSpacing/>
        <w:jc w:val="both"/>
        <w:rPr>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Также необходимо произвести и визуальный контроль будущего контрагента, то есть провести встречу с лицом, принимающим решение в компании, посетить офис, склады, проверить потенциального дебитора по базам налоговой инспекции и арбитражного суда.</w:t>
      </w:r>
    </w:p>
    <w:p w:rsidR="007A4DEB" w:rsidRPr="00545CB2" w:rsidRDefault="007A4DEB" w:rsidP="00545CB2">
      <w:pPr>
        <w:numPr>
          <w:ilvl w:val="0"/>
          <w:numId w:val="9"/>
        </w:numPr>
        <w:spacing w:after="0" w:line="360" w:lineRule="auto"/>
        <w:contextualSpacing/>
        <w:jc w:val="both"/>
        <w:rPr>
          <w:rFonts w:ascii="Times New Roman" w:hAnsi="Times New Roman"/>
          <w:noProof/>
          <w:sz w:val="28"/>
          <w:szCs w:val="28"/>
        </w:rPr>
      </w:pPr>
      <w:r w:rsidRPr="00545CB2">
        <w:rPr>
          <w:rFonts w:ascii="Times New Roman" w:hAnsi="Times New Roman"/>
          <w:noProof/>
          <w:sz w:val="28"/>
          <w:szCs w:val="28"/>
        </w:rPr>
        <w:t>Контроль</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над</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выполнением</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дебиторами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обязательств, предусмотренных</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оплатой</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задолженности. </w:t>
      </w:r>
    </w:p>
    <w:p w:rsidR="007A4DEB" w:rsidRPr="00545CB2" w:rsidRDefault="007A4DEB" w:rsidP="00545CB2">
      <w:pPr>
        <w:numPr>
          <w:ilvl w:val="0"/>
          <w:numId w:val="9"/>
        </w:numPr>
        <w:spacing w:after="0" w:line="360" w:lineRule="auto"/>
        <w:contextualSpacing/>
        <w:jc w:val="both"/>
        <w:rPr>
          <w:rFonts w:ascii="Times New Roman" w:hAnsi="Times New Roman"/>
          <w:noProof/>
          <w:sz w:val="28"/>
          <w:szCs w:val="28"/>
        </w:rPr>
      </w:pPr>
      <w:r w:rsidRPr="00545CB2">
        <w:rPr>
          <w:rFonts w:ascii="Times New Roman" w:hAnsi="Times New Roman"/>
          <w:noProof/>
          <w:sz w:val="28"/>
          <w:szCs w:val="28"/>
        </w:rPr>
        <w:t>Анализ структуры 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стоимости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фактической</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дебиторской</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задолженности.</w:t>
      </w:r>
    </w:p>
    <w:p w:rsidR="00CB6097" w:rsidRPr="00545CB2" w:rsidRDefault="00CB6097" w:rsidP="00545CB2">
      <w:pPr>
        <w:numPr>
          <w:ilvl w:val="0"/>
          <w:numId w:val="9"/>
        </w:numPr>
        <w:spacing w:after="0" w:line="360" w:lineRule="auto"/>
        <w:contextualSpacing/>
        <w:jc w:val="both"/>
        <w:rPr>
          <w:rFonts w:ascii="Times New Roman" w:hAnsi="Times New Roman"/>
          <w:noProof/>
          <w:sz w:val="28"/>
          <w:szCs w:val="28"/>
        </w:rPr>
      </w:pPr>
      <w:r w:rsidRPr="00545CB2">
        <w:rPr>
          <w:rFonts w:ascii="Times New Roman" w:hAnsi="Times New Roman"/>
          <w:noProof/>
          <w:sz w:val="28"/>
          <w:szCs w:val="28"/>
        </w:rPr>
        <w:t>Контроль за соотношением дебиторской и кредиторской задолженности.</w:t>
      </w:r>
    </w:p>
    <w:p w:rsidR="007A4DEB" w:rsidRPr="00545CB2" w:rsidRDefault="007A4DEB" w:rsidP="00545CB2">
      <w:pPr>
        <w:numPr>
          <w:ilvl w:val="0"/>
          <w:numId w:val="9"/>
        </w:numPr>
        <w:spacing w:after="0" w:line="360" w:lineRule="auto"/>
        <w:contextualSpacing/>
        <w:jc w:val="both"/>
        <w:rPr>
          <w:rFonts w:ascii="Times New Roman" w:hAnsi="Times New Roman"/>
          <w:noProof/>
          <w:sz w:val="28"/>
          <w:szCs w:val="28"/>
        </w:rPr>
      </w:pPr>
      <w:r w:rsidRPr="00545CB2">
        <w:rPr>
          <w:rFonts w:ascii="Times New Roman" w:hAnsi="Times New Roman"/>
          <w:noProof/>
          <w:sz w:val="28"/>
          <w:szCs w:val="28"/>
        </w:rPr>
        <w:t>Формирования оценки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фактических</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показателей.</w:t>
      </w:r>
    </w:p>
    <w:p w:rsidR="00C74F92" w:rsidRPr="00545CB2" w:rsidRDefault="00C74F92" w:rsidP="00545CB2">
      <w:pPr>
        <w:spacing w:after="0" w:line="360" w:lineRule="auto"/>
        <w:ind w:firstLine="709"/>
        <w:contextualSpacing/>
        <w:jc w:val="both"/>
        <w:rPr>
          <w:rFonts w:ascii="Times New Roman" w:hAnsi="Times New Roman"/>
          <w:noProof/>
          <w:color w:val="FF0000"/>
          <w:sz w:val="28"/>
          <w:szCs w:val="28"/>
        </w:rPr>
      </w:pPr>
      <w:r w:rsidRPr="00545CB2">
        <w:rPr>
          <w:rFonts w:ascii="Times New Roman" w:hAnsi="Times New Roman"/>
          <w:noProof/>
          <w:sz w:val="28"/>
          <w:szCs w:val="28"/>
        </w:rPr>
        <w:lastRenderedPageBreak/>
        <w:t>В</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соответствии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с</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мнением</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Зимина</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Н.Е. на</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уровень</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дебиторской</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задолженности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влияют</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следующие</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основные</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факторы:</w:t>
      </w:r>
      <w:r w:rsidRPr="00545CB2">
        <w:rPr>
          <w:rFonts w:ascii="Gungsuh" w:eastAsia="Times New Roman" w:hAnsi="Gungsuh" w:cs="Gungsuh"/>
          <w:noProof/>
          <w:vanish/>
          <w:color w:val="FFFFFF"/>
          <w:spacing w:val="-400"/>
          <w:sz w:val="28"/>
          <w:szCs w:val="28"/>
        </w:rPr>
        <w:t>ᅟᅟ</w:t>
      </w:r>
    </w:p>
    <w:p w:rsidR="00C74F92" w:rsidRPr="00545CB2" w:rsidRDefault="00C74F92" w:rsidP="00545CB2">
      <w:pPr>
        <w:numPr>
          <w:ilvl w:val="0"/>
          <w:numId w:val="5"/>
        </w:numPr>
        <w:tabs>
          <w:tab w:val="clear" w:pos="1776"/>
          <w:tab w:val="num" w:pos="900"/>
        </w:tabs>
        <w:spacing w:after="0" w:line="360" w:lineRule="auto"/>
        <w:ind w:left="900" w:firstLine="0"/>
        <w:contextualSpacing/>
        <w:jc w:val="both"/>
        <w:rPr>
          <w:rFonts w:ascii="Times New Roman" w:hAnsi="Times New Roman"/>
          <w:noProof/>
          <w:sz w:val="28"/>
          <w:szCs w:val="28"/>
        </w:rPr>
      </w:pPr>
      <w:r w:rsidRPr="00545CB2">
        <w:rPr>
          <w:rFonts w:ascii="Times New Roman" w:hAnsi="Times New Roman"/>
          <w:noProof/>
          <w:sz w:val="28"/>
          <w:szCs w:val="28"/>
        </w:rPr>
        <w:t>оценка</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классификация</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покупателей</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в</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зависимости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от</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вида</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продукции, объема</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закупок, платежеспособности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клиентов, истории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кредитных</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отношений</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предполагаемых</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условий</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оплаты;</w:t>
      </w:r>
    </w:p>
    <w:p w:rsidR="00C74F92" w:rsidRPr="00545CB2" w:rsidRDefault="00C74F92" w:rsidP="00545CB2">
      <w:pPr>
        <w:numPr>
          <w:ilvl w:val="0"/>
          <w:numId w:val="5"/>
        </w:numPr>
        <w:tabs>
          <w:tab w:val="clear" w:pos="1776"/>
          <w:tab w:val="num" w:pos="900"/>
        </w:tabs>
        <w:spacing w:after="0" w:line="360" w:lineRule="auto"/>
        <w:ind w:left="900" w:firstLine="0"/>
        <w:contextualSpacing/>
        <w:jc w:val="both"/>
        <w:rPr>
          <w:rFonts w:ascii="Times New Roman" w:hAnsi="Times New Roman"/>
          <w:noProof/>
          <w:sz w:val="28"/>
          <w:szCs w:val="28"/>
        </w:rPr>
      </w:pPr>
      <w:r w:rsidRPr="00545CB2">
        <w:rPr>
          <w:rFonts w:ascii="Times New Roman" w:hAnsi="Times New Roman"/>
          <w:noProof/>
          <w:sz w:val="28"/>
          <w:szCs w:val="28"/>
        </w:rPr>
        <w:t>контроль</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расчетов</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с</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дебиторами, оценка</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реального</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состояния</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дебиторской</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задолженности;</w:t>
      </w:r>
    </w:p>
    <w:p w:rsidR="00C74F92" w:rsidRPr="00545CB2" w:rsidRDefault="00C74F92" w:rsidP="00545CB2">
      <w:pPr>
        <w:numPr>
          <w:ilvl w:val="0"/>
          <w:numId w:val="5"/>
        </w:numPr>
        <w:tabs>
          <w:tab w:val="clear" w:pos="1776"/>
          <w:tab w:val="num" w:pos="900"/>
        </w:tabs>
        <w:spacing w:after="0" w:line="360" w:lineRule="auto"/>
        <w:ind w:left="900" w:firstLine="0"/>
        <w:contextualSpacing/>
        <w:jc w:val="both"/>
        <w:rPr>
          <w:rFonts w:ascii="Times New Roman" w:hAnsi="Times New Roman"/>
          <w:noProof/>
          <w:sz w:val="28"/>
          <w:szCs w:val="28"/>
        </w:rPr>
      </w:pPr>
      <w:r w:rsidRPr="00545CB2">
        <w:rPr>
          <w:rFonts w:ascii="Times New Roman" w:hAnsi="Times New Roman"/>
          <w:noProof/>
          <w:sz w:val="28"/>
          <w:szCs w:val="28"/>
        </w:rPr>
        <w:t>анализ</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планирование</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денежных</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потоков</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с</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учетом</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коэффициентов</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инкассации.</w:t>
      </w:r>
      <w:r w:rsidR="00B661E8" w:rsidRPr="00545CB2">
        <w:rPr>
          <w:rFonts w:ascii="Times New Roman" w:hAnsi="Times New Roman"/>
          <w:noProof/>
          <w:sz w:val="28"/>
          <w:szCs w:val="28"/>
        </w:rPr>
        <w:t xml:space="preserve"> </w:t>
      </w:r>
      <w:r w:rsidR="00B661E8" w:rsidRPr="00545CB2">
        <w:rPr>
          <w:rFonts w:ascii="Times New Roman" w:hAnsi="Times New Roman"/>
          <w:sz w:val="28"/>
          <w:szCs w:val="28"/>
        </w:rPr>
        <w:t xml:space="preserve">[4, </w:t>
      </w:r>
      <w:r w:rsidR="00B661E8" w:rsidRPr="00545CB2">
        <w:rPr>
          <w:rFonts w:ascii="Times New Roman" w:hAnsi="Times New Roman"/>
          <w:sz w:val="28"/>
          <w:szCs w:val="28"/>
          <w:lang w:val="en-US"/>
        </w:rPr>
        <w:t>c</w:t>
      </w:r>
      <w:r w:rsidR="00B661E8" w:rsidRPr="00545CB2">
        <w:rPr>
          <w:rFonts w:ascii="Times New Roman" w:hAnsi="Times New Roman"/>
          <w:sz w:val="28"/>
          <w:szCs w:val="28"/>
        </w:rPr>
        <w:t>. 13].</w:t>
      </w:r>
    </w:p>
    <w:p w:rsidR="00650E54" w:rsidRPr="00545CB2" w:rsidRDefault="00857D60"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noProof/>
          <w:sz w:val="28"/>
          <w:szCs w:val="28"/>
        </w:rPr>
        <w:t>Существует</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два</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подхода</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к</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управлению</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дебиторской задолженностью</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такие</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как:</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w:t>
      </w:r>
    </w:p>
    <w:p w:rsidR="008F4483" w:rsidRPr="00545CB2" w:rsidRDefault="00650E54"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noProof/>
          <w:sz w:val="28"/>
          <w:szCs w:val="28"/>
        </w:rPr>
        <w:t xml:space="preserve">1) </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Сравнение</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дополнительной</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прибыли, связанной</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с</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той</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или</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иной</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схемой</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спонтанного</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финансирования, с</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затратами</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и</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потерями, возникающими</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при</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изменении</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политики</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реализации</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продукции.</w:t>
      </w:r>
    </w:p>
    <w:p w:rsidR="00857D60" w:rsidRPr="00545CB2" w:rsidRDefault="008F4483"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noProof/>
          <w:sz w:val="28"/>
          <w:szCs w:val="28"/>
        </w:rPr>
        <w:t xml:space="preserve">2) </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Сравнение</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и</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оптимизация</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величины</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и</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сроков</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дебиторской</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и</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кредиторской</w:t>
      </w:r>
      <w:r w:rsidR="00857D60" w:rsidRPr="00545CB2">
        <w:rPr>
          <w:rFonts w:ascii="Gungsuh" w:eastAsia="Times New Roman" w:hAnsi="Gungsuh" w:cs="Gungsuh"/>
          <w:noProof/>
          <w:vanish/>
          <w:color w:val="FFFFFF"/>
          <w:spacing w:val="-400"/>
          <w:sz w:val="28"/>
          <w:szCs w:val="28"/>
        </w:rPr>
        <w:t>ᅟ</w:t>
      </w:r>
      <w:r w:rsidR="00857D60" w:rsidRPr="00545CB2">
        <w:rPr>
          <w:rFonts w:ascii="Times New Roman" w:hAnsi="Times New Roman"/>
          <w:noProof/>
          <w:sz w:val="28"/>
          <w:szCs w:val="28"/>
        </w:rPr>
        <w:t xml:space="preserve"> задолженностей. </w:t>
      </w:r>
      <w:r w:rsidR="008F41CA" w:rsidRPr="00545CB2">
        <w:rPr>
          <w:rFonts w:ascii="Times New Roman" w:hAnsi="Times New Roman"/>
          <w:sz w:val="28"/>
          <w:szCs w:val="28"/>
        </w:rPr>
        <w:t xml:space="preserve">[5, </w:t>
      </w:r>
      <w:r w:rsidR="008F41CA" w:rsidRPr="00545CB2">
        <w:rPr>
          <w:rFonts w:ascii="Times New Roman" w:hAnsi="Times New Roman"/>
          <w:sz w:val="28"/>
          <w:szCs w:val="28"/>
          <w:lang w:val="en-US"/>
        </w:rPr>
        <w:t>c</w:t>
      </w:r>
      <w:r w:rsidR="008F41CA" w:rsidRPr="00545CB2">
        <w:rPr>
          <w:rFonts w:ascii="Times New Roman" w:hAnsi="Times New Roman"/>
          <w:sz w:val="28"/>
          <w:szCs w:val="28"/>
        </w:rPr>
        <w:t>. 100].</w:t>
      </w:r>
    </w:p>
    <w:p w:rsidR="00857D60" w:rsidRPr="00545CB2" w:rsidRDefault="00857D60"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noProof/>
          <w:sz w:val="28"/>
          <w:szCs w:val="28"/>
        </w:rPr>
        <w:t>Данные</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сравнения</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проводятся</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по</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уровню</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кредитоспособности, времени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отсрочки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платежа, стратегии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скидок, доходам</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и</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расходам</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по</w:t>
      </w:r>
      <w:r w:rsidRPr="00545CB2">
        <w:rPr>
          <w:rFonts w:ascii="Gungsuh" w:eastAsia="Times New Roman" w:hAnsi="Gungsuh" w:cs="Gungsuh"/>
          <w:noProof/>
          <w:vanish/>
          <w:color w:val="FFFFFF"/>
          <w:spacing w:val="-400"/>
          <w:sz w:val="28"/>
          <w:szCs w:val="28"/>
        </w:rPr>
        <w:t>ᅟ</w:t>
      </w:r>
      <w:r w:rsidRPr="00545CB2">
        <w:rPr>
          <w:rFonts w:ascii="Times New Roman" w:hAnsi="Times New Roman"/>
          <w:noProof/>
          <w:sz w:val="28"/>
          <w:szCs w:val="28"/>
        </w:rPr>
        <w:t xml:space="preserve"> инкассации.</w:t>
      </w:r>
    </w:p>
    <w:p w:rsidR="00142364" w:rsidRPr="00545CB2" w:rsidRDefault="00142364"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noProof/>
          <w:sz w:val="28"/>
          <w:szCs w:val="28"/>
        </w:rPr>
        <w:t>Для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обеспечения предприятия </w:t>
      </w:r>
      <w:r w:rsidR="002555D6" w:rsidRPr="00545CB2">
        <w:rPr>
          <w:rFonts w:ascii="Times New Roman" w:hAnsi="Times New Roman"/>
          <w:color w:val="000000"/>
          <w:sz w:val="28"/>
          <w:szCs w:val="28"/>
          <w:shd w:val="clear" w:color="auto" w:fill="FFFFFF"/>
        </w:rPr>
        <w:t>объективной и своевременной</w:t>
      </w:r>
      <w:r w:rsidRPr="00545CB2">
        <w:rPr>
          <w:rFonts w:ascii="Times New Roman" w:hAnsi="Times New Roman"/>
          <w:noProof/>
          <w:sz w:val="28"/>
          <w:szCs w:val="28"/>
        </w:rPr>
        <w:t xml:space="preserve"> информацией о</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дебиторской</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задолженности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необходимо</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выполнение</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трех</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основных</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условий постоянного </w:t>
      </w:r>
      <w:r w:rsidRPr="00545CB2">
        <w:rPr>
          <w:rFonts w:ascii="Gungsuh" w:hAnsi="Gungsuh" w:cs="Gungsuh"/>
          <w:noProof/>
          <w:vanish/>
          <w:color w:val="FFFFFF"/>
          <w:spacing w:val="-400"/>
          <w:sz w:val="2"/>
          <w:szCs w:val="28"/>
        </w:rPr>
        <w:t>ᅟᅟ</w:t>
      </w:r>
      <w:r w:rsidRPr="00545CB2">
        <w:rPr>
          <w:rFonts w:ascii="Times New Roman" w:hAnsi="Times New Roman"/>
          <w:noProof/>
          <w:sz w:val="28"/>
          <w:szCs w:val="28"/>
        </w:rPr>
        <w:t>контроля, своевременного учета</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анализ дебиторской задолженности. При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выполнении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данных</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условий</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сформируется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взаимосвязь</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между учетом, анализом</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контролем, что</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поможет</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организовать</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учетно-аналитическую</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базу</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состояния дебиторской задолженности </w:t>
      </w:r>
      <w:r w:rsidRPr="00545CB2">
        <w:rPr>
          <w:rFonts w:ascii="Times New Roman" w:hAnsi="Times New Roman"/>
          <w:noProof/>
          <w:sz w:val="28"/>
          <w:szCs w:val="28"/>
        </w:rPr>
        <w:lastRenderedPageBreak/>
        <w:t>предприятия. Такой процесс называется мониторингом состояния дебиторской задолженнности, неразрвыно с этим процессом необходимо осуществлять мониторинг финансового состояния предприятия.</w:t>
      </w:r>
    </w:p>
    <w:p w:rsidR="00142364" w:rsidRPr="00545CB2" w:rsidRDefault="00142364"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noProof/>
          <w:sz w:val="28"/>
          <w:szCs w:val="28"/>
        </w:rPr>
        <w:t>Объектом</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мониторинга</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являются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взаимоотношения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заказчиками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покупателями. Объект</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расчетов относится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к</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особой</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категории, на который влияют</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как внутренние так и внешние</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факторы. Объект</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расчетов</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дебиторами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по</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товарным</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операциям</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измеряется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при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помощи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системы</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обособленных</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утвержденных</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критериев, а</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также</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опосредованно, то</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есть</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использованием</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научных</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методов.</w:t>
      </w:r>
    </w:p>
    <w:p w:rsidR="00142364" w:rsidRPr="00545CB2" w:rsidRDefault="00142364"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noProof/>
          <w:sz w:val="28"/>
          <w:szCs w:val="28"/>
        </w:rPr>
        <w:t>В</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данном</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случае</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целью</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мониторинга</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является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определение</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объективных</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показателей</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деятельности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предприятия, </w:t>
      </w:r>
      <w:r w:rsidRPr="00545CB2">
        <w:rPr>
          <w:rFonts w:ascii="Gungsuh" w:hAnsi="Gungsuh" w:cs="Gungsuh"/>
          <w:noProof/>
          <w:vanish/>
          <w:color w:val="FFFFFF"/>
          <w:spacing w:val="-400"/>
          <w:sz w:val="2"/>
          <w:szCs w:val="28"/>
        </w:rPr>
        <w:t>ᅟᅟ</w:t>
      </w:r>
      <w:r w:rsidRPr="00545CB2">
        <w:rPr>
          <w:rFonts w:ascii="Times New Roman" w:hAnsi="Times New Roman"/>
          <w:noProof/>
          <w:sz w:val="28"/>
          <w:szCs w:val="28"/>
        </w:rPr>
        <w:t>учет</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их</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изменений</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анализ причин, которые</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фиксируются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на</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любом</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этапе</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функционирования предприятия.</w:t>
      </w:r>
    </w:p>
    <w:p w:rsidR="00142364" w:rsidRPr="00545CB2" w:rsidRDefault="00142364"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noProof/>
          <w:sz w:val="28"/>
          <w:szCs w:val="28"/>
        </w:rPr>
        <w:t>Полученные показатели сравниваются не только с плановыми показателями или показателями предприятия за предыдущий период, но</w:t>
      </w:r>
      <w:r w:rsidR="00447B20" w:rsidRPr="00545CB2">
        <w:rPr>
          <w:rFonts w:ascii="Times New Roman" w:hAnsi="Times New Roman"/>
          <w:noProof/>
          <w:sz w:val="28"/>
          <w:szCs w:val="28"/>
        </w:rPr>
        <w:t xml:space="preserve"> и </w:t>
      </w:r>
      <w:r w:rsidRPr="00545CB2">
        <w:rPr>
          <w:rFonts w:ascii="Times New Roman" w:hAnsi="Times New Roman"/>
          <w:noProof/>
          <w:sz w:val="28"/>
          <w:szCs w:val="28"/>
        </w:rPr>
        <w:t>с тенденциями</w:t>
      </w:r>
      <w:r w:rsidR="00447B20" w:rsidRPr="00545CB2">
        <w:rPr>
          <w:rFonts w:ascii="Times New Roman" w:hAnsi="Times New Roman"/>
          <w:noProof/>
          <w:sz w:val="28"/>
          <w:szCs w:val="28"/>
        </w:rPr>
        <w:t>,</w:t>
      </w:r>
      <w:r w:rsidRPr="00545CB2">
        <w:rPr>
          <w:rFonts w:ascii="Times New Roman" w:hAnsi="Times New Roman"/>
          <w:noProof/>
          <w:sz w:val="28"/>
          <w:szCs w:val="28"/>
        </w:rPr>
        <w:t xml:space="preserve"> существующими в отрасли или на рынке</w:t>
      </w:r>
      <w:r w:rsidR="00447B20" w:rsidRPr="00545CB2">
        <w:rPr>
          <w:rFonts w:ascii="Times New Roman" w:hAnsi="Times New Roman"/>
          <w:noProof/>
          <w:sz w:val="28"/>
          <w:szCs w:val="28"/>
        </w:rPr>
        <w:t>,</w:t>
      </w:r>
      <w:r w:rsidRPr="00545CB2">
        <w:rPr>
          <w:rFonts w:ascii="Times New Roman" w:hAnsi="Times New Roman"/>
          <w:noProof/>
          <w:sz w:val="28"/>
          <w:szCs w:val="28"/>
        </w:rPr>
        <w:t xml:space="preserve"> на котором предприятие осуществляет свою деятельность.</w:t>
      </w:r>
    </w:p>
    <w:p w:rsidR="00142364" w:rsidRPr="00545CB2" w:rsidRDefault="002555D6" w:rsidP="00545CB2">
      <w:pPr>
        <w:spacing w:after="0" w:line="360" w:lineRule="auto"/>
        <w:ind w:firstLine="709"/>
        <w:contextualSpacing/>
        <w:jc w:val="both"/>
        <w:rPr>
          <w:rFonts w:ascii="Times New Roman" w:hAnsi="Times New Roman"/>
          <w:noProof/>
          <w:sz w:val="28"/>
          <w:szCs w:val="28"/>
          <w:shd w:val="clear" w:color="auto" w:fill="FFFFFF"/>
        </w:rPr>
      </w:pPr>
      <w:r w:rsidRPr="00545CB2">
        <w:rPr>
          <w:rFonts w:ascii="Times New Roman" w:hAnsi="Times New Roman"/>
          <w:noProof/>
          <w:sz w:val="28"/>
          <w:szCs w:val="28"/>
          <w:shd w:val="clear" w:color="auto" w:fill="FFFFFF"/>
        </w:rPr>
        <w:t>К</w:t>
      </w:r>
      <w:r w:rsidR="00142364" w:rsidRPr="00545CB2">
        <w:rPr>
          <w:rFonts w:ascii="Times New Roman" w:hAnsi="Times New Roman"/>
          <w:noProof/>
          <w:sz w:val="28"/>
          <w:szCs w:val="28"/>
          <w:shd w:val="clear" w:color="auto" w:fill="FFFFFF"/>
        </w:rPr>
        <w:t>аждое предприятие должно самостоятельно сформировать систему управления дебиторской задоложенностью, на основе существующих методик и адаптировав эти методики под свой производственный и коммерчиский цикл.</w:t>
      </w:r>
    </w:p>
    <w:p w:rsidR="00142364" w:rsidRPr="00545CB2" w:rsidRDefault="00142364"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noProof/>
          <w:sz w:val="28"/>
          <w:szCs w:val="28"/>
        </w:rPr>
        <w:t>В</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процессе</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создания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системы</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управления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дебиторской</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задолженности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выделяется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управляющая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управляемая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подсистемы. Они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выражаются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в</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субъектах</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объектах</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управления. </w:t>
      </w:r>
    </w:p>
    <w:p w:rsidR="00142364" w:rsidRPr="00545CB2" w:rsidRDefault="00142364"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noProof/>
          <w:sz w:val="28"/>
          <w:szCs w:val="28"/>
        </w:rPr>
        <w:lastRenderedPageBreak/>
        <w:t>Объектом</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управления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называются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расчеты</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дебиторами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в</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соответствии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товарными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операциями. </w:t>
      </w:r>
    </w:p>
    <w:p w:rsidR="00142364" w:rsidRPr="00545CB2" w:rsidRDefault="00142364"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noProof/>
          <w:sz w:val="28"/>
          <w:szCs w:val="28"/>
        </w:rPr>
        <w:t>Субъектами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управления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являются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службы</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органы, которые</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занимаются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управлением</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путем</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использования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однообразного</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плана</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по</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оказанию</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целенаправленного</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воздействия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на</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объекты</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управления.</w:t>
      </w:r>
    </w:p>
    <w:p w:rsidR="00142364" w:rsidRPr="00545CB2" w:rsidRDefault="00142364" w:rsidP="00545CB2">
      <w:pPr>
        <w:spacing w:after="0" w:line="360" w:lineRule="auto"/>
        <w:ind w:firstLine="709"/>
        <w:contextualSpacing/>
        <w:jc w:val="both"/>
        <w:rPr>
          <w:rFonts w:ascii="Times New Roman" w:hAnsi="Times New Roman"/>
          <w:noProof/>
          <w:sz w:val="28"/>
          <w:szCs w:val="28"/>
        </w:rPr>
      </w:pPr>
      <w:r w:rsidRPr="00545CB2">
        <w:rPr>
          <w:rFonts w:ascii="Times New Roman" w:hAnsi="Times New Roman"/>
          <w:noProof/>
          <w:sz w:val="28"/>
          <w:szCs w:val="28"/>
        </w:rPr>
        <w:t>Для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эффективно</w:t>
      </w:r>
      <w:r w:rsidR="00CA79BA" w:rsidRPr="00545CB2">
        <w:rPr>
          <w:rFonts w:ascii="Times New Roman" w:hAnsi="Times New Roman"/>
          <w:noProof/>
          <w:sz w:val="28"/>
          <w:szCs w:val="28"/>
        </w:rPr>
        <w:t>го</w:t>
      </w:r>
      <w:r w:rsidRPr="00545CB2">
        <w:rPr>
          <w:rFonts w:ascii="Times New Roman" w:hAnsi="Times New Roman"/>
          <w:noProof/>
          <w:sz w:val="28"/>
          <w:szCs w:val="28"/>
        </w:rPr>
        <w:t xml:space="preserve"> управления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дебиторской</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задолженностью</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необходимо</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выработка</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стратегии и тактики. Стратегия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выявляет</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основные</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направления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развития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ситуации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 дебиторской задолженностью на предприятии и формирует цели. Тактика же</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состоит из методов</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способов</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достижения</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определенного</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результата</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деятельности предприятия в определенный промежуток времени (например, показателей финансовой</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устойчивости</w:t>
      </w:r>
      <w:r w:rsidRPr="00545CB2">
        <w:rPr>
          <w:rFonts w:ascii="Gungsuh" w:hAnsi="Gungsuh" w:cs="Gungsuh"/>
          <w:noProof/>
          <w:vanish/>
          <w:color w:val="FFFFFF"/>
          <w:spacing w:val="-400"/>
          <w:sz w:val="2"/>
          <w:szCs w:val="28"/>
        </w:rPr>
        <w:t>ᅟ</w:t>
      </w:r>
      <w:r w:rsidRPr="00545CB2">
        <w:rPr>
          <w:rFonts w:ascii="Times New Roman" w:hAnsi="Times New Roman"/>
          <w:noProof/>
          <w:sz w:val="28"/>
          <w:szCs w:val="28"/>
        </w:rPr>
        <w:t xml:space="preserve"> на конец отченого года).</w:t>
      </w:r>
    </w:p>
    <w:p w:rsidR="00142364" w:rsidRPr="00545CB2" w:rsidRDefault="00142364"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Система управления дебиторской задолженностью не может создаваться обособленно. Она требует системного подхода взаимосвязанных мер и процедур, интегрированных в остальные процессы компании.</w:t>
      </w:r>
    </w:p>
    <w:p w:rsidR="00142364" w:rsidRPr="00545CB2" w:rsidRDefault="00142364"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Процессы учета и оперативного контроля состояния дебиторской задолженности должны быть выстроены таким образом, чтобы каждый участник понимал сферу своей ответственности и сроки исполнения, при этом не должно быть зон безответственности и дублированных функций. Все это должно быть отражено в регламенте по работе с дебиторской задолженностью.</w:t>
      </w:r>
    </w:p>
    <w:p w:rsidR="002C2422" w:rsidRPr="00545CB2" w:rsidRDefault="002C2422" w:rsidP="00545CB2">
      <w:pPr>
        <w:spacing w:after="0" w:line="360" w:lineRule="auto"/>
        <w:ind w:firstLine="709"/>
        <w:jc w:val="both"/>
        <w:rPr>
          <w:rFonts w:ascii="Times New Roman" w:hAnsi="Times New Roman"/>
          <w:sz w:val="28"/>
          <w:szCs w:val="28"/>
        </w:rPr>
      </w:pPr>
    </w:p>
    <w:p w:rsidR="002C2422" w:rsidRPr="00545CB2" w:rsidRDefault="002C2422" w:rsidP="00545CB2">
      <w:pPr>
        <w:spacing w:after="0" w:line="360" w:lineRule="auto"/>
        <w:ind w:firstLine="709"/>
        <w:jc w:val="both"/>
        <w:rPr>
          <w:rFonts w:ascii="Times New Roman" w:hAnsi="Times New Roman"/>
          <w:sz w:val="28"/>
          <w:szCs w:val="28"/>
        </w:rPr>
      </w:pPr>
    </w:p>
    <w:p w:rsidR="00142364" w:rsidRPr="00545CB2" w:rsidRDefault="002555D6" w:rsidP="00545CB2">
      <w:pPr>
        <w:pStyle w:val="a3"/>
        <w:numPr>
          <w:ilvl w:val="1"/>
          <w:numId w:val="11"/>
        </w:numPr>
        <w:spacing w:after="0" w:line="360" w:lineRule="auto"/>
        <w:ind w:left="720"/>
        <w:jc w:val="both"/>
        <w:rPr>
          <w:rFonts w:ascii="Times New Roman" w:hAnsi="Times New Roman"/>
          <w:b/>
          <w:sz w:val="32"/>
          <w:szCs w:val="32"/>
        </w:rPr>
      </w:pPr>
      <w:r w:rsidRPr="00545CB2">
        <w:rPr>
          <w:rFonts w:ascii="Times New Roman" w:hAnsi="Times New Roman"/>
          <w:b/>
          <w:sz w:val="32"/>
          <w:szCs w:val="32"/>
        </w:rPr>
        <w:t>Влияние дебиторской задолженности на финансовое состояние предприятия</w:t>
      </w:r>
    </w:p>
    <w:p w:rsidR="00971A80" w:rsidRPr="00545CB2" w:rsidRDefault="00A2363A" w:rsidP="00545CB2">
      <w:pPr>
        <w:spacing w:after="0" w:line="360" w:lineRule="auto"/>
        <w:ind w:firstLine="709"/>
        <w:jc w:val="both"/>
        <w:rPr>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lastRenderedPageBreak/>
        <w:t>Стабильность</w:t>
      </w:r>
      <w:r w:rsidR="00971A80" w:rsidRPr="00545CB2">
        <w:rPr>
          <w:rFonts w:ascii="Times New Roman" w:hAnsi="Times New Roman"/>
          <w:color w:val="000000"/>
          <w:sz w:val="28"/>
          <w:szCs w:val="28"/>
          <w:shd w:val="clear" w:color="auto" w:fill="FFFFFF"/>
        </w:rPr>
        <w:t xml:space="preserve"> финансового положения хозяйствующего субъекта </w:t>
      </w:r>
      <w:r w:rsidRPr="00545CB2">
        <w:rPr>
          <w:rFonts w:ascii="Times New Roman" w:hAnsi="Times New Roman"/>
          <w:color w:val="000000"/>
          <w:sz w:val="28"/>
          <w:szCs w:val="28"/>
          <w:shd w:val="clear" w:color="auto" w:fill="FFFFFF"/>
        </w:rPr>
        <w:t>находится в зависимости</w:t>
      </w:r>
      <w:r w:rsidR="00971A80" w:rsidRPr="00545CB2">
        <w:rPr>
          <w:rFonts w:ascii="Times New Roman" w:hAnsi="Times New Roman"/>
          <w:color w:val="000000"/>
          <w:sz w:val="28"/>
          <w:szCs w:val="28"/>
          <w:shd w:val="clear" w:color="auto" w:fill="FFFFFF"/>
        </w:rPr>
        <w:t xml:space="preserve"> от эффективности управления дебиторской и кредиторской задолженностью. Рассматривать в</w:t>
      </w:r>
      <w:r w:rsidRPr="00545CB2">
        <w:rPr>
          <w:rFonts w:ascii="Times New Roman" w:hAnsi="Times New Roman"/>
          <w:color w:val="000000"/>
          <w:sz w:val="28"/>
          <w:szCs w:val="28"/>
          <w:shd w:val="clear" w:color="auto" w:fill="FFFFFF"/>
        </w:rPr>
        <w:t>оздействие исключительно</w:t>
      </w:r>
      <w:r w:rsidR="00971A80" w:rsidRPr="00545CB2">
        <w:rPr>
          <w:rFonts w:ascii="Times New Roman" w:hAnsi="Times New Roman"/>
          <w:color w:val="000000"/>
          <w:sz w:val="28"/>
          <w:szCs w:val="28"/>
          <w:shd w:val="clear" w:color="auto" w:fill="FFFFFF"/>
        </w:rPr>
        <w:t xml:space="preserve"> дебиторской задолженности на финансовое состояние </w:t>
      </w:r>
      <w:r w:rsidRPr="00545CB2">
        <w:rPr>
          <w:rFonts w:ascii="Times New Roman" w:hAnsi="Times New Roman"/>
          <w:color w:val="000000"/>
          <w:sz w:val="28"/>
          <w:szCs w:val="28"/>
          <w:shd w:val="clear" w:color="auto" w:fill="FFFFFF"/>
        </w:rPr>
        <w:t>компании</w:t>
      </w:r>
      <w:r w:rsidR="00971A80" w:rsidRPr="00545CB2">
        <w:rPr>
          <w:rFonts w:ascii="Times New Roman" w:hAnsi="Times New Roman"/>
          <w:color w:val="000000"/>
          <w:sz w:val="28"/>
          <w:szCs w:val="28"/>
          <w:shd w:val="clear" w:color="auto" w:fill="FFFFFF"/>
        </w:rPr>
        <w:t xml:space="preserve"> не имеет смысла, так</w:t>
      </w:r>
      <w:r w:rsidRPr="00545CB2">
        <w:rPr>
          <w:rFonts w:ascii="Times New Roman" w:hAnsi="Times New Roman"/>
          <w:color w:val="000000"/>
          <w:sz w:val="28"/>
          <w:szCs w:val="28"/>
          <w:shd w:val="clear" w:color="auto" w:fill="FFFFFF"/>
        </w:rPr>
        <w:t xml:space="preserve"> как</w:t>
      </w:r>
      <w:r w:rsidR="00971A80" w:rsidRPr="00545CB2">
        <w:rPr>
          <w:rFonts w:ascii="Times New Roman" w:hAnsi="Times New Roman"/>
          <w:color w:val="000000"/>
          <w:sz w:val="28"/>
          <w:szCs w:val="28"/>
          <w:shd w:val="clear" w:color="auto" w:fill="FFFFFF"/>
        </w:rPr>
        <w:t xml:space="preserve"> при оценке финан</w:t>
      </w:r>
      <w:r w:rsidRPr="00545CB2">
        <w:rPr>
          <w:rFonts w:ascii="Times New Roman" w:hAnsi="Times New Roman"/>
          <w:color w:val="000000"/>
          <w:sz w:val="28"/>
          <w:szCs w:val="28"/>
          <w:shd w:val="clear" w:color="auto" w:fill="FFFFFF"/>
        </w:rPr>
        <w:t>сового состояния предприятия данные</w:t>
      </w:r>
      <w:r w:rsidR="00971A80" w:rsidRPr="00545CB2">
        <w:rPr>
          <w:rFonts w:ascii="Times New Roman" w:hAnsi="Times New Roman"/>
          <w:color w:val="000000"/>
          <w:sz w:val="28"/>
          <w:szCs w:val="28"/>
          <w:shd w:val="clear" w:color="auto" w:fill="FFFFFF"/>
        </w:rPr>
        <w:t xml:space="preserve"> показатели имеют прочную экономическую связку. </w:t>
      </w:r>
    </w:p>
    <w:p w:rsidR="00971A80" w:rsidRPr="00545CB2" w:rsidRDefault="00971A80" w:rsidP="00545CB2">
      <w:pPr>
        <w:spacing w:after="0" w:line="360" w:lineRule="auto"/>
        <w:ind w:firstLine="709"/>
        <w:jc w:val="both"/>
        <w:rPr>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 xml:space="preserve">При анализе финансового состояния </w:t>
      </w:r>
      <w:r w:rsidR="006056D0" w:rsidRPr="00545CB2">
        <w:rPr>
          <w:rFonts w:ascii="Times New Roman" w:hAnsi="Times New Roman"/>
          <w:color w:val="000000"/>
          <w:sz w:val="28"/>
          <w:szCs w:val="28"/>
          <w:shd w:val="clear" w:color="auto" w:fill="FFFFFF"/>
        </w:rPr>
        <w:t>организации</w:t>
      </w:r>
      <w:r w:rsidRPr="00545CB2">
        <w:rPr>
          <w:rFonts w:ascii="Times New Roman" w:hAnsi="Times New Roman"/>
          <w:color w:val="000000"/>
          <w:sz w:val="28"/>
          <w:szCs w:val="28"/>
          <w:shd w:val="clear" w:color="auto" w:fill="FFFFFF"/>
        </w:rPr>
        <w:t xml:space="preserve"> важно выяснить, какое в</w:t>
      </w:r>
      <w:r w:rsidR="006056D0" w:rsidRPr="00545CB2">
        <w:rPr>
          <w:rFonts w:ascii="Times New Roman" w:hAnsi="Times New Roman"/>
          <w:color w:val="000000"/>
          <w:sz w:val="28"/>
          <w:szCs w:val="28"/>
          <w:shd w:val="clear" w:color="auto" w:fill="FFFFFF"/>
        </w:rPr>
        <w:t>оздействие</w:t>
      </w:r>
      <w:r w:rsidRPr="00545CB2">
        <w:rPr>
          <w:rFonts w:ascii="Times New Roman" w:hAnsi="Times New Roman"/>
          <w:color w:val="000000"/>
          <w:sz w:val="28"/>
          <w:szCs w:val="28"/>
          <w:shd w:val="clear" w:color="auto" w:fill="FFFFFF"/>
        </w:rPr>
        <w:t xml:space="preserve"> дебиторская и кредиторская задолженности оказывают на финансовое состояние предприятия. </w:t>
      </w:r>
    </w:p>
    <w:p w:rsidR="00971A80" w:rsidRPr="00545CB2" w:rsidRDefault="007737F4" w:rsidP="00545CB2">
      <w:pPr>
        <w:spacing w:after="0" w:line="360" w:lineRule="auto"/>
        <w:ind w:firstLine="709"/>
        <w:jc w:val="both"/>
        <w:rPr>
          <w:rStyle w:val="apple-converted-space"/>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Для данной</w:t>
      </w:r>
      <w:r w:rsidR="00971A80" w:rsidRPr="00545CB2">
        <w:rPr>
          <w:rFonts w:ascii="Times New Roman" w:hAnsi="Times New Roman"/>
          <w:color w:val="000000"/>
          <w:sz w:val="28"/>
          <w:szCs w:val="28"/>
          <w:shd w:val="clear" w:color="auto" w:fill="FFFFFF"/>
        </w:rPr>
        <w:t xml:space="preserve"> цели проводят анализ процентного отношения задолженности к сумме оборотных средств предприятия</w:t>
      </w:r>
      <w:r w:rsidRPr="00545CB2">
        <w:rPr>
          <w:rFonts w:ascii="Times New Roman" w:hAnsi="Times New Roman"/>
          <w:color w:val="000000"/>
          <w:sz w:val="28"/>
          <w:szCs w:val="28"/>
          <w:shd w:val="clear" w:color="auto" w:fill="FFFFFF"/>
        </w:rPr>
        <w:t xml:space="preserve"> и еще исследуют соответствие</w:t>
      </w:r>
      <w:r w:rsidR="00971A80" w:rsidRPr="00545CB2">
        <w:rPr>
          <w:rFonts w:ascii="Times New Roman" w:hAnsi="Times New Roman"/>
          <w:color w:val="000000"/>
          <w:sz w:val="28"/>
          <w:szCs w:val="28"/>
          <w:shd w:val="clear" w:color="auto" w:fill="FFFFFF"/>
        </w:rPr>
        <w:t xml:space="preserve"> между его дебиторской и кредиторской задолженностью.</w:t>
      </w:r>
      <w:r w:rsidR="00971A80" w:rsidRPr="00545CB2">
        <w:rPr>
          <w:rStyle w:val="apple-converted-space"/>
          <w:rFonts w:ascii="Times New Roman" w:hAnsi="Times New Roman"/>
          <w:color w:val="000000"/>
          <w:sz w:val="28"/>
          <w:szCs w:val="28"/>
          <w:shd w:val="clear" w:color="auto" w:fill="FFFFFF"/>
        </w:rPr>
        <w:t> </w:t>
      </w:r>
    </w:p>
    <w:p w:rsidR="00971A80" w:rsidRPr="00545CB2" w:rsidRDefault="00971A80" w:rsidP="00545CB2">
      <w:pPr>
        <w:spacing w:after="0" w:line="360" w:lineRule="auto"/>
        <w:ind w:firstLine="709"/>
        <w:jc w:val="both"/>
        <w:rPr>
          <w:rStyle w:val="apple-converted-space"/>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Рост доли задолженности в сумме собственных и приравненных к ним оборотных средств, обычно, свидетельствует об ухудшении финансовой работы на предприятии и, соответственно, об ухудшении финансового состояния предприятия.</w:t>
      </w:r>
      <w:r w:rsidRPr="00545CB2">
        <w:rPr>
          <w:rStyle w:val="apple-converted-space"/>
          <w:rFonts w:ascii="Times New Roman" w:hAnsi="Times New Roman"/>
          <w:color w:val="000000"/>
          <w:sz w:val="28"/>
          <w:szCs w:val="28"/>
          <w:shd w:val="clear" w:color="auto" w:fill="FFFFFF"/>
        </w:rPr>
        <w:t> </w:t>
      </w:r>
    </w:p>
    <w:p w:rsidR="009C4617" w:rsidRPr="00545CB2" w:rsidRDefault="00971A80" w:rsidP="00545CB2">
      <w:pPr>
        <w:spacing w:after="0" w:line="360" w:lineRule="auto"/>
        <w:ind w:firstLine="709"/>
        <w:jc w:val="both"/>
        <w:rPr>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Если кредиторская задолженность больше дебиторской, то это указывает на то, что предприятие использует в обороте привлеченные средства. В случае наблюдения обратной картины, то это говорит об отвлечении оборотных средств на расчеты с дебиторами.</w:t>
      </w:r>
      <w:r w:rsidR="00087BAC" w:rsidRPr="00545CB2">
        <w:rPr>
          <w:rFonts w:ascii="Times New Roman" w:hAnsi="Times New Roman"/>
          <w:color w:val="000000"/>
          <w:sz w:val="28"/>
          <w:szCs w:val="28"/>
          <w:shd w:val="clear" w:color="auto" w:fill="FFFFFF"/>
        </w:rPr>
        <w:t xml:space="preserve">  </w:t>
      </w:r>
      <w:r w:rsidR="00087BAC" w:rsidRPr="00545CB2">
        <w:rPr>
          <w:rFonts w:ascii="Times New Roman" w:hAnsi="Times New Roman"/>
          <w:sz w:val="28"/>
          <w:szCs w:val="28"/>
        </w:rPr>
        <w:t xml:space="preserve">[6, </w:t>
      </w:r>
      <w:r w:rsidR="00087BAC" w:rsidRPr="00545CB2">
        <w:rPr>
          <w:rFonts w:ascii="Times New Roman" w:hAnsi="Times New Roman"/>
          <w:sz w:val="28"/>
          <w:szCs w:val="28"/>
          <w:lang w:val="en-US"/>
        </w:rPr>
        <w:t>c</w:t>
      </w:r>
      <w:r w:rsidR="00087BAC" w:rsidRPr="00545CB2">
        <w:rPr>
          <w:rFonts w:ascii="Times New Roman" w:hAnsi="Times New Roman"/>
          <w:sz w:val="28"/>
          <w:szCs w:val="28"/>
        </w:rPr>
        <w:t>. 325].</w:t>
      </w:r>
      <w:r w:rsidR="00087BAC" w:rsidRPr="00545CB2">
        <w:rPr>
          <w:rFonts w:ascii="Times New Roman" w:hAnsi="Times New Roman"/>
          <w:color w:val="000000"/>
          <w:sz w:val="28"/>
          <w:szCs w:val="28"/>
          <w:shd w:val="clear" w:color="auto" w:fill="FFFFFF"/>
        </w:rPr>
        <w:t xml:space="preserve">                   </w:t>
      </w:r>
    </w:p>
    <w:p w:rsidR="00971A80" w:rsidRPr="00545CB2" w:rsidRDefault="00971A80" w:rsidP="00545CB2">
      <w:pPr>
        <w:spacing w:after="0" w:line="360" w:lineRule="auto"/>
        <w:ind w:firstLine="709"/>
        <w:jc w:val="both"/>
        <w:rPr>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 xml:space="preserve">От </w:t>
      </w:r>
      <w:r w:rsidR="006B34AB" w:rsidRPr="00545CB2">
        <w:rPr>
          <w:rFonts w:ascii="Times New Roman" w:hAnsi="Times New Roman"/>
          <w:color w:val="000000"/>
          <w:sz w:val="28"/>
          <w:szCs w:val="28"/>
          <w:shd w:val="clear" w:color="auto" w:fill="FFFFFF"/>
        </w:rPr>
        <w:t>возможности</w:t>
      </w:r>
      <w:r w:rsidRPr="00545CB2">
        <w:rPr>
          <w:rFonts w:ascii="Times New Roman" w:hAnsi="Times New Roman"/>
          <w:color w:val="000000"/>
          <w:sz w:val="28"/>
          <w:szCs w:val="28"/>
          <w:shd w:val="clear" w:color="auto" w:fill="FFFFFF"/>
        </w:rPr>
        <w:t xml:space="preserve"> предприятия погашать свои текущие и долговременные обязательства во многом зависит </w:t>
      </w:r>
      <w:r w:rsidR="006B34AB" w:rsidRPr="00545CB2">
        <w:rPr>
          <w:rFonts w:ascii="Times New Roman" w:hAnsi="Times New Roman"/>
          <w:color w:val="000000"/>
          <w:sz w:val="28"/>
          <w:szCs w:val="28"/>
          <w:shd w:val="clear" w:color="auto" w:fill="FFFFFF"/>
        </w:rPr>
        <w:t>успешность</w:t>
      </w:r>
      <w:r w:rsidRPr="00545CB2">
        <w:rPr>
          <w:rFonts w:ascii="Times New Roman" w:hAnsi="Times New Roman"/>
          <w:color w:val="000000"/>
          <w:sz w:val="28"/>
          <w:szCs w:val="28"/>
          <w:shd w:val="clear" w:color="auto" w:fill="FFFFFF"/>
        </w:rPr>
        <w:t xml:space="preserve"> и эффективность его работы. Также</w:t>
      </w:r>
      <w:r w:rsidR="009C4617" w:rsidRPr="00545CB2">
        <w:rPr>
          <w:rFonts w:ascii="Times New Roman" w:hAnsi="Times New Roman"/>
          <w:color w:val="000000"/>
          <w:sz w:val="28"/>
          <w:szCs w:val="28"/>
          <w:shd w:val="clear" w:color="auto" w:fill="FFFFFF"/>
        </w:rPr>
        <w:t>,</w:t>
      </w:r>
      <w:r w:rsidRPr="00545CB2">
        <w:rPr>
          <w:rFonts w:ascii="Times New Roman" w:hAnsi="Times New Roman"/>
          <w:color w:val="000000"/>
          <w:sz w:val="28"/>
          <w:szCs w:val="28"/>
          <w:shd w:val="clear" w:color="auto" w:fill="FFFFFF"/>
        </w:rPr>
        <w:t xml:space="preserve"> этим обусловлена </w:t>
      </w:r>
      <w:r w:rsidR="00D16B17" w:rsidRPr="00545CB2">
        <w:rPr>
          <w:rFonts w:ascii="Times New Roman" w:hAnsi="Times New Roman"/>
          <w:color w:val="000000"/>
          <w:sz w:val="28"/>
          <w:szCs w:val="28"/>
          <w:shd w:val="clear" w:color="auto" w:fill="FFFFFF"/>
        </w:rPr>
        <w:t>вероятность своевременно</w:t>
      </w:r>
      <w:r w:rsidRPr="00545CB2">
        <w:rPr>
          <w:rFonts w:ascii="Times New Roman" w:hAnsi="Times New Roman"/>
          <w:color w:val="000000"/>
          <w:sz w:val="28"/>
          <w:szCs w:val="28"/>
          <w:shd w:val="clear" w:color="auto" w:fill="FFFFFF"/>
        </w:rPr>
        <w:t xml:space="preserve"> получать причитающиеся предприятию средства от реализации продукции, услуг, чтобы иметь возможность поддерживать </w:t>
      </w:r>
      <w:r w:rsidRPr="00545CB2">
        <w:rPr>
          <w:rFonts w:ascii="Times New Roman" w:hAnsi="Times New Roman"/>
          <w:color w:val="000000"/>
          <w:sz w:val="28"/>
          <w:szCs w:val="28"/>
          <w:shd w:val="clear" w:color="auto" w:fill="FFFFFF"/>
        </w:rPr>
        <w:lastRenderedPageBreak/>
        <w:t xml:space="preserve">непрерывность воспроизводственного цикла. </w:t>
      </w:r>
      <w:r w:rsidR="00D16B17" w:rsidRPr="00545CB2">
        <w:rPr>
          <w:rFonts w:ascii="Times New Roman" w:hAnsi="Times New Roman"/>
          <w:color w:val="000000"/>
          <w:sz w:val="28"/>
          <w:szCs w:val="28"/>
          <w:shd w:val="clear" w:color="auto" w:fill="FFFFFF"/>
        </w:rPr>
        <w:t>Иначе говоря</w:t>
      </w:r>
      <w:r w:rsidRPr="00545CB2">
        <w:rPr>
          <w:rFonts w:ascii="Times New Roman" w:hAnsi="Times New Roman"/>
          <w:color w:val="000000"/>
          <w:sz w:val="28"/>
          <w:szCs w:val="28"/>
          <w:shd w:val="clear" w:color="auto" w:fill="FFFFFF"/>
        </w:rPr>
        <w:t xml:space="preserve">, от степени платежеспособности и кредитоспособности </w:t>
      </w:r>
      <w:r w:rsidR="00D16B17" w:rsidRPr="00545CB2">
        <w:rPr>
          <w:rFonts w:ascii="Times New Roman" w:hAnsi="Times New Roman"/>
          <w:color w:val="000000"/>
          <w:sz w:val="28"/>
          <w:szCs w:val="28"/>
          <w:shd w:val="clear" w:color="auto" w:fill="FFFFFF"/>
        </w:rPr>
        <w:t>организации зависит успех ее</w:t>
      </w:r>
      <w:r w:rsidRPr="00545CB2">
        <w:rPr>
          <w:rFonts w:ascii="Times New Roman" w:hAnsi="Times New Roman"/>
          <w:color w:val="000000"/>
          <w:sz w:val="28"/>
          <w:szCs w:val="28"/>
          <w:shd w:val="clear" w:color="auto" w:fill="FFFFFF"/>
        </w:rPr>
        <w:t xml:space="preserve"> деятельности.</w:t>
      </w:r>
    </w:p>
    <w:p w:rsidR="00971A80" w:rsidRPr="00545CB2" w:rsidRDefault="00971A80" w:rsidP="00545CB2">
      <w:pPr>
        <w:spacing w:after="0" w:line="360" w:lineRule="auto"/>
        <w:ind w:firstLine="709"/>
        <w:jc w:val="both"/>
        <w:rPr>
          <w:rStyle w:val="apple-converted-space"/>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Эффективная организация анализа и управления дебиторской задолжен</w:t>
      </w:r>
      <w:r w:rsidR="009F7E32" w:rsidRPr="00545CB2">
        <w:rPr>
          <w:rFonts w:ascii="Times New Roman" w:hAnsi="Times New Roman"/>
          <w:color w:val="000000"/>
          <w:sz w:val="28"/>
          <w:szCs w:val="28"/>
          <w:shd w:val="clear" w:color="auto" w:fill="FFFFFF"/>
        </w:rPr>
        <w:t>ностью решает следующие задачи, которые стоят</w:t>
      </w:r>
      <w:r w:rsidRPr="00545CB2">
        <w:rPr>
          <w:rFonts w:ascii="Times New Roman" w:hAnsi="Times New Roman"/>
          <w:color w:val="000000"/>
          <w:sz w:val="28"/>
          <w:szCs w:val="28"/>
          <w:shd w:val="clear" w:color="auto" w:fill="FFFFFF"/>
        </w:rPr>
        <w:t xml:space="preserve"> перед </w:t>
      </w:r>
      <w:r w:rsidR="009F7E32" w:rsidRPr="00545CB2">
        <w:rPr>
          <w:rFonts w:ascii="Times New Roman" w:hAnsi="Times New Roman"/>
          <w:color w:val="000000"/>
          <w:sz w:val="28"/>
          <w:szCs w:val="28"/>
          <w:shd w:val="clear" w:color="auto" w:fill="FFFFFF"/>
        </w:rPr>
        <w:t>предприятием</w:t>
      </w:r>
      <w:r w:rsidRPr="00545CB2">
        <w:rPr>
          <w:rFonts w:ascii="Times New Roman" w:hAnsi="Times New Roman"/>
          <w:color w:val="000000"/>
          <w:sz w:val="28"/>
          <w:szCs w:val="28"/>
          <w:shd w:val="clear" w:color="auto" w:fill="FFFFFF"/>
        </w:rPr>
        <w:t>:</w:t>
      </w:r>
      <w:r w:rsidRPr="00545CB2">
        <w:rPr>
          <w:rStyle w:val="apple-converted-space"/>
          <w:rFonts w:ascii="Times New Roman" w:hAnsi="Times New Roman"/>
          <w:color w:val="000000"/>
          <w:sz w:val="28"/>
          <w:szCs w:val="28"/>
          <w:shd w:val="clear" w:color="auto" w:fill="FFFFFF"/>
        </w:rPr>
        <w:t> </w:t>
      </w:r>
    </w:p>
    <w:p w:rsidR="00971A80" w:rsidRPr="00545CB2" w:rsidRDefault="00971A80" w:rsidP="007320FD">
      <w:pPr>
        <w:numPr>
          <w:ilvl w:val="0"/>
          <w:numId w:val="12"/>
        </w:numPr>
        <w:spacing w:after="0" w:line="360" w:lineRule="auto"/>
        <w:ind w:left="0" w:firstLine="709"/>
        <w:jc w:val="both"/>
        <w:rPr>
          <w:rStyle w:val="apple-converted-space"/>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обеспе</w:t>
      </w:r>
      <w:r w:rsidR="009F7E32" w:rsidRPr="00545CB2">
        <w:rPr>
          <w:rFonts w:ascii="Times New Roman" w:hAnsi="Times New Roman"/>
          <w:color w:val="000000"/>
          <w:sz w:val="28"/>
          <w:szCs w:val="28"/>
          <w:shd w:val="clear" w:color="auto" w:fill="FFFFFF"/>
        </w:rPr>
        <w:t>чение постоянного и действующего</w:t>
      </w:r>
      <w:r w:rsidRPr="00545CB2">
        <w:rPr>
          <w:rFonts w:ascii="Times New Roman" w:hAnsi="Times New Roman"/>
          <w:color w:val="000000"/>
          <w:sz w:val="28"/>
          <w:szCs w:val="28"/>
          <w:shd w:val="clear" w:color="auto" w:fill="FFFFFF"/>
        </w:rPr>
        <w:t xml:space="preserve"> ко</w:t>
      </w:r>
      <w:r w:rsidR="008506E7" w:rsidRPr="00545CB2">
        <w:rPr>
          <w:rFonts w:ascii="Times New Roman" w:hAnsi="Times New Roman"/>
          <w:color w:val="000000"/>
          <w:sz w:val="28"/>
          <w:szCs w:val="28"/>
          <w:shd w:val="clear" w:color="auto" w:fill="FFFFFF"/>
        </w:rPr>
        <w:t>нтролирования</w:t>
      </w:r>
      <w:r w:rsidRPr="00545CB2">
        <w:rPr>
          <w:rFonts w:ascii="Times New Roman" w:hAnsi="Times New Roman"/>
          <w:color w:val="000000"/>
          <w:sz w:val="28"/>
          <w:szCs w:val="28"/>
          <w:shd w:val="clear" w:color="auto" w:fill="FFFFFF"/>
        </w:rPr>
        <w:t xml:space="preserve"> за состоянием задолженности, своевременным поступлением достоверной и полной информации о состоянии и динамике задолженности, </w:t>
      </w:r>
      <w:r w:rsidR="009F7E32" w:rsidRPr="00545CB2">
        <w:rPr>
          <w:rFonts w:ascii="Times New Roman" w:hAnsi="Times New Roman"/>
          <w:color w:val="000000"/>
          <w:sz w:val="28"/>
          <w:szCs w:val="28"/>
          <w:shd w:val="clear" w:color="auto" w:fill="FFFFFF"/>
        </w:rPr>
        <w:t>важной</w:t>
      </w:r>
      <w:r w:rsidRPr="00545CB2">
        <w:rPr>
          <w:rFonts w:ascii="Times New Roman" w:hAnsi="Times New Roman"/>
          <w:color w:val="000000"/>
          <w:sz w:val="28"/>
          <w:szCs w:val="28"/>
          <w:shd w:val="clear" w:color="auto" w:fill="FFFFFF"/>
        </w:rPr>
        <w:t xml:space="preserve"> для принятия управленческих решений;</w:t>
      </w:r>
      <w:r w:rsidRPr="00545CB2">
        <w:rPr>
          <w:rStyle w:val="apple-converted-space"/>
          <w:rFonts w:ascii="Times New Roman" w:hAnsi="Times New Roman"/>
          <w:color w:val="000000"/>
          <w:sz w:val="28"/>
          <w:szCs w:val="28"/>
          <w:shd w:val="clear" w:color="auto" w:fill="FFFFFF"/>
        </w:rPr>
        <w:t> </w:t>
      </w:r>
    </w:p>
    <w:p w:rsidR="00971A80" w:rsidRPr="00545CB2" w:rsidRDefault="009F7E32" w:rsidP="007320FD">
      <w:pPr>
        <w:numPr>
          <w:ilvl w:val="0"/>
          <w:numId w:val="12"/>
        </w:numPr>
        <w:spacing w:after="0" w:line="360" w:lineRule="auto"/>
        <w:ind w:left="0" w:firstLine="709"/>
        <w:jc w:val="both"/>
        <w:rPr>
          <w:rStyle w:val="apple-converted-space"/>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соблюдение допустимых объемов</w:t>
      </w:r>
      <w:r w:rsidR="00971A80" w:rsidRPr="00545CB2">
        <w:rPr>
          <w:rFonts w:ascii="Times New Roman" w:hAnsi="Times New Roman"/>
          <w:color w:val="000000"/>
          <w:sz w:val="28"/>
          <w:szCs w:val="28"/>
          <w:shd w:val="clear" w:color="auto" w:fill="FFFFFF"/>
        </w:rPr>
        <w:t xml:space="preserve"> дебиторской и кредиторской задолженности и их </w:t>
      </w:r>
      <w:r w:rsidRPr="00545CB2">
        <w:rPr>
          <w:rFonts w:ascii="Times New Roman" w:hAnsi="Times New Roman"/>
          <w:color w:val="000000"/>
          <w:sz w:val="28"/>
          <w:szCs w:val="28"/>
          <w:shd w:val="clear" w:color="auto" w:fill="FFFFFF"/>
        </w:rPr>
        <w:t>рационального</w:t>
      </w:r>
      <w:r w:rsidR="00971A80" w:rsidRPr="00545CB2">
        <w:rPr>
          <w:rFonts w:ascii="Times New Roman" w:hAnsi="Times New Roman"/>
          <w:color w:val="000000"/>
          <w:sz w:val="28"/>
          <w:szCs w:val="28"/>
          <w:shd w:val="clear" w:color="auto" w:fill="FFFFFF"/>
        </w:rPr>
        <w:t xml:space="preserve"> соотношения;</w:t>
      </w:r>
      <w:r w:rsidR="00971A80" w:rsidRPr="00545CB2">
        <w:rPr>
          <w:rStyle w:val="apple-converted-space"/>
          <w:rFonts w:ascii="Times New Roman" w:hAnsi="Times New Roman"/>
          <w:color w:val="000000"/>
          <w:sz w:val="28"/>
          <w:szCs w:val="28"/>
          <w:shd w:val="clear" w:color="auto" w:fill="FFFFFF"/>
        </w:rPr>
        <w:t> </w:t>
      </w:r>
    </w:p>
    <w:p w:rsidR="00971A80" w:rsidRPr="00545CB2" w:rsidRDefault="00971A80" w:rsidP="007320FD">
      <w:pPr>
        <w:numPr>
          <w:ilvl w:val="0"/>
          <w:numId w:val="12"/>
        </w:numPr>
        <w:spacing w:after="0" w:line="360" w:lineRule="auto"/>
        <w:ind w:left="0" w:firstLine="709"/>
        <w:jc w:val="both"/>
        <w:rPr>
          <w:rStyle w:val="apple-converted-space"/>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 xml:space="preserve">обеспечение </w:t>
      </w:r>
      <w:r w:rsidR="009F7E32" w:rsidRPr="00545CB2">
        <w:rPr>
          <w:rFonts w:ascii="Times New Roman" w:hAnsi="Times New Roman"/>
          <w:color w:val="000000"/>
          <w:sz w:val="28"/>
          <w:szCs w:val="28"/>
          <w:shd w:val="clear" w:color="auto" w:fill="FFFFFF"/>
        </w:rPr>
        <w:t>оперативного</w:t>
      </w:r>
      <w:r w:rsidRPr="00545CB2">
        <w:rPr>
          <w:rFonts w:ascii="Times New Roman" w:hAnsi="Times New Roman"/>
          <w:color w:val="000000"/>
          <w:sz w:val="28"/>
          <w:szCs w:val="28"/>
          <w:shd w:val="clear" w:color="auto" w:fill="FFFFFF"/>
        </w:rPr>
        <w:t xml:space="preserve"> поступления средств по счетам де</w:t>
      </w:r>
      <w:r w:rsidR="009F7E32" w:rsidRPr="00545CB2">
        <w:rPr>
          <w:rFonts w:ascii="Times New Roman" w:hAnsi="Times New Roman"/>
          <w:color w:val="000000"/>
          <w:sz w:val="28"/>
          <w:szCs w:val="28"/>
          <w:shd w:val="clear" w:color="auto" w:fill="FFFFFF"/>
        </w:rPr>
        <w:t>биторов, исключающих вероятность применения штрафных наказаний</w:t>
      </w:r>
      <w:r w:rsidRPr="00545CB2">
        <w:rPr>
          <w:rFonts w:ascii="Times New Roman" w:hAnsi="Times New Roman"/>
          <w:color w:val="000000"/>
          <w:sz w:val="28"/>
          <w:szCs w:val="28"/>
          <w:shd w:val="clear" w:color="auto" w:fill="FFFFFF"/>
        </w:rPr>
        <w:t xml:space="preserve"> и нанесения убытков;</w:t>
      </w:r>
      <w:r w:rsidRPr="00545CB2">
        <w:rPr>
          <w:rStyle w:val="apple-converted-space"/>
          <w:rFonts w:ascii="Times New Roman" w:hAnsi="Times New Roman"/>
          <w:color w:val="000000"/>
          <w:sz w:val="28"/>
          <w:szCs w:val="28"/>
          <w:shd w:val="clear" w:color="auto" w:fill="FFFFFF"/>
        </w:rPr>
        <w:t> </w:t>
      </w:r>
    </w:p>
    <w:p w:rsidR="00971A80" w:rsidRPr="00545CB2" w:rsidRDefault="00971A80" w:rsidP="007320FD">
      <w:pPr>
        <w:numPr>
          <w:ilvl w:val="0"/>
          <w:numId w:val="12"/>
        </w:numPr>
        <w:spacing w:after="0" w:line="360" w:lineRule="auto"/>
        <w:ind w:left="0" w:firstLine="709"/>
        <w:jc w:val="both"/>
        <w:rPr>
          <w:rFonts w:ascii="Times New Roman" w:hAnsi="Times New Roman"/>
          <w:color w:val="000000"/>
          <w:sz w:val="28"/>
          <w:szCs w:val="28"/>
        </w:rPr>
      </w:pPr>
      <w:r w:rsidRPr="00545CB2">
        <w:rPr>
          <w:rFonts w:ascii="Times New Roman" w:hAnsi="Times New Roman"/>
          <w:color w:val="000000"/>
          <w:sz w:val="28"/>
          <w:szCs w:val="28"/>
          <w:shd w:val="clear" w:color="auto" w:fill="FFFFFF"/>
        </w:rPr>
        <w:t>выявление неплатежеспособных и недобросовестных плательщиков;</w:t>
      </w:r>
      <w:r w:rsidRPr="00545CB2">
        <w:rPr>
          <w:rStyle w:val="apple-converted-space"/>
          <w:rFonts w:ascii="Times New Roman" w:hAnsi="Times New Roman"/>
          <w:color w:val="000000"/>
          <w:sz w:val="28"/>
          <w:szCs w:val="28"/>
          <w:shd w:val="clear" w:color="auto" w:fill="FFFFFF"/>
        </w:rPr>
        <w:t> </w:t>
      </w:r>
    </w:p>
    <w:p w:rsidR="00971A80" w:rsidRPr="00545CB2" w:rsidRDefault="00971A80" w:rsidP="007320FD">
      <w:pPr>
        <w:numPr>
          <w:ilvl w:val="0"/>
          <w:numId w:val="12"/>
        </w:numPr>
        <w:spacing w:after="0" w:line="360" w:lineRule="auto"/>
        <w:ind w:left="0" w:firstLine="709"/>
        <w:jc w:val="both"/>
        <w:rPr>
          <w:rStyle w:val="apple-converted-space"/>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 xml:space="preserve">определение политики </w:t>
      </w:r>
      <w:r w:rsidR="009F7E32" w:rsidRPr="00545CB2">
        <w:rPr>
          <w:rFonts w:ascii="Times New Roman" w:hAnsi="Times New Roman"/>
          <w:color w:val="000000"/>
          <w:sz w:val="28"/>
          <w:szCs w:val="28"/>
          <w:shd w:val="clear" w:color="auto" w:fill="FFFFFF"/>
        </w:rPr>
        <w:t>организации</w:t>
      </w:r>
      <w:r w:rsidRPr="00545CB2">
        <w:rPr>
          <w:rFonts w:ascii="Times New Roman" w:hAnsi="Times New Roman"/>
          <w:color w:val="000000"/>
          <w:sz w:val="28"/>
          <w:szCs w:val="28"/>
          <w:shd w:val="clear" w:color="auto" w:fill="FFFFFF"/>
        </w:rPr>
        <w:t xml:space="preserve"> в </w:t>
      </w:r>
      <w:r w:rsidR="009F7E32" w:rsidRPr="00545CB2">
        <w:rPr>
          <w:rFonts w:ascii="Times New Roman" w:hAnsi="Times New Roman"/>
          <w:color w:val="000000"/>
          <w:sz w:val="28"/>
          <w:szCs w:val="28"/>
          <w:shd w:val="clear" w:color="auto" w:fill="FFFFFF"/>
        </w:rPr>
        <w:t>области расчетов, например</w:t>
      </w:r>
      <w:r w:rsidRPr="00545CB2">
        <w:rPr>
          <w:rFonts w:ascii="Times New Roman" w:hAnsi="Times New Roman"/>
          <w:color w:val="000000"/>
          <w:sz w:val="28"/>
          <w:szCs w:val="28"/>
          <w:shd w:val="clear" w:color="auto" w:fill="FFFFFF"/>
        </w:rPr>
        <w:t xml:space="preserve"> предоставление </w:t>
      </w:r>
      <w:r w:rsidR="009F7E32" w:rsidRPr="00545CB2">
        <w:rPr>
          <w:rFonts w:ascii="Times New Roman" w:hAnsi="Times New Roman"/>
          <w:color w:val="000000"/>
          <w:sz w:val="28"/>
          <w:szCs w:val="28"/>
          <w:shd w:val="clear" w:color="auto" w:fill="FFFFFF"/>
        </w:rPr>
        <w:t>товарного кредита, скидок и других</w:t>
      </w:r>
      <w:r w:rsidRPr="00545CB2">
        <w:rPr>
          <w:rFonts w:ascii="Times New Roman" w:hAnsi="Times New Roman"/>
          <w:color w:val="000000"/>
          <w:sz w:val="28"/>
          <w:szCs w:val="28"/>
          <w:shd w:val="clear" w:color="auto" w:fill="FFFFFF"/>
        </w:rPr>
        <w:t xml:space="preserve"> льгот </w:t>
      </w:r>
      <w:r w:rsidR="009F7E32" w:rsidRPr="00545CB2">
        <w:rPr>
          <w:rFonts w:ascii="Times New Roman" w:hAnsi="Times New Roman"/>
          <w:color w:val="000000"/>
          <w:sz w:val="28"/>
          <w:szCs w:val="28"/>
          <w:shd w:val="clear" w:color="auto" w:fill="FFFFFF"/>
        </w:rPr>
        <w:t>покупателям</w:t>
      </w:r>
      <w:r w:rsidRPr="00545CB2">
        <w:rPr>
          <w:rFonts w:ascii="Times New Roman" w:hAnsi="Times New Roman"/>
          <w:color w:val="000000"/>
          <w:sz w:val="28"/>
          <w:szCs w:val="28"/>
          <w:shd w:val="clear" w:color="auto" w:fill="FFFFFF"/>
        </w:rPr>
        <w:t xml:space="preserve"> продукции, получения коммерческих кредитов при расчетах с поставщиками.</w:t>
      </w:r>
      <w:r w:rsidRPr="00545CB2">
        <w:rPr>
          <w:rStyle w:val="apple-converted-space"/>
          <w:rFonts w:ascii="Times New Roman" w:hAnsi="Times New Roman"/>
          <w:color w:val="000000"/>
          <w:sz w:val="28"/>
          <w:szCs w:val="28"/>
          <w:shd w:val="clear" w:color="auto" w:fill="FFFFFF"/>
        </w:rPr>
        <w:t> </w:t>
      </w:r>
    </w:p>
    <w:p w:rsidR="00971A80" w:rsidRPr="00545CB2" w:rsidRDefault="00971A80" w:rsidP="00545CB2">
      <w:pPr>
        <w:spacing w:after="0" w:line="360" w:lineRule="auto"/>
        <w:ind w:firstLine="709"/>
        <w:jc w:val="both"/>
        <w:rPr>
          <w:rStyle w:val="apple-converted-space"/>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 xml:space="preserve">Важно, чтобы состояние финансовых ресурсов </w:t>
      </w:r>
      <w:r w:rsidR="00AC4EBD" w:rsidRPr="00545CB2">
        <w:rPr>
          <w:rFonts w:ascii="Times New Roman" w:hAnsi="Times New Roman"/>
          <w:color w:val="000000"/>
          <w:sz w:val="28"/>
          <w:szCs w:val="28"/>
          <w:shd w:val="clear" w:color="auto" w:fill="FFFFFF"/>
        </w:rPr>
        <w:t xml:space="preserve">подходило </w:t>
      </w:r>
      <w:r w:rsidRPr="00545CB2">
        <w:rPr>
          <w:rFonts w:ascii="Times New Roman" w:hAnsi="Times New Roman"/>
          <w:color w:val="000000"/>
          <w:sz w:val="28"/>
          <w:szCs w:val="28"/>
          <w:shd w:val="clear" w:color="auto" w:fill="FFFFFF"/>
        </w:rPr>
        <w:t xml:space="preserve">требованиям рынка и отвечало потребностям развития </w:t>
      </w:r>
      <w:r w:rsidR="00AC4EBD" w:rsidRPr="00545CB2">
        <w:rPr>
          <w:rFonts w:ascii="Times New Roman" w:hAnsi="Times New Roman"/>
          <w:color w:val="000000"/>
          <w:sz w:val="28"/>
          <w:szCs w:val="28"/>
          <w:shd w:val="clear" w:color="auto" w:fill="FFFFFF"/>
        </w:rPr>
        <w:t>компании</w:t>
      </w:r>
      <w:r w:rsidRPr="00545CB2">
        <w:rPr>
          <w:rFonts w:ascii="Times New Roman" w:hAnsi="Times New Roman"/>
          <w:color w:val="000000"/>
          <w:sz w:val="28"/>
          <w:szCs w:val="28"/>
          <w:shd w:val="clear" w:color="auto" w:fill="FFFFFF"/>
        </w:rPr>
        <w:t>, по</w:t>
      </w:r>
      <w:r w:rsidR="00AC4EBD" w:rsidRPr="00545CB2">
        <w:rPr>
          <w:rFonts w:ascii="Times New Roman" w:hAnsi="Times New Roman"/>
          <w:color w:val="000000"/>
          <w:sz w:val="28"/>
          <w:szCs w:val="28"/>
          <w:shd w:val="clear" w:color="auto" w:fill="FFFFFF"/>
        </w:rPr>
        <w:t xml:space="preserve">тому что </w:t>
      </w:r>
      <w:r w:rsidRPr="00545CB2">
        <w:rPr>
          <w:rFonts w:ascii="Times New Roman" w:hAnsi="Times New Roman"/>
          <w:color w:val="000000"/>
          <w:sz w:val="28"/>
          <w:szCs w:val="28"/>
          <w:shd w:val="clear" w:color="auto" w:fill="FFFFFF"/>
        </w:rPr>
        <w:t xml:space="preserve">недостаточная финансовая устойчивость </w:t>
      </w:r>
      <w:r w:rsidR="00AC4EBD" w:rsidRPr="00545CB2">
        <w:rPr>
          <w:rFonts w:ascii="Times New Roman" w:hAnsi="Times New Roman"/>
          <w:color w:val="000000"/>
          <w:sz w:val="28"/>
          <w:szCs w:val="28"/>
          <w:shd w:val="clear" w:color="auto" w:fill="FFFFFF"/>
        </w:rPr>
        <w:t>с</w:t>
      </w:r>
      <w:r w:rsidRPr="00545CB2">
        <w:rPr>
          <w:rFonts w:ascii="Times New Roman" w:hAnsi="Times New Roman"/>
          <w:color w:val="000000"/>
          <w:sz w:val="28"/>
          <w:szCs w:val="28"/>
          <w:shd w:val="clear" w:color="auto" w:fill="FFFFFF"/>
        </w:rPr>
        <w:t xml:space="preserve">может привести к неплатёжеспособности предприятия и отсутствию у него средств для </w:t>
      </w:r>
      <w:r w:rsidRPr="00545CB2">
        <w:rPr>
          <w:rFonts w:ascii="Times New Roman" w:hAnsi="Times New Roman"/>
          <w:color w:val="000000"/>
          <w:sz w:val="28"/>
          <w:szCs w:val="28"/>
          <w:shd w:val="clear" w:color="auto" w:fill="FFFFFF"/>
        </w:rPr>
        <w:lastRenderedPageBreak/>
        <w:t xml:space="preserve">развития производства, а избыточная - препятствовать развитию, отягощая </w:t>
      </w:r>
      <w:r w:rsidR="00AC4EBD" w:rsidRPr="00545CB2">
        <w:rPr>
          <w:rFonts w:ascii="Times New Roman" w:hAnsi="Times New Roman"/>
          <w:color w:val="000000"/>
          <w:sz w:val="28"/>
          <w:szCs w:val="28"/>
          <w:shd w:val="clear" w:color="auto" w:fill="FFFFFF"/>
        </w:rPr>
        <w:t>издержки</w:t>
      </w:r>
      <w:r w:rsidRPr="00545CB2">
        <w:rPr>
          <w:rFonts w:ascii="Times New Roman" w:hAnsi="Times New Roman"/>
          <w:color w:val="000000"/>
          <w:sz w:val="28"/>
          <w:szCs w:val="28"/>
          <w:shd w:val="clear" w:color="auto" w:fill="FFFFFF"/>
        </w:rPr>
        <w:t xml:space="preserve"> </w:t>
      </w:r>
      <w:r w:rsidR="00AC4EBD" w:rsidRPr="00545CB2">
        <w:rPr>
          <w:rFonts w:ascii="Times New Roman" w:hAnsi="Times New Roman"/>
          <w:color w:val="000000"/>
          <w:sz w:val="28"/>
          <w:szCs w:val="28"/>
          <w:shd w:val="clear" w:color="auto" w:fill="FFFFFF"/>
        </w:rPr>
        <w:t>компании</w:t>
      </w:r>
      <w:r w:rsidRPr="00545CB2">
        <w:rPr>
          <w:rFonts w:ascii="Times New Roman" w:hAnsi="Times New Roman"/>
          <w:color w:val="000000"/>
          <w:sz w:val="28"/>
          <w:szCs w:val="28"/>
          <w:shd w:val="clear" w:color="auto" w:fill="FFFFFF"/>
        </w:rPr>
        <w:t xml:space="preserve"> </w:t>
      </w:r>
      <w:r w:rsidR="00AC4EBD" w:rsidRPr="00545CB2">
        <w:rPr>
          <w:rFonts w:ascii="Times New Roman" w:hAnsi="Times New Roman"/>
          <w:color w:val="000000"/>
          <w:sz w:val="28"/>
          <w:szCs w:val="28"/>
          <w:shd w:val="clear" w:color="auto" w:fill="FFFFFF"/>
        </w:rPr>
        <w:t>чрезмерными</w:t>
      </w:r>
      <w:r w:rsidRPr="00545CB2">
        <w:rPr>
          <w:rFonts w:ascii="Times New Roman" w:hAnsi="Times New Roman"/>
          <w:color w:val="000000"/>
          <w:sz w:val="28"/>
          <w:szCs w:val="28"/>
          <w:shd w:val="clear" w:color="auto" w:fill="FFFFFF"/>
        </w:rPr>
        <w:t xml:space="preserve"> запасами и резервами.</w:t>
      </w:r>
      <w:r w:rsidRPr="00545CB2">
        <w:rPr>
          <w:rStyle w:val="apple-converted-space"/>
          <w:rFonts w:ascii="Times New Roman" w:hAnsi="Times New Roman"/>
          <w:color w:val="000000"/>
          <w:sz w:val="28"/>
          <w:szCs w:val="28"/>
          <w:shd w:val="clear" w:color="auto" w:fill="FFFFFF"/>
        </w:rPr>
        <w:t> </w:t>
      </w:r>
    </w:p>
    <w:p w:rsidR="00BF32CE" w:rsidRPr="00545CB2" w:rsidRDefault="00971A80" w:rsidP="00545CB2">
      <w:pPr>
        <w:spacing w:after="0" w:line="360" w:lineRule="auto"/>
        <w:ind w:firstLine="709"/>
        <w:jc w:val="both"/>
        <w:rPr>
          <w:rFonts w:ascii="Times New Roman" w:hAnsi="Times New Roman"/>
          <w:color w:val="000000"/>
          <w:sz w:val="28"/>
          <w:szCs w:val="28"/>
        </w:rPr>
      </w:pPr>
      <w:r w:rsidRPr="00545CB2">
        <w:rPr>
          <w:rFonts w:ascii="Times New Roman" w:hAnsi="Times New Roman"/>
          <w:color w:val="000000"/>
          <w:sz w:val="28"/>
          <w:szCs w:val="28"/>
          <w:shd w:val="clear" w:color="auto" w:fill="FFFFFF"/>
        </w:rPr>
        <w:t xml:space="preserve">Состояние дебиторской задолженности оказывает </w:t>
      </w:r>
      <w:r w:rsidR="007452AD" w:rsidRPr="00545CB2">
        <w:rPr>
          <w:rFonts w:ascii="Times New Roman" w:hAnsi="Times New Roman"/>
          <w:color w:val="000000"/>
          <w:sz w:val="28"/>
          <w:szCs w:val="28"/>
          <w:shd w:val="clear" w:color="auto" w:fill="FFFFFF"/>
        </w:rPr>
        <w:t>значительное</w:t>
      </w:r>
      <w:r w:rsidRPr="00545CB2">
        <w:rPr>
          <w:rFonts w:ascii="Times New Roman" w:hAnsi="Times New Roman"/>
          <w:color w:val="000000"/>
          <w:sz w:val="28"/>
          <w:szCs w:val="28"/>
          <w:shd w:val="clear" w:color="auto" w:fill="FFFFFF"/>
        </w:rPr>
        <w:t xml:space="preserve"> </w:t>
      </w:r>
      <w:r w:rsidR="007452AD" w:rsidRPr="00545CB2">
        <w:rPr>
          <w:rFonts w:ascii="Times New Roman" w:hAnsi="Times New Roman"/>
          <w:color w:val="000000"/>
          <w:sz w:val="28"/>
          <w:szCs w:val="28"/>
          <w:shd w:val="clear" w:color="auto" w:fill="FFFFFF"/>
        </w:rPr>
        <w:t>воздействие</w:t>
      </w:r>
      <w:r w:rsidRPr="00545CB2">
        <w:rPr>
          <w:rFonts w:ascii="Times New Roman" w:hAnsi="Times New Roman"/>
          <w:color w:val="000000"/>
          <w:sz w:val="28"/>
          <w:szCs w:val="28"/>
          <w:shd w:val="clear" w:color="auto" w:fill="FFFFFF"/>
        </w:rPr>
        <w:t xml:space="preserve"> на устойчивость финансового положения </w:t>
      </w:r>
      <w:r w:rsidR="007452AD" w:rsidRPr="00545CB2">
        <w:rPr>
          <w:rFonts w:ascii="Times New Roman" w:hAnsi="Times New Roman"/>
          <w:color w:val="000000"/>
          <w:sz w:val="28"/>
          <w:szCs w:val="28"/>
          <w:shd w:val="clear" w:color="auto" w:fill="FFFFFF"/>
        </w:rPr>
        <w:t>организации</w:t>
      </w:r>
      <w:r w:rsidRPr="00545CB2">
        <w:rPr>
          <w:rFonts w:ascii="Times New Roman" w:hAnsi="Times New Roman"/>
          <w:color w:val="000000"/>
          <w:sz w:val="28"/>
          <w:szCs w:val="28"/>
          <w:shd w:val="clear" w:color="auto" w:fill="FFFFFF"/>
        </w:rPr>
        <w:t>. Не</w:t>
      </w:r>
      <w:r w:rsidR="007452AD" w:rsidRPr="00545CB2">
        <w:rPr>
          <w:rFonts w:ascii="Times New Roman" w:hAnsi="Times New Roman"/>
          <w:color w:val="000000"/>
          <w:sz w:val="28"/>
          <w:szCs w:val="28"/>
          <w:shd w:val="clear" w:color="auto" w:fill="FFFFFF"/>
        </w:rPr>
        <w:t>исполнение</w:t>
      </w:r>
      <w:r w:rsidRPr="00545CB2">
        <w:rPr>
          <w:rFonts w:ascii="Times New Roman" w:hAnsi="Times New Roman"/>
          <w:color w:val="000000"/>
          <w:sz w:val="28"/>
          <w:szCs w:val="28"/>
          <w:shd w:val="clear" w:color="auto" w:fill="FFFFFF"/>
        </w:rPr>
        <w:t xml:space="preserve"> договорной и расчетной дисциплины, несвоевременное предъявление претензий по </w:t>
      </w:r>
      <w:r w:rsidR="007452AD" w:rsidRPr="00545CB2">
        <w:rPr>
          <w:rFonts w:ascii="Times New Roman" w:hAnsi="Times New Roman"/>
          <w:color w:val="000000"/>
          <w:sz w:val="28"/>
          <w:szCs w:val="28"/>
          <w:shd w:val="clear" w:color="auto" w:fill="FFFFFF"/>
        </w:rPr>
        <w:t>образующимся</w:t>
      </w:r>
      <w:r w:rsidRPr="00545CB2">
        <w:rPr>
          <w:rFonts w:ascii="Times New Roman" w:hAnsi="Times New Roman"/>
          <w:color w:val="000000"/>
          <w:sz w:val="28"/>
          <w:szCs w:val="28"/>
          <w:shd w:val="clear" w:color="auto" w:fill="FFFFFF"/>
        </w:rPr>
        <w:t xml:space="preserve"> долгам приводят к значительному росту неоправданной дебиторской задолженности, а </w:t>
      </w:r>
      <w:r w:rsidR="007452AD" w:rsidRPr="00545CB2">
        <w:rPr>
          <w:rFonts w:ascii="Times New Roman" w:hAnsi="Times New Roman"/>
          <w:color w:val="000000"/>
          <w:sz w:val="28"/>
          <w:szCs w:val="28"/>
          <w:shd w:val="clear" w:color="auto" w:fill="FFFFFF"/>
        </w:rPr>
        <w:t>значит</w:t>
      </w:r>
      <w:r w:rsidRPr="00545CB2">
        <w:rPr>
          <w:rFonts w:ascii="Times New Roman" w:hAnsi="Times New Roman"/>
          <w:color w:val="000000"/>
          <w:sz w:val="28"/>
          <w:szCs w:val="28"/>
          <w:shd w:val="clear" w:color="auto" w:fill="FFFFFF"/>
        </w:rPr>
        <w:t>, к не</w:t>
      </w:r>
      <w:r w:rsidR="007452AD" w:rsidRPr="00545CB2">
        <w:rPr>
          <w:rFonts w:ascii="Times New Roman" w:hAnsi="Times New Roman"/>
          <w:color w:val="000000"/>
          <w:sz w:val="28"/>
          <w:szCs w:val="28"/>
          <w:shd w:val="clear" w:color="auto" w:fill="FFFFFF"/>
        </w:rPr>
        <w:t>постоянности</w:t>
      </w:r>
      <w:r w:rsidRPr="00545CB2">
        <w:rPr>
          <w:rFonts w:ascii="Times New Roman" w:hAnsi="Times New Roman"/>
          <w:color w:val="000000"/>
          <w:sz w:val="28"/>
          <w:szCs w:val="28"/>
          <w:shd w:val="clear" w:color="auto" w:fill="FFFFFF"/>
        </w:rPr>
        <w:t xml:space="preserve"> финансового состояния </w:t>
      </w:r>
      <w:r w:rsidR="007452AD" w:rsidRPr="00545CB2">
        <w:rPr>
          <w:rFonts w:ascii="Times New Roman" w:hAnsi="Times New Roman"/>
          <w:color w:val="000000"/>
          <w:sz w:val="28"/>
          <w:szCs w:val="28"/>
          <w:shd w:val="clear" w:color="auto" w:fill="FFFFFF"/>
        </w:rPr>
        <w:t>организации</w:t>
      </w:r>
      <w:r w:rsidRPr="00545CB2">
        <w:rPr>
          <w:rFonts w:ascii="Times New Roman" w:hAnsi="Times New Roman"/>
          <w:color w:val="000000"/>
          <w:sz w:val="28"/>
          <w:szCs w:val="28"/>
          <w:shd w:val="clear" w:color="auto" w:fill="FFFFFF"/>
        </w:rPr>
        <w:t>.</w:t>
      </w:r>
      <w:r w:rsidRPr="00545CB2">
        <w:rPr>
          <w:rStyle w:val="apple-converted-space"/>
          <w:rFonts w:ascii="Times New Roman" w:hAnsi="Times New Roman"/>
          <w:color w:val="000000"/>
          <w:sz w:val="28"/>
          <w:szCs w:val="28"/>
          <w:shd w:val="clear" w:color="auto" w:fill="FFFFFF"/>
        </w:rPr>
        <w:t> </w:t>
      </w:r>
    </w:p>
    <w:p w:rsidR="00971A80" w:rsidRPr="00545CB2" w:rsidRDefault="00971A80" w:rsidP="00545CB2">
      <w:pPr>
        <w:spacing w:after="0" w:line="360" w:lineRule="auto"/>
        <w:ind w:firstLine="709"/>
        <w:jc w:val="both"/>
        <w:rPr>
          <w:rStyle w:val="apple-converted-space"/>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Финансовая устойчивость - это комплексное понятие, означающее такое состояние финансовых ресурсов предприятия, их распределение и использование, которое гарантирует и обеспечивает развитие предприятия на основе роста прибыли и капитала при сохранении платёжеспособности и кредитоспособности в условиях допустимого уровня риска.</w:t>
      </w:r>
      <w:r w:rsidR="00066C00" w:rsidRPr="00545CB2">
        <w:rPr>
          <w:rFonts w:ascii="Times New Roman" w:hAnsi="Times New Roman"/>
          <w:color w:val="000000"/>
          <w:sz w:val="28"/>
          <w:szCs w:val="28"/>
          <w:shd w:val="clear" w:color="auto" w:fill="FFFFFF"/>
        </w:rPr>
        <w:t xml:space="preserve"> </w:t>
      </w:r>
      <w:r w:rsidR="00066C00" w:rsidRPr="00545CB2">
        <w:rPr>
          <w:rFonts w:ascii="Times New Roman" w:hAnsi="Times New Roman"/>
          <w:sz w:val="28"/>
          <w:szCs w:val="28"/>
        </w:rPr>
        <w:t xml:space="preserve">[7, </w:t>
      </w:r>
      <w:r w:rsidR="00066C00" w:rsidRPr="00545CB2">
        <w:rPr>
          <w:rFonts w:ascii="Times New Roman" w:hAnsi="Times New Roman"/>
          <w:sz w:val="28"/>
          <w:szCs w:val="28"/>
          <w:lang w:val="en-US"/>
        </w:rPr>
        <w:t>c</w:t>
      </w:r>
      <w:r w:rsidR="00066C00" w:rsidRPr="00545CB2">
        <w:rPr>
          <w:rFonts w:ascii="Times New Roman" w:hAnsi="Times New Roman"/>
          <w:sz w:val="28"/>
          <w:szCs w:val="28"/>
        </w:rPr>
        <w:t>. 243].</w:t>
      </w:r>
      <w:r w:rsidRPr="00545CB2">
        <w:rPr>
          <w:rStyle w:val="apple-converted-space"/>
          <w:rFonts w:ascii="Times New Roman" w:hAnsi="Times New Roman"/>
          <w:color w:val="000000"/>
          <w:sz w:val="28"/>
          <w:szCs w:val="28"/>
          <w:shd w:val="clear" w:color="auto" w:fill="FFFFFF"/>
        </w:rPr>
        <w:t> </w:t>
      </w:r>
    </w:p>
    <w:p w:rsidR="00971A80" w:rsidRPr="00545CB2" w:rsidRDefault="00971A80" w:rsidP="00545CB2">
      <w:pPr>
        <w:spacing w:after="0" w:line="360" w:lineRule="auto"/>
        <w:ind w:firstLine="709"/>
        <w:jc w:val="both"/>
        <w:rPr>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 xml:space="preserve"> Анализ дебиторской и кредиторской задолженности является важной частью финансового анализа на предприятии и позволяет выявлять не только</w:t>
      </w:r>
      <w:r w:rsidRPr="00545CB2">
        <w:rPr>
          <w:rStyle w:val="apple-converted-space"/>
          <w:rFonts w:ascii="Times New Roman" w:hAnsi="Times New Roman"/>
          <w:color w:val="000000"/>
          <w:sz w:val="28"/>
          <w:szCs w:val="28"/>
          <w:shd w:val="clear" w:color="auto" w:fill="FFFFFF"/>
        </w:rPr>
        <w:t> </w:t>
      </w:r>
      <w:r w:rsidRPr="00545CB2">
        <w:rPr>
          <w:rFonts w:ascii="Times New Roman" w:hAnsi="Times New Roman"/>
          <w:color w:val="000000"/>
          <w:sz w:val="28"/>
          <w:szCs w:val="28"/>
          <w:shd w:val="clear" w:color="auto" w:fill="FFFFFF"/>
        </w:rPr>
        <w:t>показатели текущей (на данный момент времени) и перспективной платежеспособности предприятия, но и факторы, влияющие на их динамику. Также это позволяет оценивать количественные и качественные тенденции изменения финансового состояния пр</w:t>
      </w:r>
      <w:r w:rsidR="007432DB" w:rsidRPr="00545CB2">
        <w:rPr>
          <w:rFonts w:ascii="Times New Roman" w:hAnsi="Times New Roman"/>
          <w:color w:val="000000"/>
          <w:sz w:val="28"/>
          <w:szCs w:val="28"/>
          <w:shd w:val="clear" w:color="auto" w:fill="FFFFFF"/>
        </w:rPr>
        <w:t xml:space="preserve">едприятия в будущем, так как </w:t>
      </w:r>
      <w:r w:rsidRPr="00545CB2">
        <w:rPr>
          <w:rFonts w:ascii="Times New Roman" w:hAnsi="Times New Roman"/>
          <w:color w:val="000000"/>
          <w:sz w:val="28"/>
          <w:szCs w:val="28"/>
          <w:shd w:val="clear" w:color="auto" w:fill="FFFFFF"/>
        </w:rPr>
        <w:t>задолженность по платежам может существенно деформировать структуру обо</w:t>
      </w:r>
      <w:r w:rsidR="007432DB" w:rsidRPr="00545CB2">
        <w:rPr>
          <w:rFonts w:ascii="Times New Roman" w:hAnsi="Times New Roman"/>
          <w:color w:val="000000"/>
          <w:sz w:val="28"/>
          <w:szCs w:val="28"/>
          <w:shd w:val="clear" w:color="auto" w:fill="FFFFFF"/>
        </w:rPr>
        <w:t>ротных средств предприятия. Е</w:t>
      </w:r>
      <w:r w:rsidRPr="00545CB2">
        <w:rPr>
          <w:rFonts w:ascii="Times New Roman" w:hAnsi="Times New Roman"/>
          <w:color w:val="000000"/>
          <w:sz w:val="28"/>
          <w:szCs w:val="28"/>
          <w:shd w:val="clear" w:color="auto" w:fill="FFFFFF"/>
        </w:rPr>
        <w:t xml:space="preserve">сли в составе оборотных активов преобладает дебиторская задолженность, то предприятие, либо должно привлекать банковский кредит по высоким ставкам, либо останавливаться в ожидании уплаты причитающихся ему долгов, а если в структуре формирования источников оборотных активов преобладает кредиторская </w:t>
      </w:r>
      <w:r w:rsidRPr="00545CB2">
        <w:rPr>
          <w:rFonts w:ascii="Times New Roman" w:hAnsi="Times New Roman"/>
          <w:color w:val="000000"/>
          <w:sz w:val="28"/>
          <w:szCs w:val="28"/>
          <w:shd w:val="clear" w:color="auto" w:fill="FFFFFF"/>
        </w:rPr>
        <w:lastRenderedPageBreak/>
        <w:t>задолженность, предприятие зачастую вынуждено прибегать к разнообразным не денежным формам расчетов (бартер и другие), подвергаться разного рода штрафным санкция</w:t>
      </w:r>
      <w:r w:rsidR="004C51B1" w:rsidRPr="00545CB2">
        <w:rPr>
          <w:rFonts w:ascii="Times New Roman" w:hAnsi="Times New Roman"/>
          <w:color w:val="000000"/>
          <w:sz w:val="28"/>
          <w:szCs w:val="28"/>
          <w:shd w:val="clear" w:color="auto" w:fill="FFFFFF"/>
        </w:rPr>
        <w:t>м</w:t>
      </w:r>
      <w:r w:rsidRPr="00545CB2">
        <w:rPr>
          <w:rFonts w:ascii="Times New Roman" w:hAnsi="Times New Roman"/>
          <w:color w:val="000000"/>
          <w:sz w:val="28"/>
          <w:szCs w:val="28"/>
          <w:shd w:val="clear" w:color="auto" w:fill="FFFFFF"/>
        </w:rPr>
        <w:t>.</w:t>
      </w:r>
      <w:r w:rsidR="00EE006F" w:rsidRPr="00545CB2">
        <w:rPr>
          <w:rFonts w:ascii="Times New Roman" w:hAnsi="Times New Roman"/>
          <w:color w:val="000000"/>
          <w:sz w:val="28"/>
          <w:szCs w:val="28"/>
          <w:shd w:val="clear" w:color="auto" w:fill="FFFFFF"/>
        </w:rPr>
        <w:t xml:space="preserve"> </w:t>
      </w:r>
      <w:r w:rsidR="00EE006F" w:rsidRPr="00545CB2">
        <w:rPr>
          <w:rFonts w:ascii="Times New Roman" w:hAnsi="Times New Roman"/>
          <w:sz w:val="28"/>
          <w:szCs w:val="28"/>
        </w:rPr>
        <w:t xml:space="preserve">[8, </w:t>
      </w:r>
      <w:r w:rsidR="00EE006F" w:rsidRPr="00545CB2">
        <w:rPr>
          <w:rFonts w:ascii="Times New Roman" w:hAnsi="Times New Roman"/>
          <w:sz w:val="28"/>
          <w:szCs w:val="28"/>
          <w:lang w:val="en-US"/>
        </w:rPr>
        <w:t>c</w:t>
      </w:r>
      <w:r w:rsidR="00EE006F" w:rsidRPr="00545CB2">
        <w:rPr>
          <w:rFonts w:ascii="Times New Roman" w:hAnsi="Times New Roman"/>
          <w:sz w:val="28"/>
          <w:szCs w:val="28"/>
        </w:rPr>
        <w:t>. 156].</w:t>
      </w:r>
    </w:p>
    <w:p w:rsidR="00971A80" w:rsidRPr="00545CB2" w:rsidRDefault="00BD20DE" w:rsidP="00545CB2">
      <w:pPr>
        <w:spacing w:after="0" w:line="360" w:lineRule="auto"/>
        <w:ind w:firstLine="709"/>
        <w:jc w:val="both"/>
        <w:rPr>
          <w:rStyle w:val="apple-converted-space"/>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Оценить воздействие</w:t>
      </w:r>
      <w:r w:rsidR="00971A80" w:rsidRPr="00545CB2">
        <w:rPr>
          <w:rFonts w:ascii="Times New Roman" w:hAnsi="Times New Roman"/>
          <w:color w:val="000000"/>
          <w:sz w:val="28"/>
          <w:szCs w:val="28"/>
          <w:shd w:val="clear" w:color="auto" w:fill="FFFFFF"/>
        </w:rPr>
        <w:t xml:space="preserve"> управления дебиторской и кредиторской </w:t>
      </w:r>
      <w:r w:rsidR="00EE006F" w:rsidRPr="00545CB2">
        <w:rPr>
          <w:rFonts w:ascii="Times New Roman" w:hAnsi="Times New Roman"/>
          <w:color w:val="000000"/>
          <w:sz w:val="28"/>
          <w:szCs w:val="28"/>
          <w:shd w:val="clear" w:color="auto" w:fill="FFFFFF"/>
        </w:rPr>
        <w:t xml:space="preserve"> </w:t>
      </w:r>
      <w:r w:rsidR="00971A80" w:rsidRPr="00545CB2">
        <w:rPr>
          <w:rFonts w:ascii="Times New Roman" w:hAnsi="Times New Roman"/>
          <w:color w:val="000000"/>
          <w:sz w:val="28"/>
          <w:szCs w:val="28"/>
          <w:shd w:val="clear" w:color="auto" w:fill="FFFFFF"/>
        </w:rPr>
        <w:t xml:space="preserve">задолженностью на финансовое состояние </w:t>
      </w:r>
      <w:r w:rsidRPr="00545CB2">
        <w:rPr>
          <w:rFonts w:ascii="Times New Roman" w:hAnsi="Times New Roman"/>
          <w:color w:val="000000"/>
          <w:sz w:val="28"/>
          <w:szCs w:val="28"/>
          <w:shd w:val="clear" w:color="auto" w:fill="FFFFFF"/>
        </w:rPr>
        <w:t>организации</w:t>
      </w:r>
      <w:r w:rsidR="00971A80" w:rsidRPr="00545CB2">
        <w:rPr>
          <w:rFonts w:ascii="Times New Roman" w:hAnsi="Times New Roman"/>
          <w:color w:val="000000"/>
          <w:sz w:val="28"/>
          <w:szCs w:val="28"/>
          <w:shd w:val="clear" w:color="auto" w:fill="FFFFFF"/>
        </w:rPr>
        <w:t xml:space="preserve"> можно рядом таких показателей, как коэффициент оборачиваемости задолженности, период оборота задолженности, стоимость товарного (коммерческого) кредита, стоимость кредиторской задолженности бюджету и внебюджетным фондам, средняя стоимость кредиторской задолженности, эффект финансового рычага.</w:t>
      </w:r>
      <w:r w:rsidR="00971A80" w:rsidRPr="00545CB2">
        <w:rPr>
          <w:rStyle w:val="apple-converted-space"/>
          <w:rFonts w:ascii="Times New Roman" w:hAnsi="Times New Roman"/>
          <w:color w:val="000000"/>
          <w:sz w:val="28"/>
          <w:szCs w:val="28"/>
          <w:shd w:val="clear" w:color="auto" w:fill="FFFFFF"/>
        </w:rPr>
        <w:t> </w:t>
      </w:r>
    </w:p>
    <w:p w:rsidR="00971A80" w:rsidRPr="00545CB2" w:rsidRDefault="00971A80" w:rsidP="00545CB2">
      <w:pPr>
        <w:spacing w:after="0" w:line="360" w:lineRule="auto"/>
        <w:ind w:firstLine="709"/>
        <w:jc w:val="both"/>
        <w:rPr>
          <w:rStyle w:val="apple-converted-space"/>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Рассмотрим роль анализа состава и качества дебиторской задолженности в оценке ликвидности баланса.</w:t>
      </w:r>
      <w:r w:rsidRPr="00545CB2">
        <w:rPr>
          <w:rStyle w:val="apple-converted-space"/>
          <w:rFonts w:ascii="Times New Roman" w:hAnsi="Times New Roman"/>
          <w:color w:val="000000"/>
          <w:sz w:val="28"/>
          <w:szCs w:val="28"/>
          <w:shd w:val="clear" w:color="auto" w:fill="FFFFFF"/>
        </w:rPr>
        <w:t> </w:t>
      </w:r>
    </w:p>
    <w:p w:rsidR="00971A80" w:rsidRPr="00545CB2" w:rsidRDefault="00971A80" w:rsidP="00545CB2">
      <w:pPr>
        <w:spacing w:after="0" w:line="360" w:lineRule="auto"/>
        <w:ind w:firstLine="709"/>
        <w:jc w:val="both"/>
        <w:rPr>
          <w:rStyle w:val="apple-converted-space"/>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В основе оценки ликвидности баланса лежит определение величины покрытия обязательств предприятия его активами, срок превращения которых в денежную форму соответствует срочности возврата денежных средств. Для проведения анализа активы группируются по степени убывания ликвидности, а пассивы - по степени срочности погашения. При определении ликвидности баланса группы активов и пассивов сопоставляются между собой.</w:t>
      </w:r>
      <w:r w:rsidRPr="00545CB2">
        <w:rPr>
          <w:rStyle w:val="apple-converted-space"/>
          <w:rFonts w:ascii="Times New Roman" w:hAnsi="Times New Roman"/>
          <w:color w:val="000000"/>
          <w:sz w:val="28"/>
          <w:szCs w:val="28"/>
          <w:shd w:val="clear" w:color="auto" w:fill="FFFFFF"/>
        </w:rPr>
        <w:t> </w:t>
      </w:r>
    </w:p>
    <w:p w:rsidR="00971A80" w:rsidRPr="00545CB2" w:rsidRDefault="00971A80" w:rsidP="00545CB2">
      <w:pPr>
        <w:spacing w:after="0" w:line="360" w:lineRule="auto"/>
        <w:ind w:firstLine="709"/>
        <w:jc w:val="both"/>
        <w:rPr>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На финансовую устойчивость организации оказывают влияние как размеры балансовых остатков дебиторской и кредиторской задолженности, так и период оборачиваемости каждой из них.</w:t>
      </w:r>
      <w:r w:rsidR="009D5E9D" w:rsidRPr="00545CB2">
        <w:rPr>
          <w:rFonts w:ascii="Times New Roman" w:hAnsi="Times New Roman"/>
          <w:color w:val="000000"/>
          <w:sz w:val="28"/>
          <w:szCs w:val="28"/>
          <w:shd w:val="clear" w:color="auto" w:fill="FFFFFF"/>
        </w:rPr>
        <w:t xml:space="preserve"> </w:t>
      </w:r>
      <w:r w:rsidR="009D5E9D" w:rsidRPr="00545CB2">
        <w:rPr>
          <w:rFonts w:ascii="Times New Roman" w:hAnsi="Times New Roman"/>
          <w:sz w:val="28"/>
          <w:szCs w:val="28"/>
        </w:rPr>
        <w:t xml:space="preserve">[9, </w:t>
      </w:r>
      <w:r w:rsidR="009D5E9D" w:rsidRPr="00545CB2">
        <w:rPr>
          <w:rFonts w:ascii="Times New Roman" w:hAnsi="Times New Roman"/>
          <w:sz w:val="28"/>
          <w:szCs w:val="28"/>
          <w:lang w:val="en-US"/>
        </w:rPr>
        <w:t>c</w:t>
      </w:r>
      <w:r w:rsidR="009D5E9D" w:rsidRPr="00545CB2">
        <w:rPr>
          <w:rFonts w:ascii="Times New Roman" w:hAnsi="Times New Roman"/>
          <w:sz w:val="28"/>
          <w:szCs w:val="28"/>
        </w:rPr>
        <w:t>. 428].</w:t>
      </w:r>
    </w:p>
    <w:p w:rsidR="00971A80" w:rsidRPr="00545CB2" w:rsidRDefault="00971A80" w:rsidP="00545CB2">
      <w:pPr>
        <w:spacing w:after="0" w:line="360" w:lineRule="auto"/>
        <w:ind w:firstLine="709"/>
        <w:jc w:val="both"/>
        <w:rPr>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Однако балансовые остатки дебиторской и кредиторской задолженности могут служить лишь отправной точкой дл</w:t>
      </w:r>
      <w:r w:rsidR="00BD20DE" w:rsidRPr="00545CB2">
        <w:rPr>
          <w:rFonts w:ascii="Times New Roman" w:hAnsi="Times New Roman"/>
          <w:color w:val="000000"/>
          <w:sz w:val="28"/>
          <w:szCs w:val="28"/>
          <w:shd w:val="clear" w:color="auto" w:fill="FFFFFF"/>
        </w:rPr>
        <w:t>я исследования вопроса о воздействии</w:t>
      </w:r>
      <w:r w:rsidRPr="00545CB2">
        <w:rPr>
          <w:rFonts w:ascii="Times New Roman" w:hAnsi="Times New Roman"/>
          <w:color w:val="000000"/>
          <w:sz w:val="28"/>
          <w:szCs w:val="28"/>
          <w:shd w:val="clear" w:color="auto" w:fill="FFFFFF"/>
        </w:rPr>
        <w:t xml:space="preserve"> расчетов с дебиторами и кредиторами на финансовую </w:t>
      </w:r>
      <w:r w:rsidR="00BD20DE" w:rsidRPr="00545CB2">
        <w:rPr>
          <w:rFonts w:ascii="Times New Roman" w:hAnsi="Times New Roman"/>
          <w:color w:val="000000"/>
          <w:sz w:val="28"/>
          <w:szCs w:val="28"/>
          <w:shd w:val="clear" w:color="auto" w:fill="FFFFFF"/>
        </w:rPr>
        <w:lastRenderedPageBreak/>
        <w:t>стабильность</w:t>
      </w:r>
      <w:r w:rsidRPr="00545CB2">
        <w:rPr>
          <w:rFonts w:ascii="Times New Roman" w:hAnsi="Times New Roman"/>
          <w:color w:val="000000"/>
          <w:sz w:val="28"/>
          <w:szCs w:val="28"/>
          <w:shd w:val="clear" w:color="auto" w:fill="FFFFFF"/>
        </w:rPr>
        <w:t xml:space="preserve">. </w:t>
      </w:r>
      <w:r w:rsidR="002560EC" w:rsidRPr="00545CB2">
        <w:rPr>
          <w:rFonts w:ascii="Times New Roman" w:hAnsi="Times New Roman"/>
          <w:color w:val="000000"/>
          <w:sz w:val="28"/>
          <w:szCs w:val="28"/>
          <w:shd w:val="clear" w:color="auto" w:fill="FFFFFF"/>
        </w:rPr>
        <w:t>В случае  е</w:t>
      </w:r>
      <w:r w:rsidRPr="00545CB2">
        <w:rPr>
          <w:rFonts w:ascii="Times New Roman" w:hAnsi="Times New Roman"/>
          <w:color w:val="000000"/>
          <w:sz w:val="28"/>
          <w:szCs w:val="28"/>
          <w:shd w:val="clear" w:color="auto" w:fill="FFFFFF"/>
        </w:rPr>
        <w:t xml:space="preserve">сли </w:t>
      </w:r>
      <w:r w:rsidR="002560EC" w:rsidRPr="00545CB2">
        <w:rPr>
          <w:rFonts w:ascii="Times New Roman" w:hAnsi="Times New Roman"/>
          <w:color w:val="000000"/>
          <w:sz w:val="28"/>
          <w:szCs w:val="28"/>
          <w:shd w:val="clear" w:color="auto" w:fill="FFFFFF"/>
        </w:rPr>
        <w:t>дебиторская задолженность более</w:t>
      </w:r>
      <w:r w:rsidRPr="00545CB2">
        <w:rPr>
          <w:rFonts w:ascii="Times New Roman" w:hAnsi="Times New Roman"/>
          <w:color w:val="000000"/>
          <w:sz w:val="28"/>
          <w:szCs w:val="28"/>
          <w:shd w:val="clear" w:color="auto" w:fill="FFFFFF"/>
        </w:rPr>
        <w:t xml:space="preserve"> кредиторской, это </w:t>
      </w:r>
      <w:r w:rsidR="002560EC" w:rsidRPr="00545CB2">
        <w:rPr>
          <w:rFonts w:ascii="Times New Roman" w:hAnsi="Times New Roman"/>
          <w:color w:val="000000"/>
          <w:sz w:val="28"/>
          <w:szCs w:val="28"/>
          <w:shd w:val="clear" w:color="auto" w:fill="FFFFFF"/>
        </w:rPr>
        <w:t>считается вероятным фактором обеспечения</w:t>
      </w:r>
      <w:r w:rsidRPr="00545CB2">
        <w:rPr>
          <w:rFonts w:ascii="Times New Roman" w:hAnsi="Times New Roman"/>
          <w:color w:val="000000"/>
          <w:sz w:val="28"/>
          <w:szCs w:val="28"/>
          <w:shd w:val="clear" w:color="auto" w:fill="FFFFFF"/>
        </w:rPr>
        <w:t xml:space="preserve"> высокого уровня коэффициента общ</w:t>
      </w:r>
      <w:r w:rsidR="002560EC" w:rsidRPr="00545CB2">
        <w:rPr>
          <w:rFonts w:ascii="Times New Roman" w:hAnsi="Times New Roman"/>
          <w:color w:val="000000"/>
          <w:sz w:val="28"/>
          <w:szCs w:val="28"/>
          <w:shd w:val="clear" w:color="auto" w:fill="FFFFFF"/>
        </w:rPr>
        <w:t>ей ликвидности. Одновременно такое может свидетельствовать о наиболее</w:t>
      </w:r>
      <w:r w:rsidRPr="00545CB2">
        <w:rPr>
          <w:rFonts w:ascii="Times New Roman" w:hAnsi="Times New Roman"/>
          <w:color w:val="000000"/>
          <w:sz w:val="28"/>
          <w:szCs w:val="28"/>
          <w:shd w:val="clear" w:color="auto" w:fill="FFFFFF"/>
        </w:rPr>
        <w:t xml:space="preserve"> быстрой оборачиваемос</w:t>
      </w:r>
      <w:r w:rsidR="002560EC" w:rsidRPr="00545CB2">
        <w:rPr>
          <w:rFonts w:ascii="Times New Roman" w:hAnsi="Times New Roman"/>
          <w:color w:val="000000"/>
          <w:sz w:val="28"/>
          <w:szCs w:val="28"/>
          <w:shd w:val="clear" w:color="auto" w:fill="FFFFFF"/>
        </w:rPr>
        <w:t>ти кредиторской задолженности в сравнении</w:t>
      </w:r>
      <w:r w:rsidRPr="00545CB2">
        <w:rPr>
          <w:rFonts w:ascii="Times New Roman" w:hAnsi="Times New Roman"/>
          <w:color w:val="000000"/>
          <w:sz w:val="28"/>
          <w:szCs w:val="28"/>
          <w:shd w:val="clear" w:color="auto" w:fill="FFFFFF"/>
        </w:rPr>
        <w:t xml:space="preserve"> с оборачиваемостью де</w:t>
      </w:r>
      <w:r w:rsidR="002560EC" w:rsidRPr="00545CB2">
        <w:rPr>
          <w:rFonts w:ascii="Times New Roman" w:hAnsi="Times New Roman"/>
          <w:color w:val="000000"/>
          <w:sz w:val="28"/>
          <w:szCs w:val="28"/>
          <w:shd w:val="clear" w:color="auto" w:fill="FFFFFF"/>
        </w:rPr>
        <w:t>биторской задолженности. В такой ситуации на протяжении</w:t>
      </w:r>
      <w:r w:rsidRPr="00545CB2">
        <w:rPr>
          <w:rFonts w:ascii="Times New Roman" w:hAnsi="Times New Roman"/>
          <w:color w:val="000000"/>
          <w:sz w:val="28"/>
          <w:szCs w:val="28"/>
          <w:shd w:val="clear" w:color="auto" w:fill="FFFFFF"/>
        </w:rPr>
        <w:t xml:space="preserve"> определенного периода долги дебиторов превращаются в денежные средства, через </w:t>
      </w:r>
      <w:r w:rsidR="002560EC" w:rsidRPr="00545CB2">
        <w:rPr>
          <w:rFonts w:ascii="Times New Roman" w:hAnsi="Times New Roman"/>
          <w:color w:val="000000"/>
          <w:sz w:val="28"/>
          <w:szCs w:val="28"/>
          <w:shd w:val="clear" w:color="auto" w:fill="FFFFFF"/>
        </w:rPr>
        <w:t>наи</w:t>
      </w:r>
      <w:r w:rsidRPr="00545CB2">
        <w:rPr>
          <w:rFonts w:ascii="Times New Roman" w:hAnsi="Times New Roman"/>
          <w:color w:val="000000"/>
          <w:sz w:val="28"/>
          <w:szCs w:val="28"/>
          <w:shd w:val="clear" w:color="auto" w:fill="FFFFFF"/>
        </w:rPr>
        <w:t xml:space="preserve">более длительные временные интервалы, чем интервалы, когда </w:t>
      </w:r>
      <w:r w:rsidR="002560EC" w:rsidRPr="00545CB2">
        <w:rPr>
          <w:rFonts w:ascii="Times New Roman" w:hAnsi="Times New Roman"/>
          <w:color w:val="000000"/>
          <w:sz w:val="28"/>
          <w:szCs w:val="28"/>
          <w:shd w:val="clear" w:color="auto" w:fill="FFFFFF"/>
        </w:rPr>
        <w:t>предприятию</w:t>
      </w:r>
      <w:r w:rsidRPr="00545CB2">
        <w:rPr>
          <w:rFonts w:ascii="Times New Roman" w:hAnsi="Times New Roman"/>
          <w:color w:val="000000"/>
          <w:sz w:val="28"/>
          <w:szCs w:val="28"/>
          <w:shd w:val="clear" w:color="auto" w:fill="FFFFFF"/>
        </w:rPr>
        <w:t xml:space="preserve"> </w:t>
      </w:r>
      <w:r w:rsidR="002560EC" w:rsidRPr="00545CB2">
        <w:rPr>
          <w:rFonts w:ascii="Times New Roman" w:hAnsi="Times New Roman"/>
          <w:color w:val="000000"/>
          <w:sz w:val="28"/>
          <w:szCs w:val="28"/>
          <w:shd w:val="clear" w:color="auto" w:fill="FFFFFF"/>
        </w:rPr>
        <w:t>нужны</w:t>
      </w:r>
      <w:r w:rsidRPr="00545CB2">
        <w:rPr>
          <w:rFonts w:ascii="Times New Roman" w:hAnsi="Times New Roman"/>
          <w:color w:val="000000"/>
          <w:sz w:val="28"/>
          <w:szCs w:val="28"/>
          <w:shd w:val="clear" w:color="auto" w:fill="FFFFFF"/>
        </w:rPr>
        <w:t xml:space="preserve"> денежные средства для </w:t>
      </w:r>
      <w:r w:rsidR="002560EC" w:rsidRPr="00545CB2">
        <w:rPr>
          <w:rFonts w:ascii="Times New Roman" w:hAnsi="Times New Roman"/>
          <w:color w:val="000000"/>
          <w:sz w:val="28"/>
          <w:szCs w:val="28"/>
          <w:shd w:val="clear" w:color="auto" w:fill="FFFFFF"/>
        </w:rPr>
        <w:t>оперативной</w:t>
      </w:r>
      <w:r w:rsidRPr="00545CB2">
        <w:rPr>
          <w:rFonts w:ascii="Times New Roman" w:hAnsi="Times New Roman"/>
          <w:color w:val="000000"/>
          <w:sz w:val="28"/>
          <w:szCs w:val="28"/>
          <w:shd w:val="clear" w:color="auto" w:fill="FFFFFF"/>
        </w:rPr>
        <w:t xml:space="preserve"> уплаты долгов кредиторам. </w:t>
      </w:r>
    </w:p>
    <w:p w:rsidR="00971A80" w:rsidRPr="00545CB2" w:rsidRDefault="005B7EBB" w:rsidP="00545CB2">
      <w:pPr>
        <w:spacing w:after="0" w:line="360" w:lineRule="auto"/>
        <w:ind w:firstLine="709"/>
        <w:jc w:val="both"/>
        <w:rPr>
          <w:rStyle w:val="apple-converted-space"/>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В соответствии с этим</w:t>
      </w:r>
      <w:r w:rsidR="00971A80" w:rsidRPr="00545CB2">
        <w:rPr>
          <w:rFonts w:ascii="Times New Roman" w:hAnsi="Times New Roman"/>
          <w:color w:val="000000"/>
          <w:sz w:val="28"/>
          <w:szCs w:val="28"/>
          <w:shd w:val="clear" w:color="auto" w:fill="FFFFFF"/>
        </w:rPr>
        <w:t xml:space="preserve"> возникает недостаток денежных сре</w:t>
      </w:r>
      <w:r w:rsidR="00EE039D" w:rsidRPr="00545CB2">
        <w:rPr>
          <w:rFonts w:ascii="Times New Roman" w:hAnsi="Times New Roman"/>
          <w:color w:val="000000"/>
          <w:sz w:val="28"/>
          <w:szCs w:val="28"/>
          <w:shd w:val="clear" w:color="auto" w:fill="FFFFFF"/>
        </w:rPr>
        <w:t>дств в обороте, сопров</w:t>
      </w:r>
      <w:r w:rsidRPr="00545CB2">
        <w:rPr>
          <w:rFonts w:ascii="Times New Roman" w:hAnsi="Times New Roman"/>
          <w:color w:val="000000"/>
          <w:sz w:val="28"/>
          <w:szCs w:val="28"/>
          <w:shd w:val="clear" w:color="auto" w:fill="FFFFFF"/>
        </w:rPr>
        <w:t xml:space="preserve">ождающийся необходимостью </w:t>
      </w:r>
      <w:r w:rsidR="00971A80" w:rsidRPr="00545CB2">
        <w:rPr>
          <w:rFonts w:ascii="Times New Roman" w:hAnsi="Times New Roman"/>
          <w:color w:val="000000"/>
          <w:sz w:val="28"/>
          <w:szCs w:val="28"/>
          <w:shd w:val="clear" w:color="auto" w:fill="FFFFFF"/>
        </w:rPr>
        <w:t>привлечения дополнительных источников финансирования. Посл</w:t>
      </w:r>
      <w:r w:rsidR="00EE039D" w:rsidRPr="00545CB2">
        <w:rPr>
          <w:rFonts w:ascii="Times New Roman" w:hAnsi="Times New Roman"/>
          <w:color w:val="000000"/>
          <w:sz w:val="28"/>
          <w:szCs w:val="28"/>
          <w:shd w:val="clear" w:color="auto" w:fill="FFFFFF"/>
        </w:rPr>
        <w:t>едние могут принимать форму или</w:t>
      </w:r>
      <w:r w:rsidR="00971A80" w:rsidRPr="00545CB2">
        <w:rPr>
          <w:rFonts w:ascii="Times New Roman" w:hAnsi="Times New Roman"/>
          <w:color w:val="000000"/>
          <w:sz w:val="28"/>
          <w:szCs w:val="28"/>
          <w:shd w:val="clear" w:color="auto" w:fill="FFFFFF"/>
        </w:rPr>
        <w:t xml:space="preserve"> просроченной </w:t>
      </w:r>
      <w:r w:rsidR="00EE039D" w:rsidRPr="00545CB2">
        <w:rPr>
          <w:rFonts w:ascii="Times New Roman" w:hAnsi="Times New Roman"/>
          <w:color w:val="000000"/>
          <w:sz w:val="28"/>
          <w:szCs w:val="28"/>
          <w:shd w:val="clear" w:color="auto" w:fill="FFFFFF"/>
        </w:rPr>
        <w:t>кредиторской задолженности, или</w:t>
      </w:r>
      <w:r w:rsidR="00971A80" w:rsidRPr="00545CB2">
        <w:rPr>
          <w:rFonts w:ascii="Times New Roman" w:hAnsi="Times New Roman"/>
          <w:color w:val="000000"/>
          <w:sz w:val="28"/>
          <w:szCs w:val="28"/>
          <w:shd w:val="clear" w:color="auto" w:fill="FFFFFF"/>
        </w:rPr>
        <w:t xml:space="preserve"> банковских кредитов.</w:t>
      </w:r>
      <w:r w:rsidR="00971A80" w:rsidRPr="00545CB2">
        <w:rPr>
          <w:rStyle w:val="apple-converted-space"/>
          <w:rFonts w:ascii="Times New Roman" w:hAnsi="Times New Roman"/>
          <w:color w:val="000000"/>
          <w:sz w:val="28"/>
          <w:szCs w:val="28"/>
          <w:shd w:val="clear" w:color="auto" w:fill="FFFFFF"/>
        </w:rPr>
        <w:t> </w:t>
      </w:r>
      <w:r w:rsidR="00971A80" w:rsidRPr="00545CB2">
        <w:rPr>
          <w:rFonts w:ascii="Times New Roman" w:hAnsi="Times New Roman"/>
          <w:color w:val="000000"/>
          <w:sz w:val="28"/>
          <w:szCs w:val="28"/>
        </w:rPr>
        <w:br/>
      </w:r>
      <w:r w:rsidR="00971A80" w:rsidRPr="00545CB2">
        <w:rPr>
          <w:rFonts w:ascii="Times New Roman" w:hAnsi="Times New Roman"/>
          <w:color w:val="000000"/>
          <w:sz w:val="28"/>
          <w:szCs w:val="28"/>
          <w:shd w:val="clear" w:color="auto" w:fill="FFFFFF"/>
        </w:rPr>
        <w:t>Финансовая устойчивость связана с общей ф</w:t>
      </w:r>
      <w:r w:rsidR="00EE039D" w:rsidRPr="00545CB2">
        <w:rPr>
          <w:rFonts w:ascii="Times New Roman" w:hAnsi="Times New Roman"/>
          <w:color w:val="000000"/>
          <w:sz w:val="28"/>
          <w:szCs w:val="28"/>
          <w:shd w:val="clear" w:color="auto" w:fill="FFFFFF"/>
        </w:rPr>
        <w:t>инансовой структурой организации</w:t>
      </w:r>
      <w:r w:rsidR="00971A80" w:rsidRPr="00545CB2">
        <w:rPr>
          <w:rFonts w:ascii="Times New Roman" w:hAnsi="Times New Roman"/>
          <w:color w:val="000000"/>
          <w:sz w:val="28"/>
          <w:szCs w:val="28"/>
          <w:shd w:val="clear" w:color="auto" w:fill="FFFFFF"/>
        </w:rPr>
        <w:t xml:space="preserve"> и степенью </w:t>
      </w:r>
      <w:r w:rsidR="00EE039D" w:rsidRPr="00545CB2">
        <w:rPr>
          <w:rFonts w:ascii="Times New Roman" w:hAnsi="Times New Roman"/>
          <w:color w:val="000000"/>
          <w:sz w:val="28"/>
          <w:szCs w:val="28"/>
          <w:shd w:val="clear" w:color="auto" w:fill="FFFFFF"/>
        </w:rPr>
        <w:t>ее</w:t>
      </w:r>
      <w:r w:rsidR="00971A80" w:rsidRPr="00545CB2">
        <w:rPr>
          <w:rFonts w:ascii="Times New Roman" w:hAnsi="Times New Roman"/>
          <w:color w:val="000000"/>
          <w:sz w:val="28"/>
          <w:szCs w:val="28"/>
          <w:shd w:val="clear" w:color="auto" w:fill="FFFFFF"/>
        </w:rPr>
        <w:t xml:space="preserve"> зависимости от кредиторов и дебиторов. </w:t>
      </w:r>
      <w:r w:rsidRPr="00545CB2">
        <w:rPr>
          <w:rFonts w:ascii="Times New Roman" w:hAnsi="Times New Roman"/>
          <w:color w:val="000000"/>
          <w:sz w:val="28"/>
          <w:szCs w:val="28"/>
          <w:shd w:val="clear" w:color="auto" w:fill="FFFFFF"/>
        </w:rPr>
        <w:t>Например</w:t>
      </w:r>
      <w:r w:rsidR="00971A80" w:rsidRPr="00545CB2">
        <w:rPr>
          <w:rFonts w:ascii="Times New Roman" w:hAnsi="Times New Roman"/>
          <w:color w:val="000000"/>
          <w:sz w:val="28"/>
          <w:szCs w:val="28"/>
          <w:shd w:val="clear" w:color="auto" w:fill="FFFFFF"/>
        </w:rPr>
        <w:t>, предприятие, которое финансируется</w:t>
      </w:r>
      <w:r w:rsidR="00EE039D" w:rsidRPr="00545CB2">
        <w:rPr>
          <w:rFonts w:ascii="Times New Roman" w:hAnsi="Times New Roman"/>
          <w:color w:val="000000"/>
          <w:sz w:val="28"/>
          <w:szCs w:val="28"/>
          <w:shd w:val="clear" w:color="auto" w:fill="FFFFFF"/>
        </w:rPr>
        <w:t>,</w:t>
      </w:r>
      <w:r w:rsidR="00971A80" w:rsidRPr="00545CB2">
        <w:rPr>
          <w:rFonts w:ascii="Times New Roman" w:hAnsi="Times New Roman"/>
          <w:color w:val="000000"/>
          <w:sz w:val="28"/>
          <w:szCs w:val="28"/>
          <w:shd w:val="clear" w:color="auto" w:fill="FFFFFF"/>
        </w:rPr>
        <w:t xml:space="preserve"> </w:t>
      </w:r>
      <w:r w:rsidRPr="00545CB2">
        <w:rPr>
          <w:rFonts w:ascii="Times New Roman" w:hAnsi="Times New Roman"/>
          <w:color w:val="000000"/>
          <w:sz w:val="28"/>
          <w:szCs w:val="28"/>
          <w:shd w:val="clear" w:color="auto" w:fill="FFFFFF"/>
        </w:rPr>
        <w:t>обычно</w:t>
      </w:r>
      <w:r w:rsidR="00EE039D" w:rsidRPr="00545CB2">
        <w:rPr>
          <w:rFonts w:ascii="Times New Roman" w:hAnsi="Times New Roman"/>
          <w:color w:val="000000"/>
          <w:sz w:val="28"/>
          <w:szCs w:val="28"/>
          <w:shd w:val="clear" w:color="auto" w:fill="FFFFFF"/>
        </w:rPr>
        <w:t>,</w:t>
      </w:r>
      <w:r w:rsidR="00971A80" w:rsidRPr="00545CB2">
        <w:rPr>
          <w:rFonts w:ascii="Times New Roman" w:hAnsi="Times New Roman"/>
          <w:color w:val="000000"/>
          <w:sz w:val="28"/>
          <w:szCs w:val="28"/>
          <w:shd w:val="clear" w:color="auto" w:fill="FFFFFF"/>
        </w:rPr>
        <w:t xml:space="preserve"> за счет</w:t>
      </w:r>
      <w:r w:rsidRPr="00545CB2">
        <w:rPr>
          <w:rFonts w:ascii="Times New Roman" w:hAnsi="Times New Roman"/>
          <w:color w:val="000000"/>
          <w:sz w:val="28"/>
          <w:szCs w:val="28"/>
          <w:shd w:val="clear" w:color="auto" w:fill="FFFFFF"/>
        </w:rPr>
        <w:t xml:space="preserve"> денежных средств, взятых в долг</w:t>
      </w:r>
      <w:r w:rsidR="00971A80" w:rsidRPr="00545CB2">
        <w:rPr>
          <w:rFonts w:ascii="Times New Roman" w:hAnsi="Times New Roman"/>
          <w:color w:val="000000"/>
          <w:sz w:val="28"/>
          <w:szCs w:val="28"/>
          <w:shd w:val="clear" w:color="auto" w:fill="FFFFFF"/>
        </w:rPr>
        <w:t>, в ситуации, когда несколько кредиторов одновременно потребуют свои кредиты обратно, может обанкротиться. В дан</w:t>
      </w:r>
      <w:r w:rsidR="00EE039D" w:rsidRPr="00545CB2">
        <w:rPr>
          <w:rFonts w:ascii="Times New Roman" w:hAnsi="Times New Roman"/>
          <w:color w:val="000000"/>
          <w:sz w:val="28"/>
          <w:szCs w:val="28"/>
          <w:shd w:val="clear" w:color="auto" w:fill="FFFFFF"/>
        </w:rPr>
        <w:t>ном случае структура организации</w:t>
      </w:r>
      <w:r w:rsidR="00971A80" w:rsidRPr="00545CB2">
        <w:rPr>
          <w:rFonts w:ascii="Times New Roman" w:hAnsi="Times New Roman"/>
          <w:color w:val="000000"/>
          <w:sz w:val="28"/>
          <w:szCs w:val="28"/>
          <w:shd w:val="clear" w:color="auto" w:fill="FFFFFF"/>
        </w:rPr>
        <w:t xml:space="preserve"> «собственный капитал - заемный капитал» имеет значительный перевес в сторону последнего. </w:t>
      </w:r>
      <w:r w:rsidR="00687178" w:rsidRPr="00545CB2">
        <w:rPr>
          <w:rFonts w:ascii="Times New Roman" w:hAnsi="Times New Roman"/>
          <w:color w:val="000000"/>
          <w:sz w:val="28"/>
          <w:szCs w:val="28"/>
          <w:shd w:val="clear" w:color="auto" w:fill="FFFFFF"/>
        </w:rPr>
        <w:t>А значит</w:t>
      </w:r>
      <w:r w:rsidR="00971A80" w:rsidRPr="00545CB2">
        <w:rPr>
          <w:rFonts w:ascii="Times New Roman" w:hAnsi="Times New Roman"/>
          <w:color w:val="000000"/>
          <w:sz w:val="28"/>
          <w:szCs w:val="28"/>
          <w:shd w:val="clear" w:color="auto" w:fill="FFFFFF"/>
        </w:rPr>
        <w:t xml:space="preserve">, можно сделать вывод о том, что финансовая устойчивость предприятия в долгосрочном плане характеризуется </w:t>
      </w:r>
      <w:r w:rsidR="00EE039D" w:rsidRPr="00545CB2">
        <w:rPr>
          <w:rFonts w:ascii="Times New Roman" w:hAnsi="Times New Roman"/>
          <w:color w:val="000000"/>
          <w:sz w:val="28"/>
          <w:szCs w:val="28"/>
          <w:shd w:val="clear" w:color="auto" w:fill="FFFFFF"/>
        </w:rPr>
        <w:t>с</w:t>
      </w:r>
      <w:r w:rsidR="00687178" w:rsidRPr="00545CB2">
        <w:rPr>
          <w:rFonts w:ascii="Times New Roman" w:hAnsi="Times New Roman"/>
          <w:color w:val="000000"/>
          <w:sz w:val="28"/>
          <w:szCs w:val="28"/>
          <w:shd w:val="clear" w:color="auto" w:fill="FFFFFF"/>
        </w:rPr>
        <w:t>оотношением</w:t>
      </w:r>
      <w:r w:rsidR="00971A80" w:rsidRPr="00545CB2">
        <w:rPr>
          <w:rFonts w:ascii="Times New Roman" w:hAnsi="Times New Roman"/>
          <w:color w:val="000000"/>
          <w:sz w:val="28"/>
          <w:szCs w:val="28"/>
          <w:shd w:val="clear" w:color="auto" w:fill="FFFFFF"/>
        </w:rPr>
        <w:t xml:space="preserve"> его собственных и заемных средств. Обеспеченность запасов и затрат источниками формирования </w:t>
      </w:r>
      <w:r w:rsidR="00EE039D" w:rsidRPr="00545CB2">
        <w:rPr>
          <w:rFonts w:ascii="Times New Roman" w:hAnsi="Times New Roman"/>
          <w:color w:val="000000"/>
          <w:sz w:val="28"/>
          <w:szCs w:val="28"/>
          <w:shd w:val="clear" w:color="auto" w:fill="FFFFFF"/>
        </w:rPr>
        <w:t xml:space="preserve">считается </w:t>
      </w:r>
      <w:r w:rsidR="00971A80" w:rsidRPr="00545CB2">
        <w:rPr>
          <w:rFonts w:ascii="Times New Roman" w:hAnsi="Times New Roman"/>
          <w:color w:val="000000"/>
          <w:sz w:val="28"/>
          <w:szCs w:val="28"/>
          <w:shd w:val="clear" w:color="auto" w:fill="FFFFFF"/>
        </w:rPr>
        <w:t>основой финансовой устойчивости.</w:t>
      </w:r>
      <w:r w:rsidR="00971A80" w:rsidRPr="00545CB2">
        <w:rPr>
          <w:rStyle w:val="apple-converted-space"/>
          <w:rFonts w:ascii="Times New Roman" w:hAnsi="Times New Roman"/>
          <w:color w:val="000000"/>
          <w:sz w:val="28"/>
          <w:szCs w:val="28"/>
          <w:shd w:val="clear" w:color="auto" w:fill="FFFFFF"/>
        </w:rPr>
        <w:t> </w:t>
      </w:r>
    </w:p>
    <w:p w:rsidR="00971A80" w:rsidRPr="00545CB2" w:rsidRDefault="00971A80" w:rsidP="00545CB2">
      <w:pPr>
        <w:spacing w:after="0" w:line="360" w:lineRule="auto"/>
        <w:ind w:firstLine="709"/>
        <w:jc w:val="both"/>
        <w:rPr>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lastRenderedPageBreak/>
        <w:t xml:space="preserve">Известно, что за счет собственных и заемных источников происходит формирование оборотных средств организации. Средства и источники средств находятся в постоянном кругообороте </w:t>
      </w:r>
      <w:r w:rsidR="00EE039D" w:rsidRPr="00545CB2">
        <w:rPr>
          <w:rFonts w:ascii="Times New Roman" w:hAnsi="Times New Roman"/>
          <w:color w:val="000000"/>
          <w:sz w:val="28"/>
          <w:szCs w:val="28"/>
          <w:shd w:val="clear" w:color="auto" w:fill="FFFFFF"/>
        </w:rPr>
        <w:t>–</w:t>
      </w:r>
      <w:r w:rsidRPr="00545CB2">
        <w:rPr>
          <w:rFonts w:ascii="Times New Roman" w:hAnsi="Times New Roman"/>
          <w:color w:val="000000"/>
          <w:sz w:val="28"/>
          <w:szCs w:val="28"/>
          <w:shd w:val="clear" w:color="auto" w:fill="FFFFFF"/>
        </w:rPr>
        <w:t xml:space="preserve"> </w:t>
      </w:r>
      <w:r w:rsidR="00EE039D" w:rsidRPr="00545CB2">
        <w:rPr>
          <w:rFonts w:ascii="Times New Roman" w:hAnsi="Times New Roman"/>
          <w:color w:val="000000"/>
          <w:sz w:val="28"/>
          <w:szCs w:val="28"/>
          <w:shd w:val="clear" w:color="auto" w:fill="FFFFFF"/>
        </w:rPr>
        <w:t>наличные средства</w:t>
      </w:r>
      <w:r w:rsidRPr="00545CB2">
        <w:rPr>
          <w:rFonts w:ascii="Times New Roman" w:hAnsi="Times New Roman"/>
          <w:color w:val="000000"/>
          <w:sz w:val="28"/>
          <w:szCs w:val="28"/>
          <w:shd w:val="clear" w:color="auto" w:fill="FFFFFF"/>
        </w:rPr>
        <w:t xml:space="preserve"> превращаются в сырье и материалы, которые в ходе производственного процесса становятся готовой продукцией, которая реализуется за наличный или</w:t>
      </w:r>
      <w:r w:rsidR="00EE039D" w:rsidRPr="00545CB2">
        <w:rPr>
          <w:rFonts w:ascii="Times New Roman" w:hAnsi="Times New Roman"/>
          <w:color w:val="000000"/>
          <w:sz w:val="28"/>
          <w:szCs w:val="28"/>
          <w:shd w:val="clear" w:color="auto" w:fill="FFFFFF"/>
        </w:rPr>
        <w:t xml:space="preserve"> же</w:t>
      </w:r>
      <w:r w:rsidR="00DB0C02" w:rsidRPr="00545CB2">
        <w:rPr>
          <w:rFonts w:ascii="Times New Roman" w:hAnsi="Times New Roman"/>
          <w:color w:val="000000"/>
          <w:sz w:val="28"/>
          <w:szCs w:val="28"/>
          <w:shd w:val="clear" w:color="auto" w:fill="FFFFFF"/>
        </w:rPr>
        <w:t xml:space="preserve"> безналичный расчет. В  процессе данных действий появляются</w:t>
      </w:r>
      <w:r w:rsidRPr="00545CB2">
        <w:rPr>
          <w:rFonts w:ascii="Times New Roman" w:hAnsi="Times New Roman"/>
          <w:color w:val="000000"/>
          <w:sz w:val="28"/>
          <w:szCs w:val="28"/>
          <w:shd w:val="clear" w:color="auto" w:fill="FFFFFF"/>
        </w:rPr>
        <w:t xml:space="preserve"> расчеты с юридическими и физическими лицами, Пенсионным фондом, органами социального и медицинского страхования, бюджетами всех уровней и др. Следовательно, поддержание оптимального объема и структуры текущих активов, исто</w:t>
      </w:r>
      <w:r w:rsidR="00DB0C02" w:rsidRPr="00545CB2">
        <w:rPr>
          <w:rFonts w:ascii="Times New Roman" w:hAnsi="Times New Roman"/>
          <w:color w:val="000000"/>
          <w:sz w:val="28"/>
          <w:szCs w:val="28"/>
          <w:shd w:val="clear" w:color="auto" w:fill="FFFFFF"/>
        </w:rPr>
        <w:t>чников их покрытия и соответствия</w:t>
      </w:r>
      <w:r w:rsidRPr="00545CB2">
        <w:rPr>
          <w:rFonts w:ascii="Times New Roman" w:hAnsi="Times New Roman"/>
          <w:color w:val="000000"/>
          <w:sz w:val="28"/>
          <w:szCs w:val="28"/>
          <w:shd w:val="clear" w:color="auto" w:fill="FFFFFF"/>
        </w:rPr>
        <w:t xml:space="preserve"> между ними - </w:t>
      </w:r>
      <w:r w:rsidR="00DB0C02" w:rsidRPr="00545CB2">
        <w:rPr>
          <w:rFonts w:ascii="Times New Roman" w:hAnsi="Times New Roman"/>
          <w:color w:val="000000"/>
          <w:sz w:val="28"/>
          <w:szCs w:val="28"/>
          <w:shd w:val="clear" w:color="auto" w:fill="FFFFFF"/>
        </w:rPr>
        <w:t>важная</w:t>
      </w:r>
      <w:r w:rsidRPr="00545CB2">
        <w:rPr>
          <w:rFonts w:ascii="Times New Roman" w:hAnsi="Times New Roman"/>
          <w:color w:val="000000"/>
          <w:sz w:val="28"/>
          <w:szCs w:val="28"/>
          <w:shd w:val="clear" w:color="auto" w:fill="FFFFFF"/>
        </w:rPr>
        <w:t xml:space="preserve"> составляющая обеспечения </w:t>
      </w:r>
      <w:r w:rsidR="00DB0C02" w:rsidRPr="00545CB2">
        <w:rPr>
          <w:rFonts w:ascii="Times New Roman" w:hAnsi="Times New Roman"/>
          <w:color w:val="000000"/>
          <w:sz w:val="28"/>
          <w:szCs w:val="28"/>
          <w:shd w:val="clear" w:color="auto" w:fill="FFFFFF"/>
        </w:rPr>
        <w:t>устойчивой и успешной</w:t>
      </w:r>
      <w:r w:rsidRPr="00545CB2">
        <w:rPr>
          <w:rFonts w:ascii="Times New Roman" w:hAnsi="Times New Roman"/>
          <w:color w:val="000000"/>
          <w:sz w:val="28"/>
          <w:szCs w:val="28"/>
          <w:shd w:val="clear" w:color="auto" w:fill="FFFFFF"/>
        </w:rPr>
        <w:t xml:space="preserve"> работы организации. </w:t>
      </w:r>
    </w:p>
    <w:p w:rsidR="00971A80" w:rsidRPr="00545CB2" w:rsidRDefault="0048616F" w:rsidP="00545CB2">
      <w:pPr>
        <w:spacing w:after="0" w:line="360" w:lineRule="auto"/>
        <w:ind w:firstLine="709"/>
        <w:jc w:val="both"/>
        <w:rPr>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Так же</w:t>
      </w:r>
      <w:r w:rsidR="00971A80" w:rsidRPr="00545CB2">
        <w:rPr>
          <w:rFonts w:ascii="Times New Roman" w:hAnsi="Times New Roman"/>
          <w:color w:val="000000"/>
          <w:sz w:val="28"/>
          <w:szCs w:val="28"/>
          <w:shd w:val="clear" w:color="auto" w:fill="FFFFFF"/>
        </w:rPr>
        <w:t xml:space="preserve">, стабильность и эффективность работы </w:t>
      </w:r>
      <w:r w:rsidR="002E0EDC" w:rsidRPr="00545CB2">
        <w:rPr>
          <w:rFonts w:ascii="Times New Roman" w:hAnsi="Times New Roman"/>
          <w:color w:val="000000"/>
          <w:sz w:val="28"/>
          <w:szCs w:val="28"/>
          <w:shd w:val="clear" w:color="auto" w:fill="FFFFFF"/>
        </w:rPr>
        <w:t>предприятия</w:t>
      </w:r>
      <w:r w:rsidR="00971A80" w:rsidRPr="00545CB2">
        <w:rPr>
          <w:rFonts w:ascii="Times New Roman" w:hAnsi="Times New Roman"/>
          <w:color w:val="000000"/>
          <w:sz w:val="28"/>
          <w:szCs w:val="28"/>
          <w:shd w:val="clear" w:color="auto" w:fill="FFFFFF"/>
        </w:rPr>
        <w:t xml:space="preserve"> </w:t>
      </w:r>
      <w:r w:rsidR="002E0EDC" w:rsidRPr="00545CB2">
        <w:rPr>
          <w:rFonts w:ascii="Times New Roman" w:hAnsi="Times New Roman"/>
          <w:color w:val="000000"/>
          <w:sz w:val="28"/>
          <w:szCs w:val="28"/>
          <w:shd w:val="clear" w:color="auto" w:fill="FFFFFF"/>
        </w:rPr>
        <w:t>зависит от его возможности</w:t>
      </w:r>
      <w:r w:rsidR="00971A80" w:rsidRPr="00545CB2">
        <w:rPr>
          <w:rFonts w:ascii="Times New Roman" w:hAnsi="Times New Roman"/>
          <w:color w:val="000000"/>
          <w:sz w:val="28"/>
          <w:szCs w:val="28"/>
          <w:shd w:val="clear" w:color="auto" w:fill="FFFFFF"/>
        </w:rPr>
        <w:t xml:space="preserve"> погашать </w:t>
      </w:r>
      <w:r w:rsidR="002E0EDC" w:rsidRPr="00545CB2">
        <w:rPr>
          <w:rFonts w:ascii="Times New Roman" w:hAnsi="Times New Roman"/>
          <w:color w:val="000000"/>
          <w:sz w:val="28"/>
          <w:szCs w:val="28"/>
          <w:shd w:val="clear" w:color="auto" w:fill="FFFFFF"/>
        </w:rPr>
        <w:t>с</w:t>
      </w:r>
      <w:r w:rsidR="00DE0581" w:rsidRPr="00545CB2">
        <w:rPr>
          <w:rFonts w:ascii="Times New Roman" w:hAnsi="Times New Roman"/>
          <w:color w:val="000000"/>
          <w:sz w:val="28"/>
          <w:szCs w:val="28"/>
          <w:shd w:val="clear" w:color="auto" w:fill="FFFFFF"/>
        </w:rPr>
        <w:t>обственные</w:t>
      </w:r>
      <w:r w:rsidR="00971A80" w:rsidRPr="00545CB2">
        <w:rPr>
          <w:rFonts w:ascii="Times New Roman" w:hAnsi="Times New Roman"/>
          <w:color w:val="000000"/>
          <w:sz w:val="28"/>
          <w:szCs w:val="28"/>
          <w:shd w:val="clear" w:color="auto" w:fill="FFFFFF"/>
        </w:rPr>
        <w:t xml:space="preserve"> текущие и долговременные обязательства, а также </w:t>
      </w:r>
      <w:r w:rsidR="002E0EDC" w:rsidRPr="00545CB2">
        <w:rPr>
          <w:rFonts w:ascii="Times New Roman" w:hAnsi="Times New Roman"/>
          <w:color w:val="000000"/>
          <w:sz w:val="28"/>
          <w:szCs w:val="28"/>
          <w:shd w:val="clear" w:color="auto" w:fill="FFFFFF"/>
        </w:rPr>
        <w:t>вовремя</w:t>
      </w:r>
      <w:r w:rsidR="00971A80" w:rsidRPr="00545CB2">
        <w:rPr>
          <w:rFonts w:ascii="Times New Roman" w:hAnsi="Times New Roman"/>
          <w:color w:val="000000"/>
          <w:sz w:val="28"/>
          <w:szCs w:val="28"/>
          <w:shd w:val="clear" w:color="auto" w:fill="FFFFFF"/>
        </w:rPr>
        <w:t xml:space="preserve"> получать причитающиеся ему средства от реализации продукции, услуг и пр., чтобы поддерживать непрерывность воспроизводственного цикла </w:t>
      </w:r>
      <w:r w:rsidR="002E0EDC" w:rsidRPr="00545CB2">
        <w:rPr>
          <w:rFonts w:ascii="Times New Roman" w:hAnsi="Times New Roman"/>
          <w:color w:val="000000"/>
          <w:sz w:val="28"/>
          <w:szCs w:val="28"/>
          <w:shd w:val="clear" w:color="auto" w:fill="FFFFFF"/>
        </w:rPr>
        <w:t>–</w:t>
      </w:r>
      <w:r w:rsidR="00971A80" w:rsidRPr="00545CB2">
        <w:rPr>
          <w:rFonts w:ascii="Times New Roman" w:hAnsi="Times New Roman"/>
          <w:color w:val="000000"/>
          <w:sz w:val="28"/>
          <w:szCs w:val="28"/>
          <w:shd w:val="clear" w:color="auto" w:fill="FFFFFF"/>
        </w:rPr>
        <w:t xml:space="preserve"> </w:t>
      </w:r>
      <w:r w:rsidR="002E0EDC" w:rsidRPr="00545CB2">
        <w:rPr>
          <w:rFonts w:ascii="Times New Roman" w:hAnsi="Times New Roman"/>
          <w:color w:val="000000"/>
          <w:sz w:val="28"/>
          <w:szCs w:val="28"/>
          <w:shd w:val="clear" w:color="auto" w:fill="FFFFFF"/>
        </w:rPr>
        <w:t>иначе говоря</w:t>
      </w:r>
      <w:r w:rsidR="00971A80" w:rsidRPr="00545CB2">
        <w:rPr>
          <w:rFonts w:ascii="Times New Roman" w:hAnsi="Times New Roman"/>
          <w:color w:val="000000"/>
          <w:sz w:val="28"/>
          <w:szCs w:val="28"/>
          <w:shd w:val="clear" w:color="auto" w:fill="FFFFFF"/>
        </w:rPr>
        <w:t>, от степени платежеспособности и кредитоспособности организации.</w:t>
      </w:r>
    </w:p>
    <w:p w:rsidR="0048616F" w:rsidRPr="00545CB2" w:rsidRDefault="00971A80" w:rsidP="00545CB2">
      <w:pPr>
        <w:spacing w:after="0" w:line="360" w:lineRule="auto"/>
        <w:ind w:firstLine="709"/>
        <w:jc w:val="both"/>
        <w:rPr>
          <w:rFonts w:ascii="Times New Roman" w:hAnsi="Times New Roman"/>
          <w:color w:val="000000"/>
          <w:sz w:val="28"/>
          <w:szCs w:val="28"/>
        </w:rPr>
      </w:pPr>
      <w:r w:rsidRPr="00545CB2">
        <w:rPr>
          <w:rFonts w:ascii="Times New Roman" w:hAnsi="Times New Roman"/>
          <w:color w:val="000000"/>
          <w:sz w:val="28"/>
          <w:szCs w:val="28"/>
          <w:shd w:val="clear" w:color="auto" w:fill="FFFFFF"/>
        </w:rPr>
        <w:t>Одной из форм внешнего проявления финансовой у</w:t>
      </w:r>
      <w:r w:rsidR="0048616F" w:rsidRPr="00545CB2">
        <w:rPr>
          <w:rFonts w:ascii="Times New Roman" w:hAnsi="Times New Roman"/>
          <w:color w:val="000000"/>
          <w:sz w:val="28"/>
          <w:szCs w:val="28"/>
          <w:shd w:val="clear" w:color="auto" w:fill="FFFFFF"/>
        </w:rPr>
        <w:t xml:space="preserve">стойчивости организации </w:t>
      </w:r>
      <w:r w:rsidR="002E0EDC" w:rsidRPr="00545CB2">
        <w:rPr>
          <w:rFonts w:ascii="Times New Roman" w:hAnsi="Times New Roman"/>
          <w:color w:val="000000"/>
          <w:sz w:val="28"/>
          <w:szCs w:val="28"/>
          <w:shd w:val="clear" w:color="auto" w:fill="FFFFFF"/>
        </w:rPr>
        <w:t>является</w:t>
      </w:r>
      <w:r w:rsidRPr="00545CB2">
        <w:rPr>
          <w:rFonts w:ascii="Times New Roman" w:hAnsi="Times New Roman"/>
          <w:color w:val="000000"/>
          <w:sz w:val="28"/>
          <w:szCs w:val="28"/>
          <w:shd w:val="clear" w:color="auto" w:fill="FFFFFF"/>
        </w:rPr>
        <w:t xml:space="preserve"> её платёжеспособность, то есть способность </w:t>
      </w:r>
      <w:r w:rsidR="002E0EDC" w:rsidRPr="00545CB2">
        <w:rPr>
          <w:rFonts w:ascii="Times New Roman" w:hAnsi="Times New Roman"/>
          <w:color w:val="000000"/>
          <w:sz w:val="28"/>
          <w:szCs w:val="28"/>
          <w:shd w:val="clear" w:color="auto" w:fill="FFFFFF"/>
        </w:rPr>
        <w:t>своевременно</w:t>
      </w:r>
      <w:r w:rsidRPr="00545CB2">
        <w:rPr>
          <w:rFonts w:ascii="Times New Roman" w:hAnsi="Times New Roman"/>
          <w:color w:val="000000"/>
          <w:sz w:val="28"/>
          <w:szCs w:val="28"/>
          <w:shd w:val="clear" w:color="auto" w:fill="FFFFFF"/>
        </w:rPr>
        <w:t xml:space="preserve"> </w:t>
      </w:r>
      <w:r w:rsidR="002E0EDC" w:rsidRPr="00545CB2">
        <w:rPr>
          <w:rFonts w:ascii="Times New Roman" w:hAnsi="Times New Roman"/>
          <w:color w:val="000000"/>
          <w:sz w:val="28"/>
          <w:szCs w:val="28"/>
          <w:shd w:val="clear" w:color="auto" w:fill="FFFFFF"/>
        </w:rPr>
        <w:t>исполнять</w:t>
      </w:r>
      <w:r w:rsidRPr="00545CB2">
        <w:rPr>
          <w:rFonts w:ascii="Times New Roman" w:hAnsi="Times New Roman"/>
          <w:color w:val="000000"/>
          <w:sz w:val="28"/>
          <w:szCs w:val="28"/>
          <w:shd w:val="clear" w:color="auto" w:fill="FFFFFF"/>
        </w:rPr>
        <w:t xml:space="preserve"> все </w:t>
      </w:r>
      <w:r w:rsidR="002E0EDC" w:rsidRPr="00545CB2">
        <w:rPr>
          <w:rFonts w:ascii="Times New Roman" w:hAnsi="Times New Roman"/>
          <w:color w:val="000000"/>
          <w:sz w:val="28"/>
          <w:szCs w:val="28"/>
          <w:shd w:val="clear" w:color="auto" w:fill="FFFFFF"/>
        </w:rPr>
        <w:t>свои</w:t>
      </w:r>
      <w:r w:rsidRPr="00545CB2">
        <w:rPr>
          <w:rFonts w:ascii="Times New Roman" w:hAnsi="Times New Roman"/>
          <w:color w:val="000000"/>
          <w:sz w:val="28"/>
          <w:szCs w:val="28"/>
          <w:shd w:val="clear" w:color="auto" w:fill="FFFFFF"/>
        </w:rPr>
        <w:t xml:space="preserve"> платёжные обязательства, вытекающ</w:t>
      </w:r>
      <w:r w:rsidR="0048616F" w:rsidRPr="00545CB2">
        <w:rPr>
          <w:rFonts w:ascii="Times New Roman" w:hAnsi="Times New Roman"/>
          <w:color w:val="000000"/>
          <w:sz w:val="28"/>
          <w:szCs w:val="28"/>
          <w:shd w:val="clear" w:color="auto" w:fill="FFFFFF"/>
        </w:rPr>
        <w:t xml:space="preserve">ие из торговых, кредитных и </w:t>
      </w:r>
      <w:r w:rsidR="002E0EDC" w:rsidRPr="00545CB2">
        <w:rPr>
          <w:rFonts w:ascii="Times New Roman" w:hAnsi="Times New Roman"/>
          <w:color w:val="000000"/>
          <w:sz w:val="28"/>
          <w:szCs w:val="28"/>
          <w:shd w:val="clear" w:color="auto" w:fill="FFFFFF"/>
        </w:rPr>
        <w:t>прочих</w:t>
      </w:r>
      <w:r w:rsidRPr="00545CB2">
        <w:rPr>
          <w:rFonts w:ascii="Times New Roman" w:hAnsi="Times New Roman"/>
          <w:color w:val="000000"/>
          <w:sz w:val="28"/>
          <w:szCs w:val="28"/>
          <w:shd w:val="clear" w:color="auto" w:fill="FFFFFF"/>
        </w:rPr>
        <w:t xml:space="preserve"> операций платёжного характера.</w:t>
      </w:r>
      <w:r w:rsidRPr="00545CB2">
        <w:rPr>
          <w:rStyle w:val="apple-converted-space"/>
          <w:rFonts w:ascii="Times New Roman" w:hAnsi="Times New Roman"/>
          <w:color w:val="000000"/>
          <w:sz w:val="28"/>
          <w:szCs w:val="28"/>
          <w:shd w:val="clear" w:color="auto" w:fill="FFFFFF"/>
        </w:rPr>
        <w:t> </w:t>
      </w:r>
    </w:p>
    <w:p w:rsidR="00971A80" w:rsidRPr="00545CB2" w:rsidRDefault="00DE0581" w:rsidP="00545CB2">
      <w:pPr>
        <w:spacing w:after="0" w:line="360" w:lineRule="auto"/>
        <w:ind w:firstLine="709"/>
        <w:jc w:val="both"/>
        <w:rPr>
          <w:rStyle w:val="apple-converted-space"/>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Следовательно</w:t>
      </w:r>
      <w:r w:rsidR="00971A80" w:rsidRPr="00545CB2">
        <w:rPr>
          <w:rFonts w:ascii="Times New Roman" w:hAnsi="Times New Roman"/>
          <w:color w:val="000000"/>
          <w:sz w:val="28"/>
          <w:szCs w:val="28"/>
          <w:shd w:val="clear" w:color="auto" w:fill="FFFFFF"/>
        </w:rPr>
        <w:t xml:space="preserve">, роль дебиторской задолженности при определении ликвидности баланса заключается в том, что она должна быть больше или </w:t>
      </w:r>
      <w:r w:rsidR="00971A80" w:rsidRPr="00545CB2">
        <w:rPr>
          <w:rFonts w:ascii="Times New Roman" w:hAnsi="Times New Roman"/>
          <w:color w:val="000000"/>
          <w:sz w:val="28"/>
          <w:szCs w:val="28"/>
          <w:shd w:val="clear" w:color="auto" w:fill="FFFFFF"/>
        </w:rPr>
        <w:lastRenderedPageBreak/>
        <w:t xml:space="preserve">равна краткосрочных кредитов и займов. Это </w:t>
      </w:r>
      <w:r w:rsidR="0048616F" w:rsidRPr="00545CB2">
        <w:rPr>
          <w:rFonts w:ascii="Times New Roman" w:hAnsi="Times New Roman"/>
          <w:color w:val="000000"/>
          <w:sz w:val="28"/>
          <w:szCs w:val="28"/>
          <w:shd w:val="clear" w:color="auto" w:fill="FFFFFF"/>
        </w:rPr>
        <w:t>станет</w:t>
      </w:r>
      <w:r w:rsidR="00971A80" w:rsidRPr="00545CB2">
        <w:rPr>
          <w:rFonts w:ascii="Times New Roman" w:hAnsi="Times New Roman"/>
          <w:color w:val="000000"/>
          <w:sz w:val="28"/>
          <w:szCs w:val="28"/>
          <w:shd w:val="clear" w:color="auto" w:fill="FFFFFF"/>
        </w:rPr>
        <w:t xml:space="preserve"> одним из условий определения ликвидности баланса.</w:t>
      </w:r>
      <w:r w:rsidR="00971A80" w:rsidRPr="00545CB2">
        <w:rPr>
          <w:rStyle w:val="apple-converted-space"/>
          <w:rFonts w:ascii="Times New Roman" w:hAnsi="Times New Roman"/>
          <w:color w:val="000000"/>
          <w:sz w:val="28"/>
          <w:szCs w:val="28"/>
          <w:shd w:val="clear" w:color="auto" w:fill="FFFFFF"/>
        </w:rPr>
        <w:t> </w:t>
      </w:r>
    </w:p>
    <w:p w:rsidR="00971A80" w:rsidRPr="00545CB2" w:rsidRDefault="006143FB" w:rsidP="00545CB2">
      <w:pPr>
        <w:spacing w:after="0" w:line="360" w:lineRule="auto"/>
        <w:ind w:firstLine="709"/>
        <w:jc w:val="both"/>
        <w:rPr>
          <w:rStyle w:val="apple-converted-space"/>
          <w:rFonts w:ascii="Times New Roman" w:hAnsi="Times New Roman"/>
          <w:color w:val="000000"/>
          <w:sz w:val="28"/>
          <w:szCs w:val="28"/>
          <w:shd w:val="clear" w:color="auto" w:fill="FFFFFF"/>
        </w:rPr>
      </w:pPr>
      <w:r w:rsidRPr="00545CB2">
        <w:rPr>
          <w:rFonts w:ascii="Times New Roman" w:hAnsi="Times New Roman"/>
          <w:color w:val="000000"/>
          <w:sz w:val="28"/>
          <w:szCs w:val="28"/>
          <w:shd w:val="clear" w:color="auto" w:fill="FFFFFF"/>
        </w:rPr>
        <w:t>Также необходимо выделить</w:t>
      </w:r>
      <w:r w:rsidR="00971A80" w:rsidRPr="00545CB2">
        <w:rPr>
          <w:rFonts w:ascii="Times New Roman" w:hAnsi="Times New Roman"/>
          <w:color w:val="000000"/>
          <w:sz w:val="28"/>
          <w:szCs w:val="28"/>
          <w:shd w:val="clear" w:color="auto" w:fill="FFFFFF"/>
        </w:rPr>
        <w:t xml:space="preserve">, что управление дебиторской и кредиторской задолженностью позволяет </w:t>
      </w:r>
      <w:r w:rsidRPr="00545CB2">
        <w:rPr>
          <w:rFonts w:ascii="Times New Roman" w:hAnsi="Times New Roman"/>
          <w:color w:val="000000"/>
          <w:sz w:val="28"/>
          <w:szCs w:val="28"/>
          <w:shd w:val="clear" w:color="auto" w:fill="FFFFFF"/>
        </w:rPr>
        <w:t>увеличить</w:t>
      </w:r>
      <w:r w:rsidR="00971A80" w:rsidRPr="00545CB2">
        <w:rPr>
          <w:rFonts w:ascii="Times New Roman" w:hAnsi="Times New Roman"/>
          <w:color w:val="000000"/>
          <w:sz w:val="28"/>
          <w:szCs w:val="28"/>
          <w:shd w:val="clear" w:color="auto" w:fill="FFFFFF"/>
        </w:rPr>
        <w:t xml:space="preserve"> ликвидность баланса и платежеспособность предприятия</w:t>
      </w:r>
      <w:r w:rsidRPr="00545CB2">
        <w:rPr>
          <w:rFonts w:ascii="Times New Roman" w:hAnsi="Times New Roman"/>
          <w:color w:val="000000"/>
          <w:sz w:val="28"/>
          <w:szCs w:val="28"/>
          <w:shd w:val="clear" w:color="auto" w:fill="FFFFFF"/>
        </w:rPr>
        <w:t xml:space="preserve"> и</w:t>
      </w:r>
      <w:r w:rsidR="00971A80" w:rsidRPr="00545CB2">
        <w:rPr>
          <w:rFonts w:ascii="Times New Roman" w:hAnsi="Times New Roman"/>
          <w:color w:val="000000"/>
          <w:sz w:val="28"/>
          <w:szCs w:val="28"/>
          <w:shd w:val="clear" w:color="auto" w:fill="FFFFFF"/>
        </w:rPr>
        <w:t xml:space="preserve"> </w:t>
      </w:r>
      <w:r w:rsidRPr="00545CB2">
        <w:rPr>
          <w:rFonts w:ascii="Times New Roman" w:hAnsi="Times New Roman"/>
          <w:color w:val="000000"/>
          <w:sz w:val="28"/>
          <w:szCs w:val="28"/>
          <w:shd w:val="clear" w:color="auto" w:fill="FFFFFF"/>
        </w:rPr>
        <w:t xml:space="preserve">еще </w:t>
      </w:r>
      <w:r w:rsidR="00971A80" w:rsidRPr="00545CB2">
        <w:rPr>
          <w:rFonts w:ascii="Times New Roman" w:hAnsi="Times New Roman"/>
          <w:color w:val="000000"/>
          <w:sz w:val="28"/>
          <w:szCs w:val="28"/>
          <w:shd w:val="clear" w:color="auto" w:fill="FFFFFF"/>
        </w:rPr>
        <w:t>повысить его финансовую устойчивость в целом.</w:t>
      </w:r>
      <w:r w:rsidR="00971A80" w:rsidRPr="00545CB2">
        <w:rPr>
          <w:rStyle w:val="apple-converted-space"/>
          <w:rFonts w:ascii="Times New Roman" w:hAnsi="Times New Roman"/>
          <w:color w:val="000000"/>
          <w:sz w:val="28"/>
          <w:szCs w:val="28"/>
          <w:shd w:val="clear" w:color="auto" w:fill="FFFFFF"/>
        </w:rPr>
        <w:t> </w:t>
      </w:r>
    </w:p>
    <w:p w:rsidR="00792F0A" w:rsidRPr="00545CB2" w:rsidRDefault="00792F0A" w:rsidP="00545CB2">
      <w:pPr>
        <w:spacing w:after="0" w:line="360" w:lineRule="auto"/>
        <w:ind w:firstLine="709"/>
        <w:jc w:val="both"/>
        <w:rPr>
          <w:rStyle w:val="apple-converted-space"/>
          <w:rFonts w:ascii="Times New Roman" w:hAnsi="Times New Roman"/>
          <w:color w:val="000000"/>
          <w:sz w:val="28"/>
          <w:szCs w:val="28"/>
          <w:shd w:val="clear" w:color="auto" w:fill="FFFFFF"/>
        </w:rPr>
      </w:pPr>
      <w:r w:rsidRPr="00545CB2">
        <w:rPr>
          <w:rStyle w:val="apple-converted-space"/>
          <w:rFonts w:ascii="Times New Roman" w:hAnsi="Times New Roman"/>
          <w:color w:val="000000"/>
          <w:sz w:val="28"/>
          <w:szCs w:val="28"/>
          <w:shd w:val="clear" w:color="auto" w:fill="FFFFFF"/>
        </w:rPr>
        <w:t>Таким образом, по итогам первой главы можно сделать следующие выводы:</w:t>
      </w:r>
    </w:p>
    <w:p w:rsidR="00792F0A" w:rsidRPr="00545CB2" w:rsidRDefault="00792F0A" w:rsidP="00545CB2">
      <w:pPr>
        <w:spacing w:after="0" w:line="360" w:lineRule="auto"/>
        <w:ind w:firstLine="709"/>
        <w:jc w:val="both"/>
        <w:rPr>
          <w:rStyle w:val="apple-converted-space"/>
          <w:rFonts w:ascii="Times New Roman" w:hAnsi="Times New Roman"/>
          <w:color w:val="000000"/>
          <w:sz w:val="28"/>
          <w:szCs w:val="28"/>
          <w:shd w:val="clear" w:color="auto" w:fill="FFFFFF"/>
        </w:rPr>
      </w:pPr>
      <w:r w:rsidRPr="00545CB2">
        <w:rPr>
          <w:rStyle w:val="apple-converted-space"/>
          <w:rFonts w:ascii="Times New Roman" w:hAnsi="Times New Roman"/>
          <w:color w:val="000000"/>
          <w:sz w:val="28"/>
          <w:szCs w:val="28"/>
          <w:shd w:val="clear" w:color="auto" w:fill="FFFFFF"/>
        </w:rPr>
        <w:t>1.Наличие на предприятии эффективной системы управления дебиторской задолженностью является важным фактором, позволяющим предприятию добиться успехов в бизнесе;</w:t>
      </w:r>
    </w:p>
    <w:p w:rsidR="00792F0A" w:rsidRPr="00545CB2" w:rsidRDefault="00792F0A" w:rsidP="00545CB2">
      <w:pPr>
        <w:spacing w:after="0" w:line="360" w:lineRule="auto"/>
        <w:ind w:firstLine="709"/>
        <w:jc w:val="both"/>
        <w:rPr>
          <w:rStyle w:val="apple-converted-space"/>
          <w:rFonts w:ascii="Times New Roman" w:hAnsi="Times New Roman"/>
          <w:color w:val="000000"/>
          <w:sz w:val="28"/>
          <w:szCs w:val="28"/>
          <w:shd w:val="clear" w:color="auto" w:fill="FFFFFF"/>
        </w:rPr>
      </w:pPr>
      <w:r w:rsidRPr="00545CB2">
        <w:rPr>
          <w:rStyle w:val="apple-converted-space"/>
          <w:rFonts w:ascii="Times New Roman" w:hAnsi="Times New Roman"/>
          <w:color w:val="000000"/>
          <w:sz w:val="28"/>
          <w:szCs w:val="28"/>
          <w:shd w:val="clear" w:color="auto" w:fill="FFFFFF"/>
        </w:rPr>
        <w:t>2. Эталонных рецептов для эффективного управления дебиторской задолженностью не существует, каждое предприятие должно для себя сформировать собственную систему.</w:t>
      </w:r>
    </w:p>
    <w:p w:rsidR="00792F0A" w:rsidRPr="00545CB2" w:rsidRDefault="00792F0A" w:rsidP="00545CB2">
      <w:pPr>
        <w:spacing w:after="0" w:line="360" w:lineRule="auto"/>
        <w:ind w:firstLine="709"/>
        <w:jc w:val="both"/>
        <w:rPr>
          <w:rStyle w:val="apple-converted-space"/>
          <w:rFonts w:ascii="Times New Roman" w:hAnsi="Times New Roman"/>
          <w:color w:val="000000"/>
          <w:sz w:val="28"/>
          <w:szCs w:val="28"/>
          <w:shd w:val="clear" w:color="auto" w:fill="FFFFFF"/>
        </w:rPr>
      </w:pPr>
      <w:r w:rsidRPr="00545CB2">
        <w:rPr>
          <w:rStyle w:val="apple-converted-space"/>
          <w:rFonts w:ascii="Times New Roman" w:hAnsi="Times New Roman"/>
          <w:color w:val="000000"/>
          <w:sz w:val="28"/>
          <w:szCs w:val="28"/>
          <w:shd w:val="clear" w:color="auto" w:fill="FFFFFF"/>
        </w:rPr>
        <w:t xml:space="preserve">3. В современном мире существует достаточное многообразие методов управления дебиторской задолженностью, но залогом успеха является комплексность подхода и грамотная финансовая оценка стоимости каждого метода. В данном случае современный метод и эффективный метод не являются синонимами. </w:t>
      </w:r>
    </w:p>
    <w:p w:rsidR="00792F0A" w:rsidRPr="00545CB2" w:rsidRDefault="00792F0A" w:rsidP="00545CB2">
      <w:pPr>
        <w:spacing w:after="0" w:line="360" w:lineRule="auto"/>
        <w:ind w:firstLine="709"/>
        <w:jc w:val="both"/>
        <w:rPr>
          <w:rStyle w:val="apple-converted-space"/>
          <w:rFonts w:ascii="Times New Roman" w:hAnsi="Times New Roman"/>
          <w:color w:val="000000"/>
          <w:sz w:val="28"/>
          <w:szCs w:val="28"/>
          <w:shd w:val="clear" w:color="auto" w:fill="FFFFFF"/>
        </w:rPr>
      </w:pPr>
      <w:r w:rsidRPr="00545CB2">
        <w:rPr>
          <w:rStyle w:val="apple-converted-space"/>
          <w:rFonts w:ascii="Times New Roman" w:hAnsi="Times New Roman"/>
          <w:color w:val="000000"/>
          <w:sz w:val="28"/>
          <w:szCs w:val="28"/>
          <w:shd w:val="clear" w:color="auto" w:fill="FFFFFF"/>
        </w:rPr>
        <w:t>4. Влияние размера и качества дебиторской задолженности на финансовое состояние предприятия в целом обуславливается тем, что она является существенной частью оборотного капитала пр</w:t>
      </w:r>
      <w:r w:rsidR="0097321D" w:rsidRPr="00545CB2">
        <w:rPr>
          <w:rStyle w:val="apple-converted-space"/>
          <w:rFonts w:ascii="Times New Roman" w:hAnsi="Times New Roman"/>
          <w:color w:val="000000"/>
          <w:sz w:val="28"/>
          <w:szCs w:val="28"/>
          <w:shd w:val="clear" w:color="auto" w:fill="FFFFFF"/>
        </w:rPr>
        <w:t>едприятия и быстрее всего может быть</w:t>
      </w:r>
      <w:r w:rsidRPr="00545CB2">
        <w:rPr>
          <w:rStyle w:val="apple-converted-space"/>
          <w:rFonts w:ascii="Times New Roman" w:hAnsi="Times New Roman"/>
          <w:color w:val="000000"/>
          <w:sz w:val="28"/>
          <w:szCs w:val="28"/>
          <w:shd w:val="clear" w:color="auto" w:fill="FFFFFF"/>
        </w:rPr>
        <w:t xml:space="preserve"> превращена в «живые» деньги</w:t>
      </w:r>
      <w:r w:rsidR="0097321D" w:rsidRPr="00545CB2">
        <w:rPr>
          <w:rStyle w:val="apple-converted-space"/>
          <w:rFonts w:ascii="Times New Roman" w:hAnsi="Times New Roman"/>
          <w:color w:val="000000"/>
          <w:sz w:val="28"/>
          <w:szCs w:val="28"/>
          <w:shd w:val="clear" w:color="auto" w:fill="FFFFFF"/>
        </w:rPr>
        <w:t>,</w:t>
      </w:r>
      <w:r w:rsidRPr="00545CB2">
        <w:rPr>
          <w:rStyle w:val="apple-converted-space"/>
          <w:rFonts w:ascii="Times New Roman" w:hAnsi="Times New Roman"/>
          <w:color w:val="000000"/>
          <w:sz w:val="28"/>
          <w:szCs w:val="28"/>
          <w:shd w:val="clear" w:color="auto" w:fill="FFFFFF"/>
        </w:rPr>
        <w:t xml:space="preserve"> в случае необходимости, поэтому вопрос управления ее столь актуален.</w:t>
      </w:r>
    </w:p>
    <w:p w:rsidR="006D630C" w:rsidRPr="00545CB2" w:rsidRDefault="006D630C" w:rsidP="00545CB2">
      <w:pPr>
        <w:spacing w:after="0" w:line="360" w:lineRule="auto"/>
        <w:ind w:firstLine="709"/>
        <w:jc w:val="both"/>
        <w:rPr>
          <w:rStyle w:val="apple-converted-space"/>
          <w:rFonts w:ascii="Times New Roman" w:hAnsi="Times New Roman"/>
          <w:color w:val="000000"/>
          <w:sz w:val="28"/>
          <w:szCs w:val="28"/>
          <w:shd w:val="clear" w:color="auto" w:fill="FFFFFF"/>
        </w:rPr>
      </w:pPr>
      <w:r w:rsidRPr="00545CB2">
        <w:rPr>
          <w:rStyle w:val="apple-converted-space"/>
          <w:rFonts w:ascii="Times New Roman" w:hAnsi="Times New Roman"/>
          <w:color w:val="000000"/>
          <w:sz w:val="28"/>
          <w:szCs w:val="28"/>
          <w:shd w:val="clear" w:color="auto" w:fill="FFFFFF"/>
        </w:rPr>
        <w:lastRenderedPageBreak/>
        <w:t>5. Анализ дебиторской за</w:t>
      </w:r>
      <w:r w:rsidR="001B01A1" w:rsidRPr="00545CB2">
        <w:rPr>
          <w:rStyle w:val="apple-converted-space"/>
          <w:rFonts w:ascii="Times New Roman" w:hAnsi="Times New Roman"/>
          <w:color w:val="000000"/>
          <w:sz w:val="28"/>
          <w:szCs w:val="28"/>
          <w:shd w:val="clear" w:color="auto" w:fill="FFFFFF"/>
        </w:rPr>
        <w:t>долженности как самостоятельный показатель</w:t>
      </w:r>
      <w:r w:rsidRPr="00545CB2">
        <w:rPr>
          <w:rStyle w:val="apple-converted-space"/>
          <w:rFonts w:ascii="Times New Roman" w:hAnsi="Times New Roman"/>
          <w:color w:val="000000"/>
          <w:sz w:val="28"/>
          <w:szCs w:val="28"/>
          <w:shd w:val="clear" w:color="auto" w:fill="FFFFFF"/>
        </w:rPr>
        <w:t xml:space="preserve"> деятельности предприятия неинформативен, так как не может отражать сущности экономических процессов, происходящих на предприятии. Анализ данного показателя представляет интерес только в комплексе с другими показателями, такими как кредиторская задолженность, объем продаж, прибыль</w:t>
      </w:r>
      <w:r w:rsidR="004806FE" w:rsidRPr="00545CB2">
        <w:rPr>
          <w:rStyle w:val="apple-converted-space"/>
          <w:rFonts w:ascii="Times New Roman" w:hAnsi="Times New Roman"/>
          <w:color w:val="000000"/>
          <w:sz w:val="28"/>
          <w:szCs w:val="28"/>
          <w:shd w:val="clear" w:color="auto" w:fill="FFFFFF"/>
        </w:rPr>
        <w:t>,</w:t>
      </w:r>
      <w:r w:rsidRPr="00545CB2">
        <w:rPr>
          <w:rStyle w:val="apple-converted-space"/>
          <w:rFonts w:ascii="Times New Roman" w:hAnsi="Times New Roman"/>
          <w:color w:val="000000"/>
          <w:sz w:val="28"/>
          <w:szCs w:val="28"/>
          <w:shd w:val="clear" w:color="auto" w:fill="FFFFFF"/>
        </w:rPr>
        <w:t xml:space="preserve"> рентабельность.</w:t>
      </w:r>
    </w:p>
    <w:p w:rsidR="006D630C" w:rsidRPr="00545CB2" w:rsidRDefault="006D630C" w:rsidP="00545CB2">
      <w:pPr>
        <w:spacing w:after="0"/>
        <w:rPr>
          <w:rStyle w:val="apple-converted-space"/>
          <w:rFonts w:ascii="Times New Roman" w:hAnsi="Times New Roman"/>
          <w:color w:val="000000"/>
          <w:sz w:val="28"/>
          <w:szCs w:val="28"/>
          <w:shd w:val="clear" w:color="auto" w:fill="FFFFFF"/>
        </w:rPr>
      </w:pPr>
    </w:p>
    <w:p w:rsidR="006D630C" w:rsidRPr="00545CB2" w:rsidRDefault="006D630C" w:rsidP="00545CB2">
      <w:pPr>
        <w:spacing w:after="0" w:line="360" w:lineRule="auto"/>
        <w:ind w:firstLine="709"/>
        <w:jc w:val="both"/>
        <w:rPr>
          <w:rStyle w:val="apple-converted-space"/>
          <w:rFonts w:ascii="Times New Roman" w:hAnsi="Times New Roman"/>
          <w:color w:val="000000"/>
          <w:sz w:val="28"/>
          <w:szCs w:val="28"/>
          <w:shd w:val="clear" w:color="auto" w:fill="FFFFFF"/>
        </w:rPr>
      </w:pPr>
    </w:p>
    <w:p w:rsidR="000625BF" w:rsidRPr="00545CB2" w:rsidRDefault="000625BF" w:rsidP="00545CB2">
      <w:pPr>
        <w:spacing w:after="0" w:line="360" w:lineRule="auto"/>
        <w:ind w:firstLine="709"/>
        <w:jc w:val="both"/>
        <w:rPr>
          <w:rStyle w:val="apple-converted-space"/>
          <w:rFonts w:ascii="Times New Roman" w:hAnsi="Times New Roman"/>
          <w:color w:val="000000"/>
          <w:sz w:val="28"/>
          <w:szCs w:val="28"/>
          <w:shd w:val="clear" w:color="auto" w:fill="FFFFFF"/>
        </w:rPr>
      </w:pPr>
    </w:p>
    <w:p w:rsidR="000625BF" w:rsidRPr="00545CB2" w:rsidRDefault="000625BF" w:rsidP="00545CB2">
      <w:pPr>
        <w:spacing w:after="0" w:line="360" w:lineRule="auto"/>
        <w:ind w:firstLine="709"/>
        <w:jc w:val="both"/>
        <w:rPr>
          <w:rStyle w:val="apple-converted-space"/>
          <w:rFonts w:ascii="Times New Roman" w:hAnsi="Times New Roman"/>
          <w:color w:val="000000"/>
          <w:sz w:val="28"/>
          <w:szCs w:val="28"/>
          <w:shd w:val="clear" w:color="auto" w:fill="FFFFFF"/>
        </w:rPr>
      </w:pPr>
    </w:p>
    <w:p w:rsidR="000625BF" w:rsidRPr="00545CB2" w:rsidRDefault="000625BF" w:rsidP="00545CB2">
      <w:pPr>
        <w:spacing w:after="0" w:line="360" w:lineRule="auto"/>
        <w:ind w:firstLine="709"/>
        <w:jc w:val="both"/>
        <w:rPr>
          <w:rStyle w:val="apple-converted-space"/>
          <w:rFonts w:ascii="Times New Roman" w:hAnsi="Times New Roman"/>
          <w:color w:val="000000"/>
          <w:sz w:val="28"/>
          <w:szCs w:val="28"/>
          <w:shd w:val="clear" w:color="auto" w:fill="FFFFFF"/>
        </w:rPr>
      </w:pPr>
    </w:p>
    <w:p w:rsidR="000625BF" w:rsidRPr="00545CB2" w:rsidRDefault="000625BF" w:rsidP="00545CB2">
      <w:pPr>
        <w:spacing w:after="0" w:line="360" w:lineRule="auto"/>
        <w:ind w:firstLine="709"/>
        <w:jc w:val="both"/>
        <w:rPr>
          <w:rStyle w:val="apple-converted-space"/>
          <w:rFonts w:ascii="Times New Roman" w:hAnsi="Times New Roman"/>
          <w:color w:val="000000"/>
          <w:sz w:val="28"/>
          <w:szCs w:val="28"/>
          <w:shd w:val="clear" w:color="auto" w:fill="FFFFFF"/>
        </w:rPr>
      </w:pPr>
    </w:p>
    <w:p w:rsidR="000625BF" w:rsidRPr="00545CB2" w:rsidRDefault="000625BF" w:rsidP="00545CB2">
      <w:pPr>
        <w:spacing w:after="0" w:line="360" w:lineRule="auto"/>
        <w:ind w:firstLine="709"/>
        <w:jc w:val="both"/>
        <w:rPr>
          <w:rStyle w:val="apple-converted-space"/>
          <w:rFonts w:ascii="Times New Roman" w:hAnsi="Times New Roman"/>
          <w:color w:val="000000"/>
          <w:sz w:val="28"/>
          <w:szCs w:val="28"/>
          <w:shd w:val="clear" w:color="auto" w:fill="FFFFFF"/>
        </w:rPr>
      </w:pPr>
    </w:p>
    <w:p w:rsidR="000625BF" w:rsidRPr="00545CB2" w:rsidRDefault="000625BF" w:rsidP="00545CB2">
      <w:pPr>
        <w:spacing w:after="0" w:line="360" w:lineRule="auto"/>
        <w:ind w:firstLine="709"/>
        <w:jc w:val="both"/>
        <w:rPr>
          <w:rStyle w:val="apple-converted-space"/>
          <w:rFonts w:ascii="Times New Roman" w:hAnsi="Times New Roman"/>
          <w:color w:val="000000"/>
          <w:sz w:val="28"/>
          <w:szCs w:val="28"/>
          <w:shd w:val="clear" w:color="auto" w:fill="FFFFFF"/>
        </w:rPr>
      </w:pPr>
    </w:p>
    <w:p w:rsidR="000625BF" w:rsidRPr="00545CB2" w:rsidRDefault="000625BF" w:rsidP="00545CB2">
      <w:pPr>
        <w:spacing w:after="0" w:line="360" w:lineRule="auto"/>
        <w:ind w:firstLine="709"/>
        <w:jc w:val="both"/>
        <w:rPr>
          <w:rStyle w:val="apple-converted-space"/>
          <w:rFonts w:ascii="Times New Roman" w:hAnsi="Times New Roman"/>
          <w:color w:val="000000"/>
          <w:sz w:val="28"/>
          <w:szCs w:val="28"/>
          <w:shd w:val="clear" w:color="auto" w:fill="FFFFFF"/>
        </w:rPr>
      </w:pPr>
    </w:p>
    <w:p w:rsidR="000625BF" w:rsidRPr="00545CB2" w:rsidRDefault="000625BF" w:rsidP="00545CB2">
      <w:pPr>
        <w:spacing w:after="0" w:line="360" w:lineRule="auto"/>
        <w:ind w:firstLine="709"/>
        <w:jc w:val="both"/>
        <w:rPr>
          <w:rStyle w:val="apple-converted-space"/>
          <w:rFonts w:ascii="Times New Roman" w:hAnsi="Times New Roman"/>
          <w:color w:val="000000"/>
          <w:sz w:val="28"/>
          <w:szCs w:val="28"/>
          <w:shd w:val="clear" w:color="auto" w:fill="FFFFFF"/>
        </w:rPr>
      </w:pPr>
    </w:p>
    <w:p w:rsidR="000625BF" w:rsidRPr="00545CB2" w:rsidRDefault="000625BF" w:rsidP="00545CB2">
      <w:pPr>
        <w:spacing w:after="0" w:line="360" w:lineRule="auto"/>
        <w:ind w:firstLine="709"/>
        <w:jc w:val="both"/>
        <w:rPr>
          <w:rStyle w:val="apple-converted-space"/>
          <w:rFonts w:ascii="Times New Roman" w:hAnsi="Times New Roman"/>
          <w:color w:val="000000"/>
          <w:sz w:val="28"/>
          <w:szCs w:val="28"/>
          <w:shd w:val="clear" w:color="auto" w:fill="FFFFFF"/>
        </w:rPr>
      </w:pPr>
    </w:p>
    <w:p w:rsidR="000625BF" w:rsidRPr="00545CB2" w:rsidRDefault="000625BF" w:rsidP="00545CB2">
      <w:pPr>
        <w:spacing w:after="0" w:line="360" w:lineRule="auto"/>
        <w:ind w:firstLine="709"/>
        <w:jc w:val="both"/>
        <w:rPr>
          <w:rStyle w:val="apple-converted-space"/>
          <w:rFonts w:ascii="Times New Roman" w:hAnsi="Times New Roman"/>
          <w:color w:val="000000"/>
          <w:sz w:val="28"/>
          <w:szCs w:val="28"/>
          <w:shd w:val="clear" w:color="auto" w:fill="FFFFFF"/>
        </w:rPr>
      </w:pPr>
    </w:p>
    <w:p w:rsidR="000625BF" w:rsidRPr="00545CB2" w:rsidRDefault="000625BF" w:rsidP="00545CB2">
      <w:pPr>
        <w:spacing w:after="0" w:line="360" w:lineRule="auto"/>
        <w:ind w:firstLine="709"/>
        <w:jc w:val="both"/>
        <w:rPr>
          <w:rStyle w:val="apple-converted-space"/>
          <w:rFonts w:ascii="Times New Roman" w:hAnsi="Times New Roman"/>
          <w:color w:val="000000"/>
          <w:sz w:val="28"/>
          <w:szCs w:val="28"/>
          <w:shd w:val="clear" w:color="auto" w:fill="FFFFFF"/>
        </w:rPr>
      </w:pPr>
    </w:p>
    <w:p w:rsidR="000625BF" w:rsidRPr="00545CB2" w:rsidRDefault="000625BF" w:rsidP="00545CB2">
      <w:pPr>
        <w:spacing w:after="0" w:line="360" w:lineRule="auto"/>
        <w:ind w:firstLine="709"/>
        <w:jc w:val="both"/>
        <w:rPr>
          <w:rStyle w:val="apple-converted-space"/>
          <w:rFonts w:ascii="Times New Roman" w:hAnsi="Times New Roman"/>
          <w:color w:val="000000"/>
          <w:sz w:val="28"/>
          <w:szCs w:val="28"/>
          <w:shd w:val="clear" w:color="auto" w:fill="FFFFFF"/>
        </w:rPr>
      </w:pPr>
    </w:p>
    <w:p w:rsidR="000625BF" w:rsidRPr="00545CB2" w:rsidRDefault="000625BF" w:rsidP="00545CB2">
      <w:pPr>
        <w:spacing w:after="0" w:line="360" w:lineRule="auto"/>
        <w:ind w:firstLine="709"/>
        <w:jc w:val="both"/>
        <w:rPr>
          <w:rStyle w:val="apple-converted-space"/>
          <w:rFonts w:ascii="Times New Roman" w:hAnsi="Times New Roman"/>
          <w:color w:val="000000"/>
          <w:sz w:val="28"/>
          <w:szCs w:val="28"/>
          <w:shd w:val="clear" w:color="auto" w:fill="FFFFFF"/>
        </w:rPr>
      </w:pPr>
    </w:p>
    <w:p w:rsidR="000625BF" w:rsidRPr="00545CB2" w:rsidRDefault="000625BF" w:rsidP="00545CB2">
      <w:pPr>
        <w:spacing w:after="0" w:line="360" w:lineRule="auto"/>
        <w:ind w:firstLine="709"/>
        <w:jc w:val="both"/>
        <w:rPr>
          <w:rStyle w:val="apple-converted-space"/>
          <w:rFonts w:ascii="Times New Roman" w:hAnsi="Times New Roman"/>
          <w:color w:val="000000"/>
          <w:sz w:val="28"/>
          <w:szCs w:val="28"/>
          <w:shd w:val="clear" w:color="auto" w:fill="FFFFFF"/>
        </w:rPr>
      </w:pPr>
    </w:p>
    <w:p w:rsidR="000625BF" w:rsidRPr="00545CB2" w:rsidRDefault="000625BF" w:rsidP="00545CB2">
      <w:pPr>
        <w:spacing w:after="0" w:line="360" w:lineRule="auto"/>
        <w:ind w:firstLine="709"/>
        <w:jc w:val="both"/>
        <w:rPr>
          <w:rStyle w:val="apple-converted-space"/>
          <w:rFonts w:ascii="Times New Roman" w:hAnsi="Times New Roman"/>
          <w:color w:val="000000"/>
          <w:sz w:val="28"/>
          <w:szCs w:val="28"/>
          <w:shd w:val="clear" w:color="auto" w:fill="FFFFFF"/>
        </w:rPr>
      </w:pPr>
    </w:p>
    <w:p w:rsidR="000625BF" w:rsidRPr="00545CB2" w:rsidRDefault="001362CE" w:rsidP="00545CB2">
      <w:pPr>
        <w:spacing w:after="0" w:line="360" w:lineRule="auto"/>
        <w:jc w:val="both"/>
        <w:rPr>
          <w:rStyle w:val="apple-converted-space"/>
          <w:rFonts w:ascii="Times New Roman" w:hAnsi="Times New Roman"/>
          <w:b/>
          <w:color w:val="000000"/>
          <w:sz w:val="32"/>
          <w:szCs w:val="32"/>
          <w:shd w:val="clear" w:color="auto" w:fill="FFFFFF"/>
        </w:rPr>
      </w:pPr>
      <w:r w:rsidRPr="00545CB2">
        <w:rPr>
          <w:rStyle w:val="apple-converted-space"/>
          <w:rFonts w:ascii="Times New Roman" w:hAnsi="Times New Roman"/>
          <w:b/>
          <w:color w:val="000000"/>
          <w:sz w:val="32"/>
          <w:szCs w:val="32"/>
          <w:shd w:val="clear" w:color="auto" w:fill="FFFFFF"/>
        </w:rPr>
        <w:br w:type="page"/>
      </w:r>
      <w:r w:rsidR="000625BF" w:rsidRPr="00545CB2">
        <w:rPr>
          <w:rStyle w:val="apple-converted-space"/>
          <w:rFonts w:ascii="Times New Roman" w:hAnsi="Times New Roman"/>
          <w:b/>
          <w:color w:val="000000"/>
          <w:sz w:val="32"/>
          <w:szCs w:val="32"/>
          <w:shd w:val="clear" w:color="auto" w:fill="FFFFFF"/>
        </w:rPr>
        <w:lastRenderedPageBreak/>
        <w:t>ГЛАВА 2. АНАЛИЗ ФИНАНСОВОЙ ДЕЯТЕЛЬНОСТИ ООО «ПЕТРОВСКИЙ СПБ»</w:t>
      </w:r>
    </w:p>
    <w:p w:rsidR="00185E96" w:rsidRPr="00545CB2" w:rsidRDefault="00185E96" w:rsidP="00545CB2">
      <w:pPr>
        <w:spacing w:after="0" w:line="360" w:lineRule="auto"/>
        <w:jc w:val="both"/>
        <w:rPr>
          <w:rStyle w:val="apple-converted-space"/>
          <w:rFonts w:ascii="Times New Roman" w:hAnsi="Times New Roman"/>
          <w:b/>
          <w:color w:val="000000"/>
          <w:sz w:val="32"/>
          <w:szCs w:val="32"/>
          <w:shd w:val="clear" w:color="auto" w:fill="FFFFFF"/>
        </w:rPr>
      </w:pPr>
    </w:p>
    <w:p w:rsidR="000625BF" w:rsidRPr="00545CB2" w:rsidRDefault="000625BF" w:rsidP="00545CB2">
      <w:pPr>
        <w:numPr>
          <w:ilvl w:val="1"/>
          <w:numId w:val="10"/>
        </w:numPr>
        <w:spacing w:after="0" w:line="360" w:lineRule="auto"/>
        <w:ind w:left="720"/>
        <w:jc w:val="both"/>
        <w:rPr>
          <w:rStyle w:val="apple-converted-space"/>
          <w:rFonts w:ascii="Times New Roman" w:hAnsi="Times New Roman"/>
          <w:b/>
          <w:color w:val="000000"/>
          <w:sz w:val="32"/>
          <w:szCs w:val="32"/>
          <w:shd w:val="clear" w:color="auto" w:fill="FFFFFF"/>
        </w:rPr>
      </w:pPr>
      <w:r w:rsidRPr="00545CB2">
        <w:rPr>
          <w:rStyle w:val="apple-converted-space"/>
          <w:rFonts w:ascii="Times New Roman" w:hAnsi="Times New Roman"/>
          <w:b/>
          <w:color w:val="000000"/>
          <w:sz w:val="32"/>
          <w:szCs w:val="32"/>
          <w:shd w:val="clear" w:color="auto" w:fill="FFFFFF"/>
        </w:rPr>
        <w:t>Краткая характеристика предприятия ООО «Петровский СПБ»</w:t>
      </w:r>
    </w:p>
    <w:p w:rsidR="00EA4A48" w:rsidRPr="00545CB2" w:rsidRDefault="00EA4A48" w:rsidP="00545CB2">
      <w:pPr>
        <w:autoSpaceDE w:val="0"/>
        <w:autoSpaceDN w:val="0"/>
        <w:adjustRightInd w:val="0"/>
        <w:spacing w:after="0" w:line="360" w:lineRule="auto"/>
        <w:ind w:firstLine="709"/>
        <w:contextualSpacing/>
        <w:jc w:val="both"/>
        <w:rPr>
          <w:rFonts w:ascii="Times New Roman" w:eastAsiaTheme="minorHAnsi" w:hAnsi="Times New Roman"/>
          <w:sz w:val="28"/>
          <w:szCs w:val="28"/>
        </w:rPr>
      </w:pPr>
    </w:p>
    <w:p w:rsidR="00EA4A48" w:rsidRPr="00545CB2" w:rsidRDefault="00571493" w:rsidP="00545CB2">
      <w:pPr>
        <w:autoSpaceDE w:val="0"/>
        <w:autoSpaceDN w:val="0"/>
        <w:adjustRightInd w:val="0"/>
        <w:spacing w:after="0" w:line="360" w:lineRule="auto"/>
        <w:ind w:firstLine="709"/>
        <w:contextualSpacing/>
        <w:jc w:val="both"/>
        <w:rPr>
          <w:rFonts w:ascii="Times New Roman" w:eastAsiaTheme="minorHAnsi" w:hAnsi="Times New Roman"/>
          <w:sz w:val="28"/>
          <w:szCs w:val="28"/>
        </w:rPr>
      </w:pPr>
      <w:r w:rsidRPr="00545CB2">
        <w:rPr>
          <w:rFonts w:ascii="Times New Roman" w:eastAsiaTheme="minorHAnsi" w:hAnsi="Times New Roman"/>
          <w:sz w:val="28"/>
          <w:szCs w:val="28"/>
        </w:rPr>
        <w:t xml:space="preserve">Общество с ограниченной ответственностью «Петровский СПБ» основано в 1995 году. </w:t>
      </w:r>
      <w:r w:rsidR="00991A53" w:rsidRPr="00545CB2">
        <w:rPr>
          <w:rFonts w:ascii="Times New Roman" w:eastAsiaTheme="minorHAnsi" w:hAnsi="Times New Roman"/>
          <w:sz w:val="28"/>
          <w:szCs w:val="28"/>
        </w:rPr>
        <w:t>В 1997 году компания получила статус официального дилера концерна «</w:t>
      </w:r>
      <w:r w:rsidR="00991A53" w:rsidRPr="00545CB2">
        <w:rPr>
          <w:rFonts w:ascii="Times New Roman" w:eastAsiaTheme="minorHAnsi" w:hAnsi="Times New Roman"/>
          <w:sz w:val="28"/>
          <w:szCs w:val="28"/>
          <w:lang w:val="en-US"/>
        </w:rPr>
        <w:t>Renault</w:t>
      </w:r>
      <w:r w:rsidR="00991A53" w:rsidRPr="00545CB2">
        <w:rPr>
          <w:rFonts w:ascii="Times New Roman" w:eastAsiaTheme="minorHAnsi" w:hAnsi="Times New Roman"/>
          <w:sz w:val="28"/>
          <w:szCs w:val="28"/>
        </w:rPr>
        <w:t xml:space="preserve">». </w:t>
      </w:r>
      <w:r w:rsidRPr="00545CB2">
        <w:rPr>
          <w:rFonts w:ascii="Times New Roman" w:hAnsi="Times New Roman"/>
          <w:sz w:val="28"/>
          <w:szCs w:val="28"/>
        </w:rPr>
        <w:t>Предприятие осуществляет свою деятельность в соответствии с законодательством Российской Федерации и Уставом.</w:t>
      </w:r>
    </w:p>
    <w:p w:rsidR="005950F7" w:rsidRPr="00545CB2" w:rsidRDefault="00991A53" w:rsidP="00545CB2">
      <w:pPr>
        <w:autoSpaceDE w:val="0"/>
        <w:autoSpaceDN w:val="0"/>
        <w:adjustRightInd w:val="0"/>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xml:space="preserve">Сфера деятельности компании – продажа новых легковых автомобилей «Renault», </w:t>
      </w:r>
      <w:r w:rsidR="005950F7" w:rsidRPr="00545CB2">
        <w:rPr>
          <w:rFonts w:ascii="Times New Roman" w:hAnsi="Times New Roman"/>
          <w:sz w:val="28"/>
          <w:szCs w:val="28"/>
        </w:rPr>
        <w:t xml:space="preserve">коммерческого транспорта </w:t>
      </w:r>
      <w:r w:rsidR="000B6768" w:rsidRPr="00545CB2">
        <w:rPr>
          <w:rFonts w:ascii="Times New Roman" w:hAnsi="Times New Roman"/>
          <w:sz w:val="28"/>
          <w:szCs w:val="28"/>
        </w:rPr>
        <w:t>и автомобилей</w:t>
      </w:r>
      <w:r w:rsidR="005950F7" w:rsidRPr="00545CB2">
        <w:rPr>
          <w:rFonts w:ascii="Times New Roman" w:hAnsi="Times New Roman"/>
          <w:sz w:val="28"/>
          <w:szCs w:val="28"/>
        </w:rPr>
        <w:t xml:space="preserve"> с пробегом, </w:t>
      </w:r>
      <w:r w:rsidR="000B6768" w:rsidRPr="00545CB2">
        <w:rPr>
          <w:rFonts w:ascii="Times New Roman" w:hAnsi="Times New Roman"/>
          <w:sz w:val="28"/>
          <w:szCs w:val="28"/>
        </w:rPr>
        <w:t xml:space="preserve">а также </w:t>
      </w:r>
      <w:r w:rsidRPr="00545CB2">
        <w:rPr>
          <w:rFonts w:ascii="Times New Roman" w:hAnsi="Times New Roman"/>
          <w:sz w:val="28"/>
          <w:szCs w:val="28"/>
        </w:rPr>
        <w:t>предприятие</w:t>
      </w:r>
      <w:r w:rsidR="000B6768" w:rsidRPr="00545CB2">
        <w:rPr>
          <w:rFonts w:ascii="Times New Roman" w:hAnsi="Times New Roman"/>
          <w:sz w:val="28"/>
          <w:szCs w:val="28"/>
        </w:rPr>
        <w:t xml:space="preserve"> предоставляет ряд услуг, таких как</w:t>
      </w:r>
      <w:r w:rsidR="008F7CD5" w:rsidRPr="00545CB2">
        <w:rPr>
          <w:rFonts w:ascii="Times New Roman" w:hAnsi="Times New Roman"/>
          <w:sz w:val="28"/>
          <w:szCs w:val="28"/>
        </w:rPr>
        <w:t>:</w:t>
      </w:r>
      <w:r w:rsidR="000B6768" w:rsidRPr="00545CB2">
        <w:rPr>
          <w:rFonts w:ascii="Times New Roman" w:hAnsi="Times New Roman"/>
          <w:sz w:val="28"/>
          <w:szCs w:val="28"/>
        </w:rPr>
        <w:t xml:space="preserve"> </w:t>
      </w:r>
      <w:r w:rsidR="005950F7" w:rsidRPr="00545CB2">
        <w:rPr>
          <w:rFonts w:ascii="Times New Roman" w:hAnsi="Times New Roman"/>
          <w:sz w:val="28"/>
          <w:szCs w:val="28"/>
        </w:rPr>
        <w:t>техни</w:t>
      </w:r>
      <w:r w:rsidR="000B6768" w:rsidRPr="00545CB2">
        <w:rPr>
          <w:rFonts w:ascii="Times New Roman" w:hAnsi="Times New Roman"/>
          <w:sz w:val="28"/>
          <w:szCs w:val="28"/>
        </w:rPr>
        <w:t>ческий и малярно – кузовной сервис автомобилей</w:t>
      </w:r>
      <w:r w:rsidR="008F7CD5" w:rsidRPr="00545CB2">
        <w:rPr>
          <w:rFonts w:ascii="Times New Roman" w:hAnsi="Times New Roman"/>
          <w:sz w:val="28"/>
          <w:szCs w:val="28"/>
        </w:rPr>
        <w:t>, продажа запчастей ко всем автомобилям марки, услуги кредита и страхования.</w:t>
      </w:r>
    </w:p>
    <w:p w:rsidR="003816CC" w:rsidRPr="00545CB2" w:rsidRDefault="003816CC" w:rsidP="00545CB2">
      <w:pPr>
        <w:autoSpaceDE w:val="0"/>
        <w:autoSpaceDN w:val="0"/>
        <w:adjustRightInd w:val="0"/>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xml:space="preserve">Потребителями автомобилей марки </w:t>
      </w:r>
      <w:r w:rsidRPr="00545CB2">
        <w:rPr>
          <w:rFonts w:ascii="Times New Roman" w:hAnsi="Times New Roman"/>
          <w:sz w:val="28"/>
          <w:szCs w:val="28"/>
          <w:lang w:val="en-US"/>
        </w:rPr>
        <w:t>Renault</w:t>
      </w:r>
      <w:r w:rsidRPr="00545CB2">
        <w:rPr>
          <w:rFonts w:ascii="Times New Roman" w:hAnsi="Times New Roman"/>
          <w:sz w:val="28"/>
          <w:szCs w:val="28"/>
        </w:rPr>
        <w:t xml:space="preserve"> является группа людей</w:t>
      </w:r>
      <w:r w:rsidR="00DB7DB9" w:rsidRPr="00545CB2">
        <w:rPr>
          <w:rFonts w:ascii="Times New Roman" w:hAnsi="Times New Roman"/>
          <w:sz w:val="28"/>
          <w:szCs w:val="28"/>
        </w:rPr>
        <w:t xml:space="preserve"> среднего класса, с высшим образованием и доходом выше среднего</w:t>
      </w:r>
      <w:r w:rsidR="00DF6CE3" w:rsidRPr="00545CB2">
        <w:rPr>
          <w:rFonts w:ascii="Times New Roman" w:hAnsi="Times New Roman"/>
          <w:sz w:val="28"/>
          <w:szCs w:val="28"/>
        </w:rPr>
        <w:t>, в основном это мужчины</w:t>
      </w:r>
      <w:r w:rsidR="00DB7DB9" w:rsidRPr="00545CB2">
        <w:rPr>
          <w:rFonts w:ascii="Times New Roman" w:hAnsi="Times New Roman"/>
          <w:sz w:val="28"/>
          <w:szCs w:val="28"/>
        </w:rPr>
        <w:t xml:space="preserve"> от 25 до 50 лет, которые выбирают практичность, комфорт, надежность и экономию в обслуживании.</w:t>
      </w:r>
    </w:p>
    <w:p w:rsidR="00DA662F" w:rsidRPr="00545CB2" w:rsidRDefault="00D50CA5" w:rsidP="00545CB2">
      <w:pPr>
        <w:autoSpaceDE w:val="0"/>
        <w:autoSpaceDN w:val="0"/>
        <w:adjustRightInd w:val="0"/>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Организационно – управленческая структура ООО «Петровский СПБ» яв</w:t>
      </w:r>
      <w:r w:rsidR="00DB2D7D" w:rsidRPr="00545CB2">
        <w:rPr>
          <w:rFonts w:ascii="Times New Roman" w:hAnsi="Times New Roman"/>
          <w:sz w:val="28"/>
          <w:szCs w:val="28"/>
        </w:rPr>
        <w:t>ляется линейно – функциональной</w:t>
      </w:r>
      <w:r w:rsidR="00695085" w:rsidRPr="00545CB2">
        <w:rPr>
          <w:rFonts w:ascii="Times New Roman" w:hAnsi="Times New Roman"/>
          <w:sz w:val="28"/>
          <w:szCs w:val="28"/>
        </w:rPr>
        <w:t xml:space="preserve"> (рис</w:t>
      </w:r>
      <w:r w:rsidR="00DB2D7D" w:rsidRPr="00545CB2">
        <w:rPr>
          <w:rFonts w:ascii="Times New Roman" w:hAnsi="Times New Roman"/>
          <w:sz w:val="28"/>
          <w:szCs w:val="28"/>
        </w:rPr>
        <w:t>.</w:t>
      </w:r>
      <w:r w:rsidR="00695085" w:rsidRPr="00545CB2">
        <w:rPr>
          <w:rFonts w:ascii="Times New Roman" w:hAnsi="Times New Roman"/>
          <w:sz w:val="28"/>
          <w:szCs w:val="28"/>
        </w:rPr>
        <w:t xml:space="preserve"> 2.1).</w:t>
      </w:r>
      <w:r w:rsidRPr="00545CB2">
        <w:rPr>
          <w:rFonts w:ascii="Times New Roman" w:hAnsi="Times New Roman"/>
          <w:sz w:val="28"/>
          <w:szCs w:val="28"/>
        </w:rPr>
        <w:t xml:space="preserve"> Данная структура предполагает наличие нескольких уровней управления и групп работников, которые различаются  по квалификации и по уровню дифференциации заработной платы. Такая структура образуется путём создания </w:t>
      </w:r>
      <w:r w:rsidRPr="00545CB2">
        <w:rPr>
          <w:rFonts w:ascii="Times New Roman" w:hAnsi="Times New Roman"/>
          <w:sz w:val="28"/>
          <w:szCs w:val="28"/>
        </w:rPr>
        <w:lastRenderedPageBreak/>
        <w:t>специализированных служб при каждом линейном руководителе. Назначение</w:t>
      </w:r>
      <w:r w:rsidR="003F3621" w:rsidRPr="00545CB2">
        <w:rPr>
          <w:rFonts w:ascii="Times New Roman" w:hAnsi="Times New Roman"/>
          <w:sz w:val="28"/>
          <w:szCs w:val="28"/>
        </w:rPr>
        <w:t xml:space="preserve">м этих служб считается </w:t>
      </w:r>
      <w:r w:rsidRPr="00545CB2">
        <w:rPr>
          <w:rFonts w:ascii="Times New Roman" w:hAnsi="Times New Roman"/>
          <w:sz w:val="28"/>
          <w:szCs w:val="28"/>
        </w:rPr>
        <w:t>изучение соответствующих проблем с целью оказания помощи руководителю при принятии решения.</w:t>
      </w:r>
    </w:p>
    <w:p w:rsidR="00B5030B" w:rsidRPr="00545CB2" w:rsidRDefault="00B5030B" w:rsidP="00545CB2">
      <w:pPr>
        <w:autoSpaceDE w:val="0"/>
        <w:autoSpaceDN w:val="0"/>
        <w:adjustRightInd w:val="0"/>
        <w:spacing w:after="0" w:line="360" w:lineRule="auto"/>
        <w:ind w:firstLine="709"/>
        <w:contextualSpacing/>
        <w:jc w:val="both"/>
        <w:rPr>
          <w:rFonts w:ascii="Times New Roman" w:hAnsi="Times New Roman"/>
          <w:sz w:val="28"/>
          <w:szCs w:val="28"/>
        </w:rPr>
      </w:pPr>
    </w:p>
    <w:p w:rsidR="00B5030B" w:rsidRPr="00545CB2" w:rsidRDefault="00B5030B" w:rsidP="00545CB2">
      <w:pPr>
        <w:pStyle w:val="a3"/>
        <w:tabs>
          <w:tab w:val="left" w:pos="4035"/>
        </w:tabs>
        <w:autoSpaceDE w:val="0"/>
        <w:autoSpaceDN w:val="0"/>
        <w:adjustRightInd w:val="0"/>
        <w:spacing w:after="0" w:line="360" w:lineRule="auto"/>
        <w:ind w:left="0"/>
        <w:jc w:val="both"/>
        <w:rPr>
          <w:rFonts w:ascii="Times New Roman" w:hAnsi="Times New Roman"/>
          <w:sz w:val="28"/>
          <w:szCs w:val="28"/>
        </w:rPr>
      </w:pPr>
    </w:p>
    <w:p w:rsidR="00B5030B" w:rsidRPr="00545CB2" w:rsidRDefault="000A2FDC" w:rsidP="00545CB2">
      <w:pPr>
        <w:pStyle w:val="a3"/>
        <w:tabs>
          <w:tab w:val="left" w:pos="4035"/>
        </w:tabs>
        <w:autoSpaceDE w:val="0"/>
        <w:autoSpaceDN w:val="0"/>
        <w:adjustRightInd w:val="0"/>
        <w:spacing w:after="0" w:line="360" w:lineRule="auto"/>
        <w:ind w:left="0"/>
        <w:jc w:val="both"/>
        <w:rPr>
          <w:rFonts w:ascii="Times New Roman" w:hAnsi="Times New Roman"/>
          <w:sz w:val="28"/>
          <w:szCs w:val="28"/>
        </w:rPr>
      </w:pPr>
      <w:r>
        <w:rPr>
          <w:rFonts w:ascii="Times New Roman" w:hAnsi="Times New Roman"/>
          <w:noProof/>
          <w:sz w:val="24"/>
          <w:szCs w:val="24"/>
          <w:lang w:val="uk-UA" w:eastAsia="uk-UA"/>
        </w:rPr>
        <w:pict>
          <v:rect id="Rectangle 30" o:spid="_x0000_s1026" style="position:absolute;left:0;text-align:left;margin-left:161.7pt;margin-top:7.95pt;width:99.75pt;height:29.2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">
            <v:textbox>
              <w:txbxContent>
                <w:p w:rsidR="002A10F0" w:rsidRDefault="002A10F0" w:rsidP="00B5030B">
                  <w:pPr>
                    <w:jc w:val="center"/>
                    <w:rPr>
                      <w:rFonts w:ascii="Times New Roman" w:hAnsi="Times New Roman"/>
                      <w:sz w:val="20"/>
                      <w:szCs w:val="20"/>
                    </w:rPr>
                  </w:pPr>
                  <w:r>
                    <w:rPr>
                      <w:rFonts w:ascii="Times New Roman" w:hAnsi="Times New Roman"/>
                      <w:sz w:val="20"/>
                      <w:szCs w:val="20"/>
                    </w:rPr>
                    <w:t>Совет директоров</w:t>
                  </w:r>
                </w:p>
              </w:txbxContent>
            </v:textbox>
          </v:rect>
        </w:pict>
      </w:r>
    </w:p>
    <w:p w:rsidR="00B5030B" w:rsidRPr="00545CB2" w:rsidRDefault="000A2FDC" w:rsidP="00545CB2">
      <w:pPr>
        <w:pStyle w:val="a3"/>
        <w:tabs>
          <w:tab w:val="left" w:pos="4035"/>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noProof/>
          <w:sz w:val="24"/>
          <w:szCs w:val="24"/>
          <w:lang w:val="uk-UA" w:eastAsia="uk-UA"/>
        </w:rPr>
        <w:pict>
          <v:shapetype id="_x0000_t32" coordsize="21600,21600" o:spt="32" o:oned="t" path="m,l21600,21600e" filled="f">
            <v:path arrowok="t" fillok="f" o:connecttype="none"/>
            <o:lock v:ext="edit" shapetype="t"/>
          </v:shapetype>
          <v:shape id="AutoShape 84" o:spid="_x0000_s1110" type="#_x0000_t32" style="position:absolute;left:0;text-align:left;margin-left:98.7pt;margin-top:20.25pt;width:0;height:10.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"/>
        </w:pict>
      </w:r>
      <w:r>
        <w:rPr>
          <w:rFonts w:ascii="Times New Roman" w:hAnsi="Times New Roman"/>
          <w:noProof/>
          <w:sz w:val="24"/>
          <w:szCs w:val="24"/>
          <w:lang w:val="uk-UA" w:eastAsia="uk-UA"/>
        </w:rPr>
        <w:pict>
          <v:shape id="AutoShape 46" o:spid="_x0000_s1109" type="#_x0000_t32" style="position:absolute;left:0;text-align:left;margin-left:337.2pt;margin-top:20.25pt;width:0;height:10.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"/>
        </w:pict>
      </w:r>
      <w:r>
        <w:rPr>
          <w:rFonts w:ascii="Times New Roman" w:hAnsi="Times New Roman"/>
          <w:noProof/>
          <w:sz w:val="24"/>
          <w:szCs w:val="24"/>
          <w:lang w:val="uk-UA" w:eastAsia="uk-UA"/>
        </w:rPr>
        <w:pict>
          <v:shape id="AutoShape 45" o:spid="_x0000_s1108" type="#_x0000_t32" style="position:absolute;left:0;text-align:left;margin-left:211.2pt;margin-top:20.25pt;width:126pt;height:0;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YFz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"/>
        </w:pict>
      </w:r>
      <w:r>
        <w:rPr>
          <w:rFonts w:ascii="Times New Roman" w:hAnsi="Times New Roman"/>
          <w:noProof/>
          <w:sz w:val="24"/>
          <w:szCs w:val="24"/>
          <w:lang w:val="uk-UA" w:eastAsia="uk-UA"/>
        </w:rPr>
        <w:pict>
          <v:shape id="AutoShape 44" o:spid="_x0000_s1107" type="#_x0000_t32" style="position:absolute;left:0;text-align:left;margin-left:98.7pt;margin-top:20.25pt;width:112.5pt;height:0;flip:x;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"/>
        </w:pict>
      </w:r>
      <w:r>
        <w:rPr>
          <w:rFonts w:ascii="Times New Roman" w:hAnsi="Times New Roman"/>
          <w:noProof/>
          <w:sz w:val="24"/>
          <w:szCs w:val="24"/>
          <w:lang w:val="uk-UA" w:eastAsia="uk-UA"/>
        </w:rPr>
        <w:pict>
          <v:shape id="AutoShape 43" o:spid="_x0000_s1106" type="#_x0000_t32" style="position:absolute;left:0;text-align:left;margin-left:211.2pt;margin-top:13.05pt;width:0;height:7.2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"/>
        </w:pict>
      </w:r>
      <w:r>
        <w:rPr>
          <w:rFonts w:ascii="Times New Roman" w:hAnsi="Times New Roman"/>
          <w:noProof/>
          <w:sz w:val="24"/>
          <w:szCs w:val="24"/>
          <w:lang w:val="uk-UA" w:eastAsia="uk-UA"/>
        </w:rPr>
        <w:pict>
          <v:shape id="AutoShape 31" o:spid="_x0000_s1105" type="#_x0000_t32" style="position:absolute;left:0;text-align:left;margin-left:227.7pt;margin-top:13.05pt;width:.05pt;height:.0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"/>
        </w:pict>
      </w:r>
      <w:r w:rsidR="00B5030B" w:rsidRPr="00545CB2">
        <w:rPr>
          <w:rFonts w:ascii="Times New Roman" w:hAnsi="Times New Roman"/>
          <w:sz w:val="28"/>
          <w:szCs w:val="28"/>
        </w:rPr>
        <w:tab/>
      </w:r>
    </w:p>
    <w:p w:rsidR="00B5030B" w:rsidRPr="00545CB2" w:rsidRDefault="000A2FDC" w:rsidP="00545CB2">
      <w:pPr>
        <w:pStyle w:val="a3"/>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noProof/>
          <w:sz w:val="24"/>
          <w:szCs w:val="24"/>
          <w:lang w:val="uk-UA" w:eastAsia="uk-UA"/>
        </w:rPr>
        <w:pict>
          <v:rect id="Rectangle 24" o:spid="_x0000_s1027" style="position:absolute;left:0;text-align:left;margin-left:37.95pt;margin-top:6.6pt;width:123.75pt;height:25.5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">
            <v:textbox>
              <w:txbxContent>
                <w:p w:rsidR="002A10F0" w:rsidRDefault="002A10F0" w:rsidP="00B5030B">
                  <w:pPr>
                    <w:jc w:val="center"/>
                    <w:rPr>
                      <w:rFonts w:ascii="Times New Roman" w:hAnsi="Times New Roman"/>
                      <w:sz w:val="20"/>
                      <w:szCs w:val="20"/>
                    </w:rPr>
                  </w:pPr>
                  <w:r>
                    <w:rPr>
                      <w:rFonts w:ascii="Times New Roman" w:hAnsi="Times New Roman"/>
                      <w:sz w:val="20"/>
                      <w:szCs w:val="20"/>
                    </w:rPr>
                    <w:t>Генеральный директор</w:t>
                  </w:r>
                </w:p>
              </w:txbxContent>
            </v:textbox>
          </v:rect>
        </w:pict>
      </w:r>
      <w:r>
        <w:rPr>
          <w:rFonts w:ascii="Times New Roman" w:hAnsi="Times New Roman"/>
          <w:noProof/>
          <w:sz w:val="24"/>
          <w:szCs w:val="24"/>
          <w:lang w:val="uk-UA" w:eastAsia="uk-UA"/>
        </w:rPr>
        <w:pict>
          <v:rect id="Rectangle 25" o:spid="_x0000_s1028" style="position:absolute;left:0;text-align:left;margin-left:261.45pt;margin-top:6.6pt;width:147.75pt;height:25.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">
            <v:textbox>
              <w:txbxContent>
                <w:p w:rsidR="002A10F0" w:rsidRDefault="002A10F0" w:rsidP="00B5030B">
                  <w:pPr>
                    <w:jc w:val="center"/>
                    <w:rPr>
                      <w:rFonts w:ascii="Times New Roman" w:hAnsi="Times New Roman"/>
                      <w:sz w:val="20"/>
                      <w:szCs w:val="20"/>
                    </w:rPr>
                  </w:pPr>
                  <w:r>
                    <w:rPr>
                      <w:rFonts w:ascii="Times New Roman" w:hAnsi="Times New Roman"/>
                      <w:sz w:val="20"/>
                      <w:szCs w:val="20"/>
                    </w:rPr>
                    <w:t>Глава наблюдательного совета</w:t>
                  </w:r>
                </w:p>
              </w:txbxContent>
            </v:textbox>
          </v:rect>
        </w:pict>
      </w:r>
    </w:p>
    <w:p w:rsidR="00B5030B" w:rsidRPr="00545CB2" w:rsidRDefault="000A2FDC" w:rsidP="00545CB2">
      <w:pPr>
        <w:pStyle w:val="a3"/>
        <w:tabs>
          <w:tab w:val="left" w:pos="1185"/>
          <w:tab w:val="left" w:pos="5985"/>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noProof/>
          <w:sz w:val="24"/>
          <w:szCs w:val="24"/>
          <w:lang w:val="uk-UA" w:eastAsia="uk-UA"/>
        </w:rPr>
        <w:pict>
          <v:shape id="AutoShape 86" o:spid="_x0000_s1104" type="#_x0000_t32" style="position:absolute;left:0;text-align:left;margin-left:98.7pt;margin-top:22.2pt;width:0;height:59.2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"/>
        </w:pict>
      </w:r>
      <w:r>
        <w:rPr>
          <w:rFonts w:ascii="Times New Roman" w:hAnsi="Times New Roman"/>
          <w:noProof/>
          <w:sz w:val="24"/>
          <w:szCs w:val="24"/>
          <w:lang w:val="uk-UA" w:eastAsia="uk-UA"/>
        </w:rPr>
        <w:pict>
          <v:shape id="AutoShape 85" o:spid="_x0000_s1103" type="#_x0000_t32" style="position:absolute;left:0;text-align:left;margin-left:98.7pt;margin-top:7.95pt;width:0;height:14.2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QiHwIAAD0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"/>
        </w:pict>
      </w:r>
      <w:r>
        <w:rPr>
          <w:rFonts w:ascii="Times New Roman" w:hAnsi="Times New Roman"/>
          <w:noProof/>
          <w:sz w:val="24"/>
          <w:szCs w:val="24"/>
          <w:lang w:val="uk-UA" w:eastAsia="uk-UA"/>
        </w:rPr>
        <w:pict>
          <v:shape id="AutoShape 62" o:spid="_x0000_s1102" type="#_x0000_t32" style="position:absolute;left:0;text-align:left;margin-left:419.7pt;margin-top:22.2pt;width:0;height:8.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RQ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"/>
        </w:pict>
      </w:r>
      <w:r>
        <w:rPr>
          <w:rFonts w:ascii="Times New Roman" w:hAnsi="Times New Roman"/>
          <w:noProof/>
          <w:sz w:val="24"/>
          <w:szCs w:val="24"/>
          <w:lang w:val="uk-UA" w:eastAsia="uk-UA"/>
        </w:rPr>
        <w:pict>
          <v:shape id="AutoShape 61" o:spid="_x0000_s1101" type="#_x0000_t32" style="position:absolute;left:0;text-align:left;margin-left:337.2pt;margin-top:22.2pt;width:82.5pt;height: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"/>
        </w:pict>
      </w:r>
      <w:r>
        <w:rPr>
          <w:rFonts w:ascii="Times New Roman" w:hAnsi="Times New Roman"/>
          <w:noProof/>
          <w:sz w:val="24"/>
          <w:szCs w:val="24"/>
          <w:lang w:val="uk-UA" w:eastAsia="uk-UA"/>
        </w:rPr>
        <w:pict>
          <v:shape id="AutoShape 60" o:spid="_x0000_s1100" type="#_x0000_t32" style="position:absolute;left:0;text-align:left;margin-left:289.2pt;margin-top:22.2pt;width:0;height:8.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"/>
        </w:pict>
      </w:r>
      <w:r>
        <w:rPr>
          <w:rFonts w:ascii="Times New Roman" w:hAnsi="Times New Roman"/>
          <w:noProof/>
          <w:sz w:val="24"/>
          <w:szCs w:val="24"/>
          <w:lang w:val="uk-UA" w:eastAsia="uk-UA"/>
        </w:rPr>
        <w:pict>
          <v:shape id="AutoShape 59" o:spid="_x0000_s1099" type="#_x0000_t32" style="position:absolute;left:0;text-align:left;margin-left:289.2pt;margin-top:22.2pt;width:48pt;height:0;flip:x;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"/>
        </w:pict>
      </w:r>
      <w:r>
        <w:rPr>
          <w:rFonts w:ascii="Times New Roman" w:hAnsi="Times New Roman"/>
          <w:noProof/>
          <w:sz w:val="24"/>
          <w:szCs w:val="24"/>
          <w:lang w:val="uk-UA" w:eastAsia="uk-UA"/>
        </w:rPr>
        <w:pict>
          <v:shape id="AutoShape 58" o:spid="_x0000_s1098" type="#_x0000_t32" style="position:absolute;left:0;text-align:left;margin-left:337.2pt;margin-top:7.95pt;width:0;height:14.2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U9Hg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"/>
        </w:pict>
      </w:r>
      <w:r>
        <w:rPr>
          <w:rFonts w:ascii="Times New Roman" w:hAnsi="Times New Roman"/>
          <w:noProof/>
          <w:sz w:val="24"/>
          <w:szCs w:val="24"/>
          <w:lang w:val="uk-UA" w:eastAsia="uk-UA"/>
        </w:rPr>
        <w:pict>
          <v:shape id="AutoShape 57" o:spid="_x0000_s1097" type="#_x0000_t32" style="position:absolute;left:0;text-align:left;margin-left:161.7pt;margin-top:22.2pt;width:0;height:8.2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"/>
        </w:pict>
      </w:r>
      <w:r>
        <w:rPr>
          <w:rFonts w:ascii="Times New Roman" w:hAnsi="Times New Roman"/>
          <w:noProof/>
          <w:sz w:val="24"/>
          <w:szCs w:val="24"/>
          <w:lang w:val="uk-UA" w:eastAsia="uk-UA"/>
        </w:rPr>
        <w:pict>
          <v:shape id="AutoShape 56" o:spid="_x0000_s1096" type="#_x0000_t32" style="position:absolute;left:0;text-align:left;margin-left:94.2pt;margin-top:22.2pt;width:67.5pt;height:0;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"/>
        </w:pict>
      </w:r>
      <w:r>
        <w:rPr>
          <w:rFonts w:ascii="Times New Roman" w:hAnsi="Times New Roman"/>
          <w:noProof/>
          <w:sz w:val="24"/>
          <w:szCs w:val="24"/>
          <w:lang w:val="uk-UA" w:eastAsia="uk-UA"/>
        </w:rPr>
        <w:pict>
          <v:shape id="AutoShape 55" o:spid="_x0000_s1095" type="#_x0000_t32" style="position:absolute;left:0;text-align:left;margin-left:22.95pt;margin-top:22.2pt;width:.05pt;height:8.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edIgIAAD4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"/>
        </w:pict>
      </w:r>
      <w:r>
        <w:rPr>
          <w:rFonts w:ascii="Times New Roman" w:hAnsi="Times New Roman"/>
          <w:noProof/>
          <w:sz w:val="24"/>
          <w:szCs w:val="24"/>
          <w:lang w:val="uk-UA" w:eastAsia="uk-UA"/>
        </w:rPr>
        <w:pict>
          <v:shape id="AutoShape 54" o:spid="_x0000_s1094" type="#_x0000_t32" style="position:absolute;left:0;text-align:left;margin-left:22.95pt;margin-top:22.2pt;width:71.25pt;height:0;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ztJQIAAEY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"/>
        </w:pict>
      </w:r>
      <w:r>
        <w:rPr>
          <w:rFonts w:ascii="Times New Roman" w:hAnsi="Times New Roman"/>
          <w:noProof/>
          <w:sz w:val="24"/>
          <w:szCs w:val="24"/>
          <w:lang w:val="uk-UA" w:eastAsia="uk-UA"/>
        </w:rPr>
        <w:pict>
          <v:shape id="AutoShape 47" o:spid="_x0000_s1093" type="#_x0000_t32" style="position:absolute;left:0;text-align:left;margin-left:98.7pt;margin-top:13.2pt;width:0;height:0;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"/>
        </w:pict>
      </w:r>
      <w:r w:rsidR="00B5030B" w:rsidRPr="00545CB2">
        <w:rPr>
          <w:rFonts w:ascii="Times New Roman" w:hAnsi="Times New Roman"/>
          <w:sz w:val="28"/>
          <w:szCs w:val="28"/>
        </w:rPr>
        <w:tab/>
      </w:r>
      <w:r w:rsidR="00B5030B" w:rsidRPr="00545CB2">
        <w:rPr>
          <w:rFonts w:ascii="Times New Roman" w:hAnsi="Times New Roman"/>
          <w:sz w:val="28"/>
          <w:szCs w:val="28"/>
        </w:rPr>
        <w:tab/>
      </w:r>
    </w:p>
    <w:p w:rsidR="00B5030B" w:rsidRPr="00545CB2" w:rsidRDefault="000A2FDC" w:rsidP="00545CB2">
      <w:pPr>
        <w:pStyle w:val="a3"/>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noProof/>
          <w:sz w:val="24"/>
          <w:szCs w:val="24"/>
          <w:lang w:val="uk-UA" w:eastAsia="uk-UA"/>
        </w:rPr>
        <w:pict>
          <v:rect id="Rectangle 13" o:spid="_x0000_s1029" style="position:absolute;left:0;text-align:left;margin-left:-31.8pt;margin-top:69.55pt;width:73.5pt;height:34.5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">
            <v:textbox>
              <w:txbxContent>
                <w:p w:rsidR="002A10F0" w:rsidRDefault="002A10F0" w:rsidP="00B5030B">
                  <w:pPr>
                    <w:jc w:val="center"/>
                    <w:rPr>
                      <w:rFonts w:ascii="Times New Roman" w:hAnsi="Times New Roman"/>
                      <w:sz w:val="18"/>
                      <w:szCs w:val="18"/>
                    </w:rPr>
                  </w:pPr>
                  <w:r>
                    <w:rPr>
                      <w:rFonts w:ascii="Times New Roman" w:hAnsi="Times New Roman"/>
                      <w:sz w:val="18"/>
                      <w:szCs w:val="18"/>
                    </w:rPr>
                    <w:t>Директор по продажам</w:t>
                  </w:r>
                </w:p>
              </w:txbxContent>
            </v:textbox>
          </v:rect>
        </w:pict>
      </w:r>
      <w:r>
        <w:rPr>
          <w:rFonts w:ascii="Times New Roman" w:hAnsi="Times New Roman"/>
          <w:noProof/>
          <w:sz w:val="24"/>
          <w:szCs w:val="24"/>
          <w:lang w:val="uk-UA" w:eastAsia="uk-UA"/>
        </w:rPr>
        <w:pict>
          <v:rect id="Rectangle 14" o:spid="_x0000_s1030" style="position:absolute;left:0;text-align:left;margin-left:48.45pt;margin-top:69.55pt;width:93pt;height:53.2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">
            <v:textbox>
              <w:txbxContent>
                <w:p w:rsidR="002A10F0" w:rsidRDefault="002A10F0" w:rsidP="00B5030B">
                  <w:pPr>
                    <w:jc w:val="center"/>
                    <w:rPr>
                      <w:sz w:val="18"/>
                      <w:szCs w:val="18"/>
                    </w:rPr>
                  </w:pPr>
                  <w:r>
                    <w:rPr>
                      <w:rFonts w:ascii="Times New Roman" w:hAnsi="Times New Roman"/>
                      <w:sz w:val="18"/>
                      <w:szCs w:val="18"/>
                    </w:rPr>
                    <w:t>Руководитель службы</w:t>
                  </w:r>
                  <w:r>
                    <w:rPr>
                      <w:sz w:val="18"/>
                      <w:szCs w:val="18"/>
                    </w:rPr>
                    <w:t xml:space="preserve">  </w:t>
                  </w:r>
                  <w:r>
                    <w:rPr>
                      <w:rFonts w:ascii="Times New Roman" w:hAnsi="Times New Roman"/>
                      <w:sz w:val="18"/>
                      <w:szCs w:val="18"/>
                    </w:rPr>
                    <w:t>технического</w:t>
                  </w:r>
                  <w:r>
                    <w:rPr>
                      <w:sz w:val="18"/>
                      <w:szCs w:val="18"/>
                    </w:rPr>
                    <w:t xml:space="preserve"> </w:t>
                  </w:r>
                  <w:r>
                    <w:rPr>
                      <w:rFonts w:ascii="Times New Roman" w:hAnsi="Times New Roman"/>
                      <w:sz w:val="18"/>
                      <w:szCs w:val="18"/>
                    </w:rPr>
                    <w:t>сервиса</w:t>
                  </w:r>
                </w:p>
              </w:txbxContent>
            </v:textbox>
          </v:rect>
        </w:pict>
      </w:r>
      <w:r>
        <w:rPr>
          <w:rFonts w:ascii="Times New Roman" w:hAnsi="Times New Roman"/>
          <w:noProof/>
          <w:sz w:val="24"/>
          <w:szCs w:val="24"/>
          <w:lang w:val="uk-UA" w:eastAsia="uk-UA"/>
        </w:rPr>
        <w:pict>
          <v:rect id="Rectangle 15" o:spid="_x0000_s1031" style="position:absolute;left:0;text-align:left;margin-left:148.95pt;margin-top:69.55pt;width:95.25pt;height:40.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">
            <v:textbox>
              <w:txbxContent>
                <w:p w:rsidR="002A10F0" w:rsidRDefault="002A10F0" w:rsidP="00B5030B">
                  <w:pPr>
                    <w:jc w:val="center"/>
                    <w:rPr>
                      <w:sz w:val="18"/>
                      <w:szCs w:val="18"/>
                    </w:rPr>
                  </w:pPr>
                  <w:r>
                    <w:rPr>
                      <w:rFonts w:ascii="Times New Roman" w:hAnsi="Times New Roman"/>
                      <w:sz w:val="18"/>
                      <w:szCs w:val="18"/>
                    </w:rPr>
                    <w:t>Руководитель малярно-кузовного</w:t>
                  </w:r>
                  <w:r>
                    <w:rPr>
                      <w:sz w:val="18"/>
                      <w:szCs w:val="18"/>
                    </w:rPr>
                    <w:t xml:space="preserve"> </w:t>
                  </w:r>
                  <w:r>
                    <w:rPr>
                      <w:rFonts w:ascii="Times New Roman" w:hAnsi="Times New Roman"/>
                      <w:sz w:val="18"/>
                      <w:szCs w:val="18"/>
                    </w:rPr>
                    <w:t>сервиса</w:t>
                  </w:r>
                </w:p>
              </w:txbxContent>
            </v:textbox>
          </v:rect>
        </w:pict>
      </w:r>
      <w:r>
        <w:rPr>
          <w:rFonts w:ascii="Times New Roman" w:hAnsi="Times New Roman"/>
          <w:noProof/>
          <w:sz w:val="24"/>
          <w:szCs w:val="24"/>
          <w:lang w:val="uk-UA" w:eastAsia="uk-UA"/>
        </w:rPr>
        <w:pict>
          <v:rect id="Rectangle 16" o:spid="_x0000_s1032" style="position:absolute;left:0;text-align:left;margin-left:252.45pt;margin-top:69.55pt;width:97.5pt;height:40.5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">
            <v:textbox>
              <w:txbxContent>
                <w:p w:rsidR="002A10F0" w:rsidRDefault="002A10F0" w:rsidP="00B5030B">
                  <w:pPr>
                    <w:jc w:val="center"/>
                    <w:rPr>
                      <w:rFonts w:ascii="Times New Roman" w:hAnsi="Times New Roman"/>
                      <w:sz w:val="18"/>
                      <w:szCs w:val="18"/>
                    </w:rPr>
                  </w:pPr>
                  <w:r>
                    <w:rPr>
                      <w:rFonts w:ascii="Times New Roman" w:hAnsi="Times New Roman"/>
                      <w:sz w:val="18"/>
                      <w:szCs w:val="18"/>
                    </w:rPr>
                    <w:t>Руководитель службы запасных частей</w:t>
                  </w:r>
                </w:p>
              </w:txbxContent>
            </v:textbox>
          </v:rect>
        </w:pict>
      </w:r>
      <w:r>
        <w:rPr>
          <w:rFonts w:ascii="Times New Roman" w:hAnsi="Times New Roman"/>
          <w:noProof/>
          <w:sz w:val="24"/>
          <w:szCs w:val="24"/>
          <w:lang w:val="uk-UA" w:eastAsia="uk-UA"/>
        </w:rPr>
        <w:pict>
          <v:rect id="Rectangle 17" o:spid="_x0000_s1033" style="position:absolute;left:0;text-align:left;margin-left:357.45pt;margin-top:69.55pt;width:99pt;height:40.5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">
            <v:textbox>
              <w:txbxContent>
                <w:p w:rsidR="002A10F0" w:rsidRDefault="002A10F0" w:rsidP="00B5030B">
                  <w:pPr>
                    <w:jc w:val="center"/>
                    <w:rPr>
                      <w:sz w:val="18"/>
                      <w:szCs w:val="18"/>
                    </w:rPr>
                  </w:pPr>
                  <w:r>
                    <w:rPr>
                      <w:rFonts w:ascii="Times New Roman" w:hAnsi="Times New Roman"/>
                      <w:sz w:val="18"/>
                      <w:szCs w:val="18"/>
                    </w:rPr>
                    <w:t>Руководитель службы кредита и</w:t>
                  </w:r>
                  <w:r>
                    <w:rPr>
                      <w:sz w:val="18"/>
                      <w:szCs w:val="18"/>
                    </w:rPr>
                    <w:t xml:space="preserve"> </w:t>
                  </w:r>
                  <w:r>
                    <w:rPr>
                      <w:rFonts w:ascii="Times New Roman" w:hAnsi="Times New Roman"/>
                      <w:sz w:val="18"/>
                      <w:szCs w:val="18"/>
                    </w:rPr>
                    <w:t>страхования</w:t>
                  </w:r>
                </w:p>
              </w:txbxContent>
            </v:textbox>
          </v:rect>
        </w:pict>
      </w:r>
      <w:r>
        <w:rPr>
          <w:rFonts w:ascii="Times New Roman" w:hAnsi="Times New Roman"/>
          <w:noProof/>
          <w:sz w:val="24"/>
          <w:szCs w:val="24"/>
          <w:lang w:val="uk-UA" w:eastAsia="uk-UA"/>
        </w:rPr>
        <w:pict>
          <v:rect id="Rectangle 26" o:spid="_x0000_s1034" style="position:absolute;left:0;text-align:left;margin-left:-31.8pt;margin-top:6.3pt;width:112.5pt;height:44.2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">
            <v:textbox>
              <w:txbxContent>
                <w:p w:rsidR="002A10F0" w:rsidRDefault="002A10F0" w:rsidP="00B5030B">
                  <w:pPr>
                    <w:jc w:val="center"/>
                    <w:rPr>
                      <w:rFonts w:ascii="Times New Roman" w:hAnsi="Times New Roman"/>
                      <w:sz w:val="20"/>
                      <w:szCs w:val="20"/>
                    </w:rPr>
                  </w:pPr>
                  <w:r>
                    <w:rPr>
                      <w:rFonts w:ascii="Times New Roman" w:hAnsi="Times New Roman"/>
                      <w:sz w:val="20"/>
                      <w:szCs w:val="20"/>
                    </w:rPr>
                    <w:t>Зам. генерального директора</w:t>
                  </w:r>
                </w:p>
              </w:txbxContent>
            </v:textbox>
          </v:rect>
        </w:pict>
      </w:r>
      <w:r>
        <w:rPr>
          <w:rFonts w:ascii="Times New Roman" w:hAnsi="Times New Roman"/>
          <w:noProof/>
          <w:sz w:val="24"/>
          <w:szCs w:val="24"/>
          <w:lang w:val="uk-UA" w:eastAsia="uk-UA"/>
        </w:rPr>
        <w:pict>
          <v:rect id="Rectangle 27" o:spid="_x0000_s1035" style="position:absolute;left:0;text-align:left;margin-left:106.95pt;margin-top:6.3pt;width:110.25pt;height:44.2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">
            <v:textbox>
              <w:txbxContent>
                <w:p w:rsidR="002A10F0" w:rsidRDefault="002A10F0" w:rsidP="00B5030B">
                  <w:pPr>
                    <w:jc w:val="center"/>
                    <w:rPr>
                      <w:rFonts w:ascii="Times New Roman" w:hAnsi="Times New Roman"/>
                      <w:sz w:val="20"/>
                      <w:szCs w:val="20"/>
                    </w:rPr>
                  </w:pPr>
                  <w:r>
                    <w:rPr>
                      <w:rFonts w:ascii="Times New Roman" w:hAnsi="Times New Roman"/>
                      <w:sz w:val="20"/>
                      <w:szCs w:val="20"/>
                    </w:rPr>
                    <w:t>Ассистент генерального директора</w:t>
                  </w:r>
                </w:p>
              </w:txbxContent>
            </v:textbox>
          </v:rect>
        </w:pict>
      </w:r>
      <w:r>
        <w:rPr>
          <w:rFonts w:ascii="Times New Roman" w:hAnsi="Times New Roman"/>
          <w:noProof/>
          <w:sz w:val="24"/>
          <w:szCs w:val="24"/>
          <w:lang w:val="uk-UA" w:eastAsia="uk-UA"/>
        </w:rPr>
        <w:pict>
          <v:rect id="Rectangle 28" o:spid="_x0000_s1036" style="position:absolute;left:0;text-align:left;margin-left:238.95pt;margin-top:6.3pt;width:105pt;height:44.2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">
            <v:textbox>
              <w:txbxContent>
                <w:p w:rsidR="002A10F0" w:rsidRDefault="002A10F0" w:rsidP="00B5030B">
                  <w:pPr>
                    <w:jc w:val="center"/>
                    <w:rPr>
                      <w:rFonts w:ascii="Times New Roman" w:hAnsi="Times New Roman"/>
                      <w:sz w:val="20"/>
                      <w:szCs w:val="20"/>
                    </w:rPr>
                  </w:pPr>
                  <w:r>
                    <w:rPr>
                      <w:rFonts w:ascii="Times New Roman" w:hAnsi="Times New Roman"/>
                      <w:sz w:val="20"/>
                      <w:szCs w:val="20"/>
                    </w:rPr>
                    <w:t>Административный директор</w:t>
                  </w:r>
                </w:p>
              </w:txbxContent>
            </v:textbox>
          </v:rect>
        </w:pict>
      </w:r>
      <w:r>
        <w:rPr>
          <w:rFonts w:ascii="Times New Roman" w:hAnsi="Times New Roman"/>
          <w:noProof/>
          <w:sz w:val="24"/>
          <w:szCs w:val="24"/>
          <w:lang w:val="uk-UA" w:eastAsia="uk-UA"/>
        </w:rPr>
        <w:pict>
          <v:rect id="Rectangle 29" o:spid="_x0000_s1037" style="position:absolute;left:0;text-align:left;margin-left:361.2pt;margin-top:6.3pt;width:120.75pt;height:44.2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">
            <v:textbox>
              <w:txbxContent>
                <w:p w:rsidR="002A10F0" w:rsidRDefault="002A10F0" w:rsidP="00B5030B">
                  <w:pPr>
                    <w:jc w:val="center"/>
                    <w:rPr>
                      <w:rFonts w:ascii="Times New Roman" w:hAnsi="Times New Roman"/>
                      <w:sz w:val="20"/>
                      <w:szCs w:val="20"/>
                    </w:rPr>
                  </w:pPr>
                  <w:r>
                    <w:rPr>
                      <w:rFonts w:ascii="Times New Roman" w:hAnsi="Times New Roman"/>
                      <w:sz w:val="20"/>
                      <w:szCs w:val="20"/>
                    </w:rPr>
                    <w:t>Ассистент главы наблюдательного совета</w:t>
                  </w:r>
                </w:p>
              </w:txbxContent>
            </v:textbox>
          </v:rect>
        </w:pict>
      </w:r>
      <w:r>
        <w:rPr>
          <w:rFonts w:ascii="Times New Roman" w:hAnsi="Times New Roman"/>
          <w:noProof/>
          <w:sz w:val="24"/>
          <w:szCs w:val="24"/>
          <w:lang w:val="uk-UA" w:eastAsia="uk-UA"/>
        </w:rPr>
        <w:pict>
          <v:shape id="AutoShape 48" o:spid="_x0000_s1092" type="#_x0000_t32" style="position:absolute;left:0;text-align:left;margin-left:6.45pt;margin-top:57.15pt;width:87.75pt;height:0;flip:x;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"/>
        </w:pict>
      </w:r>
      <w:r>
        <w:rPr>
          <w:rFonts w:ascii="Times New Roman" w:hAnsi="Times New Roman"/>
          <w:noProof/>
          <w:sz w:val="24"/>
          <w:szCs w:val="24"/>
          <w:lang w:val="uk-UA" w:eastAsia="uk-UA"/>
        </w:rPr>
        <w:pict>
          <v:shape id="AutoShape 49" o:spid="_x0000_s1091" type="#_x0000_t32" style="position:absolute;left:0;text-align:left;margin-left:6.45pt;margin-top:57.15pt;width:0;height:12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ymHwIAADw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"/>
        </w:pict>
      </w:r>
      <w:r>
        <w:rPr>
          <w:rFonts w:ascii="Times New Roman" w:hAnsi="Times New Roman"/>
          <w:noProof/>
          <w:sz w:val="24"/>
          <w:szCs w:val="24"/>
          <w:lang w:val="uk-UA" w:eastAsia="uk-UA"/>
        </w:rPr>
        <w:pict>
          <v:shape id="AutoShape 50" o:spid="_x0000_s1090" type="#_x0000_t32" style="position:absolute;left:0;text-align:left;margin-left:94.2pt;margin-top:57.15pt;width:315pt;height:0;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"/>
        </w:pict>
      </w:r>
      <w:r>
        <w:rPr>
          <w:rFonts w:ascii="Times New Roman" w:hAnsi="Times New Roman"/>
          <w:noProof/>
          <w:sz w:val="24"/>
          <w:szCs w:val="24"/>
          <w:lang w:val="uk-UA" w:eastAsia="uk-UA"/>
        </w:rPr>
        <w:pict>
          <v:shape id="AutoShape 51" o:spid="_x0000_s1089" type="#_x0000_t32" style="position:absolute;left:0;text-align:left;margin-left:196.95pt;margin-top:57.15pt;width:0;height:12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"/>
        </w:pict>
      </w:r>
      <w:r>
        <w:rPr>
          <w:rFonts w:ascii="Times New Roman" w:hAnsi="Times New Roman"/>
          <w:noProof/>
          <w:sz w:val="24"/>
          <w:szCs w:val="24"/>
          <w:lang w:val="uk-UA" w:eastAsia="uk-UA"/>
        </w:rPr>
        <w:pict>
          <v:shape id="AutoShape 52" o:spid="_x0000_s1088" type="#_x0000_t32" style="position:absolute;left:0;text-align:left;margin-left:298.95pt;margin-top:57.15pt;width:0;height:12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"/>
        </w:pict>
      </w:r>
      <w:r>
        <w:rPr>
          <w:rFonts w:ascii="Times New Roman" w:hAnsi="Times New Roman"/>
          <w:noProof/>
          <w:sz w:val="24"/>
          <w:szCs w:val="24"/>
          <w:lang w:val="uk-UA" w:eastAsia="uk-UA"/>
        </w:rPr>
        <w:pict>
          <v:shape id="AutoShape 53" o:spid="_x0000_s1087" type="#_x0000_t32" style="position:absolute;left:0;text-align:left;margin-left:409.2pt;margin-top:57.15pt;width:0;height:12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N5HwIAADw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"/>
        </w:pict>
      </w:r>
      <w:r>
        <w:rPr>
          <w:rFonts w:ascii="Times New Roman" w:hAnsi="Times New Roman"/>
          <w:noProof/>
          <w:sz w:val="24"/>
          <w:szCs w:val="24"/>
          <w:lang w:val="uk-UA" w:eastAsia="uk-UA"/>
        </w:rPr>
        <w:pict>
          <v:shape id="AutoShape 83" o:spid="_x0000_s1086" type="#_x0000_t32" style="position:absolute;left:0;text-align:left;margin-left:466.95pt;margin-top:50.4pt;width:0;height:187.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"/>
        </w:pict>
      </w:r>
      <w:r>
        <w:rPr>
          <w:rFonts w:ascii="Times New Roman" w:hAnsi="Times New Roman"/>
          <w:noProof/>
          <w:sz w:val="24"/>
          <w:szCs w:val="24"/>
          <w:lang w:val="uk-UA" w:eastAsia="uk-UA"/>
        </w:rPr>
        <w:pict>
          <v:shape id="AutoShape 87" o:spid="_x0000_s1085" type="#_x0000_t32" style="position:absolute;left:0;text-align:left;margin-left:80.7pt;margin-top:57.15pt;width:0;height:12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4Hw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"/>
        </w:pict>
      </w:r>
    </w:p>
    <w:p w:rsidR="00B5030B" w:rsidRPr="00545CB2" w:rsidRDefault="000A2FDC" w:rsidP="00545CB2">
      <w:pPr>
        <w:autoSpaceDE w:val="0"/>
        <w:autoSpaceDN w:val="0"/>
        <w:adjustRightInd w:val="0"/>
        <w:spacing w:after="0" w:line="360" w:lineRule="auto"/>
        <w:jc w:val="both"/>
        <w:rPr>
          <w:rFonts w:ascii="Times New Roman" w:hAnsi="Times New Roman"/>
          <w:sz w:val="28"/>
          <w:szCs w:val="28"/>
        </w:rPr>
      </w:pPr>
      <w:r>
        <w:rPr>
          <w:rFonts w:ascii="Times New Roman" w:hAnsi="Times New Roman"/>
          <w:noProof/>
          <w:sz w:val="28"/>
          <w:szCs w:val="28"/>
          <w:lang w:val="uk-UA" w:eastAsia="uk-UA"/>
        </w:rPr>
        <w:pict>
          <v:shape id="AutoShape 94" o:spid="_x0000_s1084" type="#_x0000_t32" style="position:absolute;left:0;text-align:left;margin-left:98.7pt;margin-top:14.8pt;width:0;height:5.4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"/>
        </w:pict>
      </w:r>
    </w:p>
    <w:p w:rsidR="00B5030B" w:rsidRPr="00545CB2" w:rsidRDefault="000A2FDC" w:rsidP="00545CB2">
      <w:pPr>
        <w:pStyle w:val="a3"/>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noProof/>
          <w:sz w:val="28"/>
          <w:szCs w:val="28"/>
          <w:lang w:val="uk-UA" w:eastAsia="uk-UA"/>
        </w:rPr>
        <w:pict>
          <v:shape id="AutoShape 93" o:spid="_x0000_s1083" type="#_x0000_t32" style="position:absolute;left:0;text-align:left;margin-left:6.45pt;margin-top:32.8pt;width:0;height:22.7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C/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"/>
        </w:pict>
      </w:r>
    </w:p>
    <w:p w:rsidR="00B5030B" w:rsidRPr="00545CB2" w:rsidRDefault="000A2FDC" w:rsidP="00545CB2">
      <w:pPr>
        <w:pStyle w:val="2"/>
        <w:spacing w:before="0" w:after="0"/>
        <w:rPr>
          <w:rFonts w:ascii="Times New Roman" w:hAnsi="Times New Roman"/>
          <w:sz w:val="26"/>
          <w:szCs w:val="26"/>
        </w:rPr>
      </w:pPr>
      <w:r>
        <w:rPr>
          <w:rFonts w:ascii="Times New Roman" w:hAnsi="Times New Roman"/>
          <w:noProof/>
          <w:sz w:val="26"/>
          <w:szCs w:val="26"/>
          <w:lang w:val="uk-UA" w:eastAsia="uk-UA"/>
        </w:rPr>
        <w:pict>
          <v:shape id="AutoShape 92" o:spid="_x0000_s1082" type="#_x0000_t32" style="position:absolute;margin-left:94.2pt;margin-top:15.9pt;width:0;height:19.1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36IAIAADw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"/>
        </w:pict>
      </w:r>
      <w:r>
        <w:rPr>
          <w:rFonts w:ascii="Times New Roman" w:hAnsi="Times New Roman"/>
          <w:noProof/>
          <w:sz w:val="26"/>
          <w:szCs w:val="26"/>
          <w:lang w:val="uk-UA" w:eastAsia="uk-UA"/>
        </w:rPr>
        <w:pict>
          <v:shape id="AutoShape 91" o:spid="_x0000_s1081" type="#_x0000_t32" style="position:absolute;margin-left:196.95pt;margin-top:3.15pt;width:0;height:19.1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VAIQIAADwEAAAOAAAAZHJzL2Uyb0RvYy54bWysU9uO2jAQfa/Uf7D8Drk0s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"/>
        </w:pict>
      </w:r>
      <w:r>
        <w:rPr>
          <w:rFonts w:ascii="Times New Roman" w:hAnsi="Times New Roman"/>
          <w:noProof/>
          <w:sz w:val="26"/>
          <w:szCs w:val="26"/>
          <w:lang w:val="uk-UA" w:eastAsia="uk-UA"/>
        </w:rPr>
        <w:pict>
          <v:shape id="AutoShape 90" o:spid="_x0000_s1080" type="#_x0000_t32" style="position:absolute;margin-left:302.7pt;margin-top:3.15pt;width:0;height:19.1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0pHw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"/>
        </w:pict>
      </w:r>
      <w:r>
        <w:rPr>
          <w:rFonts w:ascii="Times New Roman" w:hAnsi="Times New Roman"/>
          <w:noProof/>
          <w:sz w:val="26"/>
          <w:szCs w:val="26"/>
          <w:lang w:val="uk-UA" w:eastAsia="uk-UA"/>
        </w:rPr>
        <w:pict>
          <v:shape id="AutoShape 89" o:spid="_x0000_s1079" type="#_x0000_t32" style="position:absolute;margin-left:409.2pt;margin-top:3.15pt;width:0;height:19.1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pMIAIAADw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"/>
        </w:pict>
      </w:r>
      <w:r>
        <w:rPr>
          <w:rFonts w:ascii="Times New Roman" w:hAnsi="Times New Roman"/>
          <w:noProof/>
          <w:sz w:val="26"/>
          <w:szCs w:val="26"/>
          <w:lang w:val="uk-UA" w:eastAsia="uk-UA"/>
        </w:rPr>
        <w:pict>
          <v:shape id="AutoShape 67" o:spid="_x0000_s1078" type="#_x0000_t32" style="position:absolute;margin-left:6.45pt;margin-top:19.9pt;width:0;height:60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"/>
        </w:pict>
      </w:r>
      <w:r w:rsidR="00B5030B" w:rsidRPr="00545CB2">
        <w:rPr>
          <w:rFonts w:ascii="Times New Roman" w:hAnsi="Times New Roman"/>
        </w:rPr>
        <w:tab/>
      </w:r>
    </w:p>
    <w:p w:rsidR="00B5030B" w:rsidRPr="00545CB2" w:rsidRDefault="000A2FDC" w:rsidP="00545CB2">
      <w:pPr>
        <w:pStyle w:val="a3"/>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noProof/>
          <w:lang w:val="uk-UA" w:eastAsia="uk-UA"/>
        </w:rPr>
        <w:pict>
          <v:rect id="Rectangle 18" o:spid="_x0000_s1038" style="position:absolute;left:0;text-align:left;margin-left:48.45pt;margin-top:24.65pt;width:93pt;height:23.4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">
            <v:textbox>
              <w:txbxContent>
                <w:p w:rsidR="002A10F0" w:rsidRDefault="002A10F0" w:rsidP="00B5030B">
                  <w:pPr>
                    <w:jc w:val="center"/>
                    <w:rPr>
                      <w:rFonts w:ascii="Times New Roman" w:hAnsi="Times New Roman"/>
                      <w:sz w:val="18"/>
                      <w:szCs w:val="18"/>
                    </w:rPr>
                  </w:pPr>
                  <w:r>
                    <w:rPr>
                      <w:rFonts w:ascii="Times New Roman" w:hAnsi="Times New Roman"/>
                      <w:sz w:val="18"/>
                      <w:szCs w:val="18"/>
                    </w:rPr>
                    <w:t>Служба сервиса</w:t>
                  </w:r>
                </w:p>
              </w:txbxContent>
            </v:textbox>
          </v:rect>
        </w:pict>
      </w:r>
      <w:r>
        <w:rPr>
          <w:rFonts w:ascii="Times New Roman" w:hAnsi="Times New Roman"/>
          <w:noProof/>
          <w:lang w:val="uk-UA" w:eastAsia="uk-UA"/>
        </w:rPr>
        <w:pict>
          <v:shape id="AutoShape 63" o:spid="_x0000_s1077" type="#_x0000_t32" style="position:absolute;left:0;text-align:left;margin-left:94.2pt;margin-top:14.5pt;width:0;height:10.3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"/>
        </w:pict>
      </w:r>
      <w:r>
        <w:rPr>
          <w:rFonts w:ascii="Times New Roman" w:hAnsi="Times New Roman"/>
          <w:noProof/>
          <w:lang w:val="uk-UA" w:eastAsia="uk-UA"/>
        </w:rPr>
        <w:pict>
          <v:rect id="Rectangle 21" o:spid="_x0000_s1039" style="position:absolute;left:0;text-align:left;margin-left:252.45pt;margin-top:14.5pt;width:97.5pt;height:33.7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">
            <v:textbox>
              <w:txbxContent>
                <w:p w:rsidR="002A10F0" w:rsidRDefault="002A10F0" w:rsidP="00B5030B">
                  <w:pPr>
                    <w:jc w:val="center"/>
                    <w:rPr>
                      <w:sz w:val="18"/>
                      <w:szCs w:val="18"/>
                    </w:rPr>
                  </w:pPr>
                  <w:r>
                    <w:rPr>
                      <w:rFonts w:ascii="Times New Roman" w:hAnsi="Times New Roman"/>
                      <w:sz w:val="18"/>
                      <w:szCs w:val="18"/>
                    </w:rPr>
                    <w:t>Служба запасных</w:t>
                  </w:r>
                  <w:r>
                    <w:rPr>
                      <w:sz w:val="18"/>
                      <w:szCs w:val="18"/>
                    </w:rPr>
                    <w:t xml:space="preserve"> </w:t>
                  </w:r>
                  <w:r>
                    <w:rPr>
                      <w:rFonts w:ascii="Times New Roman" w:hAnsi="Times New Roman"/>
                      <w:sz w:val="18"/>
                      <w:szCs w:val="18"/>
                    </w:rPr>
                    <w:t>частей</w:t>
                  </w:r>
                </w:p>
              </w:txbxContent>
            </v:textbox>
          </v:rect>
        </w:pict>
      </w:r>
      <w:r>
        <w:rPr>
          <w:rFonts w:ascii="Times New Roman" w:hAnsi="Times New Roman"/>
          <w:noProof/>
          <w:lang w:val="uk-UA" w:eastAsia="uk-UA"/>
        </w:rPr>
        <w:pict>
          <v:shape id="AutoShape 65" o:spid="_x0000_s1076" type="#_x0000_t32" style="position:absolute;left:0;text-align:left;margin-left:302.7pt;margin-top:1.75pt;width:0;height:12.7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"/>
        </w:pict>
      </w:r>
      <w:r>
        <w:rPr>
          <w:rFonts w:ascii="Times New Roman" w:hAnsi="Times New Roman"/>
          <w:noProof/>
          <w:lang w:val="uk-UA" w:eastAsia="uk-UA"/>
        </w:rPr>
        <w:pict>
          <v:rect id="Rectangle 22" o:spid="_x0000_s1040" style="position:absolute;left:0;text-align:left;margin-left:357.45pt;margin-top:14.5pt;width:99pt;height:33.7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">
            <v:textbox>
              <w:txbxContent>
                <w:p w:rsidR="002A10F0" w:rsidRDefault="002A10F0" w:rsidP="00B5030B">
                  <w:pPr>
                    <w:jc w:val="center"/>
                    <w:rPr>
                      <w:sz w:val="18"/>
                      <w:szCs w:val="18"/>
                    </w:rPr>
                  </w:pPr>
                  <w:r>
                    <w:rPr>
                      <w:rFonts w:ascii="Times New Roman" w:hAnsi="Times New Roman"/>
                      <w:sz w:val="18"/>
                      <w:szCs w:val="18"/>
                    </w:rPr>
                    <w:t>Служба кредита и</w:t>
                  </w:r>
                  <w:r>
                    <w:rPr>
                      <w:sz w:val="18"/>
                      <w:szCs w:val="18"/>
                    </w:rPr>
                    <w:t xml:space="preserve"> </w:t>
                  </w:r>
                  <w:r>
                    <w:rPr>
                      <w:rFonts w:ascii="Times New Roman" w:hAnsi="Times New Roman"/>
                      <w:sz w:val="18"/>
                      <w:szCs w:val="18"/>
                    </w:rPr>
                    <w:t>страхования</w:t>
                  </w:r>
                </w:p>
              </w:txbxContent>
            </v:textbox>
          </v:rect>
        </w:pict>
      </w:r>
      <w:r>
        <w:rPr>
          <w:rFonts w:ascii="Times New Roman" w:hAnsi="Times New Roman"/>
          <w:noProof/>
          <w:lang w:val="uk-UA" w:eastAsia="uk-UA"/>
        </w:rPr>
        <w:pict>
          <v:shape id="AutoShape 32" o:spid="_x0000_s1075" type="#_x0000_t32" style="position:absolute;left:0;text-align:left;margin-left:361.2pt;margin-top:38.6pt;width:.05pt;height:0;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"/>
        </w:pict>
      </w:r>
      <w:r>
        <w:rPr>
          <w:rFonts w:ascii="Times New Roman" w:hAnsi="Times New Roman"/>
          <w:noProof/>
          <w:lang w:val="uk-UA" w:eastAsia="uk-UA"/>
        </w:rPr>
        <w:pict>
          <v:shape id="AutoShape 66" o:spid="_x0000_s1074" type="#_x0000_t32" style="position:absolute;left:0;text-align:left;margin-left:409.2pt;margin-top:1.75pt;width:0;height:12.7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"/>
        </w:pict>
      </w:r>
      <w:r>
        <w:rPr>
          <w:rFonts w:ascii="Times New Roman" w:hAnsi="Times New Roman"/>
          <w:noProof/>
          <w:lang w:val="uk-UA" w:eastAsia="uk-UA"/>
        </w:rPr>
        <w:pict>
          <v:rect id="Rectangle 20" o:spid="_x0000_s1041" style="position:absolute;left:0;text-align:left;margin-left:148.95pt;margin-top:14.5pt;width:95.25pt;height:33.7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">
            <v:textbox>
              <w:txbxContent>
                <w:p w:rsidR="002A10F0" w:rsidRDefault="002A10F0" w:rsidP="00B5030B">
                  <w:pPr>
                    <w:jc w:val="center"/>
                    <w:rPr>
                      <w:sz w:val="18"/>
                      <w:szCs w:val="18"/>
                    </w:rPr>
                  </w:pPr>
                  <w:r>
                    <w:rPr>
                      <w:rFonts w:ascii="Times New Roman" w:hAnsi="Times New Roman"/>
                      <w:sz w:val="18"/>
                      <w:szCs w:val="18"/>
                    </w:rPr>
                    <w:t>Служба малярно-кузовного сервиса</w:t>
                  </w:r>
                </w:p>
              </w:txbxContent>
            </v:textbox>
          </v:rect>
        </w:pict>
      </w:r>
      <w:r>
        <w:rPr>
          <w:rFonts w:ascii="Times New Roman" w:hAnsi="Times New Roman"/>
          <w:noProof/>
          <w:lang w:val="uk-UA" w:eastAsia="uk-UA"/>
        </w:rPr>
        <w:pict>
          <v:shape id="AutoShape 64" o:spid="_x0000_s1073" type="#_x0000_t32" style="position:absolute;left:0;text-align:left;margin-left:196.95pt;margin-top:1.75pt;width:0;height:12.7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BdHQIAADw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"/>
        </w:pict>
      </w:r>
    </w:p>
    <w:p w:rsidR="00B5030B" w:rsidRPr="00545CB2" w:rsidRDefault="00B5030B" w:rsidP="00545CB2">
      <w:pPr>
        <w:pStyle w:val="a3"/>
        <w:autoSpaceDE w:val="0"/>
        <w:autoSpaceDN w:val="0"/>
        <w:adjustRightInd w:val="0"/>
        <w:spacing w:after="0" w:line="360" w:lineRule="auto"/>
        <w:ind w:left="0" w:firstLine="709"/>
        <w:jc w:val="both"/>
        <w:rPr>
          <w:rFonts w:ascii="Times New Roman" w:hAnsi="Times New Roman"/>
          <w:sz w:val="28"/>
          <w:szCs w:val="28"/>
        </w:rPr>
      </w:pPr>
    </w:p>
    <w:p w:rsidR="00B5030B" w:rsidRPr="00545CB2" w:rsidRDefault="000A2FDC" w:rsidP="00545CB2">
      <w:pPr>
        <w:pStyle w:val="a3"/>
        <w:tabs>
          <w:tab w:val="left" w:pos="1320"/>
          <w:tab w:val="left" w:pos="3210"/>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noProof/>
          <w:sz w:val="24"/>
          <w:szCs w:val="24"/>
          <w:lang w:val="uk-UA" w:eastAsia="uk-UA"/>
        </w:rPr>
        <w:pict>
          <v:shape id="AutoShape 74" o:spid="_x0000_s1072" type="#_x0000_t32" style="position:absolute;left:0;text-align:left;margin-left:180.45pt;margin-top:7.45pt;width:0;height:19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wjIAIAADw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"/>
        </w:pict>
      </w:r>
      <w:r>
        <w:rPr>
          <w:rFonts w:ascii="Times New Roman" w:hAnsi="Times New Roman"/>
          <w:noProof/>
          <w:sz w:val="24"/>
          <w:szCs w:val="24"/>
          <w:lang w:val="uk-UA" w:eastAsia="uk-UA"/>
        </w:rPr>
        <w:pict>
          <v:shape id="AutoShape 73" o:spid="_x0000_s1071" type="#_x0000_t32" style="position:absolute;left:0;text-align:left;margin-left:268.95pt;margin-top:7.45pt;width:0;height:19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wsHwIAADw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"/>
        </w:pict>
      </w:r>
      <w:r>
        <w:rPr>
          <w:rFonts w:ascii="Times New Roman" w:hAnsi="Times New Roman"/>
          <w:noProof/>
          <w:sz w:val="24"/>
          <w:szCs w:val="24"/>
          <w:lang w:val="uk-UA" w:eastAsia="uk-UA"/>
        </w:rPr>
        <w:pict>
          <v:shape id="AutoShape 72" o:spid="_x0000_s1070" type="#_x0000_t32" style="position:absolute;left:0;text-align:left;margin-left:94.2pt;margin-top:7.45pt;width:174.75pt;height:0;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EclHwIAAD0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"/>
        </w:pict>
      </w:r>
      <w:r>
        <w:rPr>
          <w:rFonts w:ascii="Times New Roman" w:hAnsi="Times New Roman"/>
          <w:noProof/>
          <w:sz w:val="24"/>
          <w:szCs w:val="24"/>
          <w:lang w:val="uk-UA" w:eastAsia="uk-UA"/>
        </w:rPr>
        <w:pict>
          <v:shape id="AutoShape 71" o:spid="_x0000_s1069" type="#_x0000_t32" style="position:absolute;left:0;text-align:left;margin-left:94.2pt;margin-top:7.45pt;width:0;height:19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"/>
        </w:pict>
      </w:r>
      <w:r>
        <w:rPr>
          <w:rFonts w:ascii="Times New Roman" w:hAnsi="Times New Roman"/>
          <w:noProof/>
          <w:sz w:val="24"/>
          <w:szCs w:val="24"/>
          <w:lang w:val="uk-UA" w:eastAsia="uk-UA"/>
        </w:rPr>
        <w:pict>
          <v:shape id="AutoShape 70" o:spid="_x0000_s1068" type="#_x0000_t32" style="position:absolute;left:0;text-align:left;margin-left:6.45pt;margin-top:7.45pt;width:87.75pt;height:0;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"/>
        </w:pict>
      </w:r>
      <w:r>
        <w:rPr>
          <w:rFonts w:ascii="Times New Roman" w:hAnsi="Times New Roman"/>
          <w:noProof/>
          <w:sz w:val="24"/>
          <w:szCs w:val="24"/>
          <w:lang w:val="uk-UA" w:eastAsia="uk-UA"/>
        </w:rPr>
        <w:pict>
          <v:shape id="AutoShape 69" o:spid="_x0000_s1067" type="#_x0000_t32" style="position:absolute;left:0;text-align:left;margin-left:-16.8pt;margin-top:7.45pt;width:0;height:19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a3HwIAADw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"/>
        </w:pict>
      </w:r>
      <w:r>
        <w:rPr>
          <w:rFonts w:ascii="Times New Roman" w:hAnsi="Times New Roman"/>
          <w:noProof/>
          <w:sz w:val="24"/>
          <w:szCs w:val="24"/>
          <w:lang w:val="uk-UA" w:eastAsia="uk-UA"/>
        </w:rPr>
        <w:pict>
          <v:shape id="AutoShape 68" o:spid="_x0000_s1066" type="#_x0000_t32" style="position:absolute;left:0;text-align:left;margin-left:-16.8pt;margin-top:7.45pt;width:23.25pt;height:0;flip:x;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"/>
        </w:pict>
      </w:r>
      <w:r>
        <w:rPr>
          <w:rFonts w:ascii="Times New Roman" w:hAnsi="Times New Roman"/>
          <w:noProof/>
          <w:sz w:val="24"/>
          <w:szCs w:val="24"/>
          <w:lang w:val="uk-UA" w:eastAsia="uk-UA"/>
        </w:rPr>
        <w:pict>
          <v:shape id="AutoShape 23" o:spid="_x0000_s1065" type="#_x0000_t32" style="position:absolute;left:0;text-align:left;margin-left:488.7pt;margin-top:12.2pt;width:0;height:0;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"/>
        </w:pict>
      </w:r>
      <w:r w:rsidR="00B5030B" w:rsidRPr="00545CB2">
        <w:rPr>
          <w:rFonts w:ascii="Times New Roman" w:hAnsi="Times New Roman"/>
          <w:sz w:val="28"/>
          <w:szCs w:val="28"/>
        </w:rPr>
        <w:tab/>
      </w:r>
      <w:r w:rsidR="00B5030B" w:rsidRPr="00545CB2">
        <w:rPr>
          <w:rFonts w:ascii="Times New Roman" w:hAnsi="Times New Roman"/>
          <w:sz w:val="28"/>
          <w:szCs w:val="28"/>
        </w:rPr>
        <w:tab/>
      </w:r>
    </w:p>
    <w:p w:rsidR="00B5030B" w:rsidRPr="00545CB2" w:rsidRDefault="000A2FDC" w:rsidP="00545CB2">
      <w:pPr>
        <w:pStyle w:val="a3"/>
        <w:tabs>
          <w:tab w:val="left" w:pos="6855"/>
          <w:tab w:val="right" w:pos="9355"/>
        </w:tabs>
        <w:autoSpaceDE w:val="0"/>
        <w:autoSpaceDN w:val="0"/>
        <w:adjustRightInd w:val="0"/>
        <w:spacing w:after="0" w:line="360" w:lineRule="auto"/>
        <w:ind w:left="0" w:firstLine="709"/>
        <w:rPr>
          <w:rFonts w:ascii="Times New Roman" w:hAnsi="Times New Roman"/>
          <w:sz w:val="28"/>
          <w:szCs w:val="28"/>
        </w:rPr>
      </w:pPr>
      <w:r>
        <w:rPr>
          <w:rFonts w:ascii="Times New Roman" w:hAnsi="Times New Roman"/>
          <w:noProof/>
          <w:sz w:val="24"/>
          <w:szCs w:val="24"/>
          <w:lang w:val="uk-UA" w:eastAsia="uk-UA"/>
        </w:rPr>
        <w:pict>
          <v:rect id="Rectangle 36" o:spid="_x0000_s1042" style="position:absolute;left:0;text-align:left;margin-left:223.95pt;margin-top:2.3pt;width:93pt;height:43.2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">
            <v:textbox>
              <w:txbxContent>
                <w:p w:rsidR="002A10F0" w:rsidRDefault="002A10F0" w:rsidP="00B5030B">
                  <w:pPr>
                    <w:jc w:val="center"/>
                    <w:rPr>
                      <w:rFonts w:ascii="Times New Roman" w:hAnsi="Times New Roman"/>
                      <w:sz w:val="18"/>
                      <w:szCs w:val="18"/>
                    </w:rPr>
                  </w:pPr>
                  <w:r>
                    <w:rPr>
                      <w:rFonts w:ascii="Times New Roman" w:hAnsi="Times New Roman"/>
                      <w:sz w:val="18"/>
                      <w:szCs w:val="18"/>
                    </w:rPr>
                    <w:t>Отдел корпоративных продаж</w:t>
                  </w:r>
                </w:p>
              </w:txbxContent>
            </v:textbox>
          </v:rect>
        </w:pict>
      </w:r>
      <w:r>
        <w:rPr>
          <w:rFonts w:ascii="Times New Roman" w:hAnsi="Times New Roman"/>
          <w:noProof/>
          <w:sz w:val="24"/>
          <w:szCs w:val="24"/>
          <w:lang w:val="uk-UA" w:eastAsia="uk-UA"/>
        </w:rPr>
        <w:pict>
          <v:rect id="Rectangle 35" o:spid="_x0000_s1043" style="position:absolute;left:0;text-align:left;margin-left:141.45pt;margin-top:2.3pt;width:75.75pt;height:43.2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">
            <v:textbox>
              <w:txbxContent>
                <w:p w:rsidR="002A10F0" w:rsidRDefault="002A10F0" w:rsidP="00B5030B">
                  <w:pPr>
                    <w:spacing w:line="240" w:lineRule="atLeast"/>
                    <w:jc w:val="center"/>
                    <w:rPr>
                      <w:rFonts w:ascii="Times New Roman" w:hAnsi="Times New Roman"/>
                      <w:sz w:val="18"/>
                      <w:szCs w:val="18"/>
                    </w:rPr>
                  </w:pPr>
                  <w:r>
                    <w:rPr>
                      <w:rFonts w:ascii="Times New Roman" w:hAnsi="Times New Roman"/>
                      <w:sz w:val="18"/>
                      <w:szCs w:val="18"/>
                    </w:rPr>
                    <w:t xml:space="preserve">Отдел </w:t>
                  </w:r>
                </w:p>
                <w:p w:rsidR="002A10F0" w:rsidRDefault="002A10F0" w:rsidP="00B5030B">
                  <w:pPr>
                    <w:jc w:val="center"/>
                    <w:rPr>
                      <w:rFonts w:ascii="Times New Roman" w:hAnsi="Times New Roman"/>
                      <w:sz w:val="18"/>
                      <w:szCs w:val="18"/>
                    </w:rPr>
                  </w:pPr>
                  <w:r>
                    <w:rPr>
                      <w:rFonts w:ascii="Times New Roman" w:hAnsi="Times New Roman"/>
                      <w:sz w:val="18"/>
                      <w:szCs w:val="18"/>
                    </w:rPr>
                    <w:t>Трейд-ин</w:t>
                  </w:r>
                </w:p>
              </w:txbxContent>
            </v:textbox>
          </v:rect>
        </w:pict>
      </w:r>
      <w:r>
        <w:rPr>
          <w:rFonts w:ascii="Times New Roman" w:hAnsi="Times New Roman"/>
          <w:noProof/>
          <w:sz w:val="24"/>
          <w:szCs w:val="24"/>
          <w:lang w:val="uk-UA" w:eastAsia="uk-UA"/>
        </w:rPr>
        <w:pict>
          <v:rect id="Rectangle 34" o:spid="_x0000_s1044" style="position:absolute;left:0;text-align:left;margin-left:48.45pt;margin-top:2.3pt;width:86.25pt;height:43.2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">
            <v:textbox>
              <w:txbxContent>
                <w:p w:rsidR="002A10F0" w:rsidRDefault="002A10F0" w:rsidP="00B5030B">
                  <w:pPr>
                    <w:jc w:val="center"/>
                    <w:rPr>
                      <w:rFonts w:ascii="Times New Roman" w:hAnsi="Times New Roman"/>
                      <w:sz w:val="18"/>
                      <w:szCs w:val="18"/>
                    </w:rPr>
                  </w:pPr>
                  <w:r>
                    <w:rPr>
                      <w:rFonts w:ascii="Times New Roman" w:hAnsi="Times New Roman"/>
                      <w:sz w:val="18"/>
                      <w:szCs w:val="18"/>
                    </w:rPr>
                    <w:t>Отдел предпродажной подготовки</w:t>
                  </w:r>
                </w:p>
              </w:txbxContent>
            </v:textbox>
          </v:rect>
        </w:pict>
      </w:r>
      <w:r>
        <w:rPr>
          <w:rFonts w:ascii="Times New Roman" w:hAnsi="Times New Roman"/>
          <w:noProof/>
          <w:sz w:val="24"/>
          <w:szCs w:val="24"/>
          <w:lang w:val="uk-UA" w:eastAsia="uk-UA"/>
        </w:rPr>
        <w:pict>
          <v:rect id="Rectangle 33" o:spid="_x0000_s1045" style="position:absolute;left:0;text-align:left;margin-left:-31.8pt;margin-top:2.3pt;width:73.5pt;height:43.2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">
            <v:textbox>
              <w:txbxContent>
                <w:p w:rsidR="002A10F0" w:rsidRDefault="002A10F0" w:rsidP="00B5030B">
                  <w:pPr>
                    <w:jc w:val="center"/>
                    <w:rPr>
                      <w:rFonts w:ascii="Times New Roman" w:hAnsi="Times New Roman"/>
                      <w:sz w:val="18"/>
                      <w:szCs w:val="18"/>
                    </w:rPr>
                  </w:pPr>
                  <w:r>
                    <w:rPr>
                      <w:rFonts w:ascii="Times New Roman" w:hAnsi="Times New Roman"/>
                      <w:sz w:val="18"/>
                      <w:szCs w:val="18"/>
                    </w:rPr>
                    <w:t>Отдел продаж новых автомобилей</w:t>
                  </w:r>
                </w:p>
              </w:txbxContent>
            </v:textbox>
          </v:rect>
        </w:pict>
      </w:r>
      <w:r w:rsidR="00B5030B" w:rsidRPr="00545CB2">
        <w:rPr>
          <w:rFonts w:ascii="Times New Roman" w:hAnsi="Times New Roman"/>
          <w:sz w:val="28"/>
          <w:szCs w:val="28"/>
        </w:rPr>
        <w:tab/>
      </w:r>
      <w:r w:rsidR="00002D17" w:rsidRPr="00545CB2">
        <w:rPr>
          <w:rFonts w:ascii="Times New Roman" w:hAnsi="Times New Roman"/>
          <w:sz w:val="28"/>
          <w:szCs w:val="28"/>
        </w:rPr>
        <w:tab/>
      </w:r>
    </w:p>
    <w:p w:rsidR="00B5030B" w:rsidRPr="00545CB2" w:rsidRDefault="000A2FDC" w:rsidP="00545CB2">
      <w:pPr>
        <w:pStyle w:val="a3"/>
        <w:tabs>
          <w:tab w:val="left" w:pos="7350"/>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noProof/>
          <w:sz w:val="24"/>
          <w:szCs w:val="24"/>
          <w:lang w:val="uk-UA" w:eastAsia="uk-UA"/>
        </w:rPr>
        <w:pict>
          <v:shape id="AutoShape 88" o:spid="_x0000_s1064" type="#_x0000_t32" style="position:absolute;left:0;text-align:left;margin-left:466.95pt;margin-top:3.8pt;width:0;height:31.1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MLHwIAADw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"/>
        </w:pict>
      </w:r>
      <w:r>
        <w:rPr>
          <w:rFonts w:ascii="Times New Roman" w:hAnsi="Times New Roman"/>
          <w:noProof/>
          <w:sz w:val="24"/>
          <w:szCs w:val="24"/>
          <w:lang w:val="uk-UA" w:eastAsia="uk-UA"/>
        </w:rPr>
        <w:pict>
          <v:shape id="AutoShape 19" o:spid="_x0000_s1063" type="#_x0000_t32" style="position:absolute;left:0;text-align:left;margin-left:37.95pt;margin-top:-.1pt;width:0;height:0;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"/>
        </w:pict>
      </w:r>
      <w:r w:rsidR="00B5030B" w:rsidRPr="00545CB2">
        <w:rPr>
          <w:rFonts w:ascii="Times New Roman" w:hAnsi="Times New Roman"/>
          <w:sz w:val="28"/>
          <w:szCs w:val="28"/>
        </w:rPr>
        <w:tab/>
      </w:r>
    </w:p>
    <w:p w:rsidR="00B5030B" w:rsidRPr="00545CB2" w:rsidRDefault="000A2FDC" w:rsidP="00545CB2">
      <w:pPr>
        <w:pStyle w:val="a3"/>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noProof/>
          <w:sz w:val="24"/>
          <w:szCs w:val="24"/>
          <w:lang w:val="uk-UA" w:eastAsia="uk-UA"/>
        </w:rPr>
        <w:pict>
          <v:rect id="Rectangle 37" o:spid="_x0000_s1046" style="position:absolute;left:0;text-align:left;margin-left:400.95pt;margin-top:26.35pt;width:81pt;height:31.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">
            <v:textbox>
              <w:txbxContent>
                <w:p w:rsidR="002A10F0" w:rsidRDefault="002A10F0" w:rsidP="00B5030B">
                  <w:pPr>
                    <w:jc w:val="center"/>
                    <w:rPr>
                      <w:rFonts w:ascii="Times New Roman" w:hAnsi="Times New Roman"/>
                      <w:sz w:val="18"/>
                      <w:szCs w:val="18"/>
                    </w:rPr>
                  </w:pPr>
                  <w:r>
                    <w:rPr>
                      <w:rFonts w:ascii="Times New Roman" w:hAnsi="Times New Roman"/>
                      <w:sz w:val="18"/>
                      <w:szCs w:val="18"/>
                    </w:rPr>
                    <w:t>Юридический отдел</w:t>
                  </w:r>
                </w:p>
              </w:txbxContent>
            </v:textbox>
          </v:rect>
        </w:pict>
      </w:r>
      <w:r>
        <w:rPr>
          <w:rFonts w:ascii="Times New Roman" w:hAnsi="Times New Roman"/>
          <w:noProof/>
          <w:sz w:val="24"/>
          <w:szCs w:val="24"/>
          <w:lang w:val="uk-UA" w:eastAsia="uk-UA"/>
        </w:rPr>
        <w:pict>
          <v:rect id="Rectangle 38" o:spid="_x0000_s1047" style="position:absolute;left:0;text-align:left;margin-left:310.95pt;margin-top:26.35pt;width:82.5pt;height:31.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">
            <v:textbox>
              <w:txbxContent>
                <w:p w:rsidR="002A10F0" w:rsidRDefault="002A10F0" w:rsidP="00B5030B">
                  <w:pPr>
                    <w:jc w:val="center"/>
                    <w:rPr>
                      <w:rFonts w:ascii="Times New Roman" w:hAnsi="Times New Roman"/>
                      <w:sz w:val="18"/>
                      <w:szCs w:val="18"/>
                    </w:rPr>
                  </w:pPr>
                  <w:r>
                    <w:rPr>
                      <w:rFonts w:ascii="Times New Roman" w:hAnsi="Times New Roman"/>
                      <w:sz w:val="18"/>
                      <w:szCs w:val="18"/>
                    </w:rPr>
                    <w:t>Служба персонала</w:t>
                  </w:r>
                </w:p>
              </w:txbxContent>
            </v:textbox>
          </v:rect>
        </w:pict>
      </w:r>
      <w:r>
        <w:rPr>
          <w:rFonts w:ascii="Times New Roman" w:hAnsi="Times New Roman"/>
          <w:noProof/>
          <w:sz w:val="24"/>
          <w:szCs w:val="24"/>
          <w:lang w:val="uk-UA" w:eastAsia="uk-UA"/>
        </w:rPr>
        <w:pict>
          <v:rect id="Rectangle 39" o:spid="_x0000_s1048" style="position:absolute;left:0;text-align:left;margin-left:227.7pt;margin-top:26.35pt;width:75pt;height:31.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">
            <v:textbox>
              <w:txbxContent>
                <w:p w:rsidR="002A10F0" w:rsidRDefault="002A10F0" w:rsidP="00B5030B">
                  <w:pPr>
                    <w:jc w:val="center"/>
                    <w:rPr>
                      <w:rFonts w:ascii="Times New Roman" w:hAnsi="Times New Roman"/>
                      <w:sz w:val="18"/>
                      <w:szCs w:val="18"/>
                      <w:vertAlign w:val="superscript"/>
                    </w:rPr>
                  </w:pPr>
                  <w:r>
                    <w:rPr>
                      <w:rFonts w:ascii="Times New Roman" w:hAnsi="Times New Roman"/>
                      <w:sz w:val="18"/>
                      <w:szCs w:val="18"/>
                    </w:rPr>
                    <w:t>Финансовая служба</w:t>
                  </w:r>
                </w:p>
              </w:txbxContent>
            </v:textbox>
          </v:rect>
        </w:pict>
      </w:r>
      <w:r>
        <w:rPr>
          <w:rFonts w:ascii="Times New Roman" w:hAnsi="Times New Roman"/>
          <w:noProof/>
          <w:sz w:val="24"/>
          <w:szCs w:val="24"/>
          <w:lang w:val="uk-UA" w:eastAsia="uk-UA"/>
        </w:rPr>
        <w:pict>
          <v:rect id="Rectangle 40" o:spid="_x0000_s1049" style="position:absolute;left:0;text-align:left;margin-left:124.95pt;margin-top:26.35pt;width:92.25pt;height:31.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">
            <v:textbox>
              <w:txbxContent>
                <w:p w:rsidR="002A10F0" w:rsidRDefault="002A10F0" w:rsidP="00B5030B">
                  <w:pPr>
                    <w:jc w:val="center"/>
                    <w:rPr>
                      <w:rFonts w:ascii="Times New Roman" w:hAnsi="Times New Roman"/>
                      <w:sz w:val="18"/>
                      <w:szCs w:val="18"/>
                    </w:rPr>
                  </w:pPr>
                  <w:r>
                    <w:rPr>
                      <w:rFonts w:ascii="Times New Roman" w:hAnsi="Times New Roman"/>
                      <w:sz w:val="18"/>
                      <w:szCs w:val="18"/>
                    </w:rPr>
                    <w:t>Служба маркетинга и рекламы</w:t>
                  </w:r>
                </w:p>
              </w:txbxContent>
            </v:textbox>
          </v:rect>
        </w:pict>
      </w:r>
      <w:r>
        <w:rPr>
          <w:rFonts w:ascii="Times New Roman" w:hAnsi="Times New Roman"/>
          <w:noProof/>
          <w:sz w:val="24"/>
          <w:szCs w:val="24"/>
          <w:lang w:val="uk-UA" w:eastAsia="uk-UA"/>
        </w:rPr>
        <w:pict>
          <v:rect id="Rectangle 41" o:spid="_x0000_s1050" style="position:absolute;left:0;text-align:left;margin-left:22.95pt;margin-top:26.35pt;width:94.5pt;height:31.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">
            <v:textbox>
              <w:txbxContent>
                <w:p w:rsidR="002A10F0" w:rsidRDefault="002A10F0" w:rsidP="00B5030B">
                  <w:pPr>
                    <w:jc w:val="center"/>
                    <w:rPr>
                      <w:rFonts w:ascii="Times New Roman" w:hAnsi="Times New Roman"/>
                      <w:sz w:val="18"/>
                      <w:szCs w:val="18"/>
                    </w:rPr>
                  </w:pPr>
                  <w:r>
                    <w:rPr>
                      <w:rFonts w:ascii="Times New Roman" w:hAnsi="Times New Roman"/>
                      <w:sz w:val="18"/>
                      <w:szCs w:val="18"/>
                    </w:rPr>
                    <w:t>Служба эксплуатации</w:t>
                  </w:r>
                </w:p>
              </w:txbxContent>
            </v:textbox>
          </v:rect>
        </w:pict>
      </w:r>
      <w:r>
        <w:rPr>
          <w:rFonts w:ascii="Times New Roman" w:hAnsi="Times New Roman"/>
          <w:noProof/>
          <w:sz w:val="24"/>
          <w:szCs w:val="24"/>
          <w:lang w:val="uk-UA" w:eastAsia="uk-UA"/>
        </w:rPr>
        <w:pict>
          <v:rect id="Rectangle 42" o:spid="_x0000_s1051" style="position:absolute;left:0;text-align:left;margin-left:-64.8pt;margin-top:26.35pt;width:82.5pt;height:31.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">
            <v:textbox>
              <w:txbxContent>
                <w:p w:rsidR="002A10F0" w:rsidRDefault="002A10F0" w:rsidP="00B5030B">
                  <w:pPr>
                    <w:jc w:val="center"/>
                    <w:rPr>
                      <w:rFonts w:ascii="Times New Roman" w:hAnsi="Times New Roman"/>
                      <w:sz w:val="18"/>
                      <w:szCs w:val="18"/>
                    </w:rPr>
                  </w:pPr>
                  <w:r>
                    <w:rPr>
                      <w:rFonts w:ascii="Times New Roman" w:hAnsi="Times New Roman"/>
                      <w:sz w:val="18"/>
                      <w:szCs w:val="18"/>
                    </w:rPr>
                    <w:t>Служба контроля</w:t>
                  </w:r>
                </w:p>
              </w:txbxContent>
            </v:textbox>
          </v:rect>
        </w:pict>
      </w:r>
      <w:r>
        <w:rPr>
          <w:rFonts w:ascii="Times New Roman" w:hAnsi="Times New Roman"/>
          <w:noProof/>
          <w:sz w:val="24"/>
          <w:szCs w:val="24"/>
          <w:lang w:val="uk-UA" w:eastAsia="uk-UA"/>
        </w:rPr>
        <w:pict>
          <v:shape id="AutoShape 75" o:spid="_x0000_s1062" type="#_x0000_t32" style="position:absolute;left:0;text-align:left;margin-left:466.95pt;margin-top:9.25pt;width:9.75pt;height:0;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"/>
        </w:pict>
      </w:r>
      <w:r>
        <w:rPr>
          <w:rFonts w:ascii="Times New Roman" w:hAnsi="Times New Roman"/>
          <w:noProof/>
          <w:sz w:val="24"/>
          <w:szCs w:val="24"/>
          <w:lang w:val="uk-UA" w:eastAsia="uk-UA"/>
        </w:rPr>
        <w:pict>
          <v:shape id="AutoShape 76" o:spid="_x0000_s1061" type="#_x0000_t32" style="position:absolute;left:0;text-align:left;margin-left:476.7pt;margin-top:9.25pt;width:0;height:17.2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"/>
        </w:pict>
      </w:r>
      <w:r>
        <w:rPr>
          <w:rFonts w:ascii="Times New Roman" w:hAnsi="Times New Roman"/>
          <w:noProof/>
          <w:sz w:val="24"/>
          <w:szCs w:val="24"/>
          <w:lang w:val="uk-UA" w:eastAsia="uk-UA"/>
        </w:rPr>
        <w:pict>
          <v:shape id="AutoShape 77" o:spid="_x0000_s1060" type="#_x0000_t32" style="position:absolute;left:0;text-align:left;margin-left:-22.8pt;margin-top:9.25pt;width:489.75pt;height:0;flip:x;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"/>
        </w:pict>
      </w:r>
      <w:r>
        <w:rPr>
          <w:rFonts w:ascii="Times New Roman" w:hAnsi="Times New Roman"/>
          <w:noProof/>
          <w:sz w:val="24"/>
          <w:szCs w:val="24"/>
          <w:lang w:val="uk-UA" w:eastAsia="uk-UA"/>
        </w:rPr>
        <w:pict>
          <v:shape id="AutoShape 78" o:spid="_x0000_s1059" type="#_x0000_t32" style="position:absolute;left:0;text-align:left;margin-left:-22.8pt;margin-top:9.25pt;width:0;height:17.2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"/>
        </w:pict>
      </w:r>
      <w:r>
        <w:rPr>
          <w:rFonts w:ascii="Times New Roman" w:hAnsi="Times New Roman"/>
          <w:noProof/>
          <w:sz w:val="24"/>
          <w:szCs w:val="24"/>
          <w:lang w:val="uk-UA" w:eastAsia="uk-UA"/>
        </w:rPr>
        <w:pict>
          <v:shape id="AutoShape 79" o:spid="_x0000_s1058" type="#_x0000_t32" style="position:absolute;left:0;text-align:left;margin-left:265.2pt;margin-top:9.25pt;width:0;height:17.2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"/>
        </w:pict>
      </w:r>
      <w:r>
        <w:rPr>
          <w:rFonts w:ascii="Times New Roman" w:hAnsi="Times New Roman"/>
          <w:noProof/>
          <w:sz w:val="24"/>
          <w:szCs w:val="24"/>
          <w:lang w:val="uk-UA" w:eastAsia="uk-UA"/>
        </w:rPr>
        <w:pict>
          <v:shape id="AutoShape 80" o:spid="_x0000_s1057" type="#_x0000_t32" style="position:absolute;left:0;text-align:left;margin-left:349.95pt;margin-top:9.25pt;width:0;height:17.2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"/>
        </w:pict>
      </w:r>
      <w:r>
        <w:rPr>
          <w:rFonts w:ascii="Times New Roman" w:hAnsi="Times New Roman"/>
          <w:noProof/>
          <w:sz w:val="24"/>
          <w:szCs w:val="24"/>
          <w:lang w:val="uk-UA" w:eastAsia="uk-UA"/>
        </w:rPr>
        <w:pict>
          <v:shape id="AutoShape 81" o:spid="_x0000_s1056" type="#_x0000_t32" style="position:absolute;left:0;text-align:left;margin-left:172.2pt;margin-top:9.25pt;width:0;height:17.2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"/>
        </w:pict>
      </w:r>
      <w:r>
        <w:rPr>
          <w:rFonts w:ascii="Times New Roman" w:hAnsi="Times New Roman"/>
          <w:noProof/>
          <w:sz w:val="24"/>
          <w:szCs w:val="24"/>
          <w:lang w:val="uk-UA" w:eastAsia="uk-UA"/>
        </w:rPr>
        <w:pict>
          <v:shape id="AutoShape 82" o:spid="_x0000_s1055" type="#_x0000_t32" style="position:absolute;left:0;text-align:left;margin-left:70.95pt;margin-top:9.25pt;width:0;height:17.2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"/>
        </w:pict>
      </w:r>
    </w:p>
    <w:p w:rsidR="00B5030B" w:rsidRPr="00545CB2" w:rsidRDefault="00B5030B" w:rsidP="00545CB2">
      <w:pPr>
        <w:pStyle w:val="a3"/>
        <w:autoSpaceDE w:val="0"/>
        <w:autoSpaceDN w:val="0"/>
        <w:adjustRightInd w:val="0"/>
        <w:spacing w:after="0" w:line="360" w:lineRule="auto"/>
        <w:ind w:left="0" w:firstLine="709"/>
        <w:jc w:val="both"/>
        <w:rPr>
          <w:rFonts w:ascii="Times New Roman" w:hAnsi="Times New Roman"/>
          <w:sz w:val="28"/>
          <w:szCs w:val="28"/>
        </w:rPr>
      </w:pPr>
    </w:p>
    <w:p w:rsidR="00B5030B" w:rsidRPr="00545CB2" w:rsidRDefault="00B5030B" w:rsidP="00545CB2">
      <w:pPr>
        <w:pStyle w:val="a3"/>
        <w:tabs>
          <w:tab w:val="left" w:pos="6240"/>
        </w:tabs>
        <w:autoSpaceDE w:val="0"/>
        <w:autoSpaceDN w:val="0"/>
        <w:adjustRightInd w:val="0"/>
        <w:spacing w:after="0" w:line="360" w:lineRule="auto"/>
        <w:ind w:left="0" w:firstLine="709"/>
        <w:jc w:val="both"/>
        <w:rPr>
          <w:rFonts w:ascii="Times New Roman" w:hAnsi="Times New Roman"/>
          <w:sz w:val="28"/>
          <w:szCs w:val="28"/>
        </w:rPr>
      </w:pPr>
      <w:r w:rsidRPr="00545CB2">
        <w:rPr>
          <w:rFonts w:ascii="Times New Roman" w:hAnsi="Times New Roman"/>
          <w:sz w:val="28"/>
          <w:szCs w:val="28"/>
        </w:rPr>
        <w:tab/>
      </w:r>
    </w:p>
    <w:p w:rsidR="00B5030B" w:rsidRPr="00545CB2" w:rsidRDefault="006B147A" w:rsidP="00545CB2">
      <w:pPr>
        <w:autoSpaceDE w:val="0"/>
        <w:autoSpaceDN w:val="0"/>
        <w:adjustRightInd w:val="0"/>
        <w:spacing w:after="0" w:line="360" w:lineRule="auto"/>
        <w:contextualSpacing/>
        <w:jc w:val="center"/>
        <w:rPr>
          <w:rFonts w:ascii="Times New Roman" w:hAnsi="Times New Roman"/>
          <w:sz w:val="28"/>
          <w:szCs w:val="28"/>
        </w:rPr>
      </w:pPr>
      <w:r w:rsidRPr="00545CB2">
        <w:rPr>
          <w:rFonts w:ascii="Times New Roman" w:hAnsi="Times New Roman"/>
          <w:sz w:val="28"/>
          <w:szCs w:val="28"/>
        </w:rPr>
        <w:t>Рис.2</w:t>
      </w:r>
      <w:r w:rsidR="009132A3" w:rsidRPr="00545CB2">
        <w:rPr>
          <w:rFonts w:ascii="Times New Roman" w:hAnsi="Times New Roman"/>
          <w:sz w:val="28"/>
          <w:szCs w:val="28"/>
        </w:rPr>
        <w:t>.</w:t>
      </w:r>
      <w:r w:rsidRPr="00545CB2">
        <w:rPr>
          <w:rFonts w:ascii="Times New Roman" w:hAnsi="Times New Roman"/>
          <w:sz w:val="28"/>
          <w:szCs w:val="28"/>
        </w:rPr>
        <w:t>1.</w:t>
      </w:r>
      <w:r w:rsidR="009132A3" w:rsidRPr="00545CB2">
        <w:rPr>
          <w:rFonts w:ascii="Times New Roman" w:hAnsi="Times New Roman"/>
          <w:sz w:val="28"/>
          <w:szCs w:val="28"/>
        </w:rPr>
        <w:t xml:space="preserve"> Организационно – управленческая структура компании ООО «Петровский СПБ»</w:t>
      </w:r>
    </w:p>
    <w:p w:rsidR="00B5030B" w:rsidRPr="00545CB2" w:rsidRDefault="00B5030B" w:rsidP="00545CB2">
      <w:pPr>
        <w:autoSpaceDE w:val="0"/>
        <w:autoSpaceDN w:val="0"/>
        <w:adjustRightInd w:val="0"/>
        <w:spacing w:after="0" w:line="360" w:lineRule="auto"/>
        <w:ind w:firstLine="709"/>
        <w:contextualSpacing/>
        <w:jc w:val="both"/>
        <w:rPr>
          <w:rFonts w:ascii="Times New Roman" w:hAnsi="Times New Roman"/>
          <w:sz w:val="28"/>
          <w:szCs w:val="28"/>
        </w:rPr>
      </w:pPr>
    </w:p>
    <w:p w:rsidR="00DF6CE3" w:rsidRPr="00545CB2" w:rsidRDefault="008F67DA" w:rsidP="00545CB2">
      <w:pPr>
        <w:autoSpaceDE w:val="0"/>
        <w:autoSpaceDN w:val="0"/>
        <w:adjustRightInd w:val="0"/>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Внутренняя среда компании:</w:t>
      </w:r>
    </w:p>
    <w:p w:rsidR="008F67DA" w:rsidRPr="00545CB2" w:rsidRDefault="008F67DA" w:rsidP="00545CB2">
      <w:pPr>
        <w:autoSpaceDE w:val="0"/>
        <w:autoSpaceDN w:val="0"/>
        <w:adjustRightInd w:val="0"/>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lastRenderedPageBreak/>
        <w:t>- правильно поставленные цели организации;</w:t>
      </w:r>
    </w:p>
    <w:p w:rsidR="008F67DA" w:rsidRPr="00545CB2" w:rsidRDefault="008F67DA" w:rsidP="00545CB2">
      <w:pPr>
        <w:autoSpaceDE w:val="0"/>
        <w:autoSpaceDN w:val="0"/>
        <w:adjustRightInd w:val="0"/>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специализированное разделение труда;</w:t>
      </w:r>
    </w:p>
    <w:p w:rsidR="008F67DA" w:rsidRPr="00545CB2" w:rsidRDefault="008F67DA" w:rsidP="00545CB2">
      <w:pPr>
        <w:autoSpaceDE w:val="0"/>
        <w:autoSpaceDN w:val="0"/>
        <w:adjustRightInd w:val="0"/>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грамотно поставленные задачи для каждого звена компании;</w:t>
      </w:r>
    </w:p>
    <w:p w:rsidR="008F67DA" w:rsidRPr="00545CB2" w:rsidRDefault="008F67DA" w:rsidP="00545CB2">
      <w:pPr>
        <w:autoSpaceDE w:val="0"/>
        <w:autoSpaceDN w:val="0"/>
        <w:adjustRightInd w:val="0"/>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взаимодействие между службами/отделами предприятия;</w:t>
      </w:r>
    </w:p>
    <w:p w:rsidR="008F67DA" w:rsidRPr="00545CB2" w:rsidRDefault="008F67DA" w:rsidP="00545CB2">
      <w:pPr>
        <w:autoSpaceDE w:val="0"/>
        <w:autoSpaceDN w:val="0"/>
        <w:adjustRightInd w:val="0"/>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корректная и высоко</w:t>
      </w:r>
      <w:r w:rsidR="00155FD8" w:rsidRPr="00545CB2">
        <w:rPr>
          <w:rFonts w:ascii="Times New Roman" w:hAnsi="Times New Roman"/>
          <w:sz w:val="28"/>
          <w:szCs w:val="28"/>
        </w:rPr>
        <w:t>квалифицированная работа с клиентами;</w:t>
      </w:r>
    </w:p>
    <w:p w:rsidR="00155FD8" w:rsidRPr="00545CB2" w:rsidRDefault="00155FD8" w:rsidP="00545CB2">
      <w:pPr>
        <w:autoSpaceDE w:val="0"/>
        <w:autoSpaceDN w:val="0"/>
        <w:adjustRightInd w:val="0"/>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правильная система мотивации и депремирования звеньев компании;</w:t>
      </w:r>
    </w:p>
    <w:p w:rsidR="00155FD8" w:rsidRPr="00545CB2" w:rsidRDefault="00155FD8" w:rsidP="00545CB2">
      <w:pPr>
        <w:autoSpaceDE w:val="0"/>
        <w:autoSpaceDN w:val="0"/>
        <w:adjustRightInd w:val="0"/>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организация коллективных мероприятий внутри предприятия.</w:t>
      </w:r>
    </w:p>
    <w:p w:rsidR="00AB215A" w:rsidRPr="00545CB2" w:rsidRDefault="00AB215A" w:rsidP="00545CB2">
      <w:pPr>
        <w:autoSpaceDE w:val="0"/>
        <w:autoSpaceDN w:val="0"/>
        <w:adjustRightInd w:val="0"/>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Внешняя среда компании.</w:t>
      </w:r>
    </w:p>
    <w:p w:rsidR="00415477" w:rsidRPr="00545CB2" w:rsidRDefault="00415477" w:rsidP="00545CB2">
      <w:pPr>
        <w:autoSpaceDE w:val="0"/>
        <w:autoSpaceDN w:val="0"/>
        <w:adjustRightInd w:val="0"/>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В первую очередь на компанию влияют политико – правовые и экономические факторы.</w:t>
      </w:r>
    </w:p>
    <w:p w:rsidR="00AD7591" w:rsidRPr="00545CB2" w:rsidRDefault="00415477" w:rsidP="00545CB2">
      <w:pPr>
        <w:autoSpaceDE w:val="0"/>
        <w:autoSpaceDN w:val="0"/>
        <w:adjustRightInd w:val="0"/>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xml:space="preserve">Снижение темпов роста ВВП и ослабление курса рубля уже оказывают негативное влияние: доходы населения растут очень медленно, цены на автомобили </w:t>
      </w:r>
      <w:r w:rsidR="00AD7591" w:rsidRPr="00545CB2">
        <w:rPr>
          <w:rFonts w:ascii="Times New Roman" w:hAnsi="Times New Roman"/>
          <w:sz w:val="28"/>
          <w:szCs w:val="28"/>
        </w:rPr>
        <w:t xml:space="preserve">и </w:t>
      </w:r>
      <w:r w:rsidRPr="00545CB2">
        <w:rPr>
          <w:rFonts w:ascii="Times New Roman" w:hAnsi="Times New Roman"/>
          <w:sz w:val="28"/>
          <w:szCs w:val="28"/>
        </w:rPr>
        <w:t>их обслуживание увеличиваются</w:t>
      </w:r>
      <w:r w:rsidR="00AD7591" w:rsidRPr="00545CB2">
        <w:rPr>
          <w:rFonts w:ascii="Times New Roman" w:hAnsi="Times New Roman"/>
          <w:sz w:val="28"/>
          <w:szCs w:val="28"/>
        </w:rPr>
        <w:t xml:space="preserve">, в связи с этим, падают продажи. </w:t>
      </w:r>
      <w:r w:rsidR="007F502F" w:rsidRPr="00545CB2">
        <w:rPr>
          <w:rFonts w:ascii="Times New Roman" w:hAnsi="Times New Roman"/>
          <w:sz w:val="28"/>
          <w:szCs w:val="28"/>
        </w:rPr>
        <w:t xml:space="preserve">В настоящее время резко ухудшилась ситуация на рынке,  причиной этого является </w:t>
      </w:r>
      <w:r w:rsidR="00AD7591" w:rsidRPr="00545CB2">
        <w:rPr>
          <w:rFonts w:ascii="Times New Roman" w:hAnsi="Times New Roman"/>
          <w:sz w:val="28"/>
          <w:szCs w:val="28"/>
        </w:rPr>
        <w:t xml:space="preserve">эскалация конфликта на Украине, в который пытаются втянуть и Россию. В свою очередь, </w:t>
      </w:r>
      <w:r w:rsidR="007F502F" w:rsidRPr="00545CB2">
        <w:rPr>
          <w:rFonts w:ascii="Times New Roman" w:hAnsi="Times New Roman"/>
          <w:sz w:val="28"/>
          <w:szCs w:val="28"/>
        </w:rPr>
        <w:t>это влечет</w:t>
      </w:r>
      <w:r w:rsidR="00AD7591" w:rsidRPr="00545CB2">
        <w:rPr>
          <w:rFonts w:ascii="Times New Roman" w:hAnsi="Times New Roman"/>
          <w:sz w:val="28"/>
          <w:szCs w:val="28"/>
        </w:rPr>
        <w:t xml:space="preserve"> применение жестких санкций со стороны Запада в отношении крупного российского бизнеса и банковского сектора. Также нельзя забывать и </w:t>
      </w:r>
      <w:r w:rsidR="007F502F" w:rsidRPr="00545CB2">
        <w:rPr>
          <w:rFonts w:ascii="Times New Roman" w:hAnsi="Times New Roman"/>
          <w:sz w:val="28"/>
          <w:szCs w:val="28"/>
        </w:rPr>
        <w:t xml:space="preserve">об </w:t>
      </w:r>
      <w:r w:rsidR="00AD7591" w:rsidRPr="00545CB2">
        <w:rPr>
          <w:rFonts w:ascii="Times New Roman" w:hAnsi="Times New Roman"/>
          <w:sz w:val="28"/>
          <w:szCs w:val="28"/>
        </w:rPr>
        <w:t>интеграции Крыма в состав Российской Феде</w:t>
      </w:r>
      <w:r w:rsidR="007F502F" w:rsidRPr="00545CB2">
        <w:rPr>
          <w:rFonts w:ascii="Times New Roman" w:hAnsi="Times New Roman"/>
          <w:sz w:val="28"/>
          <w:szCs w:val="28"/>
        </w:rPr>
        <w:t>рации, что потребовало</w:t>
      </w:r>
      <w:r w:rsidR="00AD7591" w:rsidRPr="00545CB2">
        <w:rPr>
          <w:rFonts w:ascii="Times New Roman" w:hAnsi="Times New Roman"/>
          <w:sz w:val="28"/>
          <w:szCs w:val="28"/>
        </w:rPr>
        <w:t xml:space="preserve"> многомиллиа</w:t>
      </w:r>
      <w:r w:rsidR="007F502F" w:rsidRPr="00545CB2">
        <w:rPr>
          <w:rFonts w:ascii="Times New Roman" w:hAnsi="Times New Roman"/>
          <w:sz w:val="28"/>
          <w:szCs w:val="28"/>
        </w:rPr>
        <w:t xml:space="preserve">рдных затрат из бюджета. Все это </w:t>
      </w:r>
      <w:r w:rsidR="00AD7591" w:rsidRPr="00545CB2">
        <w:rPr>
          <w:rFonts w:ascii="Times New Roman" w:hAnsi="Times New Roman"/>
          <w:sz w:val="28"/>
          <w:szCs w:val="28"/>
        </w:rPr>
        <w:t xml:space="preserve">не самым лучшим образом </w:t>
      </w:r>
      <w:r w:rsidR="007F502F" w:rsidRPr="00545CB2">
        <w:rPr>
          <w:rFonts w:ascii="Times New Roman" w:hAnsi="Times New Roman"/>
          <w:sz w:val="28"/>
          <w:szCs w:val="28"/>
        </w:rPr>
        <w:t xml:space="preserve">влияет на </w:t>
      </w:r>
      <w:r w:rsidR="00AD7591" w:rsidRPr="00545CB2">
        <w:rPr>
          <w:rFonts w:ascii="Times New Roman" w:hAnsi="Times New Roman"/>
          <w:sz w:val="28"/>
          <w:szCs w:val="28"/>
        </w:rPr>
        <w:t xml:space="preserve">развитие экономики страны с соответствующими последствиями для рынка. </w:t>
      </w:r>
    </w:p>
    <w:p w:rsidR="00727832" w:rsidRPr="00545CB2" w:rsidRDefault="00727832" w:rsidP="00545CB2">
      <w:pPr>
        <w:autoSpaceDE w:val="0"/>
        <w:autoSpaceDN w:val="0"/>
        <w:adjustRightInd w:val="0"/>
        <w:spacing w:after="0" w:line="360" w:lineRule="auto"/>
        <w:ind w:firstLine="709"/>
        <w:jc w:val="both"/>
        <w:rPr>
          <w:rFonts w:ascii="Times New Roman" w:eastAsiaTheme="minorHAnsi" w:hAnsi="Times New Roman"/>
          <w:sz w:val="28"/>
          <w:szCs w:val="28"/>
        </w:rPr>
      </w:pPr>
      <w:r w:rsidRPr="00545CB2">
        <w:rPr>
          <w:rFonts w:ascii="Times New Roman" w:eastAsiaTheme="minorHAnsi" w:hAnsi="Times New Roman"/>
          <w:sz w:val="28"/>
          <w:szCs w:val="28"/>
        </w:rPr>
        <w:t>Рыночные доли конкурентов представлены на рис. 2.2.</w:t>
      </w:r>
    </w:p>
    <w:p w:rsidR="00D81FA2" w:rsidRPr="00545CB2" w:rsidRDefault="00B82BCA" w:rsidP="00545CB2">
      <w:pPr>
        <w:autoSpaceDE w:val="0"/>
        <w:autoSpaceDN w:val="0"/>
        <w:adjustRightInd w:val="0"/>
        <w:spacing w:after="0" w:line="360" w:lineRule="auto"/>
        <w:jc w:val="center"/>
        <w:rPr>
          <w:rFonts w:ascii="Times New Roman" w:eastAsiaTheme="minorHAnsi" w:hAnsi="Times New Roman"/>
          <w:sz w:val="28"/>
          <w:szCs w:val="28"/>
        </w:rPr>
      </w:pPr>
      <w:r w:rsidRPr="00545CB2">
        <w:rPr>
          <w:rFonts w:ascii="Times New Roman" w:eastAsiaTheme="minorHAnsi" w:hAnsi="Times New Roman"/>
          <w:sz w:val="28"/>
          <w:szCs w:val="28"/>
        </w:rPr>
        <w:lastRenderedPageBreak/>
        <w:fldChar w:fldCharType="begin"/>
      </w:r>
      <w:r w:rsidR="004C2747" w:rsidRPr="00545CB2">
        <w:rPr>
          <w:rFonts w:ascii="Times New Roman" w:eastAsiaTheme="minorHAnsi" w:hAnsi="Times New Roman"/>
          <w:sz w:val="28"/>
          <w:szCs w:val="28"/>
        </w:rPr>
        <w:instrText xml:space="preserve"> LINK Excel.Sheet.8 "C:\\Users\\Пользоваель\\Desktop\\Лист Microsoft Office Excel.xlsx!Лист2![Лист Microsoft Office Excel.xlsx]Лист2 Диаграмма 3" "" \a \p </w:instrText>
      </w:r>
      <w:r w:rsidR="00545CB2">
        <w:rPr>
          <w:rFonts w:ascii="Times New Roman" w:eastAsiaTheme="minorHAnsi" w:hAnsi="Times New Roman"/>
          <w:sz w:val="28"/>
          <w:szCs w:val="28"/>
        </w:rPr>
        <w:instrText xml:space="preserve"> \* MERGEFORMAT </w:instrText>
      </w:r>
      <w:r w:rsidRPr="00545CB2">
        <w:rPr>
          <w:rFonts w:ascii="Times New Roman" w:eastAsiaTheme="minorHAnsi" w:hAnsi="Times New Roman"/>
          <w:sz w:val="28"/>
          <w:szCs w:val="28"/>
        </w:rPr>
        <w:fldChar w:fldCharType="separate"/>
      </w:r>
      <w:r w:rsidR="001362CE" w:rsidRPr="00545CB2">
        <w:rPr>
          <w:rFonts w:ascii="Times New Roman" w:eastAsiaTheme="minorHAnsi" w:hAnsi="Times New Roman"/>
          <w:noProof/>
          <w:sz w:val="28"/>
          <w:szCs w:val="28"/>
          <w:lang w:eastAsia="ru-RU"/>
        </w:rPr>
        <w:drawing>
          <wp:inline distT="0" distB="0" distL="0" distR="0">
            <wp:extent cx="4895850" cy="2962275"/>
            <wp:effectExtent l="0" t="0" r="0" b="9525"/>
            <wp:docPr id="12" name="Объект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2962275"/>
                    </a:xfrm>
                    <a:prstGeom prst="rect">
                      <a:avLst/>
                    </a:prstGeom>
                    <a:noFill/>
                    <a:ln>
                      <a:noFill/>
                    </a:ln>
                  </pic:spPr>
                </pic:pic>
              </a:graphicData>
            </a:graphic>
          </wp:inline>
        </w:drawing>
      </w:r>
      <w:r w:rsidRPr="00545CB2">
        <w:rPr>
          <w:rFonts w:ascii="Times New Roman" w:eastAsiaTheme="minorHAnsi" w:hAnsi="Times New Roman"/>
          <w:sz w:val="28"/>
          <w:szCs w:val="28"/>
        </w:rPr>
        <w:fldChar w:fldCharType="end"/>
      </w:r>
    </w:p>
    <w:p w:rsidR="00D76ED3" w:rsidRPr="00545CB2" w:rsidRDefault="008F2AAF" w:rsidP="00545CB2">
      <w:pPr>
        <w:keepNext/>
        <w:autoSpaceDE w:val="0"/>
        <w:autoSpaceDN w:val="0"/>
        <w:adjustRightInd w:val="0"/>
        <w:spacing w:after="0" w:line="360" w:lineRule="auto"/>
        <w:jc w:val="center"/>
        <w:rPr>
          <w:rFonts w:ascii="Times New Roman" w:hAnsi="Times New Roman"/>
          <w:sz w:val="28"/>
          <w:szCs w:val="28"/>
        </w:rPr>
      </w:pPr>
      <w:r w:rsidRPr="00545CB2">
        <w:rPr>
          <w:rFonts w:ascii="Times New Roman" w:hAnsi="Times New Roman"/>
          <w:sz w:val="28"/>
          <w:szCs w:val="28"/>
        </w:rPr>
        <w:t>Рис. 2.2. Сегментация рынка</w:t>
      </w:r>
      <w:r w:rsidR="001C5F98" w:rsidRPr="00545CB2">
        <w:rPr>
          <w:rFonts w:ascii="Times New Roman" w:hAnsi="Times New Roman"/>
          <w:sz w:val="28"/>
          <w:szCs w:val="28"/>
        </w:rPr>
        <w:t xml:space="preserve"> по конкурентам</w:t>
      </w:r>
    </w:p>
    <w:p w:rsidR="001362CE" w:rsidRPr="00545CB2" w:rsidRDefault="001362CE" w:rsidP="00545CB2">
      <w:pPr>
        <w:autoSpaceDE w:val="0"/>
        <w:autoSpaceDN w:val="0"/>
        <w:adjustRightInd w:val="0"/>
        <w:spacing w:after="0" w:line="360" w:lineRule="auto"/>
        <w:ind w:firstLine="709"/>
        <w:jc w:val="both"/>
        <w:rPr>
          <w:rFonts w:ascii="Times New Roman" w:hAnsi="Times New Roman"/>
          <w:sz w:val="28"/>
          <w:szCs w:val="28"/>
        </w:rPr>
      </w:pPr>
      <w:r w:rsidRPr="00545CB2">
        <w:rPr>
          <w:rFonts w:ascii="Times New Roman" w:hAnsi="Times New Roman"/>
          <w:sz w:val="28"/>
          <w:szCs w:val="28"/>
        </w:rPr>
        <w:t xml:space="preserve">Основными конкурентами, влияющими на деятельность компании ООО «Петровский СПб», являются такие дилеры, как «Автопродикс», «Ральф - Кар», «Лаура», «Рольф </w:t>
      </w:r>
      <w:r w:rsidRPr="00545CB2">
        <w:rPr>
          <w:rFonts w:ascii="Times New Roman" w:hAnsi="Times New Roman"/>
          <w:sz w:val="28"/>
          <w:szCs w:val="28"/>
          <w:lang w:val="en-US"/>
        </w:rPr>
        <w:t>Renault</w:t>
      </w:r>
      <w:r w:rsidRPr="00545CB2">
        <w:rPr>
          <w:rFonts w:ascii="Times New Roman" w:hAnsi="Times New Roman"/>
          <w:sz w:val="28"/>
          <w:szCs w:val="28"/>
        </w:rPr>
        <w:t>» которые считаются предметными конкурентами, предлагающими различные марки одного и того же товара. Все они предлагают комплекс услуг по техническому обслуживанию: гарантийный и послегарантийный ремонт, кузовной ремонт и покрасочные работы, а также широкий выбор оригинальных запасных частей и аксессуаров, помогают устанавливать дополнительное оборудование, охранные и противоугонные системы и мультимедиа, а значит являются сильными конкурентами на авторынке.</w:t>
      </w:r>
    </w:p>
    <w:p w:rsidR="00D76ED3" w:rsidRPr="00545CB2" w:rsidRDefault="00D52DDA" w:rsidP="00545CB2">
      <w:pPr>
        <w:pStyle w:val="af4"/>
        <w:ind w:firstLine="709"/>
        <w:jc w:val="both"/>
      </w:pPr>
      <w:r w:rsidRPr="00545CB2">
        <w:t>Рассмотрим рыночное положение компа</w:t>
      </w:r>
      <w:r w:rsidR="00AA2F76" w:rsidRPr="00545CB2">
        <w:t>нии ООО «Петровский СПБ» (табл.2.1</w:t>
      </w:r>
      <w:r w:rsidRPr="00545CB2">
        <w:t>).</w:t>
      </w:r>
    </w:p>
    <w:p w:rsidR="00290842" w:rsidRPr="00545CB2" w:rsidRDefault="00211665" w:rsidP="00545CB2">
      <w:pPr>
        <w:spacing w:after="0"/>
        <w:jc w:val="right"/>
        <w:rPr>
          <w:rFonts w:ascii="Times New Roman" w:hAnsi="Times New Roman"/>
          <w:lang w:eastAsia="ru-RU"/>
        </w:rPr>
      </w:pPr>
      <w:r w:rsidRPr="00545CB2">
        <w:rPr>
          <w:rFonts w:ascii="Times New Roman" w:hAnsi="Times New Roman"/>
          <w:sz w:val="28"/>
          <w:szCs w:val="28"/>
          <w:lang w:eastAsia="ru-RU"/>
        </w:rPr>
        <w:t>Таблица 2.1</w:t>
      </w:r>
    </w:p>
    <w:p w:rsidR="00D52DDA" w:rsidRPr="00545CB2" w:rsidRDefault="00D52DDA" w:rsidP="00545CB2">
      <w:pPr>
        <w:spacing w:after="0"/>
        <w:jc w:val="center"/>
        <w:rPr>
          <w:rFonts w:ascii="Times New Roman" w:hAnsi="Times New Roman"/>
          <w:sz w:val="28"/>
          <w:szCs w:val="28"/>
          <w:lang w:eastAsia="ru-RU"/>
        </w:rPr>
      </w:pPr>
      <w:r w:rsidRPr="00545CB2">
        <w:rPr>
          <w:rFonts w:ascii="Times New Roman" w:hAnsi="Times New Roman"/>
          <w:sz w:val="28"/>
          <w:szCs w:val="28"/>
          <w:lang w:eastAsia="ru-RU"/>
        </w:rPr>
        <w:t>Оценка рыночного положения ООО «Петровский СПБ»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52DDA" w:rsidRPr="00545CB2" w:rsidTr="001362CE">
        <w:tc>
          <w:tcPr>
            <w:tcW w:w="4785" w:type="dxa"/>
          </w:tcPr>
          <w:p w:rsidR="00D52DDA" w:rsidRPr="00545CB2" w:rsidRDefault="00290842" w:rsidP="00545CB2">
            <w:pPr>
              <w:spacing w:after="0" w:line="240" w:lineRule="auto"/>
              <w:jc w:val="center"/>
              <w:rPr>
                <w:rFonts w:ascii="Times New Roman" w:eastAsia="Times New Roman" w:hAnsi="Times New Roman"/>
                <w:sz w:val="28"/>
                <w:szCs w:val="28"/>
                <w:lang w:eastAsia="ru-RU"/>
              </w:rPr>
            </w:pPr>
            <w:r w:rsidRPr="00545CB2">
              <w:rPr>
                <w:rFonts w:ascii="Times New Roman" w:eastAsia="Times New Roman" w:hAnsi="Times New Roman"/>
                <w:sz w:val="28"/>
                <w:szCs w:val="28"/>
                <w:lang w:eastAsia="ru-RU"/>
              </w:rPr>
              <w:t>Сильные стороны</w:t>
            </w:r>
          </w:p>
        </w:tc>
        <w:tc>
          <w:tcPr>
            <w:tcW w:w="4786" w:type="dxa"/>
          </w:tcPr>
          <w:p w:rsidR="00D52DDA" w:rsidRPr="00545CB2" w:rsidRDefault="00290842" w:rsidP="00545CB2">
            <w:pPr>
              <w:spacing w:after="0" w:line="240" w:lineRule="auto"/>
              <w:jc w:val="center"/>
              <w:rPr>
                <w:rFonts w:ascii="Times New Roman" w:eastAsia="Times New Roman" w:hAnsi="Times New Roman"/>
                <w:sz w:val="28"/>
                <w:szCs w:val="28"/>
                <w:lang w:eastAsia="ru-RU"/>
              </w:rPr>
            </w:pPr>
            <w:r w:rsidRPr="00545CB2">
              <w:rPr>
                <w:rFonts w:ascii="Times New Roman" w:eastAsia="Times New Roman" w:hAnsi="Times New Roman"/>
                <w:sz w:val="28"/>
                <w:szCs w:val="28"/>
                <w:lang w:eastAsia="ru-RU"/>
              </w:rPr>
              <w:t>Слабые стороны</w:t>
            </w:r>
          </w:p>
        </w:tc>
      </w:tr>
      <w:tr w:rsidR="00D52DDA" w:rsidRPr="00545CB2" w:rsidTr="001362CE">
        <w:tc>
          <w:tcPr>
            <w:tcW w:w="4785" w:type="dxa"/>
          </w:tcPr>
          <w:p w:rsidR="002E7C07" w:rsidRPr="00545CB2" w:rsidRDefault="00290842" w:rsidP="007320FD">
            <w:pPr>
              <w:numPr>
                <w:ilvl w:val="0"/>
                <w:numId w:val="17"/>
              </w:numPr>
              <w:spacing w:after="0" w:line="240" w:lineRule="auto"/>
              <w:ind w:left="0" w:firstLine="0"/>
              <w:rPr>
                <w:rFonts w:ascii="Times New Roman" w:eastAsia="Times New Roman" w:hAnsi="Times New Roman"/>
                <w:sz w:val="24"/>
                <w:szCs w:val="24"/>
                <w:lang w:eastAsia="ru-RU"/>
              </w:rPr>
            </w:pPr>
            <w:r w:rsidRPr="00545CB2">
              <w:rPr>
                <w:rFonts w:ascii="Times New Roman" w:eastAsia="Times New Roman" w:hAnsi="Times New Roman"/>
                <w:sz w:val="24"/>
                <w:szCs w:val="24"/>
                <w:lang w:eastAsia="ru-RU"/>
              </w:rPr>
              <w:lastRenderedPageBreak/>
              <w:t>19 лет на рынке – высокий уровень доверия среди клиентов и узнаваемость.</w:t>
            </w:r>
          </w:p>
          <w:p w:rsidR="000F5E51" w:rsidRPr="00545CB2" w:rsidRDefault="000F5E51" w:rsidP="007320FD">
            <w:pPr>
              <w:numPr>
                <w:ilvl w:val="0"/>
                <w:numId w:val="17"/>
              </w:numPr>
              <w:spacing w:after="0" w:line="240" w:lineRule="auto"/>
              <w:ind w:left="0" w:firstLine="0"/>
              <w:rPr>
                <w:rFonts w:ascii="Times New Roman" w:eastAsia="Times New Roman" w:hAnsi="Times New Roman"/>
                <w:sz w:val="24"/>
                <w:szCs w:val="24"/>
                <w:lang w:eastAsia="ru-RU"/>
              </w:rPr>
            </w:pPr>
            <w:r w:rsidRPr="00545CB2">
              <w:rPr>
                <w:rFonts w:ascii="Times New Roman" w:eastAsia="Times New Roman" w:hAnsi="Times New Roman"/>
                <w:sz w:val="24"/>
                <w:szCs w:val="24"/>
                <w:lang w:eastAsia="ru-RU"/>
              </w:rPr>
              <w:t>Монобренд – дилерство одной маркой, которая сейчас на подъеме, прямая ассоциация названия компании и бренда.</w:t>
            </w:r>
          </w:p>
          <w:p w:rsidR="000F5E51" w:rsidRPr="00545CB2" w:rsidRDefault="000F5E51" w:rsidP="007320FD">
            <w:pPr>
              <w:numPr>
                <w:ilvl w:val="0"/>
                <w:numId w:val="17"/>
              </w:numPr>
              <w:spacing w:after="0" w:line="240" w:lineRule="auto"/>
              <w:ind w:left="0" w:firstLine="0"/>
              <w:rPr>
                <w:rFonts w:ascii="Times New Roman" w:eastAsia="Times New Roman" w:hAnsi="Times New Roman"/>
                <w:sz w:val="24"/>
                <w:szCs w:val="24"/>
                <w:lang w:eastAsia="ru-RU"/>
              </w:rPr>
            </w:pPr>
            <w:r w:rsidRPr="00545CB2">
              <w:rPr>
                <w:rFonts w:ascii="Times New Roman" w:eastAsia="Times New Roman" w:hAnsi="Times New Roman"/>
                <w:sz w:val="24"/>
                <w:szCs w:val="24"/>
                <w:lang w:eastAsia="ru-RU"/>
              </w:rPr>
              <w:t>Сильный состав управляющей команды.</w:t>
            </w:r>
          </w:p>
          <w:p w:rsidR="00290842" w:rsidRPr="00545CB2" w:rsidRDefault="000F5E51" w:rsidP="00545CB2">
            <w:pPr>
              <w:spacing w:after="0" w:line="240" w:lineRule="auto"/>
              <w:rPr>
                <w:rFonts w:ascii="Times New Roman" w:eastAsia="Times New Roman" w:hAnsi="Times New Roman"/>
                <w:sz w:val="24"/>
                <w:szCs w:val="24"/>
                <w:lang w:eastAsia="ru-RU"/>
              </w:rPr>
            </w:pPr>
            <w:r w:rsidRPr="00545CB2">
              <w:rPr>
                <w:rFonts w:ascii="Times New Roman" w:eastAsia="Times New Roman" w:hAnsi="Times New Roman"/>
                <w:sz w:val="24"/>
                <w:szCs w:val="24"/>
                <w:lang w:eastAsia="ru-RU"/>
              </w:rPr>
              <w:t xml:space="preserve">4. </w:t>
            </w:r>
            <w:r w:rsidR="00290842" w:rsidRPr="00545CB2">
              <w:rPr>
                <w:rFonts w:ascii="Times New Roman" w:eastAsia="Times New Roman" w:hAnsi="Times New Roman"/>
                <w:sz w:val="24"/>
                <w:szCs w:val="24"/>
                <w:lang w:eastAsia="ru-RU"/>
              </w:rPr>
              <w:t xml:space="preserve">Два новых салона с более высокой </w:t>
            </w:r>
            <w:r w:rsidRPr="00545CB2">
              <w:rPr>
                <w:rFonts w:ascii="Times New Roman" w:eastAsia="Times New Roman" w:hAnsi="Times New Roman"/>
                <w:sz w:val="24"/>
                <w:szCs w:val="24"/>
                <w:lang w:eastAsia="ru-RU"/>
              </w:rPr>
              <w:t xml:space="preserve"> </w:t>
            </w:r>
            <w:r w:rsidR="00290842" w:rsidRPr="00545CB2">
              <w:rPr>
                <w:rFonts w:ascii="Times New Roman" w:eastAsia="Times New Roman" w:hAnsi="Times New Roman"/>
                <w:sz w:val="24"/>
                <w:szCs w:val="24"/>
                <w:lang w:eastAsia="ru-RU"/>
              </w:rPr>
              <w:t>пропускной способностью.</w:t>
            </w:r>
          </w:p>
        </w:tc>
        <w:tc>
          <w:tcPr>
            <w:tcW w:w="4786" w:type="dxa"/>
          </w:tcPr>
          <w:p w:rsidR="00D52DDA" w:rsidRPr="00545CB2" w:rsidRDefault="000F5E51" w:rsidP="00545CB2">
            <w:pPr>
              <w:spacing w:after="0" w:line="240" w:lineRule="auto"/>
              <w:contextualSpacing/>
              <w:rPr>
                <w:rFonts w:ascii="Times New Roman" w:eastAsia="Times New Roman" w:hAnsi="Times New Roman"/>
                <w:sz w:val="24"/>
                <w:szCs w:val="24"/>
                <w:lang w:eastAsia="ru-RU"/>
              </w:rPr>
            </w:pPr>
            <w:r w:rsidRPr="00545CB2">
              <w:rPr>
                <w:rFonts w:ascii="Times New Roman" w:eastAsia="Times New Roman" w:hAnsi="Times New Roman"/>
                <w:sz w:val="24"/>
                <w:szCs w:val="24"/>
                <w:lang w:eastAsia="ru-RU"/>
              </w:rPr>
              <w:t xml:space="preserve">1. </w:t>
            </w:r>
            <w:r w:rsidR="00290842" w:rsidRPr="00545CB2">
              <w:rPr>
                <w:rFonts w:ascii="Times New Roman" w:eastAsia="Times New Roman" w:hAnsi="Times New Roman"/>
                <w:sz w:val="24"/>
                <w:szCs w:val="24"/>
                <w:lang w:eastAsia="ru-RU"/>
              </w:rPr>
              <w:t>Один из первых дилеров – небольшие салоны, есть устаревшие элементы.</w:t>
            </w:r>
          </w:p>
          <w:p w:rsidR="00F34B23" w:rsidRPr="00545CB2" w:rsidRDefault="00F34B23" w:rsidP="00545CB2">
            <w:pPr>
              <w:spacing w:after="0" w:line="240" w:lineRule="auto"/>
              <w:contextualSpacing/>
              <w:rPr>
                <w:rFonts w:ascii="Times New Roman" w:eastAsia="Times New Roman" w:hAnsi="Times New Roman"/>
                <w:sz w:val="24"/>
                <w:szCs w:val="24"/>
                <w:lang w:eastAsia="ru-RU"/>
              </w:rPr>
            </w:pPr>
            <w:r w:rsidRPr="00545CB2">
              <w:rPr>
                <w:rFonts w:ascii="Times New Roman" w:eastAsia="Times New Roman" w:hAnsi="Times New Roman"/>
                <w:sz w:val="24"/>
                <w:szCs w:val="24"/>
                <w:lang w:eastAsia="ru-RU"/>
              </w:rPr>
              <w:t>2. Монобренд - в случае потери доли рынка производителем, не будет возможности перераспределить оборот за счет другого бренда.</w:t>
            </w:r>
          </w:p>
          <w:p w:rsidR="00290842" w:rsidRPr="00545CB2" w:rsidRDefault="000F5E51" w:rsidP="00545CB2">
            <w:pPr>
              <w:spacing w:after="0" w:line="240" w:lineRule="auto"/>
              <w:contextualSpacing/>
              <w:rPr>
                <w:rFonts w:ascii="Times New Roman" w:eastAsia="Times New Roman" w:hAnsi="Times New Roman"/>
                <w:sz w:val="24"/>
                <w:szCs w:val="24"/>
                <w:lang w:eastAsia="ru-RU"/>
              </w:rPr>
            </w:pPr>
            <w:r w:rsidRPr="00545CB2">
              <w:rPr>
                <w:rFonts w:ascii="Times New Roman" w:eastAsia="Times New Roman" w:hAnsi="Times New Roman"/>
                <w:sz w:val="24"/>
                <w:szCs w:val="24"/>
                <w:lang w:eastAsia="ru-RU"/>
              </w:rPr>
              <w:t xml:space="preserve">2. </w:t>
            </w:r>
            <w:r w:rsidR="00BC0EDD" w:rsidRPr="00545CB2">
              <w:rPr>
                <w:rFonts w:ascii="Times New Roman" w:eastAsia="Times New Roman" w:hAnsi="Times New Roman"/>
                <w:sz w:val="24"/>
                <w:szCs w:val="24"/>
                <w:lang w:eastAsia="ru-RU"/>
              </w:rPr>
              <w:t>Из-за размера компании требуется больше усилий на контроль и управление, возможна более низкая скорость в принятии управленческих решений по сравнению с более мелкими конкурентами.</w:t>
            </w:r>
          </w:p>
          <w:p w:rsidR="00BC0EDD" w:rsidRPr="00545CB2" w:rsidRDefault="00BC0EDD" w:rsidP="00545CB2">
            <w:pPr>
              <w:spacing w:after="0" w:line="240" w:lineRule="auto"/>
              <w:rPr>
                <w:rFonts w:ascii="Times New Roman" w:eastAsia="Times New Roman" w:hAnsi="Times New Roman"/>
                <w:sz w:val="24"/>
                <w:szCs w:val="24"/>
                <w:lang w:eastAsia="ru-RU"/>
              </w:rPr>
            </w:pPr>
          </w:p>
        </w:tc>
      </w:tr>
      <w:tr w:rsidR="007C267F" w:rsidRPr="00545CB2" w:rsidTr="001362CE">
        <w:tc>
          <w:tcPr>
            <w:tcW w:w="4785" w:type="dxa"/>
          </w:tcPr>
          <w:p w:rsidR="007C267F" w:rsidRPr="00545CB2" w:rsidRDefault="007C267F" w:rsidP="00545CB2">
            <w:pPr>
              <w:spacing w:after="0" w:line="240" w:lineRule="auto"/>
              <w:jc w:val="center"/>
              <w:rPr>
                <w:rFonts w:ascii="Times New Roman" w:eastAsia="Times New Roman" w:hAnsi="Times New Roman"/>
                <w:sz w:val="28"/>
                <w:szCs w:val="28"/>
                <w:lang w:eastAsia="ru-RU"/>
              </w:rPr>
            </w:pPr>
            <w:r w:rsidRPr="00545CB2">
              <w:rPr>
                <w:rFonts w:ascii="Times New Roman" w:eastAsia="Times New Roman" w:hAnsi="Times New Roman"/>
                <w:sz w:val="28"/>
                <w:szCs w:val="28"/>
                <w:lang w:eastAsia="ru-RU"/>
              </w:rPr>
              <w:t>Сильные стороны</w:t>
            </w:r>
          </w:p>
        </w:tc>
        <w:tc>
          <w:tcPr>
            <w:tcW w:w="4786" w:type="dxa"/>
          </w:tcPr>
          <w:p w:rsidR="007C267F" w:rsidRPr="00545CB2" w:rsidRDefault="007C267F" w:rsidP="00545CB2">
            <w:pPr>
              <w:spacing w:after="0" w:line="240" w:lineRule="auto"/>
              <w:jc w:val="center"/>
              <w:rPr>
                <w:rFonts w:ascii="Times New Roman" w:eastAsia="Times New Roman" w:hAnsi="Times New Roman"/>
                <w:sz w:val="28"/>
                <w:szCs w:val="28"/>
                <w:lang w:eastAsia="ru-RU"/>
              </w:rPr>
            </w:pPr>
            <w:r w:rsidRPr="00545CB2">
              <w:rPr>
                <w:rFonts w:ascii="Times New Roman" w:eastAsia="Times New Roman" w:hAnsi="Times New Roman"/>
                <w:sz w:val="28"/>
                <w:szCs w:val="28"/>
                <w:lang w:eastAsia="ru-RU"/>
              </w:rPr>
              <w:t>Слабые стороны</w:t>
            </w:r>
          </w:p>
        </w:tc>
      </w:tr>
      <w:tr w:rsidR="008674BF" w:rsidRPr="00545CB2" w:rsidTr="001362CE">
        <w:tc>
          <w:tcPr>
            <w:tcW w:w="4785" w:type="dxa"/>
          </w:tcPr>
          <w:p w:rsidR="008674BF" w:rsidRPr="00545CB2" w:rsidRDefault="008674BF" w:rsidP="00545CB2">
            <w:pPr>
              <w:spacing w:after="0" w:line="240" w:lineRule="auto"/>
              <w:jc w:val="right"/>
              <w:rPr>
                <w:rFonts w:ascii="Times New Roman" w:eastAsia="Times New Roman" w:hAnsi="Times New Roman"/>
                <w:sz w:val="28"/>
                <w:szCs w:val="28"/>
                <w:lang w:eastAsia="ru-RU"/>
              </w:rPr>
            </w:pPr>
          </w:p>
        </w:tc>
        <w:tc>
          <w:tcPr>
            <w:tcW w:w="4786" w:type="dxa"/>
          </w:tcPr>
          <w:p w:rsidR="008674BF" w:rsidRPr="00545CB2" w:rsidRDefault="007C267F" w:rsidP="00545CB2">
            <w:pPr>
              <w:spacing w:after="0" w:line="240" w:lineRule="auto"/>
              <w:rPr>
                <w:rFonts w:ascii="Times New Roman" w:eastAsia="Times New Roman" w:hAnsi="Times New Roman"/>
                <w:sz w:val="24"/>
                <w:szCs w:val="24"/>
                <w:lang w:eastAsia="ru-RU"/>
              </w:rPr>
            </w:pPr>
            <w:r w:rsidRPr="00545CB2">
              <w:rPr>
                <w:rFonts w:ascii="Times New Roman" w:eastAsia="Times New Roman" w:hAnsi="Times New Roman"/>
                <w:sz w:val="24"/>
                <w:szCs w:val="24"/>
                <w:lang w:eastAsia="ru-RU"/>
              </w:rPr>
              <w:t xml:space="preserve">3. Есть очень опытные сотрудники и очень большая зона их ответственности – требуются </w:t>
            </w:r>
            <w:r w:rsidR="008674BF" w:rsidRPr="00545CB2">
              <w:rPr>
                <w:rFonts w:ascii="Times New Roman" w:eastAsia="Times New Roman" w:hAnsi="Times New Roman"/>
                <w:sz w:val="24"/>
                <w:szCs w:val="24"/>
                <w:lang w:eastAsia="ru-RU"/>
              </w:rPr>
              <w:t>заместители и передача опыта на случай</w:t>
            </w:r>
            <w:r w:rsidRPr="00545CB2">
              <w:rPr>
                <w:rFonts w:ascii="Times New Roman" w:eastAsia="Times New Roman" w:hAnsi="Times New Roman"/>
                <w:sz w:val="24"/>
                <w:szCs w:val="24"/>
                <w:lang w:eastAsia="ru-RU"/>
              </w:rPr>
              <w:t xml:space="preserve"> </w:t>
            </w:r>
            <w:r w:rsidR="008674BF" w:rsidRPr="00545CB2">
              <w:rPr>
                <w:rFonts w:ascii="Times New Roman" w:eastAsia="Times New Roman" w:hAnsi="Times New Roman"/>
                <w:sz w:val="24"/>
                <w:szCs w:val="24"/>
                <w:lang w:eastAsia="ru-RU"/>
              </w:rPr>
              <w:t>минимизации потерь от ухода таких</w:t>
            </w:r>
            <w:r w:rsidR="002E7C07" w:rsidRPr="00545CB2">
              <w:rPr>
                <w:rFonts w:ascii="Times New Roman" w:eastAsia="Times New Roman" w:hAnsi="Times New Roman"/>
                <w:sz w:val="24"/>
                <w:szCs w:val="24"/>
                <w:lang w:eastAsia="ru-RU"/>
              </w:rPr>
              <w:t xml:space="preserve"> </w:t>
            </w:r>
            <w:r w:rsidR="008674BF" w:rsidRPr="00545CB2">
              <w:rPr>
                <w:rFonts w:ascii="Times New Roman" w:eastAsia="Times New Roman" w:hAnsi="Times New Roman"/>
                <w:sz w:val="24"/>
                <w:szCs w:val="24"/>
                <w:lang w:eastAsia="ru-RU"/>
              </w:rPr>
              <w:t>кадров.</w:t>
            </w:r>
          </w:p>
        </w:tc>
      </w:tr>
      <w:tr w:rsidR="008674BF" w:rsidRPr="00545CB2" w:rsidTr="001362CE">
        <w:tc>
          <w:tcPr>
            <w:tcW w:w="4785" w:type="dxa"/>
          </w:tcPr>
          <w:p w:rsidR="008674BF" w:rsidRPr="00545CB2" w:rsidRDefault="008674BF" w:rsidP="00545CB2">
            <w:pPr>
              <w:spacing w:after="0" w:line="240" w:lineRule="auto"/>
              <w:jc w:val="center"/>
              <w:rPr>
                <w:rFonts w:ascii="Times New Roman" w:eastAsia="Times New Roman" w:hAnsi="Times New Roman"/>
                <w:sz w:val="28"/>
                <w:szCs w:val="28"/>
                <w:lang w:eastAsia="ru-RU"/>
              </w:rPr>
            </w:pPr>
            <w:r w:rsidRPr="00545CB2">
              <w:rPr>
                <w:rFonts w:ascii="Times New Roman" w:eastAsia="Times New Roman" w:hAnsi="Times New Roman"/>
                <w:sz w:val="28"/>
                <w:szCs w:val="28"/>
                <w:lang w:eastAsia="ru-RU"/>
              </w:rPr>
              <w:t>Возможности</w:t>
            </w:r>
          </w:p>
        </w:tc>
        <w:tc>
          <w:tcPr>
            <w:tcW w:w="4786" w:type="dxa"/>
          </w:tcPr>
          <w:p w:rsidR="008674BF" w:rsidRPr="00545CB2" w:rsidRDefault="008674BF" w:rsidP="00545CB2">
            <w:pPr>
              <w:spacing w:after="0" w:line="240" w:lineRule="auto"/>
              <w:jc w:val="center"/>
              <w:rPr>
                <w:rFonts w:ascii="Times New Roman" w:eastAsia="Times New Roman" w:hAnsi="Times New Roman"/>
                <w:sz w:val="28"/>
                <w:szCs w:val="28"/>
                <w:lang w:eastAsia="ru-RU"/>
              </w:rPr>
            </w:pPr>
            <w:r w:rsidRPr="00545CB2">
              <w:rPr>
                <w:rFonts w:ascii="Times New Roman" w:eastAsia="Times New Roman" w:hAnsi="Times New Roman"/>
                <w:sz w:val="28"/>
                <w:szCs w:val="28"/>
                <w:lang w:eastAsia="ru-RU"/>
              </w:rPr>
              <w:t>Угрозы</w:t>
            </w:r>
          </w:p>
        </w:tc>
      </w:tr>
      <w:tr w:rsidR="008674BF" w:rsidRPr="00545CB2" w:rsidTr="001362CE">
        <w:tc>
          <w:tcPr>
            <w:tcW w:w="4785" w:type="dxa"/>
          </w:tcPr>
          <w:p w:rsidR="002E7C07" w:rsidRPr="00545CB2" w:rsidRDefault="000F5E51" w:rsidP="00545CB2">
            <w:pPr>
              <w:tabs>
                <w:tab w:val="left" w:pos="1440"/>
              </w:tabs>
              <w:spacing w:after="0" w:line="240" w:lineRule="auto"/>
              <w:rPr>
                <w:rFonts w:ascii="Times New Roman" w:eastAsia="Times New Roman" w:hAnsi="Times New Roman"/>
                <w:sz w:val="24"/>
                <w:szCs w:val="24"/>
                <w:lang w:eastAsia="ru-RU"/>
              </w:rPr>
            </w:pPr>
            <w:r w:rsidRPr="00545CB2">
              <w:rPr>
                <w:rFonts w:ascii="Times New Roman" w:eastAsia="Times New Roman" w:hAnsi="Times New Roman"/>
                <w:sz w:val="24"/>
                <w:szCs w:val="24"/>
                <w:lang w:eastAsia="ru-RU"/>
              </w:rPr>
              <w:t xml:space="preserve">1. </w:t>
            </w:r>
            <w:r w:rsidR="008674BF" w:rsidRPr="00545CB2">
              <w:rPr>
                <w:rFonts w:ascii="Times New Roman" w:eastAsia="Times New Roman" w:hAnsi="Times New Roman"/>
                <w:sz w:val="24"/>
                <w:szCs w:val="24"/>
                <w:lang w:eastAsia="ru-RU"/>
              </w:rPr>
              <w:t>Рынок позволяет пока продавать достаточное количество автомобилей.</w:t>
            </w:r>
          </w:p>
          <w:p w:rsidR="00C5476D" w:rsidRPr="00545CB2" w:rsidRDefault="000F5E51" w:rsidP="00545CB2">
            <w:pPr>
              <w:tabs>
                <w:tab w:val="left" w:pos="1440"/>
              </w:tabs>
              <w:spacing w:after="0" w:line="240" w:lineRule="auto"/>
              <w:rPr>
                <w:rFonts w:ascii="Times New Roman" w:eastAsia="Times New Roman" w:hAnsi="Times New Roman"/>
                <w:sz w:val="24"/>
                <w:szCs w:val="24"/>
                <w:lang w:eastAsia="ru-RU"/>
              </w:rPr>
            </w:pPr>
            <w:r w:rsidRPr="00545CB2">
              <w:rPr>
                <w:rFonts w:ascii="Times New Roman" w:eastAsia="Times New Roman" w:hAnsi="Times New Roman"/>
                <w:sz w:val="24"/>
                <w:szCs w:val="24"/>
                <w:lang w:eastAsia="ru-RU"/>
              </w:rPr>
              <w:t xml:space="preserve">2. </w:t>
            </w:r>
            <w:r w:rsidR="00C5476D" w:rsidRPr="00545CB2">
              <w:rPr>
                <w:rFonts w:ascii="Times New Roman" w:eastAsia="Times New Roman" w:hAnsi="Times New Roman"/>
                <w:sz w:val="24"/>
                <w:szCs w:val="24"/>
                <w:lang w:eastAsia="ru-RU"/>
              </w:rPr>
              <w:t>Клиенты при покупке автомобиля пользуются официальными сервисами.</w:t>
            </w:r>
          </w:p>
          <w:p w:rsidR="00C5476D" w:rsidRPr="00545CB2" w:rsidRDefault="000F5E51" w:rsidP="00545CB2">
            <w:pPr>
              <w:tabs>
                <w:tab w:val="left" w:pos="1440"/>
              </w:tabs>
              <w:spacing w:after="0" w:line="240" w:lineRule="auto"/>
              <w:rPr>
                <w:rFonts w:ascii="Times New Roman" w:eastAsia="Times New Roman" w:hAnsi="Times New Roman"/>
                <w:sz w:val="24"/>
                <w:szCs w:val="24"/>
                <w:lang w:eastAsia="ru-RU"/>
              </w:rPr>
            </w:pPr>
            <w:r w:rsidRPr="00545CB2">
              <w:rPr>
                <w:rFonts w:ascii="Times New Roman" w:eastAsia="Times New Roman" w:hAnsi="Times New Roman"/>
                <w:sz w:val="24"/>
                <w:szCs w:val="24"/>
                <w:lang w:eastAsia="ru-RU"/>
              </w:rPr>
              <w:t xml:space="preserve">3. </w:t>
            </w:r>
            <w:r w:rsidR="00C5476D" w:rsidRPr="00545CB2">
              <w:rPr>
                <w:rFonts w:ascii="Times New Roman" w:eastAsia="Times New Roman" w:hAnsi="Times New Roman"/>
                <w:sz w:val="24"/>
                <w:szCs w:val="24"/>
                <w:lang w:eastAsia="ru-RU"/>
              </w:rPr>
              <w:t>Выгодные кредитные программы производителя – поддержка продаж.</w:t>
            </w:r>
          </w:p>
          <w:p w:rsidR="00F34B23" w:rsidRPr="00545CB2" w:rsidRDefault="000F5E51" w:rsidP="00545CB2">
            <w:pPr>
              <w:tabs>
                <w:tab w:val="left" w:pos="1440"/>
              </w:tabs>
              <w:spacing w:after="0" w:line="240" w:lineRule="auto"/>
              <w:contextualSpacing/>
              <w:rPr>
                <w:rFonts w:ascii="Times New Roman" w:eastAsia="Times New Roman" w:hAnsi="Times New Roman"/>
              </w:rPr>
            </w:pPr>
            <w:r w:rsidRPr="00545CB2">
              <w:rPr>
                <w:rFonts w:ascii="Times New Roman" w:eastAsia="Times New Roman" w:hAnsi="Times New Roman"/>
                <w:sz w:val="24"/>
                <w:szCs w:val="24"/>
                <w:lang w:eastAsia="ru-RU"/>
              </w:rPr>
              <w:t xml:space="preserve">4. </w:t>
            </w:r>
            <w:r w:rsidR="00F34B23" w:rsidRPr="00545CB2">
              <w:rPr>
                <w:rFonts w:ascii="Times New Roman" w:eastAsia="Times New Roman" w:hAnsi="Times New Roman"/>
                <w:sz w:val="24"/>
                <w:szCs w:val="24"/>
              </w:rPr>
              <w:t>Локализация производства Рено в России дает компании конкурентоспособное ценообразование.</w:t>
            </w:r>
            <w:r w:rsidR="00F34B23" w:rsidRPr="00545CB2">
              <w:rPr>
                <w:rFonts w:ascii="Times New Roman" w:eastAsia="Times New Roman" w:hAnsi="Times New Roman"/>
              </w:rPr>
              <w:t xml:space="preserve"> </w:t>
            </w:r>
          </w:p>
          <w:p w:rsidR="00C5476D" w:rsidRPr="00545CB2" w:rsidRDefault="00F34B23" w:rsidP="00545CB2">
            <w:pPr>
              <w:tabs>
                <w:tab w:val="left" w:pos="1440"/>
              </w:tabs>
              <w:spacing w:after="0" w:line="240" w:lineRule="auto"/>
              <w:contextualSpacing/>
              <w:rPr>
                <w:rFonts w:ascii="Times New Roman" w:eastAsia="Times New Roman" w:hAnsi="Times New Roman"/>
                <w:sz w:val="24"/>
                <w:szCs w:val="24"/>
                <w:lang w:eastAsia="ru-RU"/>
              </w:rPr>
            </w:pPr>
            <w:r w:rsidRPr="00545CB2">
              <w:rPr>
                <w:rFonts w:ascii="Times New Roman" w:eastAsia="Times New Roman" w:hAnsi="Times New Roman"/>
                <w:sz w:val="24"/>
                <w:szCs w:val="24"/>
              </w:rPr>
              <w:t>5.</w:t>
            </w:r>
            <w:r w:rsidRPr="00545CB2">
              <w:rPr>
                <w:rFonts w:ascii="Times New Roman" w:eastAsia="Times New Roman" w:hAnsi="Times New Roman"/>
              </w:rPr>
              <w:t xml:space="preserve"> </w:t>
            </w:r>
            <w:r w:rsidRPr="00545CB2">
              <w:rPr>
                <w:rFonts w:ascii="Times New Roman" w:eastAsia="Times New Roman" w:hAnsi="Times New Roman"/>
                <w:sz w:val="24"/>
                <w:szCs w:val="24"/>
              </w:rPr>
              <w:t>Вывод в 2015 году конверсии транспортных средств на платформе цельнометаллических кузовов и шасси, даст возможность расширить сферу сбыта автомобилей типа -  маршрутное такси и фургоны и дополнительные объемы продаж в виде 15% роста.</w:t>
            </w:r>
            <w:r w:rsidRPr="00545CB2">
              <w:rPr>
                <w:rFonts w:ascii="Times New Roman" w:eastAsia="Times New Roman" w:hAnsi="Times New Roman"/>
              </w:rPr>
              <w:t xml:space="preserve"> </w:t>
            </w:r>
          </w:p>
        </w:tc>
        <w:tc>
          <w:tcPr>
            <w:tcW w:w="4786" w:type="dxa"/>
          </w:tcPr>
          <w:p w:rsidR="003F40AC" w:rsidRPr="00545CB2" w:rsidRDefault="00F979A0" w:rsidP="00545CB2">
            <w:pPr>
              <w:spacing w:after="0" w:line="240" w:lineRule="auto"/>
              <w:contextualSpacing/>
              <w:rPr>
                <w:rFonts w:ascii="Times New Roman" w:eastAsia="Times New Roman" w:hAnsi="Times New Roman"/>
              </w:rPr>
            </w:pPr>
            <w:r w:rsidRPr="00545CB2">
              <w:rPr>
                <w:rFonts w:ascii="Times New Roman" w:eastAsia="Times New Roman" w:hAnsi="Times New Roman"/>
                <w:sz w:val="24"/>
                <w:szCs w:val="24"/>
                <w:lang w:eastAsia="ru-RU"/>
              </w:rPr>
              <w:t xml:space="preserve">1. </w:t>
            </w:r>
            <w:r w:rsidR="003F40AC" w:rsidRPr="00545CB2">
              <w:rPr>
                <w:rFonts w:ascii="Times New Roman" w:eastAsia="Times New Roman" w:hAnsi="Times New Roman"/>
                <w:sz w:val="24"/>
                <w:szCs w:val="24"/>
              </w:rPr>
              <w:t>Отсутствие спроса на данный вид автомобиля в результате экономического спада, сокращения производства и транспортных перевозок.</w:t>
            </w:r>
            <w:r w:rsidR="003F40AC" w:rsidRPr="00545CB2">
              <w:rPr>
                <w:rFonts w:ascii="Times New Roman" w:eastAsia="Times New Roman" w:hAnsi="Times New Roman"/>
              </w:rPr>
              <w:t xml:space="preserve"> </w:t>
            </w:r>
          </w:p>
          <w:p w:rsidR="00C5476D" w:rsidRPr="00545CB2" w:rsidRDefault="000F5E51" w:rsidP="00545CB2">
            <w:pPr>
              <w:spacing w:after="0" w:line="240" w:lineRule="auto"/>
              <w:contextualSpacing/>
              <w:rPr>
                <w:rFonts w:ascii="Times New Roman" w:eastAsia="Times New Roman" w:hAnsi="Times New Roman"/>
              </w:rPr>
            </w:pPr>
            <w:r w:rsidRPr="00545CB2">
              <w:rPr>
                <w:rFonts w:ascii="Times New Roman" w:eastAsia="Times New Roman" w:hAnsi="Times New Roman"/>
                <w:sz w:val="24"/>
                <w:szCs w:val="24"/>
                <w:lang w:eastAsia="ru-RU"/>
              </w:rPr>
              <w:t xml:space="preserve">2. </w:t>
            </w:r>
            <w:r w:rsidR="00C5476D" w:rsidRPr="00545CB2">
              <w:rPr>
                <w:rFonts w:ascii="Times New Roman" w:eastAsia="Times New Roman" w:hAnsi="Times New Roman"/>
                <w:sz w:val="24"/>
                <w:szCs w:val="24"/>
                <w:lang w:eastAsia="ru-RU"/>
              </w:rPr>
              <w:t>Рост курс валют.</w:t>
            </w:r>
          </w:p>
          <w:p w:rsidR="00C5476D" w:rsidRPr="00545CB2" w:rsidRDefault="000F5E51" w:rsidP="00545CB2">
            <w:pPr>
              <w:spacing w:after="0" w:line="240" w:lineRule="auto"/>
              <w:contextualSpacing/>
              <w:rPr>
                <w:rFonts w:ascii="Times New Roman" w:eastAsia="Times New Roman" w:hAnsi="Times New Roman"/>
                <w:sz w:val="24"/>
                <w:szCs w:val="24"/>
                <w:lang w:eastAsia="ru-RU"/>
              </w:rPr>
            </w:pPr>
            <w:r w:rsidRPr="00545CB2">
              <w:rPr>
                <w:rFonts w:ascii="Times New Roman" w:eastAsia="Times New Roman" w:hAnsi="Times New Roman"/>
                <w:sz w:val="24"/>
                <w:szCs w:val="24"/>
                <w:lang w:eastAsia="ru-RU"/>
              </w:rPr>
              <w:t xml:space="preserve">3. </w:t>
            </w:r>
            <w:r w:rsidR="00C5476D" w:rsidRPr="00545CB2">
              <w:rPr>
                <w:rFonts w:ascii="Times New Roman" w:eastAsia="Times New Roman" w:hAnsi="Times New Roman"/>
                <w:sz w:val="24"/>
                <w:szCs w:val="24"/>
                <w:lang w:eastAsia="ru-RU"/>
              </w:rPr>
              <w:t>Кредитные ставки.</w:t>
            </w:r>
          </w:p>
          <w:p w:rsidR="00C5476D" w:rsidRPr="00545CB2" w:rsidRDefault="000F5E51" w:rsidP="00545CB2">
            <w:pPr>
              <w:spacing w:after="0" w:line="240" w:lineRule="auto"/>
              <w:contextualSpacing/>
              <w:rPr>
                <w:rFonts w:ascii="Times New Roman" w:eastAsia="Times New Roman" w:hAnsi="Times New Roman"/>
                <w:sz w:val="24"/>
                <w:szCs w:val="24"/>
                <w:lang w:eastAsia="ru-RU"/>
              </w:rPr>
            </w:pPr>
            <w:r w:rsidRPr="00545CB2">
              <w:rPr>
                <w:rFonts w:ascii="Times New Roman" w:eastAsia="Times New Roman" w:hAnsi="Times New Roman"/>
                <w:sz w:val="24"/>
                <w:szCs w:val="24"/>
                <w:lang w:eastAsia="ru-RU"/>
              </w:rPr>
              <w:t xml:space="preserve">4. </w:t>
            </w:r>
            <w:r w:rsidR="00C5476D" w:rsidRPr="00545CB2">
              <w:rPr>
                <w:rFonts w:ascii="Times New Roman" w:eastAsia="Times New Roman" w:hAnsi="Times New Roman"/>
                <w:sz w:val="24"/>
                <w:szCs w:val="24"/>
                <w:lang w:eastAsia="ru-RU"/>
              </w:rPr>
              <w:t>Арендные ставки.</w:t>
            </w:r>
          </w:p>
          <w:p w:rsidR="00C5476D" w:rsidRPr="00545CB2" w:rsidRDefault="000F5E51" w:rsidP="00545CB2">
            <w:pPr>
              <w:spacing w:after="0" w:line="240" w:lineRule="auto"/>
              <w:contextualSpacing/>
              <w:rPr>
                <w:rFonts w:ascii="Times New Roman" w:eastAsia="Times New Roman" w:hAnsi="Times New Roman"/>
                <w:sz w:val="24"/>
                <w:szCs w:val="24"/>
                <w:lang w:eastAsia="ru-RU"/>
              </w:rPr>
            </w:pPr>
            <w:r w:rsidRPr="00545CB2">
              <w:rPr>
                <w:rFonts w:ascii="Times New Roman" w:eastAsia="Times New Roman" w:hAnsi="Times New Roman"/>
                <w:sz w:val="24"/>
                <w:szCs w:val="24"/>
                <w:lang w:eastAsia="ru-RU"/>
              </w:rPr>
              <w:t xml:space="preserve">5. </w:t>
            </w:r>
            <w:r w:rsidR="00C5476D" w:rsidRPr="00545CB2">
              <w:rPr>
                <w:rFonts w:ascii="Times New Roman" w:eastAsia="Times New Roman" w:hAnsi="Times New Roman"/>
                <w:sz w:val="24"/>
                <w:szCs w:val="24"/>
                <w:lang w:eastAsia="ru-RU"/>
              </w:rPr>
              <w:t>Агрессивная рекламная политика других брендов (производителей) – переманивание трафика.</w:t>
            </w:r>
          </w:p>
          <w:p w:rsidR="00C5476D" w:rsidRPr="00545CB2" w:rsidRDefault="000F5E51" w:rsidP="00545CB2">
            <w:pPr>
              <w:spacing w:after="0" w:line="240" w:lineRule="auto"/>
              <w:contextualSpacing/>
              <w:rPr>
                <w:rFonts w:ascii="Times New Roman" w:eastAsia="Times New Roman" w:hAnsi="Times New Roman"/>
                <w:sz w:val="24"/>
                <w:szCs w:val="24"/>
                <w:lang w:eastAsia="ru-RU"/>
              </w:rPr>
            </w:pPr>
            <w:r w:rsidRPr="00545CB2">
              <w:rPr>
                <w:rFonts w:ascii="Times New Roman" w:eastAsia="Times New Roman" w:hAnsi="Times New Roman"/>
                <w:sz w:val="24"/>
                <w:szCs w:val="24"/>
                <w:lang w:eastAsia="ru-RU"/>
              </w:rPr>
              <w:t xml:space="preserve">6. </w:t>
            </w:r>
            <w:r w:rsidR="00C5476D" w:rsidRPr="00545CB2">
              <w:rPr>
                <w:rFonts w:ascii="Times New Roman" w:eastAsia="Times New Roman" w:hAnsi="Times New Roman"/>
                <w:sz w:val="24"/>
                <w:szCs w:val="24"/>
                <w:lang w:eastAsia="ru-RU"/>
              </w:rPr>
              <w:t xml:space="preserve">Появление большого количества аналогов моделей </w:t>
            </w:r>
            <w:r w:rsidR="00C5476D" w:rsidRPr="00545CB2">
              <w:rPr>
                <w:rFonts w:ascii="Times New Roman" w:eastAsia="Times New Roman" w:hAnsi="Times New Roman"/>
                <w:sz w:val="24"/>
                <w:szCs w:val="24"/>
                <w:lang w:val="en-US" w:eastAsia="ru-RU"/>
              </w:rPr>
              <w:t>Renault</w:t>
            </w:r>
            <w:r w:rsidR="00C5476D" w:rsidRPr="00545CB2">
              <w:rPr>
                <w:rFonts w:ascii="Times New Roman" w:eastAsia="Times New Roman" w:hAnsi="Times New Roman"/>
                <w:sz w:val="24"/>
                <w:szCs w:val="24"/>
                <w:lang w:eastAsia="ru-RU"/>
              </w:rPr>
              <w:t xml:space="preserve"> на рынке и ужесточение конкуренции.</w:t>
            </w:r>
          </w:p>
          <w:p w:rsidR="008E0093" w:rsidRPr="00545CB2" w:rsidRDefault="008E0093" w:rsidP="00545CB2">
            <w:pPr>
              <w:spacing w:after="0" w:line="240" w:lineRule="auto"/>
              <w:contextualSpacing/>
              <w:rPr>
                <w:rFonts w:ascii="Times New Roman" w:eastAsia="Times New Roman" w:hAnsi="Times New Roman"/>
                <w:sz w:val="24"/>
                <w:szCs w:val="24"/>
                <w:lang w:eastAsia="ru-RU"/>
              </w:rPr>
            </w:pPr>
            <w:r w:rsidRPr="00545CB2">
              <w:rPr>
                <w:rFonts w:ascii="Times New Roman" w:eastAsia="Times New Roman" w:hAnsi="Times New Roman"/>
                <w:sz w:val="24"/>
                <w:szCs w:val="24"/>
                <w:lang w:eastAsia="ru-RU"/>
              </w:rPr>
              <w:t>7. Политика производителя в плане отгрузок, оплат, стандартов и бонусирования.</w:t>
            </w:r>
          </w:p>
        </w:tc>
      </w:tr>
    </w:tbl>
    <w:p w:rsidR="008674BF" w:rsidRPr="00545CB2" w:rsidRDefault="008674BF" w:rsidP="00545CB2">
      <w:pPr>
        <w:spacing w:after="0"/>
        <w:jc w:val="right"/>
        <w:rPr>
          <w:rFonts w:ascii="Times New Roman" w:hAnsi="Times New Roman"/>
          <w:sz w:val="28"/>
          <w:szCs w:val="28"/>
          <w:lang w:eastAsia="ru-RU"/>
        </w:rPr>
      </w:pPr>
    </w:p>
    <w:p w:rsidR="00CD3757" w:rsidRPr="00545CB2" w:rsidRDefault="00CD3757" w:rsidP="00545CB2">
      <w:pPr>
        <w:numPr>
          <w:ilvl w:val="1"/>
          <w:numId w:val="10"/>
        </w:numPr>
        <w:autoSpaceDE w:val="0"/>
        <w:autoSpaceDN w:val="0"/>
        <w:adjustRightInd w:val="0"/>
        <w:spacing w:after="0" w:line="360" w:lineRule="auto"/>
        <w:contextualSpacing/>
        <w:jc w:val="both"/>
        <w:rPr>
          <w:rFonts w:ascii="Times New Roman" w:eastAsiaTheme="minorHAnsi" w:hAnsi="Times New Roman"/>
          <w:b/>
          <w:sz w:val="32"/>
          <w:szCs w:val="32"/>
        </w:rPr>
      </w:pPr>
      <w:r w:rsidRPr="00545CB2">
        <w:rPr>
          <w:rFonts w:ascii="Times New Roman" w:eastAsiaTheme="minorHAnsi" w:hAnsi="Times New Roman"/>
          <w:b/>
          <w:sz w:val="32"/>
          <w:szCs w:val="32"/>
        </w:rPr>
        <w:t>Анализ финансового состояния ООО «Петровский СПБ»</w:t>
      </w:r>
    </w:p>
    <w:p w:rsidR="007C6370" w:rsidRPr="00545CB2" w:rsidRDefault="007C6370" w:rsidP="00545CB2">
      <w:pPr>
        <w:autoSpaceDE w:val="0"/>
        <w:autoSpaceDN w:val="0"/>
        <w:adjustRightInd w:val="0"/>
        <w:spacing w:after="0" w:line="360" w:lineRule="auto"/>
        <w:ind w:left="1429"/>
        <w:contextualSpacing/>
        <w:jc w:val="both"/>
        <w:rPr>
          <w:rFonts w:ascii="Times New Roman" w:eastAsiaTheme="minorHAnsi" w:hAnsi="Times New Roman"/>
          <w:b/>
          <w:sz w:val="32"/>
          <w:szCs w:val="32"/>
        </w:rPr>
      </w:pPr>
    </w:p>
    <w:p w:rsidR="00CD3757" w:rsidRPr="00545CB2" w:rsidRDefault="007C6370" w:rsidP="00545CB2">
      <w:pPr>
        <w:autoSpaceDE w:val="0"/>
        <w:autoSpaceDN w:val="0"/>
        <w:adjustRightInd w:val="0"/>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lastRenderedPageBreak/>
        <w:t>Наиболее информативной формой для анализа служит бухгалтерский баланс – отчет, показывающий финансовое положение организации на определенную дату.</w:t>
      </w:r>
    </w:p>
    <w:p w:rsidR="007C6370" w:rsidRPr="00545CB2" w:rsidRDefault="007C6370" w:rsidP="00545CB2">
      <w:pPr>
        <w:autoSpaceDE w:val="0"/>
        <w:autoSpaceDN w:val="0"/>
        <w:adjustRightInd w:val="0"/>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По данным бухгалтерского баланса компании ООО «Петровский СПБ» проведем общую оценку финансового состояния и его изменения с помощью сравнительно – аналитического баланса.</w:t>
      </w:r>
    </w:p>
    <w:p w:rsidR="007C6370" w:rsidRPr="00545CB2" w:rsidRDefault="00211665" w:rsidP="00545CB2">
      <w:pPr>
        <w:autoSpaceDE w:val="0"/>
        <w:autoSpaceDN w:val="0"/>
        <w:adjustRightInd w:val="0"/>
        <w:spacing w:after="0" w:line="360" w:lineRule="auto"/>
        <w:ind w:firstLine="709"/>
        <w:contextualSpacing/>
        <w:jc w:val="right"/>
        <w:rPr>
          <w:rFonts w:ascii="Times New Roman" w:eastAsiaTheme="minorHAnsi" w:hAnsi="Times New Roman"/>
          <w:sz w:val="28"/>
          <w:szCs w:val="28"/>
        </w:rPr>
      </w:pPr>
      <w:r w:rsidRPr="00545CB2">
        <w:rPr>
          <w:rFonts w:ascii="Times New Roman" w:hAnsi="Times New Roman"/>
          <w:sz w:val="28"/>
          <w:szCs w:val="28"/>
        </w:rPr>
        <w:t>Таблица 2.2</w:t>
      </w:r>
    </w:p>
    <w:p w:rsidR="00194B1D" w:rsidRPr="00545CB2" w:rsidRDefault="00194B1D" w:rsidP="00545CB2">
      <w:pPr>
        <w:spacing w:after="0"/>
        <w:jc w:val="center"/>
        <w:rPr>
          <w:rFonts w:ascii="Times New Roman" w:hAnsi="Times New Roman"/>
          <w:sz w:val="28"/>
          <w:szCs w:val="28"/>
        </w:rPr>
      </w:pPr>
      <w:r w:rsidRPr="00545CB2">
        <w:rPr>
          <w:rFonts w:ascii="Times New Roman" w:hAnsi="Times New Roman"/>
          <w:sz w:val="28"/>
          <w:szCs w:val="28"/>
        </w:rPr>
        <w:t>Сравнительно – аналитический баланс</w:t>
      </w:r>
    </w:p>
    <w:p w:rsidR="00194B1D" w:rsidRPr="00545CB2" w:rsidRDefault="00B82BCA" w:rsidP="00545CB2">
      <w:pPr>
        <w:spacing w:after="0"/>
        <w:rPr>
          <w:rFonts w:ascii="Times New Roman" w:hAnsi="Times New Roman"/>
          <w:sz w:val="28"/>
          <w:szCs w:val="28"/>
        </w:rPr>
      </w:pPr>
      <w:r w:rsidRPr="00545CB2">
        <w:rPr>
          <w:rFonts w:ascii="Times New Roman" w:hAnsi="Times New Roman"/>
          <w:sz w:val="28"/>
          <w:szCs w:val="28"/>
        </w:rPr>
        <w:fldChar w:fldCharType="begin"/>
      </w:r>
      <w:r w:rsidR="00051D46" w:rsidRPr="00545CB2">
        <w:rPr>
          <w:rFonts w:ascii="Times New Roman" w:hAnsi="Times New Roman"/>
          <w:sz w:val="28"/>
          <w:szCs w:val="28"/>
        </w:rPr>
        <w:instrText xml:space="preserve"> LINK Excel.Sheet.8 "C:\\Users\\Пользоваель\\Desktop\\Лист Microsoft Office Excel.xlsx!срав.-аналит.!R2C1:R35C8"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6219825" cy="4895850"/>
            <wp:effectExtent l="0" t="0" r="9525"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9825" cy="4895850"/>
                    </a:xfrm>
                    <a:prstGeom prst="rect">
                      <a:avLst/>
                    </a:prstGeom>
                    <a:noFill/>
                    <a:ln>
                      <a:noFill/>
                    </a:ln>
                  </pic:spPr>
                </pic:pic>
              </a:graphicData>
            </a:graphic>
          </wp:inline>
        </w:drawing>
      </w:r>
      <w:r w:rsidRPr="00545CB2">
        <w:rPr>
          <w:rFonts w:ascii="Times New Roman" w:hAnsi="Times New Roman"/>
          <w:sz w:val="28"/>
          <w:szCs w:val="28"/>
        </w:rPr>
        <w:fldChar w:fldCharType="end"/>
      </w:r>
    </w:p>
    <w:p w:rsidR="00194B1D" w:rsidRPr="00545CB2" w:rsidRDefault="00194B1D" w:rsidP="00545CB2">
      <w:pPr>
        <w:spacing w:after="0"/>
        <w:rPr>
          <w:rFonts w:ascii="Times New Roman" w:hAnsi="Times New Roman"/>
          <w:sz w:val="28"/>
          <w:szCs w:val="28"/>
        </w:rPr>
      </w:pPr>
    </w:p>
    <w:p w:rsidR="00C14DCB" w:rsidRPr="00545CB2" w:rsidRDefault="00C14DCB" w:rsidP="00545CB2">
      <w:pPr>
        <w:spacing w:after="0"/>
        <w:jc w:val="right"/>
        <w:rPr>
          <w:rFonts w:ascii="Times New Roman" w:hAnsi="Times New Roman"/>
          <w:sz w:val="28"/>
          <w:szCs w:val="28"/>
        </w:rPr>
      </w:pPr>
      <w:r w:rsidRPr="00545CB2">
        <w:rPr>
          <w:rFonts w:ascii="Times New Roman" w:hAnsi="Times New Roman"/>
          <w:sz w:val="28"/>
          <w:szCs w:val="28"/>
        </w:rPr>
        <w:lastRenderedPageBreak/>
        <w:t>Продолжение Таблицы 2.2.</w:t>
      </w:r>
    </w:p>
    <w:p w:rsidR="00D4309D" w:rsidRPr="00545CB2" w:rsidRDefault="00B82BCA" w:rsidP="00545CB2">
      <w:pPr>
        <w:spacing w:after="0"/>
        <w:rPr>
          <w:rFonts w:ascii="Times New Roman" w:hAnsi="Times New Roman"/>
          <w:sz w:val="28"/>
          <w:szCs w:val="28"/>
        </w:rPr>
      </w:pPr>
      <w:r w:rsidRPr="00545CB2">
        <w:rPr>
          <w:rFonts w:ascii="Times New Roman" w:hAnsi="Times New Roman"/>
          <w:sz w:val="28"/>
          <w:szCs w:val="28"/>
        </w:rPr>
        <w:fldChar w:fldCharType="begin"/>
      </w:r>
      <w:r w:rsidR="00051D46" w:rsidRPr="00545CB2">
        <w:rPr>
          <w:rFonts w:ascii="Times New Roman" w:hAnsi="Times New Roman"/>
          <w:sz w:val="28"/>
          <w:szCs w:val="28"/>
        </w:rPr>
        <w:instrText xml:space="preserve"> LINK Excel.Sheet.8 "C:\\Users\\Пользоваель\\Desktop\\Лист Microsoft Office Excel.xlsx!Лист1!R1C1:R11C8"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6238875" cy="1866900"/>
            <wp:effectExtent l="0" t="0" r="9525"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38875" cy="1866900"/>
                    </a:xfrm>
                    <a:prstGeom prst="rect">
                      <a:avLst/>
                    </a:prstGeom>
                    <a:noFill/>
                    <a:ln>
                      <a:noFill/>
                    </a:ln>
                  </pic:spPr>
                </pic:pic>
              </a:graphicData>
            </a:graphic>
          </wp:inline>
        </w:drawing>
      </w:r>
      <w:r w:rsidRPr="00545CB2">
        <w:rPr>
          <w:rFonts w:ascii="Times New Roman" w:hAnsi="Times New Roman"/>
          <w:sz w:val="28"/>
          <w:szCs w:val="28"/>
        </w:rPr>
        <w:fldChar w:fldCharType="end"/>
      </w:r>
    </w:p>
    <w:p w:rsidR="00D4309D" w:rsidRPr="00545CB2" w:rsidRDefault="00D4309D" w:rsidP="00545CB2">
      <w:pPr>
        <w:spacing w:after="0" w:line="360" w:lineRule="auto"/>
        <w:jc w:val="both"/>
        <w:rPr>
          <w:rFonts w:ascii="Times New Roman" w:hAnsi="Times New Roman"/>
          <w:sz w:val="28"/>
          <w:szCs w:val="28"/>
        </w:rPr>
      </w:pPr>
    </w:p>
    <w:p w:rsidR="00194B1D" w:rsidRPr="00545CB2" w:rsidRDefault="00194B1D"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Как видно из таблицы 2.2, стоимость имущества предприятия и источников формирования имущества увеличи</w:t>
      </w:r>
      <w:r w:rsidR="00394321" w:rsidRPr="00545CB2">
        <w:rPr>
          <w:rFonts w:ascii="Times New Roman" w:hAnsi="Times New Roman"/>
          <w:sz w:val="28"/>
          <w:szCs w:val="28"/>
        </w:rPr>
        <w:t>лась за отчетный период на 69370 тыс. руб., или на 16,9</w:t>
      </w:r>
      <w:r w:rsidRPr="00545CB2">
        <w:rPr>
          <w:rFonts w:ascii="Times New Roman" w:hAnsi="Times New Roman"/>
          <w:sz w:val="28"/>
          <w:szCs w:val="28"/>
        </w:rPr>
        <w:t xml:space="preserve">%, что свидетельствует о наращивании экономического потенциала. Рост стоимости имущества обусловлен увеличением стоимости оборотных активов на </w:t>
      </w:r>
      <w:r w:rsidR="00394321" w:rsidRPr="00545CB2">
        <w:rPr>
          <w:rFonts w:ascii="Times New Roman" w:hAnsi="Times New Roman"/>
          <w:sz w:val="28"/>
          <w:szCs w:val="28"/>
        </w:rPr>
        <w:t>73679 тыс. руб., или на 20,55</w:t>
      </w:r>
      <w:r w:rsidRPr="00545CB2">
        <w:rPr>
          <w:rFonts w:ascii="Times New Roman" w:hAnsi="Times New Roman"/>
          <w:sz w:val="28"/>
          <w:szCs w:val="28"/>
        </w:rPr>
        <w:t>%.</w:t>
      </w:r>
    </w:p>
    <w:p w:rsidR="00667474" w:rsidRPr="00545CB2" w:rsidRDefault="00194B1D"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Структуру имущества предприятия можно представить на рис. 2.3.</w:t>
      </w:r>
    </w:p>
    <w:p w:rsidR="00194B1D" w:rsidRPr="00545CB2" w:rsidRDefault="00B82BCA" w:rsidP="00545CB2">
      <w:pPr>
        <w:pStyle w:val="af9"/>
        <w:spacing w:after="0"/>
        <w:rPr>
          <w:rFonts w:ascii="Times New Roman" w:hAnsi="Times New Roman"/>
        </w:rPr>
      </w:pPr>
      <w:r w:rsidRPr="00545CB2">
        <w:rPr>
          <w:rFonts w:ascii="Times New Roman" w:hAnsi="Times New Roman"/>
          <w:noProof/>
          <w:lang w:eastAsia="ru-RU"/>
        </w:rPr>
        <w:lastRenderedPageBreak/>
        <w:fldChar w:fldCharType="begin"/>
      </w:r>
      <w:r w:rsidR="004C2747" w:rsidRPr="00545CB2">
        <w:rPr>
          <w:rFonts w:ascii="Times New Roman" w:hAnsi="Times New Roman"/>
          <w:noProof/>
          <w:lang w:eastAsia="ru-RU"/>
        </w:rPr>
        <w:instrText xml:space="preserve"> LINK Excel.Sheet.8 "C:\\Users\\Пользоваель\\Desktop\\tablitsa.xlsx!бух баланс![tablitsa.xlsx]бух баланс Диаграмма 1" "" \a \p </w:instrText>
      </w:r>
      <w:r w:rsidR="00545CB2">
        <w:rPr>
          <w:rFonts w:ascii="Times New Roman" w:hAnsi="Times New Roman"/>
          <w:noProof/>
          <w:lang w:eastAsia="ru-RU"/>
        </w:rPr>
        <w:instrText xml:space="preserve"> \* MERGEFORMAT </w:instrText>
      </w:r>
      <w:r w:rsidRPr="00545CB2">
        <w:rPr>
          <w:rFonts w:ascii="Times New Roman" w:hAnsi="Times New Roman"/>
          <w:noProof/>
          <w:lang w:eastAsia="ru-RU"/>
        </w:rPr>
        <w:fldChar w:fldCharType="separate"/>
      </w:r>
      <w:r w:rsidR="001362CE" w:rsidRPr="00545CB2">
        <w:rPr>
          <w:rFonts w:ascii="Times New Roman" w:hAnsi="Times New Roman"/>
          <w:noProof/>
          <w:lang w:eastAsia="ru-RU"/>
        </w:rPr>
        <w:drawing>
          <wp:inline distT="0" distB="0" distL="0" distR="0">
            <wp:extent cx="2581275" cy="3248025"/>
            <wp:effectExtent l="0" t="0" r="9525" b="9525"/>
            <wp:docPr id="15" name="Объект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1275" cy="3248025"/>
                    </a:xfrm>
                    <a:prstGeom prst="rect">
                      <a:avLst/>
                    </a:prstGeom>
                    <a:noFill/>
                    <a:ln>
                      <a:noFill/>
                    </a:ln>
                  </pic:spPr>
                </pic:pic>
              </a:graphicData>
            </a:graphic>
          </wp:inline>
        </w:drawing>
      </w:r>
      <w:r w:rsidRPr="00545CB2">
        <w:rPr>
          <w:rFonts w:ascii="Times New Roman" w:hAnsi="Times New Roman"/>
          <w:noProof/>
          <w:lang w:eastAsia="ru-RU"/>
        </w:rPr>
        <w:fldChar w:fldCharType="end"/>
      </w:r>
      <w:r w:rsidR="00667474" w:rsidRPr="00545CB2">
        <w:rPr>
          <w:rFonts w:ascii="Times New Roman" w:hAnsi="Times New Roman"/>
          <w:noProof/>
          <w:lang w:eastAsia="ru-RU"/>
        </w:rPr>
        <w:t xml:space="preserve">                    </w:t>
      </w:r>
      <w:r w:rsidRPr="00545CB2">
        <w:rPr>
          <w:rFonts w:ascii="Times New Roman" w:hAnsi="Times New Roman"/>
          <w:noProof/>
          <w:lang w:eastAsia="ru-RU"/>
        </w:rPr>
        <w:fldChar w:fldCharType="begin"/>
      </w:r>
      <w:r w:rsidR="004C2747" w:rsidRPr="00545CB2">
        <w:rPr>
          <w:rFonts w:ascii="Times New Roman" w:hAnsi="Times New Roman"/>
          <w:noProof/>
          <w:lang w:eastAsia="ru-RU"/>
        </w:rPr>
        <w:instrText xml:space="preserve"> LINK Excel.Sheet.8 "C:\\Users\\Пользоваель\\Desktop\\tablitsa.xlsx!бух баланс![tablitsa.xlsx]бух баланс Диаграмма 2" "" \a \p </w:instrText>
      </w:r>
      <w:r w:rsidR="00545CB2">
        <w:rPr>
          <w:rFonts w:ascii="Times New Roman" w:hAnsi="Times New Roman"/>
          <w:noProof/>
          <w:lang w:eastAsia="ru-RU"/>
        </w:rPr>
        <w:instrText xml:space="preserve"> \* MERGEFORMAT </w:instrText>
      </w:r>
      <w:r w:rsidRPr="00545CB2">
        <w:rPr>
          <w:rFonts w:ascii="Times New Roman" w:hAnsi="Times New Roman"/>
          <w:noProof/>
          <w:lang w:eastAsia="ru-RU"/>
        </w:rPr>
        <w:fldChar w:fldCharType="separate"/>
      </w:r>
      <w:r w:rsidR="001362CE" w:rsidRPr="00545CB2">
        <w:rPr>
          <w:rFonts w:ascii="Times New Roman" w:hAnsi="Times New Roman"/>
          <w:noProof/>
          <w:lang w:eastAsia="ru-RU"/>
        </w:rPr>
        <w:drawing>
          <wp:inline distT="0" distB="0" distL="0" distR="0">
            <wp:extent cx="2533650" cy="3248025"/>
            <wp:effectExtent l="0" t="0" r="0" b="9525"/>
            <wp:docPr id="16" name="Объект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3650" cy="3248025"/>
                    </a:xfrm>
                    <a:prstGeom prst="rect">
                      <a:avLst/>
                    </a:prstGeom>
                    <a:noFill/>
                    <a:ln>
                      <a:noFill/>
                    </a:ln>
                  </pic:spPr>
                </pic:pic>
              </a:graphicData>
            </a:graphic>
          </wp:inline>
        </w:drawing>
      </w:r>
      <w:r w:rsidRPr="00545CB2">
        <w:rPr>
          <w:rFonts w:ascii="Times New Roman" w:hAnsi="Times New Roman"/>
          <w:noProof/>
          <w:lang w:eastAsia="ru-RU"/>
        </w:rPr>
        <w:fldChar w:fldCharType="end"/>
      </w:r>
    </w:p>
    <w:p w:rsidR="00194B1D" w:rsidRPr="00545CB2" w:rsidRDefault="00194B1D" w:rsidP="00545CB2">
      <w:pPr>
        <w:spacing w:after="0"/>
        <w:jc w:val="center"/>
        <w:rPr>
          <w:rFonts w:ascii="Times New Roman" w:hAnsi="Times New Roman"/>
          <w:sz w:val="28"/>
          <w:szCs w:val="28"/>
        </w:rPr>
      </w:pPr>
      <w:r w:rsidRPr="00545CB2">
        <w:rPr>
          <w:rFonts w:ascii="Times New Roman" w:hAnsi="Times New Roman"/>
          <w:sz w:val="28"/>
          <w:szCs w:val="28"/>
        </w:rPr>
        <w:t>Рис. 2.3. Структура имущества предприятия</w:t>
      </w:r>
    </w:p>
    <w:p w:rsidR="001362CE" w:rsidRPr="00545CB2" w:rsidRDefault="001362CE"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Величина оборотных активов на конец года увеличилась на 73679 тыс. руб. или на 20,55%, величина внеоборотных активов снизилась на 4309 тыс. руб. или на 8,33%, темп прироста оборотных активов превышает темп прироста внеоборотных активов,  это свидетельствует о повышении мобильности имущества.</w:t>
      </w:r>
    </w:p>
    <w:p w:rsidR="00431339" w:rsidRPr="00545CB2" w:rsidRDefault="00194B1D"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Наибольший удельный вес на конец 2013 года приходится на деби</w:t>
      </w:r>
      <w:r w:rsidR="00DB5095" w:rsidRPr="00545CB2">
        <w:rPr>
          <w:rFonts w:ascii="Times New Roman" w:hAnsi="Times New Roman"/>
          <w:sz w:val="28"/>
          <w:szCs w:val="28"/>
        </w:rPr>
        <w:t>торскую задолженность (22,7</w:t>
      </w:r>
      <w:r w:rsidR="00123923" w:rsidRPr="00545CB2">
        <w:rPr>
          <w:rFonts w:ascii="Times New Roman" w:hAnsi="Times New Roman"/>
          <w:sz w:val="28"/>
          <w:szCs w:val="28"/>
        </w:rPr>
        <w:t xml:space="preserve">8%) и </w:t>
      </w:r>
      <w:r w:rsidRPr="00545CB2">
        <w:rPr>
          <w:rFonts w:ascii="Times New Roman" w:hAnsi="Times New Roman"/>
          <w:sz w:val="28"/>
          <w:szCs w:val="28"/>
        </w:rPr>
        <w:t>запа</w:t>
      </w:r>
      <w:r w:rsidR="00DB5095" w:rsidRPr="00545CB2">
        <w:rPr>
          <w:rFonts w:ascii="Times New Roman" w:hAnsi="Times New Roman"/>
          <w:sz w:val="28"/>
          <w:szCs w:val="28"/>
        </w:rPr>
        <w:t>сы (63,26</w:t>
      </w:r>
      <w:r w:rsidR="00123923" w:rsidRPr="00545CB2">
        <w:rPr>
          <w:rFonts w:ascii="Times New Roman" w:hAnsi="Times New Roman"/>
          <w:sz w:val="28"/>
          <w:szCs w:val="28"/>
        </w:rPr>
        <w:t xml:space="preserve">%). </w:t>
      </w:r>
      <w:r w:rsidRPr="00545CB2">
        <w:rPr>
          <w:rFonts w:ascii="Times New Roman" w:hAnsi="Times New Roman"/>
          <w:sz w:val="28"/>
          <w:szCs w:val="28"/>
        </w:rPr>
        <w:t>Доля дебиторско</w:t>
      </w:r>
      <w:r w:rsidR="00DB5095" w:rsidRPr="00545CB2">
        <w:rPr>
          <w:rFonts w:ascii="Times New Roman" w:hAnsi="Times New Roman"/>
          <w:sz w:val="28"/>
          <w:szCs w:val="28"/>
        </w:rPr>
        <w:t>й задолженности увеличилась на 9,12</w:t>
      </w:r>
      <w:r w:rsidRPr="00545CB2">
        <w:rPr>
          <w:rFonts w:ascii="Times New Roman" w:hAnsi="Times New Roman"/>
          <w:sz w:val="28"/>
          <w:szCs w:val="28"/>
        </w:rPr>
        <w:t>%, что говорит об увеличении вывода средств из оборота.</w:t>
      </w:r>
      <w:r w:rsidR="00123923" w:rsidRPr="00545CB2">
        <w:rPr>
          <w:rFonts w:ascii="Times New Roman" w:hAnsi="Times New Roman"/>
          <w:sz w:val="28"/>
          <w:szCs w:val="28"/>
        </w:rPr>
        <w:t xml:space="preserve"> </w:t>
      </w:r>
      <w:r w:rsidR="00431339" w:rsidRPr="00545CB2">
        <w:rPr>
          <w:rFonts w:ascii="Times New Roman" w:hAnsi="Times New Roman"/>
          <w:sz w:val="28"/>
          <w:szCs w:val="28"/>
        </w:rPr>
        <w:t>Доля запасов в структуре оборотных активов за о</w:t>
      </w:r>
      <w:r w:rsidR="00DB5095" w:rsidRPr="00545CB2">
        <w:rPr>
          <w:rFonts w:ascii="Times New Roman" w:hAnsi="Times New Roman"/>
          <w:sz w:val="28"/>
          <w:szCs w:val="28"/>
        </w:rPr>
        <w:t>тчетный период снизилась на 0,13</w:t>
      </w:r>
      <w:r w:rsidR="00431339" w:rsidRPr="00545CB2">
        <w:rPr>
          <w:rFonts w:ascii="Times New Roman" w:hAnsi="Times New Roman"/>
          <w:sz w:val="28"/>
          <w:szCs w:val="28"/>
        </w:rPr>
        <w:t>%, несмотря на абсолютное увеличение, на 43365</w:t>
      </w:r>
      <w:r w:rsidR="00DB5095" w:rsidRPr="00545CB2">
        <w:rPr>
          <w:rFonts w:ascii="Times New Roman" w:hAnsi="Times New Roman"/>
          <w:sz w:val="28"/>
          <w:szCs w:val="28"/>
        </w:rPr>
        <w:t xml:space="preserve"> тыс.</w:t>
      </w:r>
      <w:r w:rsidR="00431339" w:rsidRPr="00545CB2">
        <w:rPr>
          <w:rFonts w:ascii="Times New Roman" w:hAnsi="Times New Roman"/>
          <w:sz w:val="28"/>
          <w:szCs w:val="28"/>
        </w:rPr>
        <w:t xml:space="preserve"> руб. С одной стороны это отрицательный результат, так как большой запас товара негативно влияет на финансовое положение организации, но в целом изменения могут быть признаны положительно. </w:t>
      </w:r>
    </w:p>
    <w:p w:rsidR="00431339" w:rsidRPr="00545CB2" w:rsidRDefault="00431339"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lastRenderedPageBreak/>
        <w:t>Общая сумма денежных средств на конец 2013 года уменьшилась на 12650 руб., это изменение оценивается отрицательно. Умень</w:t>
      </w:r>
      <w:r w:rsidR="00DB5095" w:rsidRPr="00545CB2">
        <w:rPr>
          <w:rFonts w:ascii="Times New Roman" w:hAnsi="Times New Roman"/>
          <w:sz w:val="28"/>
          <w:szCs w:val="28"/>
        </w:rPr>
        <w:t>шение доли денежных средств на 3,61</w:t>
      </w:r>
      <w:r w:rsidRPr="00545CB2">
        <w:rPr>
          <w:rFonts w:ascii="Times New Roman" w:hAnsi="Times New Roman"/>
          <w:sz w:val="28"/>
          <w:szCs w:val="28"/>
        </w:rPr>
        <w:t xml:space="preserve">% говорит о снижении ликвидности оборотного капитала и его оборачиваемости. </w:t>
      </w:r>
    </w:p>
    <w:p w:rsidR="00194B1D" w:rsidRPr="00545CB2" w:rsidRDefault="00194B1D"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Структуру активов по видам имущества на начало и конец 2013 года представим на рис. 2.4., 2.5.</w:t>
      </w:r>
      <w:r w:rsidR="00D95E33" w:rsidRPr="00545CB2">
        <w:rPr>
          <w:rFonts w:ascii="Times New Roman" w:hAnsi="Times New Roman"/>
          <w:sz w:val="28"/>
          <w:szCs w:val="28"/>
        </w:rPr>
        <w:t>, динамику стоимости имущества предприятия на рис 2.6.</w:t>
      </w:r>
    </w:p>
    <w:p w:rsidR="00A064D7" w:rsidRPr="00545CB2" w:rsidRDefault="00B82BCA" w:rsidP="00545CB2">
      <w:pPr>
        <w:spacing w:after="0" w:line="360" w:lineRule="auto"/>
        <w:jc w:val="center"/>
        <w:rPr>
          <w:rFonts w:ascii="Times New Roman" w:hAnsi="Times New Roman"/>
          <w:sz w:val="28"/>
          <w:szCs w:val="28"/>
        </w:rPr>
      </w:pPr>
      <w:r w:rsidRPr="00545CB2">
        <w:rPr>
          <w:rFonts w:ascii="Times New Roman" w:hAnsi="Times New Roman"/>
          <w:sz w:val="28"/>
          <w:szCs w:val="28"/>
        </w:rPr>
        <w:fldChar w:fldCharType="begin"/>
      </w:r>
      <w:r w:rsidR="00171A1D" w:rsidRPr="00545CB2">
        <w:rPr>
          <w:rFonts w:ascii="Times New Roman" w:hAnsi="Times New Roman"/>
          <w:sz w:val="28"/>
          <w:szCs w:val="28"/>
        </w:rPr>
        <w:instrText xml:space="preserve"> LINK Excel.Sheet.8 "C:\\Users\\Пользоваель\\Desktop\\Лист Microsoft Office Excel.xlsx!Лист3![Лист Microsoft Office Excel.xlsx]Лист3 Диаграмма 5"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400675" cy="3552825"/>
            <wp:effectExtent l="0" t="0" r="9525" b="9525"/>
            <wp:docPr id="17" name="Объект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3552825"/>
                    </a:xfrm>
                    <a:prstGeom prst="rect">
                      <a:avLst/>
                    </a:prstGeom>
                    <a:noFill/>
                    <a:ln>
                      <a:noFill/>
                    </a:ln>
                  </pic:spPr>
                </pic:pic>
              </a:graphicData>
            </a:graphic>
          </wp:inline>
        </w:drawing>
      </w:r>
      <w:r w:rsidRPr="00545CB2">
        <w:rPr>
          <w:rFonts w:ascii="Times New Roman" w:hAnsi="Times New Roman"/>
          <w:sz w:val="28"/>
          <w:szCs w:val="28"/>
        </w:rPr>
        <w:fldChar w:fldCharType="end"/>
      </w:r>
    </w:p>
    <w:p w:rsidR="007D6785" w:rsidRPr="00545CB2" w:rsidRDefault="00E0119B" w:rsidP="00545CB2">
      <w:pPr>
        <w:spacing w:after="0" w:line="360" w:lineRule="auto"/>
        <w:jc w:val="center"/>
        <w:rPr>
          <w:rFonts w:ascii="Times New Roman" w:hAnsi="Times New Roman"/>
          <w:sz w:val="28"/>
          <w:szCs w:val="28"/>
        </w:rPr>
      </w:pPr>
      <w:r w:rsidRPr="00545CB2">
        <w:rPr>
          <w:rFonts w:ascii="Times New Roman" w:hAnsi="Times New Roman"/>
          <w:sz w:val="28"/>
          <w:szCs w:val="28"/>
        </w:rPr>
        <w:t>Рис. 2.4. Структура активов по видам имущества на начало 2013 года</w:t>
      </w:r>
    </w:p>
    <w:p w:rsidR="004C5160" w:rsidRPr="00545CB2" w:rsidRDefault="00B82BCA" w:rsidP="00545CB2">
      <w:pPr>
        <w:tabs>
          <w:tab w:val="left" w:pos="240"/>
        </w:tabs>
        <w:spacing w:after="0" w:line="360" w:lineRule="auto"/>
        <w:jc w:val="center"/>
        <w:rPr>
          <w:rFonts w:ascii="Times New Roman" w:hAnsi="Times New Roman"/>
          <w:noProof/>
          <w:lang w:eastAsia="ru-RU"/>
        </w:rPr>
      </w:pPr>
      <w:r w:rsidRPr="00545CB2">
        <w:rPr>
          <w:rFonts w:ascii="Times New Roman" w:hAnsi="Times New Roman"/>
          <w:noProof/>
          <w:lang w:eastAsia="ru-RU"/>
        </w:rPr>
        <w:lastRenderedPageBreak/>
        <w:fldChar w:fldCharType="begin"/>
      </w:r>
      <w:r w:rsidR="00171A1D" w:rsidRPr="00545CB2">
        <w:rPr>
          <w:rFonts w:ascii="Times New Roman" w:hAnsi="Times New Roman"/>
          <w:noProof/>
          <w:lang w:eastAsia="ru-RU"/>
        </w:rPr>
        <w:instrText xml:space="preserve"> LINK Excel.Sheet.8 "C:\\Users\\Пользоваель\\Desktop\\Лист Microsoft Office Excel.xlsx!Лист3![Лист Microsoft Office Excel.xlsx]Лист3 Диаграмма 4" "" \a \p </w:instrText>
      </w:r>
      <w:r w:rsidR="00545CB2">
        <w:rPr>
          <w:rFonts w:ascii="Times New Roman" w:hAnsi="Times New Roman"/>
          <w:noProof/>
          <w:lang w:eastAsia="ru-RU"/>
        </w:rPr>
        <w:instrText xml:space="preserve"> \* MERGEFORMAT </w:instrText>
      </w:r>
      <w:r w:rsidRPr="00545CB2">
        <w:rPr>
          <w:rFonts w:ascii="Times New Roman" w:hAnsi="Times New Roman"/>
          <w:noProof/>
          <w:lang w:eastAsia="ru-RU"/>
        </w:rPr>
        <w:fldChar w:fldCharType="separate"/>
      </w:r>
      <w:r w:rsidR="001362CE" w:rsidRPr="00545CB2">
        <w:rPr>
          <w:rFonts w:ascii="Times New Roman" w:hAnsi="Times New Roman"/>
          <w:noProof/>
          <w:lang w:eastAsia="ru-RU"/>
        </w:rPr>
        <w:drawing>
          <wp:inline distT="0" distB="0" distL="0" distR="0">
            <wp:extent cx="5476875" cy="3524250"/>
            <wp:effectExtent l="0" t="0" r="9525" b="0"/>
            <wp:docPr id="18" name="Объект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6875" cy="3524250"/>
                    </a:xfrm>
                    <a:prstGeom prst="rect">
                      <a:avLst/>
                    </a:prstGeom>
                    <a:noFill/>
                    <a:ln>
                      <a:noFill/>
                    </a:ln>
                  </pic:spPr>
                </pic:pic>
              </a:graphicData>
            </a:graphic>
          </wp:inline>
        </w:drawing>
      </w:r>
      <w:r w:rsidRPr="00545CB2">
        <w:rPr>
          <w:rFonts w:ascii="Times New Roman" w:hAnsi="Times New Roman"/>
          <w:noProof/>
          <w:lang w:eastAsia="ru-RU"/>
        </w:rPr>
        <w:fldChar w:fldCharType="end"/>
      </w:r>
    </w:p>
    <w:p w:rsidR="00A064D7" w:rsidRPr="00545CB2" w:rsidRDefault="00A064D7" w:rsidP="00545CB2">
      <w:pPr>
        <w:tabs>
          <w:tab w:val="left" w:pos="240"/>
        </w:tabs>
        <w:spacing w:after="0" w:line="360" w:lineRule="auto"/>
        <w:jc w:val="center"/>
        <w:rPr>
          <w:rFonts w:ascii="Times New Roman" w:hAnsi="Times New Roman"/>
          <w:sz w:val="28"/>
          <w:szCs w:val="28"/>
        </w:rPr>
      </w:pPr>
      <w:r w:rsidRPr="00545CB2">
        <w:rPr>
          <w:rFonts w:ascii="Times New Roman" w:hAnsi="Times New Roman"/>
          <w:sz w:val="28"/>
          <w:szCs w:val="28"/>
        </w:rPr>
        <w:t>Рис. 2.5. Структура активов по видам имущества на конец 2013года</w:t>
      </w:r>
    </w:p>
    <w:p w:rsidR="00777B0F" w:rsidRPr="00545CB2" w:rsidRDefault="00B82BCA" w:rsidP="00545CB2">
      <w:pPr>
        <w:tabs>
          <w:tab w:val="left" w:pos="240"/>
        </w:tabs>
        <w:spacing w:after="0" w:line="360" w:lineRule="auto"/>
        <w:jc w:val="center"/>
        <w:rPr>
          <w:rFonts w:ascii="Times New Roman" w:hAnsi="Times New Roman"/>
          <w:sz w:val="28"/>
          <w:szCs w:val="28"/>
        </w:rPr>
      </w:pPr>
      <w:r w:rsidRPr="00545CB2">
        <w:rPr>
          <w:rFonts w:ascii="Times New Roman" w:hAnsi="Times New Roman"/>
          <w:sz w:val="28"/>
          <w:szCs w:val="28"/>
        </w:rPr>
        <w:fldChar w:fldCharType="begin"/>
      </w:r>
      <w:r w:rsidR="004C2747" w:rsidRPr="00545CB2">
        <w:rPr>
          <w:rFonts w:ascii="Times New Roman" w:hAnsi="Times New Roman"/>
          <w:sz w:val="28"/>
          <w:szCs w:val="28"/>
        </w:rPr>
        <w:instrText xml:space="preserve"> LINK Excel.Sheet.8 "C:\\Users\\Пользоваель\\Desktop\\Лист Microsoft Office Excel.xlsx!актив динамика![Лист Microsoft Office Excel.xlsx]актив динамика Диаграмма 3"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467350" cy="3295650"/>
            <wp:effectExtent l="0" t="0" r="0" b="0"/>
            <wp:docPr id="19" name="Объект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7350" cy="3295650"/>
                    </a:xfrm>
                    <a:prstGeom prst="rect">
                      <a:avLst/>
                    </a:prstGeom>
                    <a:noFill/>
                    <a:ln>
                      <a:noFill/>
                    </a:ln>
                  </pic:spPr>
                </pic:pic>
              </a:graphicData>
            </a:graphic>
          </wp:inline>
        </w:drawing>
      </w:r>
      <w:r w:rsidRPr="00545CB2">
        <w:rPr>
          <w:rFonts w:ascii="Times New Roman" w:hAnsi="Times New Roman"/>
          <w:sz w:val="28"/>
          <w:szCs w:val="28"/>
        </w:rPr>
        <w:fldChar w:fldCharType="end"/>
      </w:r>
    </w:p>
    <w:p w:rsidR="00C66171" w:rsidRPr="00545CB2" w:rsidRDefault="0074445E" w:rsidP="00545CB2">
      <w:pPr>
        <w:tabs>
          <w:tab w:val="left" w:pos="240"/>
        </w:tabs>
        <w:spacing w:after="0" w:line="360" w:lineRule="auto"/>
        <w:jc w:val="center"/>
        <w:rPr>
          <w:rFonts w:ascii="Times New Roman" w:hAnsi="Times New Roman"/>
          <w:sz w:val="28"/>
          <w:szCs w:val="28"/>
        </w:rPr>
      </w:pPr>
      <w:r w:rsidRPr="00545CB2">
        <w:rPr>
          <w:rFonts w:ascii="Times New Roman" w:hAnsi="Times New Roman"/>
          <w:sz w:val="28"/>
          <w:szCs w:val="28"/>
        </w:rPr>
        <w:t>Рис. 2.6. Динамика стоимости имущества предприятия</w:t>
      </w:r>
    </w:p>
    <w:p w:rsidR="006A1E6C" w:rsidRPr="00545CB2" w:rsidRDefault="000C1544"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lastRenderedPageBreak/>
        <w:t>В структуре источников формирования имущества доля</w:t>
      </w:r>
      <w:r w:rsidR="006A1E6C" w:rsidRPr="00545CB2">
        <w:rPr>
          <w:rFonts w:ascii="Times New Roman" w:hAnsi="Times New Roman"/>
          <w:sz w:val="28"/>
          <w:szCs w:val="28"/>
        </w:rPr>
        <w:t xml:space="preserve"> собственного капитала </w:t>
      </w:r>
      <w:r w:rsidR="00DB5095" w:rsidRPr="00545CB2">
        <w:rPr>
          <w:rFonts w:ascii="Times New Roman" w:hAnsi="Times New Roman"/>
          <w:sz w:val="28"/>
          <w:szCs w:val="28"/>
        </w:rPr>
        <w:t>составляет на конец 2013 года 25,34</w:t>
      </w:r>
      <w:r w:rsidR="006A1E6C" w:rsidRPr="00545CB2">
        <w:rPr>
          <w:rFonts w:ascii="Times New Roman" w:hAnsi="Times New Roman"/>
          <w:sz w:val="28"/>
          <w:szCs w:val="28"/>
        </w:rPr>
        <w:t xml:space="preserve">%, доля заемного капитала – </w:t>
      </w:r>
      <w:r w:rsidR="00DB5095" w:rsidRPr="00545CB2">
        <w:rPr>
          <w:rFonts w:ascii="Times New Roman" w:hAnsi="Times New Roman"/>
          <w:sz w:val="28"/>
          <w:szCs w:val="28"/>
        </w:rPr>
        <w:t>74,66</w:t>
      </w:r>
      <w:r w:rsidR="006A1E6C" w:rsidRPr="00545CB2">
        <w:rPr>
          <w:rFonts w:ascii="Times New Roman" w:hAnsi="Times New Roman"/>
          <w:sz w:val="28"/>
          <w:szCs w:val="28"/>
        </w:rPr>
        <w:t>%, это свидетельствует о недостаточной финансовой устойчивости предприятия. Собственные средства</w:t>
      </w:r>
      <w:r w:rsidR="00DB5095" w:rsidRPr="00545CB2">
        <w:rPr>
          <w:rFonts w:ascii="Times New Roman" w:hAnsi="Times New Roman"/>
          <w:sz w:val="28"/>
          <w:szCs w:val="28"/>
        </w:rPr>
        <w:t xml:space="preserve"> на конец года увеличились на 48739 руб. или на 66,9</w:t>
      </w:r>
      <w:r w:rsidR="006A1E6C" w:rsidRPr="00545CB2">
        <w:rPr>
          <w:rFonts w:ascii="Times New Roman" w:hAnsi="Times New Roman"/>
          <w:sz w:val="28"/>
          <w:szCs w:val="28"/>
        </w:rPr>
        <w:t>%, заемные средства</w:t>
      </w:r>
      <w:r w:rsidR="00DB5095" w:rsidRPr="00545CB2">
        <w:rPr>
          <w:rFonts w:ascii="Times New Roman" w:hAnsi="Times New Roman"/>
          <w:sz w:val="28"/>
          <w:szCs w:val="28"/>
        </w:rPr>
        <w:t xml:space="preserve"> также увеличились на 20631 руб. или на 6,1</w:t>
      </w:r>
      <w:r w:rsidR="008F5B67" w:rsidRPr="00545CB2">
        <w:rPr>
          <w:rFonts w:ascii="Times New Roman" w:hAnsi="Times New Roman"/>
          <w:sz w:val="28"/>
          <w:szCs w:val="28"/>
        </w:rPr>
        <w:t>%. Т</w:t>
      </w:r>
      <w:r w:rsidR="006A1E6C" w:rsidRPr="00545CB2">
        <w:rPr>
          <w:rFonts w:ascii="Times New Roman" w:hAnsi="Times New Roman"/>
          <w:sz w:val="28"/>
          <w:szCs w:val="28"/>
        </w:rPr>
        <w:t>емп прироста собственных средств превышает темп прироста заемных средств, а также снизилась доля</w:t>
      </w:r>
      <w:r w:rsidR="008F5B67" w:rsidRPr="00545CB2">
        <w:rPr>
          <w:rFonts w:ascii="Times New Roman" w:hAnsi="Times New Roman"/>
          <w:sz w:val="28"/>
          <w:szCs w:val="28"/>
        </w:rPr>
        <w:t xml:space="preserve"> краткосрочных обязательств на 7</w:t>
      </w:r>
      <w:r w:rsidR="006A1E6C" w:rsidRPr="00545CB2">
        <w:rPr>
          <w:rFonts w:ascii="Times New Roman" w:hAnsi="Times New Roman"/>
          <w:sz w:val="28"/>
          <w:szCs w:val="28"/>
        </w:rPr>
        <w:t>,5</w:t>
      </w:r>
      <w:r w:rsidR="008F5B67" w:rsidRPr="00545CB2">
        <w:rPr>
          <w:rFonts w:ascii="Times New Roman" w:hAnsi="Times New Roman"/>
          <w:sz w:val="28"/>
          <w:szCs w:val="28"/>
        </w:rPr>
        <w:t>9%, все это говорит о незначительном</w:t>
      </w:r>
      <w:r w:rsidR="006A1E6C" w:rsidRPr="00545CB2">
        <w:rPr>
          <w:rFonts w:ascii="Times New Roman" w:hAnsi="Times New Roman"/>
          <w:sz w:val="28"/>
          <w:szCs w:val="28"/>
        </w:rPr>
        <w:t xml:space="preserve"> улучшении финансового состояния предприятия.</w:t>
      </w:r>
    </w:p>
    <w:p w:rsidR="006A1E6C" w:rsidRPr="00545CB2" w:rsidRDefault="006A1E6C"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Темпы прироста дебиторской задолженности опережают темпы прироста кредиторской задолженности</w:t>
      </w:r>
      <w:r w:rsidR="00110FEF" w:rsidRPr="00545CB2">
        <w:rPr>
          <w:rFonts w:ascii="Times New Roman" w:hAnsi="Times New Roman"/>
          <w:sz w:val="28"/>
          <w:szCs w:val="28"/>
        </w:rPr>
        <w:t>.</w:t>
      </w:r>
    </w:p>
    <w:p w:rsidR="0082594C" w:rsidRPr="00545CB2" w:rsidRDefault="0082594C"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Структуру источников формирования имущества можно представить на рис. 2.6.</w:t>
      </w:r>
      <w:r w:rsidR="006F6C73" w:rsidRPr="00545CB2">
        <w:rPr>
          <w:rFonts w:ascii="Times New Roman" w:hAnsi="Times New Roman"/>
          <w:sz w:val="28"/>
          <w:szCs w:val="28"/>
        </w:rPr>
        <w:t>, динамику стоимости источников формирования имущества на рис. 2.7.</w:t>
      </w:r>
    </w:p>
    <w:p w:rsidR="00EE566C" w:rsidRPr="00545CB2" w:rsidRDefault="00B82BCA" w:rsidP="00545CB2">
      <w:pPr>
        <w:spacing w:after="0" w:line="360" w:lineRule="auto"/>
        <w:jc w:val="both"/>
        <w:rPr>
          <w:rFonts w:ascii="Times New Roman" w:hAnsi="Times New Roman"/>
          <w:sz w:val="28"/>
          <w:szCs w:val="28"/>
        </w:rPr>
      </w:pPr>
      <w:r w:rsidRPr="00545CB2">
        <w:rPr>
          <w:rFonts w:ascii="Times New Roman" w:hAnsi="Times New Roman"/>
          <w:sz w:val="28"/>
          <w:szCs w:val="28"/>
        </w:rPr>
        <w:fldChar w:fldCharType="begin"/>
      </w:r>
      <w:r w:rsidR="004C2747" w:rsidRPr="00545CB2">
        <w:rPr>
          <w:rFonts w:ascii="Times New Roman" w:hAnsi="Times New Roman"/>
          <w:sz w:val="28"/>
          <w:szCs w:val="28"/>
        </w:rPr>
        <w:instrText xml:space="preserve"> LINK Excel.Sheet.8 "C:\\Users\\Пользоваель\\Desktop\\tablitsa.xlsx!бух баланс![tablitsa.xlsx]бух баланс Диаграмма 1"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2600325" cy="2733675"/>
            <wp:effectExtent l="0" t="0" r="9525" b="9525"/>
            <wp:docPr id="20" name="Объект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0325" cy="2733675"/>
                    </a:xfrm>
                    <a:prstGeom prst="rect">
                      <a:avLst/>
                    </a:prstGeom>
                    <a:noFill/>
                    <a:ln>
                      <a:noFill/>
                    </a:ln>
                  </pic:spPr>
                </pic:pic>
              </a:graphicData>
            </a:graphic>
          </wp:inline>
        </w:drawing>
      </w:r>
      <w:r w:rsidRPr="00545CB2">
        <w:rPr>
          <w:rFonts w:ascii="Times New Roman" w:hAnsi="Times New Roman"/>
          <w:sz w:val="28"/>
          <w:szCs w:val="28"/>
        </w:rPr>
        <w:fldChar w:fldCharType="end"/>
      </w:r>
      <w:r w:rsidR="00EE566C" w:rsidRPr="00545CB2">
        <w:rPr>
          <w:rFonts w:ascii="Times New Roman" w:hAnsi="Times New Roman"/>
          <w:sz w:val="28"/>
          <w:szCs w:val="28"/>
        </w:rPr>
        <w:t xml:space="preserve">                </w:t>
      </w:r>
      <w:r w:rsidRPr="00545CB2">
        <w:rPr>
          <w:rFonts w:ascii="Times New Roman" w:hAnsi="Times New Roman"/>
          <w:sz w:val="28"/>
          <w:szCs w:val="28"/>
        </w:rPr>
        <w:fldChar w:fldCharType="begin"/>
      </w:r>
      <w:r w:rsidR="004C2747" w:rsidRPr="00545CB2">
        <w:rPr>
          <w:rFonts w:ascii="Times New Roman" w:hAnsi="Times New Roman"/>
          <w:sz w:val="28"/>
          <w:szCs w:val="28"/>
        </w:rPr>
        <w:instrText xml:space="preserve"> LINK Excel.Sheet.8 "C:\\Users\\Пользоваель\\Desktop\\tablitsa.xlsx!бух баланс![tablitsa.xlsx]бух баланс Диаграмма 2"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2533650" cy="2647950"/>
            <wp:effectExtent l="0" t="0" r="0" b="0"/>
            <wp:docPr id="21" name="Объект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3650" cy="2647950"/>
                    </a:xfrm>
                    <a:prstGeom prst="rect">
                      <a:avLst/>
                    </a:prstGeom>
                    <a:noFill/>
                    <a:ln>
                      <a:noFill/>
                    </a:ln>
                  </pic:spPr>
                </pic:pic>
              </a:graphicData>
            </a:graphic>
          </wp:inline>
        </w:drawing>
      </w:r>
      <w:r w:rsidRPr="00545CB2">
        <w:rPr>
          <w:rFonts w:ascii="Times New Roman" w:hAnsi="Times New Roman"/>
          <w:sz w:val="28"/>
          <w:szCs w:val="28"/>
        </w:rPr>
        <w:fldChar w:fldCharType="end"/>
      </w:r>
    </w:p>
    <w:p w:rsidR="00EE566C" w:rsidRPr="00545CB2" w:rsidRDefault="00EE566C" w:rsidP="00545CB2">
      <w:pPr>
        <w:spacing w:after="0" w:line="360" w:lineRule="auto"/>
        <w:jc w:val="center"/>
        <w:rPr>
          <w:rFonts w:ascii="Times New Roman" w:hAnsi="Times New Roman"/>
          <w:sz w:val="28"/>
          <w:szCs w:val="28"/>
        </w:rPr>
      </w:pPr>
      <w:r w:rsidRPr="00545CB2">
        <w:rPr>
          <w:rFonts w:ascii="Times New Roman" w:hAnsi="Times New Roman"/>
          <w:sz w:val="28"/>
          <w:szCs w:val="28"/>
        </w:rPr>
        <w:t>Рис. 2.6. Структура источников формирования имущества предприятия</w:t>
      </w:r>
    </w:p>
    <w:p w:rsidR="009439B8" w:rsidRPr="00545CB2" w:rsidRDefault="00B82BCA" w:rsidP="00545CB2">
      <w:pPr>
        <w:spacing w:after="0" w:line="360" w:lineRule="auto"/>
        <w:jc w:val="both"/>
        <w:rPr>
          <w:rFonts w:ascii="Times New Roman" w:hAnsi="Times New Roman"/>
          <w:sz w:val="28"/>
          <w:szCs w:val="28"/>
        </w:rPr>
      </w:pPr>
      <w:r w:rsidRPr="00545CB2">
        <w:rPr>
          <w:rFonts w:ascii="Times New Roman" w:hAnsi="Times New Roman"/>
          <w:sz w:val="28"/>
          <w:szCs w:val="28"/>
        </w:rPr>
        <w:lastRenderedPageBreak/>
        <w:fldChar w:fldCharType="begin"/>
      </w:r>
      <w:r w:rsidR="004C2747" w:rsidRPr="00545CB2">
        <w:rPr>
          <w:rFonts w:ascii="Times New Roman" w:hAnsi="Times New Roman"/>
          <w:sz w:val="28"/>
          <w:szCs w:val="28"/>
        </w:rPr>
        <w:instrText xml:space="preserve"> LINK Excel.Sheet.8 "C:\\Users\\Пользоваель\\Desktop\\Лист Microsoft Office Excel.xlsx!пассив динамика![Лист Microsoft Office Excel.xlsx]пассив динамика Диаграмма 1"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934075" cy="2714625"/>
            <wp:effectExtent l="0" t="0" r="9525" b="9525"/>
            <wp:docPr id="22" name="Объект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2714625"/>
                    </a:xfrm>
                    <a:prstGeom prst="rect">
                      <a:avLst/>
                    </a:prstGeom>
                    <a:noFill/>
                    <a:ln>
                      <a:noFill/>
                    </a:ln>
                  </pic:spPr>
                </pic:pic>
              </a:graphicData>
            </a:graphic>
          </wp:inline>
        </w:drawing>
      </w:r>
      <w:r w:rsidRPr="00545CB2">
        <w:rPr>
          <w:rFonts w:ascii="Times New Roman" w:hAnsi="Times New Roman"/>
          <w:sz w:val="28"/>
          <w:szCs w:val="28"/>
        </w:rPr>
        <w:fldChar w:fldCharType="end"/>
      </w:r>
    </w:p>
    <w:p w:rsidR="0082594C" w:rsidRPr="00545CB2" w:rsidRDefault="009439B8" w:rsidP="00545CB2">
      <w:pPr>
        <w:spacing w:after="0" w:line="360" w:lineRule="auto"/>
        <w:jc w:val="center"/>
        <w:rPr>
          <w:rFonts w:ascii="Times New Roman" w:hAnsi="Times New Roman"/>
          <w:sz w:val="28"/>
          <w:szCs w:val="28"/>
        </w:rPr>
      </w:pPr>
      <w:r w:rsidRPr="00545CB2">
        <w:rPr>
          <w:rFonts w:ascii="Times New Roman" w:hAnsi="Times New Roman"/>
          <w:sz w:val="28"/>
          <w:szCs w:val="28"/>
        </w:rPr>
        <w:t>Рис. 2.7. Динамика стоимости источников формирования имущества</w:t>
      </w:r>
    </w:p>
    <w:p w:rsidR="003424B1" w:rsidRPr="00545CB2" w:rsidRDefault="003424B1"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Так как текущие активы (оборотные средства) занимают большой удельный вес в общей сумме средств, которыми располагает предприятие, проведем по данным таблицы 2.3 анализ состава и структуры оборотных активов.</w:t>
      </w:r>
    </w:p>
    <w:p w:rsidR="00F438D0" w:rsidRPr="00545CB2" w:rsidRDefault="00F438D0" w:rsidP="00545CB2">
      <w:pPr>
        <w:spacing w:after="0" w:line="360" w:lineRule="auto"/>
        <w:jc w:val="right"/>
        <w:rPr>
          <w:rFonts w:ascii="Times New Roman" w:hAnsi="Times New Roman"/>
          <w:sz w:val="28"/>
          <w:szCs w:val="28"/>
        </w:rPr>
      </w:pPr>
      <w:r w:rsidRPr="00545CB2">
        <w:rPr>
          <w:rFonts w:ascii="Times New Roman" w:hAnsi="Times New Roman"/>
          <w:sz w:val="28"/>
          <w:szCs w:val="28"/>
        </w:rPr>
        <w:t>Таблица 2.3</w:t>
      </w:r>
    </w:p>
    <w:p w:rsidR="003424B1" w:rsidRPr="00545CB2" w:rsidRDefault="003424B1" w:rsidP="00545CB2">
      <w:pPr>
        <w:spacing w:after="0" w:line="360" w:lineRule="auto"/>
        <w:ind w:firstLine="709"/>
        <w:jc w:val="center"/>
        <w:rPr>
          <w:rFonts w:ascii="Times New Roman" w:hAnsi="Times New Roman"/>
          <w:sz w:val="28"/>
          <w:szCs w:val="28"/>
        </w:rPr>
      </w:pPr>
      <w:r w:rsidRPr="00545CB2">
        <w:rPr>
          <w:rFonts w:ascii="Times New Roman" w:hAnsi="Times New Roman"/>
          <w:sz w:val="28"/>
          <w:szCs w:val="28"/>
        </w:rPr>
        <w:t>Состав и структура оборотных активов предприятия</w:t>
      </w:r>
    </w:p>
    <w:p w:rsidR="00F438D0" w:rsidRPr="00545CB2" w:rsidRDefault="00B82BCA" w:rsidP="00545CB2">
      <w:pPr>
        <w:spacing w:after="0" w:line="360" w:lineRule="auto"/>
        <w:jc w:val="both"/>
        <w:rPr>
          <w:rFonts w:ascii="Times New Roman" w:hAnsi="Times New Roman"/>
          <w:sz w:val="28"/>
          <w:szCs w:val="28"/>
        </w:rPr>
      </w:pPr>
      <w:r w:rsidRPr="00545CB2">
        <w:rPr>
          <w:rFonts w:ascii="Times New Roman" w:hAnsi="Times New Roman"/>
          <w:sz w:val="28"/>
          <w:szCs w:val="28"/>
        </w:rPr>
        <w:fldChar w:fldCharType="begin"/>
      </w:r>
      <w:r w:rsidR="004C2747" w:rsidRPr="00545CB2">
        <w:rPr>
          <w:rFonts w:ascii="Times New Roman" w:hAnsi="Times New Roman"/>
          <w:sz w:val="28"/>
          <w:szCs w:val="28"/>
        </w:rPr>
        <w:instrText xml:space="preserve"> LINK Excel.Sheet.8 "C:\\Users\\Пользоваель\\Desktop\\Лист Microsoft Office Excel.xlsx!анализ активов!R1C1:R10C8"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934075" cy="2295525"/>
            <wp:effectExtent l="0" t="0" r="9525" b="9525"/>
            <wp:docPr id="23" name="Объект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2295525"/>
                    </a:xfrm>
                    <a:prstGeom prst="rect">
                      <a:avLst/>
                    </a:prstGeom>
                    <a:noFill/>
                    <a:ln>
                      <a:noFill/>
                    </a:ln>
                  </pic:spPr>
                </pic:pic>
              </a:graphicData>
            </a:graphic>
          </wp:inline>
        </w:drawing>
      </w:r>
      <w:r w:rsidRPr="00545CB2">
        <w:rPr>
          <w:rFonts w:ascii="Times New Roman" w:hAnsi="Times New Roman"/>
          <w:sz w:val="28"/>
          <w:szCs w:val="28"/>
        </w:rPr>
        <w:fldChar w:fldCharType="end"/>
      </w:r>
    </w:p>
    <w:p w:rsidR="00247661" w:rsidRPr="00545CB2" w:rsidRDefault="00247661" w:rsidP="00545CB2">
      <w:pPr>
        <w:spacing w:after="0" w:line="360" w:lineRule="auto"/>
        <w:jc w:val="both"/>
        <w:rPr>
          <w:rFonts w:ascii="Times New Roman" w:hAnsi="Times New Roman"/>
          <w:sz w:val="28"/>
          <w:szCs w:val="28"/>
        </w:rPr>
      </w:pPr>
    </w:p>
    <w:p w:rsidR="00110663" w:rsidRPr="00545CB2" w:rsidRDefault="00110663"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xml:space="preserve">Оборотные активы филиала ООО «Петровский СПБ» на начало года составляли </w:t>
      </w:r>
      <w:r w:rsidR="008F5B67" w:rsidRPr="00545CB2">
        <w:rPr>
          <w:rFonts w:ascii="Times New Roman" w:hAnsi="Times New Roman"/>
          <w:sz w:val="28"/>
          <w:szCs w:val="28"/>
        </w:rPr>
        <w:t>358607</w:t>
      </w:r>
      <w:r w:rsidRPr="00545CB2">
        <w:rPr>
          <w:rFonts w:ascii="Times New Roman" w:hAnsi="Times New Roman"/>
          <w:sz w:val="28"/>
          <w:szCs w:val="28"/>
        </w:rPr>
        <w:t xml:space="preserve"> тыс. руб., на конец года они увеличились на </w:t>
      </w:r>
      <w:r w:rsidR="008F5B67" w:rsidRPr="00545CB2">
        <w:rPr>
          <w:rFonts w:ascii="Times New Roman" w:hAnsi="Times New Roman"/>
          <w:sz w:val="28"/>
          <w:szCs w:val="28"/>
        </w:rPr>
        <w:t>73679</w:t>
      </w:r>
      <w:r w:rsidRPr="00545CB2">
        <w:rPr>
          <w:rFonts w:ascii="Times New Roman" w:hAnsi="Times New Roman"/>
          <w:sz w:val="28"/>
          <w:szCs w:val="28"/>
        </w:rPr>
        <w:t xml:space="preserve"> тыс. руб. и составили </w:t>
      </w:r>
      <w:r w:rsidR="008F5B67" w:rsidRPr="00545CB2">
        <w:rPr>
          <w:rFonts w:ascii="Times New Roman" w:hAnsi="Times New Roman"/>
          <w:sz w:val="28"/>
          <w:szCs w:val="28"/>
        </w:rPr>
        <w:t>432286</w:t>
      </w:r>
      <w:r w:rsidRPr="00545CB2">
        <w:rPr>
          <w:rFonts w:ascii="Times New Roman" w:hAnsi="Times New Roman"/>
          <w:sz w:val="28"/>
          <w:szCs w:val="28"/>
        </w:rPr>
        <w:t xml:space="preserve"> тыс. руб.</w:t>
      </w:r>
    </w:p>
    <w:p w:rsidR="003424B1" w:rsidRPr="00545CB2" w:rsidRDefault="00110663"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xml:space="preserve">Увеличение оборотных активов произошло в результате роста запасов на 43365 тыс. руб. </w:t>
      </w:r>
      <w:r w:rsidR="00513192" w:rsidRPr="00545CB2">
        <w:rPr>
          <w:rFonts w:ascii="Times New Roman" w:hAnsi="Times New Roman"/>
          <w:sz w:val="28"/>
          <w:szCs w:val="28"/>
        </w:rPr>
        <w:t>и дебиторской задолженности на 5</w:t>
      </w:r>
      <w:r w:rsidRPr="00545CB2">
        <w:rPr>
          <w:rFonts w:ascii="Times New Roman" w:hAnsi="Times New Roman"/>
          <w:sz w:val="28"/>
          <w:szCs w:val="28"/>
        </w:rPr>
        <w:t>3301 тыс. руб.</w:t>
      </w:r>
    </w:p>
    <w:p w:rsidR="00110663" w:rsidRPr="00545CB2" w:rsidRDefault="00110663"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Произошло снижение по статье денежные средства на 12650 тыс. руб., что является отрицательным фактором.</w:t>
      </w:r>
    </w:p>
    <w:p w:rsidR="00110663" w:rsidRPr="00545CB2" w:rsidRDefault="00110663"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xml:space="preserve">Наибольший удельный вес в структуре оборотных </w:t>
      </w:r>
      <w:r w:rsidR="00513192" w:rsidRPr="00545CB2">
        <w:rPr>
          <w:rFonts w:ascii="Times New Roman" w:hAnsi="Times New Roman"/>
          <w:sz w:val="28"/>
          <w:szCs w:val="28"/>
        </w:rPr>
        <w:t xml:space="preserve"> активов приходится на запасы 72,54% на начало года, 70,20% на конец года (снижение 2,3</w:t>
      </w:r>
      <w:r w:rsidRPr="00545CB2">
        <w:rPr>
          <w:rFonts w:ascii="Times New Roman" w:hAnsi="Times New Roman"/>
          <w:sz w:val="28"/>
          <w:szCs w:val="28"/>
        </w:rPr>
        <w:t>3%).</w:t>
      </w:r>
    </w:p>
    <w:p w:rsidR="00110663" w:rsidRPr="00545CB2" w:rsidRDefault="00110663"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Второй по величине статьей в структуре оборотных активов являе</w:t>
      </w:r>
      <w:r w:rsidR="00513192" w:rsidRPr="00545CB2">
        <w:rPr>
          <w:rFonts w:ascii="Times New Roman" w:hAnsi="Times New Roman"/>
          <w:sz w:val="28"/>
          <w:szCs w:val="28"/>
        </w:rPr>
        <w:t>тся дебиторская задолженность 15,74% на начало года, 25,38% на конец года (увеличение 9,65</w:t>
      </w:r>
      <w:r w:rsidRPr="00545CB2">
        <w:rPr>
          <w:rFonts w:ascii="Times New Roman" w:hAnsi="Times New Roman"/>
          <w:sz w:val="28"/>
          <w:szCs w:val="28"/>
        </w:rPr>
        <w:t>%).</w:t>
      </w:r>
    </w:p>
    <w:p w:rsidR="00110663" w:rsidRPr="00545CB2" w:rsidRDefault="00110663"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Остальные статьи имеют незначительный удельный вес в структуре оборотных активов:</w:t>
      </w:r>
    </w:p>
    <w:p w:rsidR="00274BAA" w:rsidRPr="00545CB2" w:rsidRDefault="00274BAA"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прочие оборо</w:t>
      </w:r>
      <w:r w:rsidR="00513192" w:rsidRPr="00545CB2">
        <w:rPr>
          <w:rFonts w:ascii="Times New Roman" w:hAnsi="Times New Roman"/>
          <w:sz w:val="28"/>
          <w:szCs w:val="28"/>
        </w:rPr>
        <w:t>тные активы: на начало года 0,57%, на конец года – 0,92</w:t>
      </w:r>
      <w:r w:rsidRPr="00545CB2">
        <w:rPr>
          <w:rFonts w:ascii="Times New Roman" w:hAnsi="Times New Roman"/>
          <w:sz w:val="28"/>
          <w:szCs w:val="28"/>
        </w:rPr>
        <w:t>%;</w:t>
      </w:r>
    </w:p>
    <w:p w:rsidR="00274BAA" w:rsidRPr="00545CB2" w:rsidRDefault="00274BAA"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НДС по приобретенным ценностям: на начало</w:t>
      </w:r>
      <w:r w:rsidR="00513192" w:rsidRPr="00545CB2">
        <w:rPr>
          <w:rFonts w:ascii="Times New Roman" w:hAnsi="Times New Roman"/>
          <w:sz w:val="28"/>
          <w:szCs w:val="28"/>
        </w:rPr>
        <w:t xml:space="preserve"> года 3,43</w:t>
      </w:r>
      <w:r w:rsidR="005F05CD" w:rsidRPr="00545CB2">
        <w:rPr>
          <w:rFonts w:ascii="Times New Roman" w:hAnsi="Times New Roman"/>
          <w:sz w:val="28"/>
          <w:szCs w:val="28"/>
        </w:rPr>
        <w:t>%, на конец года – 0,00%.</w:t>
      </w:r>
    </w:p>
    <w:p w:rsidR="00871A37" w:rsidRPr="00545CB2" w:rsidRDefault="00871A37"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Структуру оборотных активов можно представить на следующей диаграмме (рис. 2.8).</w:t>
      </w:r>
    </w:p>
    <w:p w:rsidR="00A44A90" w:rsidRPr="00545CB2" w:rsidRDefault="00B82BCA" w:rsidP="00545CB2">
      <w:pPr>
        <w:spacing w:after="0" w:line="360" w:lineRule="auto"/>
        <w:jc w:val="center"/>
        <w:rPr>
          <w:rFonts w:ascii="Times New Roman" w:hAnsi="Times New Roman"/>
          <w:sz w:val="28"/>
          <w:szCs w:val="28"/>
        </w:rPr>
      </w:pPr>
      <w:r w:rsidRPr="00545CB2">
        <w:rPr>
          <w:rFonts w:ascii="Times New Roman" w:hAnsi="Times New Roman"/>
          <w:sz w:val="28"/>
          <w:szCs w:val="28"/>
        </w:rPr>
        <w:lastRenderedPageBreak/>
        <w:fldChar w:fldCharType="begin"/>
      </w:r>
      <w:r w:rsidR="004C2747" w:rsidRPr="00545CB2">
        <w:rPr>
          <w:rFonts w:ascii="Times New Roman" w:hAnsi="Times New Roman"/>
          <w:sz w:val="28"/>
          <w:szCs w:val="28"/>
        </w:rPr>
        <w:instrText xml:space="preserve"> LINK Excel.Sheet.8 "C:\\Users\\Пользоваель\\Desktop\\Лист Microsoft Office Excel.xlsx!анализ активов![Лист Microsoft Office Excel.xlsx]анализ активов Диаграмма 1"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819775" cy="3505200"/>
            <wp:effectExtent l="0" t="0" r="9525" b="0"/>
            <wp:docPr id="24" name="Объект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9775" cy="3505200"/>
                    </a:xfrm>
                    <a:prstGeom prst="rect">
                      <a:avLst/>
                    </a:prstGeom>
                    <a:noFill/>
                    <a:ln>
                      <a:noFill/>
                    </a:ln>
                  </pic:spPr>
                </pic:pic>
              </a:graphicData>
            </a:graphic>
          </wp:inline>
        </w:drawing>
      </w:r>
      <w:r w:rsidRPr="00545CB2">
        <w:rPr>
          <w:rFonts w:ascii="Times New Roman" w:hAnsi="Times New Roman"/>
          <w:sz w:val="28"/>
          <w:szCs w:val="28"/>
        </w:rPr>
        <w:fldChar w:fldCharType="end"/>
      </w:r>
    </w:p>
    <w:p w:rsidR="00871A37" w:rsidRPr="00545CB2" w:rsidRDefault="00337C94" w:rsidP="00545CB2">
      <w:pPr>
        <w:spacing w:after="0" w:line="360" w:lineRule="auto"/>
        <w:jc w:val="center"/>
        <w:rPr>
          <w:rFonts w:ascii="Times New Roman" w:hAnsi="Times New Roman"/>
          <w:sz w:val="28"/>
          <w:szCs w:val="28"/>
        </w:rPr>
      </w:pPr>
      <w:r w:rsidRPr="00545CB2">
        <w:rPr>
          <w:rFonts w:ascii="Times New Roman" w:hAnsi="Times New Roman"/>
          <w:sz w:val="28"/>
          <w:szCs w:val="28"/>
        </w:rPr>
        <w:t>Рис. 2.8. Структура оборотных активов на конец 2013 года</w:t>
      </w:r>
    </w:p>
    <w:p w:rsidR="001A1365" w:rsidRPr="00545CB2" w:rsidRDefault="001A1365"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По данным таблицы 2.4 проведем анализ эффективности использования оборотных активов.</w:t>
      </w:r>
    </w:p>
    <w:p w:rsidR="001A1365" w:rsidRPr="00545CB2" w:rsidRDefault="001A1365" w:rsidP="00545CB2">
      <w:pPr>
        <w:spacing w:after="0" w:line="360" w:lineRule="auto"/>
        <w:jc w:val="right"/>
        <w:rPr>
          <w:rFonts w:ascii="Times New Roman" w:hAnsi="Times New Roman"/>
          <w:sz w:val="28"/>
          <w:szCs w:val="28"/>
        </w:rPr>
      </w:pPr>
      <w:r w:rsidRPr="00545CB2">
        <w:rPr>
          <w:rFonts w:ascii="Times New Roman" w:hAnsi="Times New Roman"/>
          <w:sz w:val="28"/>
          <w:szCs w:val="28"/>
        </w:rPr>
        <w:t>Таблица 2.4</w:t>
      </w:r>
    </w:p>
    <w:p w:rsidR="004F0D6B" w:rsidRPr="00545CB2" w:rsidRDefault="001A1365" w:rsidP="00545CB2">
      <w:pPr>
        <w:spacing w:after="0" w:line="360" w:lineRule="auto"/>
        <w:jc w:val="center"/>
        <w:rPr>
          <w:rFonts w:ascii="Times New Roman" w:hAnsi="Times New Roman"/>
          <w:sz w:val="28"/>
          <w:szCs w:val="28"/>
        </w:rPr>
      </w:pPr>
      <w:r w:rsidRPr="00545CB2">
        <w:rPr>
          <w:rFonts w:ascii="Times New Roman" w:hAnsi="Times New Roman"/>
          <w:sz w:val="28"/>
          <w:szCs w:val="28"/>
        </w:rPr>
        <w:t>Анализ показателей эффективности использования оборотных активов</w:t>
      </w:r>
    </w:p>
    <w:p w:rsidR="00AF0EC8" w:rsidRPr="00545CB2" w:rsidRDefault="00B82BCA" w:rsidP="00545CB2">
      <w:pPr>
        <w:spacing w:after="0" w:line="360" w:lineRule="auto"/>
        <w:jc w:val="both"/>
        <w:rPr>
          <w:rFonts w:ascii="Times New Roman" w:hAnsi="Times New Roman"/>
          <w:sz w:val="28"/>
          <w:szCs w:val="28"/>
        </w:rPr>
      </w:pPr>
      <w:r w:rsidRPr="00545CB2">
        <w:rPr>
          <w:rFonts w:ascii="Times New Roman" w:hAnsi="Times New Roman"/>
          <w:sz w:val="28"/>
          <w:szCs w:val="28"/>
        </w:rPr>
        <w:fldChar w:fldCharType="begin"/>
      </w:r>
      <w:r w:rsidR="004C2747" w:rsidRPr="00545CB2">
        <w:rPr>
          <w:rFonts w:ascii="Times New Roman" w:hAnsi="Times New Roman"/>
          <w:sz w:val="28"/>
          <w:szCs w:val="28"/>
        </w:rPr>
        <w:instrText xml:space="preserve"> LINK Excel.Sheet.8 "C:\\Users\\Пользоваель\\Desktop\\Лист Microsoft Office Excel.xlsx!оборачиваемость!R1C1:R6C4"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924550" cy="1924050"/>
            <wp:effectExtent l="0" t="0" r="0" b="0"/>
            <wp:docPr id="25" name="Объект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4550" cy="1924050"/>
                    </a:xfrm>
                    <a:prstGeom prst="rect">
                      <a:avLst/>
                    </a:prstGeom>
                    <a:noFill/>
                    <a:ln>
                      <a:noFill/>
                    </a:ln>
                  </pic:spPr>
                </pic:pic>
              </a:graphicData>
            </a:graphic>
          </wp:inline>
        </w:drawing>
      </w:r>
      <w:r w:rsidRPr="00545CB2">
        <w:rPr>
          <w:rFonts w:ascii="Times New Roman" w:hAnsi="Times New Roman"/>
          <w:sz w:val="28"/>
          <w:szCs w:val="28"/>
        </w:rPr>
        <w:fldChar w:fldCharType="end"/>
      </w:r>
    </w:p>
    <w:p w:rsidR="00AF0EC8" w:rsidRPr="00545CB2" w:rsidRDefault="00AF0EC8" w:rsidP="00545CB2">
      <w:pPr>
        <w:spacing w:after="0" w:line="360" w:lineRule="auto"/>
        <w:jc w:val="right"/>
        <w:rPr>
          <w:rFonts w:ascii="Times New Roman" w:hAnsi="Times New Roman"/>
          <w:sz w:val="28"/>
          <w:szCs w:val="28"/>
        </w:rPr>
      </w:pPr>
      <w:r w:rsidRPr="00545CB2">
        <w:rPr>
          <w:rFonts w:ascii="Times New Roman" w:hAnsi="Times New Roman"/>
          <w:sz w:val="28"/>
          <w:szCs w:val="28"/>
        </w:rPr>
        <w:t>Продолжение Таблицы 2.4</w:t>
      </w:r>
    </w:p>
    <w:p w:rsidR="00AF0EC8" w:rsidRPr="00545CB2" w:rsidRDefault="00B82BCA" w:rsidP="00545CB2">
      <w:pPr>
        <w:spacing w:after="0" w:line="360" w:lineRule="auto"/>
        <w:rPr>
          <w:rFonts w:ascii="Times New Roman" w:hAnsi="Times New Roman"/>
          <w:sz w:val="28"/>
          <w:szCs w:val="28"/>
        </w:rPr>
      </w:pPr>
      <w:r w:rsidRPr="00545CB2">
        <w:rPr>
          <w:rFonts w:ascii="Times New Roman" w:hAnsi="Times New Roman"/>
          <w:sz w:val="28"/>
          <w:szCs w:val="28"/>
        </w:rPr>
        <w:lastRenderedPageBreak/>
        <w:fldChar w:fldCharType="begin"/>
      </w:r>
      <w:r w:rsidR="004C2747" w:rsidRPr="00545CB2">
        <w:rPr>
          <w:rFonts w:ascii="Times New Roman" w:hAnsi="Times New Roman"/>
          <w:sz w:val="28"/>
          <w:szCs w:val="28"/>
        </w:rPr>
        <w:instrText xml:space="preserve"> LINK Excel.Sheet.8 "C:\\Users\\Пользоваель\\Desktop\\Лист Microsoft Office Excel.xlsx!оборачиваемость!R1C7:R5C10"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924550" cy="1762125"/>
            <wp:effectExtent l="0" t="0" r="0" b="9525"/>
            <wp:docPr id="26" name="Объект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4550" cy="1762125"/>
                    </a:xfrm>
                    <a:prstGeom prst="rect">
                      <a:avLst/>
                    </a:prstGeom>
                    <a:noFill/>
                    <a:ln>
                      <a:noFill/>
                    </a:ln>
                  </pic:spPr>
                </pic:pic>
              </a:graphicData>
            </a:graphic>
          </wp:inline>
        </w:drawing>
      </w:r>
      <w:r w:rsidRPr="00545CB2">
        <w:rPr>
          <w:rFonts w:ascii="Times New Roman" w:hAnsi="Times New Roman"/>
          <w:sz w:val="28"/>
          <w:szCs w:val="28"/>
        </w:rPr>
        <w:fldChar w:fldCharType="end"/>
      </w:r>
    </w:p>
    <w:p w:rsidR="00247661" w:rsidRPr="00545CB2" w:rsidRDefault="00247661" w:rsidP="00545CB2">
      <w:pPr>
        <w:spacing w:after="0" w:line="360" w:lineRule="auto"/>
        <w:jc w:val="both"/>
        <w:rPr>
          <w:rFonts w:ascii="Times New Roman" w:hAnsi="Times New Roman"/>
          <w:sz w:val="28"/>
          <w:szCs w:val="28"/>
        </w:rPr>
      </w:pPr>
    </w:p>
    <w:p w:rsidR="000748F9" w:rsidRPr="00545CB2" w:rsidRDefault="000748F9"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Выручка от оказанных услуг в 2013 г. увеличилась на 399 757 тыс. руб. и составила 2</w:t>
      </w:r>
      <w:r w:rsidRPr="00545CB2">
        <w:rPr>
          <w:rFonts w:ascii="Times New Roman" w:hAnsi="Times New Roman"/>
          <w:sz w:val="28"/>
          <w:szCs w:val="28"/>
          <w:lang w:val="en-US"/>
        </w:rPr>
        <w:t> </w:t>
      </w:r>
      <w:r w:rsidRPr="00545CB2">
        <w:rPr>
          <w:rFonts w:ascii="Times New Roman" w:hAnsi="Times New Roman"/>
          <w:sz w:val="28"/>
          <w:szCs w:val="28"/>
        </w:rPr>
        <w:t>655 004 тыс. руб. Средняя стоимость оборотных активов в течение года у</w:t>
      </w:r>
      <w:r w:rsidR="00513192" w:rsidRPr="00545CB2">
        <w:rPr>
          <w:rFonts w:ascii="Times New Roman" w:hAnsi="Times New Roman"/>
          <w:sz w:val="28"/>
          <w:szCs w:val="28"/>
        </w:rPr>
        <w:t>величилась</w:t>
      </w:r>
      <w:r w:rsidRPr="00545CB2">
        <w:rPr>
          <w:rFonts w:ascii="Times New Roman" w:hAnsi="Times New Roman"/>
          <w:sz w:val="28"/>
          <w:szCs w:val="28"/>
        </w:rPr>
        <w:t xml:space="preserve"> на </w:t>
      </w:r>
      <w:r w:rsidR="00513192" w:rsidRPr="00545CB2">
        <w:rPr>
          <w:rFonts w:ascii="Times New Roman" w:hAnsi="Times New Roman"/>
          <w:sz w:val="28"/>
          <w:szCs w:val="28"/>
        </w:rPr>
        <w:t>110221</w:t>
      </w:r>
      <w:r w:rsidRPr="00545CB2">
        <w:rPr>
          <w:rFonts w:ascii="Times New Roman" w:hAnsi="Times New Roman"/>
          <w:sz w:val="28"/>
          <w:szCs w:val="28"/>
        </w:rPr>
        <w:t xml:space="preserve"> тыс. руб. и составила </w:t>
      </w:r>
      <w:r w:rsidR="00513192" w:rsidRPr="00545CB2">
        <w:rPr>
          <w:rFonts w:ascii="Times New Roman" w:hAnsi="Times New Roman"/>
          <w:sz w:val="28"/>
          <w:szCs w:val="28"/>
        </w:rPr>
        <w:t>395446</w:t>
      </w:r>
      <w:r w:rsidRPr="00545CB2">
        <w:rPr>
          <w:rFonts w:ascii="Times New Roman" w:hAnsi="Times New Roman"/>
          <w:sz w:val="28"/>
          <w:szCs w:val="28"/>
        </w:rPr>
        <w:t>,5 тыс. руб.</w:t>
      </w:r>
    </w:p>
    <w:p w:rsidR="000748F9" w:rsidRPr="00545CB2" w:rsidRDefault="000748F9"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xml:space="preserve">Продолжительность одного </w:t>
      </w:r>
      <w:r w:rsidR="003A5637" w:rsidRPr="00545CB2">
        <w:rPr>
          <w:rFonts w:ascii="Times New Roman" w:hAnsi="Times New Roman"/>
          <w:sz w:val="28"/>
          <w:szCs w:val="28"/>
        </w:rPr>
        <w:t xml:space="preserve">оборота в 2013 г. </w:t>
      </w:r>
      <w:r w:rsidR="00513192" w:rsidRPr="00545CB2">
        <w:rPr>
          <w:rFonts w:ascii="Times New Roman" w:hAnsi="Times New Roman"/>
          <w:sz w:val="28"/>
          <w:szCs w:val="28"/>
        </w:rPr>
        <w:t>повысилась на 8</w:t>
      </w:r>
      <w:r w:rsidR="003A5637" w:rsidRPr="00545CB2">
        <w:rPr>
          <w:rFonts w:ascii="Times New Roman" w:hAnsi="Times New Roman"/>
          <w:sz w:val="28"/>
          <w:szCs w:val="28"/>
        </w:rPr>
        <w:t xml:space="preserve"> дней и составила 5</w:t>
      </w:r>
      <w:r w:rsidR="00513192" w:rsidRPr="00545CB2">
        <w:rPr>
          <w:rFonts w:ascii="Times New Roman" w:hAnsi="Times New Roman"/>
          <w:sz w:val="28"/>
          <w:szCs w:val="28"/>
        </w:rPr>
        <w:t>4</w:t>
      </w:r>
      <w:r w:rsidRPr="00545CB2">
        <w:rPr>
          <w:rFonts w:ascii="Times New Roman" w:hAnsi="Times New Roman"/>
          <w:sz w:val="28"/>
          <w:szCs w:val="28"/>
        </w:rPr>
        <w:t xml:space="preserve"> дн</w:t>
      </w:r>
      <w:r w:rsidR="00513192" w:rsidRPr="00545CB2">
        <w:rPr>
          <w:rFonts w:ascii="Times New Roman" w:hAnsi="Times New Roman"/>
          <w:sz w:val="28"/>
          <w:szCs w:val="28"/>
        </w:rPr>
        <w:t>я</w:t>
      </w:r>
      <w:r w:rsidRPr="00545CB2">
        <w:rPr>
          <w:rFonts w:ascii="Times New Roman" w:hAnsi="Times New Roman"/>
          <w:sz w:val="28"/>
          <w:szCs w:val="28"/>
        </w:rPr>
        <w:t xml:space="preserve">, что является </w:t>
      </w:r>
      <w:r w:rsidR="00513192" w:rsidRPr="00545CB2">
        <w:rPr>
          <w:rFonts w:ascii="Times New Roman" w:hAnsi="Times New Roman"/>
          <w:sz w:val="28"/>
          <w:szCs w:val="28"/>
        </w:rPr>
        <w:t>отрицательным</w:t>
      </w:r>
      <w:r w:rsidRPr="00545CB2">
        <w:rPr>
          <w:rFonts w:ascii="Times New Roman" w:hAnsi="Times New Roman"/>
          <w:sz w:val="28"/>
          <w:szCs w:val="28"/>
        </w:rPr>
        <w:t xml:space="preserve"> фактором.</w:t>
      </w:r>
    </w:p>
    <w:p w:rsidR="000748F9" w:rsidRPr="00545CB2" w:rsidRDefault="000748F9"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xml:space="preserve">Оборачиваемость оборотных средств </w:t>
      </w:r>
      <w:r w:rsidR="00513192" w:rsidRPr="00545CB2">
        <w:rPr>
          <w:rFonts w:ascii="Times New Roman" w:hAnsi="Times New Roman"/>
          <w:sz w:val="28"/>
          <w:szCs w:val="28"/>
        </w:rPr>
        <w:t>уменьши</w:t>
      </w:r>
      <w:r w:rsidRPr="00545CB2">
        <w:rPr>
          <w:rFonts w:ascii="Times New Roman" w:hAnsi="Times New Roman"/>
          <w:sz w:val="28"/>
          <w:szCs w:val="28"/>
        </w:rPr>
        <w:t xml:space="preserve">лась на </w:t>
      </w:r>
      <w:r w:rsidR="00513192" w:rsidRPr="00545CB2">
        <w:rPr>
          <w:rFonts w:ascii="Times New Roman" w:hAnsi="Times New Roman"/>
          <w:sz w:val="28"/>
          <w:szCs w:val="28"/>
        </w:rPr>
        <w:t>1,</w:t>
      </w:r>
      <w:r w:rsidR="00AF0EC8" w:rsidRPr="00545CB2">
        <w:rPr>
          <w:rFonts w:ascii="Times New Roman" w:hAnsi="Times New Roman"/>
          <w:sz w:val="28"/>
          <w:szCs w:val="28"/>
        </w:rPr>
        <w:t>20</w:t>
      </w:r>
      <w:r w:rsidR="003A5637" w:rsidRPr="00545CB2">
        <w:rPr>
          <w:rFonts w:ascii="Times New Roman" w:hAnsi="Times New Roman"/>
          <w:sz w:val="28"/>
          <w:szCs w:val="28"/>
        </w:rPr>
        <w:t xml:space="preserve"> оборота</w:t>
      </w:r>
      <w:r w:rsidRPr="00545CB2">
        <w:rPr>
          <w:rFonts w:ascii="Times New Roman" w:hAnsi="Times New Roman"/>
          <w:sz w:val="28"/>
          <w:szCs w:val="28"/>
        </w:rPr>
        <w:t xml:space="preserve"> и составила </w:t>
      </w:r>
      <w:r w:rsidR="00513192" w:rsidRPr="00545CB2">
        <w:rPr>
          <w:rFonts w:ascii="Times New Roman" w:hAnsi="Times New Roman"/>
          <w:sz w:val="28"/>
          <w:szCs w:val="28"/>
        </w:rPr>
        <w:t>6,71</w:t>
      </w:r>
      <w:r w:rsidR="003A5637" w:rsidRPr="00545CB2">
        <w:rPr>
          <w:rFonts w:ascii="Times New Roman" w:hAnsi="Times New Roman"/>
          <w:sz w:val="28"/>
          <w:szCs w:val="28"/>
        </w:rPr>
        <w:t xml:space="preserve"> </w:t>
      </w:r>
      <w:r w:rsidRPr="00545CB2">
        <w:rPr>
          <w:rFonts w:ascii="Times New Roman" w:hAnsi="Times New Roman"/>
          <w:sz w:val="28"/>
          <w:szCs w:val="28"/>
        </w:rPr>
        <w:t>об</w:t>
      </w:r>
      <w:r w:rsidR="003A5637" w:rsidRPr="00545CB2">
        <w:rPr>
          <w:rFonts w:ascii="Times New Roman" w:hAnsi="Times New Roman"/>
          <w:sz w:val="28"/>
          <w:szCs w:val="28"/>
        </w:rPr>
        <w:t>орота</w:t>
      </w:r>
      <w:r w:rsidRPr="00545CB2">
        <w:rPr>
          <w:rFonts w:ascii="Times New Roman" w:hAnsi="Times New Roman"/>
          <w:sz w:val="28"/>
          <w:szCs w:val="28"/>
        </w:rPr>
        <w:t xml:space="preserve">, что также является </w:t>
      </w:r>
      <w:r w:rsidR="00513192" w:rsidRPr="00545CB2">
        <w:rPr>
          <w:rFonts w:ascii="Times New Roman" w:hAnsi="Times New Roman"/>
          <w:sz w:val="28"/>
          <w:szCs w:val="28"/>
        </w:rPr>
        <w:t>отрицательным</w:t>
      </w:r>
      <w:r w:rsidRPr="00545CB2">
        <w:rPr>
          <w:rFonts w:ascii="Times New Roman" w:hAnsi="Times New Roman"/>
          <w:sz w:val="28"/>
          <w:szCs w:val="28"/>
        </w:rPr>
        <w:t xml:space="preserve"> фактором и свидетельствует о </w:t>
      </w:r>
      <w:r w:rsidR="00513192" w:rsidRPr="00545CB2">
        <w:rPr>
          <w:rFonts w:ascii="Times New Roman" w:hAnsi="Times New Roman"/>
          <w:sz w:val="28"/>
          <w:szCs w:val="28"/>
        </w:rPr>
        <w:t>снижении</w:t>
      </w:r>
      <w:r w:rsidRPr="00545CB2">
        <w:rPr>
          <w:rFonts w:ascii="Times New Roman" w:hAnsi="Times New Roman"/>
          <w:sz w:val="28"/>
          <w:szCs w:val="28"/>
        </w:rPr>
        <w:t xml:space="preserve"> эффективности использования оборотных средств.</w:t>
      </w:r>
    </w:p>
    <w:p w:rsidR="000748F9" w:rsidRPr="00545CB2" w:rsidRDefault="000748F9"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Коэффиц</w:t>
      </w:r>
      <w:r w:rsidR="003A5637" w:rsidRPr="00545CB2">
        <w:rPr>
          <w:rFonts w:ascii="Times New Roman" w:hAnsi="Times New Roman"/>
          <w:sz w:val="28"/>
          <w:szCs w:val="28"/>
        </w:rPr>
        <w:t xml:space="preserve">иент загрузки </w:t>
      </w:r>
      <w:r w:rsidR="003275A5" w:rsidRPr="00545CB2">
        <w:rPr>
          <w:rFonts w:ascii="Times New Roman" w:hAnsi="Times New Roman"/>
          <w:sz w:val="28"/>
          <w:szCs w:val="28"/>
        </w:rPr>
        <w:t>увеличился</w:t>
      </w:r>
      <w:r w:rsidR="003A5637" w:rsidRPr="00545CB2">
        <w:rPr>
          <w:rFonts w:ascii="Times New Roman" w:hAnsi="Times New Roman"/>
          <w:sz w:val="28"/>
          <w:szCs w:val="28"/>
        </w:rPr>
        <w:t xml:space="preserve"> на 0,02</w:t>
      </w:r>
      <w:r w:rsidRPr="00545CB2">
        <w:rPr>
          <w:rFonts w:ascii="Times New Roman" w:hAnsi="Times New Roman"/>
          <w:sz w:val="28"/>
          <w:szCs w:val="28"/>
        </w:rPr>
        <w:t xml:space="preserve"> руб.</w:t>
      </w:r>
    </w:p>
    <w:p w:rsidR="000748F9" w:rsidRPr="00545CB2" w:rsidRDefault="003275A5"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Снижение</w:t>
      </w:r>
      <w:r w:rsidR="000748F9" w:rsidRPr="00545CB2">
        <w:rPr>
          <w:rFonts w:ascii="Times New Roman" w:hAnsi="Times New Roman"/>
          <w:sz w:val="28"/>
          <w:szCs w:val="28"/>
        </w:rPr>
        <w:t xml:space="preserve"> эффективности использования оборотных средств привело к </w:t>
      </w:r>
      <w:r w:rsidRPr="00545CB2">
        <w:rPr>
          <w:rFonts w:ascii="Times New Roman" w:hAnsi="Times New Roman"/>
          <w:sz w:val="28"/>
          <w:szCs w:val="28"/>
        </w:rPr>
        <w:t xml:space="preserve">вовлечению </w:t>
      </w:r>
      <w:r w:rsidR="000748F9" w:rsidRPr="00545CB2">
        <w:rPr>
          <w:rFonts w:ascii="Times New Roman" w:hAnsi="Times New Roman"/>
          <w:sz w:val="28"/>
          <w:szCs w:val="28"/>
        </w:rPr>
        <w:t xml:space="preserve">оборотных средств на сумму </w:t>
      </w:r>
      <w:r w:rsidRPr="00545CB2">
        <w:rPr>
          <w:rFonts w:ascii="Times New Roman" w:hAnsi="Times New Roman"/>
          <w:sz w:val="28"/>
          <w:szCs w:val="28"/>
        </w:rPr>
        <w:t>59000</w:t>
      </w:r>
      <w:r w:rsidR="003A5637" w:rsidRPr="00545CB2">
        <w:rPr>
          <w:rFonts w:ascii="Times New Roman" w:hAnsi="Times New Roman"/>
          <w:sz w:val="28"/>
          <w:szCs w:val="28"/>
        </w:rPr>
        <w:t>,0</w:t>
      </w:r>
      <w:r w:rsidRPr="00545CB2">
        <w:rPr>
          <w:rFonts w:ascii="Times New Roman" w:hAnsi="Times New Roman"/>
          <w:sz w:val="28"/>
          <w:szCs w:val="28"/>
        </w:rPr>
        <w:t>9</w:t>
      </w:r>
      <w:r w:rsidR="000748F9" w:rsidRPr="00545CB2">
        <w:rPr>
          <w:rFonts w:ascii="Times New Roman" w:hAnsi="Times New Roman"/>
          <w:sz w:val="28"/>
          <w:szCs w:val="28"/>
        </w:rPr>
        <w:t xml:space="preserve"> тыс. руб.</w:t>
      </w:r>
    </w:p>
    <w:p w:rsidR="002E0EB1" w:rsidRPr="00545CB2" w:rsidRDefault="002E0EB1"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По данным компании «Петровский СПБ» проведем анализ ликвидности бухгалтерского баланса.</w:t>
      </w:r>
    </w:p>
    <w:p w:rsidR="002E0EB1" w:rsidRPr="00545CB2" w:rsidRDefault="002E0EB1"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xml:space="preserve">Ликвидность баланса – это степень покрытия обязательств </w:t>
      </w:r>
      <w:r w:rsidR="002411E5" w:rsidRPr="00545CB2">
        <w:rPr>
          <w:rFonts w:ascii="Times New Roman" w:hAnsi="Times New Roman"/>
          <w:sz w:val="28"/>
          <w:szCs w:val="28"/>
        </w:rPr>
        <w:t>организации</w:t>
      </w:r>
      <w:r w:rsidRPr="00545CB2">
        <w:rPr>
          <w:rFonts w:ascii="Times New Roman" w:hAnsi="Times New Roman"/>
          <w:sz w:val="28"/>
          <w:szCs w:val="28"/>
        </w:rPr>
        <w:t xml:space="preserve"> его активами, с</w:t>
      </w:r>
      <w:r w:rsidR="002411E5" w:rsidRPr="00545CB2">
        <w:rPr>
          <w:rFonts w:ascii="Times New Roman" w:hAnsi="Times New Roman"/>
          <w:sz w:val="28"/>
          <w:szCs w:val="28"/>
        </w:rPr>
        <w:t>рок превращения которых в денежные средства</w:t>
      </w:r>
      <w:r w:rsidRPr="00545CB2">
        <w:rPr>
          <w:rFonts w:ascii="Times New Roman" w:hAnsi="Times New Roman"/>
          <w:sz w:val="28"/>
          <w:szCs w:val="28"/>
        </w:rPr>
        <w:t xml:space="preserve"> соответствует сроку погашения обязательств.</w:t>
      </w:r>
    </w:p>
    <w:p w:rsidR="002E0EB1" w:rsidRPr="00545CB2" w:rsidRDefault="002E0EB1" w:rsidP="00545CB2">
      <w:pPr>
        <w:tabs>
          <w:tab w:val="left" w:pos="709"/>
        </w:tabs>
        <w:spacing w:after="0" w:line="360" w:lineRule="auto"/>
        <w:ind w:firstLine="709"/>
        <w:jc w:val="both"/>
        <w:rPr>
          <w:rFonts w:ascii="Times New Roman" w:hAnsi="Times New Roman"/>
          <w:sz w:val="28"/>
          <w:szCs w:val="28"/>
        </w:rPr>
      </w:pPr>
      <w:r w:rsidRPr="00545CB2">
        <w:rPr>
          <w:rFonts w:ascii="Times New Roman" w:hAnsi="Times New Roman"/>
          <w:sz w:val="28"/>
          <w:szCs w:val="28"/>
        </w:rPr>
        <w:lastRenderedPageBreak/>
        <w:t>Анализ ликвидности баланса заключается в сравнении средств по активу, сгруппированных по степени убывания их ликвидности, с обязательствами по пассиву, сгруппированными по срокам их погашения и расположенными в порядке возрастания сроков.</w:t>
      </w:r>
    </w:p>
    <w:p w:rsidR="002E0EB1" w:rsidRPr="00545CB2" w:rsidRDefault="002E0EB1" w:rsidP="00545CB2">
      <w:pPr>
        <w:tabs>
          <w:tab w:val="left" w:pos="709"/>
        </w:tabs>
        <w:spacing w:after="0" w:line="360" w:lineRule="auto"/>
        <w:ind w:firstLine="709"/>
        <w:jc w:val="both"/>
        <w:rPr>
          <w:rFonts w:ascii="Times New Roman" w:hAnsi="Times New Roman"/>
          <w:sz w:val="28"/>
          <w:szCs w:val="28"/>
        </w:rPr>
      </w:pPr>
      <w:r w:rsidRPr="00545CB2">
        <w:rPr>
          <w:rFonts w:ascii="Times New Roman" w:hAnsi="Times New Roman"/>
          <w:sz w:val="28"/>
          <w:szCs w:val="28"/>
        </w:rPr>
        <w:t xml:space="preserve">Баланс </w:t>
      </w:r>
      <w:r w:rsidR="002411E5" w:rsidRPr="00545CB2">
        <w:rPr>
          <w:rFonts w:ascii="Times New Roman" w:hAnsi="Times New Roman"/>
          <w:sz w:val="28"/>
          <w:szCs w:val="28"/>
        </w:rPr>
        <w:t>является</w:t>
      </w:r>
      <w:r w:rsidRPr="00545CB2">
        <w:rPr>
          <w:rFonts w:ascii="Times New Roman" w:hAnsi="Times New Roman"/>
          <w:sz w:val="28"/>
          <w:szCs w:val="28"/>
        </w:rPr>
        <w:t xml:space="preserve"> ликвидным</w:t>
      </w:r>
      <w:r w:rsidR="002411E5" w:rsidRPr="00545CB2">
        <w:rPr>
          <w:rFonts w:ascii="Times New Roman" w:hAnsi="Times New Roman"/>
          <w:sz w:val="28"/>
          <w:szCs w:val="28"/>
        </w:rPr>
        <w:t>, если соблюдать условие</w:t>
      </w:r>
      <w:r w:rsidRPr="00545CB2">
        <w:rPr>
          <w:rFonts w:ascii="Times New Roman" w:hAnsi="Times New Roman"/>
          <w:sz w:val="28"/>
          <w:szCs w:val="28"/>
        </w:rPr>
        <w:t xml:space="preserve"> следующих соотношений групп активов и обязательств:</w:t>
      </w:r>
    </w:p>
    <w:p w:rsidR="002E0EB1" w:rsidRPr="00545CB2" w:rsidRDefault="002E0EB1" w:rsidP="00545CB2">
      <w:pPr>
        <w:tabs>
          <w:tab w:val="left" w:pos="709"/>
        </w:tabs>
        <w:spacing w:after="0"/>
        <w:jc w:val="center"/>
        <w:rPr>
          <w:rFonts w:ascii="Times New Roman" w:hAnsi="Times New Roman"/>
          <w:szCs w:val="28"/>
        </w:rPr>
      </w:pPr>
      <w:r w:rsidRPr="00545CB2">
        <w:rPr>
          <w:rFonts w:ascii="Times New Roman" w:hAnsi="Times New Roman"/>
          <w:position w:val="-66"/>
          <w:szCs w:val="28"/>
        </w:rPr>
        <w:object w:dxaOrig="1020" w:dyaOrig="1440">
          <v:shape id="_x0000_i1036" type="#_x0000_t75" style="width:60pt;height:1in" o:ole="">
            <v:imagedata r:id="rId45" o:title=""/>
          </v:shape>
          <o:OLEObject Type="Embed" ProgID="Equation.3" ShapeID="_x0000_i1036" DrawAspect="Content" ObjectID="_1632884965" r:id="rId46"/>
        </w:object>
      </w:r>
      <w:r w:rsidRPr="00545CB2">
        <w:rPr>
          <w:rFonts w:ascii="Times New Roman" w:hAnsi="Times New Roman"/>
          <w:szCs w:val="28"/>
        </w:rPr>
        <w:t xml:space="preserve">        </w:t>
      </w:r>
    </w:p>
    <w:p w:rsidR="002E0EB1" w:rsidRPr="00545CB2" w:rsidRDefault="002E0EB1" w:rsidP="00545CB2">
      <w:pPr>
        <w:tabs>
          <w:tab w:val="left" w:pos="709"/>
        </w:tabs>
        <w:spacing w:after="0" w:line="360" w:lineRule="auto"/>
        <w:ind w:firstLine="709"/>
        <w:jc w:val="both"/>
        <w:rPr>
          <w:rFonts w:ascii="Times New Roman" w:hAnsi="Times New Roman"/>
          <w:szCs w:val="28"/>
        </w:rPr>
      </w:pPr>
      <w:r w:rsidRPr="00545CB2">
        <w:rPr>
          <w:rFonts w:ascii="Times New Roman" w:hAnsi="Times New Roman"/>
          <w:sz w:val="28"/>
          <w:szCs w:val="28"/>
        </w:rPr>
        <w:t>Если одно или несколько неравенства имеют противоположный знак</w:t>
      </w:r>
      <w:r w:rsidR="002F6A13" w:rsidRPr="00545CB2">
        <w:rPr>
          <w:rFonts w:ascii="Times New Roman" w:hAnsi="Times New Roman"/>
          <w:sz w:val="28"/>
          <w:szCs w:val="28"/>
        </w:rPr>
        <w:t>,</w:t>
      </w:r>
      <w:r w:rsidRPr="00545CB2">
        <w:rPr>
          <w:rFonts w:ascii="Times New Roman" w:hAnsi="Times New Roman"/>
          <w:sz w:val="28"/>
          <w:szCs w:val="28"/>
        </w:rPr>
        <w:t xml:space="preserve"> ликвидность баланса в большей или меньшей степени</w:t>
      </w:r>
      <w:r w:rsidR="002F6A13" w:rsidRPr="00545CB2">
        <w:rPr>
          <w:rFonts w:ascii="Times New Roman" w:hAnsi="Times New Roman"/>
          <w:sz w:val="28"/>
          <w:szCs w:val="28"/>
        </w:rPr>
        <w:t xml:space="preserve"> отличается от абсолютной.</w:t>
      </w:r>
      <w:r w:rsidRPr="00545CB2">
        <w:rPr>
          <w:rFonts w:ascii="Times New Roman" w:hAnsi="Times New Roman"/>
          <w:szCs w:val="28"/>
        </w:rPr>
        <w:t xml:space="preserve">       </w:t>
      </w:r>
    </w:p>
    <w:p w:rsidR="008A37EA" w:rsidRPr="00545CB2" w:rsidRDefault="008A37EA" w:rsidP="00545CB2">
      <w:pPr>
        <w:tabs>
          <w:tab w:val="left" w:pos="709"/>
        </w:tabs>
        <w:spacing w:after="0" w:line="360" w:lineRule="auto"/>
        <w:ind w:firstLine="709"/>
        <w:jc w:val="both"/>
        <w:rPr>
          <w:rFonts w:ascii="Times New Roman" w:hAnsi="Times New Roman"/>
          <w:sz w:val="28"/>
          <w:szCs w:val="28"/>
        </w:rPr>
      </w:pPr>
      <w:r w:rsidRPr="00545CB2">
        <w:rPr>
          <w:rFonts w:ascii="Times New Roman" w:hAnsi="Times New Roman"/>
          <w:sz w:val="28"/>
          <w:szCs w:val="28"/>
        </w:rPr>
        <w:t>Результаты анализа позволяет определить текущую ликвидность (ТЛ) и перспективную ликвидность (ПЛ), эти показатели используют для оценки финансового состояния с позиции обеспечения своевременных расчетов.</w:t>
      </w:r>
    </w:p>
    <w:p w:rsidR="008A37EA" w:rsidRPr="00545CB2" w:rsidRDefault="008A37EA" w:rsidP="00545CB2">
      <w:pPr>
        <w:tabs>
          <w:tab w:val="left" w:pos="709"/>
        </w:tabs>
        <w:spacing w:after="0" w:line="360" w:lineRule="auto"/>
        <w:ind w:firstLine="709"/>
        <w:jc w:val="both"/>
        <w:rPr>
          <w:rFonts w:ascii="Times New Roman" w:hAnsi="Times New Roman"/>
          <w:sz w:val="28"/>
          <w:szCs w:val="28"/>
        </w:rPr>
      </w:pPr>
      <w:r w:rsidRPr="00545CB2">
        <w:rPr>
          <w:rFonts w:ascii="Times New Roman" w:hAnsi="Times New Roman"/>
          <w:sz w:val="28"/>
          <w:szCs w:val="28"/>
        </w:rPr>
        <w:t>Формулы для расчета текущей и перспективной ликвидности следующие:</w:t>
      </w:r>
    </w:p>
    <w:p w:rsidR="008A37EA" w:rsidRPr="00545CB2" w:rsidRDefault="008A37EA" w:rsidP="00545CB2">
      <w:pPr>
        <w:tabs>
          <w:tab w:val="left" w:pos="709"/>
        </w:tabs>
        <w:spacing w:after="0" w:line="360" w:lineRule="auto"/>
        <w:ind w:firstLine="709"/>
        <w:jc w:val="center"/>
        <w:rPr>
          <w:rFonts w:ascii="Times New Roman" w:hAnsi="Times New Roman"/>
          <w:sz w:val="28"/>
          <w:szCs w:val="28"/>
        </w:rPr>
      </w:pPr>
      <w:r w:rsidRPr="00545CB2">
        <w:rPr>
          <w:rFonts w:ascii="Times New Roman" w:hAnsi="Times New Roman"/>
          <w:sz w:val="28"/>
          <w:szCs w:val="28"/>
        </w:rPr>
        <w:t>ТЛ = (А1 + А2) – (П1 + П2);</w:t>
      </w:r>
    </w:p>
    <w:p w:rsidR="008A37EA" w:rsidRPr="00545CB2" w:rsidRDefault="008A37EA" w:rsidP="00545CB2">
      <w:pPr>
        <w:tabs>
          <w:tab w:val="left" w:pos="709"/>
        </w:tabs>
        <w:spacing w:after="0" w:line="360" w:lineRule="auto"/>
        <w:ind w:firstLine="709"/>
        <w:jc w:val="center"/>
        <w:rPr>
          <w:rFonts w:ascii="Times New Roman" w:hAnsi="Times New Roman"/>
          <w:sz w:val="28"/>
          <w:szCs w:val="28"/>
        </w:rPr>
      </w:pPr>
      <w:r w:rsidRPr="00545CB2">
        <w:rPr>
          <w:rFonts w:ascii="Times New Roman" w:hAnsi="Times New Roman"/>
          <w:sz w:val="28"/>
          <w:szCs w:val="28"/>
        </w:rPr>
        <w:t>ПЛ = А3 – П3.</w:t>
      </w:r>
    </w:p>
    <w:p w:rsidR="00051D46" w:rsidRPr="00545CB2" w:rsidRDefault="00190D00" w:rsidP="00545CB2">
      <w:pPr>
        <w:pStyle w:val="af2"/>
        <w:ind w:firstLine="709"/>
        <w:rPr>
          <w:rFonts w:ascii="Times New Roman" w:hAnsi="Times New Roman"/>
          <w:szCs w:val="28"/>
        </w:rPr>
      </w:pPr>
      <w:r w:rsidRPr="00545CB2">
        <w:rPr>
          <w:rFonts w:ascii="Times New Roman" w:hAnsi="Times New Roman"/>
          <w:szCs w:val="28"/>
        </w:rPr>
        <w:t>По данным исходного бухгалтерского баланса построим таблицу 2.5 анализа ликвидности баланса, определим платежный излишек (недостаток) на начало и конец отчетного периода по каждой группе, а также определим процент покрытия обязательств по каждой группе пассивов соответствующими активами.</w:t>
      </w:r>
    </w:p>
    <w:p w:rsidR="00051D46" w:rsidRPr="00545CB2" w:rsidRDefault="00190D00" w:rsidP="00545CB2">
      <w:pPr>
        <w:pStyle w:val="af2"/>
        <w:ind w:firstLine="709"/>
        <w:jc w:val="right"/>
        <w:rPr>
          <w:rFonts w:ascii="Times New Roman" w:hAnsi="Times New Roman"/>
          <w:szCs w:val="28"/>
        </w:rPr>
      </w:pPr>
      <w:r w:rsidRPr="00545CB2">
        <w:rPr>
          <w:rFonts w:ascii="Times New Roman" w:hAnsi="Times New Roman"/>
          <w:szCs w:val="28"/>
        </w:rPr>
        <w:t>Таблица 2.5</w:t>
      </w:r>
    </w:p>
    <w:p w:rsidR="00051D46" w:rsidRPr="00545CB2" w:rsidRDefault="00051D46" w:rsidP="00545CB2">
      <w:pPr>
        <w:pStyle w:val="af2"/>
        <w:ind w:firstLine="709"/>
        <w:jc w:val="center"/>
        <w:rPr>
          <w:rFonts w:ascii="Times New Roman" w:hAnsi="Times New Roman"/>
          <w:szCs w:val="28"/>
        </w:rPr>
      </w:pPr>
    </w:p>
    <w:p w:rsidR="00190D00" w:rsidRPr="00545CB2" w:rsidRDefault="00BA782F" w:rsidP="00545CB2">
      <w:pPr>
        <w:pStyle w:val="af2"/>
        <w:ind w:firstLine="709"/>
        <w:jc w:val="center"/>
        <w:rPr>
          <w:rFonts w:ascii="Times New Roman" w:hAnsi="Times New Roman"/>
          <w:szCs w:val="28"/>
        </w:rPr>
      </w:pPr>
      <w:r w:rsidRPr="00545CB2">
        <w:rPr>
          <w:rFonts w:ascii="Times New Roman" w:hAnsi="Times New Roman"/>
          <w:szCs w:val="28"/>
        </w:rPr>
        <w:t>Анализ ликвидности баланса</w:t>
      </w:r>
    </w:p>
    <w:p w:rsidR="00CC405D" w:rsidRPr="00545CB2" w:rsidRDefault="00B82BCA" w:rsidP="00545CB2">
      <w:pPr>
        <w:pStyle w:val="af2"/>
        <w:ind w:firstLine="0"/>
        <w:jc w:val="left"/>
        <w:rPr>
          <w:rFonts w:ascii="Times New Roman" w:hAnsi="Times New Roman"/>
          <w:szCs w:val="28"/>
        </w:rPr>
      </w:pPr>
      <w:r w:rsidRPr="00545CB2">
        <w:rPr>
          <w:rFonts w:ascii="Times New Roman" w:hAnsi="Times New Roman"/>
          <w:szCs w:val="28"/>
        </w:rPr>
        <w:fldChar w:fldCharType="begin"/>
      </w:r>
      <w:r w:rsidR="004C2747" w:rsidRPr="00545CB2">
        <w:rPr>
          <w:rFonts w:ascii="Times New Roman" w:hAnsi="Times New Roman"/>
          <w:szCs w:val="28"/>
        </w:rPr>
        <w:instrText xml:space="preserve"> LINK Excel.Sheet.8 "C:\\Users\\Пользоваель\\Desktop\\Лист Microsoft Office Excel.xlsx!ликвидность!R1C1:R4C8" "" \a \p </w:instrText>
      </w:r>
      <w:r w:rsidR="00545CB2">
        <w:rPr>
          <w:rFonts w:ascii="Times New Roman" w:hAnsi="Times New Roman"/>
          <w:szCs w:val="28"/>
        </w:rPr>
        <w:instrText xml:space="preserve"> \* MERGEFORMAT </w:instrText>
      </w:r>
      <w:r w:rsidRPr="00545CB2">
        <w:rPr>
          <w:rFonts w:ascii="Times New Roman" w:hAnsi="Times New Roman"/>
          <w:szCs w:val="28"/>
        </w:rPr>
        <w:fldChar w:fldCharType="separate"/>
      </w:r>
      <w:r w:rsidR="001362CE" w:rsidRPr="00545CB2">
        <w:rPr>
          <w:rFonts w:ascii="Times New Roman" w:hAnsi="Times New Roman"/>
          <w:noProof/>
          <w:szCs w:val="28"/>
          <w:lang w:eastAsia="ru-RU"/>
        </w:rPr>
        <w:drawing>
          <wp:inline distT="0" distB="0" distL="0" distR="0">
            <wp:extent cx="5924550" cy="1762125"/>
            <wp:effectExtent l="0" t="0" r="0" b="9525"/>
            <wp:docPr id="28" name="Объект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4550" cy="1762125"/>
                    </a:xfrm>
                    <a:prstGeom prst="rect">
                      <a:avLst/>
                    </a:prstGeom>
                    <a:noFill/>
                    <a:ln>
                      <a:noFill/>
                    </a:ln>
                  </pic:spPr>
                </pic:pic>
              </a:graphicData>
            </a:graphic>
          </wp:inline>
        </w:drawing>
      </w:r>
      <w:r w:rsidRPr="00545CB2">
        <w:rPr>
          <w:rFonts w:ascii="Times New Roman" w:hAnsi="Times New Roman"/>
          <w:szCs w:val="28"/>
        </w:rPr>
        <w:fldChar w:fldCharType="end"/>
      </w:r>
    </w:p>
    <w:p w:rsidR="001362CE" w:rsidRPr="00545CB2" w:rsidRDefault="001362CE" w:rsidP="00545CB2">
      <w:pPr>
        <w:pStyle w:val="af2"/>
        <w:ind w:firstLine="0"/>
        <w:jc w:val="right"/>
        <w:rPr>
          <w:rFonts w:ascii="Times New Roman" w:hAnsi="Times New Roman"/>
          <w:szCs w:val="28"/>
        </w:rPr>
      </w:pPr>
    </w:p>
    <w:p w:rsidR="00BA782F" w:rsidRPr="00545CB2" w:rsidRDefault="00CC405D" w:rsidP="00545CB2">
      <w:pPr>
        <w:pStyle w:val="af2"/>
        <w:ind w:firstLine="0"/>
        <w:jc w:val="right"/>
        <w:rPr>
          <w:rFonts w:ascii="Times New Roman" w:hAnsi="Times New Roman"/>
          <w:szCs w:val="28"/>
        </w:rPr>
      </w:pPr>
      <w:r w:rsidRPr="00545CB2">
        <w:rPr>
          <w:rFonts w:ascii="Times New Roman" w:hAnsi="Times New Roman"/>
          <w:szCs w:val="28"/>
        </w:rPr>
        <w:t>Продолжение Таблицы 2.5</w:t>
      </w:r>
    </w:p>
    <w:p w:rsidR="00CC405D" w:rsidRPr="00545CB2" w:rsidRDefault="00B82BCA" w:rsidP="00545CB2">
      <w:pPr>
        <w:pStyle w:val="af2"/>
        <w:ind w:firstLine="0"/>
        <w:jc w:val="left"/>
        <w:rPr>
          <w:rFonts w:ascii="Times New Roman" w:hAnsi="Times New Roman"/>
          <w:szCs w:val="28"/>
        </w:rPr>
      </w:pPr>
      <w:r w:rsidRPr="00545CB2">
        <w:rPr>
          <w:rFonts w:ascii="Times New Roman" w:hAnsi="Times New Roman"/>
          <w:szCs w:val="28"/>
        </w:rPr>
        <w:fldChar w:fldCharType="begin"/>
      </w:r>
      <w:r w:rsidR="004C2747" w:rsidRPr="00545CB2">
        <w:rPr>
          <w:rFonts w:ascii="Times New Roman" w:hAnsi="Times New Roman"/>
          <w:szCs w:val="28"/>
        </w:rPr>
        <w:instrText xml:space="preserve"> LINK Excel.Sheet.8 "C:\\Users\\Пользоваель\\Desktop\\Лист Microsoft Office Excel.xlsx!ликвидность!R5C11:R9C18" "" \a \p </w:instrText>
      </w:r>
      <w:r w:rsidR="00545CB2">
        <w:rPr>
          <w:rFonts w:ascii="Times New Roman" w:hAnsi="Times New Roman"/>
          <w:szCs w:val="28"/>
        </w:rPr>
        <w:instrText xml:space="preserve"> \* MERGEFORMAT </w:instrText>
      </w:r>
      <w:r w:rsidRPr="00545CB2">
        <w:rPr>
          <w:rFonts w:ascii="Times New Roman" w:hAnsi="Times New Roman"/>
          <w:szCs w:val="28"/>
        </w:rPr>
        <w:fldChar w:fldCharType="separate"/>
      </w:r>
      <w:r w:rsidR="001362CE" w:rsidRPr="00545CB2">
        <w:rPr>
          <w:rFonts w:ascii="Times New Roman" w:hAnsi="Times New Roman"/>
          <w:noProof/>
          <w:szCs w:val="28"/>
          <w:lang w:eastAsia="ru-RU"/>
        </w:rPr>
        <w:drawing>
          <wp:inline distT="0" distB="0" distL="0" distR="0">
            <wp:extent cx="5924550" cy="2333625"/>
            <wp:effectExtent l="0" t="0" r="0" b="9525"/>
            <wp:docPr id="29" name="Объект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4550" cy="2333625"/>
                    </a:xfrm>
                    <a:prstGeom prst="rect">
                      <a:avLst/>
                    </a:prstGeom>
                    <a:noFill/>
                    <a:ln>
                      <a:noFill/>
                    </a:ln>
                  </pic:spPr>
                </pic:pic>
              </a:graphicData>
            </a:graphic>
          </wp:inline>
        </w:drawing>
      </w:r>
      <w:r w:rsidRPr="00545CB2">
        <w:rPr>
          <w:rFonts w:ascii="Times New Roman" w:hAnsi="Times New Roman"/>
          <w:szCs w:val="28"/>
        </w:rPr>
        <w:fldChar w:fldCharType="end"/>
      </w:r>
    </w:p>
    <w:p w:rsidR="007E2488" w:rsidRPr="00545CB2" w:rsidRDefault="007E2488" w:rsidP="00545CB2">
      <w:pPr>
        <w:pStyle w:val="af2"/>
        <w:ind w:firstLine="709"/>
        <w:rPr>
          <w:rFonts w:ascii="Times New Roman" w:hAnsi="Times New Roman"/>
          <w:szCs w:val="28"/>
        </w:rPr>
      </w:pPr>
    </w:p>
    <w:p w:rsidR="00BA782F" w:rsidRPr="00545CB2" w:rsidRDefault="00251CEA" w:rsidP="00545CB2">
      <w:pPr>
        <w:pStyle w:val="af2"/>
        <w:ind w:firstLine="709"/>
        <w:rPr>
          <w:rFonts w:ascii="Times New Roman" w:hAnsi="Times New Roman"/>
          <w:szCs w:val="28"/>
        </w:rPr>
      </w:pPr>
      <w:r w:rsidRPr="00545CB2">
        <w:rPr>
          <w:rFonts w:ascii="Times New Roman" w:hAnsi="Times New Roman"/>
          <w:szCs w:val="28"/>
        </w:rPr>
        <w:t>Для определения ликвидности баланса сопоставим итоги приведенных групп</w:t>
      </w:r>
      <w:r w:rsidR="007E2488" w:rsidRPr="00545CB2">
        <w:rPr>
          <w:rFonts w:ascii="Times New Roman" w:hAnsi="Times New Roman"/>
          <w:szCs w:val="28"/>
        </w:rPr>
        <w:t xml:space="preserve"> по активу и пассиву.</w:t>
      </w:r>
    </w:p>
    <w:p w:rsidR="007E2488" w:rsidRPr="00545CB2" w:rsidRDefault="007E2488" w:rsidP="00545CB2">
      <w:pPr>
        <w:spacing w:after="0"/>
        <w:ind w:firstLine="709"/>
        <w:rPr>
          <w:rFonts w:ascii="Times New Roman" w:hAnsi="Times New Roman"/>
          <w:color w:val="000000" w:themeColor="text1"/>
          <w:sz w:val="28"/>
          <w:szCs w:val="28"/>
        </w:rPr>
      </w:pPr>
      <w:r w:rsidRPr="00545CB2">
        <w:rPr>
          <w:rFonts w:ascii="Times New Roman" w:hAnsi="Times New Roman"/>
          <w:color w:val="000000" w:themeColor="text1"/>
          <w:sz w:val="28"/>
          <w:szCs w:val="28"/>
        </w:rPr>
        <w:t xml:space="preserve">Начало периода </w:t>
      </w:r>
      <w:r w:rsidRPr="00545CB2">
        <w:rPr>
          <w:rFonts w:ascii="Times New Roman" w:hAnsi="Times New Roman"/>
          <w:color w:val="000000" w:themeColor="text1"/>
          <w:sz w:val="28"/>
          <w:szCs w:val="28"/>
        </w:rPr>
        <w:tab/>
      </w:r>
      <w:r w:rsidRPr="00545CB2">
        <w:rPr>
          <w:rFonts w:ascii="Times New Roman" w:hAnsi="Times New Roman"/>
          <w:color w:val="000000" w:themeColor="text1"/>
          <w:sz w:val="28"/>
          <w:szCs w:val="28"/>
        </w:rPr>
        <w:tab/>
        <w:t xml:space="preserve">Конец периода </w:t>
      </w:r>
    </w:p>
    <w:p w:rsidR="007E2488" w:rsidRPr="00545CB2" w:rsidRDefault="007E2488" w:rsidP="00545CB2">
      <w:pPr>
        <w:spacing w:after="0"/>
        <w:ind w:firstLine="709"/>
        <w:rPr>
          <w:rFonts w:ascii="Times New Roman" w:hAnsi="Times New Roman"/>
          <w:color w:val="000000" w:themeColor="text1"/>
          <w:sz w:val="28"/>
          <w:szCs w:val="28"/>
        </w:rPr>
      </w:pPr>
      <w:r w:rsidRPr="00545CB2">
        <w:rPr>
          <w:rFonts w:ascii="Times New Roman" w:hAnsi="Times New Roman"/>
          <w:color w:val="000000" w:themeColor="text1"/>
          <w:sz w:val="28"/>
          <w:szCs w:val="28"/>
        </w:rPr>
        <w:t>А1 &lt; П1</w:t>
      </w:r>
      <w:r w:rsidRPr="00545CB2">
        <w:rPr>
          <w:rFonts w:ascii="Times New Roman" w:hAnsi="Times New Roman"/>
          <w:color w:val="000000" w:themeColor="text1"/>
          <w:sz w:val="28"/>
          <w:szCs w:val="28"/>
        </w:rPr>
        <w:tab/>
      </w:r>
      <w:r w:rsidRPr="00545CB2">
        <w:rPr>
          <w:rFonts w:ascii="Times New Roman" w:hAnsi="Times New Roman"/>
          <w:color w:val="000000" w:themeColor="text1"/>
          <w:sz w:val="28"/>
          <w:szCs w:val="28"/>
        </w:rPr>
        <w:tab/>
      </w:r>
      <w:r w:rsidRPr="00545CB2">
        <w:rPr>
          <w:rFonts w:ascii="Times New Roman" w:hAnsi="Times New Roman"/>
          <w:color w:val="000000" w:themeColor="text1"/>
          <w:sz w:val="28"/>
          <w:szCs w:val="28"/>
        </w:rPr>
        <w:tab/>
        <w:t xml:space="preserve"> А1 &lt; П1 </w:t>
      </w:r>
      <w:r w:rsidRPr="00545CB2">
        <w:rPr>
          <w:rFonts w:ascii="Times New Roman" w:hAnsi="Times New Roman"/>
          <w:color w:val="000000" w:themeColor="text1"/>
          <w:sz w:val="28"/>
          <w:szCs w:val="28"/>
        </w:rPr>
        <w:tab/>
      </w:r>
      <w:r w:rsidRPr="00545CB2">
        <w:rPr>
          <w:rFonts w:ascii="Times New Roman" w:hAnsi="Times New Roman"/>
          <w:color w:val="000000" w:themeColor="text1"/>
          <w:sz w:val="28"/>
          <w:szCs w:val="28"/>
        </w:rPr>
        <w:tab/>
      </w:r>
      <w:r w:rsidRPr="00545CB2">
        <w:rPr>
          <w:rFonts w:ascii="Times New Roman" w:hAnsi="Times New Roman"/>
          <w:color w:val="000000" w:themeColor="text1"/>
          <w:sz w:val="28"/>
          <w:szCs w:val="28"/>
        </w:rPr>
        <w:tab/>
      </w:r>
      <w:r w:rsidRPr="00545CB2">
        <w:rPr>
          <w:rFonts w:ascii="Times New Roman" w:hAnsi="Times New Roman"/>
          <w:color w:val="000000" w:themeColor="text1"/>
          <w:sz w:val="28"/>
          <w:szCs w:val="28"/>
        </w:rPr>
        <w:tab/>
        <w:t xml:space="preserve"> </w:t>
      </w:r>
    </w:p>
    <w:p w:rsidR="007E2488" w:rsidRPr="00545CB2" w:rsidRDefault="007E2488" w:rsidP="00545CB2">
      <w:pPr>
        <w:spacing w:after="0"/>
        <w:ind w:firstLine="709"/>
        <w:rPr>
          <w:rFonts w:ascii="Times New Roman" w:hAnsi="Times New Roman"/>
          <w:color w:val="000000" w:themeColor="text1"/>
          <w:sz w:val="28"/>
          <w:szCs w:val="28"/>
        </w:rPr>
      </w:pPr>
      <w:r w:rsidRPr="00545CB2">
        <w:rPr>
          <w:rFonts w:ascii="Times New Roman" w:hAnsi="Times New Roman"/>
          <w:color w:val="000000" w:themeColor="text1"/>
          <w:sz w:val="28"/>
          <w:szCs w:val="28"/>
        </w:rPr>
        <w:t xml:space="preserve">А2 </w:t>
      </w:r>
      <w:r w:rsidR="00050EE1" w:rsidRPr="00545CB2">
        <w:rPr>
          <w:rFonts w:ascii="Times New Roman" w:hAnsi="Times New Roman"/>
          <w:color w:val="000000" w:themeColor="text1"/>
          <w:sz w:val="28"/>
          <w:szCs w:val="28"/>
        </w:rPr>
        <w:t>&lt;</w:t>
      </w:r>
      <w:r w:rsidRPr="00545CB2">
        <w:rPr>
          <w:rFonts w:ascii="Times New Roman" w:hAnsi="Times New Roman"/>
          <w:color w:val="000000" w:themeColor="text1"/>
          <w:sz w:val="28"/>
          <w:szCs w:val="28"/>
        </w:rPr>
        <w:t xml:space="preserve"> П2            </w:t>
      </w:r>
      <w:r w:rsidRPr="00545CB2">
        <w:rPr>
          <w:rFonts w:ascii="Times New Roman" w:hAnsi="Times New Roman"/>
          <w:color w:val="000000" w:themeColor="text1"/>
          <w:sz w:val="28"/>
          <w:szCs w:val="28"/>
        </w:rPr>
        <w:tab/>
      </w:r>
      <w:r w:rsidRPr="00545CB2">
        <w:rPr>
          <w:rFonts w:ascii="Times New Roman" w:hAnsi="Times New Roman"/>
          <w:color w:val="000000" w:themeColor="text1"/>
          <w:sz w:val="28"/>
          <w:szCs w:val="28"/>
        </w:rPr>
        <w:tab/>
        <w:t xml:space="preserve"> А2  &gt; П2</w:t>
      </w:r>
      <w:r w:rsidRPr="00545CB2">
        <w:rPr>
          <w:rFonts w:ascii="Times New Roman" w:hAnsi="Times New Roman"/>
          <w:color w:val="000000" w:themeColor="text1"/>
          <w:sz w:val="28"/>
          <w:szCs w:val="28"/>
        </w:rPr>
        <w:tab/>
      </w:r>
      <w:r w:rsidRPr="00545CB2">
        <w:rPr>
          <w:rFonts w:ascii="Times New Roman" w:hAnsi="Times New Roman"/>
          <w:color w:val="000000" w:themeColor="text1"/>
          <w:sz w:val="28"/>
          <w:szCs w:val="28"/>
        </w:rPr>
        <w:tab/>
      </w:r>
      <w:r w:rsidRPr="00545CB2">
        <w:rPr>
          <w:rFonts w:ascii="Times New Roman" w:hAnsi="Times New Roman"/>
          <w:color w:val="000000" w:themeColor="text1"/>
          <w:sz w:val="28"/>
          <w:szCs w:val="28"/>
        </w:rPr>
        <w:tab/>
      </w:r>
      <w:r w:rsidRPr="00545CB2">
        <w:rPr>
          <w:rFonts w:ascii="Times New Roman" w:hAnsi="Times New Roman"/>
          <w:color w:val="000000" w:themeColor="text1"/>
          <w:sz w:val="28"/>
          <w:szCs w:val="28"/>
        </w:rPr>
        <w:tab/>
      </w:r>
    </w:p>
    <w:p w:rsidR="007E2488" w:rsidRPr="00545CB2" w:rsidRDefault="007E2488" w:rsidP="00545CB2">
      <w:pPr>
        <w:pStyle w:val="2"/>
        <w:spacing w:before="0" w:after="0" w:line="360" w:lineRule="auto"/>
        <w:ind w:firstLine="709"/>
        <w:jc w:val="both"/>
        <w:rPr>
          <w:rFonts w:ascii="Times New Roman" w:hAnsi="Times New Roman"/>
          <w:b w:val="0"/>
          <w:i w:val="0"/>
          <w:color w:val="000000" w:themeColor="text1"/>
          <w:szCs w:val="28"/>
        </w:rPr>
      </w:pPr>
      <w:r w:rsidRPr="00545CB2">
        <w:rPr>
          <w:rFonts w:ascii="Times New Roman" w:hAnsi="Times New Roman"/>
          <w:b w:val="0"/>
          <w:i w:val="0"/>
          <w:color w:val="000000" w:themeColor="text1"/>
          <w:szCs w:val="28"/>
        </w:rPr>
        <w:t>А3 &gt; П3</w:t>
      </w:r>
      <w:r w:rsidRPr="00545CB2">
        <w:rPr>
          <w:rFonts w:ascii="Times New Roman" w:hAnsi="Times New Roman"/>
          <w:i w:val="0"/>
          <w:color w:val="000000" w:themeColor="text1"/>
          <w:szCs w:val="28"/>
        </w:rPr>
        <w:tab/>
      </w:r>
      <w:r w:rsidRPr="00545CB2">
        <w:rPr>
          <w:rFonts w:ascii="Times New Roman" w:hAnsi="Times New Roman"/>
          <w:i w:val="0"/>
          <w:color w:val="000000" w:themeColor="text1"/>
          <w:szCs w:val="28"/>
        </w:rPr>
        <w:tab/>
      </w:r>
      <w:r w:rsidRPr="00545CB2">
        <w:rPr>
          <w:rFonts w:ascii="Times New Roman" w:hAnsi="Times New Roman"/>
          <w:i w:val="0"/>
          <w:color w:val="000000" w:themeColor="text1"/>
          <w:szCs w:val="28"/>
        </w:rPr>
        <w:tab/>
        <w:t xml:space="preserve"> </w:t>
      </w:r>
      <w:r w:rsidRPr="00545CB2">
        <w:rPr>
          <w:rFonts w:ascii="Times New Roman" w:hAnsi="Times New Roman"/>
          <w:b w:val="0"/>
          <w:i w:val="0"/>
          <w:color w:val="000000" w:themeColor="text1"/>
          <w:szCs w:val="28"/>
        </w:rPr>
        <w:t>А3 &gt;</w:t>
      </w:r>
      <w:r w:rsidRPr="00545CB2">
        <w:rPr>
          <w:rFonts w:ascii="Times New Roman" w:hAnsi="Times New Roman"/>
          <w:color w:val="000000" w:themeColor="text1"/>
          <w:szCs w:val="28"/>
        </w:rPr>
        <w:t xml:space="preserve"> </w:t>
      </w:r>
      <w:r w:rsidRPr="00545CB2">
        <w:rPr>
          <w:rFonts w:ascii="Times New Roman" w:hAnsi="Times New Roman"/>
          <w:b w:val="0"/>
          <w:i w:val="0"/>
          <w:color w:val="000000" w:themeColor="text1"/>
          <w:szCs w:val="28"/>
        </w:rPr>
        <w:t>П3</w:t>
      </w:r>
      <w:r w:rsidRPr="00545CB2">
        <w:rPr>
          <w:rFonts w:ascii="Times New Roman" w:hAnsi="Times New Roman"/>
          <w:i w:val="0"/>
          <w:color w:val="000000" w:themeColor="text1"/>
          <w:szCs w:val="28"/>
        </w:rPr>
        <w:t xml:space="preserve"> </w:t>
      </w:r>
      <w:r w:rsidRPr="00545CB2">
        <w:rPr>
          <w:rFonts w:ascii="Times New Roman" w:hAnsi="Times New Roman"/>
          <w:i w:val="0"/>
          <w:color w:val="000000" w:themeColor="text1"/>
          <w:szCs w:val="28"/>
        </w:rPr>
        <w:tab/>
      </w:r>
      <w:r w:rsidRPr="00545CB2">
        <w:rPr>
          <w:rFonts w:ascii="Times New Roman" w:hAnsi="Times New Roman"/>
          <w:i w:val="0"/>
          <w:color w:val="000000" w:themeColor="text1"/>
          <w:szCs w:val="28"/>
        </w:rPr>
        <w:tab/>
      </w:r>
      <w:r w:rsidRPr="00545CB2">
        <w:rPr>
          <w:rFonts w:ascii="Times New Roman" w:hAnsi="Times New Roman"/>
          <w:i w:val="0"/>
          <w:color w:val="000000" w:themeColor="text1"/>
          <w:szCs w:val="28"/>
        </w:rPr>
        <w:tab/>
      </w:r>
      <w:r w:rsidRPr="00545CB2">
        <w:rPr>
          <w:rFonts w:ascii="Times New Roman" w:hAnsi="Times New Roman"/>
          <w:i w:val="0"/>
          <w:color w:val="000000" w:themeColor="text1"/>
          <w:szCs w:val="28"/>
        </w:rPr>
        <w:tab/>
      </w:r>
    </w:p>
    <w:p w:rsidR="007E2488" w:rsidRPr="00545CB2" w:rsidRDefault="007E2488" w:rsidP="00545CB2">
      <w:pPr>
        <w:pStyle w:val="af2"/>
        <w:ind w:firstLine="709"/>
        <w:rPr>
          <w:rFonts w:ascii="Times New Roman" w:hAnsi="Times New Roman"/>
          <w:color w:val="000000" w:themeColor="text1"/>
          <w:szCs w:val="28"/>
        </w:rPr>
      </w:pPr>
      <w:r w:rsidRPr="00545CB2">
        <w:rPr>
          <w:rFonts w:ascii="Times New Roman" w:hAnsi="Times New Roman"/>
          <w:color w:val="000000" w:themeColor="text1"/>
          <w:szCs w:val="28"/>
        </w:rPr>
        <w:t>А4 &lt; П4</w:t>
      </w:r>
      <w:r w:rsidRPr="00545CB2">
        <w:rPr>
          <w:rFonts w:ascii="Times New Roman" w:hAnsi="Times New Roman"/>
          <w:color w:val="000000" w:themeColor="text1"/>
          <w:szCs w:val="28"/>
        </w:rPr>
        <w:tab/>
      </w:r>
      <w:r w:rsidRPr="00545CB2">
        <w:rPr>
          <w:rFonts w:ascii="Times New Roman" w:hAnsi="Times New Roman"/>
          <w:color w:val="000000" w:themeColor="text1"/>
          <w:szCs w:val="28"/>
        </w:rPr>
        <w:tab/>
      </w:r>
      <w:r w:rsidRPr="00545CB2">
        <w:rPr>
          <w:rFonts w:ascii="Times New Roman" w:hAnsi="Times New Roman"/>
          <w:color w:val="000000" w:themeColor="text1"/>
          <w:szCs w:val="28"/>
        </w:rPr>
        <w:tab/>
        <w:t xml:space="preserve"> А4 &lt; П4</w:t>
      </w:r>
      <w:r w:rsidRPr="00545CB2">
        <w:rPr>
          <w:rFonts w:ascii="Times New Roman" w:hAnsi="Times New Roman"/>
          <w:color w:val="000000" w:themeColor="text1"/>
          <w:szCs w:val="28"/>
        </w:rPr>
        <w:tab/>
      </w:r>
    </w:p>
    <w:p w:rsidR="007E2488" w:rsidRPr="00545CB2" w:rsidRDefault="007E2488" w:rsidP="00545CB2">
      <w:pPr>
        <w:pStyle w:val="af2"/>
        <w:ind w:firstLine="709"/>
        <w:rPr>
          <w:rFonts w:ascii="Times New Roman" w:hAnsi="Times New Roman"/>
          <w:color w:val="000000" w:themeColor="text1"/>
          <w:szCs w:val="28"/>
        </w:rPr>
      </w:pPr>
      <w:r w:rsidRPr="00545CB2">
        <w:rPr>
          <w:rFonts w:ascii="Times New Roman" w:hAnsi="Times New Roman"/>
          <w:color w:val="000000" w:themeColor="text1"/>
          <w:szCs w:val="28"/>
        </w:rPr>
        <w:lastRenderedPageBreak/>
        <w:t xml:space="preserve">Текущая ликвидность: </w:t>
      </w:r>
    </w:p>
    <w:p w:rsidR="007E2488" w:rsidRPr="00545CB2" w:rsidRDefault="007E2488" w:rsidP="00545CB2">
      <w:pPr>
        <w:pStyle w:val="af2"/>
        <w:ind w:firstLine="709"/>
        <w:rPr>
          <w:rFonts w:ascii="Times New Roman" w:hAnsi="Times New Roman"/>
          <w:color w:val="000000" w:themeColor="text1"/>
          <w:szCs w:val="28"/>
        </w:rPr>
      </w:pPr>
      <w:r w:rsidRPr="00545CB2">
        <w:rPr>
          <w:rFonts w:ascii="Times New Roman" w:hAnsi="Times New Roman"/>
          <w:color w:val="000000" w:themeColor="text1"/>
          <w:szCs w:val="28"/>
        </w:rPr>
        <w:t>на начало года:</w:t>
      </w:r>
    </w:p>
    <w:p w:rsidR="007E2488" w:rsidRPr="00545CB2" w:rsidRDefault="007E2488" w:rsidP="00545CB2">
      <w:pPr>
        <w:pStyle w:val="af2"/>
        <w:ind w:firstLine="709"/>
        <w:rPr>
          <w:rFonts w:ascii="Times New Roman" w:hAnsi="Times New Roman"/>
          <w:color w:val="000000" w:themeColor="text1"/>
          <w:szCs w:val="28"/>
        </w:rPr>
      </w:pPr>
      <w:r w:rsidRPr="00545CB2">
        <w:rPr>
          <w:rFonts w:ascii="Times New Roman" w:hAnsi="Times New Roman"/>
          <w:color w:val="000000" w:themeColor="text1"/>
          <w:szCs w:val="28"/>
        </w:rPr>
        <w:t>ТЛ</w:t>
      </w:r>
      <w:r w:rsidRPr="00545CB2">
        <w:rPr>
          <w:rFonts w:ascii="Times New Roman" w:hAnsi="Times New Roman"/>
          <w:color w:val="000000" w:themeColor="text1"/>
          <w:szCs w:val="28"/>
          <w:vertAlign w:val="subscript"/>
        </w:rPr>
        <w:t>н</w:t>
      </w:r>
      <w:r w:rsidR="00050EE1" w:rsidRPr="00545CB2">
        <w:rPr>
          <w:rFonts w:ascii="Times New Roman" w:hAnsi="Times New Roman"/>
          <w:color w:val="000000" w:themeColor="text1"/>
          <w:szCs w:val="28"/>
        </w:rPr>
        <w:t xml:space="preserve"> = (27741 + 56431) – (204802 + 132717</w:t>
      </w:r>
      <w:r w:rsidRPr="00545CB2">
        <w:rPr>
          <w:rFonts w:ascii="Times New Roman" w:hAnsi="Times New Roman"/>
          <w:color w:val="000000" w:themeColor="text1"/>
          <w:szCs w:val="28"/>
        </w:rPr>
        <w:t xml:space="preserve">) = - </w:t>
      </w:r>
      <w:r w:rsidR="00050EE1" w:rsidRPr="00545CB2">
        <w:rPr>
          <w:rFonts w:ascii="Times New Roman" w:hAnsi="Times New Roman"/>
          <w:color w:val="000000" w:themeColor="text1"/>
          <w:szCs w:val="28"/>
        </w:rPr>
        <w:t>253347</w:t>
      </w:r>
      <w:r w:rsidR="00CC14B0" w:rsidRPr="00545CB2">
        <w:rPr>
          <w:rFonts w:ascii="Times New Roman" w:hAnsi="Times New Roman"/>
          <w:color w:val="000000" w:themeColor="text1"/>
          <w:szCs w:val="28"/>
        </w:rPr>
        <w:t xml:space="preserve"> тыс. руб.;</w:t>
      </w:r>
    </w:p>
    <w:p w:rsidR="00CC14B0" w:rsidRPr="00545CB2" w:rsidRDefault="00CC14B0" w:rsidP="00545CB2">
      <w:pPr>
        <w:pStyle w:val="af2"/>
        <w:ind w:firstLine="709"/>
        <w:rPr>
          <w:rFonts w:ascii="Times New Roman" w:hAnsi="Times New Roman"/>
          <w:color w:val="000000" w:themeColor="text1"/>
          <w:szCs w:val="28"/>
        </w:rPr>
      </w:pPr>
      <w:r w:rsidRPr="00545CB2">
        <w:rPr>
          <w:rFonts w:ascii="Times New Roman" w:hAnsi="Times New Roman"/>
          <w:color w:val="000000" w:themeColor="text1"/>
          <w:szCs w:val="28"/>
        </w:rPr>
        <w:t>на конец года:</w:t>
      </w:r>
    </w:p>
    <w:p w:rsidR="007E2488" w:rsidRPr="00545CB2" w:rsidRDefault="007E2488" w:rsidP="00545CB2">
      <w:pPr>
        <w:pStyle w:val="af2"/>
        <w:ind w:firstLine="709"/>
        <w:rPr>
          <w:rFonts w:ascii="Times New Roman" w:hAnsi="Times New Roman"/>
          <w:color w:val="000000" w:themeColor="text1"/>
          <w:szCs w:val="28"/>
        </w:rPr>
      </w:pPr>
      <w:r w:rsidRPr="00545CB2">
        <w:rPr>
          <w:rFonts w:ascii="Times New Roman" w:hAnsi="Times New Roman"/>
          <w:color w:val="000000" w:themeColor="text1"/>
          <w:szCs w:val="28"/>
        </w:rPr>
        <w:t>ТЛ</w:t>
      </w:r>
      <w:r w:rsidRPr="00545CB2">
        <w:rPr>
          <w:rFonts w:ascii="Times New Roman" w:hAnsi="Times New Roman"/>
          <w:color w:val="000000" w:themeColor="text1"/>
          <w:szCs w:val="28"/>
          <w:vertAlign w:val="subscript"/>
        </w:rPr>
        <w:t>к</w:t>
      </w:r>
      <w:r w:rsidR="00050EE1" w:rsidRPr="00545CB2">
        <w:rPr>
          <w:rFonts w:ascii="Times New Roman" w:hAnsi="Times New Roman"/>
          <w:color w:val="000000" w:themeColor="text1"/>
          <w:szCs w:val="28"/>
        </w:rPr>
        <w:t xml:space="preserve"> = (15091 + 109732) – (287808 + 70342</w:t>
      </w:r>
      <w:r w:rsidRPr="00545CB2">
        <w:rPr>
          <w:rFonts w:ascii="Times New Roman" w:hAnsi="Times New Roman"/>
          <w:color w:val="000000" w:themeColor="text1"/>
          <w:szCs w:val="28"/>
        </w:rPr>
        <w:t xml:space="preserve">) = - </w:t>
      </w:r>
      <w:r w:rsidR="00050EE1" w:rsidRPr="00545CB2">
        <w:rPr>
          <w:rFonts w:ascii="Times New Roman" w:hAnsi="Times New Roman"/>
          <w:color w:val="000000" w:themeColor="text1"/>
          <w:szCs w:val="28"/>
        </w:rPr>
        <w:t>233327</w:t>
      </w:r>
      <w:r w:rsidR="00CC14B0" w:rsidRPr="00545CB2">
        <w:rPr>
          <w:rFonts w:ascii="Times New Roman" w:hAnsi="Times New Roman"/>
          <w:color w:val="000000" w:themeColor="text1"/>
          <w:szCs w:val="28"/>
        </w:rPr>
        <w:t xml:space="preserve"> тыс. руб.</w:t>
      </w:r>
    </w:p>
    <w:p w:rsidR="00CC14B0" w:rsidRPr="00545CB2" w:rsidRDefault="00CC14B0" w:rsidP="00545CB2">
      <w:pPr>
        <w:pStyle w:val="af2"/>
        <w:ind w:firstLine="709"/>
        <w:rPr>
          <w:rFonts w:ascii="Times New Roman" w:hAnsi="Times New Roman"/>
          <w:color w:val="000000" w:themeColor="text1"/>
          <w:szCs w:val="28"/>
        </w:rPr>
      </w:pPr>
      <w:r w:rsidRPr="00545CB2">
        <w:rPr>
          <w:rFonts w:ascii="Times New Roman" w:hAnsi="Times New Roman"/>
          <w:color w:val="000000" w:themeColor="text1"/>
          <w:szCs w:val="28"/>
        </w:rPr>
        <w:t>Перспективная ликвидность:</w:t>
      </w:r>
    </w:p>
    <w:p w:rsidR="00CC14B0" w:rsidRPr="00545CB2" w:rsidRDefault="00CC14B0" w:rsidP="00545CB2">
      <w:pPr>
        <w:pStyle w:val="af2"/>
        <w:ind w:firstLine="709"/>
        <w:rPr>
          <w:rFonts w:ascii="Times New Roman" w:hAnsi="Times New Roman"/>
          <w:color w:val="000000" w:themeColor="text1"/>
          <w:szCs w:val="28"/>
        </w:rPr>
      </w:pPr>
      <w:r w:rsidRPr="00545CB2">
        <w:rPr>
          <w:rFonts w:ascii="Times New Roman" w:hAnsi="Times New Roman"/>
          <w:color w:val="000000" w:themeColor="text1"/>
          <w:szCs w:val="28"/>
        </w:rPr>
        <w:t>на начало года:</w:t>
      </w:r>
    </w:p>
    <w:p w:rsidR="00CC14B0" w:rsidRPr="00545CB2" w:rsidRDefault="00CC14B0" w:rsidP="00545CB2">
      <w:pPr>
        <w:pStyle w:val="af2"/>
        <w:ind w:firstLine="709"/>
        <w:rPr>
          <w:rFonts w:ascii="Times New Roman" w:hAnsi="Times New Roman"/>
          <w:color w:val="000000" w:themeColor="text1"/>
          <w:szCs w:val="28"/>
        </w:rPr>
      </w:pPr>
      <w:r w:rsidRPr="00545CB2">
        <w:rPr>
          <w:rFonts w:ascii="Times New Roman" w:hAnsi="Times New Roman"/>
          <w:color w:val="000000" w:themeColor="text1"/>
          <w:szCs w:val="28"/>
        </w:rPr>
        <w:t>ПЛ</w:t>
      </w:r>
      <w:r w:rsidRPr="00545CB2">
        <w:rPr>
          <w:rFonts w:ascii="Times New Roman" w:hAnsi="Times New Roman"/>
          <w:color w:val="000000" w:themeColor="text1"/>
          <w:szCs w:val="28"/>
          <w:vertAlign w:val="subscript"/>
        </w:rPr>
        <w:t>н</w:t>
      </w:r>
      <w:r w:rsidR="00050EE1" w:rsidRPr="00545CB2">
        <w:rPr>
          <w:rFonts w:ascii="Times New Roman" w:hAnsi="Times New Roman"/>
          <w:color w:val="000000" w:themeColor="text1"/>
          <w:szCs w:val="28"/>
        </w:rPr>
        <w:t xml:space="preserve"> = 274435 – 0</w:t>
      </w:r>
      <w:r w:rsidRPr="00545CB2">
        <w:rPr>
          <w:rFonts w:ascii="Times New Roman" w:hAnsi="Times New Roman"/>
          <w:color w:val="000000" w:themeColor="text1"/>
          <w:szCs w:val="28"/>
        </w:rPr>
        <w:t xml:space="preserve"> = </w:t>
      </w:r>
      <w:r w:rsidR="00050EE1" w:rsidRPr="00545CB2">
        <w:rPr>
          <w:rFonts w:ascii="Times New Roman" w:hAnsi="Times New Roman"/>
          <w:color w:val="000000" w:themeColor="text1"/>
          <w:szCs w:val="28"/>
        </w:rPr>
        <w:t>274435</w:t>
      </w:r>
      <w:r w:rsidRPr="00545CB2">
        <w:rPr>
          <w:rFonts w:ascii="Times New Roman" w:hAnsi="Times New Roman"/>
          <w:color w:val="000000" w:themeColor="text1"/>
          <w:szCs w:val="28"/>
        </w:rPr>
        <w:t xml:space="preserve"> тыс. руб.;</w:t>
      </w:r>
    </w:p>
    <w:p w:rsidR="00CC14B0" w:rsidRPr="00545CB2" w:rsidRDefault="00CC14B0" w:rsidP="00545CB2">
      <w:pPr>
        <w:pStyle w:val="af2"/>
        <w:ind w:firstLine="709"/>
        <w:rPr>
          <w:rFonts w:ascii="Times New Roman" w:hAnsi="Times New Roman"/>
          <w:szCs w:val="28"/>
        </w:rPr>
      </w:pPr>
      <w:r w:rsidRPr="00545CB2">
        <w:rPr>
          <w:rFonts w:ascii="Times New Roman" w:hAnsi="Times New Roman"/>
          <w:color w:val="000000" w:themeColor="text1"/>
          <w:szCs w:val="28"/>
        </w:rPr>
        <w:t>на конец года:</w:t>
      </w:r>
    </w:p>
    <w:p w:rsidR="008A37EA" w:rsidRPr="00545CB2" w:rsidRDefault="00CC14B0" w:rsidP="00545CB2">
      <w:pPr>
        <w:tabs>
          <w:tab w:val="left" w:pos="709"/>
        </w:tabs>
        <w:spacing w:after="0" w:line="360" w:lineRule="auto"/>
        <w:ind w:firstLine="709"/>
        <w:jc w:val="both"/>
        <w:rPr>
          <w:rFonts w:ascii="Times New Roman" w:hAnsi="Times New Roman"/>
          <w:sz w:val="28"/>
          <w:szCs w:val="28"/>
        </w:rPr>
      </w:pPr>
      <w:r w:rsidRPr="00545CB2">
        <w:rPr>
          <w:rFonts w:ascii="Times New Roman" w:hAnsi="Times New Roman"/>
          <w:sz w:val="28"/>
          <w:szCs w:val="28"/>
        </w:rPr>
        <w:t>ПЛ</w:t>
      </w:r>
      <w:r w:rsidRPr="00545CB2">
        <w:rPr>
          <w:rFonts w:ascii="Times New Roman" w:hAnsi="Times New Roman"/>
          <w:sz w:val="28"/>
          <w:szCs w:val="28"/>
          <w:vertAlign w:val="subscript"/>
        </w:rPr>
        <w:t>к</w:t>
      </w:r>
      <w:r w:rsidRPr="00545CB2">
        <w:rPr>
          <w:rFonts w:ascii="Times New Roman" w:hAnsi="Times New Roman"/>
          <w:sz w:val="28"/>
          <w:szCs w:val="28"/>
        </w:rPr>
        <w:t xml:space="preserve"> = 307463 – </w:t>
      </w:r>
      <w:r w:rsidR="00050EE1" w:rsidRPr="00545CB2">
        <w:rPr>
          <w:rFonts w:ascii="Times New Roman" w:hAnsi="Times New Roman"/>
          <w:sz w:val="28"/>
          <w:szCs w:val="28"/>
        </w:rPr>
        <w:t>0</w:t>
      </w:r>
      <w:r w:rsidRPr="00545CB2">
        <w:rPr>
          <w:rFonts w:ascii="Times New Roman" w:hAnsi="Times New Roman"/>
          <w:sz w:val="28"/>
          <w:szCs w:val="28"/>
        </w:rPr>
        <w:t xml:space="preserve"> = </w:t>
      </w:r>
      <w:r w:rsidR="00050EE1" w:rsidRPr="00545CB2">
        <w:rPr>
          <w:rFonts w:ascii="Times New Roman" w:hAnsi="Times New Roman"/>
          <w:sz w:val="28"/>
          <w:szCs w:val="28"/>
        </w:rPr>
        <w:t>307463</w:t>
      </w:r>
      <w:r w:rsidRPr="00545CB2">
        <w:rPr>
          <w:rFonts w:ascii="Times New Roman" w:hAnsi="Times New Roman"/>
          <w:sz w:val="28"/>
          <w:szCs w:val="28"/>
        </w:rPr>
        <w:t xml:space="preserve"> тыс. руб.</w:t>
      </w:r>
    </w:p>
    <w:p w:rsidR="00485317" w:rsidRPr="00545CB2" w:rsidRDefault="00485317" w:rsidP="00545CB2">
      <w:pPr>
        <w:spacing w:after="0" w:line="360" w:lineRule="auto"/>
        <w:ind w:firstLine="709"/>
        <w:contextualSpacing/>
        <w:jc w:val="both"/>
        <w:rPr>
          <w:rFonts w:ascii="Times New Roman" w:hAnsi="Times New Roman"/>
          <w:color w:val="000000" w:themeColor="text1"/>
          <w:sz w:val="28"/>
          <w:szCs w:val="28"/>
        </w:rPr>
      </w:pPr>
      <w:r w:rsidRPr="00545CB2">
        <w:rPr>
          <w:rFonts w:ascii="Times New Roman" w:hAnsi="Times New Roman"/>
          <w:color w:val="000000" w:themeColor="text1"/>
          <w:sz w:val="28"/>
          <w:szCs w:val="28"/>
        </w:rPr>
        <w:t xml:space="preserve">Исходя из соотношения актива и пассива, ликвидность баланса можно охарактеризовать как недостаточную, так как сумма ликвидных активов значительно меньше суммы кредиторской задолженности. Платежный недостаток составил на начало года </w:t>
      </w:r>
      <w:r w:rsidR="00A2425A" w:rsidRPr="00545CB2">
        <w:rPr>
          <w:rFonts w:ascii="Times New Roman" w:hAnsi="Times New Roman"/>
          <w:color w:val="000000" w:themeColor="text1"/>
          <w:sz w:val="28"/>
          <w:szCs w:val="28"/>
        </w:rPr>
        <w:t>177061</w:t>
      </w:r>
      <w:r w:rsidRPr="00545CB2">
        <w:rPr>
          <w:rFonts w:ascii="Times New Roman" w:hAnsi="Times New Roman"/>
          <w:color w:val="000000" w:themeColor="text1"/>
          <w:sz w:val="28"/>
          <w:szCs w:val="28"/>
        </w:rPr>
        <w:t xml:space="preserve"> тыс. руб. и на конец года – </w:t>
      </w:r>
      <w:r w:rsidR="00A2425A" w:rsidRPr="00545CB2">
        <w:rPr>
          <w:rFonts w:ascii="Times New Roman" w:hAnsi="Times New Roman"/>
          <w:color w:val="000000" w:themeColor="text1"/>
          <w:sz w:val="28"/>
          <w:szCs w:val="28"/>
        </w:rPr>
        <w:t>272717</w:t>
      </w:r>
      <w:r w:rsidRPr="00545CB2">
        <w:rPr>
          <w:rFonts w:ascii="Times New Roman" w:hAnsi="Times New Roman"/>
          <w:color w:val="000000" w:themeColor="text1"/>
          <w:sz w:val="28"/>
          <w:szCs w:val="28"/>
        </w:rPr>
        <w:t xml:space="preserve"> тыс. руб.</w:t>
      </w:r>
    </w:p>
    <w:p w:rsidR="00485317" w:rsidRPr="00545CB2" w:rsidRDefault="00485317" w:rsidP="00545CB2">
      <w:pPr>
        <w:spacing w:after="0" w:line="360" w:lineRule="auto"/>
        <w:ind w:firstLine="709"/>
        <w:contextualSpacing/>
        <w:jc w:val="both"/>
        <w:rPr>
          <w:rFonts w:ascii="Times New Roman" w:hAnsi="Times New Roman"/>
          <w:color w:val="000000" w:themeColor="text1"/>
          <w:sz w:val="28"/>
          <w:szCs w:val="28"/>
        </w:rPr>
      </w:pPr>
      <w:r w:rsidRPr="00545CB2">
        <w:rPr>
          <w:rFonts w:ascii="Times New Roman" w:hAnsi="Times New Roman"/>
          <w:color w:val="000000" w:themeColor="text1"/>
          <w:sz w:val="28"/>
          <w:szCs w:val="28"/>
        </w:rPr>
        <w:t>Превышение суммы быстрореализуемых активов над краткосрочными обязательствами говорит о том, что краткосрочные пассивы на конец  отчетного периода могут быть полностью погашены средствами в расчетах.</w:t>
      </w:r>
    </w:p>
    <w:p w:rsidR="0012013A" w:rsidRPr="00545CB2" w:rsidRDefault="0012013A" w:rsidP="00545CB2">
      <w:pPr>
        <w:tabs>
          <w:tab w:val="left" w:pos="709"/>
        </w:tabs>
        <w:spacing w:after="0" w:line="360" w:lineRule="auto"/>
        <w:ind w:firstLine="709"/>
        <w:jc w:val="both"/>
        <w:rPr>
          <w:rFonts w:ascii="Times New Roman" w:hAnsi="Times New Roman"/>
          <w:sz w:val="28"/>
          <w:szCs w:val="28"/>
        </w:rPr>
      </w:pPr>
      <w:r w:rsidRPr="00545CB2">
        <w:rPr>
          <w:rFonts w:ascii="Times New Roman" w:hAnsi="Times New Roman"/>
          <w:sz w:val="28"/>
          <w:szCs w:val="28"/>
        </w:rPr>
        <w:t xml:space="preserve">Для анализа платежеспособности предприятия используется ряд показателей – коэффициентов. Рассчитаем указанные коэффициенты на начало и конец отчетного периода и сведем </w:t>
      </w:r>
      <w:r w:rsidR="000A7A79" w:rsidRPr="00545CB2">
        <w:rPr>
          <w:rFonts w:ascii="Times New Roman" w:hAnsi="Times New Roman"/>
          <w:sz w:val="28"/>
          <w:szCs w:val="28"/>
        </w:rPr>
        <w:t>их в таблицу (табл. 2.6</w:t>
      </w:r>
      <w:r w:rsidRPr="00545CB2">
        <w:rPr>
          <w:rFonts w:ascii="Times New Roman" w:hAnsi="Times New Roman"/>
          <w:sz w:val="28"/>
          <w:szCs w:val="28"/>
        </w:rPr>
        <w:t>).</w:t>
      </w:r>
    </w:p>
    <w:p w:rsidR="006F46E6" w:rsidRPr="00545CB2" w:rsidRDefault="000A7A79" w:rsidP="00545CB2">
      <w:pPr>
        <w:tabs>
          <w:tab w:val="left" w:pos="7770"/>
          <w:tab w:val="right" w:pos="9355"/>
        </w:tabs>
        <w:spacing w:after="0" w:line="360" w:lineRule="auto"/>
        <w:contextualSpacing/>
        <w:jc w:val="right"/>
        <w:rPr>
          <w:rFonts w:ascii="Times New Roman" w:hAnsi="Times New Roman"/>
          <w:color w:val="000000" w:themeColor="text1"/>
          <w:sz w:val="28"/>
          <w:szCs w:val="28"/>
        </w:rPr>
      </w:pPr>
      <w:r w:rsidRPr="00545CB2">
        <w:rPr>
          <w:rFonts w:ascii="Times New Roman" w:hAnsi="Times New Roman"/>
          <w:sz w:val="28"/>
          <w:szCs w:val="28"/>
        </w:rPr>
        <w:t>Таблица 2.6</w:t>
      </w:r>
    </w:p>
    <w:p w:rsidR="000A7A79" w:rsidRPr="00545CB2" w:rsidRDefault="000A7A79" w:rsidP="00545CB2">
      <w:pPr>
        <w:spacing w:after="0" w:line="360" w:lineRule="auto"/>
        <w:contextualSpacing/>
        <w:jc w:val="center"/>
        <w:rPr>
          <w:rFonts w:ascii="Times New Roman" w:hAnsi="Times New Roman"/>
          <w:sz w:val="28"/>
          <w:szCs w:val="28"/>
        </w:rPr>
      </w:pPr>
      <w:r w:rsidRPr="00545CB2">
        <w:rPr>
          <w:rFonts w:ascii="Times New Roman" w:hAnsi="Times New Roman"/>
          <w:sz w:val="28"/>
          <w:szCs w:val="28"/>
        </w:rPr>
        <w:t>Анализ показателей платежеспособности предприятия</w:t>
      </w:r>
    </w:p>
    <w:p w:rsidR="000A7A79" w:rsidRPr="00545CB2" w:rsidRDefault="00B82BCA" w:rsidP="00545CB2">
      <w:pPr>
        <w:spacing w:after="0" w:line="360" w:lineRule="auto"/>
        <w:contextualSpacing/>
        <w:rPr>
          <w:rFonts w:ascii="Times New Roman" w:hAnsi="Times New Roman"/>
          <w:sz w:val="28"/>
          <w:szCs w:val="28"/>
        </w:rPr>
      </w:pPr>
      <w:r w:rsidRPr="00545CB2">
        <w:rPr>
          <w:rFonts w:ascii="Times New Roman" w:hAnsi="Times New Roman"/>
          <w:sz w:val="28"/>
          <w:szCs w:val="28"/>
        </w:rPr>
        <w:lastRenderedPageBreak/>
        <w:fldChar w:fldCharType="begin"/>
      </w:r>
      <w:r w:rsidR="004C2747" w:rsidRPr="00545CB2">
        <w:rPr>
          <w:rFonts w:ascii="Times New Roman" w:hAnsi="Times New Roman"/>
          <w:sz w:val="28"/>
          <w:szCs w:val="28"/>
        </w:rPr>
        <w:instrText xml:space="preserve"> LINK Excel.Sheet.8 "C:\\Users\\Пользоваель\\Desktop\\Лист Microsoft Office Excel.xlsx!платежесп-ть!R1C1:R19C5"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924550" cy="5638800"/>
            <wp:effectExtent l="0" t="0" r="0" b="0"/>
            <wp:docPr id="30" name="Объект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4550" cy="5638800"/>
                    </a:xfrm>
                    <a:prstGeom prst="rect">
                      <a:avLst/>
                    </a:prstGeom>
                    <a:noFill/>
                    <a:ln>
                      <a:noFill/>
                    </a:ln>
                  </pic:spPr>
                </pic:pic>
              </a:graphicData>
            </a:graphic>
          </wp:inline>
        </w:drawing>
      </w:r>
      <w:r w:rsidRPr="00545CB2">
        <w:rPr>
          <w:rFonts w:ascii="Times New Roman" w:hAnsi="Times New Roman"/>
          <w:sz w:val="28"/>
          <w:szCs w:val="28"/>
        </w:rPr>
        <w:fldChar w:fldCharType="end"/>
      </w:r>
    </w:p>
    <w:p w:rsidR="009B3B59" w:rsidRPr="00545CB2" w:rsidRDefault="009B3B59" w:rsidP="00545CB2">
      <w:pPr>
        <w:spacing w:after="0" w:line="360" w:lineRule="auto"/>
        <w:contextualSpacing/>
        <w:rPr>
          <w:rFonts w:ascii="Times New Roman" w:hAnsi="Times New Roman"/>
          <w:sz w:val="28"/>
          <w:szCs w:val="28"/>
        </w:rPr>
      </w:pPr>
    </w:p>
    <w:p w:rsidR="009B3B59" w:rsidRPr="00545CB2" w:rsidRDefault="009B3B59"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По данным таблицы 2.6 можно сделать вывод, что на начало и конец 2013 г. значения коэффициентов ниже нормативных.</w:t>
      </w:r>
    </w:p>
    <w:p w:rsidR="00D67849" w:rsidRPr="00545CB2" w:rsidRDefault="00A37629"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Общий коэффициент платежеспособности</w:t>
      </w:r>
      <w:r w:rsidR="009B3B59" w:rsidRPr="00545CB2">
        <w:rPr>
          <w:rFonts w:ascii="Times New Roman" w:hAnsi="Times New Roman"/>
          <w:sz w:val="28"/>
          <w:szCs w:val="28"/>
        </w:rPr>
        <w:t xml:space="preserve"> имеет зна</w:t>
      </w:r>
      <w:r w:rsidR="00D67849" w:rsidRPr="00545CB2">
        <w:rPr>
          <w:rFonts w:ascii="Times New Roman" w:hAnsi="Times New Roman"/>
          <w:sz w:val="28"/>
          <w:szCs w:val="28"/>
        </w:rPr>
        <w:t xml:space="preserve">чение ниже нормативного, </w:t>
      </w:r>
      <w:r w:rsidR="009B3B59" w:rsidRPr="00545CB2">
        <w:rPr>
          <w:rFonts w:ascii="Times New Roman" w:hAnsi="Times New Roman"/>
          <w:sz w:val="28"/>
          <w:szCs w:val="28"/>
        </w:rPr>
        <w:t xml:space="preserve">это говорит о том, что у предприятия обязательства не покрываются активами. </w:t>
      </w:r>
    </w:p>
    <w:p w:rsidR="00CB3FC8" w:rsidRPr="00545CB2" w:rsidRDefault="00D67849" w:rsidP="00545CB2">
      <w:pPr>
        <w:spacing w:after="0" w:line="360" w:lineRule="auto"/>
        <w:ind w:firstLine="709"/>
        <w:contextualSpacing/>
        <w:jc w:val="both"/>
        <w:rPr>
          <w:rFonts w:ascii="Times New Roman" w:hAnsi="Times New Roman"/>
          <w:color w:val="000000"/>
          <w:sz w:val="28"/>
          <w:szCs w:val="28"/>
        </w:rPr>
      </w:pPr>
      <w:r w:rsidRPr="00545CB2">
        <w:rPr>
          <w:rFonts w:ascii="Times New Roman" w:hAnsi="Times New Roman"/>
          <w:color w:val="000000"/>
          <w:sz w:val="28"/>
          <w:szCs w:val="28"/>
        </w:rPr>
        <w:lastRenderedPageBreak/>
        <w:t xml:space="preserve">Коэффициент абсолютной ликвидности </w:t>
      </w:r>
      <w:r w:rsidR="003C2384" w:rsidRPr="00545CB2">
        <w:rPr>
          <w:rFonts w:ascii="Times New Roman" w:hAnsi="Times New Roman"/>
          <w:color w:val="000000"/>
          <w:sz w:val="28"/>
          <w:szCs w:val="28"/>
        </w:rPr>
        <w:t>указывает</w:t>
      </w:r>
      <w:r w:rsidRPr="00545CB2">
        <w:rPr>
          <w:rFonts w:ascii="Times New Roman" w:hAnsi="Times New Roman"/>
          <w:color w:val="000000"/>
          <w:sz w:val="28"/>
          <w:szCs w:val="28"/>
        </w:rPr>
        <w:t xml:space="preserve">, какую часть краткосрочной задолженности организация может погасить в ближайшее время </w:t>
      </w:r>
      <w:r w:rsidR="003C2384" w:rsidRPr="00545CB2">
        <w:rPr>
          <w:rFonts w:ascii="Times New Roman" w:hAnsi="Times New Roman"/>
          <w:color w:val="000000"/>
          <w:sz w:val="28"/>
          <w:szCs w:val="28"/>
        </w:rPr>
        <w:t>с помощью</w:t>
      </w:r>
      <w:r w:rsidRPr="00545CB2">
        <w:rPr>
          <w:rFonts w:ascii="Times New Roman" w:hAnsi="Times New Roman"/>
          <w:color w:val="000000"/>
          <w:sz w:val="28"/>
          <w:szCs w:val="28"/>
        </w:rPr>
        <w:t xml:space="preserve"> денежных средств. </w:t>
      </w:r>
      <w:r w:rsidR="00CB3FC8" w:rsidRPr="00545CB2">
        <w:rPr>
          <w:rFonts w:ascii="Times New Roman" w:hAnsi="Times New Roman"/>
          <w:color w:val="000000"/>
          <w:sz w:val="28"/>
          <w:szCs w:val="28"/>
        </w:rPr>
        <w:t xml:space="preserve">Коэффициент </w:t>
      </w:r>
      <w:r w:rsidRPr="00545CB2">
        <w:rPr>
          <w:rFonts w:ascii="Times New Roman" w:hAnsi="Times New Roman"/>
          <w:color w:val="000000"/>
          <w:sz w:val="28"/>
          <w:szCs w:val="28"/>
        </w:rPr>
        <w:t>уменьшил</w:t>
      </w:r>
      <w:r w:rsidR="00A2425A" w:rsidRPr="00545CB2">
        <w:rPr>
          <w:rFonts w:ascii="Times New Roman" w:hAnsi="Times New Roman"/>
          <w:color w:val="000000"/>
          <w:sz w:val="28"/>
          <w:szCs w:val="28"/>
        </w:rPr>
        <w:t>ся с 0,08</w:t>
      </w:r>
      <w:r w:rsidR="00CB3FC8" w:rsidRPr="00545CB2">
        <w:rPr>
          <w:rFonts w:ascii="Times New Roman" w:hAnsi="Times New Roman"/>
          <w:color w:val="000000"/>
          <w:sz w:val="28"/>
          <w:szCs w:val="28"/>
        </w:rPr>
        <w:t xml:space="preserve"> н</w:t>
      </w:r>
      <w:r w:rsidR="00A2425A" w:rsidRPr="00545CB2">
        <w:rPr>
          <w:rFonts w:ascii="Times New Roman" w:hAnsi="Times New Roman"/>
          <w:color w:val="000000"/>
          <w:sz w:val="28"/>
          <w:szCs w:val="28"/>
        </w:rPr>
        <w:t>а 0,04</w:t>
      </w:r>
      <w:r w:rsidR="00CB3FC8" w:rsidRPr="00545CB2">
        <w:rPr>
          <w:rFonts w:ascii="Times New Roman" w:hAnsi="Times New Roman"/>
          <w:color w:val="000000"/>
          <w:sz w:val="28"/>
          <w:szCs w:val="28"/>
        </w:rPr>
        <w:t xml:space="preserve"> пункта </w:t>
      </w:r>
      <w:r w:rsidR="00A2425A" w:rsidRPr="00545CB2">
        <w:rPr>
          <w:rFonts w:ascii="Times New Roman" w:hAnsi="Times New Roman"/>
          <w:color w:val="000000"/>
          <w:sz w:val="28"/>
          <w:szCs w:val="28"/>
        </w:rPr>
        <w:t>и показывает, что к концу года 4</w:t>
      </w:r>
      <w:r w:rsidR="00CB3FC8" w:rsidRPr="00545CB2">
        <w:rPr>
          <w:rFonts w:ascii="Times New Roman" w:hAnsi="Times New Roman"/>
          <w:color w:val="000000"/>
          <w:sz w:val="28"/>
          <w:szCs w:val="28"/>
        </w:rPr>
        <w:t xml:space="preserve">% краткосрочных обязательств может быть погашено за счет использования денежных средств. </w:t>
      </w:r>
      <w:r w:rsidR="003C2384" w:rsidRPr="00545CB2">
        <w:rPr>
          <w:rFonts w:ascii="Times New Roman" w:hAnsi="Times New Roman"/>
          <w:color w:val="000000"/>
          <w:sz w:val="28"/>
          <w:szCs w:val="28"/>
        </w:rPr>
        <w:t>В случае, если сопоставить</w:t>
      </w:r>
      <w:r w:rsidR="00CB3FC8" w:rsidRPr="00545CB2">
        <w:rPr>
          <w:rFonts w:ascii="Times New Roman" w:hAnsi="Times New Roman"/>
          <w:color w:val="000000"/>
          <w:sz w:val="28"/>
          <w:szCs w:val="28"/>
        </w:rPr>
        <w:t xml:space="preserve"> значение показателя с нормативным (0,2 – 0,5), можно отметить, что предприятие имеет </w:t>
      </w:r>
      <w:r w:rsidR="003C2384" w:rsidRPr="00545CB2">
        <w:rPr>
          <w:rFonts w:ascii="Times New Roman" w:hAnsi="Times New Roman"/>
          <w:color w:val="000000"/>
          <w:sz w:val="28"/>
          <w:szCs w:val="28"/>
        </w:rPr>
        <w:t>недостаток</w:t>
      </w:r>
      <w:r w:rsidR="00CB3FC8" w:rsidRPr="00545CB2">
        <w:rPr>
          <w:rFonts w:ascii="Times New Roman" w:hAnsi="Times New Roman"/>
          <w:color w:val="000000"/>
          <w:sz w:val="28"/>
          <w:szCs w:val="28"/>
        </w:rPr>
        <w:t xml:space="preserve"> наличных денежных средств для покрытия текущих обязательств.</w:t>
      </w:r>
    </w:p>
    <w:p w:rsidR="00B701AC" w:rsidRPr="00545CB2" w:rsidRDefault="00B701AC"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xml:space="preserve">Банк, дающий кредит большое внимание уделяет коэффициенту промежуточной ликвидности. </w:t>
      </w:r>
      <w:r w:rsidR="003C2384" w:rsidRPr="00545CB2">
        <w:rPr>
          <w:rFonts w:ascii="Times New Roman" w:hAnsi="Times New Roman"/>
          <w:sz w:val="28"/>
          <w:szCs w:val="28"/>
        </w:rPr>
        <w:t xml:space="preserve">Итог </w:t>
      </w:r>
      <w:r w:rsidRPr="00545CB2">
        <w:rPr>
          <w:rFonts w:ascii="Times New Roman" w:hAnsi="Times New Roman"/>
          <w:sz w:val="28"/>
          <w:szCs w:val="28"/>
        </w:rPr>
        <w:t xml:space="preserve">расчета следующий: </w:t>
      </w:r>
      <w:r w:rsidR="00A2425A" w:rsidRPr="00545CB2">
        <w:rPr>
          <w:rFonts w:ascii="Times New Roman" w:hAnsi="Times New Roman"/>
          <w:sz w:val="28"/>
          <w:szCs w:val="28"/>
        </w:rPr>
        <w:t>на начало года -  0,25, на конец года 0,35</w:t>
      </w:r>
      <w:r w:rsidRPr="00545CB2">
        <w:rPr>
          <w:rFonts w:ascii="Times New Roman" w:hAnsi="Times New Roman"/>
          <w:sz w:val="28"/>
          <w:szCs w:val="28"/>
        </w:rPr>
        <w:t>, т</w:t>
      </w:r>
      <w:r w:rsidR="003C2384" w:rsidRPr="00545CB2">
        <w:rPr>
          <w:rFonts w:ascii="Times New Roman" w:hAnsi="Times New Roman"/>
          <w:sz w:val="28"/>
          <w:szCs w:val="28"/>
        </w:rPr>
        <w:t xml:space="preserve">о </w:t>
      </w:r>
      <w:r w:rsidRPr="00545CB2">
        <w:rPr>
          <w:rFonts w:ascii="Times New Roman" w:hAnsi="Times New Roman"/>
          <w:sz w:val="28"/>
          <w:szCs w:val="28"/>
        </w:rPr>
        <w:t>е</w:t>
      </w:r>
      <w:r w:rsidR="003C2384" w:rsidRPr="00545CB2">
        <w:rPr>
          <w:rFonts w:ascii="Times New Roman" w:hAnsi="Times New Roman"/>
          <w:sz w:val="28"/>
          <w:szCs w:val="28"/>
        </w:rPr>
        <w:t>сть</w:t>
      </w:r>
      <w:r w:rsidRPr="00545CB2">
        <w:rPr>
          <w:rFonts w:ascii="Times New Roman" w:hAnsi="Times New Roman"/>
          <w:sz w:val="28"/>
          <w:szCs w:val="28"/>
        </w:rPr>
        <w:t xml:space="preserve"> краткосрочные обязательства не могут быть нем</w:t>
      </w:r>
      <w:r w:rsidR="003C2384" w:rsidRPr="00545CB2">
        <w:rPr>
          <w:rFonts w:ascii="Times New Roman" w:hAnsi="Times New Roman"/>
          <w:sz w:val="28"/>
          <w:szCs w:val="28"/>
        </w:rPr>
        <w:t>едленно погашены в полном размере</w:t>
      </w:r>
      <w:r w:rsidRPr="00545CB2">
        <w:rPr>
          <w:rFonts w:ascii="Times New Roman" w:hAnsi="Times New Roman"/>
          <w:sz w:val="28"/>
          <w:szCs w:val="28"/>
        </w:rPr>
        <w:t xml:space="preserve"> за счет имеющихся средств на </w:t>
      </w:r>
      <w:r w:rsidR="003C2384" w:rsidRPr="00545CB2">
        <w:rPr>
          <w:rFonts w:ascii="Times New Roman" w:hAnsi="Times New Roman"/>
          <w:sz w:val="28"/>
          <w:szCs w:val="28"/>
        </w:rPr>
        <w:t>разных</w:t>
      </w:r>
      <w:r w:rsidRPr="00545CB2">
        <w:rPr>
          <w:rFonts w:ascii="Times New Roman" w:hAnsi="Times New Roman"/>
          <w:sz w:val="28"/>
          <w:szCs w:val="28"/>
        </w:rPr>
        <w:t xml:space="preserve"> счетах и поступлений от дебиторов. </w:t>
      </w:r>
    </w:p>
    <w:p w:rsidR="00B334BF" w:rsidRPr="00545CB2" w:rsidRDefault="00B701AC"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Коэффициент текущей ликвидности за о</w:t>
      </w:r>
      <w:r w:rsidR="003C2384" w:rsidRPr="00545CB2">
        <w:rPr>
          <w:rFonts w:ascii="Times New Roman" w:hAnsi="Times New Roman"/>
          <w:sz w:val="28"/>
          <w:szCs w:val="28"/>
        </w:rPr>
        <w:t>тчетный период увеличился</w:t>
      </w:r>
      <w:r w:rsidR="00A2425A" w:rsidRPr="00545CB2">
        <w:rPr>
          <w:rFonts w:ascii="Times New Roman" w:hAnsi="Times New Roman"/>
          <w:sz w:val="28"/>
          <w:szCs w:val="28"/>
        </w:rPr>
        <w:t xml:space="preserve"> на 0,14, достигнув к концу года 1,21</w:t>
      </w:r>
      <w:r w:rsidRPr="00545CB2">
        <w:rPr>
          <w:rFonts w:ascii="Times New Roman" w:hAnsi="Times New Roman"/>
          <w:sz w:val="28"/>
          <w:szCs w:val="28"/>
        </w:rPr>
        <w:t>.</w:t>
      </w:r>
      <w:r w:rsidR="004E18BE" w:rsidRPr="00545CB2">
        <w:rPr>
          <w:rFonts w:ascii="Times New Roman" w:hAnsi="Times New Roman"/>
          <w:sz w:val="28"/>
          <w:szCs w:val="28"/>
        </w:rPr>
        <w:t xml:space="preserve"> </w:t>
      </w:r>
      <w:r w:rsidR="00A56CF3" w:rsidRPr="00545CB2">
        <w:rPr>
          <w:rFonts w:ascii="Times New Roman" w:hAnsi="Times New Roman"/>
          <w:sz w:val="28"/>
          <w:szCs w:val="28"/>
        </w:rPr>
        <w:t>Но</w:t>
      </w:r>
      <w:r w:rsidR="004E18BE" w:rsidRPr="00545CB2">
        <w:rPr>
          <w:rFonts w:ascii="Times New Roman" w:hAnsi="Times New Roman"/>
          <w:sz w:val="28"/>
          <w:szCs w:val="28"/>
        </w:rPr>
        <w:t xml:space="preserve">, </w:t>
      </w:r>
      <w:r w:rsidRPr="00545CB2">
        <w:rPr>
          <w:rFonts w:ascii="Times New Roman" w:hAnsi="Times New Roman"/>
          <w:sz w:val="28"/>
          <w:szCs w:val="28"/>
        </w:rPr>
        <w:t>значение коэффициента ниже рекомендуемого</w:t>
      </w:r>
      <w:r w:rsidR="004E18BE" w:rsidRPr="00545CB2">
        <w:rPr>
          <w:rFonts w:ascii="Times New Roman" w:hAnsi="Times New Roman"/>
          <w:sz w:val="28"/>
          <w:szCs w:val="28"/>
        </w:rPr>
        <w:t xml:space="preserve">, поэтому у </w:t>
      </w:r>
      <w:r w:rsidR="00A56CF3" w:rsidRPr="00545CB2">
        <w:rPr>
          <w:rFonts w:ascii="Times New Roman" w:hAnsi="Times New Roman"/>
          <w:sz w:val="28"/>
          <w:szCs w:val="28"/>
        </w:rPr>
        <w:t>компании</w:t>
      </w:r>
      <w:r w:rsidR="004E18BE" w:rsidRPr="00545CB2">
        <w:rPr>
          <w:rFonts w:ascii="Times New Roman" w:hAnsi="Times New Roman"/>
          <w:sz w:val="28"/>
          <w:szCs w:val="28"/>
        </w:rPr>
        <w:t xml:space="preserve"> недостаточно оборотных средств для покрытия краткосрочной задолженности.</w:t>
      </w:r>
    </w:p>
    <w:p w:rsidR="00B334BF" w:rsidRPr="00545CB2" w:rsidRDefault="00B334BF" w:rsidP="00545CB2">
      <w:pPr>
        <w:spacing w:after="0" w:line="360" w:lineRule="auto"/>
        <w:ind w:firstLine="709"/>
        <w:contextualSpacing/>
        <w:jc w:val="both"/>
        <w:rPr>
          <w:rFonts w:ascii="Times New Roman" w:hAnsi="Times New Roman"/>
          <w:color w:val="000000"/>
          <w:sz w:val="28"/>
          <w:szCs w:val="28"/>
        </w:rPr>
      </w:pPr>
      <w:r w:rsidRPr="00545CB2">
        <w:rPr>
          <w:rFonts w:ascii="Times New Roman" w:hAnsi="Times New Roman"/>
          <w:color w:val="000000"/>
          <w:sz w:val="28"/>
          <w:szCs w:val="28"/>
        </w:rPr>
        <w:t xml:space="preserve">Доля оборотных средств в активах определяется с целью анализа работы </w:t>
      </w:r>
      <w:r w:rsidR="00A56CF3" w:rsidRPr="00545CB2">
        <w:rPr>
          <w:rFonts w:ascii="Times New Roman" w:hAnsi="Times New Roman"/>
          <w:color w:val="000000"/>
          <w:sz w:val="28"/>
          <w:szCs w:val="28"/>
        </w:rPr>
        <w:t>организаций</w:t>
      </w:r>
      <w:r w:rsidRPr="00545CB2">
        <w:rPr>
          <w:rFonts w:ascii="Times New Roman" w:hAnsi="Times New Roman"/>
          <w:color w:val="000000"/>
          <w:sz w:val="28"/>
          <w:szCs w:val="28"/>
        </w:rPr>
        <w:t xml:space="preserve"> одной отраслевой принадлежности. В компании увеличилась доля оборотных средств в активах. За анал</w:t>
      </w:r>
      <w:r w:rsidR="00A56CF3" w:rsidRPr="00545CB2">
        <w:rPr>
          <w:rFonts w:ascii="Times New Roman" w:hAnsi="Times New Roman"/>
          <w:color w:val="000000"/>
          <w:sz w:val="28"/>
          <w:szCs w:val="28"/>
        </w:rPr>
        <w:t>изируемый период уровень этого</w:t>
      </w:r>
      <w:r w:rsidRPr="00545CB2">
        <w:rPr>
          <w:rFonts w:ascii="Times New Roman" w:hAnsi="Times New Roman"/>
          <w:color w:val="000000"/>
          <w:sz w:val="28"/>
          <w:szCs w:val="28"/>
        </w:rPr>
        <w:t xml:space="preserve"> показателя достиг оптимального значения для предприятия.</w:t>
      </w:r>
    </w:p>
    <w:p w:rsidR="00B334BF" w:rsidRPr="00545CB2" w:rsidRDefault="00B334BF" w:rsidP="00545CB2">
      <w:pPr>
        <w:spacing w:after="0" w:line="360" w:lineRule="auto"/>
        <w:ind w:firstLine="709"/>
        <w:contextualSpacing/>
        <w:jc w:val="both"/>
        <w:rPr>
          <w:rFonts w:ascii="Times New Roman" w:hAnsi="Times New Roman"/>
          <w:color w:val="000000"/>
          <w:sz w:val="28"/>
          <w:szCs w:val="28"/>
        </w:rPr>
      </w:pPr>
      <w:r w:rsidRPr="00545CB2">
        <w:rPr>
          <w:rFonts w:ascii="Times New Roman" w:hAnsi="Times New Roman"/>
          <w:color w:val="000000"/>
          <w:sz w:val="28"/>
          <w:szCs w:val="28"/>
        </w:rPr>
        <w:t xml:space="preserve">Коэффициент обеспеченности собственными средствами  характеризует наличие собственных оборотных средств у организации, необходимых для ее финансовой устойчивости. За анализируемый период </w:t>
      </w:r>
      <w:r w:rsidRPr="00545CB2">
        <w:rPr>
          <w:rFonts w:ascii="Times New Roman" w:hAnsi="Times New Roman"/>
          <w:color w:val="000000"/>
          <w:sz w:val="28"/>
          <w:szCs w:val="28"/>
        </w:rPr>
        <w:lastRenderedPageBreak/>
        <w:t>обеспеченность предприятия собственными оборотными средствами</w:t>
      </w:r>
      <w:r w:rsidR="00A56CF3" w:rsidRPr="00545CB2">
        <w:rPr>
          <w:rFonts w:ascii="Times New Roman" w:hAnsi="Times New Roman"/>
          <w:color w:val="000000"/>
          <w:sz w:val="28"/>
          <w:szCs w:val="28"/>
        </w:rPr>
        <w:t xml:space="preserve"> стала лучше</w:t>
      </w:r>
      <w:r w:rsidRPr="00545CB2">
        <w:rPr>
          <w:rFonts w:ascii="Times New Roman" w:hAnsi="Times New Roman"/>
          <w:color w:val="000000"/>
          <w:sz w:val="28"/>
          <w:szCs w:val="28"/>
        </w:rPr>
        <w:t>, уровень данного показателя достиг оптимального значения.</w:t>
      </w:r>
    </w:p>
    <w:p w:rsidR="004E18BE" w:rsidRPr="00545CB2" w:rsidRDefault="00F93F74" w:rsidP="00545CB2">
      <w:pPr>
        <w:spacing w:after="0" w:line="360" w:lineRule="auto"/>
        <w:ind w:firstLine="709"/>
        <w:contextualSpacing/>
        <w:jc w:val="both"/>
        <w:rPr>
          <w:rFonts w:ascii="Times New Roman" w:hAnsi="Times New Roman"/>
          <w:color w:val="000000"/>
          <w:sz w:val="28"/>
          <w:szCs w:val="28"/>
        </w:rPr>
      </w:pPr>
      <w:r w:rsidRPr="00545CB2">
        <w:rPr>
          <w:rFonts w:ascii="Times New Roman" w:hAnsi="Times New Roman"/>
          <w:color w:val="000000"/>
          <w:sz w:val="28"/>
          <w:szCs w:val="28"/>
        </w:rPr>
        <w:t>Коэффициент восстано</w:t>
      </w:r>
      <w:r w:rsidR="00A56CF3" w:rsidRPr="00545CB2">
        <w:rPr>
          <w:rFonts w:ascii="Times New Roman" w:hAnsi="Times New Roman"/>
          <w:color w:val="000000"/>
          <w:sz w:val="28"/>
          <w:szCs w:val="28"/>
        </w:rPr>
        <w:t>вления платежеспособности менее</w:t>
      </w:r>
      <w:r w:rsidRPr="00545CB2">
        <w:rPr>
          <w:rFonts w:ascii="Times New Roman" w:hAnsi="Times New Roman"/>
          <w:color w:val="000000"/>
          <w:sz w:val="28"/>
          <w:szCs w:val="28"/>
        </w:rPr>
        <w:t xml:space="preserve"> 1, </w:t>
      </w:r>
      <w:r w:rsidR="00A56CF3" w:rsidRPr="00545CB2">
        <w:rPr>
          <w:rFonts w:ascii="Times New Roman" w:hAnsi="Times New Roman"/>
          <w:color w:val="000000"/>
          <w:sz w:val="28"/>
          <w:szCs w:val="28"/>
        </w:rPr>
        <w:t>из этого следует</w:t>
      </w:r>
      <w:r w:rsidR="00327381" w:rsidRPr="00545CB2">
        <w:rPr>
          <w:rFonts w:ascii="Times New Roman" w:hAnsi="Times New Roman"/>
          <w:color w:val="000000"/>
          <w:sz w:val="28"/>
          <w:szCs w:val="28"/>
        </w:rPr>
        <w:t>,</w:t>
      </w:r>
      <w:r w:rsidR="00A56CF3" w:rsidRPr="00545CB2">
        <w:rPr>
          <w:rFonts w:ascii="Times New Roman" w:hAnsi="Times New Roman"/>
          <w:color w:val="000000"/>
          <w:sz w:val="28"/>
          <w:szCs w:val="28"/>
        </w:rPr>
        <w:t xml:space="preserve"> что</w:t>
      </w:r>
      <w:r w:rsidRPr="00545CB2">
        <w:rPr>
          <w:rFonts w:ascii="Times New Roman" w:hAnsi="Times New Roman"/>
          <w:color w:val="000000"/>
          <w:sz w:val="28"/>
          <w:szCs w:val="28"/>
        </w:rPr>
        <w:t xml:space="preserve"> предприятие не имеет возможности восстановить </w:t>
      </w:r>
      <w:r w:rsidR="00D75086" w:rsidRPr="00545CB2">
        <w:rPr>
          <w:rFonts w:ascii="Times New Roman" w:hAnsi="Times New Roman"/>
          <w:color w:val="000000"/>
          <w:sz w:val="28"/>
          <w:szCs w:val="28"/>
        </w:rPr>
        <w:t>платежеспособность в течение</w:t>
      </w:r>
      <w:r w:rsidRPr="00545CB2">
        <w:rPr>
          <w:rFonts w:ascii="Times New Roman" w:hAnsi="Times New Roman"/>
          <w:color w:val="000000"/>
          <w:sz w:val="28"/>
          <w:szCs w:val="28"/>
        </w:rPr>
        <w:t xml:space="preserve"> шести месяцев.</w:t>
      </w:r>
    </w:p>
    <w:p w:rsidR="0074102A" w:rsidRPr="00545CB2" w:rsidRDefault="0074102A" w:rsidP="00545CB2">
      <w:pPr>
        <w:spacing w:after="0" w:line="360" w:lineRule="auto"/>
        <w:ind w:firstLine="709"/>
        <w:contextualSpacing/>
        <w:jc w:val="both"/>
        <w:rPr>
          <w:rFonts w:ascii="Times New Roman" w:hAnsi="Times New Roman"/>
          <w:color w:val="000000"/>
          <w:sz w:val="28"/>
          <w:szCs w:val="28"/>
        </w:rPr>
      </w:pPr>
      <w:r w:rsidRPr="00545CB2">
        <w:rPr>
          <w:rFonts w:ascii="Times New Roman" w:hAnsi="Times New Roman"/>
          <w:color w:val="000000"/>
          <w:sz w:val="28"/>
          <w:szCs w:val="28"/>
        </w:rPr>
        <w:t>Для того, чтобы оценить устойчивость финансового состояния ООО «Петровский СПБ», проведем анализ финансовой устойчивости.</w:t>
      </w:r>
    </w:p>
    <w:p w:rsidR="0074102A" w:rsidRPr="00545CB2" w:rsidRDefault="0074102A" w:rsidP="00545CB2">
      <w:pPr>
        <w:spacing w:after="0" w:line="360" w:lineRule="auto"/>
        <w:ind w:firstLine="709"/>
        <w:contextualSpacing/>
        <w:jc w:val="both"/>
        <w:rPr>
          <w:rFonts w:ascii="Times New Roman" w:hAnsi="Times New Roman"/>
          <w:color w:val="000000"/>
          <w:sz w:val="28"/>
          <w:szCs w:val="28"/>
        </w:rPr>
      </w:pPr>
      <w:r w:rsidRPr="00545CB2">
        <w:rPr>
          <w:rFonts w:ascii="Times New Roman" w:hAnsi="Times New Roman"/>
          <w:color w:val="000000"/>
          <w:sz w:val="28"/>
          <w:szCs w:val="28"/>
        </w:rPr>
        <w:t>Для определения типа финансовой устойчивости предприятия проанализируем динамику источников средств, необходимых для формирования запасов, по форме табл. 2.7.</w:t>
      </w:r>
    </w:p>
    <w:p w:rsidR="0074102A" w:rsidRPr="00545CB2" w:rsidRDefault="0074102A" w:rsidP="00545CB2">
      <w:pPr>
        <w:spacing w:after="0" w:line="360" w:lineRule="auto"/>
        <w:ind w:firstLine="709"/>
        <w:contextualSpacing/>
        <w:jc w:val="right"/>
        <w:rPr>
          <w:rFonts w:ascii="Times New Roman" w:hAnsi="Times New Roman"/>
          <w:color w:val="000000"/>
          <w:sz w:val="28"/>
          <w:szCs w:val="28"/>
        </w:rPr>
      </w:pPr>
      <w:r w:rsidRPr="00545CB2">
        <w:rPr>
          <w:rFonts w:ascii="Times New Roman" w:hAnsi="Times New Roman"/>
          <w:color w:val="000000"/>
          <w:sz w:val="28"/>
          <w:szCs w:val="28"/>
        </w:rPr>
        <w:t>Таблица 2.7</w:t>
      </w:r>
    </w:p>
    <w:p w:rsidR="0074102A" w:rsidRPr="00545CB2" w:rsidRDefault="0074102A" w:rsidP="00545CB2">
      <w:pPr>
        <w:spacing w:after="0" w:line="360" w:lineRule="auto"/>
        <w:contextualSpacing/>
        <w:jc w:val="center"/>
        <w:rPr>
          <w:rFonts w:ascii="Times New Roman" w:hAnsi="Times New Roman"/>
          <w:color w:val="000000"/>
          <w:sz w:val="28"/>
          <w:szCs w:val="28"/>
        </w:rPr>
      </w:pPr>
      <w:r w:rsidRPr="00545CB2">
        <w:rPr>
          <w:rFonts w:ascii="Times New Roman" w:hAnsi="Times New Roman"/>
          <w:color w:val="000000"/>
          <w:sz w:val="28"/>
          <w:szCs w:val="28"/>
        </w:rPr>
        <w:t>Определение и анализ типа финансовой устойчивости</w:t>
      </w:r>
    </w:p>
    <w:p w:rsidR="0074102A" w:rsidRPr="00545CB2" w:rsidRDefault="00B82BCA" w:rsidP="00545CB2">
      <w:pPr>
        <w:spacing w:after="0" w:line="360" w:lineRule="auto"/>
        <w:jc w:val="both"/>
        <w:rPr>
          <w:rFonts w:ascii="Times New Roman" w:hAnsi="Times New Roman"/>
          <w:color w:val="000000"/>
          <w:sz w:val="28"/>
          <w:szCs w:val="28"/>
        </w:rPr>
      </w:pPr>
      <w:r w:rsidRPr="00545CB2">
        <w:rPr>
          <w:rFonts w:ascii="Times New Roman" w:hAnsi="Times New Roman"/>
          <w:color w:val="000000"/>
          <w:sz w:val="28"/>
          <w:szCs w:val="28"/>
        </w:rPr>
        <w:fldChar w:fldCharType="begin"/>
      </w:r>
      <w:r w:rsidR="004C2747" w:rsidRPr="00545CB2">
        <w:rPr>
          <w:rFonts w:ascii="Times New Roman" w:hAnsi="Times New Roman"/>
          <w:color w:val="000000"/>
          <w:sz w:val="28"/>
          <w:szCs w:val="28"/>
        </w:rPr>
        <w:instrText xml:space="preserve"> LINK Excel.Sheet.8 "C:\\Users\\Пользоваель\\Desktop\\Лист Microsoft Office Excel.xlsx!тип фин.уст.!R1C1:R16C5" "" \a \p </w:instrText>
      </w:r>
      <w:r w:rsidR="00545CB2">
        <w:rPr>
          <w:rFonts w:ascii="Times New Roman" w:hAnsi="Times New Roman"/>
          <w:color w:val="000000"/>
          <w:sz w:val="28"/>
          <w:szCs w:val="28"/>
        </w:rPr>
        <w:instrText xml:space="preserve"> \* MERGEFORMAT </w:instrText>
      </w:r>
      <w:r w:rsidRPr="00545CB2">
        <w:rPr>
          <w:rFonts w:ascii="Times New Roman" w:hAnsi="Times New Roman"/>
          <w:color w:val="000000"/>
          <w:sz w:val="28"/>
          <w:szCs w:val="28"/>
        </w:rPr>
        <w:fldChar w:fldCharType="separate"/>
      </w:r>
      <w:r w:rsidR="001362CE" w:rsidRPr="00545CB2">
        <w:rPr>
          <w:rFonts w:ascii="Times New Roman" w:hAnsi="Times New Roman"/>
          <w:noProof/>
          <w:color w:val="000000"/>
          <w:sz w:val="28"/>
          <w:szCs w:val="28"/>
          <w:lang w:eastAsia="ru-RU"/>
        </w:rPr>
        <w:drawing>
          <wp:inline distT="0" distB="0" distL="0" distR="0">
            <wp:extent cx="5924550" cy="3810000"/>
            <wp:effectExtent l="0" t="0" r="0" b="0"/>
            <wp:docPr id="31" name="Объект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4550" cy="3810000"/>
                    </a:xfrm>
                    <a:prstGeom prst="rect">
                      <a:avLst/>
                    </a:prstGeom>
                    <a:noFill/>
                    <a:ln>
                      <a:noFill/>
                    </a:ln>
                  </pic:spPr>
                </pic:pic>
              </a:graphicData>
            </a:graphic>
          </wp:inline>
        </w:drawing>
      </w:r>
      <w:r w:rsidRPr="00545CB2">
        <w:rPr>
          <w:rFonts w:ascii="Times New Roman" w:hAnsi="Times New Roman"/>
          <w:color w:val="000000"/>
          <w:sz w:val="28"/>
          <w:szCs w:val="28"/>
        </w:rPr>
        <w:fldChar w:fldCharType="end"/>
      </w:r>
    </w:p>
    <w:p w:rsidR="008C391E" w:rsidRPr="00545CB2" w:rsidRDefault="008C391E"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lastRenderedPageBreak/>
        <w:t>По полученным показателям можно сделать вывод, что у предприятия не достаточно собственных средств для 100 % формирования запасов и затрат, поэтому необходимо  использовать заемные средства. А также, исходя из анализа, можно сказать, что предприятие имеет кризисное финансовое состояние, которое характеризуется нарушением платежеспособности.</w:t>
      </w:r>
    </w:p>
    <w:p w:rsidR="008C391E" w:rsidRPr="00545CB2" w:rsidRDefault="00A56CF3"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Кроме</w:t>
      </w:r>
      <w:r w:rsidR="008C391E" w:rsidRPr="00545CB2">
        <w:rPr>
          <w:rFonts w:ascii="Times New Roman" w:hAnsi="Times New Roman"/>
          <w:sz w:val="28"/>
          <w:szCs w:val="28"/>
        </w:rPr>
        <w:t xml:space="preserve"> абсолютных показателей финансовой устойчивости для характеристики финансовой устойчивости рассчитываются относительные показатели-коэффициенты</w:t>
      </w:r>
      <w:r w:rsidR="00BC5983" w:rsidRPr="00545CB2">
        <w:rPr>
          <w:rFonts w:ascii="Times New Roman" w:hAnsi="Times New Roman"/>
          <w:sz w:val="28"/>
          <w:szCs w:val="28"/>
        </w:rPr>
        <w:t xml:space="preserve"> (табл. 2.8</w:t>
      </w:r>
      <w:r w:rsidR="008C391E" w:rsidRPr="00545CB2">
        <w:rPr>
          <w:rFonts w:ascii="Times New Roman" w:hAnsi="Times New Roman"/>
          <w:sz w:val="28"/>
          <w:szCs w:val="28"/>
        </w:rPr>
        <w:t>).</w:t>
      </w:r>
    </w:p>
    <w:p w:rsidR="00BC5983" w:rsidRPr="00545CB2" w:rsidRDefault="00BC5983" w:rsidP="00545CB2">
      <w:pPr>
        <w:spacing w:after="0" w:line="360" w:lineRule="auto"/>
        <w:ind w:firstLine="709"/>
        <w:contextualSpacing/>
        <w:jc w:val="right"/>
        <w:rPr>
          <w:rFonts w:ascii="Times New Roman" w:hAnsi="Times New Roman"/>
          <w:sz w:val="28"/>
          <w:szCs w:val="28"/>
        </w:rPr>
      </w:pPr>
      <w:r w:rsidRPr="00545CB2">
        <w:rPr>
          <w:rFonts w:ascii="Times New Roman" w:hAnsi="Times New Roman"/>
          <w:sz w:val="28"/>
          <w:szCs w:val="28"/>
        </w:rPr>
        <w:t>Таблица 2.8</w:t>
      </w:r>
    </w:p>
    <w:p w:rsidR="00BC5983" w:rsidRPr="00545CB2" w:rsidRDefault="00BC5983" w:rsidP="00545CB2">
      <w:pPr>
        <w:spacing w:after="0" w:line="360" w:lineRule="auto"/>
        <w:contextualSpacing/>
        <w:jc w:val="center"/>
        <w:rPr>
          <w:rFonts w:ascii="Times New Roman" w:hAnsi="Times New Roman"/>
          <w:sz w:val="28"/>
          <w:szCs w:val="28"/>
        </w:rPr>
      </w:pPr>
      <w:r w:rsidRPr="00545CB2">
        <w:rPr>
          <w:rFonts w:ascii="Times New Roman" w:hAnsi="Times New Roman"/>
          <w:sz w:val="28"/>
          <w:szCs w:val="28"/>
        </w:rPr>
        <w:t>Оценка коэффициентов финансовой устойчивости</w:t>
      </w:r>
    </w:p>
    <w:p w:rsidR="00BC5983" w:rsidRPr="00545CB2" w:rsidRDefault="00B82BCA" w:rsidP="00545CB2">
      <w:pPr>
        <w:spacing w:after="0" w:line="360" w:lineRule="auto"/>
        <w:contextualSpacing/>
        <w:jc w:val="both"/>
        <w:rPr>
          <w:rFonts w:ascii="Times New Roman" w:hAnsi="Times New Roman"/>
          <w:sz w:val="28"/>
          <w:szCs w:val="28"/>
        </w:rPr>
      </w:pPr>
      <w:r w:rsidRPr="00545CB2">
        <w:rPr>
          <w:rFonts w:ascii="Times New Roman" w:hAnsi="Times New Roman"/>
          <w:sz w:val="28"/>
          <w:szCs w:val="28"/>
        </w:rPr>
        <w:fldChar w:fldCharType="begin"/>
      </w:r>
      <w:r w:rsidR="004C2747" w:rsidRPr="00545CB2">
        <w:rPr>
          <w:rFonts w:ascii="Times New Roman" w:hAnsi="Times New Roman"/>
          <w:sz w:val="28"/>
          <w:szCs w:val="28"/>
        </w:rPr>
        <w:instrText xml:space="preserve"> LINK Excel.Sheet.8 "C:\\Users\\Пользоваель\\Desktop\\Лист Microsoft Office Excel.xlsx!коэфф.фин.уст.!R1C1:R14C5"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934075" cy="4162425"/>
            <wp:effectExtent l="0" t="0" r="9525" b="9525"/>
            <wp:docPr id="32" name="Объект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4162425"/>
                    </a:xfrm>
                    <a:prstGeom prst="rect">
                      <a:avLst/>
                    </a:prstGeom>
                    <a:noFill/>
                    <a:ln>
                      <a:noFill/>
                    </a:ln>
                  </pic:spPr>
                </pic:pic>
              </a:graphicData>
            </a:graphic>
          </wp:inline>
        </w:drawing>
      </w:r>
      <w:r w:rsidRPr="00545CB2">
        <w:rPr>
          <w:rFonts w:ascii="Times New Roman" w:hAnsi="Times New Roman"/>
          <w:sz w:val="28"/>
          <w:szCs w:val="28"/>
        </w:rPr>
        <w:fldChar w:fldCharType="end"/>
      </w:r>
    </w:p>
    <w:p w:rsidR="00AC3B15" w:rsidRPr="00545CB2" w:rsidRDefault="00E34733"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lastRenderedPageBreak/>
        <w:t>Значение коэффициента финансовой независимости ниже нормативного, что свидетельствует о неблагоприятной финансовой ситуации, то есть на конец года соб</w:t>
      </w:r>
      <w:r w:rsidR="00AF0EC8" w:rsidRPr="00545CB2">
        <w:rPr>
          <w:rFonts w:ascii="Times New Roman" w:hAnsi="Times New Roman"/>
          <w:sz w:val="28"/>
          <w:szCs w:val="28"/>
        </w:rPr>
        <w:t>ственникам принадлежит только 25% стоимости имущества, а 75</w:t>
      </w:r>
      <w:r w:rsidRPr="00545CB2">
        <w:rPr>
          <w:rFonts w:ascii="Times New Roman" w:hAnsi="Times New Roman"/>
          <w:sz w:val="28"/>
          <w:szCs w:val="28"/>
        </w:rPr>
        <w:t>% составляют заемные средства.</w:t>
      </w:r>
    </w:p>
    <w:p w:rsidR="00E34733" w:rsidRPr="00545CB2" w:rsidRDefault="00E34733"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Коэффициент финансовой устойчиво</w:t>
      </w:r>
      <w:r w:rsidR="00AF0EC8" w:rsidRPr="00545CB2">
        <w:rPr>
          <w:rFonts w:ascii="Times New Roman" w:hAnsi="Times New Roman"/>
          <w:sz w:val="28"/>
          <w:szCs w:val="28"/>
        </w:rPr>
        <w:t>сти говорит о том, что только 25</w:t>
      </w:r>
      <w:r w:rsidRPr="00545CB2">
        <w:rPr>
          <w:rFonts w:ascii="Times New Roman" w:hAnsi="Times New Roman"/>
          <w:sz w:val="28"/>
          <w:szCs w:val="28"/>
        </w:rPr>
        <w:t>% актива финансируется за счет устойчивых источников.</w:t>
      </w:r>
    </w:p>
    <w:p w:rsidR="00E34733" w:rsidRPr="00545CB2" w:rsidRDefault="00E34733"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xml:space="preserve">Коэффициент соотношения заемных и собственных средств </w:t>
      </w:r>
      <w:r w:rsidR="00AF0EC8" w:rsidRPr="00545CB2">
        <w:rPr>
          <w:rFonts w:ascii="Times New Roman" w:hAnsi="Times New Roman"/>
          <w:sz w:val="28"/>
          <w:szCs w:val="28"/>
        </w:rPr>
        <w:t xml:space="preserve">за отчетный период </w:t>
      </w:r>
      <w:r w:rsidR="00BA76CA" w:rsidRPr="00545CB2">
        <w:rPr>
          <w:rFonts w:ascii="Times New Roman" w:hAnsi="Times New Roman"/>
          <w:sz w:val="28"/>
          <w:szCs w:val="28"/>
        </w:rPr>
        <w:t xml:space="preserve">уменьшился </w:t>
      </w:r>
      <w:r w:rsidR="00AF0EC8" w:rsidRPr="00545CB2">
        <w:rPr>
          <w:rFonts w:ascii="Times New Roman" w:hAnsi="Times New Roman"/>
          <w:sz w:val="28"/>
          <w:szCs w:val="28"/>
        </w:rPr>
        <w:t>на 1,69</w:t>
      </w:r>
      <w:r w:rsidR="00BA76CA" w:rsidRPr="00545CB2">
        <w:rPr>
          <w:rFonts w:ascii="Times New Roman" w:hAnsi="Times New Roman"/>
          <w:sz w:val="28"/>
          <w:szCs w:val="28"/>
        </w:rPr>
        <w:t>, что свидетельствует о снижении</w:t>
      </w:r>
      <w:r w:rsidR="00526B7C" w:rsidRPr="00545CB2">
        <w:rPr>
          <w:rFonts w:ascii="Times New Roman" w:hAnsi="Times New Roman"/>
          <w:sz w:val="28"/>
          <w:szCs w:val="28"/>
        </w:rPr>
        <w:t xml:space="preserve"> зависимости предприятия от привлечения заемных средств, однако коэффициент не соответствует нормативному значению, это указывает на ухудшение финансовой устойчивости.</w:t>
      </w:r>
    </w:p>
    <w:p w:rsidR="00526B7C" w:rsidRPr="00545CB2" w:rsidRDefault="00BA76CA"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Повышение</w:t>
      </w:r>
      <w:r w:rsidR="006D5B09" w:rsidRPr="00545CB2">
        <w:rPr>
          <w:rFonts w:ascii="Times New Roman" w:hAnsi="Times New Roman"/>
          <w:sz w:val="28"/>
          <w:szCs w:val="28"/>
        </w:rPr>
        <w:t xml:space="preserve"> коэффициента маневренности собственного капитала на конец года свидетельствует о растущей возможности погашать текущие обязательства.</w:t>
      </w:r>
    </w:p>
    <w:p w:rsidR="006D5B09" w:rsidRPr="00545CB2" w:rsidRDefault="006D5B09"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Коэффициент обеспеченности оборотных активов собственными средствами</w:t>
      </w:r>
      <w:r w:rsidR="00B36FEB" w:rsidRPr="00545CB2">
        <w:rPr>
          <w:rFonts w:ascii="Times New Roman" w:hAnsi="Times New Roman"/>
          <w:sz w:val="28"/>
          <w:szCs w:val="28"/>
        </w:rPr>
        <w:t xml:space="preserve"> </w:t>
      </w:r>
      <w:r w:rsidR="00BA76CA" w:rsidRPr="00545CB2">
        <w:rPr>
          <w:rFonts w:ascii="Times New Roman" w:hAnsi="Times New Roman"/>
          <w:sz w:val="28"/>
          <w:szCs w:val="28"/>
        </w:rPr>
        <w:t>говорит</w:t>
      </w:r>
      <w:r w:rsidR="00B36FEB" w:rsidRPr="00545CB2">
        <w:rPr>
          <w:rFonts w:ascii="Times New Roman" w:hAnsi="Times New Roman"/>
          <w:sz w:val="28"/>
          <w:szCs w:val="28"/>
        </w:rPr>
        <w:t xml:space="preserve"> о недостаточной величине</w:t>
      </w:r>
      <w:r w:rsidRPr="00545CB2">
        <w:rPr>
          <w:rFonts w:ascii="Times New Roman" w:hAnsi="Times New Roman"/>
          <w:sz w:val="28"/>
          <w:szCs w:val="28"/>
        </w:rPr>
        <w:t xml:space="preserve"> собственных источников</w:t>
      </w:r>
      <w:r w:rsidR="00B36FEB" w:rsidRPr="00545CB2">
        <w:rPr>
          <w:rFonts w:ascii="Times New Roman" w:hAnsi="Times New Roman"/>
          <w:sz w:val="28"/>
          <w:szCs w:val="28"/>
        </w:rPr>
        <w:t xml:space="preserve"> предприятия </w:t>
      </w:r>
      <w:r w:rsidRPr="00545CB2">
        <w:rPr>
          <w:rFonts w:ascii="Times New Roman" w:hAnsi="Times New Roman"/>
          <w:sz w:val="28"/>
          <w:szCs w:val="28"/>
        </w:rPr>
        <w:t xml:space="preserve"> для финансирования запасов и оборотных активов.</w:t>
      </w:r>
    </w:p>
    <w:p w:rsidR="006C11A9" w:rsidRPr="00545CB2" w:rsidRDefault="006C11A9"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В заключении проанализируем динамику финансовых результатов ООО «Петровский СПБ».</w:t>
      </w:r>
    </w:p>
    <w:p w:rsidR="006C11A9" w:rsidRPr="00545CB2" w:rsidRDefault="006C11A9"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Изменения в структуре прибыли анализируются методом вертикального и горизонтального анализа.</w:t>
      </w:r>
    </w:p>
    <w:p w:rsidR="006C11A9" w:rsidRPr="00545CB2" w:rsidRDefault="006C11A9"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Соответствующие расчеты вертикального анализа представлены в таблице 2.9.</w:t>
      </w:r>
    </w:p>
    <w:p w:rsidR="006C11A9" w:rsidRPr="00545CB2" w:rsidRDefault="006C11A9" w:rsidP="00545CB2">
      <w:pPr>
        <w:spacing w:after="0" w:line="360" w:lineRule="auto"/>
        <w:ind w:firstLine="709"/>
        <w:contextualSpacing/>
        <w:jc w:val="right"/>
        <w:rPr>
          <w:rFonts w:ascii="Times New Roman" w:hAnsi="Times New Roman"/>
          <w:sz w:val="28"/>
          <w:szCs w:val="28"/>
        </w:rPr>
      </w:pPr>
      <w:r w:rsidRPr="00545CB2">
        <w:rPr>
          <w:rFonts w:ascii="Times New Roman" w:hAnsi="Times New Roman"/>
          <w:sz w:val="28"/>
          <w:szCs w:val="28"/>
        </w:rPr>
        <w:t>Таблица 2.9</w:t>
      </w:r>
    </w:p>
    <w:p w:rsidR="006C11A9" w:rsidRPr="00545CB2" w:rsidRDefault="006C11A9" w:rsidP="00545CB2">
      <w:pPr>
        <w:spacing w:after="0" w:line="360" w:lineRule="auto"/>
        <w:contextualSpacing/>
        <w:jc w:val="center"/>
        <w:rPr>
          <w:rFonts w:ascii="Times New Roman" w:hAnsi="Times New Roman"/>
          <w:sz w:val="28"/>
          <w:szCs w:val="28"/>
        </w:rPr>
      </w:pPr>
      <w:r w:rsidRPr="00545CB2">
        <w:rPr>
          <w:rFonts w:ascii="Times New Roman" w:hAnsi="Times New Roman"/>
          <w:sz w:val="28"/>
          <w:szCs w:val="28"/>
        </w:rPr>
        <w:t xml:space="preserve">Вертикальный анализ отчета </w:t>
      </w:r>
      <w:r w:rsidR="00B47677" w:rsidRPr="00545CB2">
        <w:rPr>
          <w:rFonts w:ascii="Times New Roman" w:hAnsi="Times New Roman"/>
          <w:sz w:val="28"/>
          <w:szCs w:val="28"/>
        </w:rPr>
        <w:t>о финансовых результатах</w:t>
      </w:r>
    </w:p>
    <w:p w:rsidR="006C11A9" w:rsidRPr="00545CB2" w:rsidRDefault="006A4CA0" w:rsidP="00545CB2">
      <w:pPr>
        <w:spacing w:after="0" w:line="360" w:lineRule="auto"/>
        <w:contextualSpacing/>
        <w:jc w:val="both"/>
        <w:rPr>
          <w:rFonts w:ascii="Times New Roman" w:hAnsi="Times New Roman"/>
          <w:sz w:val="28"/>
          <w:szCs w:val="28"/>
        </w:rPr>
      </w:pPr>
      <w:r w:rsidRPr="00545CB2">
        <w:rPr>
          <w:rFonts w:ascii="Times New Roman" w:hAnsi="Times New Roman"/>
          <w:sz w:val="28"/>
          <w:szCs w:val="28"/>
        </w:rPr>
        <w:object w:dxaOrig="13412" w:dyaOrig="8331">
          <v:shape id="_x0000_i1037" type="#_x0000_t75" style="width:467.25pt;height:317.25pt" o:ole="">
            <v:imagedata r:id="rId52" o:title=""/>
          </v:shape>
          <o:OLEObject Type="Embed" ProgID="Excel.Sheet.12" ShapeID="_x0000_i1037" DrawAspect="Content" ObjectID="_1632884966" r:id="rId53"/>
        </w:object>
      </w:r>
    </w:p>
    <w:p w:rsidR="007B65A2" w:rsidRPr="00545CB2" w:rsidRDefault="00704CDB"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xml:space="preserve">Доля прибыли от оказания услуг ООО «Петровский СПБ» </w:t>
      </w:r>
      <w:r w:rsidR="00274454" w:rsidRPr="00545CB2">
        <w:rPr>
          <w:rFonts w:ascii="Times New Roman" w:hAnsi="Times New Roman"/>
          <w:sz w:val="28"/>
          <w:szCs w:val="28"/>
        </w:rPr>
        <w:t>составляет 1,84% в прошлом году и 0,74% в отчетном году от выручки от реализации. Произошло снижение доли, что является неблагоприятным фактором, свидетельствующим о получении меньшего дохода с рубля затрат.</w:t>
      </w:r>
    </w:p>
    <w:p w:rsidR="00274454" w:rsidRPr="00545CB2" w:rsidRDefault="00274454"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Доля прибыли до налогооблажения составляет в прошлом году 2,74%, в отчетном году 2,48%.</w:t>
      </w:r>
    </w:p>
    <w:p w:rsidR="00274454" w:rsidRPr="00545CB2" w:rsidRDefault="00274454"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xml:space="preserve">Доля чистой прибыли в прошлом году составляет 2,07% и в отчетном году 1,84% от выручки. </w:t>
      </w:r>
    </w:p>
    <w:p w:rsidR="00B47677" w:rsidRPr="00545CB2" w:rsidRDefault="00B47677"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Горизонтальный анализ отчета о финансовых результатах приведен в таблице 2.10.</w:t>
      </w:r>
    </w:p>
    <w:p w:rsidR="00B47677" w:rsidRPr="00545CB2" w:rsidRDefault="00B47677" w:rsidP="00545CB2">
      <w:pPr>
        <w:spacing w:after="0" w:line="360" w:lineRule="auto"/>
        <w:ind w:firstLine="709"/>
        <w:contextualSpacing/>
        <w:jc w:val="right"/>
        <w:rPr>
          <w:rFonts w:ascii="Times New Roman" w:hAnsi="Times New Roman"/>
          <w:sz w:val="28"/>
          <w:szCs w:val="28"/>
        </w:rPr>
      </w:pPr>
      <w:r w:rsidRPr="00545CB2">
        <w:rPr>
          <w:rFonts w:ascii="Times New Roman" w:hAnsi="Times New Roman"/>
          <w:sz w:val="28"/>
          <w:szCs w:val="28"/>
        </w:rPr>
        <w:t>Таблица 2.10</w:t>
      </w:r>
    </w:p>
    <w:p w:rsidR="00B47677" w:rsidRPr="00545CB2" w:rsidRDefault="00B47677" w:rsidP="00545CB2">
      <w:pPr>
        <w:spacing w:after="0" w:line="360" w:lineRule="auto"/>
        <w:contextualSpacing/>
        <w:jc w:val="center"/>
        <w:rPr>
          <w:rFonts w:ascii="Times New Roman" w:hAnsi="Times New Roman"/>
          <w:sz w:val="28"/>
          <w:szCs w:val="28"/>
        </w:rPr>
      </w:pPr>
      <w:r w:rsidRPr="00545CB2">
        <w:rPr>
          <w:rFonts w:ascii="Times New Roman" w:hAnsi="Times New Roman"/>
          <w:sz w:val="28"/>
          <w:szCs w:val="28"/>
        </w:rPr>
        <w:t>Горизонтальный анализ отчета о финансовых результ</w:t>
      </w:r>
      <w:r w:rsidR="002554B8" w:rsidRPr="00545CB2">
        <w:rPr>
          <w:rFonts w:ascii="Times New Roman" w:hAnsi="Times New Roman"/>
          <w:sz w:val="28"/>
          <w:szCs w:val="28"/>
        </w:rPr>
        <w:t>ат</w:t>
      </w:r>
      <w:r w:rsidRPr="00545CB2">
        <w:rPr>
          <w:rFonts w:ascii="Times New Roman" w:hAnsi="Times New Roman"/>
          <w:sz w:val="28"/>
          <w:szCs w:val="28"/>
        </w:rPr>
        <w:t>ах</w:t>
      </w:r>
    </w:p>
    <w:bookmarkStart w:id="1" w:name="_MON_1492334282"/>
    <w:bookmarkEnd w:id="1"/>
    <w:p w:rsidR="002554B8" w:rsidRPr="00545CB2" w:rsidRDefault="00110FEF" w:rsidP="00545CB2">
      <w:pPr>
        <w:spacing w:after="0" w:line="360" w:lineRule="auto"/>
        <w:contextualSpacing/>
        <w:jc w:val="both"/>
        <w:rPr>
          <w:rFonts w:ascii="Times New Roman" w:hAnsi="Times New Roman"/>
          <w:sz w:val="28"/>
          <w:szCs w:val="28"/>
        </w:rPr>
      </w:pPr>
      <w:r w:rsidRPr="00545CB2">
        <w:rPr>
          <w:rFonts w:ascii="Times New Roman" w:hAnsi="Times New Roman"/>
          <w:sz w:val="28"/>
          <w:szCs w:val="28"/>
        </w:rPr>
        <w:object w:dxaOrig="10081" w:dyaOrig="9181">
          <v:shape id="_x0000_i1038" type="#_x0000_t75" style="width:467.25pt;height:390pt" o:ole="">
            <v:imagedata r:id="rId54" o:title=""/>
          </v:shape>
          <o:OLEObject Type="Embed" ProgID="Excel.Sheet.12" ShapeID="_x0000_i1038" DrawAspect="Content" ObjectID="_1632884967" r:id="rId55"/>
        </w:object>
      </w:r>
    </w:p>
    <w:p w:rsidR="006E6009" w:rsidRPr="00545CB2" w:rsidRDefault="006E6009"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Выручка от реализации по сравнению с прошлым годом увеличилась на 399 757 тыс. руб. (17,73%) и составила 2 655 004 тыс. руб.</w:t>
      </w:r>
    </w:p>
    <w:p w:rsidR="006E6009" w:rsidRPr="00545CB2" w:rsidRDefault="006E6009"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Себестоимость продаж в отчетном году</w:t>
      </w:r>
      <w:r w:rsidR="00A62DF8" w:rsidRPr="00545CB2">
        <w:rPr>
          <w:rFonts w:ascii="Times New Roman" w:hAnsi="Times New Roman"/>
          <w:sz w:val="28"/>
          <w:szCs w:val="28"/>
        </w:rPr>
        <w:t xml:space="preserve"> по сравнению с прошлым годом уменьшилась на 346 972 тыс. руб. (17,66%) и составила 1 964 489 тыс. руб.</w:t>
      </w:r>
    </w:p>
    <w:p w:rsidR="00A62DF8" w:rsidRPr="00545CB2" w:rsidRDefault="00A62DF8"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Превышение темпа роста выручки над темпами роста себестоимости привело к увеличению валовой прибыли на 52 785 тыс. руб. или на 18,15%, что является положительным фактором.</w:t>
      </w:r>
    </w:p>
    <w:p w:rsidR="00A62DF8" w:rsidRPr="00545CB2" w:rsidRDefault="000402DD"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lastRenderedPageBreak/>
        <w:t>В отчетном периоде произошло снижение прибыли от продаж на 22 008 тыс. руб. или на 52,90%, это связано с ростом суммы управленческих расходов.</w:t>
      </w:r>
    </w:p>
    <w:p w:rsidR="000402DD" w:rsidRPr="00545CB2" w:rsidRDefault="000402DD"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Увеличение прибыли до налогооблажения на 3 908 тыс. руб. (6,31%) произошло за счет роста сальдо доходов и расходов.</w:t>
      </w:r>
    </w:p>
    <w:p w:rsidR="000402DD" w:rsidRPr="00545CB2" w:rsidRDefault="008C4769"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Динамику показателей прибыли представим на рис. 2.9.</w:t>
      </w:r>
    </w:p>
    <w:p w:rsidR="008C4769" w:rsidRPr="00545CB2" w:rsidRDefault="00B82BCA" w:rsidP="00545CB2">
      <w:pPr>
        <w:spacing w:after="0" w:line="360" w:lineRule="auto"/>
        <w:contextualSpacing/>
        <w:rPr>
          <w:rFonts w:ascii="Times New Roman" w:hAnsi="Times New Roman"/>
          <w:noProof/>
          <w:sz w:val="28"/>
          <w:szCs w:val="28"/>
          <w:lang w:eastAsia="ru-RU"/>
        </w:rPr>
      </w:pPr>
      <w:r w:rsidRPr="00545CB2">
        <w:rPr>
          <w:rFonts w:ascii="Times New Roman" w:hAnsi="Times New Roman"/>
          <w:sz w:val="28"/>
          <w:szCs w:val="28"/>
        </w:rPr>
        <w:fldChar w:fldCharType="begin"/>
      </w:r>
      <w:r w:rsidR="004C2747" w:rsidRPr="00545CB2">
        <w:rPr>
          <w:rFonts w:ascii="Times New Roman" w:hAnsi="Times New Roman"/>
          <w:sz w:val="28"/>
          <w:szCs w:val="28"/>
        </w:rPr>
        <w:instrText xml:space="preserve"> LINK Excel.Sheet.8 "C:\\Users\\Пользоваель\\Desktop\\Лист Microsoft Office Excel.xlsx!Лист4![Лист Microsoft Office Excel.xlsx]Лист4 Диаграмма 2"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934075" cy="2152650"/>
            <wp:effectExtent l="0" t="0" r="9525" b="0"/>
            <wp:docPr id="35" name="Объект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2152650"/>
                    </a:xfrm>
                    <a:prstGeom prst="rect">
                      <a:avLst/>
                    </a:prstGeom>
                    <a:noFill/>
                    <a:ln>
                      <a:noFill/>
                    </a:ln>
                  </pic:spPr>
                </pic:pic>
              </a:graphicData>
            </a:graphic>
          </wp:inline>
        </w:drawing>
      </w:r>
      <w:r w:rsidRPr="00545CB2">
        <w:rPr>
          <w:rFonts w:ascii="Times New Roman" w:hAnsi="Times New Roman"/>
          <w:sz w:val="28"/>
          <w:szCs w:val="28"/>
        </w:rPr>
        <w:fldChar w:fldCharType="end"/>
      </w:r>
      <w:r w:rsidR="008C4769" w:rsidRPr="00545CB2">
        <w:rPr>
          <w:rFonts w:ascii="Times New Roman" w:hAnsi="Times New Roman"/>
          <w:noProof/>
          <w:sz w:val="28"/>
          <w:szCs w:val="28"/>
          <w:lang w:eastAsia="ru-RU"/>
        </w:rPr>
        <w:t>Рис. 2.9 Динамика показателей прибыли</w:t>
      </w:r>
    </w:p>
    <w:p w:rsidR="00CC535C" w:rsidRPr="00545CB2" w:rsidRDefault="00CC535C"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Чистая прибыль в отчетном году по сравнению с прошлым годом увеличилась на 2 121 тыс. руб. (4,55%) и составила 48 738 тыс. руб.</w:t>
      </w:r>
    </w:p>
    <w:p w:rsidR="00B53E3B" w:rsidRPr="00545CB2" w:rsidRDefault="00B53E3B" w:rsidP="00545CB2">
      <w:pPr>
        <w:spacing w:after="0" w:line="360" w:lineRule="auto"/>
        <w:contextualSpacing/>
        <w:jc w:val="center"/>
        <w:rPr>
          <w:rFonts w:ascii="Times New Roman" w:hAnsi="Times New Roman"/>
          <w:noProof/>
          <w:sz w:val="28"/>
          <w:szCs w:val="28"/>
          <w:lang w:eastAsia="ru-RU"/>
        </w:rPr>
      </w:pPr>
    </w:p>
    <w:p w:rsidR="00B53E3B" w:rsidRPr="00545CB2" w:rsidRDefault="00B53E3B" w:rsidP="00545CB2">
      <w:pPr>
        <w:spacing w:after="0" w:line="360" w:lineRule="auto"/>
        <w:contextualSpacing/>
        <w:jc w:val="both"/>
        <w:rPr>
          <w:rFonts w:ascii="Times New Roman" w:hAnsi="Times New Roman"/>
          <w:b/>
          <w:sz w:val="32"/>
          <w:szCs w:val="32"/>
        </w:rPr>
      </w:pPr>
      <w:r w:rsidRPr="00545CB2">
        <w:rPr>
          <w:rFonts w:ascii="Times New Roman" w:hAnsi="Times New Roman"/>
          <w:b/>
          <w:sz w:val="32"/>
          <w:szCs w:val="32"/>
        </w:rPr>
        <w:t>2.3 Анализ состояния дебиторской задолженности ООО «Петровский СПБ»</w:t>
      </w:r>
    </w:p>
    <w:p w:rsidR="004F30DD" w:rsidRPr="00545CB2" w:rsidRDefault="004F30DD"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xml:space="preserve">Увеличение или уменьшение дебиторской задолженности оказывает </w:t>
      </w:r>
    </w:p>
    <w:p w:rsidR="004F30DD" w:rsidRPr="00545CB2" w:rsidRDefault="004F30DD" w:rsidP="00545CB2">
      <w:pPr>
        <w:spacing w:after="0" w:line="360" w:lineRule="auto"/>
        <w:contextualSpacing/>
        <w:jc w:val="both"/>
        <w:rPr>
          <w:rFonts w:ascii="Times New Roman" w:hAnsi="Times New Roman"/>
          <w:sz w:val="28"/>
          <w:szCs w:val="28"/>
        </w:rPr>
      </w:pPr>
      <w:r w:rsidRPr="00545CB2">
        <w:rPr>
          <w:rFonts w:ascii="Times New Roman" w:hAnsi="Times New Roman"/>
          <w:sz w:val="28"/>
          <w:szCs w:val="28"/>
        </w:rPr>
        <w:t>б</w:t>
      </w:r>
      <w:r w:rsidR="00897829" w:rsidRPr="00545CB2">
        <w:rPr>
          <w:rFonts w:ascii="Times New Roman" w:hAnsi="Times New Roman"/>
          <w:sz w:val="28"/>
          <w:szCs w:val="28"/>
        </w:rPr>
        <w:t>ольшое влияние на оборачиваемость капитала, вложенного в оборотные активы, а значит и на финансовое состояние организации</w:t>
      </w:r>
      <w:r w:rsidRPr="00545CB2">
        <w:rPr>
          <w:rFonts w:ascii="Times New Roman" w:hAnsi="Times New Roman"/>
          <w:sz w:val="28"/>
          <w:szCs w:val="28"/>
        </w:rPr>
        <w:t>.</w:t>
      </w:r>
      <w:r w:rsidR="001362CE" w:rsidRPr="00545CB2">
        <w:rPr>
          <w:rFonts w:ascii="Times New Roman" w:hAnsi="Times New Roman"/>
          <w:sz w:val="28"/>
          <w:szCs w:val="28"/>
        </w:rPr>
        <w:t xml:space="preserve"> </w:t>
      </w:r>
      <w:r w:rsidRPr="00545CB2">
        <w:rPr>
          <w:rFonts w:ascii="Times New Roman" w:hAnsi="Times New Roman"/>
          <w:sz w:val="28"/>
          <w:szCs w:val="28"/>
        </w:rPr>
        <w:t xml:space="preserve">На первом этапе оценки состояния дебиторской задолженности </w:t>
      </w:r>
      <w:r w:rsidR="00A86329" w:rsidRPr="00545CB2">
        <w:rPr>
          <w:rFonts w:ascii="Times New Roman" w:hAnsi="Times New Roman"/>
          <w:sz w:val="28"/>
          <w:szCs w:val="28"/>
        </w:rPr>
        <w:t>ООО «Петровский СПБ», проведем анализ ее состава и структуры за исследуемый период (табл. 2.11).</w:t>
      </w:r>
    </w:p>
    <w:p w:rsidR="00A86329" w:rsidRPr="00545CB2" w:rsidRDefault="0015763E" w:rsidP="00545CB2">
      <w:pPr>
        <w:spacing w:after="0" w:line="360" w:lineRule="auto"/>
        <w:ind w:firstLine="709"/>
        <w:contextualSpacing/>
        <w:jc w:val="right"/>
        <w:rPr>
          <w:rFonts w:ascii="Times New Roman" w:hAnsi="Times New Roman"/>
          <w:sz w:val="28"/>
          <w:szCs w:val="28"/>
        </w:rPr>
      </w:pPr>
      <w:r w:rsidRPr="00545CB2">
        <w:rPr>
          <w:rFonts w:ascii="Times New Roman" w:hAnsi="Times New Roman"/>
          <w:sz w:val="28"/>
          <w:szCs w:val="28"/>
        </w:rPr>
        <w:t>Таблица 2.11</w:t>
      </w:r>
    </w:p>
    <w:p w:rsidR="0015763E" w:rsidRPr="00545CB2" w:rsidRDefault="0015763E" w:rsidP="00545CB2">
      <w:pPr>
        <w:spacing w:after="0" w:line="360" w:lineRule="auto"/>
        <w:contextualSpacing/>
        <w:jc w:val="center"/>
        <w:rPr>
          <w:rFonts w:ascii="Times New Roman" w:hAnsi="Times New Roman"/>
          <w:sz w:val="28"/>
          <w:szCs w:val="28"/>
        </w:rPr>
      </w:pPr>
      <w:r w:rsidRPr="00545CB2">
        <w:rPr>
          <w:rFonts w:ascii="Times New Roman" w:hAnsi="Times New Roman"/>
          <w:sz w:val="28"/>
          <w:szCs w:val="28"/>
        </w:rPr>
        <w:lastRenderedPageBreak/>
        <w:t>Анализ состава и структуры дебиторской задолженности</w:t>
      </w:r>
    </w:p>
    <w:p w:rsidR="0015763E" w:rsidRPr="00545CB2" w:rsidRDefault="00B82BCA" w:rsidP="00545CB2">
      <w:pPr>
        <w:spacing w:after="0" w:line="360" w:lineRule="auto"/>
        <w:contextualSpacing/>
        <w:rPr>
          <w:rFonts w:ascii="Times New Roman" w:hAnsi="Times New Roman"/>
          <w:sz w:val="28"/>
          <w:szCs w:val="28"/>
        </w:rPr>
      </w:pPr>
      <w:r w:rsidRPr="00545CB2">
        <w:rPr>
          <w:rFonts w:ascii="Times New Roman" w:hAnsi="Times New Roman"/>
          <w:sz w:val="28"/>
          <w:szCs w:val="28"/>
        </w:rPr>
        <w:fldChar w:fldCharType="begin"/>
      </w:r>
      <w:r w:rsidR="004C2747" w:rsidRPr="00545CB2">
        <w:rPr>
          <w:rFonts w:ascii="Times New Roman" w:hAnsi="Times New Roman"/>
          <w:sz w:val="28"/>
          <w:szCs w:val="28"/>
        </w:rPr>
        <w:instrText xml:space="preserve"> LINK Excel.Sheet.8 "C:\\Users\\Пользоваель\\Desktop\\Лист Microsoft Office Excel.xlsx!деб.зад.!R1C1:R9C7"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924550" cy="1724025"/>
            <wp:effectExtent l="0" t="0" r="0" b="9525"/>
            <wp:docPr id="36" name="Объект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4550" cy="1724025"/>
                    </a:xfrm>
                    <a:prstGeom prst="rect">
                      <a:avLst/>
                    </a:prstGeom>
                    <a:noFill/>
                    <a:ln>
                      <a:noFill/>
                    </a:ln>
                  </pic:spPr>
                </pic:pic>
              </a:graphicData>
            </a:graphic>
          </wp:inline>
        </w:drawing>
      </w:r>
      <w:r w:rsidRPr="00545CB2">
        <w:rPr>
          <w:rFonts w:ascii="Times New Roman" w:hAnsi="Times New Roman"/>
          <w:sz w:val="28"/>
          <w:szCs w:val="28"/>
        </w:rPr>
        <w:fldChar w:fldCharType="end"/>
      </w:r>
    </w:p>
    <w:p w:rsidR="008C4769" w:rsidRPr="00545CB2" w:rsidRDefault="006A67F2"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Проведенный анализ движения дебиторской задолженности позволил установить, что  сумма</w:t>
      </w:r>
      <w:r w:rsidR="00842A51" w:rsidRPr="00545CB2">
        <w:rPr>
          <w:rFonts w:ascii="Times New Roman" w:hAnsi="Times New Roman"/>
          <w:sz w:val="28"/>
          <w:szCs w:val="28"/>
        </w:rPr>
        <w:t xml:space="preserve"> задолженности</w:t>
      </w:r>
      <w:r w:rsidRPr="00545CB2">
        <w:rPr>
          <w:rFonts w:ascii="Times New Roman" w:hAnsi="Times New Roman"/>
          <w:sz w:val="28"/>
          <w:szCs w:val="28"/>
        </w:rPr>
        <w:t xml:space="preserve"> на конец 2013 года выросла на 53301 тыс. руб. или на 94,45%, и составила 109732 тыс. руб.</w:t>
      </w:r>
      <w:r w:rsidR="00842A51" w:rsidRPr="00545CB2">
        <w:rPr>
          <w:rFonts w:ascii="Times New Roman" w:hAnsi="Times New Roman"/>
          <w:sz w:val="28"/>
          <w:szCs w:val="28"/>
        </w:rPr>
        <w:t xml:space="preserve"> Повышение произошло</w:t>
      </w:r>
      <w:r w:rsidRPr="00545CB2">
        <w:rPr>
          <w:rFonts w:ascii="Times New Roman" w:hAnsi="Times New Roman"/>
          <w:sz w:val="28"/>
          <w:szCs w:val="28"/>
        </w:rPr>
        <w:t xml:space="preserve"> за счет резкого увеличения </w:t>
      </w:r>
      <w:r w:rsidR="00842A51" w:rsidRPr="00545CB2">
        <w:rPr>
          <w:rFonts w:ascii="Times New Roman" w:hAnsi="Times New Roman"/>
          <w:sz w:val="28"/>
          <w:szCs w:val="28"/>
        </w:rPr>
        <w:t>расчетов с покупателями и заказчиками на 33424 тыс. руб. или на 50,84%. По остальным видам расчетов также произошел рост суммы, сумма выданных авансов увеличилась на 9453 тыс. руб. или на 60,12%, прочих дебиторов на 10424 тыс. руб. или на 26,11%.</w:t>
      </w:r>
    </w:p>
    <w:p w:rsidR="005A76A4" w:rsidRPr="00545CB2" w:rsidRDefault="00AB0A6F"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Структуру дебиторской задолженности на начало и конец 2013 года представим на рис. 2.10.</w:t>
      </w:r>
      <w:r w:rsidR="00BC4AB2" w:rsidRPr="00545CB2">
        <w:rPr>
          <w:rFonts w:ascii="Times New Roman" w:hAnsi="Times New Roman"/>
          <w:sz w:val="28"/>
          <w:szCs w:val="28"/>
        </w:rPr>
        <w:t xml:space="preserve"> и рис. 2.11.</w:t>
      </w:r>
    </w:p>
    <w:p w:rsidR="004608D1" w:rsidRPr="00545CB2" w:rsidRDefault="00B82BCA" w:rsidP="00545CB2">
      <w:pPr>
        <w:tabs>
          <w:tab w:val="left" w:pos="870"/>
        </w:tabs>
        <w:spacing w:after="0" w:line="360" w:lineRule="auto"/>
        <w:contextualSpacing/>
        <w:jc w:val="center"/>
        <w:rPr>
          <w:rFonts w:ascii="Times New Roman" w:hAnsi="Times New Roman"/>
          <w:sz w:val="28"/>
          <w:szCs w:val="28"/>
        </w:rPr>
      </w:pPr>
      <w:r w:rsidRPr="00545CB2">
        <w:rPr>
          <w:rFonts w:ascii="Times New Roman" w:hAnsi="Times New Roman"/>
          <w:sz w:val="28"/>
          <w:szCs w:val="28"/>
        </w:rPr>
        <w:lastRenderedPageBreak/>
        <w:fldChar w:fldCharType="begin"/>
      </w:r>
      <w:r w:rsidR="004C2747" w:rsidRPr="00545CB2">
        <w:rPr>
          <w:rFonts w:ascii="Times New Roman" w:hAnsi="Times New Roman"/>
          <w:sz w:val="28"/>
          <w:szCs w:val="28"/>
        </w:rPr>
        <w:instrText xml:space="preserve"> LINK Excel.Sheet.8 "C:\\Users\\Пользоваель\\Desktop\\Лист Microsoft Office Excel.xlsx!Лист2![Лист Microsoft Office Excel.xlsx]Лист2 Диаграмма 4" "" \a \p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419725" cy="3114675"/>
            <wp:effectExtent l="0" t="0" r="9525" b="9525"/>
            <wp:docPr id="37" name="Объект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19725" cy="3114675"/>
                    </a:xfrm>
                    <a:prstGeom prst="rect">
                      <a:avLst/>
                    </a:prstGeom>
                    <a:noFill/>
                    <a:ln>
                      <a:noFill/>
                    </a:ln>
                  </pic:spPr>
                </pic:pic>
              </a:graphicData>
            </a:graphic>
          </wp:inline>
        </w:drawing>
      </w:r>
      <w:r w:rsidRPr="00545CB2">
        <w:rPr>
          <w:rFonts w:ascii="Times New Roman" w:hAnsi="Times New Roman"/>
          <w:sz w:val="28"/>
          <w:szCs w:val="28"/>
        </w:rPr>
        <w:fldChar w:fldCharType="end"/>
      </w:r>
    </w:p>
    <w:p w:rsidR="002A65DA" w:rsidRPr="00545CB2" w:rsidRDefault="00C55DEA" w:rsidP="00545CB2">
      <w:pPr>
        <w:tabs>
          <w:tab w:val="left" w:pos="870"/>
        </w:tabs>
        <w:spacing w:after="0" w:line="360" w:lineRule="auto"/>
        <w:contextualSpacing/>
        <w:jc w:val="center"/>
        <w:rPr>
          <w:rFonts w:ascii="Times New Roman" w:hAnsi="Times New Roman"/>
          <w:sz w:val="28"/>
          <w:szCs w:val="28"/>
        </w:rPr>
      </w:pPr>
      <w:r w:rsidRPr="00545CB2">
        <w:rPr>
          <w:rFonts w:ascii="Times New Roman" w:hAnsi="Times New Roman"/>
          <w:sz w:val="28"/>
          <w:szCs w:val="28"/>
        </w:rPr>
        <w:t xml:space="preserve">Рис. 2.10. </w:t>
      </w:r>
      <w:r w:rsidR="002A65DA" w:rsidRPr="00545CB2">
        <w:rPr>
          <w:rFonts w:ascii="Times New Roman" w:hAnsi="Times New Roman"/>
          <w:sz w:val="28"/>
          <w:szCs w:val="28"/>
        </w:rPr>
        <w:t>Структура дебиторской задолженности на начало 2013 года</w:t>
      </w:r>
    </w:p>
    <w:p w:rsidR="002A65DA" w:rsidRPr="00545CB2" w:rsidRDefault="00B82BCA" w:rsidP="00545CB2">
      <w:pPr>
        <w:tabs>
          <w:tab w:val="left" w:pos="870"/>
        </w:tabs>
        <w:spacing w:after="0" w:line="360" w:lineRule="auto"/>
        <w:contextualSpacing/>
        <w:jc w:val="center"/>
        <w:rPr>
          <w:rFonts w:ascii="Times New Roman" w:hAnsi="Times New Roman"/>
          <w:sz w:val="28"/>
          <w:szCs w:val="28"/>
        </w:rPr>
      </w:pPr>
      <w:r w:rsidRPr="00545CB2">
        <w:rPr>
          <w:rFonts w:ascii="Times New Roman" w:hAnsi="Times New Roman"/>
          <w:sz w:val="28"/>
          <w:szCs w:val="28"/>
        </w:rPr>
        <w:fldChar w:fldCharType="begin"/>
      </w:r>
      <w:r w:rsidR="004C2747" w:rsidRPr="00545CB2">
        <w:rPr>
          <w:rFonts w:ascii="Times New Roman" w:hAnsi="Times New Roman"/>
          <w:sz w:val="28"/>
          <w:szCs w:val="28"/>
        </w:rPr>
        <w:instrText xml:space="preserve"> LINK Excel.Sheet.8 "C:\\Users\\Пользоваель\\Desktop\\Лист Microsoft Office Excel.xlsx!Лист2![Лист Microsoft Office Excel.xlsx]Лист2 Диаграмма 5"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400675" cy="2819400"/>
            <wp:effectExtent l="0" t="0" r="9525" b="0"/>
            <wp:docPr id="38" name="Объект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8"/>
                    <pic:cNvPicPr>
                      <a:picLocks noChangeAspect="1" noChangeArrowheads="1"/>
                    </pic:cNvPicPr>
                  </pic:nvPicPr>
                  <pic:blipFill rotWithShape="1">
                    <a:blip r:embed="rId59">
                      <a:extLst>
                        <a:ext uri="{28A0092B-C50C-407E-A947-70E740481C1C}">
                          <a14:useLocalDpi xmlns:a14="http://schemas.microsoft.com/office/drawing/2010/main" val="0"/>
                        </a:ext>
                      </a:extLst>
                    </a:blip>
                    <a:srcRect b="13953"/>
                    <a:stretch/>
                  </pic:blipFill>
                  <pic:spPr bwMode="auto">
                    <a:xfrm>
                      <a:off x="0" y="0"/>
                      <a:ext cx="5400675" cy="2819400"/>
                    </a:xfrm>
                    <a:prstGeom prst="rect">
                      <a:avLst/>
                    </a:prstGeom>
                    <a:noFill/>
                    <a:ln>
                      <a:noFill/>
                    </a:ln>
                    <a:extLst>
                      <a:ext uri="{53640926-AAD7-44D8-BBD7-CCE9431645EC}">
                        <a14:shadowObscured xmlns:a14="http://schemas.microsoft.com/office/drawing/2010/main"/>
                      </a:ext>
                    </a:extLst>
                  </pic:spPr>
                </pic:pic>
              </a:graphicData>
            </a:graphic>
          </wp:inline>
        </w:drawing>
      </w:r>
      <w:r w:rsidRPr="00545CB2">
        <w:rPr>
          <w:rFonts w:ascii="Times New Roman" w:hAnsi="Times New Roman"/>
          <w:sz w:val="28"/>
          <w:szCs w:val="28"/>
        </w:rPr>
        <w:fldChar w:fldCharType="end"/>
      </w:r>
    </w:p>
    <w:p w:rsidR="002A65DA" w:rsidRPr="00545CB2" w:rsidRDefault="002A65DA" w:rsidP="00545CB2">
      <w:pPr>
        <w:tabs>
          <w:tab w:val="left" w:pos="870"/>
        </w:tabs>
        <w:spacing w:after="0" w:line="360" w:lineRule="auto"/>
        <w:contextualSpacing/>
        <w:jc w:val="center"/>
        <w:rPr>
          <w:rFonts w:ascii="Times New Roman" w:hAnsi="Times New Roman"/>
          <w:sz w:val="28"/>
          <w:szCs w:val="28"/>
        </w:rPr>
      </w:pPr>
      <w:r w:rsidRPr="00545CB2">
        <w:rPr>
          <w:rFonts w:ascii="Times New Roman" w:hAnsi="Times New Roman"/>
          <w:sz w:val="28"/>
          <w:szCs w:val="28"/>
        </w:rPr>
        <w:t>Рис. 2.11. Структура дебиторской задолженности на конец 2013 года</w:t>
      </w:r>
    </w:p>
    <w:p w:rsidR="00070C33" w:rsidRPr="00545CB2" w:rsidRDefault="00070C33" w:rsidP="00545CB2">
      <w:pPr>
        <w:tabs>
          <w:tab w:val="left" w:pos="870"/>
        </w:tabs>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Далее проведем анализ состояния дебиторской задолженности ООО «Петровский СПБ» по срокам образования (табл. 2.12).</w:t>
      </w:r>
    </w:p>
    <w:p w:rsidR="00070C33" w:rsidRPr="00545CB2" w:rsidRDefault="00070C33" w:rsidP="00545CB2">
      <w:pPr>
        <w:tabs>
          <w:tab w:val="left" w:pos="870"/>
        </w:tabs>
        <w:spacing w:after="0" w:line="360" w:lineRule="auto"/>
        <w:contextualSpacing/>
        <w:jc w:val="right"/>
        <w:rPr>
          <w:rFonts w:ascii="Times New Roman" w:hAnsi="Times New Roman"/>
          <w:sz w:val="28"/>
          <w:szCs w:val="28"/>
        </w:rPr>
      </w:pPr>
      <w:r w:rsidRPr="00545CB2">
        <w:rPr>
          <w:rFonts w:ascii="Times New Roman" w:hAnsi="Times New Roman"/>
          <w:sz w:val="28"/>
          <w:szCs w:val="28"/>
        </w:rPr>
        <w:t>Таблица 2.12</w:t>
      </w:r>
    </w:p>
    <w:p w:rsidR="00070C33" w:rsidRPr="00545CB2" w:rsidRDefault="00070C33" w:rsidP="00545CB2">
      <w:pPr>
        <w:tabs>
          <w:tab w:val="left" w:pos="870"/>
        </w:tabs>
        <w:spacing w:after="0" w:line="360" w:lineRule="auto"/>
        <w:contextualSpacing/>
        <w:jc w:val="center"/>
        <w:rPr>
          <w:rFonts w:ascii="Times New Roman" w:hAnsi="Times New Roman"/>
          <w:sz w:val="28"/>
          <w:szCs w:val="28"/>
        </w:rPr>
      </w:pPr>
      <w:r w:rsidRPr="00545CB2">
        <w:rPr>
          <w:rFonts w:ascii="Times New Roman" w:hAnsi="Times New Roman"/>
          <w:sz w:val="28"/>
          <w:szCs w:val="28"/>
        </w:rPr>
        <w:lastRenderedPageBreak/>
        <w:t>Анализ состояния дебиторской задолженности по срокам образования</w:t>
      </w:r>
    </w:p>
    <w:p w:rsidR="00ED77D7" w:rsidRPr="00545CB2" w:rsidRDefault="00B82BCA" w:rsidP="00545CB2">
      <w:pPr>
        <w:tabs>
          <w:tab w:val="left" w:pos="870"/>
        </w:tabs>
        <w:spacing w:after="0" w:line="360" w:lineRule="auto"/>
        <w:contextualSpacing/>
        <w:rPr>
          <w:rFonts w:ascii="Times New Roman" w:hAnsi="Times New Roman"/>
          <w:sz w:val="28"/>
          <w:szCs w:val="28"/>
        </w:rPr>
      </w:pPr>
      <w:r w:rsidRPr="00545CB2">
        <w:rPr>
          <w:rFonts w:ascii="Times New Roman" w:hAnsi="Times New Roman"/>
          <w:sz w:val="28"/>
          <w:szCs w:val="28"/>
        </w:rPr>
        <w:fldChar w:fldCharType="begin"/>
      </w:r>
      <w:r w:rsidR="004C2747" w:rsidRPr="00545CB2">
        <w:rPr>
          <w:rFonts w:ascii="Times New Roman" w:hAnsi="Times New Roman"/>
          <w:sz w:val="28"/>
          <w:szCs w:val="28"/>
        </w:rPr>
        <w:instrText xml:space="preserve"> LINK Excel.Sheet.8 "C:\\Users\\Пользоваель\\Desktop\\Лист Microsoft Office Excel.xlsx!Лист3!R1C1:R7C7"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934075" cy="2381250"/>
            <wp:effectExtent l="0" t="0" r="9525" b="0"/>
            <wp:docPr id="39" name="Объект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2381250"/>
                    </a:xfrm>
                    <a:prstGeom prst="rect">
                      <a:avLst/>
                    </a:prstGeom>
                    <a:noFill/>
                    <a:ln>
                      <a:noFill/>
                    </a:ln>
                  </pic:spPr>
                </pic:pic>
              </a:graphicData>
            </a:graphic>
          </wp:inline>
        </w:drawing>
      </w:r>
      <w:r w:rsidRPr="00545CB2">
        <w:rPr>
          <w:rFonts w:ascii="Times New Roman" w:hAnsi="Times New Roman"/>
          <w:sz w:val="28"/>
          <w:szCs w:val="28"/>
        </w:rPr>
        <w:fldChar w:fldCharType="end"/>
      </w:r>
    </w:p>
    <w:p w:rsidR="00276B0A" w:rsidRPr="00545CB2" w:rsidRDefault="00070C33" w:rsidP="00545CB2">
      <w:pPr>
        <w:tabs>
          <w:tab w:val="left" w:pos="870"/>
        </w:tabs>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xml:space="preserve">Данная таблица показывает, что основная часть задолженности имеет срок </w:t>
      </w:r>
      <w:r w:rsidR="00276B0A" w:rsidRPr="00545CB2">
        <w:rPr>
          <w:rFonts w:ascii="Times New Roman" w:hAnsi="Times New Roman"/>
          <w:sz w:val="28"/>
          <w:szCs w:val="28"/>
        </w:rPr>
        <w:t>возникновения от 1 до 3 месяцев, на ее долю приходится 57,72% от общей суммы долгов. Составление такой таблицы позволяет представить четкую картину состояния расчетов с разными дебиторами, выявить просроченную задолженность.</w:t>
      </w:r>
      <w:r w:rsidR="00CC535C" w:rsidRPr="00545CB2">
        <w:rPr>
          <w:rFonts w:ascii="Times New Roman" w:hAnsi="Times New Roman"/>
          <w:sz w:val="28"/>
          <w:szCs w:val="28"/>
        </w:rPr>
        <w:t xml:space="preserve"> </w:t>
      </w:r>
      <w:r w:rsidR="00FA5108" w:rsidRPr="00545CB2">
        <w:rPr>
          <w:rFonts w:ascii="Times New Roman" w:hAnsi="Times New Roman"/>
          <w:sz w:val="28"/>
          <w:szCs w:val="28"/>
        </w:rPr>
        <w:t xml:space="preserve">Также необходимо провести анализ качества дебиторской задолженности. </w:t>
      </w:r>
      <w:r w:rsidR="00F97E21" w:rsidRPr="00545CB2">
        <w:rPr>
          <w:rFonts w:ascii="Times New Roman" w:hAnsi="Times New Roman"/>
          <w:sz w:val="28"/>
          <w:szCs w:val="28"/>
        </w:rPr>
        <w:t>Расчеты представим в таблице 2.13.</w:t>
      </w:r>
    </w:p>
    <w:p w:rsidR="00F97E21" w:rsidRPr="00545CB2" w:rsidRDefault="00F97E21" w:rsidP="00545CB2">
      <w:pPr>
        <w:tabs>
          <w:tab w:val="left" w:pos="870"/>
        </w:tabs>
        <w:spacing w:after="0" w:line="360" w:lineRule="auto"/>
        <w:contextualSpacing/>
        <w:jc w:val="right"/>
        <w:rPr>
          <w:rFonts w:ascii="Times New Roman" w:hAnsi="Times New Roman"/>
          <w:sz w:val="28"/>
          <w:szCs w:val="28"/>
        </w:rPr>
      </w:pPr>
      <w:r w:rsidRPr="00545CB2">
        <w:rPr>
          <w:rFonts w:ascii="Times New Roman" w:hAnsi="Times New Roman"/>
          <w:sz w:val="28"/>
          <w:szCs w:val="28"/>
        </w:rPr>
        <w:t>Таблица 2.13</w:t>
      </w:r>
    </w:p>
    <w:p w:rsidR="00F97E21" w:rsidRPr="00545CB2" w:rsidRDefault="00F97E21" w:rsidP="00545CB2">
      <w:pPr>
        <w:tabs>
          <w:tab w:val="left" w:pos="870"/>
        </w:tabs>
        <w:spacing w:after="0" w:line="360" w:lineRule="auto"/>
        <w:contextualSpacing/>
        <w:jc w:val="center"/>
        <w:rPr>
          <w:rFonts w:ascii="Times New Roman" w:hAnsi="Times New Roman"/>
          <w:sz w:val="28"/>
          <w:szCs w:val="28"/>
        </w:rPr>
      </w:pPr>
      <w:r w:rsidRPr="00545CB2">
        <w:rPr>
          <w:rFonts w:ascii="Times New Roman" w:hAnsi="Times New Roman"/>
          <w:sz w:val="28"/>
          <w:szCs w:val="28"/>
        </w:rPr>
        <w:t>Анализ качества дебиторской задолженности</w:t>
      </w:r>
    </w:p>
    <w:p w:rsidR="00F97E21" w:rsidRPr="00545CB2" w:rsidRDefault="00B82BCA" w:rsidP="00545CB2">
      <w:pPr>
        <w:tabs>
          <w:tab w:val="left" w:pos="870"/>
        </w:tabs>
        <w:spacing w:after="0" w:line="360" w:lineRule="auto"/>
        <w:contextualSpacing/>
        <w:jc w:val="both"/>
        <w:rPr>
          <w:rFonts w:ascii="Times New Roman" w:hAnsi="Times New Roman"/>
          <w:sz w:val="28"/>
          <w:szCs w:val="28"/>
        </w:rPr>
      </w:pPr>
      <w:r w:rsidRPr="00545CB2">
        <w:rPr>
          <w:rFonts w:ascii="Times New Roman" w:hAnsi="Times New Roman"/>
          <w:sz w:val="28"/>
          <w:szCs w:val="28"/>
        </w:rPr>
        <w:lastRenderedPageBreak/>
        <w:fldChar w:fldCharType="begin"/>
      </w:r>
      <w:r w:rsidR="004C2747" w:rsidRPr="00545CB2">
        <w:rPr>
          <w:rFonts w:ascii="Times New Roman" w:hAnsi="Times New Roman"/>
          <w:sz w:val="28"/>
          <w:szCs w:val="28"/>
        </w:rPr>
        <w:instrText xml:space="preserve"> LINK Excel.Sheet.8 "C:\\Users\\Пользоваель\\Desktop\\Лист Microsoft Office Excel.xlsx!деб.зад.!R12C1:R19C4"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924550" cy="2505075"/>
            <wp:effectExtent l="0" t="0" r="0" b="9525"/>
            <wp:docPr id="40" name="Объект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24550" cy="2505075"/>
                    </a:xfrm>
                    <a:prstGeom prst="rect">
                      <a:avLst/>
                    </a:prstGeom>
                    <a:noFill/>
                    <a:ln>
                      <a:noFill/>
                    </a:ln>
                  </pic:spPr>
                </pic:pic>
              </a:graphicData>
            </a:graphic>
          </wp:inline>
        </w:drawing>
      </w:r>
      <w:r w:rsidRPr="00545CB2">
        <w:rPr>
          <w:rFonts w:ascii="Times New Roman" w:hAnsi="Times New Roman"/>
          <w:sz w:val="28"/>
          <w:szCs w:val="28"/>
        </w:rPr>
        <w:fldChar w:fldCharType="end"/>
      </w:r>
    </w:p>
    <w:p w:rsidR="00F97E21" w:rsidRPr="00545CB2" w:rsidRDefault="00F97E21" w:rsidP="00545CB2">
      <w:pPr>
        <w:tabs>
          <w:tab w:val="left" w:pos="870"/>
        </w:tabs>
        <w:spacing w:after="0" w:line="360" w:lineRule="auto"/>
        <w:contextualSpacing/>
        <w:jc w:val="right"/>
        <w:rPr>
          <w:rFonts w:ascii="Times New Roman" w:hAnsi="Times New Roman"/>
          <w:sz w:val="28"/>
          <w:szCs w:val="28"/>
        </w:rPr>
      </w:pPr>
      <w:r w:rsidRPr="00545CB2">
        <w:rPr>
          <w:rFonts w:ascii="Times New Roman" w:hAnsi="Times New Roman"/>
          <w:sz w:val="28"/>
          <w:szCs w:val="28"/>
        </w:rPr>
        <w:t>Продолжение Таблицы 2.13</w:t>
      </w:r>
    </w:p>
    <w:p w:rsidR="00264FED" w:rsidRPr="00545CB2" w:rsidRDefault="00B82BCA" w:rsidP="00545CB2">
      <w:pPr>
        <w:tabs>
          <w:tab w:val="left" w:pos="870"/>
        </w:tabs>
        <w:spacing w:after="0" w:line="360" w:lineRule="auto"/>
        <w:contextualSpacing/>
        <w:jc w:val="both"/>
        <w:rPr>
          <w:rFonts w:ascii="Times New Roman" w:hAnsi="Times New Roman"/>
          <w:sz w:val="28"/>
          <w:szCs w:val="28"/>
        </w:rPr>
      </w:pPr>
      <w:r w:rsidRPr="00545CB2">
        <w:rPr>
          <w:rFonts w:ascii="Times New Roman" w:hAnsi="Times New Roman"/>
          <w:sz w:val="28"/>
          <w:szCs w:val="28"/>
        </w:rPr>
        <w:fldChar w:fldCharType="begin"/>
      </w:r>
      <w:r w:rsidR="004C2747" w:rsidRPr="00545CB2">
        <w:rPr>
          <w:rFonts w:ascii="Times New Roman" w:hAnsi="Times New Roman"/>
          <w:sz w:val="28"/>
          <w:szCs w:val="28"/>
        </w:rPr>
        <w:instrText xml:space="preserve"> LINK Excel.Sheet.8 "C:\\Users\\Пользоваель\\Desktop\\Лист Microsoft Office Excel.xlsx!деб.зад.!R12C6:R13C9"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924550" cy="933450"/>
            <wp:effectExtent l="0" t="0" r="0" b="0"/>
            <wp:docPr id="41" name="Объект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24550" cy="933450"/>
                    </a:xfrm>
                    <a:prstGeom prst="rect">
                      <a:avLst/>
                    </a:prstGeom>
                    <a:noFill/>
                    <a:ln>
                      <a:noFill/>
                    </a:ln>
                  </pic:spPr>
                </pic:pic>
              </a:graphicData>
            </a:graphic>
          </wp:inline>
        </w:drawing>
      </w:r>
      <w:r w:rsidRPr="00545CB2">
        <w:rPr>
          <w:rFonts w:ascii="Times New Roman" w:hAnsi="Times New Roman"/>
          <w:sz w:val="28"/>
          <w:szCs w:val="28"/>
        </w:rPr>
        <w:fldChar w:fldCharType="end"/>
      </w:r>
    </w:p>
    <w:p w:rsidR="002E7858" w:rsidRPr="00545CB2" w:rsidRDefault="00D6148E" w:rsidP="00545CB2">
      <w:pPr>
        <w:tabs>
          <w:tab w:val="left" w:pos="870"/>
        </w:tabs>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Как видно из таблицы 2.13, средний срок погашения дебиторской задолженности увеличился на 4 дня и стал составлять 11 дней, что привело к оттоку денежных средств. Доля задолженности в общем объеме текущих активов увеличилась на 4,98% и составила к величине текущих активов 21,01%. В результате замедления оборачиваемости дебиторской задолженности произошло привлечение средств из оборота на сумму 29500 тыс. руб. (7 – 11)*2655004/360 – за один оборот и за год – 972320 тыс. руб. (29500*31,96).</w:t>
      </w:r>
    </w:p>
    <w:p w:rsidR="0065322E" w:rsidRPr="00545CB2" w:rsidRDefault="008E5A25" w:rsidP="00545CB2">
      <w:pPr>
        <w:pStyle w:val="af9"/>
        <w:spacing w:after="0" w:line="360" w:lineRule="auto"/>
        <w:ind w:firstLine="709"/>
        <w:jc w:val="both"/>
        <w:rPr>
          <w:rFonts w:ascii="Times New Roman" w:hAnsi="Times New Roman"/>
          <w:sz w:val="28"/>
          <w:szCs w:val="28"/>
        </w:rPr>
      </w:pPr>
      <w:r w:rsidRPr="00545CB2">
        <w:rPr>
          <w:rFonts w:ascii="Times New Roman" w:hAnsi="Times New Roman"/>
          <w:sz w:val="28"/>
          <w:szCs w:val="28"/>
        </w:rPr>
        <w:t xml:space="preserve">При анализе состояния дебиторской задолженности имеет большое значение сравнительный анализ дебиторской и кредиторской задолженностей. Для того, чтобы провести данный анализ, необходимо рассмотреть состояние кредиторской задолженности ООО «Петровский </w:t>
      </w:r>
      <w:r w:rsidRPr="00545CB2">
        <w:rPr>
          <w:rFonts w:ascii="Times New Roman" w:hAnsi="Times New Roman"/>
          <w:sz w:val="28"/>
          <w:szCs w:val="28"/>
        </w:rPr>
        <w:lastRenderedPageBreak/>
        <w:t>СПБ», а именно состав, структуру и качество задолженности за анализируемый период (табл. 2.14, табл. 2.15).</w:t>
      </w:r>
    </w:p>
    <w:p w:rsidR="008E5A25" w:rsidRPr="00545CB2" w:rsidRDefault="008E5A25" w:rsidP="00545CB2">
      <w:pPr>
        <w:spacing w:after="0" w:line="360" w:lineRule="auto"/>
        <w:contextualSpacing/>
        <w:jc w:val="right"/>
        <w:rPr>
          <w:rFonts w:ascii="Times New Roman" w:hAnsi="Times New Roman"/>
          <w:sz w:val="28"/>
          <w:szCs w:val="28"/>
        </w:rPr>
      </w:pPr>
      <w:r w:rsidRPr="00545CB2">
        <w:rPr>
          <w:rFonts w:ascii="Times New Roman" w:hAnsi="Times New Roman"/>
          <w:sz w:val="28"/>
          <w:szCs w:val="28"/>
        </w:rPr>
        <w:t>Таблица 2.14</w:t>
      </w:r>
    </w:p>
    <w:p w:rsidR="008E5A25" w:rsidRPr="00545CB2" w:rsidRDefault="008E5A25" w:rsidP="00545CB2">
      <w:pPr>
        <w:spacing w:after="0" w:line="360" w:lineRule="auto"/>
        <w:jc w:val="center"/>
        <w:rPr>
          <w:rFonts w:ascii="Times New Roman" w:hAnsi="Times New Roman"/>
          <w:sz w:val="28"/>
          <w:szCs w:val="28"/>
        </w:rPr>
      </w:pPr>
      <w:r w:rsidRPr="00545CB2">
        <w:rPr>
          <w:rFonts w:ascii="Times New Roman" w:hAnsi="Times New Roman"/>
          <w:sz w:val="28"/>
          <w:szCs w:val="28"/>
        </w:rPr>
        <w:t>Анализ состава и структуры кредиторской задолженности</w:t>
      </w:r>
    </w:p>
    <w:p w:rsidR="00E0036A" w:rsidRPr="00545CB2" w:rsidRDefault="00B82BCA" w:rsidP="00545CB2">
      <w:pPr>
        <w:spacing w:after="0" w:line="360" w:lineRule="auto"/>
        <w:rPr>
          <w:rFonts w:ascii="Times New Roman" w:hAnsi="Times New Roman"/>
          <w:sz w:val="28"/>
          <w:szCs w:val="28"/>
        </w:rPr>
      </w:pPr>
      <w:r w:rsidRPr="00545CB2">
        <w:rPr>
          <w:rFonts w:ascii="Times New Roman" w:hAnsi="Times New Roman"/>
          <w:sz w:val="28"/>
          <w:szCs w:val="28"/>
        </w:rPr>
        <w:fldChar w:fldCharType="begin"/>
      </w:r>
      <w:r w:rsidR="004C2747" w:rsidRPr="00545CB2">
        <w:rPr>
          <w:rFonts w:ascii="Times New Roman" w:hAnsi="Times New Roman"/>
          <w:sz w:val="28"/>
          <w:szCs w:val="28"/>
        </w:rPr>
        <w:instrText xml:space="preserve"> LINK Excel.Sheet.8 "C:\\Users\\Пользоваель\\Desktop\\Лист Microsoft Office Excel.xlsx!кред.зад.!R1C1:R9C7"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934075" cy="1866900"/>
            <wp:effectExtent l="0" t="0" r="9525" b="0"/>
            <wp:docPr id="42" name="Объект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4075" cy="1866900"/>
                    </a:xfrm>
                    <a:prstGeom prst="rect">
                      <a:avLst/>
                    </a:prstGeom>
                    <a:noFill/>
                    <a:ln>
                      <a:noFill/>
                    </a:ln>
                  </pic:spPr>
                </pic:pic>
              </a:graphicData>
            </a:graphic>
          </wp:inline>
        </w:drawing>
      </w:r>
      <w:r w:rsidRPr="00545CB2">
        <w:rPr>
          <w:rFonts w:ascii="Times New Roman" w:hAnsi="Times New Roman"/>
          <w:sz w:val="28"/>
          <w:szCs w:val="28"/>
        </w:rPr>
        <w:fldChar w:fldCharType="end"/>
      </w:r>
    </w:p>
    <w:p w:rsidR="00E0036A" w:rsidRPr="00545CB2" w:rsidRDefault="00372A3B"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Наибольшие темпы прироста кредиторской задолженности приходятся на расчеты по налогам и взносам (291,48%) и на расчеты с поставщиками (62,98%), причем темпы прироста этих обязательств опережают темпы прироста всей кредиторской задолженности.</w:t>
      </w:r>
    </w:p>
    <w:p w:rsidR="000C67DA" w:rsidRPr="00545CB2" w:rsidRDefault="000C67DA"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Структура кредиторской задолженности за анализируемый период представлена на рис. 2.12 и рис. 2.13.</w:t>
      </w:r>
    </w:p>
    <w:p w:rsidR="000C67DA" w:rsidRPr="00545CB2" w:rsidRDefault="000C67DA" w:rsidP="00545CB2">
      <w:pPr>
        <w:spacing w:after="0" w:line="360" w:lineRule="auto"/>
        <w:ind w:firstLine="709"/>
        <w:jc w:val="both"/>
        <w:rPr>
          <w:rFonts w:ascii="Times New Roman" w:hAnsi="Times New Roman"/>
          <w:sz w:val="28"/>
          <w:szCs w:val="28"/>
        </w:rPr>
      </w:pPr>
    </w:p>
    <w:p w:rsidR="00673660" w:rsidRPr="00545CB2" w:rsidRDefault="00B82BCA" w:rsidP="00545CB2">
      <w:pPr>
        <w:spacing w:after="0" w:line="360" w:lineRule="auto"/>
        <w:jc w:val="center"/>
        <w:rPr>
          <w:rFonts w:ascii="Times New Roman" w:hAnsi="Times New Roman"/>
          <w:sz w:val="28"/>
          <w:szCs w:val="28"/>
        </w:rPr>
      </w:pPr>
      <w:r w:rsidRPr="00545CB2">
        <w:rPr>
          <w:rFonts w:ascii="Times New Roman" w:hAnsi="Times New Roman"/>
          <w:sz w:val="28"/>
          <w:szCs w:val="28"/>
        </w:rPr>
        <w:lastRenderedPageBreak/>
        <w:fldChar w:fldCharType="begin"/>
      </w:r>
      <w:r w:rsidR="004C2747" w:rsidRPr="00545CB2">
        <w:rPr>
          <w:rFonts w:ascii="Times New Roman" w:hAnsi="Times New Roman"/>
          <w:sz w:val="28"/>
          <w:szCs w:val="28"/>
        </w:rPr>
        <w:instrText xml:space="preserve"> LINK Excel.Sheet.8 "C:\\Users\\Пользоваель\\Desktop\\Лист Microsoft Office Excel.xlsx!Лист2![Лист Microsoft Office Excel.xlsx]Лист2 Диаграмма 4" "" \a \p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419725" cy="3190875"/>
            <wp:effectExtent l="0" t="0" r="9525" b="9525"/>
            <wp:docPr id="43" name="Объект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9725" cy="3190875"/>
                    </a:xfrm>
                    <a:prstGeom prst="rect">
                      <a:avLst/>
                    </a:prstGeom>
                    <a:noFill/>
                    <a:ln>
                      <a:noFill/>
                    </a:ln>
                  </pic:spPr>
                </pic:pic>
              </a:graphicData>
            </a:graphic>
          </wp:inline>
        </w:drawing>
      </w:r>
      <w:r w:rsidRPr="00545CB2">
        <w:rPr>
          <w:rFonts w:ascii="Times New Roman" w:hAnsi="Times New Roman"/>
          <w:sz w:val="28"/>
          <w:szCs w:val="28"/>
        </w:rPr>
        <w:fldChar w:fldCharType="end"/>
      </w:r>
    </w:p>
    <w:p w:rsidR="000C67DA" w:rsidRPr="00545CB2" w:rsidRDefault="000C67DA" w:rsidP="00545CB2">
      <w:pPr>
        <w:spacing w:after="0" w:line="360" w:lineRule="auto"/>
        <w:jc w:val="center"/>
        <w:rPr>
          <w:rFonts w:ascii="Times New Roman" w:hAnsi="Times New Roman"/>
          <w:sz w:val="28"/>
          <w:szCs w:val="28"/>
        </w:rPr>
      </w:pPr>
      <w:r w:rsidRPr="00545CB2">
        <w:rPr>
          <w:rFonts w:ascii="Times New Roman" w:hAnsi="Times New Roman"/>
          <w:sz w:val="28"/>
          <w:szCs w:val="28"/>
        </w:rPr>
        <w:t>Рис. 2.12 Структура кредиторской задолженности на начало 2013 года</w:t>
      </w:r>
    </w:p>
    <w:p w:rsidR="000C67DA" w:rsidRPr="00545CB2" w:rsidRDefault="00B82BCA" w:rsidP="00545CB2">
      <w:pPr>
        <w:spacing w:after="0" w:line="360" w:lineRule="auto"/>
        <w:jc w:val="center"/>
        <w:rPr>
          <w:rFonts w:ascii="Times New Roman" w:hAnsi="Times New Roman"/>
          <w:sz w:val="28"/>
          <w:szCs w:val="28"/>
        </w:rPr>
      </w:pPr>
      <w:r w:rsidRPr="00545CB2">
        <w:rPr>
          <w:rFonts w:ascii="Times New Roman" w:hAnsi="Times New Roman"/>
          <w:sz w:val="28"/>
          <w:szCs w:val="28"/>
        </w:rPr>
        <w:fldChar w:fldCharType="begin"/>
      </w:r>
      <w:r w:rsidR="004C2747" w:rsidRPr="00545CB2">
        <w:rPr>
          <w:rFonts w:ascii="Times New Roman" w:hAnsi="Times New Roman"/>
          <w:sz w:val="28"/>
          <w:szCs w:val="28"/>
        </w:rPr>
        <w:instrText xml:space="preserve"> LINK Excel.Sheet.8 "C:\\Users\\Пользоваель\\Desktop\\Лист Microsoft Office Excel.xlsx!Лист2![Лист Microsoft Office Excel.xlsx]Лист2 Диаграмма 5"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400675" cy="3228975"/>
            <wp:effectExtent l="0" t="0" r="9525" b="9525"/>
            <wp:docPr id="44" name="Объект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675" cy="3228975"/>
                    </a:xfrm>
                    <a:prstGeom prst="rect">
                      <a:avLst/>
                    </a:prstGeom>
                    <a:noFill/>
                    <a:ln>
                      <a:noFill/>
                    </a:ln>
                  </pic:spPr>
                </pic:pic>
              </a:graphicData>
            </a:graphic>
          </wp:inline>
        </w:drawing>
      </w:r>
      <w:r w:rsidRPr="00545CB2">
        <w:rPr>
          <w:rFonts w:ascii="Times New Roman" w:hAnsi="Times New Roman"/>
          <w:sz w:val="28"/>
          <w:szCs w:val="28"/>
        </w:rPr>
        <w:fldChar w:fldCharType="end"/>
      </w:r>
    </w:p>
    <w:p w:rsidR="000C67DA" w:rsidRPr="00545CB2" w:rsidRDefault="000C67DA" w:rsidP="00545CB2">
      <w:pPr>
        <w:tabs>
          <w:tab w:val="left" w:pos="7530"/>
        </w:tabs>
        <w:spacing w:after="0" w:line="360" w:lineRule="auto"/>
        <w:jc w:val="center"/>
        <w:rPr>
          <w:rFonts w:ascii="Times New Roman" w:hAnsi="Times New Roman"/>
          <w:sz w:val="28"/>
          <w:szCs w:val="28"/>
        </w:rPr>
      </w:pPr>
      <w:r w:rsidRPr="00545CB2">
        <w:rPr>
          <w:rFonts w:ascii="Times New Roman" w:hAnsi="Times New Roman"/>
          <w:sz w:val="28"/>
          <w:szCs w:val="28"/>
        </w:rPr>
        <w:t>Рис. 2.13 Структура кредиторской задолженности на конец 2013 года</w:t>
      </w:r>
    </w:p>
    <w:p w:rsidR="00ED77D7" w:rsidRPr="00545CB2" w:rsidRDefault="00ED77D7" w:rsidP="00545CB2">
      <w:pPr>
        <w:spacing w:after="0" w:line="360" w:lineRule="auto"/>
        <w:contextualSpacing/>
        <w:jc w:val="right"/>
        <w:rPr>
          <w:rFonts w:ascii="Times New Roman" w:hAnsi="Times New Roman"/>
          <w:sz w:val="28"/>
          <w:szCs w:val="28"/>
        </w:rPr>
      </w:pPr>
    </w:p>
    <w:p w:rsidR="00372A3B" w:rsidRPr="00545CB2" w:rsidRDefault="00372A3B" w:rsidP="00545CB2">
      <w:pPr>
        <w:spacing w:after="0" w:line="360" w:lineRule="auto"/>
        <w:contextualSpacing/>
        <w:jc w:val="right"/>
        <w:rPr>
          <w:rFonts w:ascii="Times New Roman" w:hAnsi="Times New Roman"/>
          <w:sz w:val="28"/>
          <w:szCs w:val="28"/>
        </w:rPr>
      </w:pPr>
      <w:r w:rsidRPr="00545CB2">
        <w:rPr>
          <w:rFonts w:ascii="Times New Roman" w:hAnsi="Times New Roman"/>
          <w:sz w:val="28"/>
          <w:szCs w:val="28"/>
        </w:rPr>
        <w:t>Таблица 2.15</w:t>
      </w:r>
    </w:p>
    <w:p w:rsidR="00372A3B" w:rsidRPr="00545CB2" w:rsidRDefault="00372A3B" w:rsidP="00545CB2">
      <w:pPr>
        <w:spacing w:after="0" w:line="360" w:lineRule="auto"/>
        <w:jc w:val="center"/>
        <w:rPr>
          <w:rFonts w:ascii="Times New Roman" w:hAnsi="Times New Roman"/>
          <w:sz w:val="28"/>
          <w:szCs w:val="28"/>
        </w:rPr>
      </w:pPr>
      <w:r w:rsidRPr="00545CB2">
        <w:rPr>
          <w:rFonts w:ascii="Times New Roman" w:hAnsi="Times New Roman"/>
          <w:sz w:val="28"/>
          <w:szCs w:val="28"/>
        </w:rPr>
        <w:lastRenderedPageBreak/>
        <w:t>Анализ качества кредиторской задолженности</w:t>
      </w:r>
    </w:p>
    <w:p w:rsidR="00372A3B" w:rsidRPr="00545CB2" w:rsidRDefault="00B82BCA" w:rsidP="00545CB2">
      <w:pPr>
        <w:spacing w:after="0" w:line="360" w:lineRule="auto"/>
        <w:jc w:val="both"/>
        <w:rPr>
          <w:rFonts w:ascii="Times New Roman" w:hAnsi="Times New Roman"/>
          <w:sz w:val="28"/>
          <w:szCs w:val="28"/>
        </w:rPr>
      </w:pPr>
      <w:r w:rsidRPr="00545CB2">
        <w:rPr>
          <w:rFonts w:ascii="Times New Roman" w:hAnsi="Times New Roman"/>
          <w:sz w:val="28"/>
          <w:szCs w:val="28"/>
        </w:rPr>
        <w:fldChar w:fldCharType="begin"/>
      </w:r>
      <w:r w:rsidR="004C2747" w:rsidRPr="00545CB2">
        <w:rPr>
          <w:rFonts w:ascii="Times New Roman" w:hAnsi="Times New Roman"/>
          <w:sz w:val="28"/>
          <w:szCs w:val="28"/>
        </w:rPr>
        <w:instrText xml:space="preserve"> LINK Excel.Sheet.8 "C:\\Users\\Пользоваель\\Desktop\\Лист Microsoft Office Excel.xlsx!кред.зад.!R12C1:R17C4"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924550" cy="2038350"/>
            <wp:effectExtent l="0" t="0" r="0" b="0"/>
            <wp:docPr id="45" name="Объект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24550" cy="2038350"/>
                    </a:xfrm>
                    <a:prstGeom prst="rect">
                      <a:avLst/>
                    </a:prstGeom>
                    <a:noFill/>
                    <a:ln>
                      <a:noFill/>
                    </a:ln>
                  </pic:spPr>
                </pic:pic>
              </a:graphicData>
            </a:graphic>
          </wp:inline>
        </w:drawing>
      </w:r>
      <w:r w:rsidRPr="00545CB2">
        <w:rPr>
          <w:rFonts w:ascii="Times New Roman" w:hAnsi="Times New Roman"/>
          <w:sz w:val="28"/>
          <w:szCs w:val="28"/>
        </w:rPr>
        <w:fldChar w:fldCharType="end"/>
      </w:r>
    </w:p>
    <w:p w:rsidR="00F2026F" w:rsidRPr="00545CB2" w:rsidRDefault="00960428"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Как свидетельствуют данные таблицы 2.15, оборачиваемость кредиторской задолженности имеет тенденцию к замедлению. Оборачивае</w:t>
      </w:r>
      <w:r w:rsidR="00796BBA" w:rsidRPr="00545CB2">
        <w:rPr>
          <w:rFonts w:ascii="Times New Roman" w:hAnsi="Times New Roman"/>
          <w:sz w:val="28"/>
          <w:szCs w:val="28"/>
        </w:rPr>
        <w:t>мость снизилась на 2,41 оборота по сравнению с предыдущим периодом, стала составлять 10,78 оборота. П</w:t>
      </w:r>
      <w:r w:rsidRPr="00545CB2">
        <w:rPr>
          <w:rFonts w:ascii="Times New Roman" w:hAnsi="Times New Roman"/>
          <w:sz w:val="28"/>
          <w:szCs w:val="28"/>
        </w:rPr>
        <w:t>ериод погашения кредиторской задолженности увеличился на 6 дней.</w:t>
      </w:r>
      <w:r w:rsidR="00796BBA" w:rsidRPr="00545CB2">
        <w:rPr>
          <w:rFonts w:ascii="Times New Roman" w:hAnsi="Times New Roman"/>
          <w:sz w:val="28"/>
          <w:szCs w:val="28"/>
        </w:rPr>
        <w:t xml:space="preserve"> Снижение оборачиваемости задолженности говорит об имеющихся в компании проблемах с платежеспособностью.</w:t>
      </w:r>
    </w:p>
    <w:p w:rsidR="000C67DA" w:rsidRPr="00545CB2" w:rsidRDefault="004F5CFD"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Далее проведем сравнительный анализ дебиторской и кредиторской задолженностей на конец отчетного периода (табл. 2.16).</w:t>
      </w:r>
    </w:p>
    <w:p w:rsidR="004F5CFD" w:rsidRPr="00545CB2" w:rsidRDefault="004F5CFD" w:rsidP="00545CB2">
      <w:pPr>
        <w:spacing w:after="0" w:line="360" w:lineRule="auto"/>
        <w:contextualSpacing/>
        <w:jc w:val="right"/>
        <w:rPr>
          <w:rFonts w:ascii="Times New Roman" w:hAnsi="Times New Roman"/>
          <w:sz w:val="28"/>
          <w:szCs w:val="28"/>
        </w:rPr>
      </w:pPr>
      <w:r w:rsidRPr="00545CB2">
        <w:rPr>
          <w:rFonts w:ascii="Times New Roman" w:hAnsi="Times New Roman"/>
          <w:sz w:val="28"/>
          <w:szCs w:val="28"/>
        </w:rPr>
        <w:t>Таблица 2.16</w:t>
      </w:r>
    </w:p>
    <w:p w:rsidR="004F5CFD" w:rsidRPr="00545CB2" w:rsidRDefault="004F5CFD" w:rsidP="00545CB2">
      <w:pPr>
        <w:spacing w:after="0" w:line="360" w:lineRule="auto"/>
        <w:contextualSpacing/>
        <w:jc w:val="center"/>
        <w:rPr>
          <w:rFonts w:ascii="Times New Roman" w:hAnsi="Times New Roman"/>
          <w:sz w:val="28"/>
          <w:szCs w:val="28"/>
        </w:rPr>
      </w:pPr>
      <w:r w:rsidRPr="00545CB2">
        <w:rPr>
          <w:rFonts w:ascii="Times New Roman" w:hAnsi="Times New Roman"/>
          <w:sz w:val="28"/>
          <w:szCs w:val="28"/>
        </w:rPr>
        <w:t>Сравнительный анализ дебиторской и кредиторской задолженностей</w:t>
      </w:r>
    </w:p>
    <w:p w:rsidR="004F5CFD" w:rsidRPr="00545CB2" w:rsidRDefault="00B82BCA" w:rsidP="00545CB2">
      <w:pPr>
        <w:spacing w:after="0" w:line="360" w:lineRule="auto"/>
        <w:contextualSpacing/>
        <w:jc w:val="both"/>
        <w:rPr>
          <w:rFonts w:ascii="Times New Roman" w:hAnsi="Times New Roman"/>
          <w:sz w:val="28"/>
          <w:szCs w:val="28"/>
        </w:rPr>
      </w:pPr>
      <w:r w:rsidRPr="00545CB2">
        <w:rPr>
          <w:rFonts w:ascii="Times New Roman" w:hAnsi="Times New Roman"/>
          <w:sz w:val="28"/>
          <w:szCs w:val="28"/>
        </w:rPr>
        <w:lastRenderedPageBreak/>
        <w:fldChar w:fldCharType="begin"/>
      </w:r>
      <w:r w:rsidR="004C2747" w:rsidRPr="00545CB2">
        <w:rPr>
          <w:rFonts w:ascii="Times New Roman" w:hAnsi="Times New Roman"/>
          <w:sz w:val="28"/>
          <w:szCs w:val="28"/>
        </w:rPr>
        <w:instrText xml:space="preserve"> LINK Excel.Sheet.8 "C:\\Users\\Пользоваель\\Desktop\\Лист Microsoft Office Excel.xlsx!срав.анал.дз и кз!R1C1:R7C5"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924550" cy="2000250"/>
            <wp:effectExtent l="0" t="0" r="0" b="0"/>
            <wp:docPr id="46" name="Объект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24550" cy="2000250"/>
                    </a:xfrm>
                    <a:prstGeom prst="rect">
                      <a:avLst/>
                    </a:prstGeom>
                    <a:noFill/>
                    <a:ln>
                      <a:noFill/>
                    </a:ln>
                  </pic:spPr>
                </pic:pic>
              </a:graphicData>
            </a:graphic>
          </wp:inline>
        </w:drawing>
      </w:r>
      <w:r w:rsidRPr="00545CB2">
        <w:rPr>
          <w:rFonts w:ascii="Times New Roman" w:hAnsi="Times New Roman"/>
          <w:sz w:val="28"/>
          <w:szCs w:val="28"/>
        </w:rPr>
        <w:fldChar w:fldCharType="end"/>
      </w:r>
    </w:p>
    <w:p w:rsidR="008C1DC1" w:rsidRPr="00545CB2" w:rsidRDefault="00145E13"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xml:space="preserve">Проанализировав данные таблицы 2.16, мы видим, что в конце отчетного периода сумма кредиторской задолженности превысила дебиторскую задолженность на 178076 тыс. руб. Превышение произошло по всем позициям. Расчеты с поставщиками и покупателями занимают наибольший удельный вес в составе обеих задолженностей и являются результатом взаимных неплатежей. </w:t>
      </w:r>
      <w:r w:rsidR="00476D32" w:rsidRPr="00545CB2">
        <w:rPr>
          <w:rFonts w:ascii="Times New Roman" w:hAnsi="Times New Roman"/>
          <w:sz w:val="28"/>
          <w:szCs w:val="28"/>
        </w:rPr>
        <w:t>В два с половиной раза у</w:t>
      </w:r>
      <w:r w:rsidRPr="00545CB2">
        <w:rPr>
          <w:rFonts w:ascii="Times New Roman" w:hAnsi="Times New Roman"/>
          <w:sz w:val="28"/>
          <w:szCs w:val="28"/>
        </w:rPr>
        <w:t xml:space="preserve">величилась сумма </w:t>
      </w:r>
      <w:r w:rsidR="00476D32" w:rsidRPr="00545CB2">
        <w:rPr>
          <w:rFonts w:ascii="Times New Roman" w:hAnsi="Times New Roman"/>
          <w:sz w:val="28"/>
          <w:szCs w:val="28"/>
        </w:rPr>
        <w:t>по статье прочие кредиторы на 41576</w:t>
      </w:r>
      <w:r w:rsidRPr="00545CB2">
        <w:rPr>
          <w:rFonts w:ascii="Times New Roman" w:hAnsi="Times New Roman"/>
          <w:sz w:val="28"/>
          <w:szCs w:val="28"/>
        </w:rPr>
        <w:t xml:space="preserve"> тыс. руб. по сравнению с суммой </w:t>
      </w:r>
      <w:r w:rsidR="00476D32" w:rsidRPr="00545CB2">
        <w:rPr>
          <w:rFonts w:ascii="Times New Roman" w:hAnsi="Times New Roman"/>
          <w:sz w:val="28"/>
          <w:szCs w:val="28"/>
        </w:rPr>
        <w:t>по статье прочие дебиторы</w:t>
      </w:r>
      <w:r w:rsidRPr="00545CB2">
        <w:rPr>
          <w:rFonts w:ascii="Times New Roman" w:hAnsi="Times New Roman"/>
          <w:sz w:val="28"/>
          <w:szCs w:val="28"/>
        </w:rPr>
        <w:t>.</w:t>
      </w:r>
    </w:p>
    <w:p w:rsidR="008C1DC1" w:rsidRPr="00545CB2" w:rsidRDefault="008C1DC1"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xml:space="preserve">Следует заметить, что организация активно использует стратегию товарных ссуд, реализуя потребителям свою продукцию с отсрочкой платежа, а также использует беспроцентные (бесплатные) заемные средства для приобретения материальных ресурсов и осуществления других расчетов. </w:t>
      </w:r>
    </w:p>
    <w:p w:rsidR="002B5F19" w:rsidRPr="00545CB2" w:rsidRDefault="002B5F19"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Следующим этапом рассмотрим сравнительный анализ показателей, характеризующих состояние дебиторской и кредиторской задолженностей (табл. 2.17).</w:t>
      </w:r>
    </w:p>
    <w:p w:rsidR="002B5F19" w:rsidRPr="00545CB2" w:rsidRDefault="002B5F19" w:rsidP="00545CB2">
      <w:pPr>
        <w:spacing w:after="0" w:line="360" w:lineRule="auto"/>
        <w:contextualSpacing/>
        <w:jc w:val="right"/>
        <w:rPr>
          <w:rFonts w:ascii="Times New Roman" w:hAnsi="Times New Roman"/>
          <w:sz w:val="28"/>
          <w:szCs w:val="28"/>
        </w:rPr>
      </w:pPr>
      <w:r w:rsidRPr="00545CB2">
        <w:rPr>
          <w:rFonts w:ascii="Times New Roman" w:hAnsi="Times New Roman"/>
          <w:sz w:val="28"/>
          <w:szCs w:val="28"/>
        </w:rPr>
        <w:t>Таблица 2.17</w:t>
      </w:r>
    </w:p>
    <w:p w:rsidR="005908CF" w:rsidRPr="00545CB2" w:rsidRDefault="005908CF" w:rsidP="00545CB2">
      <w:pPr>
        <w:spacing w:after="0" w:line="360" w:lineRule="auto"/>
        <w:contextualSpacing/>
        <w:jc w:val="center"/>
        <w:rPr>
          <w:rFonts w:ascii="Times New Roman" w:hAnsi="Times New Roman"/>
          <w:sz w:val="28"/>
          <w:szCs w:val="28"/>
        </w:rPr>
      </w:pPr>
      <w:r w:rsidRPr="00545CB2">
        <w:rPr>
          <w:rFonts w:ascii="Times New Roman" w:hAnsi="Times New Roman"/>
          <w:sz w:val="28"/>
          <w:szCs w:val="28"/>
        </w:rPr>
        <w:t>Сравнительный анализ показателей, характеризующих состояние дебиторской и кредиторской задолженностей</w:t>
      </w:r>
    </w:p>
    <w:p w:rsidR="002B5F19" w:rsidRPr="00545CB2" w:rsidRDefault="00B82BCA" w:rsidP="00545CB2">
      <w:pPr>
        <w:spacing w:after="0" w:line="360" w:lineRule="auto"/>
        <w:contextualSpacing/>
        <w:jc w:val="both"/>
        <w:rPr>
          <w:rFonts w:ascii="Times New Roman" w:hAnsi="Times New Roman"/>
          <w:sz w:val="28"/>
          <w:szCs w:val="28"/>
        </w:rPr>
      </w:pPr>
      <w:r w:rsidRPr="00545CB2">
        <w:rPr>
          <w:rFonts w:ascii="Times New Roman" w:hAnsi="Times New Roman"/>
          <w:sz w:val="28"/>
          <w:szCs w:val="28"/>
        </w:rPr>
        <w:lastRenderedPageBreak/>
        <w:fldChar w:fldCharType="begin"/>
      </w:r>
      <w:r w:rsidR="004C2747" w:rsidRPr="00545CB2">
        <w:rPr>
          <w:rFonts w:ascii="Times New Roman" w:hAnsi="Times New Roman"/>
          <w:sz w:val="28"/>
          <w:szCs w:val="28"/>
        </w:rPr>
        <w:instrText xml:space="preserve"> LINK Excel.Sheet.8 "C:\\Users\\Пользоваель\\Desktop\\Лист Microsoft Office Excel.xlsx!срав.анал.дз и кз!R10C1:R18C4"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924550" cy="2714625"/>
            <wp:effectExtent l="0" t="0" r="0" b="9525"/>
            <wp:docPr id="47" name="Объект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24550" cy="2714625"/>
                    </a:xfrm>
                    <a:prstGeom prst="rect">
                      <a:avLst/>
                    </a:prstGeom>
                    <a:noFill/>
                    <a:ln>
                      <a:noFill/>
                    </a:ln>
                  </pic:spPr>
                </pic:pic>
              </a:graphicData>
            </a:graphic>
          </wp:inline>
        </w:drawing>
      </w:r>
      <w:r w:rsidRPr="00545CB2">
        <w:rPr>
          <w:rFonts w:ascii="Times New Roman" w:hAnsi="Times New Roman"/>
          <w:sz w:val="28"/>
          <w:szCs w:val="28"/>
        </w:rPr>
        <w:fldChar w:fldCharType="end"/>
      </w:r>
    </w:p>
    <w:p w:rsidR="00424DB1" w:rsidRPr="00545CB2" w:rsidRDefault="00424DB1" w:rsidP="00545CB2">
      <w:pPr>
        <w:spacing w:after="0" w:line="360" w:lineRule="auto"/>
        <w:ind w:firstLine="709"/>
        <w:contextualSpacing/>
        <w:jc w:val="both"/>
        <w:rPr>
          <w:rFonts w:ascii="Times New Roman" w:hAnsi="Times New Roman"/>
          <w:sz w:val="28"/>
          <w:szCs w:val="28"/>
        </w:rPr>
      </w:pPr>
    </w:p>
    <w:p w:rsidR="001D286C" w:rsidRPr="00545CB2" w:rsidRDefault="00F5309F"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 xml:space="preserve">Сравнение состояния дебиторской и кредиторской задолженностей показало, что у дебиторской задолженности </w:t>
      </w:r>
      <w:r w:rsidR="0024639C" w:rsidRPr="00545CB2">
        <w:rPr>
          <w:rFonts w:ascii="Times New Roman" w:hAnsi="Times New Roman"/>
          <w:sz w:val="28"/>
          <w:szCs w:val="28"/>
        </w:rPr>
        <w:t>на</w:t>
      </w:r>
      <w:r w:rsidR="00DE054B" w:rsidRPr="00545CB2">
        <w:rPr>
          <w:rFonts w:ascii="Times New Roman" w:hAnsi="Times New Roman"/>
          <w:sz w:val="28"/>
          <w:szCs w:val="28"/>
        </w:rPr>
        <w:t>и</w:t>
      </w:r>
      <w:r w:rsidRPr="00545CB2">
        <w:rPr>
          <w:rFonts w:ascii="Times New Roman" w:hAnsi="Times New Roman"/>
          <w:sz w:val="28"/>
          <w:szCs w:val="28"/>
        </w:rPr>
        <w:t xml:space="preserve">более высокая скорость обращения (31,95 оборота), это позволяет надеяться на приток денежных средств и </w:t>
      </w:r>
      <w:r w:rsidR="0024639C" w:rsidRPr="00545CB2">
        <w:rPr>
          <w:rFonts w:ascii="Times New Roman" w:hAnsi="Times New Roman"/>
          <w:sz w:val="28"/>
          <w:szCs w:val="28"/>
        </w:rPr>
        <w:t>уменьшения</w:t>
      </w:r>
      <w:r w:rsidRPr="00545CB2">
        <w:rPr>
          <w:rFonts w:ascii="Times New Roman" w:hAnsi="Times New Roman"/>
          <w:sz w:val="28"/>
          <w:szCs w:val="28"/>
        </w:rPr>
        <w:t xml:space="preserve"> кредиторской задолженности. Тем не менее, можно сделать вывод, что предприятие имеет определенные финансовые затруднения, связанные с </w:t>
      </w:r>
      <w:r w:rsidR="0024639C" w:rsidRPr="00545CB2">
        <w:rPr>
          <w:rFonts w:ascii="Times New Roman" w:hAnsi="Times New Roman"/>
          <w:sz w:val="28"/>
          <w:szCs w:val="28"/>
        </w:rPr>
        <w:t>недостатком</w:t>
      </w:r>
      <w:r w:rsidRPr="00545CB2">
        <w:rPr>
          <w:rFonts w:ascii="Times New Roman" w:hAnsi="Times New Roman"/>
          <w:sz w:val="28"/>
          <w:szCs w:val="28"/>
        </w:rPr>
        <w:t xml:space="preserve"> денежных средств.</w:t>
      </w:r>
    </w:p>
    <w:p w:rsidR="00424DB1" w:rsidRPr="00545CB2" w:rsidRDefault="00A14F66"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Соотношение дебиторской и кредиторской задолженностей говорит о превышении кредиторской задолженности над дебиторской</w:t>
      </w:r>
      <w:r w:rsidR="00913CE2" w:rsidRPr="00545CB2">
        <w:rPr>
          <w:rFonts w:ascii="Times New Roman" w:hAnsi="Times New Roman"/>
          <w:sz w:val="28"/>
          <w:szCs w:val="28"/>
        </w:rPr>
        <w:t>,</w:t>
      </w:r>
      <w:r w:rsidRPr="00545CB2">
        <w:rPr>
          <w:rFonts w:ascii="Times New Roman" w:hAnsi="Times New Roman"/>
          <w:sz w:val="28"/>
          <w:szCs w:val="28"/>
        </w:rPr>
        <w:t xml:space="preserve"> на конец отчетного периода</w:t>
      </w:r>
      <w:r w:rsidR="00913CE2" w:rsidRPr="00545CB2">
        <w:rPr>
          <w:rFonts w:ascii="Times New Roman" w:hAnsi="Times New Roman"/>
          <w:sz w:val="28"/>
          <w:szCs w:val="28"/>
        </w:rPr>
        <w:t xml:space="preserve"> превышение составило 38%. Данное соотношение </w:t>
      </w:r>
      <w:r w:rsidR="0024639C" w:rsidRPr="00545CB2">
        <w:rPr>
          <w:rFonts w:ascii="Times New Roman" w:hAnsi="Times New Roman"/>
          <w:sz w:val="28"/>
          <w:szCs w:val="28"/>
        </w:rPr>
        <w:t>считается</w:t>
      </w:r>
      <w:r w:rsidR="00913CE2" w:rsidRPr="00545CB2">
        <w:rPr>
          <w:rFonts w:ascii="Times New Roman" w:hAnsi="Times New Roman"/>
          <w:sz w:val="28"/>
          <w:szCs w:val="28"/>
        </w:rPr>
        <w:t xml:space="preserve"> нерациональным, так как кредиторская задолженность должна превышать дебиторскую задолженность не более, чем на 10%.</w:t>
      </w:r>
    </w:p>
    <w:p w:rsidR="00202349" w:rsidRPr="00545CB2" w:rsidRDefault="00202349"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Динамику дебиторской и кредиторской задолженностей ООО «Петровский СПБ» за анализируемый период рассмотрим на рисунке 2.14.</w:t>
      </w:r>
    </w:p>
    <w:p w:rsidR="00202349" w:rsidRPr="00545CB2" w:rsidRDefault="00202349" w:rsidP="00545CB2">
      <w:pPr>
        <w:spacing w:after="0" w:line="360" w:lineRule="auto"/>
        <w:ind w:firstLine="709"/>
        <w:contextualSpacing/>
        <w:jc w:val="both"/>
        <w:rPr>
          <w:rFonts w:ascii="Times New Roman" w:hAnsi="Times New Roman"/>
          <w:sz w:val="28"/>
          <w:szCs w:val="28"/>
        </w:rPr>
      </w:pPr>
    </w:p>
    <w:p w:rsidR="00202349" w:rsidRPr="00545CB2" w:rsidRDefault="00B82BCA" w:rsidP="00545CB2">
      <w:pPr>
        <w:spacing w:after="0" w:line="360" w:lineRule="auto"/>
        <w:contextualSpacing/>
        <w:jc w:val="both"/>
        <w:rPr>
          <w:rFonts w:ascii="Times New Roman" w:hAnsi="Times New Roman"/>
          <w:sz w:val="28"/>
          <w:szCs w:val="28"/>
        </w:rPr>
      </w:pPr>
      <w:r w:rsidRPr="00545CB2">
        <w:rPr>
          <w:rFonts w:ascii="Times New Roman" w:hAnsi="Times New Roman"/>
          <w:sz w:val="28"/>
          <w:szCs w:val="28"/>
        </w:rPr>
        <w:lastRenderedPageBreak/>
        <w:fldChar w:fldCharType="begin"/>
      </w:r>
      <w:r w:rsidR="004C2747" w:rsidRPr="00545CB2">
        <w:rPr>
          <w:rFonts w:ascii="Times New Roman" w:hAnsi="Times New Roman"/>
          <w:sz w:val="28"/>
          <w:szCs w:val="28"/>
        </w:rPr>
        <w:instrText xml:space="preserve"> LINK Excel.Sheet.8 "C:\\Users\\Пользоваель\\Desktop\\Лист Microsoft Office Excel.xlsx!коэфф.фин.уст.![Лист Microsoft Office Excel.xlsx]коэфф.фин.уст. Диаграмма 1" "" \a \p </w:instrText>
      </w:r>
      <w:r w:rsidR="00545CB2">
        <w:rPr>
          <w:rFonts w:ascii="Times New Roman" w:hAnsi="Times New Roman"/>
          <w:sz w:val="28"/>
          <w:szCs w:val="28"/>
        </w:rPr>
        <w:instrText xml:space="preserve"> \* MERGEFORMAT </w:instrText>
      </w:r>
      <w:r w:rsidRPr="00545CB2">
        <w:rPr>
          <w:rFonts w:ascii="Times New Roman" w:hAnsi="Times New Roman"/>
          <w:sz w:val="28"/>
          <w:szCs w:val="28"/>
        </w:rPr>
        <w:fldChar w:fldCharType="separate"/>
      </w:r>
      <w:r w:rsidR="001362CE" w:rsidRPr="00545CB2">
        <w:rPr>
          <w:rFonts w:ascii="Times New Roman" w:hAnsi="Times New Roman"/>
          <w:noProof/>
          <w:sz w:val="28"/>
          <w:szCs w:val="28"/>
          <w:lang w:eastAsia="ru-RU"/>
        </w:rPr>
        <w:drawing>
          <wp:inline distT="0" distB="0" distL="0" distR="0">
            <wp:extent cx="5915025" cy="3276600"/>
            <wp:effectExtent l="0" t="0" r="9525" b="0"/>
            <wp:docPr id="48" name="Объект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15025" cy="3276600"/>
                    </a:xfrm>
                    <a:prstGeom prst="rect">
                      <a:avLst/>
                    </a:prstGeom>
                    <a:noFill/>
                    <a:ln>
                      <a:noFill/>
                    </a:ln>
                  </pic:spPr>
                </pic:pic>
              </a:graphicData>
            </a:graphic>
          </wp:inline>
        </w:drawing>
      </w:r>
      <w:r w:rsidRPr="00545CB2">
        <w:rPr>
          <w:rFonts w:ascii="Times New Roman" w:hAnsi="Times New Roman"/>
          <w:sz w:val="28"/>
          <w:szCs w:val="28"/>
        </w:rPr>
        <w:fldChar w:fldCharType="end"/>
      </w:r>
    </w:p>
    <w:p w:rsidR="00202349" w:rsidRPr="00545CB2" w:rsidRDefault="00202349" w:rsidP="00545CB2">
      <w:pPr>
        <w:spacing w:after="0" w:line="360" w:lineRule="auto"/>
        <w:contextualSpacing/>
        <w:jc w:val="center"/>
        <w:rPr>
          <w:rFonts w:ascii="Times New Roman" w:hAnsi="Times New Roman"/>
          <w:sz w:val="28"/>
          <w:szCs w:val="28"/>
        </w:rPr>
      </w:pPr>
      <w:r w:rsidRPr="00545CB2">
        <w:rPr>
          <w:rFonts w:ascii="Times New Roman" w:hAnsi="Times New Roman"/>
          <w:sz w:val="28"/>
          <w:szCs w:val="28"/>
        </w:rPr>
        <w:t>Рис. 2.14 Динамика дебиторской и кредиторской задолженностей</w:t>
      </w:r>
    </w:p>
    <w:p w:rsidR="00CB6047" w:rsidRPr="00545CB2" w:rsidRDefault="00CB6047" w:rsidP="00545CB2">
      <w:pPr>
        <w:spacing w:after="0" w:line="360" w:lineRule="auto"/>
        <w:contextualSpacing/>
        <w:jc w:val="center"/>
        <w:rPr>
          <w:rFonts w:ascii="Times New Roman" w:hAnsi="Times New Roman"/>
          <w:sz w:val="28"/>
          <w:szCs w:val="28"/>
        </w:rPr>
      </w:pPr>
    </w:p>
    <w:p w:rsidR="00CB6047" w:rsidRPr="00545CB2" w:rsidRDefault="00CB6047" w:rsidP="00545CB2">
      <w:pPr>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t>Итак, по итогам второй главы, можно сделать следующие выводы о финансовом состоянии ООО «Петровский СПБ»:</w:t>
      </w:r>
    </w:p>
    <w:p w:rsidR="00CB6047" w:rsidRPr="00545CB2" w:rsidRDefault="00CB6047" w:rsidP="007320FD">
      <w:pPr>
        <w:numPr>
          <w:ilvl w:val="0"/>
          <w:numId w:val="18"/>
        </w:numPr>
        <w:spacing w:after="0" w:line="360" w:lineRule="auto"/>
        <w:contextualSpacing/>
        <w:jc w:val="both"/>
        <w:rPr>
          <w:rFonts w:ascii="Times New Roman" w:hAnsi="Times New Roman"/>
          <w:sz w:val="28"/>
          <w:szCs w:val="28"/>
        </w:rPr>
      </w:pPr>
      <w:r w:rsidRPr="00545CB2">
        <w:rPr>
          <w:rFonts w:ascii="Times New Roman" w:hAnsi="Times New Roman"/>
          <w:sz w:val="28"/>
          <w:szCs w:val="28"/>
        </w:rPr>
        <w:t>Стоимость имущества и источников формирования имущества увеличилась за отчетный период, это свидетельствует о наращивании экономического потенциала. Произошло повышение мобильности имущества предприятия за счет превышения темпа прироста оборотных активов над темпом прироста внеоборотных активов.</w:t>
      </w:r>
      <w:r w:rsidR="000840B7" w:rsidRPr="00545CB2">
        <w:rPr>
          <w:rFonts w:ascii="Times New Roman" w:hAnsi="Times New Roman"/>
          <w:sz w:val="28"/>
          <w:szCs w:val="28"/>
        </w:rPr>
        <w:t xml:space="preserve"> Наибольший удельный вес в структуре оборотных активов приходится на запасы и дебиторскую задолженность. Анализ эффективности использования оборотных активов показал снижение эффективности, что привело к вовлечению оборотных средств на сумму 59000 тыс. руб.</w:t>
      </w:r>
    </w:p>
    <w:p w:rsidR="000840B7" w:rsidRPr="00545CB2" w:rsidRDefault="008170C7" w:rsidP="007320FD">
      <w:pPr>
        <w:numPr>
          <w:ilvl w:val="0"/>
          <w:numId w:val="18"/>
        </w:numPr>
        <w:spacing w:after="0" w:line="360" w:lineRule="auto"/>
        <w:contextualSpacing/>
        <w:jc w:val="both"/>
        <w:rPr>
          <w:rFonts w:ascii="Times New Roman" w:hAnsi="Times New Roman"/>
          <w:sz w:val="28"/>
          <w:szCs w:val="28"/>
        </w:rPr>
      </w:pPr>
      <w:r w:rsidRPr="00545CB2">
        <w:rPr>
          <w:rFonts w:ascii="Times New Roman" w:hAnsi="Times New Roman"/>
          <w:sz w:val="28"/>
          <w:szCs w:val="28"/>
        </w:rPr>
        <w:lastRenderedPageBreak/>
        <w:t>Ликвидность баланса ООО «Петровский СПБ» недостаточная, так как предприятие имеет недостаток денежных средств для покрытия текущих обязательств, тем не менее, предприятие имеет перспективную ликвидность и владеет собственными оборотными средствами.</w:t>
      </w:r>
    </w:p>
    <w:p w:rsidR="008170C7" w:rsidRPr="00545CB2" w:rsidRDefault="0083799F" w:rsidP="007320FD">
      <w:pPr>
        <w:numPr>
          <w:ilvl w:val="0"/>
          <w:numId w:val="18"/>
        </w:numPr>
        <w:spacing w:after="0" w:line="360" w:lineRule="auto"/>
        <w:contextualSpacing/>
        <w:jc w:val="both"/>
        <w:rPr>
          <w:rFonts w:ascii="Times New Roman" w:hAnsi="Times New Roman"/>
          <w:sz w:val="28"/>
          <w:szCs w:val="28"/>
        </w:rPr>
      </w:pPr>
      <w:r w:rsidRPr="00545CB2">
        <w:rPr>
          <w:rFonts w:ascii="Times New Roman" w:hAnsi="Times New Roman"/>
          <w:sz w:val="28"/>
          <w:szCs w:val="28"/>
        </w:rPr>
        <w:t>Расчеты показателей финансовой устойчивости показали, что у предприятия не достаточно собственных средств для формирования запасов и затрат, поэтому ему нужно использовать заемные средства. Тип финансовой устойчивости ООО «Петровский СПБ» - кризисный, характеризующийся нарушением платежеспособности.</w:t>
      </w:r>
    </w:p>
    <w:p w:rsidR="0083799F" w:rsidRPr="00545CB2" w:rsidRDefault="0083799F" w:rsidP="007320FD">
      <w:pPr>
        <w:numPr>
          <w:ilvl w:val="0"/>
          <w:numId w:val="18"/>
        </w:numPr>
        <w:spacing w:after="0" w:line="360" w:lineRule="auto"/>
        <w:contextualSpacing/>
        <w:jc w:val="both"/>
        <w:rPr>
          <w:rFonts w:ascii="Times New Roman" w:hAnsi="Times New Roman"/>
          <w:sz w:val="28"/>
          <w:szCs w:val="28"/>
        </w:rPr>
      </w:pPr>
      <w:r w:rsidRPr="00545CB2">
        <w:rPr>
          <w:rFonts w:ascii="Times New Roman" w:hAnsi="Times New Roman"/>
          <w:sz w:val="28"/>
          <w:szCs w:val="28"/>
        </w:rPr>
        <w:t>Проведенный анализ дебиторской задолженности позволил установить, что сумма дебиторской задолженности и доля задолженности в общем объеме текущих активов на конец отчетного периода увеличились. Оборачиваемость дебиторской задолженности уменьшилась, это является отрицательным фактором для организации, так как говорит о том, что покупатели стали медленнее погашать свою задолженность. Период</w:t>
      </w:r>
      <w:r w:rsidR="000E7E03" w:rsidRPr="00545CB2">
        <w:rPr>
          <w:rFonts w:ascii="Times New Roman" w:hAnsi="Times New Roman"/>
          <w:sz w:val="28"/>
          <w:szCs w:val="28"/>
        </w:rPr>
        <w:t xml:space="preserve"> погашения дебиторской задолженности увеличился, что для компании является не эффективным, потому что увеличился срок возврата покупателями своей задолженности. В итоге замедления оборачиваемости дебиторской задолженности произошло привлечение средств из оборота на сумму 29500 тыс. руб. за один оборот и 972320 тыс. руб. за год. </w:t>
      </w:r>
    </w:p>
    <w:p w:rsidR="00F9576B" w:rsidRPr="00545CB2" w:rsidRDefault="00F9576B" w:rsidP="007320FD">
      <w:pPr>
        <w:numPr>
          <w:ilvl w:val="0"/>
          <w:numId w:val="18"/>
        </w:numPr>
        <w:spacing w:after="0" w:line="360" w:lineRule="auto"/>
        <w:contextualSpacing/>
        <w:jc w:val="both"/>
        <w:rPr>
          <w:rFonts w:ascii="Times New Roman" w:hAnsi="Times New Roman"/>
          <w:sz w:val="28"/>
          <w:szCs w:val="28"/>
        </w:rPr>
      </w:pPr>
      <w:r w:rsidRPr="00545CB2">
        <w:rPr>
          <w:rFonts w:ascii="Times New Roman" w:hAnsi="Times New Roman"/>
          <w:sz w:val="28"/>
          <w:szCs w:val="28"/>
        </w:rPr>
        <w:t xml:space="preserve">Сравнительный анализ дебиторской и кредиторской задолженностей показал, что сумма кредиторской задолженности превышает сумму </w:t>
      </w:r>
      <w:r w:rsidRPr="00545CB2">
        <w:rPr>
          <w:rFonts w:ascii="Times New Roman" w:hAnsi="Times New Roman"/>
          <w:sz w:val="28"/>
          <w:szCs w:val="28"/>
        </w:rPr>
        <w:lastRenderedPageBreak/>
        <w:t xml:space="preserve">дебиторской задолженности по всем позициям. У дебиторской задолженности </w:t>
      </w:r>
      <w:r w:rsidR="005F4761" w:rsidRPr="00545CB2">
        <w:rPr>
          <w:rFonts w:ascii="Times New Roman" w:hAnsi="Times New Roman"/>
          <w:sz w:val="28"/>
          <w:szCs w:val="28"/>
        </w:rPr>
        <w:t>выше</w:t>
      </w:r>
      <w:r w:rsidRPr="00545CB2">
        <w:rPr>
          <w:rFonts w:ascii="Times New Roman" w:hAnsi="Times New Roman"/>
          <w:sz w:val="28"/>
          <w:szCs w:val="28"/>
        </w:rPr>
        <w:t xml:space="preserve"> скорость обращения, чем у кредиторской, из этого следует, что предприятие имеет финансовые затруднения, связанные с дефицитом денежных средств.</w:t>
      </w:r>
    </w:p>
    <w:p w:rsidR="008C34CC" w:rsidRPr="00545CB2" w:rsidRDefault="008C34CC" w:rsidP="00545CB2">
      <w:pPr>
        <w:spacing w:after="0" w:line="360" w:lineRule="auto"/>
        <w:ind w:firstLine="709"/>
        <w:contextualSpacing/>
        <w:jc w:val="both"/>
        <w:rPr>
          <w:rFonts w:ascii="Times New Roman" w:hAnsi="Times New Roman"/>
          <w:sz w:val="28"/>
          <w:szCs w:val="28"/>
        </w:rPr>
      </w:pPr>
    </w:p>
    <w:p w:rsidR="00F5309F" w:rsidRPr="00545CB2" w:rsidRDefault="00F5309F" w:rsidP="00545CB2">
      <w:pPr>
        <w:spacing w:after="0" w:line="360" w:lineRule="auto"/>
        <w:ind w:firstLine="709"/>
        <w:contextualSpacing/>
        <w:jc w:val="both"/>
        <w:rPr>
          <w:rFonts w:ascii="Times New Roman" w:hAnsi="Times New Roman"/>
          <w:sz w:val="28"/>
          <w:szCs w:val="28"/>
        </w:rPr>
      </w:pPr>
    </w:p>
    <w:p w:rsidR="0089765A" w:rsidRPr="00545CB2" w:rsidRDefault="0089765A" w:rsidP="00545CB2">
      <w:pPr>
        <w:spacing w:after="0" w:line="360" w:lineRule="auto"/>
        <w:ind w:firstLine="709"/>
        <w:contextualSpacing/>
        <w:jc w:val="both"/>
        <w:rPr>
          <w:rFonts w:ascii="Times New Roman" w:hAnsi="Times New Roman"/>
          <w:sz w:val="28"/>
          <w:szCs w:val="28"/>
        </w:rPr>
      </w:pPr>
    </w:p>
    <w:p w:rsidR="008C1DC1" w:rsidRPr="00545CB2" w:rsidRDefault="008C1DC1" w:rsidP="00545CB2">
      <w:pPr>
        <w:spacing w:after="0" w:line="360" w:lineRule="auto"/>
        <w:ind w:firstLine="709"/>
        <w:contextualSpacing/>
        <w:jc w:val="both"/>
        <w:rPr>
          <w:rFonts w:ascii="Times New Roman" w:hAnsi="Times New Roman"/>
          <w:sz w:val="28"/>
          <w:szCs w:val="28"/>
        </w:rPr>
      </w:pPr>
    </w:p>
    <w:p w:rsidR="008C1DC1" w:rsidRPr="00545CB2" w:rsidRDefault="008C1DC1" w:rsidP="00545CB2">
      <w:pPr>
        <w:spacing w:after="0" w:line="360" w:lineRule="auto"/>
        <w:ind w:firstLine="709"/>
        <w:contextualSpacing/>
        <w:jc w:val="both"/>
        <w:rPr>
          <w:rFonts w:ascii="Times New Roman" w:hAnsi="Times New Roman"/>
          <w:sz w:val="28"/>
          <w:szCs w:val="28"/>
        </w:rPr>
      </w:pPr>
    </w:p>
    <w:p w:rsidR="000C67DA" w:rsidRPr="00545CB2" w:rsidRDefault="000C67DA" w:rsidP="00545CB2">
      <w:pPr>
        <w:spacing w:after="0" w:line="360" w:lineRule="auto"/>
        <w:ind w:firstLine="709"/>
        <w:jc w:val="both"/>
        <w:rPr>
          <w:rFonts w:ascii="Times New Roman" w:hAnsi="Times New Roman"/>
          <w:sz w:val="28"/>
          <w:szCs w:val="28"/>
        </w:rPr>
      </w:pPr>
    </w:p>
    <w:p w:rsidR="00796BBA" w:rsidRPr="00545CB2" w:rsidRDefault="00796BBA" w:rsidP="00545CB2">
      <w:pPr>
        <w:spacing w:after="0" w:line="360" w:lineRule="auto"/>
        <w:ind w:firstLine="709"/>
        <w:jc w:val="both"/>
        <w:rPr>
          <w:rFonts w:ascii="Times New Roman" w:hAnsi="Times New Roman"/>
          <w:sz w:val="28"/>
          <w:szCs w:val="28"/>
        </w:rPr>
      </w:pPr>
    </w:p>
    <w:p w:rsidR="00372A3B" w:rsidRPr="00545CB2" w:rsidRDefault="00372A3B" w:rsidP="00545CB2">
      <w:pPr>
        <w:spacing w:after="0" w:line="360" w:lineRule="auto"/>
        <w:ind w:firstLine="709"/>
        <w:jc w:val="both"/>
        <w:rPr>
          <w:rFonts w:ascii="Times New Roman" w:hAnsi="Times New Roman"/>
          <w:sz w:val="28"/>
          <w:szCs w:val="28"/>
        </w:rPr>
      </w:pPr>
    </w:p>
    <w:p w:rsidR="00F2026F" w:rsidRPr="00545CB2" w:rsidRDefault="00F2026F" w:rsidP="00545CB2">
      <w:pPr>
        <w:spacing w:after="0" w:line="360" w:lineRule="auto"/>
        <w:jc w:val="both"/>
        <w:rPr>
          <w:rFonts w:ascii="Times New Roman" w:hAnsi="Times New Roman"/>
          <w:sz w:val="28"/>
          <w:szCs w:val="28"/>
        </w:rPr>
      </w:pPr>
    </w:p>
    <w:p w:rsidR="008E5A25" w:rsidRPr="00545CB2" w:rsidRDefault="008E5A25" w:rsidP="00545CB2">
      <w:pPr>
        <w:spacing w:after="0" w:line="360" w:lineRule="auto"/>
        <w:jc w:val="both"/>
        <w:rPr>
          <w:rFonts w:ascii="Times New Roman" w:hAnsi="Times New Roman"/>
          <w:sz w:val="28"/>
          <w:szCs w:val="28"/>
        </w:rPr>
      </w:pPr>
    </w:p>
    <w:p w:rsidR="008E5A25" w:rsidRPr="00545CB2" w:rsidRDefault="008E5A25" w:rsidP="00545CB2">
      <w:pPr>
        <w:spacing w:after="0" w:line="360" w:lineRule="auto"/>
        <w:jc w:val="center"/>
        <w:rPr>
          <w:rFonts w:ascii="Times New Roman" w:hAnsi="Times New Roman"/>
          <w:sz w:val="28"/>
          <w:szCs w:val="28"/>
        </w:rPr>
      </w:pPr>
    </w:p>
    <w:p w:rsidR="008E5A25" w:rsidRPr="00545CB2" w:rsidRDefault="008E5A25" w:rsidP="00545CB2">
      <w:pPr>
        <w:spacing w:after="0"/>
        <w:rPr>
          <w:rFonts w:ascii="Times New Roman" w:hAnsi="Times New Roman"/>
        </w:rPr>
      </w:pPr>
    </w:p>
    <w:p w:rsidR="00D6148E" w:rsidRPr="00545CB2" w:rsidRDefault="00D6148E" w:rsidP="00545CB2">
      <w:pPr>
        <w:tabs>
          <w:tab w:val="left" w:pos="870"/>
        </w:tabs>
        <w:spacing w:after="0" w:line="360" w:lineRule="auto"/>
        <w:ind w:firstLine="709"/>
        <w:contextualSpacing/>
        <w:jc w:val="both"/>
        <w:rPr>
          <w:rFonts w:ascii="Times New Roman" w:hAnsi="Times New Roman"/>
          <w:sz w:val="28"/>
          <w:szCs w:val="28"/>
        </w:rPr>
      </w:pPr>
    </w:p>
    <w:p w:rsidR="00F97E21" w:rsidRPr="00545CB2" w:rsidRDefault="00F97E21" w:rsidP="00545CB2">
      <w:pPr>
        <w:tabs>
          <w:tab w:val="left" w:pos="870"/>
        </w:tabs>
        <w:spacing w:after="0" w:line="360" w:lineRule="auto"/>
        <w:contextualSpacing/>
        <w:rPr>
          <w:rFonts w:ascii="Times New Roman" w:hAnsi="Times New Roman"/>
          <w:sz w:val="28"/>
          <w:szCs w:val="28"/>
        </w:rPr>
      </w:pPr>
    </w:p>
    <w:p w:rsidR="00070C33" w:rsidRPr="00545CB2" w:rsidRDefault="00070C33" w:rsidP="00545CB2">
      <w:pPr>
        <w:tabs>
          <w:tab w:val="left" w:pos="870"/>
        </w:tabs>
        <w:spacing w:after="0" w:line="360" w:lineRule="auto"/>
        <w:contextualSpacing/>
        <w:rPr>
          <w:rFonts w:ascii="Times New Roman" w:hAnsi="Times New Roman"/>
          <w:sz w:val="28"/>
          <w:szCs w:val="28"/>
        </w:rPr>
      </w:pPr>
    </w:p>
    <w:p w:rsidR="001814DC" w:rsidRPr="00545CB2" w:rsidRDefault="00E04E2A" w:rsidP="00545CB2">
      <w:pPr>
        <w:tabs>
          <w:tab w:val="left" w:pos="870"/>
        </w:tabs>
        <w:spacing w:after="0" w:line="360" w:lineRule="auto"/>
        <w:ind w:firstLine="709"/>
        <w:contextualSpacing/>
        <w:jc w:val="both"/>
        <w:rPr>
          <w:rFonts w:ascii="Times New Roman" w:hAnsi="Times New Roman"/>
          <w:sz w:val="28"/>
          <w:szCs w:val="28"/>
        </w:rPr>
      </w:pPr>
      <w:r w:rsidRPr="00545CB2">
        <w:rPr>
          <w:rFonts w:ascii="Times New Roman" w:hAnsi="Times New Roman"/>
          <w:sz w:val="28"/>
          <w:szCs w:val="28"/>
        </w:rPr>
        <w:br w:type="textWrapping" w:clear="all"/>
      </w:r>
    </w:p>
    <w:p w:rsidR="00E04E2A" w:rsidRPr="00545CB2" w:rsidRDefault="00E04E2A" w:rsidP="00545CB2">
      <w:pPr>
        <w:tabs>
          <w:tab w:val="left" w:pos="870"/>
        </w:tabs>
        <w:spacing w:after="0" w:line="360" w:lineRule="auto"/>
        <w:contextualSpacing/>
        <w:jc w:val="both"/>
        <w:rPr>
          <w:rFonts w:ascii="Times New Roman" w:hAnsi="Times New Roman"/>
          <w:sz w:val="28"/>
          <w:szCs w:val="28"/>
        </w:rPr>
      </w:pPr>
    </w:p>
    <w:p w:rsidR="00ED77D7" w:rsidRPr="00545CB2" w:rsidRDefault="00ED77D7" w:rsidP="00545CB2">
      <w:pPr>
        <w:spacing w:after="0" w:line="240" w:lineRule="auto"/>
        <w:rPr>
          <w:rFonts w:ascii="Times New Roman" w:hAnsi="Times New Roman"/>
          <w:b/>
          <w:sz w:val="32"/>
          <w:szCs w:val="32"/>
        </w:rPr>
      </w:pPr>
      <w:r w:rsidRPr="00545CB2">
        <w:rPr>
          <w:rFonts w:ascii="Times New Roman" w:hAnsi="Times New Roman"/>
          <w:b/>
          <w:sz w:val="32"/>
          <w:szCs w:val="32"/>
        </w:rPr>
        <w:br w:type="page"/>
      </w:r>
    </w:p>
    <w:p w:rsidR="000F0C15" w:rsidRPr="00545CB2" w:rsidRDefault="000F0C15" w:rsidP="00545CB2">
      <w:pPr>
        <w:tabs>
          <w:tab w:val="left" w:pos="870"/>
        </w:tabs>
        <w:spacing w:after="0" w:line="360" w:lineRule="auto"/>
        <w:contextualSpacing/>
        <w:jc w:val="both"/>
        <w:rPr>
          <w:rFonts w:ascii="Times New Roman" w:hAnsi="Times New Roman"/>
          <w:b/>
          <w:sz w:val="32"/>
          <w:szCs w:val="32"/>
        </w:rPr>
      </w:pPr>
      <w:r w:rsidRPr="00545CB2">
        <w:rPr>
          <w:rFonts w:ascii="Times New Roman" w:hAnsi="Times New Roman"/>
          <w:b/>
          <w:sz w:val="32"/>
          <w:szCs w:val="32"/>
        </w:rPr>
        <w:lastRenderedPageBreak/>
        <w:t xml:space="preserve">ГЛАВА 3. РЕКОМЕНДАЦИИ ПО СОВЕРШЕНСТВОВАНИЮ УПРАВЛЕНИЯ ДЕБИТОРСКОЙ ЗАДОЛЖЕННОСТЬЮ ООО «ПЕТРОВСКИЙ СПБ» </w:t>
      </w:r>
    </w:p>
    <w:p w:rsidR="00AB0A6F" w:rsidRPr="00545CB2" w:rsidRDefault="00AB0A6F" w:rsidP="00545CB2">
      <w:pPr>
        <w:tabs>
          <w:tab w:val="left" w:pos="870"/>
        </w:tabs>
        <w:spacing w:after="0" w:line="360" w:lineRule="auto"/>
        <w:contextualSpacing/>
        <w:jc w:val="both"/>
        <w:rPr>
          <w:rFonts w:ascii="Times New Roman" w:hAnsi="Times New Roman"/>
          <w:b/>
          <w:sz w:val="28"/>
          <w:szCs w:val="28"/>
        </w:rPr>
      </w:pP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Факторинг - это выкуп платежных требований у поставщика товаров (услуг). При этом речь идет, как правило, о краткосрочных требованиях. Цель факторинга - устранение риска, являющегося неотъемлемой частью любой кредитной операции. В странах с развитой рыночной экономикой серьёзное внимание уделяется соблюдению сроков платежей. Деятельность факторинговых компаний и банковских факторинговых отделов как раз призвана решать проблемы рисков и сроков платежей в отношениях между поставщиками и покупателями и придавать этим отношениям большую устойчивость.</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xml:space="preserve">В Российском законодательстве под факторингом понимают договор финансирования под уступку денежного требования. Договор, по которому одна сторона (финансовый агент) передает или обязуется передать другой стороне (клиенту) денежные средства в счет денежного требования клиента (кредитора) к третьему лицу (должнику), вытекающего из предоставления клиентом товаров, выполнения им работ или оказания услуг третьему лицу, а клиент уступает или обязуется уступить финансовому агенту это денежное требование. Денежное требование к должнику может быть уступлено клиентом финансовому агенту также в целях обеспечения исполнения обязательства клиента перед финансовым агентом. Обязательства финансового агента по договору под уступку денежного требования могут включать ведение для клиента бухгалтерского учета, а также предоставление </w:t>
      </w:r>
      <w:r w:rsidRPr="00545CB2">
        <w:rPr>
          <w:rFonts w:ascii="Times New Roman" w:hAnsi="Times New Roman"/>
          <w:sz w:val="28"/>
          <w:szCs w:val="28"/>
        </w:rPr>
        <w:lastRenderedPageBreak/>
        <w:t>клиенту иных финансовых услуг, связанных с денежными требованиями, являющимися предметом уступки. В качестве финансового агента договор под уступку денежного требования могут заключать банки и иные кредитные организации, а также другие коммерческие организации, имеющие разрешение (лицензию) на осуществление деятельности такого вида.</w:t>
      </w:r>
    </w:p>
    <w:p w:rsidR="00C64490" w:rsidRPr="006459FD" w:rsidRDefault="00C64490" w:rsidP="00C64490">
      <w:pPr>
        <w:pStyle w:val="Default"/>
        <w:spacing w:line="360" w:lineRule="auto"/>
        <w:ind w:firstLine="720"/>
        <w:jc w:val="both"/>
        <w:rPr>
          <w:noProof/>
          <w:color w:val="auto"/>
          <w:sz w:val="28"/>
          <w:szCs w:val="28"/>
          <w:lang w:val="ru-RU"/>
        </w:rPr>
      </w:pPr>
      <w:r w:rsidRPr="006459FD">
        <w:rPr>
          <w:noProof/>
          <w:color w:val="auto"/>
          <w:sz w:val="28"/>
          <w:szCs w:val="28"/>
          <w:lang w:val="ru-RU"/>
        </w:rPr>
        <w:t>Факторинг – рискованный, но высокоприбыльный бизнес, эффективное орудие финансового маркетинга, одна из форм интеграции банковских операций, кото</w:t>
      </w:r>
      <w:r w:rsidRPr="006459FD">
        <w:rPr>
          <w:noProof/>
          <w:color w:val="auto"/>
          <w:sz w:val="28"/>
          <w:szCs w:val="28"/>
          <w:lang w:val="ru-RU"/>
        </w:rPr>
        <w:softHyphen/>
        <w:t>рые наиболее приспособлены к современным процессам развития экономики. Сегодня меж</w:t>
      </w:r>
      <w:r w:rsidRPr="006459FD">
        <w:rPr>
          <w:noProof/>
          <w:color w:val="auto"/>
          <w:sz w:val="28"/>
          <w:szCs w:val="28"/>
          <w:lang w:val="ru-RU"/>
        </w:rPr>
        <w:softHyphen/>
        <w:t>дународная факторинговая индустрия активно развивается. В мире существует около 1000 факторинговых компаний. Около 66% их оборота приходится на Европу, 22% – на США, 11% – на страны Азии. В 1960 году появилась первая ассоциация – International Factors Group (IFG), которая на сегодняшний день объединяет более чем 60 компаний из 41 страны мира.</w:t>
      </w:r>
    </w:p>
    <w:p w:rsidR="00C64490" w:rsidRPr="006459FD" w:rsidRDefault="00C64490" w:rsidP="00C64490">
      <w:pPr>
        <w:pStyle w:val="Pa8"/>
        <w:spacing w:line="360" w:lineRule="auto"/>
        <w:ind w:firstLine="720"/>
        <w:jc w:val="both"/>
        <w:rPr>
          <w:rFonts w:ascii="Times New Roman" w:hAnsi="Times New Roman"/>
          <w:noProof/>
          <w:sz w:val="28"/>
          <w:szCs w:val="28"/>
          <w:lang w:val="ru-RU"/>
        </w:rPr>
      </w:pPr>
      <w:r w:rsidRPr="006459FD">
        <w:rPr>
          <w:rFonts w:ascii="Times New Roman" w:hAnsi="Times New Roman"/>
          <w:noProof/>
          <w:sz w:val="28"/>
          <w:szCs w:val="28"/>
          <w:lang w:val="ru-RU"/>
        </w:rPr>
        <w:t>Факторинговые операции возникли на ос</w:t>
      </w:r>
      <w:r w:rsidRPr="006459FD">
        <w:rPr>
          <w:rFonts w:ascii="Times New Roman" w:hAnsi="Times New Roman"/>
          <w:noProof/>
          <w:sz w:val="28"/>
          <w:szCs w:val="28"/>
          <w:lang w:val="ru-RU"/>
        </w:rPr>
        <w:softHyphen/>
        <w:t>нове коммерческого кредита, который предоставляется продавцами покупателям в виде от</w:t>
      </w:r>
      <w:r w:rsidRPr="006459FD">
        <w:rPr>
          <w:rFonts w:ascii="Times New Roman" w:hAnsi="Times New Roman"/>
          <w:noProof/>
          <w:sz w:val="28"/>
          <w:szCs w:val="28"/>
          <w:lang w:val="ru-RU"/>
        </w:rPr>
        <w:softHyphen/>
        <w:t>срочки платежа за проданные товары.</w:t>
      </w:r>
    </w:p>
    <w:p w:rsidR="00C64490" w:rsidRPr="006459FD" w:rsidRDefault="00C64490" w:rsidP="00C64490">
      <w:pPr>
        <w:spacing w:after="0" w:line="360" w:lineRule="auto"/>
        <w:ind w:firstLine="720"/>
        <w:jc w:val="both"/>
        <w:rPr>
          <w:rFonts w:ascii="Times New Roman" w:hAnsi="Times New Roman"/>
          <w:sz w:val="28"/>
          <w:szCs w:val="28"/>
        </w:rPr>
      </w:pPr>
      <w:r w:rsidRPr="006459FD">
        <w:rPr>
          <w:rFonts w:ascii="Times New Roman" w:hAnsi="Times New Roman"/>
          <w:sz w:val="28"/>
          <w:szCs w:val="28"/>
        </w:rPr>
        <w:t>Факторинг – это финансирование под дебиторскую задолженность (уступку денежного требования), которое возникает в процессе тор</w:t>
      </w:r>
      <w:r w:rsidRPr="006459FD">
        <w:rPr>
          <w:rFonts w:ascii="Times New Roman" w:hAnsi="Times New Roman"/>
          <w:sz w:val="28"/>
          <w:szCs w:val="28"/>
        </w:rPr>
        <w:softHyphen/>
        <w:t>говых операций между предприятиями во вре</w:t>
      </w:r>
      <w:r w:rsidRPr="006459FD">
        <w:rPr>
          <w:rFonts w:ascii="Times New Roman" w:hAnsi="Times New Roman"/>
          <w:sz w:val="28"/>
          <w:szCs w:val="28"/>
        </w:rPr>
        <w:softHyphen/>
        <w:t>мя снабжении товарами и услугами. При этом факторинговая компания или банк (фактор) обычно предоставляет поставщику до 60-90% от суммы дебиторской задолженности сразу после отгрузки товара (до наступления срока плате</w:t>
      </w:r>
      <w:r w:rsidRPr="006459FD">
        <w:rPr>
          <w:rFonts w:ascii="Times New Roman" w:hAnsi="Times New Roman"/>
          <w:sz w:val="28"/>
          <w:szCs w:val="28"/>
        </w:rPr>
        <w:softHyphen/>
        <w:t xml:space="preserve">жа). Фактор возмещает себе это финансирование из будущих поступлений от покупателей. Часть дебиторской задолженности (10 – 40%), за исключением комиссии фактора, </w:t>
      </w:r>
      <w:r w:rsidRPr="006459FD">
        <w:rPr>
          <w:rFonts w:ascii="Times New Roman" w:hAnsi="Times New Roman"/>
          <w:sz w:val="28"/>
          <w:szCs w:val="28"/>
        </w:rPr>
        <w:lastRenderedPageBreak/>
        <w:t>выплачива</w:t>
      </w:r>
      <w:r w:rsidRPr="006459FD">
        <w:rPr>
          <w:rFonts w:ascii="Times New Roman" w:hAnsi="Times New Roman"/>
          <w:sz w:val="28"/>
          <w:szCs w:val="28"/>
        </w:rPr>
        <w:softHyphen/>
        <w:t>ется поставщику сразу после того, как покупа</w:t>
      </w:r>
      <w:r w:rsidRPr="006459FD">
        <w:rPr>
          <w:rFonts w:ascii="Times New Roman" w:hAnsi="Times New Roman"/>
          <w:sz w:val="28"/>
          <w:szCs w:val="28"/>
        </w:rPr>
        <w:softHyphen/>
        <w:t>тель произвел оплату.</w:t>
      </w:r>
    </w:p>
    <w:p w:rsidR="00C64490" w:rsidRPr="006459FD" w:rsidRDefault="00C64490" w:rsidP="00C64490">
      <w:pPr>
        <w:pStyle w:val="Pa8"/>
        <w:spacing w:line="360" w:lineRule="auto"/>
        <w:ind w:firstLine="720"/>
        <w:jc w:val="both"/>
        <w:rPr>
          <w:rFonts w:ascii="Times New Roman" w:hAnsi="Times New Roman"/>
          <w:noProof/>
          <w:sz w:val="28"/>
          <w:szCs w:val="28"/>
          <w:lang w:val="ru-RU"/>
        </w:rPr>
      </w:pPr>
      <w:r w:rsidRPr="006459FD">
        <w:rPr>
          <w:rFonts w:ascii="Times New Roman" w:hAnsi="Times New Roman"/>
          <w:noProof/>
          <w:sz w:val="28"/>
          <w:szCs w:val="28"/>
          <w:lang w:val="ru-RU"/>
        </w:rPr>
        <w:t>Различают несколько видов факторинго</w:t>
      </w:r>
      <w:r w:rsidRPr="006459FD">
        <w:rPr>
          <w:rFonts w:ascii="Times New Roman" w:hAnsi="Times New Roman"/>
          <w:noProof/>
          <w:sz w:val="28"/>
          <w:szCs w:val="28"/>
          <w:lang w:val="ru-RU"/>
        </w:rPr>
        <w:softHyphen/>
        <w:t>вых услуг:</w:t>
      </w:r>
    </w:p>
    <w:p w:rsidR="00C64490" w:rsidRPr="006459FD" w:rsidRDefault="00C64490" w:rsidP="00C64490">
      <w:pPr>
        <w:pStyle w:val="Pa25"/>
        <w:spacing w:line="360" w:lineRule="auto"/>
        <w:ind w:firstLine="720"/>
        <w:jc w:val="both"/>
        <w:rPr>
          <w:rFonts w:ascii="Times New Roman" w:hAnsi="Times New Roman"/>
          <w:noProof/>
          <w:sz w:val="28"/>
          <w:szCs w:val="28"/>
          <w:lang w:val="ru-RU"/>
        </w:rPr>
      </w:pPr>
      <w:r w:rsidRPr="006459FD">
        <w:rPr>
          <w:rFonts w:ascii="Times New Roman" w:hAnsi="Times New Roman"/>
          <w:noProof/>
          <w:sz w:val="28"/>
          <w:szCs w:val="28"/>
          <w:lang w:val="ru-RU"/>
        </w:rPr>
        <w:t>- внутренние факторинговые операции (характеризуются тем, что поставщик, покупатель, а также факторинговая ком</w:t>
      </w:r>
      <w:r w:rsidRPr="006459FD">
        <w:rPr>
          <w:rFonts w:ascii="Times New Roman" w:hAnsi="Times New Roman"/>
          <w:noProof/>
          <w:sz w:val="28"/>
          <w:szCs w:val="28"/>
          <w:lang w:val="ru-RU"/>
        </w:rPr>
        <w:softHyphen/>
        <w:t>пания находятся в одной стране);</w:t>
      </w:r>
    </w:p>
    <w:p w:rsidR="00C64490" w:rsidRPr="006459FD" w:rsidRDefault="00C64490" w:rsidP="00C64490">
      <w:pPr>
        <w:pStyle w:val="Pa25"/>
        <w:spacing w:line="360" w:lineRule="auto"/>
        <w:ind w:firstLine="720"/>
        <w:jc w:val="both"/>
        <w:rPr>
          <w:rFonts w:ascii="Times New Roman" w:hAnsi="Times New Roman"/>
          <w:noProof/>
          <w:sz w:val="28"/>
          <w:szCs w:val="28"/>
          <w:lang w:val="ru-RU"/>
        </w:rPr>
      </w:pPr>
      <w:r w:rsidRPr="006459FD">
        <w:rPr>
          <w:rFonts w:ascii="Times New Roman" w:hAnsi="Times New Roman"/>
          <w:noProof/>
          <w:sz w:val="28"/>
          <w:szCs w:val="28"/>
          <w:lang w:val="ru-RU"/>
        </w:rPr>
        <w:t>- международные факторинговые опера</w:t>
      </w:r>
      <w:r w:rsidRPr="006459FD">
        <w:rPr>
          <w:rFonts w:ascii="Times New Roman" w:hAnsi="Times New Roman"/>
          <w:noProof/>
          <w:sz w:val="28"/>
          <w:szCs w:val="28"/>
          <w:lang w:val="ru-RU"/>
        </w:rPr>
        <w:softHyphen/>
        <w:t>ции (осуществляются с целью финан</w:t>
      </w:r>
      <w:r w:rsidRPr="006459FD">
        <w:rPr>
          <w:rFonts w:ascii="Times New Roman" w:hAnsi="Times New Roman"/>
          <w:noProof/>
          <w:sz w:val="28"/>
          <w:szCs w:val="28"/>
          <w:lang w:val="ru-RU"/>
        </w:rPr>
        <w:softHyphen/>
        <w:t>сирования фактором экспорта произво</w:t>
      </w:r>
      <w:r w:rsidRPr="006459FD">
        <w:rPr>
          <w:rFonts w:ascii="Times New Roman" w:hAnsi="Times New Roman"/>
          <w:noProof/>
          <w:sz w:val="28"/>
          <w:szCs w:val="28"/>
          <w:lang w:val="ru-RU"/>
        </w:rPr>
        <w:softHyphen/>
        <w:t>дителя услуг при условии передачи права на получение оплаты от импортера-должника);</w:t>
      </w:r>
    </w:p>
    <w:p w:rsidR="00C64490" w:rsidRPr="006459FD" w:rsidRDefault="00C64490" w:rsidP="00C64490">
      <w:pPr>
        <w:pStyle w:val="Pa25"/>
        <w:spacing w:line="360" w:lineRule="auto"/>
        <w:ind w:firstLine="720"/>
        <w:jc w:val="both"/>
        <w:rPr>
          <w:rFonts w:ascii="Times New Roman" w:hAnsi="Times New Roman"/>
          <w:noProof/>
          <w:sz w:val="28"/>
          <w:szCs w:val="28"/>
          <w:lang w:val="ru-RU"/>
        </w:rPr>
      </w:pPr>
      <w:r w:rsidRPr="006459FD">
        <w:rPr>
          <w:rFonts w:ascii="Times New Roman" w:hAnsi="Times New Roman"/>
          <w:noProof/>
          <w:sz w:val="28"/>
          <w:szCs w:val="28"/>
          <w:lang w:val="ru-RU"/>
        </w:rPr>
        <w:t>- открытый факторинг (конвенционный факторинг, в котором поставщик сооб</w:t>
      </w:r>
      <w:r w:rsidRPr="006459FD">
        <w:rPr>
          <w:rFonts w:ascii="Times New Roman" w:hAnsi="Times New Roman"/>
          <w:noProof/>
          <w:sz w:val="28"/>
          <w:szCs w:val="28"/>
          <w:lang w:val="ru-RU"/>
        </w:rPr>
        <w:softHyphen/>
        <w:t>щает покупателю информацию отно</w:t>
      </w:r>
      <w:r w:rsidRPr="006459FD">
        <w:rPr>
          <w:rFonts w:ascii="Times New Roman" w:hAnsi="Times New Roman"/>
          <w:noProof/>
          <w:sz w:val="28"/>
          <w:szCs w:val="28"/>
          <w:lang w:val="ru-RU"/>
        </w:rPr>
        <w:softHyphen/>
        <w:t>сительно продажи выписанных счетов фактора – универсальная система фи</w:t>
      </w:r>
      <w:r w:rsidRPr="006459FD">
        <w:rPr>
          <w:rFonts w:ascii="Times New Roman" w:hAnsi="Times New Roman"/>
          <w:noProof/>
          <w:sz w:val="28"/>
          <w:szCs w:val="28"/>
          <w:lang w:val="ru-RU"/>
        </w:rPr>
        <w:softHyphen/>
        <w:t>нансового обслуживания клиентов, куда входят бухгалтерское, информационное, рекламное, транспортное, кредитное, юридическое обслуживание);</w:t>
      </w:r>
    </w:p>
    <w:p w:rsidR="00C64490" w:rsidRPr="006459FD" w:rsidRDefault="00C64490" w:rsidP="00C64490">
      <w:pPr>
        <w:pStyle w:val="Pa25"/>
        <w:spacing w:line="360" w:lineRule="auto"/>
        <w:ind w:firstLine="720"/>
        <w:jc w:val="both"/>
        <w:rPr>
          <w:rFonts w:ascii="Times New Roman" w:hAnsi="Times New Roman"/>
          <w:noProof/>
          <w:sz w:val="28"/>
          <w:szCs w:val="28"/>
          <w:lang w:val="ru-RU"/>
        </w:rPr>
      </w:pPr>
      <w:r w:rsidRPr="006459FD">
        <w:rPr>
          <w:rFonts w:ascii="Times New Roman" w:hAnsi="Times New Roman"/>
          <w:noProof/>
          <w:sz w:val="28"/>
          <w:szCs w:val="28"/>
          <w:lang w:val="ru-RU"/>
        </w:rPr>
        <w:t>- закрытый факторинг (конфиденциаль</w:t>
      </w:r>
      <w:r w:rsidRPr="006459FD">
        <w:rPr>
          <w:rFonts w:ascii="Times New Roman" w:hAnsi="Times New Roman"/>
          <w:noProof/>
          <w:sz w:val="28"/>
          <w:szCs w:val="28"/>
          <w:lang w:val="ru-RU"/>
        </w:rPr>
        <w:softHyphen/>
        <w:t>ный факторинг, в котором контрагенты поставщика не имеют информации от</w:t>
      </w:r>
      <w:r w:rsidRPr="006459FD">
        <w:rPr>
          <w:rFonts w:ascii="Times New Roman" w:hAnsi="Times New Roman"/>
          <w:noProof/>
          <w:sz w:val="28"/>
          <w:szCs w:val="28"/>
          <w:lang w:val="ru-RU"/>
        </w:rPr>
        <w:softHyphen/>
        <w:t>носительно продажи долгов);</w:t>
      </w:r>
    </w:p>
    <w:p w:rsidR="00C64490" w:rsidRPr="006459FD" w:rsidRDefault="00C64490" w:rsidP="00C64490">
      <w:pPr>
        <w:pStyle w:val="Pa25"/>
        <w:spacing w:line="360" w:lineRule="auto"/>
        <w:ind w:firstLine="720"/>
        <w:jc w:val="both"/>
        <w:rPr>
          <w:rFonts w:ascii="Times New Roman" w:hAnsi="Times New Roman"/>
          <w:noProof/>
          <w:sz w:val="28"/>
          <w:szCs w:val="28"/>
          <w:lang w:val="ru-RU"/>
        </w:rPr>
      </w:pPr>
      <w:r w:rsidRPr="006459FD">
        <w:rPr>
          <w:rFonts w:ascii="Times New Roman" w:hAnsi="Times New Roman"/>
          <w:noProof/>
          <w:sz w:val="28"/>
          <w:szCs w:val="28"/>
          <w:lang w:val="ru-RU"/>
        </w:rPr>
        <w:t>- факторинг с регрессом (используется в случае неплатежеспособности дебитора по контракту, клиент обязан вернуть фактору сумму финансирования плюс комиссию);</w:t>
      </w:r>
    </w:p>
    <w:p w:rsidR="00C64490" w:rsidRPr="006459FD" w:rsidRDefault="00C64490" w:rsidP="00C64490">
      <w:pPr>
        <w:spacing w:after="0" w:line="360" w:lineRule="auto"/>
        <w:ind w:firstLine="720"/>
        <w:jc w:val="both"/>
        <w:rPr>
          <w:rFonts w:ascii="Times New Roman" w:hAnsi="Times New Roman"/>
          <w:sz w:val="28"/>
          <w:szCs w:val="28"/>
        </w:rPr>
      </w:pPr>
      <w:r w:rsidRPr="006459FD">
        <w:rPr>
          <w:rFonts w:ascii="Times New Roman" w:hAnsi="Times New Roman"/>
          <w:sz w:val="28"/>
          <w:szCs w:val="28"/>
        </w:rPr>
        <w:t>- факторинг без регресса (когда риск неуплаты страхуется, и клиент, даже в случае неплатежеспособности дебитора, де</w:t>
      </w:r>
      <w:r w:rsidRPr="006459FD">
        <w:rPr>
          <w:rFonts w:ascii="Times New Roman" w:hAnsi="Times New Roman"/>
          <w:sz w:val="28"/>
          <w:szCs w:val="28"/>
        </w:rPr>
        <w:softHyphen/>
        <w:t>ньги фактору не возвращает);</w:t>
      </w:r>
    </w:p>
    <w:p w:rsidR="00C64490" w:rsidRPr="006459FD" w:rsidRDefault="00C64490" w:rsidP="00C64490">
      <w:pPr>
        <w:pStyle w:val="Pa25"/>
        <w:spacing w:line="360" w:lineRule="auto"/>
        <w:ind w:firstLine="720"/>
        <w:jc w:val="both"/>
        <w:rPr>
          <w:rFonts w:ascii="Times New Roman" w:hAnsi="Times New Roman"/>
          <w:noProof/>
          <w:sz w:val="28"/>
          <w:szCs w:val="28"/>
          <w:lang w:val="ru-RU"/>
        </w:rPr>
      </w:pPr>
      <w:r w:rsidRPr="006459FD">
        <w:rPr>
          <w:rFonts w:ascii="Times New Roman" w:hAnsi="Times New Roman"/>
          <w:noProof/>
          <w:sz w:val="28"/>
          <w:szCs w:val="28"/>
          <w:lang w:val="ru-RU"/>
        </w:rPr>
        <w:t>- реверсивный факторинг (когда иници</w:t>
      </w:r>
      <w:r w:rsidRPr="006459FD">
        <w:rPr>
          <w:rFonts w:ascii="Times New Roman" w:hAnsi="Times New Roman"/>
          <w:noProof/>
          <w:sz w:val="28"/>
          <w:szCs w:val="28"/>
          <w:lang w:val="ru-RU"/>
        </w:rPr>
        <w:softHyphen/>
        <w:t>атором операции является покупатель, который и «приводит» в факторинг сво</w:t>
      </w:r>
      <w:r w:rsidRPr="006459FD">
        <w:rPr>
          <w:rFonts w:ascii="Times New Roman" w:hAnsi="Times New Roman"/>
          <w:noProof/>
          <w:sz w:val="28"/>
          <w:szCs w:val="28"/>
          <w:lang w:val="ru-RU"/>
        </w:rPr>
        <w:softHyphen/>
        <w:t>их поставщиков);</w:t>
      </w:r>
    </w:p>
    <w:p w:rsidR="00C64490" w:rsidRPr="006459FD" w:rsidRDefault="00C64490" w:rsidP="00C64490">
      <w:pPr>
        <w:spacing w:after="0" w:line="360" w:lineRule="auto"/>
        <w:ind w:firstLine="720"/>
        <w:rPr>
          <w:rFonts w:ascii="Times New Roman" w:hAnsi="Times New Roman"/>
          <w:sz w:val="28"/>
          <w:szCs w:val="28"/>
        </w:rPr>
      </w:pPr>
      <w:r w:rsidRPr="006459FD">
        <w:rPr>
          <w:rFonts w:ascii="Times New Roman" w:hAnsi="Times New Roman"/>
          <w:sz w:val="28"/>
          <w:szCs w:val="28"/>
        </w:rPr>
        <w:lastRenderedPageBreak/>
        <w:t>- «инвойс-дискаунтинг» (когда фактор осу</w:t>
      </w:r>
      <w:r w:rsidRPr="006459FD">
        <w:rPr>
          <w:rFonts w:ascii="Times New Roman" w:hAnsi="Times New Roman"/>
          <w:sz w:val="28"/>
          <w:szCs w:val="28"/>
        </w:rPr>
        <w:softHyphen/>
        <w:t>ществляет финансирование, не предо</w:t>
      </w:r>
      <w:r w:rsidRPr="006459FD">
        <w:rPr>
          <w:rFonts w:ascii="Times New Roman" w:hAnsi="Times New Roman"/>
          <w:sz w:val="28"/>
          <w:szCs w:val="28"/>
        </w:rPr>
        <w:softHyphen/>
        <w:t>ставляя дополнительных услуг).</w:t>
      </w:r>
    </w:p>
    <w:p w:rsidR="00C64490" w:rsidRPr="006459FD" w:rsidRDefault="00C64490" w:rsidP="00C64490">
      <w:pPr>
        <w:pStyle w:val="Pa6"/>
        <w:spacing w:line="360" w:lineRule="auto"/>
        <w:ind w:firstLine="720"/>
        <w:jc w:val="both"/>
        <w:rPr>
          <w:rFonts w:ascii="Times New Roman" w:hAnsi="Times New Roman"/>
          <w:noProof/>
          <w:sz w:val="28"/>
          <w:szCs w:val="28"/>
          <w:lang w:val="ru-RU"/>
        </w:rPr>
      </w:pPr>
      <w:r w:rsidRPr="006459FD">
        <w:rPr>
          <w:rStyle w:val="A70"/>
          <w:rFonts w:ascii="Times New Roman" w:hAnsi="Times New Roman"/>
          <w:noProof/>
          <w:sz w:val="28"/>
          <w:szCs w:val="28"/>
          <w:lang w:val="ru-RU"/>
        </w:rPr>
        <w:t>Ф</w:t>
      </w:r>
      <w:r w:rsidRPr="006459FD">
        <w:rPr>
          <w:rFonts w:ascii="Times New Roman" w:hAnsi="Times New Roman"/>
          <w:noProof/>
          <w:sz w:val="28"/>
          <w:szCs w:val="28"/>
          <w:lang w:val="ru-RU"/>
        </w:rPr>
        <w:t>акторинг как банковский продукт впол</w:t>
      </w:r>
      <w:r w:rsidRPr="006459FD">
        <w:rPr>
          <w:rFonts w:ascii="Times New Roman" w:hAnsi="Times New Roman"/>
          <w:noProof/>
          <w:sz w:val="28"/>
          <w:szCs w:val="28"/>
          <w:lang w:val="ru-RU"/>
        </w:rPr>
        <w:softHyphen/>
        <w:t>не самостоятелен, то есть абсолютно не мешает развитию кредитных продук</w:t>
      </w:r>
      <w:r w:rsidRPr="006459FD">
        <w:rPr>
          <w:rFonts w:ascii="Times New Roman" w:hAnsi="Times New Roman"/>
          <w:noProof/>
          <w:sz w:val="28"/>
          <w:szCs w:val="28"/>
          <w:lang w:val="ru-RU"/>
        </w:rPr>
        <w:softHyphen/>
        <w:t>тов. Нередки случаи, когда клиенты пользуются параллельно и кредитами, и факторингом.</w:t>
      </w:r>
    </w:p>
    <w:p w:rsidR="00C64490" w:rsidRPr="006459FD" w:rsidRDefault="00C64490" w:rsidP="00C64490">
      <w:pPr>
        <w:pStyle w:val="Pa8"/>
        <w:spacing w:line="360" w:lineRule="auto"/>
        <w:ind w:firstLine="720"/>
        <w:jc w:val="both"/>
        <w:rPr>
          <w:rFonts w:ascii="Times New Roman" w:hAnsi="Times New Roman"/>
          <w:noProof/>
          <w:sz w:val="28"/>
          <w:szCs w:val="28"/>
          <w:lang w:val="ru-RU"/>
        </w:rPr>
      </w:pPr>
      <w:r w:rsidRPr="006459FD">
        <w:rPr>
          <w:rFonts w:ascii="Times New Roman" w:hAnsi="Times New Roman"/>
          <w:noProof/>
          <w:sz w:val="28"/>
          <w:szCs w:val="28"/>
          <w:lang w:val="ru-RU"/>
        </w:rPr>
        <w:t>Вместе с тем не всякое предприятие может воспользоваться услугами факторинговой компании. Так, например, факторинговому обслуживанию не подлежат:</w:t>
      </w:r>
    </w:p>
    <w:p w:rsidR="00C64490" w:rsidRPr="006459FD" w:rsidRDefault="00C64490" w:rsidP="00C64490">
      <w:pPr>
        <w:pStyle w:val="Pa8"/>
        <w:spacing w:line="360" w:lineRule="auto"/>
        <w:ind w:firstLine="720"/>
        <w:jc w:val="both"/>
        <w:rPr>
          <w:rFonts w:ascii="Times New Roman" w:hAnsi="Times New Roman"/>
          <w:noProof/>
          <w:sz w:val="28"/>
          <w:szCs w:val="28"/>
          <w:lang w:val="ru-RU"/>
        </w:rPr>
      </w:pPr>
      <w:r w:rsidRPr="006459FD">
        <w:rPr>
          <w:rFonts w:ascii="Times New Roman" w:hAnsi="Times New Roman"/>
          <w:noProof/>
          <w:sz w:val="28"/>
          <w:szCs w:val="28"/>
          <w:lang w:val="ru-RU"/>
        </w:rPr>
        <w:t>1. Предприятия с большим количеством дебиторов, задолженность каждого из которых выражается небольшой суммой;</w:t>
      </w:r>
    </w:p>
    <w:p w:rsidR="00C64490" w:rsidRPr="006459FD" w:rsidRDefault="00C64490" w:rsidP="00C64490">
      <w:pPr>
        <w:pStyle w:val="Pa8"/>
        <w:spacing w:line="360" w:lineRule="auto"/>
        <w:ind w:firstLine="720"/>
        <w:jc w:val="both"/>
        <w:rPr>
          <w:rFonts w:ascii="Times New Roman" w:hAnsi="Times New Roman"/>
          <w:noProof/>
          <w:sz w:val="28"/>
          <w:szCs w:val="28"/>
          <w:lang w:val="ru-RU"/>
        </w:rPr>
      </w:pPr>
      <w:r w:rsidRPr="006459FD">
        <w:rPr>
          <w:rFonts w:ascii="Times New Roman" w:hAnsi="Times New Roman"/>
          <w:noProof/>
          <w:sz w:val="28"/>
          <w:szCs w:val="28"/>
          <w:lang w:val="ru-RU"/>
        </w:rPr>
        <w:t>2. Предприятия, которые занимаются про</w:t>
      </w:r>
      <w:r w:rsidRPr="006459FD">
        <w:rPr>
          <w:rFonts w:ascii="Times New Roman" w:hAnsi="Times New Roman"/>
          <w:noProof/>
          <w:sz w:val="28"/>
          <w:szCs w:val="28"/>
          <w:lang w:val="ru-RU"/>
        </w:rPr>
        <w:softHyphen/>
        <w:t>изводством нестандартной или узкоспециали</w:t>
      </w:r>
      <w:r w:rsidRPr="006459FD">
        <w:rPr>
          <w:rFonts w:ascii="Times New Roman" w:hAnsi="Times New Roman"/>
          <w:noProof/>
          <w:sz w:val="28"/>
          <w:szCs w:val="28"/>
          <w:lang w:val="ru-RU"/>
        </w:rPr>
        <w:softHyphen/>
        <w:t>зированной услуги;</w:t>
      </w:r>
    </w:p>
    <w:p w:rsidR="00C64490" w:rsidRPr="006459FD" w:rsidRDefault="00C64490" w:rsidP="00C64490">
      <w:pPr>
        <w:pStyle w:val="Pa8"/>
        <w:spacing w:line="360" w:lineRule="auto"/>
        <w:ind w:firstLine="720"/>
        <w:jc w:val="both"/>
        <w:rPr>
          <w:rFonts w:ascii="Times New Roman" w:hAnsi="Times New Roman"/>
          <w:noProof/>
          <w:sz w:val="28"/>
          <w:szCs w:val="28"/>
          <w:lang w:val="ru-RU"/>
        </w:rPr>
      </w:pPr>
      <w:r w:rsidRPr="006459FD">
        <w:rPr>
          <w:rFonts w:ascii="Times New Roman" w:hAnsi="Times New Roman"/>
          <w:noProof/>
          <w:sz w:val="28"/>
          <w:szCs w:val="28"/>
          <w:lang w:val="ru-RU"/>
        </w:rPr>
        <w:t>3. Строительные и другие фирмы, которые работают с субподрядчиками;</w:t>
      </w:r>
    </w:p>
    <w:p w:rsidR="00C64490" w:rsidRPr="006459FD" w:rsidRDefault="00C64490" w:rsidP="00C64490">
      <w:pPr>
        <w:pStyle w:val="Pa8"/>
        <w:spacing w:line="360" w:lineRule="auto"/>
        <w:ind w:firstLine="720"/>
        <w:jc w:val="both"/>
        <w:rPr>
          <w:rFonts w:ascii="Times New Roman" w:hAnsi="Times New Roman"/>
          <w:noProof/>
          <w:sz w:val="28"/>
          <w:szCs w:val="28"/>
          <w:lang w:val="ru-RU"/>
        </w:rPr>
      </w:pPr>
      <w:r w:rsidRPr="006459FD">
        <w:rPr>
          <w:rFonts w:ascii="Times New Roman" w:hAnsi="Times New Roman"/>
          <w:noProof/>
          <w:sz w:val="28"/>
          <w:szCs w:val="28"/>
          <w:lang w:val="ru-RU"/>
        </w:rPr>
        <w:t>4. Предприятия, которые реализуют свою продукцию на условиях послепродажного обслуживания, практикуют компенсационные (бартерные) операции;</w:t>
      </w:r>
    </w:p>
    <w:p w:rsidR="00C64490" w:rsidRPr="006459FD" w:rsidRDefault="00C64490" w:rsidP="00C64490">
      <w:pPr>
        <w:pStyle w:val="Pa8"/>
        <w:spacing w:line="360" w:lineRule="auto"/>
        <w:ind w:firstLine="720"/>
        <w:jc w:val="both"/>
        <w:rPr>
          <w:rFonts w:ascii="Times New Roman" w:hAnsi="Times New Roman"/>
          <w:noProof/>
          <w:sz w:val="28"/>
          <w:szCs w:val="28"/>
          <w:lang w:val="ru-RU"/>
        </w:rPr>
      </w:pPr>
      <w:r w:rsidRPr="006459FD">
        <w:rPr>
          <w:rFonts w:ascii="Times New Roman" w:hAnsi="Times New Roman"/>
          <w:noProof/>
          <w:sz w:val="28"/>
          <w:szCs w:val="28"/>
          <w:lang w:val="ru-RU"/>
        </w:rPr>
        <w:t>5. Предприятия, которые заключают со своими клиентами долгосрочные контракты и предоставляют счета по окончанию определен</w:t>
      </w:r>
      <w:r w:rsidRPr="006459FD">
        <w:rPr>
          <w:rFonts w:ascii="Times New Roman" w:hAnsi="Times New Roman"/>
          <w:noProof/>
          <w:sz w:val="28"/>
          <w:szCs w:val="28"/>
          <w:lang w:val="ru-RU"/>
        </w:rPr>
        <w:softHyphen/>
        <w:t>ных этапов работ или до осуществления поставок (авансы).</w:t>
      </w:r>
    </w:p>
    <w:p w:rsidR="00C64490" w:rsidRPr="006459FD" w:rsidRDefault="00C64490" w:rsidP="00C64490">
      <w:pPr>
        <w:spacing w:after="0" w:line="360" w:lineRule="auto"/>
        <w:ind w:firstLine="720"/>
        <w:rPr>
          <w:rFonts w:ascii="Times New Roman" w:hAnsi="Times New Roman"/>
          <w:sz w:val="28"/>
          <w:szCs w:val="28"/>
        </w:rPr>
      </w:pPr>
      <w:r w:rsidRPr="006459FD">
        <w:rPr>
          <w:rFonts w:ascii="Times New Roman" w:hAnsi="Times New Roman"/>
          <w:sz w:val="28"/>
          <w:szCs w:val="28"/>
        </w:rPr>
        <w:t>Схема факторинговой операции представлена на рис. 1.</w:t>
      </w:r>
    </w:p>
    <w:p w:rsidR="00C64490" w:rsidRPr="006459FD" w:rsidRDefault="00C64490" w:rsidP="00C64490">
      <w:pPr>
        <w:spacing w:after="0" w:line="360" w:lineRule="auto"/>
        <w:ind w:firstLine="720"/>
        <w:jc w:val="center"/>
        <w:rPr>
          <w:rFonts w:ascii="Times New Roman" w:hAnsi="Times New Roman"/>
          <w:sz w:val="28"/>
          <w:szCs w:val="28"/>
        </w:rPr>
      </w:pPr>
      <w:r w:rsidRPr="006459FD">
        <w:rPr>
          <w:rFonts w:ascii="Times New Roman" w:hAnsi="Times New Roman"/>
          <w:noProof/>
          <w:sz w:val="28"/>
          <w:szCs w:val="28"/>
          <w:lang w:eastAsia="ru-RU"/>
        </w:rPr>
        <w:lastRenderedPageBreak/>
        <w:drawing>
          <wp:inline distT="0" distB="0" distL="0" distR="0">
            <wp:extent cx="5429250" cy="25717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l="15025" t="30655" r="26959" b="17989"/>
                    <a:stretch>
                      <a:fillRect/>
                    </a:stretch>
                  </pic:blipFill>
                  <pic:spPr bwMode="auto">
                    <a:xfrm>
                      <a:off x="0" y="0"/>
                      <a:ext cx="5429250" cy="2571750"/>
                    </a:xfrm>
                    <a:prstGeom prst="rect">
                      <a:avLst/>
                    </a:prstGeom>
                    <a:noFill/>
                    <a:ln>
                      <a:noFill/>
                    </a:ln>
                  </pic:spPr>
                </pic:pic>
              </a:graphicData>
            </a:graphic>
          </wp:inline>
        </w:drawing>
      </w:r>
    </w:p>
    <w:p w:rsidR="00C64490" w:rsidRPr="006459FD" w:rsidRDefault="00C64490" w:rsidP="00C64490">
      <w:pPr>
        <w:spacing w:after="0" w:line="360" w:lineRule="auto"/>
        <w:ind w:firstLine="720"/>
        <w:jc w:val="center"/>
        <w:rPr>
          <w:rFonts w:ascii="Times New Roman" w:hAnsi="Times New Roman"/>
          <w:sz w:val="28"/>
          <w:szCs w:val="28"/>
        </w:rPr>
      </w:pPr>
      <w:r w:rsidRPr="006459FD">
        <w:rPr>
          <w:rFonts w:ascii="Times New Roman" w:hAnsi="Times New Roman"/>
          <w:sz w:val="28"/>
          <w:szCs w:val="28"/>
        </w:rPr>
        <w:t>Рис</w:t>
      </w:r>
      <w:r>
        <w:rPr>
          <w:rFonts w:ascii="Times New Roman" w:hAnsi="Times New Roman"/>
          <w:sz w:val="28"/>
          <w:szCs w:val="28"/>
        </w:rPr>
        <w:t>. 3.1</w:t>
      </w:r>
      <w:r w:rsidRPr="006459FD">
        <w:rPr>
          <w:rFonts w:ascii="Times New Roman" w:hAnsi="Times New Roman"/>
          <w:sz w:val="28"/>
          <w:szCs w:val="28"/>
        </w:rPr>
        <w:t xml:space="preserve"> Схема факторинговой операции</w:t>
      </w:r>
    </w:p>
    <w:p w:rsidR="00C64490" w:rsidRPr="006459FD" w:rsidRDefault="00C64490" w:rsidP="00C64490">
      <w:pPr>
        <w:spacing w:after="0" w:line="360" w:lineRule="auto"/>
        <w:ind w:firstLine="720"/>
        <w:rPr>
          <w:rFonts w:ascii="Times New Roman" w:hAnsi="Times New Roman"/>
          <w:sz w:val="28"/>
          <w:szCs w:val="28"/>
        </w:rPr>
      </w:pPr>
      <w:r w:rsidRPr="006459FD">
        <w:rPr>
          <w:rFonts w:ascii="Times New Roman" w:hAnsi="Times New Roman"/>
          <w:b/>
          <w:bCs/>
          <w:sz w:val="28"/>
          <w:szCs w:val="28"/>
        </w:rPr>
        <w:t xml:space="preserve">Шаг 1. </w:t>
      </w:r>
      <w:r w:rsidRPr="006459FD">
        <w:rPr>
          <w:rFonts w:ascii="Times New Roman" w:hAnsi="Times New Roman"/>
          <w:sz w:val="28"/>
          <w:szCs w:val="28"/>
        </w:rPr>
        <w:t>Клиент (Продавец) осуществляет поставку товара покупателю на условиях от</w:t>
      </w:r>
      <w:r w:rsidRPr="006459FD">
        <w:rPr>
          <w:rFonts w:ascii="Times New Roman" w:hAnsi="Times New Roman"/>
          <w:sz w:val="28"/>
          <w:szCs w:val="28"/>
        </w:rPr>
        <w:softHyphen/>
        <w:t>срочки платежа.</w:t>
      </w:r>
    </w:p>
    <w:p w:rsidR="00C64490" w:rsidRPr="006459FD" w:rsidRDefault="00C64490" w:rsidP="00C64490">
      <w:pPr>
        <w:pStyle w:val="Pa8"/>
        <w:spacing w:line="360" w:lineRule="auto"/>
        <w:ind w:firstLine="720"/>
        <w:jc w:val="both"/>
        <w:rPr>
          <w:rFonts w:ascii="Times New Roman" w:hAnsi="Times New Roman"/>
          <w:noProof/>
          <w:sz w:val="28"/>
          <w:szCs w:val="28"/>
          <w:lang w:val="ru-RU"/>
        </w:rPr>
      </w:pPr>
      <w:r w:rsidRPr="006459FD">
        <w:rPr>
          <w:rFonts w:ascii="Times New Roman" w:hAnsi="Times New Roman"/>
          <w:b/>
          <w:bCs/>
          <w:noProof/>
          <w:sz w:val="28"/>
          <w:szCs w:val="28"/>
          <w:lang w:val="ru-RU"/>
        </w:rPr>
        <w:t xml:space="preserve">Шаг 2. </w:t>
      </w:r>
      <w:r w:rsidRPr="006459FD">
        <w:rPr>
          <w:rFonts w:ascii="Times New Roman" w:hAnsi="Times New Roman"/>
          <w:noProof/>
          <w:sz w:val="28"/>
          <w:szCs w:val="28"/>
          <w:lang w:val="ru-RU"/>
        </w:rPr>
        <w:t>Клиент переуступает банку право денежного требования к покупателю за предо</w:t>
      </w:r>
      <w:r w:rsidRPr="006459FD">
        <w:rPr>
          <w:rFonts w:ascii="Times New Roman" w:hAnsi="Times New Roman"/>
          <w:noProof/>
          <w:sz w:val="28"/>
          <w:szCs w:val="28"/>
          <w:lang w:val="ru-RU"/>
        </w:rPr>
        <w:softHyphen/>
        <w:t xml:space="preserve">ставленный товар. </w:t>
      </w:r>
    </w:p>
    <w:p w:rsidR="00C64490" w:rsidRPr="006459FD" w:rsidRDefault="00C64490" w:rsidP="00C64490">
      <w:pPr>
        <w:pStyle w:val="Pa8"/>
        <w:spacing w:line="360" w:lineRule="auto"/>
        <w:ind w:firstLine="720"/>
        <w:jc w:val="both"/>
        <w:rPr>
          <w:rFonts w:ascii="Times New Roman" w:hAnsi="Times New Roman"/>
          <w:noProof/>
          <w:sz w:val="28"/>
          <w:szCs w:val="28"/>
          <w:lang w:val="ru-RU"/>
        </w:rPr>
      </w:pPr>
      <w:r w:rsidRPr="006459FD">
        <w:rPr>
          <w:rFonts w:ascii="Times New Roman" w:hAnsi="Times New Roman"/>
          <w:b/>
          <w:bCs/>
          <w:noProof/>
          <w:sz w:val="28"/>
          <w:szCs w:val="28"/>
          <w:lang w:val="ru-RU"/>
        </w:rPr>
        <w:t xml:space="preserve">Шаг 3. </w:t>
      </w:r>
      <w:r w:rsidRPr="006459FD">
        <w:rPr>
          <w:rFonts w:ascii="Times New Roman" w:hAnsi="Times New Roman"/>
          <w:noProof/>
          <w:sz w:val="28"/>
          <w:szCs w:val="28"/>
          <w:lang w:val="ru-RU"/>
        </w:rPr>
        <w:t>После получения документов о поставке товара (услуг) банк выплачивает клиен</w:t>
      </w:r>
      <w:r w:rsidRPr="006459FD">
        <w:rPr>
          <w:rFonts w:ascii="Times New Roman" w:hAnsi="Times New Roman"/>
          <w:noProof/>
          <w:sz w:val="28"/>
          <w:szCs w:val="28"/>
          <w:lang w:val="ru-RU"/>
        </w:rPr>
        <w:softHyphen/>
        <w:t>ту до 95% суммы платежа за предоставленный товар или стоимости предоставленной услуги. Остаток суммы банк (фактор) временно удер</w:t>
      </w:r>
      <w:r w:rsidRPr="006459FD">
        <w:rPr>
          <w:rFonts w:ascii="Times New Roman" w:hAnsi="Times New Roman"/>
          <w:noProof/>
          <w:sz w:val="28"/>
          <w:szCs w:val="28"/>
          <w:lang w:val="ru-RU"/>
        </w:rPr>
        <w:softHyphen/>
        <w:t>живает в связи с принятием риска неуплаты долга. Должник получает от клиента (перед первой операцией, в дальнейшем от компании (фак</w:t>
      </w:r>
      <w:r w:rsidRPr="006459FD">
        <w:rPr>
          <w:rFonts w:ascii="Times New Roman" w:hAnsi="Times New Roman"/>
          <w:noProof/>
          <w:sz w:val="28"/>
          <w:szCs w:val="28"/>
          <w:lang w:val="ru-RU"/>
        </w:rPr>
        <w:softHyphen/>
        <w:t xml:space="preserve">торинговой фирмы)) письменное сообщение об уступке права денежного требования банку (факторинговой фирме). </w:t>
      </w:r>
    </w:p>
    <w:p w:rsidR="00C64490" w:rsidRPr="006459FD" w:rsidRDefault="00C64490" w:rsidP="00C64490">
      <w:pPr>
        <w:spacing w:after="0" w:line="360" w:lineRule="auto"/>
        <w:ind w:firstLine="720"/>
        <w:jc w:val="both"/>
        <w:rPr>
          <w:rFonts w:ascii="Times New Roman" w:hAnsi="Times New Roman"/>
          <w:sz w:val="28"/>
          <w:szCs w:val="28"/>
        </w:rPr>
      </w:pPr>
    </w:p>
    <w:p w:rsidR="00C64490" w:rsidRPr="006459FD" w:rsidRDefault="00C64490" w:rsidP="00C64490">
      <w:pPr>
        <w:pStyle w:val="Default"/>
        <w:jc w:val="center"/>
        <w:rPr>
          <w:noProof/>
          <w:color w:val="auto"/>
          <w:lang w:val="ru-RU"/>
        </w:rPr>
      </w:pPr>
      <w:r w:rsidRPr="006459FD">
        <w:rPr>
          <w:noProof/>
          <w:color w:val="auto"/>
          <w:lang w:val="ru-RU" w:eastAsia="ru-RU"/>
        </w:rPr>
        <w:lastRenderedPageBreak/>
        <w:drawing>
          <wp:inline distT="0" distB="0" distL="0" distR="0">
            <wp:extent cx="4552950" cy="338137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l="32910" t="46223" r="38185" b="13142"/>
                    <a:stretch>
                      <a:fillRect/>
                    </a:stretch>
                  </pic:blipFill>
                  <pic:spPr bwMode="auto">
                    <a:xfrm>
                      <a:off x="0" y="0"/>
                      <a:ext cx="4552950" cy="3381375"/>
                    </a:xfrm>
                    <a:prstGeom prst="rect">
                      <a:avLst/>
                    </a:prstGeom>
                    <a:noFill/>
                    <a:ln>
                      <a:noFill/>
                    </a:ln>
                  </pic:spPr>
                </pic:pic>
              </a:graphicData>
            </a:graphic>
          </wp:inline>
        </w:drawing>
      </w:r>
    </w:p>
    <w:p w:rsidR="00C64490" w:rsidRPr="006459FD" w:rsidRDefault="00C64490" w:rsidP="00C64490">
      <w:pPr>
        <w:pStyle w:val="Default"/>
        <w:spacing w:line="360" w:lineRule="auto"/>
        <w:jc w:val="center"/>
        <w:rPr>
          <w:noProof/>
          <w:color w:val="auto"/>
          <w:sz w:val="28"/>
          <w:szCs w:val="28"/>
          <w:lang w:val="ru-RU"/>
        </w:rPr>
      </w:pPr>
      <w:r w:rsidRPr="006459FD">
        <w:rPr>
          <w:noProof/>
          <w:color w:val="auto"/>
          <w:sz w:val="28"/>
          <w:szCs w:val="28"/>
          <w:lang w:val="ru-RU"/>
        </w:rPr>
        <w:t>Рис</w:t>
      </w:r>
      <w:r>
        <w:rPr>
          <w:noProof/>
          <w:color w:val="auto"/>
          <w:sz w:val="28"/>
          <w:szCs w:val="28"/>
          <w:lang w:val="ru-RU"/>
        </w:rPr>
        <w:t>. 3.2</w:t>
      </w:r>
      <w:r w:rsidRPr="006459FD">
        <w:rPr>
          <w:noProof/>
          <w:color w:val="auto"/>
          <w:sz w:val="28"/>
          <w:szCs w:val="28"/>
          <w:lang w:val="ru-RU"/>
        </w:rPr>
        <w:t xml:space="preserve"> Схема факторинга с регрессом</w:t>
      </w:r>
    </w:p>
    <w:p w:rsidR="00C64490" w:rsidRPr="006459FD" w:rsidRDefault="00C64490" w:rsidP="00C64490">
      <w:pPr>
        <w:pStyle w:val="Pa8"/>
        <w:spacing w:line="360" w:lineRule="auto"/>
        <w:ind w:firstLine="720"/>
        <w:jc w:val="both"/>
        <w:rPr>
          <w:rFonts w:ascii="Times New Roman" w:hAnsi="Times New Roman"/>
          <w:noProof/>
          <w:sz w:val="28"/>
          <w:szCs w:val="28"/>
          <w:lang w:val="ru-RU"/>
        </w:rPr>
      </w:pPr>
      <w:r w:rsidRPr="006459FD">
        <w:rPr>
          <w:rFonts w:ascii="Times New Roman" w:hAnsi="Times New Roman"/>
          <w:b/>
          <w:bCs/>
          <w:noProof/>
          <w:sz w:val="28"/>
          <w:szCs w:val="28"/>
          <w:lang w:val="ru-RU"/>
        </w:rPr>
        <w:t xml:space="preserve">Шаг 4. </w:t>
      </w:r>
      <w:r w:rsidRPr="006459FD">
        <w:rPr>
          <w:rFonts w:ascii="Times New Roman" w:hAnsi="Times New Roman"/>
          <w:noProof/>
          <w:sz w:val="28"/>
          <w:szCs w:val="28"/>
          <w:lang w:val="ru-RU"/>
        </w:rPr>
        <w:t>Должник осуществляет оплату за предоставленный ему товар или услугу на усло</w:t>
      </w:r>
      <w:r w:rsidRPr="006459FD">
        <w:rPr>
          <w:rFonts w:ascii="Times New Roman" w:hAnsi="Times New Roman"/>
          <w:noProof/>
          <w:sz w:val="28"/>
          <w:szCs w:val="28"/>
          <w:lang w:val="ru-RU"/>
        </w:rPr>
        <w:softHyphen/>
        <w:t>виях отсрочки платежа, перечисляя средства на специальный счет компании (факторинговой фир</w:t>
      </w:r>
      <w:r w:rsidRPr="006459FD">
        <w:rPr>
          <w:rFonts w:ascii="Times New Roman" w:hAnsi="Times New Roman"/>
          <w:noProof/>
          <w:sz w:val="28"/>
          <w:szCs w:val="28"/>
          <w:lang w:val="ru-RU"/>
        </w:rPr>
        <w:softHyphen/>
        <w:t>мы). Полученная сумма идет на погашение ус</w:t>
      </w:r>
      <w:r w:rsidRPr="006459FD">
        <w:rPr>
          <w:rFonts w:ascii="Times New Roman" w:hAnsi="Times New Roman"/>
          <w:noProof/>
          <w:sz w:val="28"/>
          <w:szCs w:val="28"/>
          <w:lang w:val="ru-RU"/>
        </w:rPr>
        <w:softHyphen/>
        <w:t xml:space="preserve">тупленной клиентом в пользу компании (фактора) задолженности. </w:t>
      </w:r>
    </w:p>
    <w:p w:rsidR="00C64490" w:rsidRPr="006459FD" w:rsidRDefault="00C64490" w:rsidP="00C64490">
      <w:pPr>
        <w:pStyle w:val="Pa8"/>
        <w:spacing w:line="360" w:lineRule="auto"/>
        <w:ind w:firstLine="720"/>
        <w:jc w:val="both"/>
        <w:rPr>
          <w:rFonts w:ascii="Times New Roman" w:hAnsi="Times New Roman"/>
          <w:noProof/>
          <w:sz w:val="28"/>
          <w:szCs w:val="28"/>
          <w:lang w:val="ru-RU"/>
        </w:rPr>
      </w:pPr>
      <w:r w:rsidRPr="006459FD">
        <w:rPr>
          <w:rFonts w:ascii="Times New Roman" w:hAnsi="Times New Roman"/>
          <w:b/>
          <w:bCs/>
          <w:noProof/>
          <w:sz w:val="28"/>
          <w:szCs w:val="28"/>
          <w:lang w:val="ru-RU"/>
        </w:rPr>
        <w:t xml:space="preserve">Шаг 5. </w:t>
      </w:r>
      <w:r w:rsidRPr="006459FD">
        <w:rPr>
          <w:rFonts w:ascii="Times New Roman" w:hAnsi="Times New Roman"/>
          <w:noProof/>
          <w:sz w:val="28"/>
          <w:szCs w:val="28"/>
          <w:lang w:val="ru-RU"/>
        </w:rPr>
        <w:t>Банк (факторинговая фирма) оста</w:t>
      </w:r>
      <w:r w:rsidRPr="006459FD">
        <w:rPr>
          <w:rFonts w:ascii="Times New Roman" w:hAnsi="Times New Roman"/>
          <w:noProof/>
          <w:sz w:val="28"/>
          <w:szCs w:val="28"/>
          <w:lang w:val="ru-RU"/>
        </w:rPr>
        <w:softHyphen/>
        <w:t xml:space="preserve">ток платежа перечисляет на счет клиента. </w:t>
      </w:r>
    </w:p>
    <w:p w:rsidR="00C64490" w:rsidRPr="006459FD" w:rsidRDefault="00C64490" w:rsidP="00C64490">
      <w:pPr>
        <w:pStyle w:val="Default"/>
        <w:spacing w:line="360" w:lineRule="auto"/>
        <w:ind w:firstLine="720"/>
        <w:jc w:val="both"/>
        <w:rPr>
          <w:noProof/>
          <w:color w:val="auto"/>
          <w:sz w:val="28"/>
          <w:szCs w:val="28"/>
          <w:lang w:val="ru-RU"/>
        </w:rPr>
      </w:pPr>
      <w:r w:rsidRPr="006459FD">
        <w:rPr>
          <w:noProof/>
          <w:color w:val="auto"/>
          <w:sz w:val="28"/>
          <w:szCs w:val="28"/>
          <w:lang w:val="ru-RU"/>
        </w:rPr>
        <w:t>Схема факторинговой операции с регрессом и без регресса имеет свои отличия.</w:t>
      </w:r>
    </w:p>
    <w:p w:rsidR="00C64490" w:rsidRPr="006459FD" w:rsidRDefault="00C64490" w:rsidP="007320FD">
      <w:pPr>
        <w:numPr>
          <w:ilvl w:val="0"/>
          <w:numId w:val="20"/>
        </w:numPr>
        <w:tabs>
          <w:tab w:val="clear" w:pos="720"/>
          <w:tab w:val="num" w:pos="0"/>
        </w:tabs>
        <w:spacing w:after="0" w:line="360" w:lineRule="auto"/>
        <w:ind w:left="0" w:firstLine="720"/>
        <w:jc w:val="both"/>
        <w:rPr>
          <w:rFonts w:ascii="Times New Roman" w:hAnsi="Times New Roman"/>
          <w:sz w:val="28"/>
          <w:szCs w:val="28"/>
        </w:rPr>
      </w:pPr>
      <w:r w:rsidRPr="006459FD">
        <w:rPr>
          <w:rFonts w:ascii="Times New Roman" w:hAnsi="Times New Roman"/>
          <w:sz w:val="28"/>
          <w:szCs w:val="28"/>
        </w:rPr>
        <w:t>Клиент производит поставку товара с отсрочкой платежа.</w:t>
      </w:r>
    </w:p>
    <w:p w:rsidR="00C64490" w:rsidRPr="006459FD" w:rsidRDefault="00C64490" w:rsidP="007320FD">
      <w:pPr>
        <w:numPr>
          <w:ilvl w:val="0"/>
          <w:numId w:val="20"/>
        </w:numPr>
        <w:tabs>
          <w:tab w:val="clear" w:pos="720"/>
          <w:tab w:val="num" w:pos="0"/>
        </w:tabs>
        <w:spacing w:after="0" w:line="360" w:lineRule="auto"/>
        <w:ind w:left="0" w:firstLine="720"/>
        <w:jc w:val="both"/>
        <w:rPr>
          <w:rFonts w:ascii="Times New Roman" w:hAnsi="Times New Roman"/>
          <w:sz w:val="28"/>
          <w:szCs w:val="28"/>
        </w:rPr>
      </w:pPr>
      <w:r w:rsidRPr="006459FD">
        <w:rPr>
          <w:rFonts w:ascii="Times New Roman" w:hAnsi="Times New Roman"/>
          <w:sz w:val="28"/>
          <w:szCs w:val="28"/>
        </w:rPr>
        <w:t>Фактор оплачивает до 100% суммы поставки.</w:t>
      </w:r>
    </w:p>
    <w:p w:rsidR="00C64490" w:rsidRPr="006459FD" w:rsidRDefault="00C64490" w:rsidP="007320FD">
      <w:pPr>
        <w:numPr>
          <w:ilvl w:val="0"/>
          <w:numId w:val="20"/>
        </w:numPr>
        <w:tabs>
          <w:tab w:val="clear" w:pos="720"/>
          <w:tab w:val="num" w:pos="0"/>
        </w:tabs>
        <w:spacing w:after="0" w:line="360" w:lineRule="auto"/>
        <w:ind w:left="0" w:firstLine="720"/>
        <w:jc w:val="both"/>
        <w:rPr>
          <w:rFonts w:ascii="Times New Roman" w:hAnsi="Times New Roman"/>
          <w:sz w:val="28"/>
          <w:szCs w:val="28"/>
        </w:rPr>
      </w:pPr>
      <w:r w:rsidRPr="006459FD">
        <w:rPr>
          <w:rFonts w:ascii="Times New Roman" w:hAnsi="Times New Roman"/>
          <w:sz w:val="28"/>
          <w:szCs w:val="28"/>
        </w:rPr>
        <w:t>Дебитор оплачивает 100% суммы поставки в адрес Фактора.</w:t>
      </w:r>
    </w:p>
    <w:p w:rsidR="00C64490" w:rsidRPr="006459FD" w:rsidRDefault="00C64490" w:rsidP="007320FD">
      <w:pPr>
        <w:numPr>
          <w:ilvl w:val="0"/>
          <w:numId w:val="20"/>
        </w:numPr>
        <w:tabs>
          <w:tab w:val="clear" w:pos="720"/>
          <w:tab w:val="num" w:pos="0"/>
        </w:tabs>
        <w:spacing w:after="0" w:line="360" w:lineRule="auto"/>
        <w:ind w:left="0" w:firstLine="720"/>
        <w:jc w:val="both"/>
        <w:rPr>
          <w:rFonts w:ascii="Times New Roman" w:hAnsi="Times New Roman"/>
          <w:sz w:val="28"/>
          <w:szCs w:val="28"/>
        </w:rPr>
      </w:pPr>
      <w:r w:rsidRPr="006459FD">
        <w:rPr>
          <w:rFonts w:ascii="Times New Roman" w:hAnsi="Times New Roman"/>
          <w:sz w:val="28"/>
          <w:szCs w:val="28"/>
        </w:rPr>
        <w:lastRenderedPageBreak/>
        <w:t>Фактор переводит на счет клиента оставшуюся сумму за вычетом комиссии за факторинговое обслуживание.</w:t>
      </w:r>
    </w:p>
    <w:p w:rsidR="00C64490" w:rsidRPr="006459FD" w:rsidRDefault="00C64490" w:rsidP="007320FD">
      <w:pPr>
        <w:numPr>
          <w:ilvl w:val="0"/>
          <w:numId w:val="20"/>
        </w:numPr>
        <w:tabs>
          <w:tab w:val="clear" w:pos="720"/>
          <w:tab w:val="num" w:pos="0"/>
        </w:tabs>
        <w:spacing w:after="0" w:line="360" w:lineRule="auto"/>
        <w:ind w:left="0" w:firstLine="720"/>
        <w:jc w:val="both"/>
        <w:rPr>
          <w:rFonts w:ascii="Times New Roman" w:hAnsi="Times New Roman"/>
          <w:sz w:val="28"/>
          <w:szCs w:val="28"/>
        </w:rPr>
      </w:pPr>
      <w:r w:rsidRPr="006459FD">
        <w:rPr>
          <w:rFonts w:ascii="Times New Roman" w:hAnsi="Times New Roman"/>
          <w:sz w:val="28"/>
          <w:szCs w:val="28"/>
        </w:rPr>
        <w:t>Клиент оплачивает факторинговую комиссию.</w:t>
      </w:r>
    </w:p>
    <w:p w:rsidR="00C64490" w:rsidRPr="006459FD" w:rsidRDefault="00C64490" w:rsidP="007320FD">
      <w:pPr>
        <w:numPr>
          <w:ilvl w:val="0"/>
          <w:numId w:val="20"/>
        </w:numPr>
        <w:tabs>
          <w:tab w:val="clear" w:pos="720"/>
          <w:tab w:val="num" w:pos="0"/>
        </w:tabs>
        <w:spacing w:after="0" w:line="360" w:lineRule="auto"/>
        <w:ind w:left="0" w:firstLine="720"/>
        <w:jc w:val="both"/>
        <w:rPr>
          <w:rFonts w:ascii="Times New Roman" w:hAnsi="Times New Roman"/>
          <w:sz w:val="28"/>
          <w:szCs w:val="28"/>
        </w:rPr>
      </w:pPr>
      <w:r w:rsidRPr="006459FD">
        <w:rPr>
          <w:rFonts w:ascii="Times New Roman" w:hAnsi="Times New Roman"/>
          <w:sz w:val="28"/>
          <w:szCs w:val="28"/>
        </w:rPr>
        <w:t>В случае если Дебитор не оплачивает поставку, Фактор в праве запрашивать у клиента возврат суммы финансирования с учетом комиссии за использованные деньги.</w:t>
      </w:r>
    </w:p>
    <w:p w:rsidR="00C64490" w:rsidRPr="006459FD" w:rsidRDefault="00C64490" w:rsidP="00C64490">
      <w:pPr>
        <w:spacing w:after="0" w:line="360" w:lineRule="auto"/>
        <w:ind w:firstLine="720"/>
        <w:jc w:val="center"/>
        <w:rPr>
          <w:rFonts w:ascii="Times New Roman" w:hAnsi="Times New Roman"/>
          <w:sz w:val="28"/>
          <w:szCs w:val="28"/>
        </w:rPr>
      </w:pPr>
      <w:r w:rsidRPr="006459FD">
        <w:rPr>
          <w:rFonts w:ascii="Times New Roman" w:hAnsi="Times New Roman"/>
          <w:noProof/>
          <w:sz w:val="28"/>
          <w:szCs w:val="28"/>
          <w:lang w:eastAsia="ru-RU"/>
        </w:rPr>
        <w:drawing>
          <wp:inline distT="0" distB="0" distL="0" distR="0">
            <wp:extent cx="4714875" cy="367665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14875" cy="3676650"/>
                    </a:xfrm>
                    <a:prstGeom prst="rect">
                      <a:avLst/>
                    </a:prstGeom>
                    <a:noFill/>
                    <a:ln>
                      <a:noFill/>
                    </a:ln>
                  </pic:spPr>
                </pic:pic>
              </a:graphicData>
            </a:graphic>
          </wp:inline>
        </w:drawing>
      </w:r>
    </w:p>
    <w:p w:rsidR="00C64490" w:rsidRDefault="00C64490" w:rsidP="00C64490">
      <w:pPr>
        <w:spacing w:after="0" w:line="360" w:lineRule="auto"/>
        <w:ind w:firstLine="720"/>
        <w:jc w:val="center"/>
        <w:rPr>
          <w:rFonts w:ascii="Times New Roman" w:hAnsi="Times New Roman"/>
          <w:sz w:val="28"/>
          <w:szCs w:val="28"/>
        </w:rPr>
      </w:pPr>
      <w:r w:rsidRPr="006459FD">
        <w:rPr>
          <w:rFonts w:ascii="Times New Roman" w:hAnsi="Times New Roman"/>
          <w:sz w:val="28"/>
          <w:szCs w:val="28"/>
        </w:rPr>
        <w:t>Рис</w:t>
      </w:r>
      <w:r>
        <w:rPr>
          <w:rFonts w:ascii="Times New Roman" w:hAnsi="Times New Roman"/>
          <w:sz w:val="28"/>
          <w:szCs w:val="28"/>
        </w:rPr>
        <w:t>. 3.</w:t>
      </w:r>
      <w:r w:rsidRPr="006459FD">
        <w:rPr>
          <w:rFonts w:ascii="Times New Roman" w:hAnsi="Times New Roman"/>
          <w:sz w:val="28"/>
          <w:szCs w:val="28"/>
        </w:rPr>
        <w:t>3 Схема факторинга без регресса</w:t>
      </w:r>
    </w:p>
    <w:p w:rsidR="00C64490" w:rsidRPr="006459FD" w:rsidRDefault="00C64490" w:rsidP="00C64490">
      <w:pPr>
        <w:spacing w:after="0" w:line="360" w:lineRule="auto"/>
        <w:ind w:firstLine="720"/>
        <w:jc w:val="center"/>
        <w:rPr>
          <w:rFonts w:ascii="Times New Roman" w:hAnsi="Times New Roman"/>
          <w:sz w:val="28"/>
          <w:szCs w:val="28"/>
        </w:rPr>
      </w:pPr>
    </w:p>
    <w:p w:rsidR="00C64490" w:rsidRPr="006459FD" w:rsidRDefault="00C64490" w:rsidP="007320FD">
      <w:pPr>
        <w:numPr>
          <w:ilvl w:val="0"/>
          <w:numId w:val="21"/>
        </w:numPr>
        <w:tabs>
          <w:tab w:val="clear" w:pos="720"/>
          <w:tab w:val="num" w:pos="0"/>
        </w:tabs>
        <w:spacing w:after="0" w:line="360" w:lineRule="auto"/>
        <w:ind w:left="0" w:firstLine="720"/>
        <w:jc w:val="both"/>
        <w:rPr>
          <w:rFonts w:ascii="Times New Roman" w:hAnsi="Times New Roman"/>
          <w:sz w:val="28"/>
          <w:szCs w:val="28"/>
        </w:rPr>
      </w:pPr>
      <w:r w:rsidRPr="006459FD">
        <w:rPr>
          <w:rFonts w:ascii="Times New Roman" w:hAnsi="Times New Roman"/>
          <w:sz w:val="28"/>
          <w:szCs w:val="28"/>
        </w:rPr>
        <w:t>Клиент производит поставку товара с отсрочкой платежа.</w:t>
      </w:r>
    </w:p>
    <w:p w:rsidR="00C64490" w:rsidRPr="006459FD" w:rsidRDefault="00C64490" w:rsidP="007320FD">
      <w:pPr>
        <w:numPr>
          <w:ilvl w:val="0"/>
          <w:numId w:val="21"/>
        </w:numPr>
        <w:tabs>
          <w:tab w:val="clear" w:pos="720"/>
          <w:tab w:val="num" w:pos="0"/>
        </w:tabs>
        <w:spacing w:after="0" w:line="360" w:lineRule="auto"/>
        <w:ind w:left="0" w:firstLine="720"/>
        <w:jc w:val="both"/>
        <w:rPr>
          <w:rFonts w:ascii="Times New Roman" w:hAnsi="Times New Roman"/>
          <w:sz w:val="28"/>
          <w:szCs w:val="28"/>
        </w:rPr>
      </w:pPr>
      <w:r w:rsidRPr="006459FD">
        <w:rPr>
          <w:rFonts w:ascii="Times New Roman" w:hAnsi="Times New Roman"/>
          <w:sz w:val="28"/>
          <w:szCs w:val="28"/>
        </w:rPr>
        <w:t>Фактор оплачивает до 100% суммы поставки.</w:t>
      </w:r>
    </w:p>
    <w:p w:rsidR="00C64490" w:rsidRPr="006459FD" w:rsidRDefault="00C64490" w:rsidP="007320FD">
      <w:pPr>
        <w:numPr>
          <w:ilvl w:val="0"/>
          <w:numId w:val="21"/>
        </w:numPr>
        <w:tabs>
          <w:tab w:val="clear" w:pos="720"/>
          <w:tab w:val="num" w:pos="0"/>
        </w:tabs>
        <w:spacing w:after="0" w:line="360" w:lineRule="auto"/>
        <w:ind w:left="0" w:firstLine="720"/>
        <w:jc w:val="both"/>
        <w:rPr>
          <w:rFonts w:ascii="Times New Roman" w:hAnsi="Times New Roman"/>
          <w:sz w:val="28"/>
          <w:szCs w:val="28"/>
        </w:rPr>
      </w:pPr>
      <w:r w:rsidRPr="006459FD">
        <w:rPr>
          <w:rFonts w:ascii="Times New Roman" w:hAnsi="Times New Roman"/>
          <w:sz w:val="28"/>
          <w:szCs w:val="28"/>
        </w:rPr>
        <w:t>Дебитор оплачивает 100% суммы поставки в адрес Фактора.</w:t>
      </w:r>
    </w:p>
    <w:p w:rsidR="00C64490" w:rsidRPr="006459FD" w:rsidRDefault="00C64490" w:rsidP="007320FD">
      <w:pPr>
        <w:numPr>
          <w:ilvl w:val="0"/>
          <w:numId w:val="21"/>
        </w:numPr>
        <w:tabs>
          <w:tab w:val="clear" w:pos="720"/>
          <w:tab w:val="num" w:pos="0"/>
        </w:tabs>
        <w:spacing w:after="0" w:line="360" w:lineRule="auto"/>
        <w:ind w:left="0" w:firstLine="720"/>
        <w:jc w:val="both"/>
        <w:rPr>
          <w:rFonts w:ascii="Times New Roman" w:hAnsi="Times New Roman"/>
          <w:sz w:val="28"/>
          <w:szCs w:val="28"/>
        </w:rPr>
      </w:pPr>
      <w:r w:rsidRPr="006459FD">
        <w:rPr>
          <w:rFonts w:ascii="Times New Roman" w:hAnsi="Times New Roman"/>
          <w:sz w:val="28"/>
          <w:szCs w:val="28"/>
        </w:rPr>
        <w:t>Фактор переводит на счет Клиента оставшуюся сумму.</w:t>
      </w:r>
    </w:p>
    <w:p w:rsidR="00C64490" w:rsidRPr="006459FD" w:rsidRDefault="00C64490" w:rsidP="007320FD">
      <w:pPr>
        <w:numPr>
          <w:ilvl w:val="0"/>
          <w:numId w:val="21"/>
        </w:numPr>
        <w:tabs>
          <w:tab w:val="clear" w:pos="720"/>
          <w:tab w:val="num" w:pos="0"/>
        </w:tabs>
        <w:spacing w:after="0" w:line="360" w:lineRule="auto"/>
        <w:ind w:left="0" w:firstLine="720"/>
        <w:jc w:val="both"/>
        <w:rPr>
          <w:rFonts w:ascii="Times New Roman" w:hAnsi="Times New Roman"/>
          <w:sz w:val="28"/>
          <w:szCs w:val="28"/>
        </w:rPr>
      </w:pPr>
      <w:r w:rsidRPr="006459FD">
        <w:rPr>
          <w:rFonts w:ascii="Times New Roman" w:hAnsi="Times New Roman"/>
          <w:sz w:val="28"/>
          <w:szCs w:val="28"/>
        </w:rPr>
        <w:t>Клиент оплачивает факторинговую комиссию.</w:t>
      </w:r>
    </w:p>
    <w:p w:rsidR="00C64490" w:rsidRPr="006459FD" w:rsidRDefault="00C64490" w:rsidP="007320FD">
      <w:pPr>
        <w:numPr>
          <w:ilvl w:val="0"/>
          <w:numId w:val="21"/>
        </w:numPr>
        <w:tabs>
          <w:tab w:val="clear" w:pos="720"/>
          <w:tab w:val="num" w:pos="0"/>
        </w:tabs>
        <w:spacing w:after="0" w:line="360" w:lineRule="auto"/>
        <w:ind w:left="0" w:firstLine="720"/>
        <w:jc w:val="both"/>
        <w:rPr>
          <w:rFonts w:ascii="Times New Roman" w:hAnsi="Times New Roman"/>
          <w:sz w:val="28"/>
          <w:szCs w:val="28"/>
        </w:rPr>
      </w:pPr>
      <w:r w:rsidRPr="006459FD">
        <w:rPr>
          <w:rFonts w:ascii="Times New Roman" w:hAnsi="Times New Roman"/>
          <w:sz w:val="28"/>
          <w:szCs w:val="28"/>
        </w:rPr>
        <w:lastRenderedPageBreak/>
        <w:t xml:space="preserve">В случае если Дебитор не оплачивает поставку, Фактор собственными силами осуществляет возврат задолженности от дебитора (включая судебные разбирательства). </w:t>
      </w:r>
    </w:p>
    <w:p w:rsidR="00C64490" w:rsidRPr="006459FD" w:rsidRDefault="00C64490" w:rsidP="00C64490">
      <w:pPr>
        <w:spacing w:after="0" w:line="360" w:lineRule="auto"/>
        <w:ind w:firstLine="720"/>
        <w:jc w:val="both"/>
        <w:rPr>
          <w:rFonts w:ascii="Times New Roman" w:hAnsi="Times New Roman"/>
          <w:sz w:val="28"/>
          <w:szCs w:val="28"/>
        </w:rPr>
      </w:pPr>
      <w:r w:rsidRPr="006459FD">
        <w:rPr>
          <w:rFonts w:ascii="Times New Roman" w:hAnsi="Times New Roman"/>
          <w:sz w:val="28"/>
          <w:szCs w:val="28"/>
        </w:rPr>
        <w:t xml:space="preserve">Пример эффективного использования факторинговых операций в деятельности предприятия представлен на рис. </w:t>
      </w:r>
      <w:r>
        <w:rPr>
          <w:rFonts w:ascii="Times New Roman" w:hAnsi="Times New Roman"/>
          <w:sz w:val="28"/>
          <w:szCs w:val="28"/>
        </w:rPr>
        <w:t>3.</w:t>
      </w:r>
      <w:r w:rsidRPr="006459FD">
        <w:rPr>
          <w:rFonts w:ascii="Times New Roman" w:hAnsi="Times New Roman"/>
          <w:sz w:val="28"/>
          <w:szCs w:val="28"/>
        </w:rPr>
        <w:t>4.</w:t>
      </w:r>
    </w:p>
    <w:p w:rsidR="00C64490" w:rsidRPr="006459FD" w:rsidRDefault="00C64490" w:rsidP="00C64490">
      <w:pPr>
        <w:spacing w:after="0" w:line="360" w:lineRule="auto"/>
        <w:jc w:val="center"/>
        <w:rPr>
          <w:rFonts w:ascii="Times New Roman" w:hAnsi="Times New Roman"/>
          <w:sz w:val="28"/>
          <w:szCs w:val="28"/>
        </w:rPr>
      </w:pPr>
      <w:r w:rsidRPr="006459FD">
        <w:rPr>
          <w:rFonts w:ascii="Times New Roman" w:hAnsi="Times New Roman"/>
          <w:noProof/>
          <w:sz w:val="28"/>
          <w:szCs w:val="28"/>
          <w:lang w:eastAsia="ru-RU"/>
        </w:rPr>
        <w:drawing>
          <wp:inline distT="0" distB="0" distL="0" distR="0">
            <wp:extent cx="5505450" cy="307657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l="26939" t="34898" r="25427" b="21117"/>
                    <a:stretch>
                      <a:fillRect/>
                    </a:stretch>
                  </pic:blipFill>
                  <pic:spPr bwMode="auto">
                    <a:xfrm>
                      <a:off x="0" y="0"/>
                      <a:ext cx="5505450" cy="3076575"/>
                    </a:xfrm>
                    <a:prstGeom prst="rect">
                      <a:avLst/>
                    </a:prstGeom>
                    <a:noFill/>
                    <a:ln>
                      <a:noFill/>
                    </a:ln>
                  </pic:spPr>
                </pic:pic>
              </a:graphicData>
            </a:graphic>
          </wp:inline>
        </w:drawing>
      </w:r>
    </w:p>
    <w:p w:rsidR="00C64490" w:rsidRPr="006459FD" w:rsidRDefault="00C64490" w:rsidP="00C64490">
      <w:pPr>
        <w:spacing w:after="0" w:line="360" w:lineRule="auto"/>
        <w:jc w:val="center"/>
        <w:rPr>
          <w:rFonts w:ascii="Times New Roman" w:hAnsi="Times New Roman"/>
          <w:sz w:val="28"/>
          <w:szCs w:val="28"/>
        </w:rPr>
      </w:pPr>
      <w:r w:rsidRPr="006459FD">
        <w:rPr>
          <w:rFonts w:ascii="Times New Roman" w:hAnsi="Times New Roman"/>
          <w:sz w:val="28"/>
          <w:szCs w:val="28"/>
        </w:rPr>
        <w:t>Рис</w:t>
      </w:r>
      <w:r>
        <w:rPr>
          <w:rFonts w:ascii="Times New Roman" w:hAnsi="Times New Roman"/>
          <w:sz w:val="28"/>
          <w:szCs w:val="28"/>
        </w:rPr>
        <w:t>. 3.</w:t>
      </w:r>
      <w:r w:rsidRPr="006459FD">
        <w:rPr>
          <w:rFonts w:ascii="Times New Roman" w:hAnsi="Times New Roman"/>
          <w:sz w:val="28"/>
          <w:szCs w:val="28"/>
        </w:rPr>
        <w:t>4 Пример эффективного использования факторинга</w:t>
      </w:r>
    </w:p>
    <w:p w:rsidR="00C64490" w:rsidRPr="006459FD" w:rsidRDefault="00C64490" w:rsidP="00C64490">
      <w:pPr>
        <w:spacing w:after="0" w:line="360" w:lineRule="auto"/>
        <w:ind w:firstLine="720"/>
        <w:jc w:val="both"/>
        <w:rPr>
          <w:rFonts w:ascii="Times New Roman" w:hAnsi="Times New Roman"/>
          <w:sz w:val="28"/>
          <w:szCs w:val="28"/>
        </w:rPr>
      </w:pPr>
      <w:r w:rsidRPr="006459FD">
        <w:rPr>
          <w:rFonts w:ascii="Times New Roman" w:hAnsi="Times New Roman"/>
          <w:sz w:val="28"/>
          <w:szCs w:val="28"/>
        </w:rPr>
        <w:t xml:space="preserve">Факторинг имеет ряд недостатков: высокие требования компании к документам, которые предоставляются к продаже; во многих случаях -                                                                                                                                                 необходимость поручительства за клиента (факторинг с регрессом); высокая цена факторинга (комиссионные за услуги, которые предоставляются банком или факторинговой компанией, составляют от 18 до 36 % годовых, дополнительно к этому комиссия за администрирование варьируется от 0,5 до 3% от суммы); плохая организация документооборота в компаниих (компаниях) и др. Несмотря на недостатки, факторинг – уникальный </w:t>
      </w:r>
      <w:r w:rsidRPr="006459FD">
        <w:rPr>
          <w:rFonts w:ascii="Times New Roman" w:hAnsi="Times New Roman"/>
          <w:sz w:val="28"/>
          <w:szCs w:val="28"/>
        </w:rPr>
        <w:lastRenderedPageBreak/>
        <w:t>финансовый инструмент, который может эффективно решать большое количество задач, стоящих перед предприятием.</w:t>
      </w:r>
    </w:p>
    <w:p w:rsidR="00C64490" w:rsidRPr="006459FD" w:rsidRDefault="00C64490" w:rsidP="00C64490">
      <w:pPr>
        <w:autoSpaceDE w:val="0"/>
        <w:autoSpaceDN w:val="0"/>
        <w:adjustRightInd w:val="0"/>
        <w:spacing w:after="0" w:line="360" w:lineRule="auto"/>
        <w:ind w:firstLine="720"/>
        <w:jc w:val="both"/>
        <w:rPr>
          <w:rFonts w:ascii="Times New Roman" w:hAnsi="Times New Roman"/>
          <w:sz w:val="28"/>
          <w:szCs w:val="28"/>
        </w:rPr>
      </w:pPr>
      <w:r w:rsidRPr="006459FD">
        <w:rPr>
          <w:rFonts w:ascii="Times New Roman" w:hAnsi="Times New Roman"/>
          <w:sz w:val="28"/>
          <w:szCs w:val="28"/>
        </w:rPr>
        <w:t>Мировой опыт ясно показывает, что темпы роста рынка факторинговых услуг и, следовательно, доступность этого инструмента для средних и малых предприятий неразрывно связана с качеством законодательной базы и степенью зарегулированности рынка. Так, например, в Великобритании, где рынок факторинг вообще не регулируется государством, количество факторинговых компаний превышает 100 и по объемам рынка факторинга страна занимает первое место в мире.</w:t>
      </w:r>
    </w:p>
    <w:p w:rsidR="00C64490" w:rsidRPr="006459FD" w:rsidRDefault="00C64490" w:rsidP="00C64490">
      <w:pPr>
        <w:autoSpaceDE w:val="0"/>
        <w:autoSpaceDN w:val="0"/>
        <w:adjustRightInd w:val="0"/>
        <w:spacing w:after="0" w:line="360" w:lineRule="auto"/>
        <w:ind w:firstLine="720"/>
        <w:jc w:val="both"/>
        <w:rPr>
          <w:rFonts w:ascii="Times New Roman" w:hAnsi="Times New Roman"/>
          <w:sz w:val="28"/>
          <w:szCs w:val="28"/>
        </w:rPr>
      </w:pPr>
      <w:r w:rsidRPr="006459FD">
        <w:rPr>
          <w:rFonts w:ascii="Times New Roman" w:hAnsi="Times New Roman"/>
          <w:sz w:val="28"/>
          <w:szCs w:val="28"/>
        </w:rPr>
        <w:t>У игроков рынка существуют разные предпочтения относительно размера бизнеса клиентов. Крупные банки в основном работают по факторингу с крупными и средними компаниями. Специализированные факторинговые компании - в основном со средним и малым бизнесом. В целом, как показывает зарубежный опыт, рынок факторинга очень перспективный и динамично развивающийся сегмент экономики. Во многих экономически развитых странах деятельность по финансированию под уступку денежного требования не подлежит жесткому нормативному регулированию, и на ее осуществление не требуется специальных разрешений (лицензий).</w:t>
      </w:r>
    </w:p>
    <w:p w:rsidR="00C64490" w:rsidRPr="006459FD" w:rsidRDefault="00C64490" w:rsidP="00C64490">
      <w:pPr>
        <w:autoSpaceDE w:val="0"/>
        <w:autoSpaceDN w:val="0"/>
        <w:adjustRightInd w:val="0"/>
        <w:spacing w:after="0" w:line="360" w:lineRule="auto"/>
        <w:ind w:firstLine="720"/>
        <w:jc w:val="both"/>
        <w:rPr>
          <w:rFonts w:ascii="Times New Roman" w:hAnsi="Times New Roman"/>
          <w:sz w:val="28"/>
          <w:szCs w:val="28"/>
        </w:rPr>
      </w:pPr>
      <w:r w:rsidRPr="006459FD">
        <w:rPr>
          <w:rFonts w:ascii="Times New Roman" w:eastAsia="WarnockPro-Regular" w:hAnsi="Times New Roman"/>
          <w:sz w:val="28"/>
          <w:szCs w:val="28"/>
        </w:rPr>
        <w:t>Предложенные мероприятия помогут повысить эффективность управления дебиторской задолженностью, повысят ликвидность и доход предприятия, а также будут способствовать поддержанию жизнеспособности предприятия в будущем.</w:t>
      </w:r>
    </w:p>
    <w:p w:rsidR="00C64490" w:rsidRPr="006459FD" w:rsidRDefault="00C64490" w:rsidP="00C64490">
      <w:pPr>
        <w:pStyle w:val="Default"/>
        <w:spacing w:line="360" w:lineRule="auto"/>
        <w:ind w:firstLine="709"/>
        <w:jc w:val="both"/>
        <w:rPr>
          <w:noProof/>
          <w:color w:val="auto"/>
          <w:sz w:val="28"/>
          <w:szCs w:val="28"/>
          <w:lang w:val="ru-RU"/>
        </w:rPr>
      </w:pPr>
      <w:r w:rsidRPr="006459FD">
        <w:rPr>
          <w:noProof/>
          <w:color w:val="auto"/>
          <w:sz w:val="28"/>
          <w:szCs w:val="28"/>
          <w:lang w:val="ru-RU"/>
        </w:rPr>
        <w:t xml:space="preserve">Приведем несколько рекомендаций по управлению дебиторской задолженностью: </w:t>
      </w:r>
    </w:p>
    <w:p w:rsidR="00C64490" w:rsidRPr="006459FD" w:rsidRDefault="00C64490" w:rsidP="00C64490">
      <w:pPr>
        <w:spacing w:after="0" w:line="360" w:lineRule="auto"/>
        <w:ind w:firstLine="709"/>
        <w:jc w:val="both"/>
        <w:rPr>
          <w:rFonts w:ascii="Times New Roman" w:hAnsi="Times New Roman"/>
          <w:sz w:val="28"/>
          <w:szCs w:val="28"/>
        </w:rPr>
      </w:pPr>
      <w:r w:rsidRPr="006459FD">
        <w:rPr>
          <w:rFonts w:ascii="Times New Roman" w:hAnsi="Times New Roman"/>
          <w:sz w:val="28"/>
          <w:szCs w:val="28"/>
        </w:rPr>
        <w:lastRenderedPageBreak/>
        <w:t>- тщательный отбор партнеров, поддержание деловых отношений только с надежными контрагентами;</w:t>
      </w:r>
    </w:p>
    <w:p w:rsidR="00C64490" w:rsidRPr="006459FD" w:rsidRDefault="00C64490" w:rsidP="00C64490">
      <w:pPr>
        <w:pStyle w:val="Default"/>
        <w:spacing w:line="360" w:lineRule="auto"/>
        <w:ind w:firstLine="709"/>
        <w:jc w:val="both"/>
        <w:rPr>
          <w:noProof/>
          <w:color w:val="auto"/>
          <w:sz w:val="28"/>
          <w:szCs w:val="28"/>
          <w:lang w:val="ru-RU"/>
        </w:rPr>
      </w:pPr>
      <w:r w:rsidRPr="006459FD">
        <w:rPr>
          <w:noProof/>
          <w:color w:val="auto"/>
          <w:sz w:val="28"/>
          <w:szCs w:val="28"/>
          <w:lang w:val="ru-RU"/>
        </w:rPr>
        <w:t xml:space="preserve">- минимизация рисков неплатежей за счет ведения дел с достаточным количеством партнеров; </w:t>
      </w:r>
    </w:p>
    <w:p w:rsidR="00C64490" w:rsidRPr="006459FD" w:rsidRDefault="00C64490" w:rsidP="00C64490">
      <w:pPr>
        <w:pStyle w:val="Default"/>
        <w:spacing w:line="360" w:lineRule="auto"/>
        <w:ind w:firstLine="709"/>
        <w:jc w:val="both"/>
        <w:rPr>
          <w:noProof/>
          <w:color w:val="auto"/>
          <w:sz w:val="28"/>
          <w:szCs w:val="28"/>
          <w:lang w:val="ru-RU"/>
        </w:rPr>
      </w:pPr>
      <w:r w:rsidRPr="006459FD">
        <w:rPr>
          <w:noProof/>
          <w:color w:val="auto"/>
          <w:sz w:val="28"/>
          <w:szCs w:val="28"/>
          <w:lang w:val="ru-RU"/>
        </w:rPr>
        <w:t xml:space="preserve">- качественная оценка и регулярный контроль состояния дебиторской задолженности, оптимизации ее величины; </w:t>
      </w:r>
    </w:p>
    <w:p w:rsidR="00C64490" w:rsidRPr="006459FD" w:rsidRDefault="00C64490" w:rsidP="00C64490">
      <w:pPr>
        <w:pStyle w:val="Default"/>
        <w:spacing w:line="360" w:lineRule="auto"/>
        <w:ind w:firstLine="709"/>
        <w:jc w:val="both"/>
        <w:rPr>
          <w:noProof/>
          <w:color w:val="auto"/>
          <w:sz w:val="28"/>
          <w:szCs w:val="28"/>
          <w:lang w:val="ru-RU"/>
        </w:rPr>
      </w:pPr>
      <w:r w:rsidRPr="006459FD">
        <w:rPr>
          <w:noProof/>
          <w:color w:val="auto"/>
          <w:sz w:val="28"/>
          <w:szCs w:val="28"/>
          <w:lang w:val="ru-RU"/>
        </w:rPr>
        <w:t xml:space="preserve">- разработка стимулирующих условий кредитования дебиторов; </w:t>
      </w:r>
    </w:p>
    <w:p w:rsidR="00C64490" w:rsidRPr="006459FD" w:rsidRDefault="00C64490" w:rsidP="00C64490">
      <w:pPr>
        <w:pStyle w:val="Default"/>
        <w:spacing w:line="360" w:lineRule="auto"/>
        <w:ind w:firstLine="709"/>
        <w:jc w:val="both"/>
        <w:rPr>
          <w:noProof/>
          <w:color w:val="auto"/>
          <w:sz w:val="28"/>
          <w:szCs w:val="28"/>
          <w:lang w:val="ru-RU"/>
        </w:rPr>
      </w:pPr>
      <w:r w:rsidRPr="006459FD">
        <w:rPr>
          <w:noProof/>
          <w:color w:val="auto"/>
          <w:sz w:val="28"/>
          <w:szCs w:val="28"/>
          <w:lang w:val="ru-RU"/>
        </w:rPr>
        <w:t xml:space="preserve">- расширение использования системы авансовых платежей; </w:t>
      </w:r>
    </w:p>
    <w:p w:rsidR="00C64490" w:rsidRPr="006459FD" w:rsidRDefault="00C64490" w:rsidP="00C64490">
      <w:pPr>
        <w:pStyle w:val="Default"/>
        <w:spacing w:line="360" w:lineRule="auto"/>
        <w:ind w:firstLine="709"/>
        <w:jc w:val="both"/>
        <w:rPr>
          <w:noProof/>
          <w:color w:val="auto"/>
          <w:sz w:val="28"/>
          <w:szCs w:val="28"/>
          <w:lang w:val="ru-RU"/>
        </w:rPr>
      </w:pPr>
      <w:r w:rsidRPr="006459FD">
        <w:rPr>
          <w:noProof/>
          <w:color w:val="auto"/>
          <w:sz w:val="28"/>
          <w:szCs w:val="28"/>
          <w:lang w:val="ru-RU"/>
        </w:rPr>
        <w:t xml:space="preserve">- активное воздействие на должников, используя не только юридические и экономические, но и психологические методы. </w:t>
      </w:r>
    </w:p>
    <w:p w:rsidR="00C64490" w:rsidRPr="006459FD" w:rsidRDefault="00C64490" w:rsidP="00C64490">
      <w:pPr>
        <w:pStyle w:val="Default"/>
        <w:spacing w:line="360" w:lineRule="auto"/>
        <w:ind w:firstLine="709"/>
        <w:jc w:val="both"/>
        <w:rPr>
          <w:noProof/>
          <w:color w:val="auto"/>
          <w:sz w:val="28"/>
          <w:szCs w:val="28"/>
          <w:lang w:val="ru-RU"/>
        </w:rPr>
      </w:pPr>
      <w:r w:rsidRPr="006459FD">
        <w:rPr>
          <w:noProof/>
          <w:color w:val="auto"/>
          <w:sz w:val="28"/>
          <w:szCs w:val="28"/>
          <w:lang w:val="ru-RU"/>
        </w:rPr>
        <w:t xml:space="preserve">Кроме того, целесообразно создание специализированной комиссии, которая будет выполнять функции по контролю за состоянием расчетов, соотношением дебиторской и кредиторской задолженности, осуществлять их анализ. </w:t>
      </w:r>
    </w:p>
    <w:p w:rsidR="00C64490" w:rsidRPr="006459FD" w:rsidRDefault="00C64490" w:rsidP="00C64490">
      <w:pPr>
        <w:pStyle w:val="Default"/>
        <w:spacing w:line="360" w:lineRule="auto"/>
        <w:ind w:firstLine="709"/>
        <w:jc w:val="both"/>
        <w:rPr>
          <w:noProof/>
          <w:color w:val="auto"/>
          <w:sz w:val="28"/>
          <w:szCs w:val="28"/>
          <w:lang w:val="ru-RU"/>
        </w:rPr>
      </w:pPr>
      <w:r w:rsidRPr="006459FD">
        <w:rPr>
          <w:noProof/>
          <w:color w:val="auto"/>
          <w:sz w:val="28"/>
          <w:szCs w:val="28"/>
          <w:lang w:val="ru-RU"/>
        </w:rPr>
        <w:t xml:space="preserve">В состав комиссии целесообразно включить бухгалтера, который непосредственно по первичным документам будет отслеживать образование дебиторской и кредиторской задолженности, и экономиста, в обязанности которого должен входить расчет показателей для последующего анализа и сам анализ дебиторской и кредиторской задолженности. </w:t>
      </w:r>
    </w:p>
    <w:p w:rsidR="00C64490" w:rsidRPr="006459FD" w:rsidRDefault="00C64490" w:rsidP="00C64490">
      <w:pPr>
        <w:pStyle w:val="Default"/>
        <w:spacing w:line="360" w:lineRule="auto"/>
        <w:ind w:firstLine="709"/>
        <w:jc w:val="both"/>
        <w:rPr>
          <w:noProof/>
          <w:color w:val="auto"/>
          <w:sz w:val="28"/>
          <w:szCs w:val="28"/>
          <w:lang w:val="ru-RU"/>
        </w:rPr>
      </w:pPr>
      <w:r w:rsidRPr="006459FD">
        <w:rPr>
          <w:noProof/>
          <w:color w:val="auto"/>
          <w:sz w:val="28"/>
          <w:szCs w:val="28"/>
          <w:lang w:val="ru-RU"/>
        </w:rPr>
        <w:t xml:space="preserve">Руководители предприятия должны иметь полную информацию о результатах хозяйственной деятельности и принимать соответствующие решения, оказывая тем самым влияние на процесс управления дебиторской задолженности. </w:t>
      </w:r>
    </w:p>
    <w:p w:rsidR="00C64490" w:rsidRPr="006459FD" w:rsidRDefault="00C64490" w:rsidP="00C64490">
      <w:pPr>
        <w:spacing w:after="0" w:line="360" w:lineRule="auto"/>
        <w:ind w:firstLine="709"/>
        <w:jc w:val="both"/>
        <w:rPr>
          <w:rFonts w:ascii="Times New Roman" w:hAnsi="Times New Roman"/>
          <w:sz w:val="28"/>
          <w:szCs w:val="28"/>
        </w:rPr>
      </w:pPr>
      <w:r w:rsidRPr="006459FD">
        <w:rPr>
          <w:rFonts w:ascii="Times New Roman" w:hAnsi="Times New Roman"/>
          <w:sz w:val="28"/>
          <w:szCs w:val="28"/>
        </w:rPr>
        <w:t xml:space="preserve">Эффективное управление дебиторской задолженностью будет способствовать укреплению финансового состояния предприятия, </w:t>
      </w:r>
      <w:r w:rsidRPr="006459FD">
        <w:rPr>
          <w:rFonts w:ascii="Times New Roman" w:hAnsi="Times New Roman"/>
          <w:sz w:val="28"/>
          <w:szCs w:val="28"/>
        </w:rPr>
        <w:lastRenderedPageBreak/>
        <w:t>повышению эффективности его деятельности и созданию благоприятных условий для инновационных преобразований.</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Предметом уступки, под которую предоставляется финансирование, может быть как денежное требование, срок платежа по которому уже наступил (существующее требование), так и право на получение денежных средств, которое возникнет в будущем (будущее требование). Денежное требование, являющееся предметом уступки, должно быть определено в договоре клиента с финансовым агентом, таким образом, который позволяет идентифицировать существующее требование в момент заключения договора, а будущее требование - не позднее чем в момент его возникновения. Этот тип договора, широко применяемый в международной практике под названием "факторинг", в РФ впервые получил закрепление в части второй нового ГК РФ.</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xml:space="preserve">В соответствии с договором банк обязуется оплатить сумму предоставленных ему платёжных требований вне зависимости от того, оплатили ли свои долги контрагенты-поставщики. В этом состоит различие между факторингом и банковской гарантией.  При банковском гарантировании банк обязуется в случае неуплаты клиентом в срок причитающихся ему сумм произвести платеж за свой счет. Целью же факторингового обслуживания является немедленное инкассирование средств (или получение их на определённую в факторинговом договоре дату) вне зависимости от платежеспособности плательщика. (В России поставщик получает от факторингового отдела банка немедленно или через 2-3 дня определенный процент от суммы требований). </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lastRenderedPageBreak/>
        <w:t>Источниками  формирования средств для факторинга являются собственные средства банка (прибыль, фонды), привлеченные  и заемные средства. Соотношение между ними устанавливается правлением банка. Собственные средства факторинговый отдел получает от своего банка и в дальнейшем их прирост осуществляется за счет прибыли от проводимых им операций. При потребности отдела в привлечении сверхплановых кредитов для выполнения своих обязательств, банк может предоставить ему краткосрочный кредит. Отдел также может привлекать средства в срочные депозиты.</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В основе факторинга лежит переуступка неоплаченных долговых требований факторинговой компании, что является общим элементом для всех видов факторинга, описанных ниже. Факторинговые операции банков классифицируются как:</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xml:space="preserve">Внутренние, если поставщик и его клиент, т.е. стороны по </w:t>
      </w:r>
      <w:bookmarkStart w:id="2" w:name="OCRUncertain045"/>
      <w:r w:rsidRPr="00545CB2">
        <w:rPr>
          <w:rFonts w:ascii="Times New Roman" w:hAnsi="Times New Roman"/>
          <w:sz w:val="28"/>
          <w:szCs w:val="28"/>
        </w:rPr>
        <w:t>договору</w:t>
      </w:r>
      <w:bookmarkEnd w:id="2"/>
      <w:r w:rsidRPr="00545CB2">
        <w:rPr>
          <w:rFonts w:ascii="Times New Roman" w:hAnsi="Times New Roman"/>
          <w:sz w:val="28"/>
          <w:szCs w:val="28"/>
        </w:rPr>
        <w:t xml:space="preserve"> купли-продажи, а также факторинговая компания </w:t>
      </w:r>
      <w:bookmarkStart w:id="3" w:name="OCRUncertain046"/>
      <w:r w:rsidRPr="00545CB2">
        <w:rPr>
          <w:rFonts w:ascii="Times New Roman" w:hAnsi="Times New Roman"/>
          <w:sz w:val="28"/>
          <w:szCs w:val="28"/>
        </w:rPr>
        <w:t>находятся</w:t>
      </w:r>
      <w:bookmarkEnd w:id="3"/>
      <w:r w:rsidRPr="00545CB2">
        <w:rPr>
          <w:rFonts w:ascii="Times New Roman" w:hAnsi="Times New Roman"/>
          <w:sz w:val="28"/>
          <w:szCs w:val="28"/>
        </w:rPr>
        <w:t xml:space="preserve"> в одной и той же стране, или </w:t>
      </w:r>
      <w:bookmarkStart w:id="4" w:name="OCRUncertain047"/>
      <w:r w:rsidRPr="00545CB2">
        <w:rPr>
          <w:rFonts w:ascii="Times New Roman" w:hAnsi="Times New Roman"/>
          <w:sz w:val="28"/>
          <w:szCs w:val="28"/>
        </w:rPr>
        <w:t>международные;</w:t>
      </w:r>
      <w:bookmarkEnd w:id="4"/>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Открытый факторинг - это форма факторинговой услуги, при которой должник уведомлен о том, что поставщик переуступает счета фактуры факторинговой компании.</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xml:space="preserve">Закрытый, или конфиденциальный факторинг свое название получил в связи с тем, что служит скрытым источником средств для кредитования продаж поставщиков товаров, так как никто из контрагентов клиента не осведомлен о переуступке им счетов фактур факторинговой компании. В данном случае плательщик ведет расчеты с самим поставщиком, который </w:t>
      </w:r>
      <w:r w:rsidRPr="00545CB2">
        <w:rPr>
          <w:rFonts w:ascii="Times New Roman" w:hAnsi="Times New Roman"/>
          <w:sz w:val="28"/>
          <w:szCs w:val="28"/>
        </w:rPr>
        <w:lastRenderedPageBreak/>
        <w:t>после получения платежа должен перечислить соответствующую его часть факторинговой компании для погашения кредита.</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С правом р</w:t>
      </w:r>
      <w:bookmarkStart w:id="5" w:name="OCRUncertain054"/>
      <w:r w:rsidRPr="00545CB2">
        <w:rPr>
          <w:rFonts w:ascii="Times New Roman" w:hAnsi="Times New Roman"/>
          <w:sz w:val="28"/>
          <w:szCs w:val="28"/>
        </w:rPr>
        <w:t>е</w:t>
      </w:r>
      <w:bookmarkEnd w:id="5"/>
      <w:r w:rsidRPr="00545CB2">
        <w:rPr>
          <w:rFonts w:ascii="Times New Roman" w:hAnsi="Times New Roman"/>
          <w:sz w:val="28"/>
          <w:szCs w:val="28"/>
        </w:rPr>
        <w:t>гр</w:t>
      </w:r>
      <w:bookmarkStart w:id="6" w:name="OCRUncertain055"/>
      <w:r w:rsidRPr="00545CB2">
        <w:rPr>
          <w:rFonts w:ascii="Times New Roman" w:hAnsi="Times New Roman"/>
          <w:sz w:val="28"/>
          <w:szCs w:val="28"/>
        </w:rPr>
        <w:t>е</w:t>
      </w:r>
      <w:bookmarkEnd w:id="6"/>
      <w:r w:rsidRPr="00545CB2">
        <w:rPr>
          <w:rFonts w:ascii="Times New Roman" w:hAnsi="Times New Roman"/>
          <w:sz w:val="28"/>
          <w:szCs w:val="28"/>
        </w:rPr>
        <w:t>сса, т.е. обратного тр</w:t>
      </w:r>
      <w:bookmarkStart w:id="7" w:name="OCRUncertain056"/>
      <w:r w:rsidRPr="00545CB2">
        <w:rPr>
          <w:rFonts w:ascii="Times New Roman" w:hAnsi="Times New Roman"/>
          <w:sz w:val="28"/>
          <w:szCs w:val="28"/>
        </w:rPr>
        <w:t>е</w:t>
      </w:r>
      <w:bookmarkEnd w:id="7"/>
      <w:r w:rsidRPr="00545CB2">
        <w:rPr>
          <w:rFonts w:ascii="Times New Roman" w:hAnsi="Times New Roman"/>
          <w:sz w:val="28"/>
          <w:szCs w:val="28"/>
        </w:rPr>
        <w:t>бования к</w:t>
      </w:r>
      <w:bookmarkStart w:id="8" w:name="OCRUncertain057"/>
      <w:r w:rsidRPr="00545CB2">
        <w:rPr>
          <w:rFonts w:ascii="Times New Roman" w:hAnsi="Times New Roman"/>
          <w:sz w:val="28"/>
          <w:szCs w:val="28"/>
        </w:rPr>
        <w:t xml:space="preserve"> пост</w:t>
      </w:r>
      <w:bookmarkEnd w:id="8"/>
      <w:r w:rsidRPr="00545CB2">
        <w:rPr>
          <w:rFonts w:ascii="Times New Roman" w:hAnsi="Times New Roman"/>
          <w:sz w:val="28"/>
          <w:szCs w:val="28"/>
        </w:rPr>
        <w:t>авщи</w:t>
      </w:r>
      <w:bookmarkStart w:id="9" w:name="OCRUncertain058"/>
      <w:r w:rsidRPr="00545CB2">
        <w:rPr>
          <w:rFonts w:ascii="Times New Roman" w:hAnsi="Times New Roman"/>
          <w:sz w:val="28"/>
          <w:szCs w:val="28"/>
        </w:rPr>
        <w:t xml:space="preserve">ку </w:t>
      </w:r>
      <w:bookmarkEnd w:id="9"/>
      <w:r w:rsidRPr="00545CB2">
        <w:rPr>
          <w:rFonts w:ascii="Times New Roman" w:hAnsi="Times New Roman"/>
          <w:sz w:val="28"/>
          <w:szCs w:val="28"/>
        </w:rPr>
        <w:t>возместить уплаченную сумму, или без подобного права. Данные условия связаны с рисками, которые возникают при отказе плательщика от выполнения своих обязательств, т.е. кредитными рисками. При заключении соглашения с правом регресса поставщик продолжа</w:t>
      </w:r>
      <w:bookmarkStart w:id="10" w:name="OCRUncertain059"/>
      <w:r w:rsidRPr="00545CB2">
        <w:rPr>
          <w:rFonts w:ascii="Times New Roman" w:hAnsi="Times New Roman"/>
          <w:sz w:val="28"/>
          <w:szCs w:val="28"/>
        </w:rPr>
        <w:t>е</w:t>
      </w:r>
      <w:bookmarkEnd w:id="10"/>
      <w:r w:rsidRPr="00545CB2">
        <w:rPr>
          <w:rFonts w:ascii="Times New Roman" w:hAnsi="Times New Roman"/>
          <w:sz w:val="28"/>
          <w:szCs w:val="28"/>
        </w:rPr>
        <w:t>т нести определенный кредитный риск по д</w:t>
      </w:r>
      <w:bookmarkStart w:id="11" w:name="OCRUncertain060"/>
      <w:r w:rsidRPr="00545CB2">
        <w:rPr>
          <w:rFonts w:ascii="Times New Roman" w:hAnsi="Times New Roman"/>
          <w:sz w:val="28"/>
          <w:szCs w:val="28"/>
        </w:rPr>
        <w:t>о</w:t>
      </w:r>
      <w:bookmarkEnd w:id="11"/>
      <w:r w:rsidRPr="00545CB2">
        <w:rPr>
          <w:rFonts w:ascii="Times New Roman" w:hAnsi="Times New Roman"/>
          <w:sz w:val="28"/>
          <w:szCs w:val="28"/>
        </w:rPr>
        <w:t>лговым требованиям, проданным им факторинговой компании. Последняя может восполь</w:t>
      </w:r>
      <w:bookmarkStart w:id="12" w:name="OCRUncertain061"/>
      <w:r w:rsidRPr="00545CB2">
        <w:rPr>
          <w:rFonts w:ascii="Times New Roman" w:hAnsi="Times New Roman"/>
          <w:sz w:val="28"/>
          <w:szCs w:val="28"/>
        </w:rPr>
        <w:t>з</w:t>
      </w:r>
      <w:bookmarkEnd w:id="12"/>
      <w:r w:rsidRPr="00545CB2">
        <w:rPr>
          <w:rFonts w:ascii="Times New Roman" w:hAnsi="Times New Roman"/>
          <w:sz w:val="28"/>
          <w:szCs w:val="28"/>
        </w:rPr>
        <w:t>оваться правом регресса и при желании продать поставщику любое неоплаченное долговое тр</w:t>
      </w:r>
      <w:bookmarkStart w:id="13" w:name="OCRUncertain062"/>
      <w:r w:rsidRPr="00545CB2">
        <w:rPr>
          <w:rFonts w:ascii="Times New Roman" w:hAnsi="Times New Roman"/>
          <w:sz w:val="28"/>
          <w:szCs w:val="28"/>
        </w:rPr>
        <w:t>е</w:t>
      </w:r>
      <w:bookmarkEnd w:id="13"/>
      <w:r w:rsidRPr="00545CB2">
        <w:rPr>
          <w:rFonts w:ascii="Times New Roman" w:hAnsi="Times New Roman"/>
          <w:sz w:val="28"/>
          <w:szCs w:val="28"/>
        </w:rPr>
        <w:t>бование в случае отказа клиента от платежа (его неплатежеспособности). Данное условие предусматривается, если поставщики уверены, что у них не могут появиться сомнительные д</w:t>
      </w:r>
      <w:bookmarkStart w:id="14" w:name="OCRUncertain063"/>
      <w:r w:rsidRPr="00545CB2">
        <w:rPr>
          <w:rFonts w:ascii="Times New Roman" w:hAnsi="Times New Roman"/>
          <w:sz w:val="28"/>
          <w:szCs w:val="28"/>
        </w:rPr>
        <w:t>о</w:t>
      </w:r>
      <w:bookmarkEnd w:id="14"/>
      <w:r w:rsidRPr="00545CB2">
        <w:rPr>
          <w:rFonts w:ascii="Times New Roman" w:hAnsi="Times New Roman"/>
          <w:sz w:val="28"/>
          <w:szCs w:val="28"/>
        </w:rPr>
        <w:t>лговы</w:t>
      </w:r>
      <w:bookmarkStart w:id="15" w:name="OCRUncertain064"/>
      <w:r w:rsidRPr="00545CB2">
        <w:rPr>
          <w:rFonts w:ascii="Times New Roman" w:hAnsi="Times New Roman"/>
          <w:sz w:val="28"/>
          <w:szCs w:val="28"/>
        </w:rPr>
        <w:t>е</w:t>
      </w:r>
      <w:bookmarkEnd w:id="15"/>
      <w:r w:rsidRPr="00545CB2">
        <w:rPr>
          <w:rFonts w:ascii="Times New Roman" w:hAnsi="Times New Roman"/>
          <w:sz w:val="28"/>
          <w:szCs w:val="28"/>
        </w:rPr>
        <w:t xml:space="preserve"> обязательства, либо в силу того, что они достаточно тщат</w:t>
      </w:r>
      <w:bookmarkStart w:id="16" w:name="OCRUncertain065"/>
      <w:r w:rsidRPr="00545CB2">
        <w:rPr>
          <w:rFonts w:ascii="Times New Roman" w:hAnsi="Times New Roman"/>
          <w:sz w:val="28"/>
          <w:szCs w:val="28"/>
        </w:rPr>
        <w:t>е</w:t>
      </w:r>
      <w:bookmarkEnd w:id="16"/>
      <w:r w:rsidRPr="00545CB2">
        <w:rPr>
          <w:rFonts w:ascii="Times New Roman" w:hAnsi="Times New Roman"/>
          <w:sz w:val="28"/>
          <w:szCs w:val="28"/>
        </w:rPr>
        <w:t xml:space="preserve">льно оценивают кредитоспособность своих клиентов, разработав собственную, достаточно эффективную систему защиты от </w:t>
      </w:r>
      <w:bookmarkStart w:id="17" w:name="OCRUncertain066"/>
      <w:r w:rsidRPr="00545CB2">
        <w:rPr>
          <w:rFonts w:ascii="Times New Roman" w:hAnsi="Times New Roman"/>
          <w:sz w:val="28"/>
          <w:szCs w:val="28"/>
        </w:rPr>
        <w:t>к</w:t>
      </w:r>
      <w:bookmarkEnd w:id="17"/>
      <w:r w:rsidRPr="00545CB2">
        <w:rPr>
          <w:rFonts w:ascii="Times New Roman" w:hAnsi="Times New Roman"/>
          <w:sz w:val="28"/>
          <w:szCs w:val="28"/>
        </w:rPr>
        <w:t xml:space="preserve">редитных рисков, либо в силу специфики </w:t>
      </w:r>
      <w:bookmarkStart w:id="18" w:name="OCRUncertain067"/>
      <w:r w:rsidRPr="00545CB2">
        <w:rPr>
          <w:rFonts w:ascii="Times New Roman" w:hAnsi="Times New Roman"/>
          <w:sz w:val="28"/>
          <w:szCs w:val="28"/>
        </w:rPr>
        <w:t>сво</w:t>
      </w:r>
      <w:bookmarkEnd w:id="18"/>
      <w:r w:rsidRPr="00545CB2">
        <w:rPr>
          <w:rFonts w:ascii="Times New Roman" w:hAnsi="Times New Roman"/>
          <w:sz w:val="28"/>
          <w:szCs w:val="28"/>
        </w:rPr>
        <w:t>их клиентов. И в том, и в другом случае поставщик не считает нужным оплачивать услуги по страхованию кредитного риска. Однако гарантированный для поставщика и своевременный приток денежных ср</w:t>
      </w:r>
      <w:bookmarkStart w:id="19" w:name="OCRUncertain068"/>
      <w:r w:rsidRPr="00545CB2">
        <w:rPr>
          <w:rFonts w:ascii="Times New Roman" w:hAnsi="Times New Roman"/>
          <w:sz w:val="28"/>
          <w:szCs w:val="28"/>
        </w:rPr>
        <w:t>е</w:t>
      </w:r>
      <w:bookmarkEnd w:id="19"/>
      <w:r w:rsidRPr="00545CB2">
        <w:rPr>
          <w:rFonts w:ascii="Times New Roman" w:hAnsi="Times New Roman"/>
          <w:sz w:val="28"/>
          <w:szCs w:val="28"/>
        </w:rPr>
        <w:t>дств может обеспечиваться только при заключении соглаш</w:t>
      </w:r>
      <w:bookmarkStart w:id="20" w:name="OCRUncertain069"/>
      <w:r w:rsidRPr="00545CB2">
        <w:rPr>
          <w:rFonts w:ascii="Times New Roman" w:hAnsi="Times New Roman"/>
          <w:sz w:val="28"/>
          <w:szCs w:val="28"/>
        </w:rPr>
        <w:t>е</w:t>
      </w:r>
      <w:bookmarkEnd w:id="20"/>
      <w:r w:rsidRPr="00545CB2">
        <w:rPr>
          <w:rFonts w:ascii="Times New Roman" w:hAnsi="Times New Roman"/>
          <w:sz w:val="28"/>
          <w:szCs w:val="28"/>
        </w:rPr>
        <w:t>ния без права регр</w:t>
      </w:r>
      <w:bookmarkStart w:id="21" w:name="OCRUncertain070"/>
      <w:r w:rsidRPr="00545CB2">
        <w:rPr>
          <w:rFonts w:ascii="Times New Roman" w:hAnsi="Times New Roman"/>
          <w:sz w:val="28"/>
          <w:szCs w:val="28"/>
        </w:rPr>
        <w:t>е</w:t>
      </w:r>
      <w:bookmarkEnd w:id="21"/>
      <w:r w:rsidRPr="00545CB2">
        <w:rPr>
          <w:rFonts w:ascii="Times New Roman" w:hAnsi="Times New Roman"/>
          <w:sz w:val="28"/>
          <w:szCs w:val="28"/>
        </w:rPr>
        <w:t>сса. Н</w:t>
      </w:r>
      <w:bookmarkStart w:id="22" w:name="OCRUncertain071"/>
      <w:r w:rsidRPr="00545CB2">
        <w:rPr>
          <w:rFonts w:ascii="Times New Roman" w:hAnsi="Times New Roman"/>
          <w:sz w:val="28"/>
          <w:szCs w:val="28"/>
        </w:rPr>
        <w:t>е</w:t>
      </w:r>
      <w:bookmarkEnd w:id="22"/>
      <w:r w:rsidRPr="00545CB2">
        <w:rPr>
          <w:rFonts w:ascii="Times New Roman" w:hAnsi="Times New Roman"/>
          <w:sz w:val="28"/>
          <w:szCs w:val="28"/>
        </w:rPr>
        <w:t>обходимо, правда, отметить, что, если долговое тр</w:t>
      </w:r>
      <w:bookmarkStart w:id="23" w:name="OCRUncertain072"/>
      <w:r w:rsidRPr="00545CB2">
        <w:rPr>
          <w:rFonts w:ascii="Times New Roman" w:hAnsi="Times New Roman"/>
          <w:sz w:val="28"/>
          <w:szCs w:val="28"/>
        </w:rPr>
        <w:t>е</w:t>
      </w:r>
      <w:bookmarkEnd w:id="23"/>
      <w:r w:rsidRPr="00545CB2">
        <w:rPr>
          <w:rFonts w:ascii="Times New Roman" w:hAnsi="Times New Roman"/>
          <w:sz w:val="28"/>
          <w:szCs w:val="28"/>
        </w:rPr>
        <w:t>бование признано недействительным (например, если поставщик отгрузил клиенту не заказанный им товар и переуступил выставленный за него счет компании), факторинговая компания в любом случае имеет право регресса к поставщику.</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lastRenderedPageBreak/>
        <w:t>С условием кредитования поставщика в форме оп</w:t>
      </w:r>
      <w:bookmarkStart w:id="24" w:name="OCRUncertain083"/>
      <w:r w:rsidRPr="00545CB2">
        <w:rPr>
          <w:rFonts w:ascii="Times New Roman" w:hAnsi="Times New Roman"/>
          <w:sz w:val="28"/>
          <w:szCs w:val="28"/>
        </w:rPr>
        <w:t>л</w:t>
      </w:r>
      <w:bookmarkEnd w:id="24"/>
      <w:r w:rsidRPr="00545CB2">
        <w:rPr>
          <w:rFonts w:ascii="Times New Roman" w:hAnsi="Times New Roman"/>
          <w:sz w:val="28"/>
          <w:szCs w:val="28"/>
        </w:rPr>
        <w:t>а</w:t>
      </w:r>
      <w:bookmarkStart w:id="25" w:name="OCRUncertain084"/>
      <w:r w:rsidRPr="00545CB2">
        <w:rPr>
          <w:rFonts w:ascii="Times New Roman" w:hAnsi="Times New Roman"/>
          <w:sz w:val="28"/>
          <w:szCs w:val="28"/>
        </w:rPr>
        <w:t>т</w:t>
      </w:r>
      <w:bookmarkEnd w:id="25"/>
      <w:r w:rsidRPr="00545CB2">
        <w:rPr>
          <w:rFonts w:ascii="Times New Roman" w:hAnsi="Times New Roman"/>
          <w:sz w:val="28"/>
          <w:szCs w:val="28"/>
        </w:rPr>
        <w:t>ы требований к опреде</w:t>
      </w:r>
      <w:bookmarkStart w:id="26" w:name="OCRUncertain085"/>
      <w:r w:rsidRPr="00545CB2">
        <w:rPr>
          <w:rFonts w:ascii="Times New Roman" w:hAnsi="Times New Roman"/>
          <w:sz w:val="28"/>
          <w:szCs w:val="28"/>
        </w:rPr>
        <w:t>л</w:t>
      </w:r>
      <w:bookmarkEnd w:id="26"/>
      <w:r w:rsidRPr="00545CB2">
        <w:rPr>
          <w:rFonts w:ascii="Times New Roman" w:hAnsi="Times New Roman"/>
          <w:sz w:val="28"/>
          <w:szCs w:val="28"/>
        </w:rPr>
        <w:t xml:space="preserve">енной </w:t>
      </w:r>
      <w:bookmarkStart w:id="27" w:name="OCRUncertain086"/>
      <w:r w:rsidRPr="00545CB2">
        <w:rPr>
          <w:rFonts w:ascii="Times New Roman" w:hAnsi="Times New Roman"/>
          <w:sz w:val="28"/>
          <w:szCs w:val="28"/>
        </w:rPr>
        <w:t>дате</w:t>
      </w:r>
      <w:bookmarkEnd w:id="27"/>
      <w:r w:rsidRPr="00545CB2">
        <w:rPr>
          <w:rFonts w:ascii="Times New Roman" w:hAnsi="Times New Roman"/>
          <w:sz w:val="28"/>
          <w:szCs w:val="28"/>
        </w:rPr>
        <w:t xml:space="preserve"> или пре</w:t>
      </w:r>
      <w:bookmarkStart w:id="28" w:name="OCRUncertain077"/>
      <w:r w:rsidRPr="00545CB2">
        <w:rPr>
          <w:rFonts w:ascii="Times New Roman" w:hAnsi="Times New Roman"/>
          <w:sz w:val="28"/>
          <w:szCs w:val="28"/>
        </w:rPr>
        <w:t>д</w:t>
      </w:r>
      <w:bookmarkEnd w:id="28"/>
      <w:r w:rsidRPr="00545CB2">
        <w:rPr>
          <w:rFonts w:ascii="Times New Roman" w:hAnsi="Times New Roman"/>
          <w:sz w:val="28"/>
          <w:szCs w:val="28"/>
        </w:rPr>
        <w:t>варите</w:t>
      </w:r>
      <w:bookmarkStart w:id="29" w:name="OCRUncertain078"/>
      <w:r w:rsidRPr="00545CB2">
        <w:rPr>
          <w:rFonts w:ascii="Times New Roman" w:hAnsi="Times New Roman"/>
          <w:sz w:val="28"/>
          <w:szCs w:val="28"/>
        </w:rPr>
        <w:t>л</w:t>
      </w:r>
      <w:bookmarkEnd w:id="29"/>
      <w:r w:rsidRPr="00545CB2">
        <w:rPr>
          <w:rFonts w:ascii="Times New Roman" w:hAnsi="Times New Roman"/>
          <w:sz w:val="28"/>
          <w:szCs w:val="28"/>
        </w:rPr>
        <w:t>ьной оп</w:t>
      </w:r>
      <w:bookmarkStart w:id="30" w:name="OCRUncertain079"/>
      <w:r w:rsidRPr="00545CB2">
        <w:rPr>
          <w:rFonts w:ascii="Times New Roman" w:hAnsi="Times New Roman"/>
          <w:sz w:val="28"/>
          <w:szCs w:val="28"/>
        </w:rPr>
        <w:t>л</w:t>
      </w:r>
      <w:bookmarkEnd w:id="30"/>
      <w:r w:rsidRPr="00545CB2">
        <w:rPr>
          <w:rFonts w:ascii="Times New Roman" w:hAnsi="Times New Roman"/>
          <w:sz w:val="28"/>
          <w:szCs w:val="28"/>
        </w:rPr>
        <w:t>аты. В первом случ</w:t>
      </w:r>
      <w:bookmarkStart w:id="31" w:name="OCRUncertain080"/>
      <w:r w:rsidRPr="00545CB2">
        <w:rPr>
          <w:rFonts w:ascii="Times New Roman" w:hAnsi="Times New Roman"/>
          <w:sz w:val="28"/>
          <w:szCs w:val="28"/>
        </w:rPr>
        <w:t>ае</w:t>
      </w:r>
      <w:bookmarkEnd w:id="31"/>
      <w:r w:rsidRPr="00545CB2">
        <w:rPr>
          <w:rFonts w:ascii="Times New Roman" w:hAnsi="Times New Roman"/>
          <w:sz w:val="28"/>
          <w:szCs w:val="28"/>
        </w:rPr>
        <w:t>, клиент факторинговой компании отгру</w:t>
      </w:r>
      <w:bookmarkStart w:id="32" w:name="OCRUncertain082"/>
      <w:r w:rsidRPr="00545CB2">
        <w:rPr>
          <w:rFonts w:ascii="Times New Roman" w:hAnsi="Times New Roman"/>
          <w:sz w:val="28"/>
          <w:szCs w:val="28"/>
        </w:rPr>
        <w:t>з</w:t>
      </w:r>
      <w:bookmarkEnd w:id="32"/>
      <w:r w:rsidRPr="00545CB2">
        <w:rPr>
          <w:rFonts w:ascii="Times New Roman" w:hAnsi="Times New Roman"/>
          <w:sz w:val="28"/>
          <w:szCs w:val="28"/>
        </w:rPr>
        <w:t>ив продукцию, предъявляет счета своему покупателю через посредство компании, задача которой получить в пользу клиента платеж в сроки согласно хозя</w:t>
      </w:r>
      <w:bookmarkStart w:id="33" w:name="OCRUncertain087"/>
      <w:r w:rsidRPr="00545CB2">
        <w:rPr>
          <w:rFonts w:ascii="Times New Roman" w:hAnsi="Times New Roman"/>
          <w:sz w:val="28"/>
          <w:szCs w:val="28"/>
        </w:rPr>
        <w:t>й</w:t>
      </w:r>
      <w:bookmarkEnd w:id="33"/>
      <w:r w:rsidRPr="00545CB2">
        <w:rPr>
          <w:rFonts w:ascii="Times New Roman" w:hAnsi="Times New Roman"/>
          <w:sz w:val="28"/>
          <w:szCs w:val="28"/>
        </w:rPr>
        <w:t>ственному договору (обычно от 30 до 120 дней). Сумма переуступленных долговых требований (за минусом издержек) перечисляется поставщику на определенную дату или по истечении определенного времени.</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В с</w:t>
      </w:r>
      <w:bookmarkStart w:id="34" w:name="OCRUncertain088"/>
      <w:r w:rsidRPr="00545CB2">
        <w:rPr>
          <w:rFonts w:ascii="Times New Roman" w:hAnsi="Times New Roman"/>
          <w:sz w:val="28"/>
          <w:szCs w:val="28"/>
        </w:rPr>
        <w:t>л</w:t>
      </w:r>
      <w:bookmarkEnd w:id="34"/>
      <w:r w:rsidRPr="00545CB2">
        <w:rPr>
          <w:rFonts w:ascii="Times New Roman" w:hAnsi="Times New Roman"/>
          <w:sz w:val="28"/>
          <w:szCs w:val="28"/>
        </w:rPr>
        <w:t>учае предварительной оплаты фак</w:t>
      </w:r>
      <w:bookmarkStart w:id="35" w:name="OCRUncertain089"/>
      <w:r w:rsidRPr="00545CB2">
        <w:rPr>
          <w:rFonts w:ascii="Times New Roman" w:hAnsi="Times New Roman"/>
          <w:sz w:val="28"/>
          <w:szCs w:val="28"/>
        </w:rPr>
        <w:t>т</w:t>
      </w:r>
      <w:bookmarkEnd w:id="35"/>
      <w:r w:rsidRPr="00545CB2">
        <w:rPr>
          <w:rFonts w:ascii="Times New Roman" w:hAnsi="Times New Roman"/>
          <w:sz w:val="28"/>
          <w:szCs w:val="28"/>
        </w:rPr>
        <w:t>оринговая компания покупает счета-фактуры у клиента на условиях немедленной оплаты 80—90% стоимости отгрузки, т. е. авансирует оборотный капитал своего клиента (дисконтирование счетов-фактур). Резервные 10-—20% стоимости отгрузки клиенту не выплачиваются, а бронируются на отдельном счете на случай претензий в его адрес от покупателя по качеству продук</w:t>
      </w:r>
      <w:bookmarkStart w:id="36" w:name="OCRUncertain101"/>
      <w:r w:rsidRPr="00545CB2">
        <w:rPr>
          <w:rFonts w:ascii="Times New Roman" w:hAnsi="Times New Roman"/>
          <w:sz w:val="28"/>
          <w:szCs w:val="28"/>
        </w:rPr>
        <w:t>ц</w:t>
      </w:r>
      <w:bookmarkEnd w:id="36"/>
      <w:r w:rsidRPr="00545CB2">
        <w:rPr>
          <w:rFonts w:ascii="Times New Roman" w:hAnsi="Times New Roman"/>
          <w:sz w:val="28"/>
          <w:szCs w:val="28"/>
        </w:rPr>
        <w:t xml:space="preserve">ии, ее цене и т. </w:t>
      </w:r>
      <w:bookmarkStart w:id="37" w:name="OCRUncertain102"/>
      <w:r w:rsidRPr="00545CB2">
        <w:rPr>
          <w:rFonts w:ascii="Times New Roman" w:hAnsi="Times New Roman"/>
          <w:sz w:val="28"/>
          <w:szCs w:val="28"/>
        </w:rPr>
        <w:t>п.</w:t>
      </w:r>
      <w:bookmarkEnd w:id="37"/>
      <w:r w:rsidRPr="00545CB2">
        <w:rPr>
          <w:rFonts w:ascii="Times New Roman" w:hAnsi="Times New Roman"/>
          <w:sz w:val="28"/>
          <w:szCs w:val="28"/>
        </w:rPr>
        <w:t xml:space="preserve"> Получение такой услуги наи</w:t>
      </w:r>
      <w:bookmarkStart w:id="38" w:name="OCRUncertain103"/>
      <w:r w:rsidRPr="00545CB2">
        <w:rPr>
          <w:rFonts w:ascii="Times New Roman" w:hAnsi="Times New Roman"/>
          <w:sz w:val="28"/>
          <w:szCs w:val="28"/>
        </w:rPr>
        <w:t>б</w:t>
      </w:r>
      <w:bookmarkEnd w:id="38"/>
      <w:r w:rsidRPr="00545CB2">
        <w:rPr>
          <w:rFonts w:ascii="Times New Roman" w:hAnsi="Times New Roman"/>
          <w:sz w:val="28"/>
          <w:szCs w:val="28"/>
        </w:rPr>
        <w:t xml:space="preserve">олее полно отвечает </w:t>
      </w:r>
      <w:bookmarkStart w:id="39" w:name="OCRUncertain104"/>
      <w:r w:rsidRPr="00545CB2">
        <w:rPr>
          <w:rFonts w:ascii="Times New Roman" w:hAnsi="Times New Roman"/>
          <w:sz w:val="28"/>
          <w:szCs w:val="28"/>
        </w:rPr>
        <w:t>п</w:t>
      </w:r>
      <w:bookmarkEnd w:id="39"/>
      <w:r w:rsidRPr="00545CB2">
        <w:rPr>
          <w:rFonts w:ascii="Times New Roman" w:hAnsi="Times New Roman"/>
          <w:sz w:val="28"/>
          <w:szCs w:val="28"/>
        </w:rPr>
        <w:t>отребностям функционирующ</w:t>
      </w:r>
      <w:bookmarkStart w:id="40" w:name="OCRUncertain105"/>
      <w:r w:rsidRPr="00545CB2">
        <w:rPr>
          <w:rFonts w:ascii="Times New Roman" w:hAnsi="Times New Roman"/>
          <w:sz w:val="28"/>
          <w:szCs w:val="28"/>
        </w:rPr>
        <w:t>и</w:t>
      </w:r>
      <w:bookmarkEnd w:id="40"/>
      <w:r w:rsidRPr="00545CB2">
        <w:rPr>
          <w:rFonts w:ascii="Times New Roman" w:hAnsi="Times New Roman"/>
          <w:sz w:val="28"/>
          <w:szCs w:val="28"/>
        </w:rPr>
        <w:t xml:space="preserve">х предприятий, так как позволяет им посредством </w:t>
      </w:r>
      <w:bookmarkStart w:id="41" w:name="OCRUncertain106"/>
      <w:r w:rsidRPr="00545CB2">
        <w:rPr>
          <w:rFonts w:ascii="Times New Roman" w:hAnsi="Times New Roman"/>
          <w:sz w:val="28"/>
          <w:szCs w:val="28"/>
        </w:rPr>
        <w:t>фак</w:t>
      </w:r>
      <w:bookmarkEnd w:id="41"/>
      <w:r w:rsidRPr="00545CB2">
        <w:rPr>
          <w:rFonts w:ascii="Times New Roman" w:hAnsi="Times New Roman"/>
          <w:sz w:val="28"/>
          <w:szCs w:val="28"/>
        </w:rPr>
        <w:t>торинга превратить продажу с отсрочкой платежа в п</w:t>
      </w:r>
      <w:bookmarkStart w:id="42" w:name="OCRUncertain108"/>
      <w:r w:rsidRPr="00545CB2">
        <w:rPr>
          <w:rFonts w:ascii="Times New Roman" w:hAnsi="Times New Roman"/>
          <w:sz w:val="28"/>
          <w:szCs w:val="28"/>
        </w:rPr>
        <w:t>р</w:t>
      </w:r>
      <w:bookmarkEnd w:id="42"/>
      <w:r w:rsidRPr="00545CB2">
        <w:rPr>
          <w:rFonts w:ascii="Times New Roman" w:hAnsi="Times New Roman"/>
          <w:sz w:val="28"/>
          <w:szCs w:val="28"/>
        </w:rPr>
        <w:t xml:space="preserve">одажу с </w:t>
      </w:r>
      <w:bookmarkStart w:id="43" w:name="OCRUncertain109"/>
      <w:r w:rsidRPr="00545CB2">
        <w:rPr>
          <w:rFonts w:ascii="Times New Roman" w:hAnsi="Times New Roman"/>
          <w:sz w:val="28"/>
          <w:szCs w:val="28"/>
        </w:rPr>
        <w:t>н</w:t>
      </w:r>
      <w:bookmarkEnd w:id="43"/>
      <w:r w:rsidRPr="00545CB2">
        <w:rPr>
          <w:rFonts w:ascii="Times New Roman" w:hAnsi="Times New Roman"/>
          <w:sz w:val="28"/>
          <w:szCs w:val="28"/>
        </w:rPr>
        <w:t>емедленной оплатой и таким образом ускорить движение своего капи</w:t>
      </w:r>
      <w:bookmarkStart w:id="44" w:name="OCRUncertain112"/>
      <w:r w:rsidRPr="00545CB2">
        <w:rPr>
          <w:rFonts w:ascii="Times New Roman" w:hAnsi="Times New Roman"/>
          <w:sz w:val="28"/>
          <w:szCs w:val="28"/>
        </w:rPr>
        <w:t>т</w:t>
      </w:r>
      <w:bookmarkEnd w:id="44"/>
      <w:r w:rsidRPr="00545CB2">
        <w:rPr>
          <w:rFonts w:ascii="Times New Roman" w:hAnsi="Times New Roman"/>
          <w:sz w:val="28"/>
          <w:szCs w:val="28"/>
        </w:rPr>
        <w:t>ала. Основным преимуществом предварительной оплаты является то, что ее размер представляет собой фиксированный процент от суммы долговых требований. Таким образом, поставщик автоматически получает больше средств при увеличении объема своих продаж.</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xml:space="preserve">Помимо </w:t>
      </w:r>
      <w:bookmarkStart w:id="45" w:name="OCRUncertain163"/>
      <w:r w:rsidRPr="00545CB2">
        <w:rPr>
          <w:rFonts w:ascii="Times New Roman" w:hAnsi="Times New Roman"/>
          <w:sz w:val="28"/>
          <w:szCs w:val="28"/>
        </w:rPr>
        <w:t>учета счетов фактур факторинговая компания</w:t>
      </w:r>
      <w:bookmarkEnd w:id="45"/>
      <w:r w:rsidRPr="00545CB2">
        <w:rPr>
          <w:rFonts w:ascii="Times New Roman" w:hAnsi="Times New Roman"/>
          <w:sz w:val="28"/>
          <w:szCs w:val="28"/>
        </w:rPr>
        <w:t xml:space="preserve"> может выполнять ряд др</w:t>
      </w:r>
      <w:bookmarkStart w:id="46" w:name="OCRUncertain164"/>
      <w:r w:rsidRPr="00545CB2">
        <w:rPr>
          <w:rFonts w:ascii="Times New Roman" w:hAnsi="Times New Roman"/>
          <w:sz w:val="28"/>
          <w:szCs w:val="28"/>
        </w:rPr>
        <w:t>у</w:t>
      </w:r>
      <w:bookmarkEnd w:id="46"/>
      <w:r w:rsidRPr="00545CB2">
        <w:rPr>
          <w:rFonts w:ascii="Times New Roman" w:hAnsi="Times New Roman"/>
          <w:sz w:val="28"/>
          <w:szCs w:val="28"/>
        </w:rPr>
        <w:t xml:space="preserve">гих </w:t>
      </w:r>
      <w:bookmarkStart w:id="47" w:name="OCRUncertain166"/>
      <w:r w:rsidRPr="00545CB2">
        <w:rPr>
          <w:rFonts w:ascii="Times New Roman" w:hAnsi="Times New Roman"/>
          <w:sz w:val="28"/>
          <w:szCs w:val="28"/>
        </w:rPr>
        <w:t>у</w:t>
      </w:r>
      <w:bookmarkEnd w:id="47"/>
      <w:r w:rsidRPr="00545CB2">
        <w:rPr>
          <w:rFonts w:ascii="Times New Roman" w:hAnsi="Times New Roman"/>
          <w:sz w:val="28"/>
          <w:szCs w:val="28"/>
        </w:rPr>
        <w:t>сл</w:t>
      </w:r>
      <w:bookmarkStart w:id="48" w:name="OCRUncertain167"/>
      <w:r w:rsidRPr="00545CB2">
        <w:rPr>
          <w:rFonts w:ascii="Times New Roman" w:hAnsi="Times New Roman"/>
          <w:sz w:val="28"/>
          <w:szCs w:val="28"/>
        </w:rPr>
        <w:t>у</w:t>
      </w:r>
      <w:bookmarkEnd w:id="48"/>
      <w:r w:rsidRPr="00545CB2">
        <w:rPr>
          <w:rFonts w:ascii="Times New Roman" w:hAnsi="Times New Roman"/>
          <w:sz w:val="28"/>
          <w:szCs w:val="28"/>
        </w:rPr>
        <w:t>г</w:t>
      </w:r>
      <w:bookmarkStart w:id="49" w:name="OCRUncertain168"/>
      <w:r w:rsidRPr="00545CB2">
        <w:rPr>
          <w:rFonts w:ascii="Times New Roman" w:hAnsi="Times New Roman"/>
          <w:sz w:val="28"/>
          <w:szCs w:val="28"/>
        </w:rPr>
        <w:t>, связан</w:t>
      </w:r>
      <w:bookmarkStart w:id="50" w:name="OCRUncertain169"/>
      <w:bookmarkEnd w:id="49"/>
      <w:r w:rsidRPr="00545CB2">
        <w:rPr>
          <w:rFonts w:ascii="Times New Roman" w:hAnsi="Times New Roman"/>
          <w:sz w:val="28"/>
          <w:szCs w:val="28"/>
        </w:rPr>
        <w:t>ных</w:t>
      </w:r>
      <w:bookmarkEnd w:id="50"/>
      <w:r w:rsidRPr="00545CB2">
        <w:rPr>
          <w:rFonts w:ascii="Times New Roman" w:hAnsi="Times New Roman"/>
          <w:sz w:val="28"/>
          <w:szCs w:val="28"/>
        </w:rPr>
        <w:t xml:space="preserve"> с расчетами и основной хо</w:t>
      </w:r>
      <w:bookmarkStart w:id="51" w:name="OCRUncertain170"/>
      <w:r w:rsidRPr="00545CB2">
        <w:rPr>
          <w:rFonts w:ascii="Times New Roman" w:hAnsi="Times New Roman"/>
          <w:sz w:val="28"/>
          <w:szCs w:val="28"/>
        </w:rPr>
        <w:t>з</w:t>
      </w:r>
      <w:bookmarkEnd w:id="51"/>
      <w:r w:rsidRPr="00545CB2">
        <w:rPr>
          <w:rFonts w:ascii="Times New Roman" w:hAnsi="Times New Roman"/>
          <w:sz w:val="28"/>
          <w:szCs w:val="28"/>
        </w:rPr>
        <w:t>я</w:t>
      </w:r>
      <w:bookmarkStart w:id="52" w:name="OCRUncertain171"/>
      <w:r w:rsidRPr="00545CB2">
        <w:rPr>
          <w:rFonts w:ascii="Times New Roman" w:hAnsi="Times New Roman"/>
          <w:sz w:val="28"/>
          <w:szCs w:val="28"/>
        </w:rPr>
        <w:t>йст</w:t>
      </w:r>
      <w:bookmarkStart w:id="53" w:name="OCRUncertain172"/>
      <w:bookmarkEnd w:id="52"/>
      <w:r w:rsidRPr="00545CB2">
        <w:rPr>
          <w:rFonts w:ascii="Times New Roman" w:hAnsi="Times New Roman"/>
          <w:sz w:val="28"/>
          <w:szCs w:val="28"/>
        </w:rPr>
        <w:t>в</w:t>
      </w:r>
      <w:bookmarkEnd w:id="53"/>
      <w:r w:rsidRPr="00545CB2">
        <w:rPr>
          <w:rFonts w:ascii="Times New Roman" w:hAnsi="Times New Roman"/>
          <w:sz w:val="28"/>
          <w:szCs w:val="28"/>
        </w:rPr>
        <w:t>е</w:t>
      </w:r>
      <w:bookmarkStart w:id="54" w:name="OCRUncertain173"/>
      <w:r w:rsidRPr="00545CB2">
        <w:rPr>
          <w:rFonts w:ascii="Times New Roman" w:hAnsi="Times New Roman"/>
          <w:sz w:val="28"/>
          <w:szCs w:val="28"/>
        </w:rPr>
        <w:t>нн</w:t>
      </w:r>
      <w:bookmarkEnd w:id="54"/>
      <w:r w:rsidRPr="00545CB2">
        <w:rPr>
          <w:rFonts w:ascii="Times New Roman" w:hAnsi="Times New Roman"/>
          <w:sz w:val="28"/>
          <w:szCs w:val="28"/>
        </w:rPr>
        <w:t>о</w:t>
      </w:r>
      <w:bookmarkStart w:id="55" w:name="OCRUncertain174"/>
      <w:r w:rsidRPr="00545CB2">
        <w:rPr>
          <w:rFonts w:ascii="Times New Roman" w:hAnsi="Times New Roman"/>
          <w:sz w:val="28"/>
          <w:szCs w:val="28"/>
        </w:rPr>
        <w:t xml:space="preserve"> - </w:t>
      </w:r>
      <w:bookmarkEnd w:id="55"/>
      <w:r w:rsidRPr="00545CB2">
        <w:rPr>
          <w:rFonts w:ascii="Times New Roman" w:hAnsi="Times New Roman"/>
          <w:sz w:val="28"/>
          <w:szCs w:val="28"/>
        </w:rPr>
        <w:t>фи</w:t>
      </w:r>
      <w:bookmarkStart w:id="56" w:name="OCRUncertain175"/>
      <w:r w:rsidRPr="00545CB2">
        <w:rPr>
          <w:rFonts w:ascii="Times New Roman" w:hAnsi="Times New Roman"/>
          <w:sz w:val="28"/>
          <w:szCs w:val="28"/>
        </w:rPr>
        <w:t>н</w:t>
      </w:r>
      <w:bookmarkEnd w:id="56"/>
      <w:r w:rsidRPr="00545CB2">
        <w:rPr>
          <w:rFonts w:ascii="Times New Roman" w:hAnsi="Times New Roman"/>
          <w:sz w:val="28"/>
          <w:szCs w:val="28"/>
        </w:rPr>
        <w:t>ансовой деятельностью клиента:</w:t>
      </w:r>
    </w:p>
    <w:p w:rsidR="00545CB2" w:rsidRPr="00545CB2" w:rsidRDefault="00545CB2" w:rsidP="007320FD">
      <w:pPr>
        <w:numPr>
          <w:ilvl w:val="0"/>
          <w:numId w:val="19"/>
        </w:numPr>
        <w:spacing w:after="0" w:line="360" w:lineRule="auto"/>
        <w:jc w:val="both"/>
        <w:rPr>
          <w:rFonts w:ascii="Times New Roman" w:hAnsi="Times New Roman"/>
          <w:sz w:val="28"/>
          <w:szCs w:val="28"/>
        </w:rPr>
      </w:pPr>
      <w:r w:rsidRPr="00545CB2">
        <w:rPr>
          <w:rFonts w:ascii="Times New Roman" w:hAnsi="Times New Roman"/>
          <w:sz w:val="28"/>
          <w:szCs w:val="28"/>
        </w:rPr>
        <w:lastRenderedPageBreak/>
        <w:t>вести полный бухгалтерский учет дебиторской задолженности;</w:t>
      </w:r>
    </w:p>
    <w:p w:rsidR="00545CB2" w:rsidRPr="00545CB2" w:rsidRDefault="00545CB2" w:rsidP="007320FD">
      <w:pPr>
        <w:numPr>
          <w:ilvl w:val="0"/>
          <w:numId w:val="19"/>
        </w:numPr>
        <w:spacing w:after="0" w:line="360" w:lineRule="auto"/>
        <w:jc w:val="both"/>
        <w:rPr>
          <w:rFonts w:ascii="Times New Roman" w:hAnsi="Times New Roman"/>
          <w:sz w:val="28"/>
          <w:szCs w:val="28"/>
        </w:rPr>
      </w:pPr>
      <w:r w:rsidRPr="00545CB2">
        <w:rPr>
          <w:rFonts w:ascii="Times New Roman" w:hAnsi="Times New Roman"/>
          <w:sz w:val="28"/>
          <w:szCs w:val="28"/>
        </w:rPr>
        <w:t xml:space="preserve">консультировать по вопросам организации расчетов, заключения хозяйственных договоров, </w:t>
      </w:r>
      <w:bookmarkStart w:id="57" w:name="OCRUncertain177"/>
      <w:r w:rsidRPr="00545CB2">
        <w:rPr>
          <w:rFonts w:ascii="Times New Roman" w:hAnsi="Times New Roman"/>
          <w:sz w:val="28"/>
          <w:szCs w:val="28"/>
        </w:rPr>
        <w:t>своевре</w:t>
      </w:r>
      <w:bookmarkStart w:id="58" w:name="OCRUncertain178"/>
      <w:bookmarkEnd w:id="57"/>
      <w:r w:rsidRPr="00545CB2">
        <w:rPr>
          <w:rFonts w:ascii="Times New Roman" w:hAnsi="Times New Roman"/>
          <w:sz w:val="28"/>
          <w:szCs w:val="28"/>
        </w:rPr>
        <w:t>менному</w:t>
      </w:r>
      <w:bookmarkEnd w:id="58"/>
      <w:r w:rsidRPr="00545CB2">
        <w:rPr>
          <w:rFonts w:ascii="Times New Roman" w:hAnsi="Times New Roman"/>
          <w:sz w:val="28"/>
          <w:szCs w:val="28"/>
        </w:rPr>
        <w:t xml:space="preserve"> получению платежей и т. </w:t>
      </w:r>
      <w:bookmarkStart w:id="59" w:name="OCRUncertain179"/>
      <w:r w:rsidRPr="00545CB2">
        <w:rPr>
          <w:rFonts w:ascii="Times New Roman" w:hAnsi="Times New Roman"/>
          <w:sz w:val="28"/>
          <w:szCs w:val="28"/>
        </w:rPr>
        <w:t>п.;</w:t>
      </w:r>
      <w:bookmarkEnd w:id="59"/>
    </w:p>
    <w:p w:rsidR="00545CB2" w:rsidRPr="00545CB2" w:rsidRDefault="00545CB2" w:rsidP="007320FD">
      <w:pPr>
        <w:numPr>
          <w:ilvl w:val="0"/>
          <w:numId w:val="19"/>
        </w:numPr>
        <w:spacing w:after="0" w:line="360" w:lineRule="auto"/>
        <w:jc w:val="both"/>
        <w:rPr>
          <w:rFonts w:ascii="Times New Roman" w:hAnsi="Times New Roman"/>
          <w:sz w:val="28"/>
          <w:szCs w:val="28"/>
        </w:rPr>
      </w:pPr>
      <w:r w:rsidRPr="00545CB2">
        <w:rPr>
          <w:rFonts w:ascii="Times New Roman" w:hAnsi="Times New Roman"/>
          <w:sz w:val="28"/>
          <w:szCs w:val="28"/>
        </w:rPr>
        <w:t>информировать о рынках сбыта, ценах на товары, платежеспособности будущих покупателей и т.п</w:t>
      </w:r>
      <w:bookmarkStart w:id="60" w:name="OCRUncertain181"/>
      <w:r w:rsidRPr="00545CB2">
        <w:rPr>
          <w:rFonts w:ascii="Times New Roman" w:hAnsi="Times New Roman"/>
          <w:sz w:val="28"/>
          <w:szCs w:val="28"/>
        </w:rPr>
        <w:t>.;</w:t>
      </w:r>
    </w:p>
    <w:bookmarkEnd w:id="60"/>
    <w:p w:rsidR="00545CB2" w:rsidRPr="00545CB2" w:rsidRDefault="00545CB2" w:rsidP="007320FD">
      <w:pPr>
        <w:numPr>
          <w:ilvl w:val="0"/>
          <w:numId w:val="19"/>
        </w:numPr>
        <w:spacing w:after="0" w:line="360" w:lineRule="auto"/>
        <w:jc w:val="both"/>
        <w:rPr>
          <w:rFonts w:ascii="Times New Roman" w:hAnsi="Times New Roman"/>
          <w:sz w:val="28"/>
          <w:szCs w:val="28"/>
        </w:rPr>
      </w:pPr>
      <w:r w:rsidRPr="00545CB2">
        <w:rPr>
          <w:rFonts w:ascii="Times New Roman" w:hAnsi="Times New Roman"/>
          <w:sz w:val="28"/>
          <w:szCs w:val="28"/>
        </w:rPr>
        <w:t xml:space="preserve">предоставлять транспортные, складские, </w:t>
      </w:r>
      <w:bookmarkStart w:id="61" w:name="OCRUncertain182"/>
      <w:r w:rsidRPr="00545CB2">
        <w:rPr>
          <w:rFonts w:ascii="Times New Roman" w:hAnsi="Times New Roman"/>
          <w:sz w:val="28"/>
          <w:szCs w:val="28"/>
        </w:rPr>
        <w:t>страхо</w:t>
      </w:r>
      <w:bookmarkEnd w:id="61"/>
      <w:r w:rsidRPr="00545CB2">
        <w:rPr>
          <w:rFonts w:ascii="Times New Roman" w:hAnsi="Times New Roman"/>
          <w:sz w:val="28"/>
          <w:szCs w:val="28"/>
        </w:rPr>
        <w:t>вые, рекламные и др</w:t>
      </w:r>
      <w:bookmarkStart w:id="62" w:name="OCRUncertain183"/>
      <w:r w:rsidRPr="00545CB2">
        <w:rPr>
          <w:rFonts w:ascii="Times New Roman" w:hAnsi="Times New Roman"/>
          <w:sz w:val="28"/>
          <w:szCs w:val="28"/>
        </w:rPr>
        <w:t>у</w:t>
      </w:r>
      <w:bookmarkEnd w:id="62"/>
      <w:r w:rsidRPr="00545CB2">
        <w:rPr>
          <w:rFonts w:ascii="Times New Roman" w:hAnsi="Times New Roman"/>
          <w:sz w:val="28"/>
          <w:szCs w:val="28"/>
        </w:rPr>
        <w:t xml:space="preserve">гие </w:t>
      </w:r>
      <w:bookmarkStart w:id="63" w:name="OCRUncertain184"/>
      <w:r w:rsidRPr="00545CB2">
        <w:rPr>
          <w:rFonts w:ascii="Times New Roman" w:hAnsi="Times New Roman"/>
          <w:sz w:val="28"/>
          <w:szCs w:val="28"/>
        </w:rPr>
        <w:t>у</w:t>
      </w:r>
      <w:bookmarkEnd w:id="63"/>
      <w:r w:rsidRPr="00545CB2">
        <w:rPr>
          <w:rFonts w:ascii="Times New Roman" w:hAnsi="Times New Roman"/>
          <w:sz w:val="28"/>
          <w:szCs w:val="28"/>
        </w:rPr>
        <w:t>слуги.</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xml:space="preserve">Вообще, плата, взимаемая факторинговой компанией с клиента (поставщика), состоит из двух элементов. </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Во-первых, платы за управление, т.е. комиссии за собственное факторинговое обслуживание – ведение учета, страхование от появления сомнительных долгов и т.д. Размер данной платы рассчитывается как процент от годового оборота поставщика, и его величина значительно варьируется в зависимости от масштабов и структуры производственной деятельности поставщика, оценки компанией объема работ, степени кредитного риска, кредитоспособности покупателей, а также от специфики и конъюнктуры рынка финансовых услуг той или иной страны. В большинстве стран он находится в пределах 0,5-3,0%. При наличии регресса делается скидка на 0,2-0,5%. Плата за учет (дисконтирование) счетов – фактур составляет 0,1-1,0% годового оборота поставщика.</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xml:space="preserve">Во-вторых, платы за учетные операции, которая взимается факторинговой компанией с суммы средств, предоставляемых поставщику досрочно (в форме предварительной оплаты переуступаемых долговых требований), за период между досрочным получением и датой </w:t>
      </w:r>
      <w:r w:rsidRPr="00545CB2">
        <w:rPr>
          <w:rFonts w:ascii="Times New Roman" w:hAnsi="Times New Roman"/>
          <w:sz w:val="28"/>
          <w:szCs w:val="28"/>
        </w:rPr>
        <w:lastRenderedPageBreak/>
        <w:t>инкассирования требований. Ее ставка обычно на 2-4% превышает текущую банковскую ставку, используемую при краткосрочном кредитовании клиентов с аналогичным оборотом и кредитоспособностью, что обусловлено необходимостью компенсации дополнительных затрат и риска факторинговой компании. Стоимость внешнеторгового факторинга выше, чем внутреннего, т.к. расходы факторинговой компании при проведении операций за пределами своей страны значительно выше. Кроме того, размер платы зависит от конкретной страны – импортера.</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Исходя из сказанного, мы рекомендуем использование факторинга в деятельности ООО «</w:t>
      </w:r>
      <w:r w:rsidR="00C64490">
        <w:rPr>
          <w:rFonts w:ascii="Times New Roman" w:hAnsi="Times New Roman"/>
          <w:sz w:val="28"/>
          <w:szCs w:val="28"/>
        </w:rPr>
        <w:t>ПЕТРОВСКИЙ СПБ</w:t>
      </w:r>
      <w:r w:rsidRPr="00545CB2">
        <w:rPr>
          <w:rFonts w:ascii="Times New Roman" w:hAnsi="Times New Roman"/>
          <w:sz w:val="28"/>
          <w:szCs w:val="28"/>
        </w:rPr>
        <w:t>». Это тем более уместно, поскольку в составе клиентской базы компании есть до 20 крупных клиентов, обладающих хорошим финансовым состоянием. В силу этого, требования к этим компаниям достаточно ликвидны и могут быть переуступлены банку. Ниже мы рассчитаем экономический эффект от факторинга для ООО «</w:t>
      </w:r>
      <w:r w:rsidR="00C64490">
        <w:rPr>
          <w:rFonts w:ascii="Times New Roman" w:hAnsi="Times New Roman"/>
          <w:sz w:val="28"/>
          <w:szCs w:val="28"/>
        </w:rPr>
        <w:t>ПЕТРОВСКИЙ СПБ</w:t>
      </w:r>
      <w:r w:rsidRPr="00545CB2">
        <w:rPr>
          <w:rFonts w:ascii="Times New Roman" w:hAnsi="Times New Roman"/>
          <w:sz w:val="28"/>
          <w:szCs w:val="28"/>
        </w:rPr>
        <w:t xml:space="preserve">» за </w:t>
      </w:r>
      <w:r w:rsidR="00C64490">
        <w:rPr>
          <w:rFonts w:ascii="Times New Roman" w:hAnsi="Times New Roman"/>
          <w:sz w:val="28"/>
          <w:szCs w:val="28"/>
        </w:rPr>
        <w:t>2015</w:t>
      </w:r>
      <w:r w:rsidRPr="00545CB2">
        <w:rPr>
          <w:rFonts w:ascii="Times New Roman" w:hAnsi="Times New Roman"/>
          <w:sz w:val="28"/>
          <w:szCs w:val="28"/>
        </w:rPr>
        <w:t xml:space="preserve"> год.</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Применение факторинга позволит компании увеличить объемы финансирования для высвобождения денежных средств и увеличения товарных запасов. Последнее позволит увеличить оборот и получить дополнительную прибыль.</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Выполним расчет эффективности использования факторинга в хозяйственной деятельности ООО «</w:t>
      </w:r>
      <w:r w:rsidR="00C64490">
        <w:rPr>
          <w:rFonts w:ascii="Times New Roman" w:hAnsi="Times New Roman"/>
          <w:sz w:val="28"/>
          <w:szCs w:val="28"/>
        </w:rPr>
        <w:t>ПЕТРОВСКИЙ СПБ</w:t>
      </w:r>
      <w:r w:rsidRPr="00545CB2">
        <w:rPr>
          <w:rFonts w:ascii="Times New Roman" w:hAnsi="Times New Roman"/>
          <w:sz w:val="28"/>
          <w:szCs w:val="28"/>
        </w:rPr>
        <w:t xml:space="preserve">». </w:t>
      </w:r>
    </w:p>
    <w:p w:rsidR="00545CB2" w:rsidRPr="00545CB2" w:rsidRDefault="00545CB2" w:rsidP="00545CB2">
      <w:pPr>
        <w:spacing w:after="0" w:line="360" w:lineRule="auto"/>
        <w:ind w:firstLine="709"/>
        <w:jc w:val="both"/>
        <w:rPr>
          <w:rFonts w:ascii="Times New Roman" w:hAnsi="Times New Roman"/>
          <w:color w:val="000000"/>
          <w:sz w:val="28"/>
          <w:szCs w:val="28"/>
        </w:rPr>
      </w:pPr>
      <w:r w:rsidRPr="00545CB2">
        <w:rPr>
          <w:rFonts w:ascii="Times New Roman" w:hAnsi="Times New Roman"/>
          <w:color w:val="000000"/>
          <w:sz w:val="28"/>
          <w:szCs w:val="28"/>
        </w:rPr>
        <w:t>Условия факторинга следующие:</w:t>
      </w:r>
    </w:p>
    <w:p w:rsidR="00545CB2" w:rsidRPr="00545CB2" w:rsidRDefault="00545CB2" w:rsidP="00545CB2">
      <w:pPr>
        <w:spacing w:after="0" w:line="360" w:lineRule="auto"/>
        <w:ind w:firstLine="709"/>
        <w:jc w:val="both"/>
        <w:rPr>
          <w:rFonts w:ascii="Times New Roman" w:hAnsi="Times New Roman"/>
          <w:color w:val="000000"/>
          <w:sz w:val="28"/>
          <w:szCs w:val="28"/>
        </w:rPr>
      </w:pPr>
      <w:r w:rsidRPr="00545CB2">
        <w:rPr>
          <w:rFonts w:ascii="Times New Roman" w:hAnsi="Times New Roman"/>
          <w:color w:val="000000"/>
          <w:sz w:val="28"/>
          <w:szCs w:val="28"/>
        </w:rPr>
        <w:t>Плата за управление: 1% от годового оборота</w:t>
      </w:r>
    </w:p>
    <w:p w:rsidR="00545CB2" w:rsidRPr="00545CB2" w:rsidRDefault="00545CB2" w:rsidP="00545CB2">
      <w:pPr>
        <w:spacing w:after="0" w:line="360" w:lineRule="auto"/>
        <w:ind w:firstLine="709"/>
        <w:jc w:val="both"/>
        <w:rPr>
          <w:rFonts w:ascii="Times New Roman" w:hAnsi="Times New Roman"/>
          <w:color w:val="000000"/>
          <w:sz w:val="28"/>
          <w:szCs w:val="28"/>
        </w:rPr>
      </w:pPr>
      <w:r w:rsidRPr="00545CB2">
        <w:rPr>
          <w:rFonts w:ascii="Times New Roman" w:hAnsi="Times New Roman"/>
          <w:color w:val="000000"/>
          <w:sz w:val="28"/>
          <w:szCs w:val="28"/>
        </w:rPr>
        <w:t>Учетная ставка: = 18%</w:t>
      </w:r>
    </w:p>
    <w:p w:rsidR="00545CB2" w:rsidRPr="00545CB2" w:rsidRDefault="00545CB2" w:rsidP="00545CB2">
      <w:pPr>
        <w:spacing w:after="0" w:line="360" w:lineRule="auto"/>
        <w:ind w:firstLine="709"/>
        <w:jc w:val="both"/>
        <w:rPr>
          <w:rFonts w:ascii="Times New Roman" w:hAnsi="Times New Roman"/>
          <w:color w:val="000000"/>
          <w:sz w:val="28"/>
          <w:szCs w:val="28"/>
        </w:rPr>
      </w:pPr>
      <w:r w:rsidRPr="00545CB2">
        <w:rPr>
          <w:rFonts w:ascii="Times New Roman" w:hAnsi="Times New Roman"/>
          <w:color w:val="000000"/>
          <w:sz w:val="28"/>
          <w:szCs w:val="28"/>
        </w:rPr>
        <w:t>Оплачивается 90% обязательств.</w:t>
      </w:r>
    </w:p>
    <w:p w:rsidR="00545CB2" w:rsidRPr="00545CB2" w:rsidRDefault="00545CB2" w:rsidP="00545CB2">
      <w:pPr>
        <w:spacing w:after="0" w:line="360" w:lineRule="auto"/>
        <w:ind w:firstLine="709"/>
        <w:jc w:val="both"/>
        <w:rPr>
          <w:rFonts w:ascii="Times New Roman" w:hAnsi="Times New Roman"/>
          <w:color w:val="000000"/>
          <w:sz w:val="28"/>
          <w:szCs w:val="28"/>
        </w:rPr>
      </w:pPr>
      <w:r w:rsidRPr="00545CB2">
        <w:rPr>
          <w:rFonts w:ascii="Times New Roman" w:hAnsi="Times New Roman"/>
          <w:color w:val="000000"/>
          <w:sz w:val="28"/>
          <w:szCs w:val="28"/>
        </w:rPr>
        <w:lastRenderedPageBreak/>
        <w:t>Срок оплаты = 2 дня</w:t>
      </w:r>
    </w:p>
    <w:p w:rsidR="00545CB2" w:rsidRPr="00545CB2" w:rsidRDefault="00545CB2" w:rsidP="00545CB2">
      <w:pPr>
        <w:spacing w:after="0" w:line="360" w:lineRule="auto"/>
        <w:ind w:firstLine="709"/>
        <w:jc w:val="both"/>
        <w:rPr>
          <w:rFonts w:ascii="Times New Roman" w:hAnsi="Times New Roman"/>
          <w:color w:val="000000"/>
          <w:sz w:val="28"/>
          <w:szCs w:val="28"/>
        </w:rPr>
      </w:pPr>
      <w:r w:rsidRPr="00545CB2">
        <w:rPr>
          <w:rFonts w:ascii="Times New Roman" w:hAnsi="Times New Roman"/>
          <w:color w:val="000000"/>
          <w:sz w:val="28"/>
          <w:szCs w:val="28"/>
        </w:rPr>
        <w:t>10% - в день оплаты</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xml:space="preserve">Оборот по клиентам, поставки которым возможно переуступать составил в </w:t>
      </w:r>
      <w:r w:rsidR="00C64490">
        <w:rPr>
          <w:rFonts w:ascii="Times New Roman" w:hAnsi="Times New Roman"/>
          <w:sz w:val="28"/>
          <w:szCs w:val="28"/>
        </w:rPr>
        <w:t>2015</w:t>
      </w:r>
      <w:r w:rsidRPr="00545CB2">
        <w:rPr>
          <w:rFonts w:ascii="Times New Roman" w:hAnsi="Times New Roman"/>
          <w:sz w:val="28"/>
          <w:szCs w:val="28"/>
        </w:rPr>
        <w:t xml:space="preserve"> году 132589 тыс. руб. </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При оборачиваемости дебиторской задолженности 51,2 дня, необходимая сумма финансирования составляет 132589*51,2/365 = 18598,7 тыс. руб.</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Длительность операционного цикла = длительность оборота дебиторской задолженности + длительность оборота запасов =  81,3+51,2 =132,5</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Сумма дебиторской задолженности и запасов для обеспечения поставок крупным клиентам = 132589*132,5/365 =  48132 тыс. руб.</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Годовая плата за факторинг = 132589*1% = 1326  тыс. руб.</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Сумма кредита = 90%*18598,7 =16738,83 тыс. руб.</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Плата за кредит = 0,18*16738,83 = 3013 тыс. руб.</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Остаток: = 10%*16738,83 =1674 тыс. руб.</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Средняя продолжительность оборота дебиторской задолженности при использовании факторинга = 0,9*2+0,1*51,2  =6,92 дней</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Длительность операционного цикла при использовании факторинга = 6,92 +81,3=88,22  дня.</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Сумма оборотных средств высвобожденных в результате ускорения оборачиваемости =132589/365*132,5-132589/365*88,22  =16085 тыс. руб.</w:t>
      </w:r>
    </w:p>
    <w:p w:rsidR="00545CB2" w:rsidRPr="00545CB2" w:rsidRDefault="00545CB2" w:rsidP="00C64490">
      <w:pPr>
        <w:spacing w:after="0" w:line="360" w:lineRule="auto"/>
        <w:ind w:firstLine="709"/>
        <w:jc w:val="both"/>
        <w:rPr>
          <w:rFonts w:ascii="Times New Roman" w:hAnsi="Times New Roman"/>
          <w:sz w:val="28"/>
          <w:szCs w:val="28"/>
        </w:rPr>
      </w:pPr>
      <w:r w:rsidRPr="00545CB2">
        <w:rPr>
          <w:rFonts w:ascii="Times New Roman" w:hAnsi="Times New Roman"/>
          <w:sz w:val="28"/>
          <w:szCs w:val="28"/>
        </w:rPr>
        <w:t>Если данная сумма будет пущена торговый в оборот, прирост выручки составит 16085*360/88,22 =65638,18 тыс. руб.</w:t>
      </w:r>
      <w:r w:rsidR="00C64490">
        <w:rPr>
          <w:rFonts w:ascii="Times New Roman" w:hAnsi="Times New Roman"/>
          <w:sz w:val="28"/>
          <w:szCs w:val="28"/>
        </w:rPr>
        <w:t xml:space="preserve"> </w:t>
      </w:r>
      <w:r w:rsidRPr="00545CB2">
        <w:rPr>
          <w:rFonts w:ascii="Times New Roman" w:hAnsi="Times New Roman"/>
          <w:sz w:val="28"/>
          <w:szCs w:val="28"/>
        </w:rPr>
        <w:t xml:space="preserve">Суммарная плата за факторинг </w:t>
      </w:r>
      <w:r w:rsidRPr="00545CB2">
        <w:rPr>
          <w:rFonts w:ascii="Times New Roman" w:hAnsi="Times New Roman"/>
          <w:sz w:val="28"/>
          <w:szCs w:val="28"/>
        </w:rPr>
        <w:lastRenderedPageBreak/>
        <w:t xml:space="preserve">составит: = 132589*(0,01+0,9*0,18*51,2/365) = 4339 тыс. руб. из которых  1326 тыс. руб. – комиссионных и 3013 тыс. руб. плата за кредит. </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 xml:space="preserve">Торговая наценка фирмы составила в </w:t>
      </w:r>
      <w:r w:rsidR="00C64490">
        <w:rPr>
          <w:rFonts w:ascii="Times New Roman" w:hAnsi="Times New Roman"/>
          <w:sz w:val="28"/>
          <w:szCs w:val="28"/>
        </w:rPr>
        <w:t>2015</w:t>
      </w:r>
      <w:r w:rsidRPr="00545CB2">
        <w:rPr>
          <w:rFonts w:ascii="Times New Roman" w:hAnsi="Times New Roman"/>
          <w:sz w:val="28"/>
          <w:szCs w:val="28"/>
        </w:rPr>
        <w:t xml:space="preserve"> году выручка/себестоимость-1 =  735172/653112-1 = 0,11 = 11%</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Тогда дополнительная прибыль составит : %наценки* прирост выручки = 65638,18*0,11 = 7220 тыс. руб.</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Дополнительная валовая прибыль (без учета затрат на факторинг) =7220  тыс. руб.</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а с учетом этих затрат = 7220-4339 =2881 тыс. руб.</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Оценим влияние показателя на отчет о движении денежных средств</w:t>
      </w:r>
    </w:p>
    <w:p w:rsidR="00545CB2" w:rsidRPr="00545CB2" w:rsidRDefault="00C64490" w:rsidP="00545CB2">
      <w:pPr>
        <w:spacing w:after="0" w:line="360" w:lineRule="auto"/>
        <w:ind w:firstLine="709"/>
        <w:jc w:val="right"/>
        <w:rPr>
          <w:rFonts w:ascii="Times New Roman" w:hAnsi="Times New Roman"/>
          <w:sz w:val="28"/>
          <w:szCs w:val="28"/>
        </w:rPr>
      </w:pPr>
      <w:r>
        <w:rPr>
          <w:rFonts w:ascii="Times New Roman" w:hAnsi="Times New Roman"/>
          <w:sz w:val="28"/>
          <w:szCs w:val="28"/>
        </w:rPr>
        <w:t>Таблица 3.1</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Оценка влияния факторинга на отчет о движении денежных средств</w:t>
      </w:r>
    </w:p>
    <w:tbl>
      <w:tblPr>
        <w:tblW w:w="9427" w:type="dxa"/>
        <w:tblInd w:w="108" w:type="dxa"/>
        <w:tblLook w:val="0000" w:firstRow="0" w:lastRow="0" w:firstColumn="0" w:lastColumn="0" w:noHBand="0" w:noVBand="0"/>
      </w:tblPr>
      <w:tblGrid>
        <w:gridCol w:w="3828"/>
        <w:gridCol w:w="1757"/>
        <w:gridCol w:w="1210"/>
        <w:gridCol w:w="1236"/>
        <w:gridCol w:w="1396"/>
      </w:tblGrid>
      <w:tr w:rsidR="00545CB2" w:rsidRPr="00C64490" w:rsidTr="00541D88">
        <w:trPr>
          <w:trHeight w:val="510"/>
        </w:trPr>
        <w:tc>
          <w:tcPr>
            <w:tcW w:w="3828" w:type="dxa"/>
            <w:tcBorders>
              <w:top w:val="single" w:sz="4" w:space="0" w:color="auto"/>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Показатели</w:t>
            </w:r>
          </w:p>
        </w:tc>
        <w:tc>
          <w:tcPr>
            <w:tcW w:w="1757" w:type="dxa"/>
            <w:tcBorders>
              <w:top w:val="single" w:sz="4" w:space="0" w:color="auto"/>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комментарии</w:t>
            </w:r>
          </w:p>
        </w:tc>
        <w:tc>
          <w:tcPr>
            <w:tcW w:w="1210" w:type="dxa"/>
            <w:tcBorders>
              <w:top w:val="single" w:sz="4" w:space="0" w:color="auto"/>
              <w:left w:val="nil"/>
              <w:bottom w:val="single" w:sz="4" w:space="0" w:color="auto"/>
              <w:right w:val="single" w:sz="4" w:space="0" w:color="auto"/>
            </w:tcBorders>
            <w:vAlign w:val="center"/>
          </w:tcPr>
          <w:p w:rsidR="00545CB2" w:rsidRPr="00C64490" w:rsidRDefault="00C64490" w:rsidP="00C64490">
            <w:pPr>
              <w:spacing w:after="0" w:line="360" w:lineRule="auto"/>
              <w:jc w:val="center"/>
              <w:rPr>
                <w:rFonts w:ascii="Times New Roman" w:hAnsi="Times New Roman"/>
                <w:sz w:val="24"/>
                <w:szCs w:val="24"/>
              </w:rPr>
            </w:pPr>
            <w:r w:rsidRPr="00C64490">
              <w:rPr>
                <w:rFonts w:ascii="Times New Roman" w:hAnsi="Times New Roman"/>
                <w:sz w:val="24"/>
                <w:szCs w:val="24"/>
              </w:rPr>
              <w:t>2015</w:t>
            </w:r>
            <w:r w:rsidR="00545CB2" w:rsidRPr="00C64490">
              <w:rPr>
                <w:rFonts w:ascii="Times New Roman" w:hAnsi="Times New Roman"/>
                <w:sz w:val="24"/>
                <w:szCs w:val="24"/>
              </w:rPr>
              <w:t xml:space="preserve"> факт</w:t>
            </w:r>
          </w:p>
        </w:tc>
        <w:tc>
          <w:tcPr>
            <w:tcW w:w="1236" w:type="dxa"/>
            <w:tcBorders>
              <w:top w:val="single" w:sz="4" w:space="0" w:color="auto"/>
              <w:left w:val="nil"/>
              <w:bottom w:val="single" w:sz="4" w:space="0" w:color="auto"/>
              <w:right w:val="single" w:sz="4" w:space="0" w:color="auto"/>
            </w:tcBorders>
            <w:vAlign w:val="center"/>
          </w:tcPr>
          <w:p w:rsidR="00545CB2" w:rsidRPr="00C64490" w:rsidRDefault="00C64490" w:rsidP="00C64490">
            <w:pPr>
              <w:spacing w:after="0" w:line="360" w:lineRule="auto"/>
              <w:jc w:val="center"/>
              <w:rPr>
                <w:rFonts w:ascii="Times New Roman" w:hAnsi="Times New Roman"/>
                <w:sz w:val="24"/>
                <w:szCs w:val="24"/>
              </w:rPr>
            </w:pPr>
            <w:r w:rsidRPr="00C64490">
              <w:rPr>
                <w:rFonts w:ascii="Times New Roman" w:hAnsi="Times New Roman"/>
                <w:sz w:val="24"/>
                <w:szCs w:val="24"/>
              </w:rPr>
              <w:t>2015</w:t>
            </w:r>
            <w:r w:rsidR="00545CB2" w:rsidRPr="00C64490">
              <w:rPr>
                <w:rFonts w:ascii="Times New Roman" w:hAnsi="Times New Roman"/>
                <w:sz w:val="24"/>
                <w:szCs w:val="24"/>
              </w:rPr>
              <w:t xml:space="preserve"> проект</w:t>
            </w:r>
          </w:p>
        </w:tc>
        <w:tc>
          <w:tcPr>
            <w:tcW w:w="1396" w:type="dxa"/>
            <w:tcBorders>
              <w:top w:val="single" w:sz="4" w:space="0" w:color="auto"/>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отклонение</w:t>
            </w:r>
          </w:p>
        </w:tc>
      </w:tr>
      <w:tr w:rsidR="00545CB2" w:rsidRPr="00C64490" w:rsidTr="00541D88">
        <w:trPr>
          <w:trHeight w:val="3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1.Остаток денежных средств</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293</w:t>
            </w: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293</w:t>
            </w: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0</w:t>
            </w:r>
          </w:p>
        </w:tc>
      </w:tr>
      <w:tr w:rsidR="00545CB2" w:rsidRPr="00C64490" w:rsidTr="00541D88">
        <w:trPr>
          <w:trHeight w:val="3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на начало года</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0</w:t>
            </w:r>
          </w:p>
        </w:tc>
      </w:tr>
      <w:tr w:rsidR="00545CB2" w:rsidRPr="00C64490" w:rsidTr="00541D88">
        <w:trPr>
          <w:trHeight w:val="3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2. Поступление денежных</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1463627</w:t>
            </w: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1648595</w:t>
            </w: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184968</w:t>
            </w:r>
          </w:p>
        </w:tc>
      </w:tr>
      <w:tr w:rsidR="00545CB2" w:rsidRPr="00C64490" w:rsidTr="00541D88">
        <w:trPr>
          <w:trHeight w:val="3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средств - всего</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0</w:t>
            </w:r>
          </w:p>
        </w:tc>
      </w:tr>
      <w:tr w:rsidR="00545CB2" w:rsidRPr="00C64490" w:rsidTr="00541D88">
        <w:trPr>
          <w:trHeight w:val="3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в том числе по видам деятельности:</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0</w:t>
            </w:r>
          </w:p>
        </w:tc>
      </w:tr>
      <w:tr w:rsidR="00545CB2" w:rsidRPr="00C64490" w:rsidTr="00541D88">
        <w:trPr>
          <w:trHeight w:val="3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 текущей</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1278183</w:t>
            </w: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1343821</w:t>
            </w: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65638</w:t>
            </w:r>
          </w:p>
        </w:tc>
      </w:tr>
      <w:tr w:rsidR="00545CB2" w:rsidRPr="00C64490" w:rsidTr="00541D88">
        <w:trPr>
          <w:trHeight w:val="3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в т.ч. Дополнительная выручка</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65638</w:t>
            </w: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65638</w:t>
            </w:r>
          </w:p>
        </w:tc>
      </w:tr>
      <w:tr w:rsidR="00545CB2" w:rsidRPr="00C64490" w:rsidTr="00541D88">
        <w:trPr>
          <w:trHeight w:val="3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 инвестиционной</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0</w:t>
            </w: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0</w:t>
            </w: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0</w:t>
            </w:r>
          </w:p>
        </w:tc>
      </w:tr>
      <w:tr w:rsidR="00545CB2" w:rsidRPr="00C64490" w:rsidTr="00541D88">
        <w:trPr>
          <w:trHeight w:val="3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 финансовой</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185444</w:t>
            </w: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304774</w:t>
            </w: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119330</w:t>
            </w:r>
          </w:p>
        </w:tc>
      </w:tr>
      <w:tr w:rsidR="00545CB2" w:rsidRPr="00C64490" w:rsidTr="00541D88">
        <w:trPr>
          <w:trHeight w:val="78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в т.ч. факторинг</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90% от оборота 132589 т.р.</w:t>
            </w: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119330</w:t>
            </w: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119330</w:t>
            </w:r>
          </w:p>
        </w:tc>
      </w:tr>
      <w:tr w:rsidR="00545CB2" w:rsidRPr="00C64490" w:rsidTr="00541D88">
        <w:trPr>
          <w:trHeight w:val="3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lastRenderedPageBreak/>
              <w:t>3. Расходование денежных</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0</w:t>
            </w:r>
          </w:p>
        </w:tc>
      </w:tr>
      <w:tr w:rsidR="00545CB2" w:rsidRPr="00C64490" w:rsidTr="00541D88">
        <w:trPr>
          <w:trHeight w:val="3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средств - всего</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1427668</w:t>
            </w: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1609754,8</w:t>
            </w: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182086,8</w:t>
            </w:r>
          </w:p>
        </w:tc>
      </w:tr>
      <w:tr w:rsidR="00545CB2" w:rsidRPr="00C64490" w:rsidTr="00541D88">
        <w:trPr>
          <w:trHeight w:val="3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в том числе по видам деятельности:</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0</w:t>
            </w:r>
          </w:p>
        </w:tc>
      </w:tr>
      <w:tr w:rsidR="00545CB2" w:rsidRPr="00C64490" w:rsidTr="00541D88">
        <w:trPr>
          <w:trHeight w:val="3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 текущей</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883224</w:t>
            </w: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941641,82</w:t>
            </w: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58417,82</w:t>
            </w:r>
          </w:p>
        </w:tc>
      </w:tr>
      <w:tr w:rsidR="00545CB2" w:rsidRPr="00C64490" w:rsidTr="00541D88">
        <w:trPr>
          <w:trHeight w:val="945"/>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дополнительный оборот</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прирост оборота = (1-0,11)*65638</w:t>
            </w: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58417,82</w:t>
            </w: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58417,82</w:t>
            </w:r>
          </w:p>
        </w:tc>
      </w:tr>
      <w:tr w:rsidR="00545CB2" w:rsidRPr="00C64490" w:rsidTr="00541D88">
        <w:trPr>
          <w:trHeight w:val="3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 инвестиционной</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0</w:t>
            </w: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0</w:t>
            </w:r>
          </w:p>
        </w:tc>
      </w:tr>
      <w:tr w:rsidR="00545CB2" w:rsidRPr="00C64490" w:rsidTr="00541D88">
        <w:trPr>
          <w:trHeight w:val="3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 финансовой</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544444</w:t>
            </w: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668113</w:t>
            </w: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123669</w:t>
            </w:r>
          </w:p>
        </w:tc>
      </w:tr>
      <w:tr w:rsidR="00545CB2" w:rsidRPr="00C64490" w:rsidTr="00541D88">
        <w:trPr>
          <w:trHeight w:val="9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факторинг уступка требований</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90% от оборота 132589 т.р.</w:t>
            </w: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119330</w:t>
            </w: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119330</w:t>
            </w:r>
          </w:p>
        </w:tc>
      </w:tr>
      <w:tr w:rsidR="00545CB2" w:rsidRPr="00C64490" w:rsidTr="00541D88">
        <w:trPr>
          <w:trHeight w:val="3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факторинг плата за кредит</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3013</w:t>
            </w: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3013</w:t>
            </w:r>
          </w:p>
        </w:tc>
      </w:tr>
      <w:tr w:rsidR="00545CB2" w:rsidRPr="00C64490" w:rsidTr="00541D88">
        <w:trPr>
          <w:trHeight w:val="6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факторинг комиссия</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1% от оборота 132589 т.р.</w:t>
            </w: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1326</w:t>
            </w: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1326</w:t>
            </w:r>
          </w:p>
        </w:tc>
      </w:tr>
      <w:tr w:rsidR="00545CB2" w:rsidRPr="00C64490" w:rsidTr="00541D88">
        <w:trPr>
          <w:trHeight w:val="3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4. Остаток денежных средств</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36252</w:t>
            </w: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39133,18</w:t>
            </w: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2881,18</w:t>
            </w:r>
          </w:p>
        </w:tc>
      </w:tr>
      <w:tr w:rsidR="00545CB2" w:rsidRPr="00C64490" w:rsidTr="00541D88">
        <w:trPr>
          <w:trHeight w:val="3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на конец года</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0</w:t>
            </w:r>
          </w:p>
        </w:tc>
      </w:tr>
      <w:tr w:rsidR="00545CB2" w:rsidRPr="00C64490" w:rsidTr="00541D88">
        <w:trPr>
          <w:trHeight w:val="3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5. Чистый денежный поток:</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35959</w:t>
            </w: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38840,18</w:t>
            </w: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2881,18</w:t>
            </w:r>
          </w:p>
        </w:tc>
      </w:tr>
      <w:tr w:rsidR="00545CB2" w:rsidRPr="00C64490" w:rsidTr="00541D88">
        <w:trPr>
          <w:trHeight w:val="3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 по текущей деятельности</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394959</w:t>
            </w: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402179,18</w:t>
            </w: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7220,18</w:t>
            </w:r>
          </w:p>
        </w:tc>
      </w:tr>
      <w:tr w:rsidR="00545CB2" w:rsidRPr="00C64490" w:rsidTr="00541D88">
        <w:trPr>
          <w:trHeight w:val="3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 инвестиционной</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0</w:t>
            </w: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0</w:t>
            </w:r>
          </w:p>
        </w:tc>
      </w:tr>
      <w:tr w:rsidR="00545CB2" w:rsidRPr="00C64490" w:rsidTr="00541D88">
        <w:trPr>
          <w:trHeight w:val="300"/>
        </w:trPr>
        <w:tc>
          <w:tcPr>
            <w:tcW w:w="3828" w:type="dxa"/>
            <w:tcBorders>
              <w:top w:val="nil"/>
              <w:left w:val="single" w:sz="4" w:space="0" w:color="auto"/>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 финансовой</w:t>
            </w:r>
          </w:p>
        </w:tc>
        <w:tc>
          <w:tcPr>
            <w:tcW w:w="1757"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-359000</w:t>
            </w:r>
          </w:p>
        </w:tc>
        <w:tc>
          <w:tcPr>
            <w:tcW w:w="123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-363339</w:t>
            </w:r>
          </w:p>
        </w:tc>
        <w:tc>
          <w:tcPr>
            <w:tcW w:w="1396" w:type="dxa"/>
            <w:tcBorders>
              <w:top w:val="nil"/>
              <w:left w:val="nil"/>
              <w:bottom w:val="single" w:sz="4" w:space="0" w:color="auto"/>
              <w:right w:val="single" w:sz="4" w:space="0" w:color="auto"/>
            </w:tcBorders>
            <w:vAlign w:val="center"/>
          </w:tcPr>
          <w:p w:rsidR="00545CB2" w:rsidRPr="00C64490" w:rsidRDefault="00545CB2" w:rsidP="00C64490">
            <w:pPr>
              <w:spacing w:after="0" w:line="360" w:lineRule="auto"/>
              <w:jc w:val="center"/>
              <w:rPr>
                <w:rFonts w:ascii="Times New Roman" w:hAnsi="Times New Roman"/>
                <w:sz w:val="24"/>
                <w:szCs w:val="24"/>
              </w:rPr>
            </w:pPr>
            <w:r w:rsidRPr="00C64490">
              <w:rPr>
                <w:rFonts w:ascii="Times New Roman" w:hAnsi="Times New Roman"/>
                <w:sz w:val="24"/>
                <w:szCs w:val="24"/>
              </w:rPr>
              <w:t>-4339</w:t>
            </w:r>
          </w:p>
        </w:tc>
      </w:tr>
    </w:tbl>
    <w:p w:rsidR="00545CB2" w:rsidRPr="00545CB2" w:rsidRDefault="00545CB2" w:rsidP="00545CB2">
      <w:pPr>
        <w:spacing w:after="0" w:line="360" w:lineRule="auto"/>
        <w:ind w:firstLine="709"/>
        <w:jc w:val="both"/>
        <w:rPr>
          <w:rFonts w:ascii="Times New Roman" w:hAnsi="Times New Roman"/>
          <w:sz w:val="28"/>
          <w:szCs w:val="28"/>
        </w:rPr>
      </w:pP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t>Таким образом, за счет использования факторинга объем денежных поступлений в компанию вырос на 2881 тыс. руб./год. Следовательно, решение об использовании факторинговых операций эффективно и может быть реализовано на предприятии.</w:t>
      </w:r>
    </w:p>
    <w:p w:rsidR="00545CB2" w:rsidRPr="00545CB2" w:rsidRDefault="00545CB2" w:rsidP="00545CB2">
      <w:pPr>
        <w:spacing w:after="0" w:line="360" w:lineRule="auto"/>
        <w:ind w:firstLine="709"/>
        <w:jc w:val="both"/>
        <w:rPr>
          <w:rFonts w:ascii="Times New Roman" w:hAnsi="Times New Roman"/>
          <w:sz w:val="28"/>
          <w:szCs w:val="28"/>
        </w:rPr>
      </w:pPr>
      <w:r w:rsidRPr="00545CB2">
        <w:rPr>
          <w:rFonts w:ascii="Times New Roman" w:hAnsi="Times New Roman"/>
          <w:sz w:val="28"/>
          <w:szCs w:val="28"/>
        </w:rPr>
        <w:lastRenderedPageBreak/>
        <w:t>Ускорение оборачиваемости  при использовании факторинга составило = сокращение длительности операционного цикла = 132,5-88,22 = 44,28 дней или  33% Таким образом, предлагаемое мероприятие позволило ускорить оборачиваемость примерно на 33%.</w:t>
      </w:r>
    </w:p>
    <w:p w:rsidR="00327381" w:rsidRPr="00545CB2" w:rsidRDefault="00327381" w:rsidP="00545CB2">
      <w:pPr>
        <w:spacing w:after="0" w:line="360" w:lineRule="auto"/>
        <w:ind w:firstLine="709"/>
        <w:jc w:val="both"/>
        <w:rPr>
          <w:rFonts w:ascii="Times New Roman" w:hAnsi="Times New Roman"/>
          <w:color w:val="000000"/>
          <w:sz w:val="28"/>
          <w:szCs w:val="28"/>
        </w:rPr>
      </w:pPr>
    </w:p>
    <w:p w:rsidR="00C64490" w:rsidRDefault="00C64490">
      <w:pPr>
        <w:spacing w:after="0" w:line="240" w:lineRule="auto"/>
        <w:rPr>
          <w:rFonts w:ascii="Times New Roman" w:hAnsi="Times New Roman"/>
          <w:sz w:val="28"/>
          <w:szCs w:val="28"/>
        </w:rPr>
      </w:pPr>
      <w:r>
        <w:rPr>
          <w:rFonts w:ascii="Times New Roman" w:hAnsi="Times New Roman"/>
          <w:sz w:val="28"/>
          <w:szCs w:val="28"/>
        </w:rPr>
        <w:br w:type="page"/>
      </w:r>
    </w:p>
    <w:p w:rsidR="00B701AC" w:rsidRPr="00C64490" w:rsidRDefault="00C64490" w:rsidP="00C64490">
      <w:pPr>
        <w:spacing w:after="0" w:line="360" w:lineRule="auto"/>
        <w:ind w:firstLine="709"/>
        <w:contextualSpacing/>
        <w:jc w:val="center"/>
        <w:rPr>
          <w:rFonts w:ascii="Times New Roman" w:hAnsi="Times New Roman"/>
          <w:b/>
          <w:sz w:val="28"/>
          <w:szCs w:val="28"/>
        </w:rPr>
      </w:pPr>
      <w:r w:rsidRPr="00C64490">
        <w:rPr>
          <w:rFonts w:ascii="Times New Roman" w:hAnsi="Times New Roman"/>
          <w:b/>
          <w:sz w:val="28"/>
          <w:szCs w:val="28"/>
        </w:rPr>
        <w:lastRenderedPageBreak/>
        <w:t>ЗАКЛЮЧЕНИЕ</w:t>
      </w:r>
    </w:p>
    <w:p w:rsidR="00C64490" w:rsidRDefault="00C64490" w:rsidP="00545CB2">
      <w:pPr>
        <w:spacing w:after="0" w:line="360" w:lineRule="auto"/>
        <w:ind w:firstLine="709"/>
        <w:contextualSpacing/>
        <w:jc w:val="both"/>
        <w:rPr>
          <w:rFonts w:ascii="Times New Roman" w:hAnsi="Times New Roman"/>
          <w:sz w:val="28"/>
          <w:szCs w:val="28"/>
        </w:rPr>
      </w:pPr>
    </w:p>
    <w:p w:rsidR="00C64490" w:rsidRDefault="00C64490">
      <w:pPr>
        <w:spacing w:after="0" w:line="240" w:lineRule="auto"/>
        <w:rPr>
          <w:rFonts w:ascii="Times New Roman" w:hAnsi="Times New Roman"/>
          <w:sz w:val="28"/>
          <w:szCs w:val="28"/>
        </w:rPr>
      </w:pPr>
      <w:r>
        <w:rPr>
          <w:rFonts w:ascii="Times New Roman" w:hAnsi="Times New Roman"/>
          <w:sz w:val="28"/>
          <w:szCs w:val="28"/>
        </w:rPr>
        <w:br w:type="page"/>
      </w:r>
    </w:p>
    <w:p w:rsidR="00C64490" w:rsidRPr="00337890" w:rsidRDefault="00C64490" w:rsidP="00C64490">
      <w:pPr>
        <w:pStyle w:val="1"/>
        <w:rPr>
          <w:rFonts w:ascii="Times New Roman" w:hAnsi="Times New Roman"/>
          <w:caps/>
          <w:color w:val="auto"/>
        </w:rPr>
      </w:pPr>
      <w:bookmarkStart w:id="64" w:name="_Toc403728824"/>
      <w:r w:rsidRPr="00337890">
        <w:rPr>
          <w:rFonts w:ascii="Times New Roman" w:hAnsi="Times New Roman"/>
          <w:caps/>
          <w:color w:val="auto"/>
        </w:rPr>
        <w:lastRenderedPageBreak/>
        <w:t>Список</w:t>
      </w:r>
      <w:r>
        <w:rPr>
          <w:rFonts w:ascii="Times New Roman" w:hAnsi="Times New Roman"/>
          <w:caps/>
          <w:color w:val="auto"/>
        </w:rPr>
        <w:t xml:space="preserve"> </w:t>
      </w:r>
      <w:r w:rsidRPr="00337890">
        <w:rPr>
          <w:rFonts w:ascii="Times New Roman" w:hAnsi="Times New Roman"/>
          <w:caps/>
          <w:color w:val="auto"/>
        </w:rPr>
        <w:t>литературы</w:t>
      </w:r>
      <w:bookmarkEnd w:id="64"/>
    </w:p>
    <w:p w:rsidR="00C64490" w:rsidRPr="00337890" w:rsidRDefault="00C64490" w:rsidP="00C64490">
      <w:pPr>
        <w:spacing w:line="360" w:lineRule="auto"/>
        <w:ind w:firstLine="709"/>
        <w:jc w:val="both"/>
        <w:rPr>
          <w:sz w:val="28"/>
        </w:rPr>
      </w:pPr>
    </w:p>
    <w:p w:rsidR="00C64490" w:rsidRPr="00C64490" w:rsidRDefault="00C64490" w:rsidP="007320FD">
      <w:pPr>
        <w:pStyle w:val="afc"/>
        <w:numPr>
          <w:ilvl w:val="0"/>
          <w:numId w:val="22"/>
        </w:numPr>
        <w:tabs>
          <w:tab w:val="left" w:pos="720"/>
        </w:tabs>
        <w:suppressAutoHyphens/>
        <w:spacing w:after="0" w:line="360" w:lineRule="auto"/>
        <w:ind w:left="0" w:firstLine="720"/>
        <w:jc w:val="both"/>
        <w:rPr>
          <w:sz w:val="28"/>
          <w:szCs w:val="28"/>
        </w:rPr>
      </w:pPr>
      <w:r w:rsidRPr="00C64490">
        <w:rPr>
          <w:sz w:val="28"/>
          <w:szCs w:val="28"/>
        </w:rPr>
        <w:t>Гражданский кодекс Российской Федерации (часть вторая) от 26.01.1996 N 14-ФЗ (ред. от 30.11.2012) (с изм. и доп., вступающими в силу с 01.01.2012)// http://www.consultant.ru/</w:t>
      </w:r>
    </w:p>
    <w:p w:rsidR="00C64490" w:rsidRPr="00C64490" w:rsidRDefault="00C64490" w:rsidP="007320FD">
      <w:pPr>
        <w:pStyle w:val="afc"/>
        <w:numPr>
          <w:ilvl w:val="0"/>
          <w:numId w:val="22"/>
        </w:numPr>
        <w:tabs>
          <w:tab w:val="left" w:pos="720"/>
        </w:tabs>
        <w:suppressAutoHyphens/>
        <w:spacing w:after="0" w:line="360" w:lineRule="auto"/>
        <w:ind w:left="0" w:firstLine="720"/>
        <w:jc w:val="both"/>
        <w:rPr>
          <w:sz w:val="28"/>
          <w:szCs w:val="28"/>
        </w:rPr>
      </w:pPr>
      <w:r w:rsidRPr="00C64490">
        <w:rPr>
          <w:sz w:val="28"/>
          <w:szCs w:val="28"/>
        </w:rPr>
        <w:t>Налоговый кодекс Российской Федерации (часть первая) от 31.07.1998 N 146-ФЗ// http://www.consultant.ru/</w:t>
      </w:r>
    </w:p>
    <w:p w:rsidR="00C64490" w:rsidRPr="00C64490" w:rsidRDefault="00C64490" w:rsidP="007320FD">
      <w:pPr>
        <w:pStyle w:val="afc"/>
        <w:numPr>
          <w:ilvl w:val="0"/>
          <w:numId w:val="22"/>
        </w:numPr>
        <w:tabs>
          <w:tab w:val="left" w:pos="720"/>
        </w:tabs>
        <w:suppressAutoHyphens/>
        <w:spacing w:after="0" w:line="360" w:lineRule="auto"/>
        <w:ind w:left="0" w:firstLine="720"/>
        <w:jc w:val="both"/>
        <w:rPr>
          <w:sz w:val="28"/>
          <w:szCs w:val="28"/>
        </w:rPr>
      </w:pPr>
      <w:r w:rsidRPr="00C64490">
        <w:rPr>
          <w:sz w:val="28"/>
          <w:szCs w:val="28"/>
        </w:rPr>
        <w:t>Налоговый кодекс Российской Федерации (часть вторая) от 05.08.2000 N 117-ФЗ// http://www.consultant.ru/</w:t>
      </w:r>
    </w:p>
    <w:p w:rsidR="00C64490" w:rsidRPr="00C64490" w:rsidRDefault="00C64490" w:rsidP="007320FD">
      <w:pPr>
        <w:pStyle w:val="afc"/>
        <w:numPr>
          <w:ilvl w:val="0"/>
          <w:numId w:val="22"/>
        </w:numPr>
        <w:tabs>
          <w:tab w:val="left" w:pos="720"/>
        </w:tabs>
        <w:suppressAutoHyphens/>
        <w:spacing w:after="0" w:line="360" w:lineRule="auto"/>
        <w:ind w:left="0" w:firstLine="720"/>
        <w:jc w:val="both"/>
        <w:rPr>
          <w:sz w:val="28"/>
          <w:szCs w:val="28"/>
        </w:rPr>
      </w:pPr>
      <w:r w:rsidRPr="00C64490">
        <w:rPr>
          <w:sz w:val="28"/>
          <w:szCs w:val="28"/>
        </w:rPr>
        <w:t>Федеральный закон «О внесении изменений в статьи 809 и 810 части второй Гражданского кодекса РФ от 19 октября 2012 года N 284-ФЗ// http://www.consultant.ru/</w:t>
      </w:r>
    </w:p>
    <w:p w:rsidR="00C64490" w:rsidRPr="00C64490" w:rsidRDefault="00C64490" w:rsidP="007320FD">
      <w:pPr>
        <w:pStyle w:val="afc"/>
        <w:numPr>
          <w:ilvl w:val="0"/>
          <w:numId w:val="22"/>
        </w:numPr>
        <w:tabs>
          <w:tab w:val="left" w:pos="720"/>
        </w:tabs>
        <w:suppressAutoHyphens/>
        <w:spacing w:after="0" w:line="360" w:lineRule="auto"/>
        <w:ind w:left="0" w:firstLine="720"/>
        <w:jc w:val="both"/>
        <w:rPr>
          <w:sz w:val="28"/>
          <w:szCs w:val="28"/>
        </w:rPr>
      </w:pPr>
      <w:r w:rsidRPr="00C64490">
        <w:rPr>
          <w:sz w:val="28"/>
          <w:szCs w:val="28"/>
        </w:rPr>
        <w:t>Федеральный закон от 25.02.1999 N 40-ФЗ "О несостоятельности (банкротстве) кредитных организаций"// http://www.consultant.ru/</w:t>
      </w:r>
    </w:p>
    <w:p w:rsidR="00C64490" w:rsidRPr="00C64490" w:rsidRDefault="00C64490" w:rsidP="007320FD">
      <w:pPr>
        <w:pStyle w:val="afc"/>
        <w:numPr>
          <w:ilvl w:val="0"/>
          <w:numId w:val="22"/>
        </w:numPr>
        <w:tabs>
          <w:tab w:val="left" w:pos="720"/>
        </w:tabs>
        <w:suppressAutoHyphens/>
        <w:spacing w:after="0" w:line="360" w:lineRule="auto"/>
        <w:ind w:left="0" w:firstLine="720"/>
        <w:jc w:val="both"/>
        <w:rPr>
          <w:sz w:val="28"/>
          <w:szCs w:val="28"/>
        </w:rPr>
      </w:pPr>
      <w:r w:rsidRPr="00C64490">
        <w:rPr>
          <w:sz w:val="28"/>
          <w:szCs w:val="28"/>
        </w:rPr>
        <w:t>Федеральный закон от 30.12.2004 N 218-ФЗ "О кредитных историях"// http://www.consultant.ru/</w:t>
      </w:r>
    </w:p>
    <w:p w:rsidR="00C64490" w:rsidRPr="00C64490" w:rsidRDefault="00C64490" w:rsidP="007320FD">
      <w:pPr>
        <w:numPr>
          <w:ilvl w:val="0"/>
          <w:numId w:val="22"/>
        </w:numPr>
        <w:tabs>
          <w:tab w:val="left" w:pos="720"/>
        </w:tabs>
        <w:spacing w:after="0" w:line="360" w:lineRule="auto"/>
        <w:ind w:left="0" w:firstLine="720"/>
        <w:jc w:val="both"/>
        <w:rPr>
          <w:rFonts w:ascii="Times New Roman" w:hAnsi="Times New Roman"/>
          <w:sz w:val="28"/>
          <w:szCs w:val="28"/>
        </w:rPr>
      </w:pPr>
      <w:r w:rsidRPr="00C64490">
        <w:rPr>
          <w:rFonts w:ascii="Times New Roman" w:hAnsi="Times New Roman"/>
          <w:sz w:val="28"/>
          <w:szCs w:val="28"/>
        </w:rPr>
        <w:t xml:space="preserve">Аверьянова Л.В. Разработка системы критериев эффективности финансовой стратегии компании. // Экономика, статистика и информатика. Вестник УМО. – </w:t>
      </w:r>
      <w:r>
        <w:rPr>
          <w:rFonts w:ascii="Times New Roman" w:hAnsi="Times New Roman"/>
          <w:sz w:val="28"/>
          <w:szCs w:val="28"/>
        </w:rPr>
        <w:t>2015</w:t>
      </w:r>
      <w:r w:rsidRPr="00C64490">
        <w:rPr>
          <w:rFonts w:ascii="Times New Roman" w:hAnsi="Times New Roman"/>
          <w:sz w:val="28"/>
          <w:szCs w:val="28"/>
        </w:rPr>
        <w:t>. – №2.</w:t>
      </w:r>
    </w:p>
    <w:p w:rsidR="00C64490" w:rsidRPr="00C64490" w:rsidRDefault="00C64490" w:rsidP="007320FD">
      <w:pPr>
        <w:numPr>
          <w:ilvl w:val="0"/>
          <w:numId w:val="22"/>
        </w:numPr>
        <w:tabs>
          <w:tab w:val="left" w:pos="720"/>
        </w:tabs>
        <w:spacing w:after="0" w:line="360" w:lineRule="auto"/>
        <w:ind w:left="0" w:firstLine="720"/>
        <w:jc w:val="both"/>
        <w:rPr>
          <w:rFonts w:ascii="Times New Roman" w:hAnsi="Times New Roman"/>
          <w:sz w:val="28"/>
          <w:szCs w:val="28"/>
        </w:rPr>
      </w:pPr>
      <w:r w:rsidRPr="00C64490">
        <w:rPr>
          <w:rFonts w:ascii="Times New Roman" w:hAnsi="Times New Roman"/>
          <w:sz w:val="28"/>
          <w:szCs w:val="28"/>
        </w:rPr>
        <w:t>Аверьянова Л.В. Стратегия предприятия и роль инноваций в процессе ее формирования. // Менеджмент и право. – 2012. – №2.</w:t>
      </w:r>
    </w:p>
    <w:p w:rsidR="00C64490" w:rsidRPr="00C64490" w:rsidRDefault="00C64490" w:rsidP="007320FD">
      <w:pPr>
        <w:numPr>
          <w:ilvl w:val="0"/>
          <w:numId w:val="22"/>
        </w:numPr>
        <w:spacing w:after="0" w:line="360" w:lineRule="auto"/>
        <w:ind w:left="0" w:firstLine="720"/>
        <w:jc w:val="both"/>
        <w:rPr>
          <w:rFonts w:ascii="Times New Roman" w:hAnsi="Times New Roman"/>
          <w:sz w:val="28"/>
          <w:szCs w:val="28"/>
        </w:rPr>
      </w:pPr>
      <w:r w:rsidRPr="00C64490">
        <w:rPr>
          <w:rFonts w:ascii="Times New Roman" w:hAnsi="Times New Roman"/>
          <w:sz w:val="28"/>
          <w:szCs w:val="28"/>
        </w:rPr>
        <w:t xml:space="preserve">Банковское дело: [учебник для вузов] / </w:t>
      </w:r>
      <w:r w:rsidRPr="00C64490">
        <w:rPr>
          <w:rFonts w:ascii="Times New Roman" w:hAnsi="Times New Roman"/>
          <w:iCs/>
          <w:sz w:val="28"/>
          <w:szCs w:val="28"/>
        </w:rPr>
        <w:t>Н. Г. Александрова [и др.]; под ред. Г. Н. Белоглазовой, Л. П. Кроливецкой.</w:t>
      </w:r>
      <w:r w:rsidRPr="00C64490">
        <w:rPr>
          <w:rFonts w:ascii="Times New Roman" w:hAnsi="Times New Roman"/>
          <w:sz w:val="28"/>
          <w:szCs w:val="28"/>
        </w:rPr>
        <w:t xml:space="preserve"> — 2-е изд. — Санкт-Петербург [и др.]: Питер, 2012. — С.75</w:t>
      </w:r>
    </w:p>
    <w:p w:rsidR="00C64490" w:rsidRPr="00C64490" w:rsidRDefault="00C64490" w:rsidP="007320FD">
      <w:pPr>
        <w:numPr>
          <w:ilvl w:val="0"/>
          <w:numId w:val="22"/>
        </w:numPr>
        <w:tabs>
          <w:tab w:val="left" w:pos="720"/>
        </w:tabs>
        <w:spacing w:after="0" w:line="360" w:lineRule="auto"/>
        <w:ind w:left="0" w:firstLine="720"/>
        <w:jc w:val="both"/>
        <w:rPr>
          <w:rFonts w:ascii="Times New Roman" w:hAnsi="Times New Roman"/>
          <w:sz w:val="28"/>
          <w:szCs w:val="28"/>
        </w:rPr>
      </w:pPr>
      <w:r w:rsidRPr="00C64490">
        <w:rPr>
          <w:rFonts w:ascii="Times New Roman" w:hAnsi="Times New Roman"/>
          <w:sz w:val="28"/>
          <w:szCs w:val="28"/>
        </w:rPr>
        <w:lastRenderedPageBreak/>
        <w:t>Банковское дело: Учебник / Под ред. О.И.Лаврушина. – М.: Финансы и статистика, 2014.</w:t>
      </w:r>
    </w:p>
    <w:p w:rsidR="00C64490" w:rsidRPr="00C64490" w:rsidRDefault="00C64490" w:rsidP="007320FD">
      <w:pPr>
        <w:pStyle w:val="a3"/>
        <w:widowControl w:val="0"/>
        <w:numPr>
          <w:ilvl w:val="0"/>
          <w:numId w:val="22"/>
        </w:numPr>
        <w:snapToGrid w:val="0"/>
        <w:spacing w:after="0" w:line="360" w:lineRule="auto"/>
        <w:ind w:left="0" w:firstLine="720"/>
        <w:contextualSpacing w:val="0"/>
        <w:jc w:val="both"/>
        <w:rPr>
          <w:rFonts w:ascii="Times New Roman" w:hAnsi="Times New Roman"/>
          <w:sz w:val="28"/>
          <w:szCs w:val="28"/>
        </w:rPr>
      </w:pPr>
      <w:r w:rsidRPr="00C64490">
        <w:rPr>
          <w:rFonts w:ascii="Times New Roman" w:hAnsi="Times New Roman"/>
          <w:iCs/>
          <w:sz w:val="28"/>
          <w:szCs w:val="28"/>
        </w:rPr>
        <w:t>Белоглазова Г. Н.</w:t>
      </w:r>
      <w:r w:rsidRPr="00C64490">
        <w:rPr>
          <w:rFonts w:ascii="Times New Roman" w:hAnsi="Times New Roman"/>
          <w:sz w:val="28"/>
          <w:szCs w:val="28"/>
        </w:rPr>
        <w:t xml:space="preserve"> Банковское дело. Организация деятельности коммерческого банка: учебник / </w:t>
      </w:r>
      <w:r w:rsidRPr="00C64490">
        <w:rPr>
          <w:rFonts w:ascii="Times New Roman" w:hAnsi="Times New Roman"/>
          <w:iCs/>
          <w:sz w:val="28"/>
          <w:szCs w:val="28"/>
        </w:rPr>
        <w:t xml:space="preserve">Г. Н. Белоглазова, Л. П. Кроливецкая. - </w:t>
      </w:r>
      <w:r w:rsidRPr="00C64490">
        <w:rPr>
          <w:rFonts w:ascii="Times New Roman" w:hAnsi="Times New Roman"/>
          <w:sz w:val="28"/>
          <w:szCs w:val="28"/>
        </w:rPr>
        <w:t>Санкт-Петербургский государственный университет экономики и финансов (ФИНЭК). — М.: ЮРАЙТ, 2012. – 422 с.</w:t>
      </w:r>
    </w:p>
    <w:p w:rsidR="00C64490" w:rsidRPr="00C64490" w:rsidRDefault="00C64490" w:rsidP="007320FD">
      <w:pPr>
        <w:numPr>
          <w:ilvl w:val="0"/>
          <w:numId w:val="22"/>
        </w:numPr>
        <w:spacing w:after="0" w:line="360" w:lineRule="auto"/>
        <w:ind w:left="0" w:firstLine="720"/>
        <w:jc w:val="both"/>
        <w:rPr>
          <w:rFonts w:ascii="Times New Roman" w:hAnsi="Times New Roman"/>
          <w:sz w:val="28"/>
          <w:szCs w:val="28"/>
        </w:rPr>
      </w:pPr>
      <w:r w:rsidRPr="00C64490">
        <w:rPr>
          <w:rFonts w:ascii="Times New Roman" w:hAnsi="Times New Roman"/>
          <w:iCs/>
          <w:sz w:val="28"/>
          <w:szCs w:val="28"/>
        </w:rPr>
        <w:t>Бобрик М.А.</w:t>
      </w:r>
      <w:r w:rsidRPr="00C64490">
        <w:rPr>
          <w:rFonts w:ascii="Times New Roman" w:hAnsi="Times New Roman"/>
          <w:sz w:val="28"/>
          <w:szCs w:val="28"/>
        </w:rPr>
        <w:t xml:space="preserve"> О финансовой устойчивости коммерческих банков// </w:t>
      </w:r>
      <w:r w:rsidRPr="00C64490">
        <w:rPr>
          <w:rFonts w:ascii="Times New Roman" w:hAnsi="Times New Roman"/>
          <w:iCs/>
          <w:sz w:val="28"/>
          <w:szCs w:val="28"/>
        </w:rPr>
        <w:t>М.А. Бобрик</w:t>
      </w:r>
      <w:r w:rsidRPr="00C64490">
        <w:rPr>
          <w:rFonts w:ascii="Times New Roman" w:hAnsi="Times New Roman"/>
          <w:sz w:val="28"/>
          <w:szCs w:val="28"/>
        </w:rPr>
        <w:t>. - Банковское дело. – 2012. - №7. – С. 44 – 47.</w:t>
      </w:r>
    </w:p>
    <w:p w:rsidR="00C64490" w:rsidRPr="00C64490" w:rsidRDefault="00C64490" w:rsidP="007320FD">
      <w:pPr>
        <w:numPr>
          <w:ilvl w:val="0"/>
          <w:numId w:val="22"/>
        </w:numPr>
        <w:tabs>
          <w:tab w:val="left" w:pos="720"/>
        </w:tabs>
        <w:spacing w:after="0" w:line="360" w:lineRule="auto"/>
        <w:ind w:left="0" w:firstLine="720"/>
        <w:jc w:val="both"/>
        <w:rPr>
          <w:rFonts w:ascii="Times New Roman" w:hAnsi="Times New Roman"/>
          <w:sz w:val="28"/>
          <w:szCs w:val="28"/>
        </w:rPr>
      </w:pPr>
      <w:r w:rsidRPr="00C64490">
        <w:rPr>
          <w:rFonts w:ascii="Times New Roman" w:hAnsi="Times New Roman"/>
          <w:sz w:val="28"/>
          <w:szCs w:val="28"/>
        </w:rPr>
        <w:t>Богуславская С.Б. Финансовый лизинг (учебно-методическое пособие), СПб филиал ГУ-ВШЭ, 2012</w:t>
      </w:r>
    </w:p>
    <w:p w:rsidR="00C64490" w:rsidRPr="00C64490" w:rsidRDefault="00C64490" w:rsidP="007320FD">
      <w:pPr>
        <w:numPr>
          <w:ilvl w:val="0"/>
          <w:numId w:val="22"/>
        </w:numPr>
        <w:tabs>
          <w:tab w:val="left" w:pos="720"/>
        </w:tabs>
        <w:spacing w:after="0" w:line="360" w:lineRule="auto"/>
        <w:ind w:left="0" w:firstLine="720"/>
        <w:jc w:val="both"/>
        <w:rPr>
          <w:rFonts w:ascii="Times New Roman" w:hAnsi="Times New Roman"/>
          <w:sz w:val="28"/>
          <w:szCs w:val="28"/>
        </w:rPr>
      </w:pPr>
      <w:r w:rsidRPr="00C64490">
        <w:rPr>
          <w:rFonts w:ascii="Times New Roman" w:hAnsi="Times New Roman"/>
          <w:sz w:val="28"/>
          <w:szCs w:val="28"/>
        </w:rPr>
        <w:t>Газман В. Д. Лизинг и факторинг: Учебное пособие. М.: ГУ ВШЭ, 2014</w:t>
      </w:r>
    </w:p>
    <w:p w:rsidR="00C64490" w:rsidRPr="00C64490" w:rsidRDefault="00C64490" w:rsidP="007320FD">
      <w:pPr>
        <w:numPr>
          <w:ilvl w:val="0"/>
          <w:numId w:val="22"/>
        </w:numPr>
        <w:tabs>
          <w:tab w:val="left" w:pos="720"/>
        </w:tabs>
        <w:spacing w:after="0" w:line="360" w:lineRule="auto"/>
        <w:ind w:left="0" w:firstLine="720"/>
        <w:jc w:val="both"/>
        <w:rPr>
          <w:rFonts w:ascii="Times New Roman" w:hAnsi="Times New Roman"/>
          <w:sz w:val="28"/>
          <w:szCs w:val="28"/>
        </w:rPr>
      </w:pPr>
      <w:r w:rsidRPr="00C64490">
        <w:rPr>
          <w:rFonts w:ascii="Times New Roman" w:hAnsi="Times New Roman"/>
          <w:sz w:val="28"/>
          <w:szCs w:val="28"/>
        </w:rPr>
        <w:t>Докукина Е.В. Особенности развития российского рынка факторинговых услуг. // СЕРВИСplus. 2012. № 1</w:t>
      </w:r>
    </w:p>
    <w:p w:rsidR="00C64490" w:rsidRPr="00C64490" w:rsidRDefault="00C64490" w:rsidP="007320FD">
      <w:pPr>
        <w:pStyle w:val="a3"/>
        <w:widowControl w:val="0"/>
        <w:numPr>
          <w:ilvl w:val="0"/>
          <w:numId w:val="22"/>
        </w:numPr>
        <w:snapToGrid w:val="0"/>
        <w:spacing w:after="0" w:line="360" w:lineRule="auto"/>
        <w:ind w:left="0" w:firstLine="720"/>
        <w:contextualSpacing w:val="0"/>
        <w:jc w:val="both"/>
        <w:rPr>
          <w:rFonts w:ascii="Times New Roman" w:hAnsi="Times New Roman"/>
          <w:sz w:val="28"/>
          <w:szCs w:val="28"/>
        </w:rPr>
      </w:pPr>
      <w:r w:rsidRPr="00C64490">
        <w:rPr>
          <w:rFonts w:ascii="Times New Roman" w:hAnsi="Times New Roman"/>
          <w:iCs/>
          <w:sz w:val="28"/>
          <w:szCs w:val="28"/>
        </w:rPr>
        <w:t>Жуков Е.Ф.</w:t>
      </w:r>
      <w:r w:rsidRPr="00C64490">
        <w:rPr>
          <w:rFonts w:ascii="Times New Roman" w:hAnsi="Times New Roman"/>
          <w:sz w:val="28"/>
          <w:szCs w:val="28"/>
        </w:rPr>
        <w:t xml:space="preserve"> Банковское дело: [учебник для студентов вузов, обучающихся по экономическим специальностям] / </w:t>
      </w:r>
      <w:r w:rsidRPr="00C64490">
        <w:rPr>
          <w:rFonts w:ascii="Times New Roman" w:hAnsi="Times New Roman"/>
          <w:iCs/>
          <w:sz w:val="28"/>
          <w:szCs w:val="28"/>
        </w:rPr>
        <w:t xml:space="preserve">Е.Ф. Жуков [и др.]; под ред. Е.Ф. Жукова, Н.Д. Эриашвили. - </w:t>
      </w:r>
      <w:r w:rsidRPr="00C64490">
        <w:rPr>
          <w:rFonts w:ascii="Times New Roman" w:hAnsi="Times New Roman"/>
          <w:sz w:val="28"/>
          <w:szCs w:val="28"/>
        </w:rPr>
        <w:t>Международное банковское объединение. 3-е изд., перераб. и дом. – М.: ЮНИТИ-ДАНА, 2008. – 655 с.</w:t>
      </w:r>
    </w:p>
    <w:p w:rsidR="00C64490" w:rsidRPr="00C64490" w:rsidRDefault="00C64490" w:rsidP="007320FD">
      <w:pPr>
        <w:numPr>
          <w:ilvl w:val="0"/>
          <w:numId w:val="22"/>
        </w:numPr>
        <w:spacing w:after="0" w:line="360" w:lineRule="auto"/>
        <w:ind w:left="0" w:firstLine="720"/>
        <w:jc w:val="both"/>
        <w:rPr>
          <w:rFonts w:ascii="Times New Roman" w:hAnsi="Times New Roman"/>
          <w:sz w:val="28"/>
          <w:szCs w:val="28"/>
        </w:rPr>
      </w:pPr>
      <w:r w:rsidRPr="00C64490">
        <w:rPr>
          <w:rFonts w:ascii="Times New Roman" w:hAnsi="Times New Roman"/>
          <w:iCs/>
          <w:sz w:val="28"/>
          <w:szCs w:val="28"/>
        </w:rPr>
        <w:t>Злобина Е.И.</w:t>
      </w:r>
      <w:r w:rsidRPr="00C64490">
        <w:rPr>
          <w:rFonts w:ascii="Times New Roman" w:hAnsi="Times New Roman"/>
          <w:sz w:val="28"/>
          <w:szCs w:val="28"/>
        </w:rPr>
        <w:t xml:space="preserve"> Направления развития стандартов кредитования физических лиц коммерческими банками в России/ </w:t>
      </w:r>
      <w:r w:rsidRPr="00C64490">
        <w:rPr>
          <w:rFonts w:ascii="Times New Roman" w:hAnsi="Times New Roman"/>
          <w:iCs/>
          <w:sz w:val="28"/>
          <w:szCs w:val="28"/>
        </w:rPr>
        <w:t>Е.И. Злобина</w:t>
      </w:r>
      <w:r w:rsidRPr="00C64490">
        <w:rPr>
          <w:rFonts w:ascii="Times New Roman" w:hAnsi="Times New Roman"/>
          <w:sz w:val="28"/>
          <w:szCs w:val="28"/>
        </w:rPr>
        <w:t xml:space="preserve"> // Финансовые исследования. – 2009. – № 4. </w:t>
      </w:r>
    </w:p>
    <w:p w:rsidR="00C64490" w:rsidRPr="00C64490" w:rsidRDefault="00C64490" w:rsidP="007320FD">
      <w:pPr>
        <w:numPr>
          <w:ilvl w:val="0"/>
          <w:numId w:val="22"/>
        </w:numPr>
        <w:spacing w:after="0" w:line="360" w:lineRule="auto"/>
        <w:ind w:left="0" w:firstLine="720"/>
        <w:jc w:val="both"/>
        <w:rPr>
          <w:rFonts w:ascii="Times New Roman" w:hAnsi="Times New Roman"/>
          <w:sz w:val="28"/>
          <w:szCs w:val="28"/>
        </w:rPr>
      </w:pPr>
      <w:r w:rsidRPr="00C64490">
        <w:rPr>
          <w:rFonts w:ascii="Times New Roman" w:hAnsi="Times New Roman"/>
          <w:iCs/>
          <w:sz w:val="28"/>
          <w:szCs w:val="28"/>
        </w:rPr>
        <w:t>Клаас А.Я.</w:t>
      </w:r>
      <w:r w:rsidRPr="00C64490">
        <w:rPr>
          <w:rFonts w:ascii="Times New Roman" w:hAnsi="Times New Roman"/>
          <w:sz w:val="28"/>
          <w:szCs w:val="28"/>
        </w:rPr>
        <w:t xml:space="preserve"> Современные подходы к оценке финансовой устойчивости кредитной организации/ </w:t>
      </w:r>
      <w:r w:rsidRPr="00C64490">
        <w:rPr>
          <w:rFonts w:ascii="Times New Roman" w:hAnsi="Times New Roman"/>
          <w:iCs/>
          <w:sz w:val="28"/>
          <w:szCs w:val="28"/>
        </w:rPr>
        <w:t>А.Я. Клаас</w:t>
      </w:r>
      <w:r w:rsidRPr="00C64490">
        <w:rPr>
          <w:rFonts w:ascii="Times New Roman" w:hAnsi="Times New Roman"/>
          <w:sz w:val="28"/>
          <w:szCs w:val="28"/>
        </w:rPr>
        <w:t xml:space="preserve">// Банковское дело. – 2012. - №8. – С. 60 – 65. </w:t>
      </w:r>
    </w:p>
    <w:p w:rsidR="00C64490" w:rsidRPr="00C64490" w:rsidRDefault="00C64490" w:rsidP="007320FD">
      <w:pPr>
        <w:numPr>
          <w:ilvl w:val="0"/>
          <w:numId w:val="22"/>
        </w:numPr>
        <w:tabs>
          <w:tab w:val="left" w:pos="720"/>
        </w:tabs>
        <w:spacing w:after="0" w:line="360" w:lineRule="auto"/>
        <w:ind w:left="0" w:firstLine="720"/>
        <w:jc w:val="both"/>
        <w:rPr>
          <w:rFonts w:ascii="Times New Roman" w:hAnsi="Times New Roman"/>
          <w:sz w:val="28"/>
          <w:szCs w:val="28"/>
        </w:rPr>
      </w:pPr>
      <w:r w:rsidRPr="00C64490">
        <w:rPr>
          <w:rFonts w:ascii="Times New Roman" w:hAnsi="Times New Roman"/>
          <w:sz w:val="28"/>
          <w:szCs w:val="28"/>
        </w:rPr>
        <w:t>Колобанов Д.Е. История развития факторинга в России: периодизация и проблемы. // Молодежь и экономика: материалы VI Международной научной конференции молодых ученых, аспирантов и студентов, Т. III, 15 апреля 2012 г. – Ярославль, ЯВФЭИ, 2012. С.209-214</w:t>
      </w:r>
    </w:p>
    <w:p w:rsidR="00C64490" w:rsidRPr="00C64490" w:rsidRDefault="00C64490" w:rsidP="007320FD">
      <w:pPr>
        <w:numPr>
          <w:ilvl w:val="0"/>
          <w:numId w:val="22"/>
        </w:numPr>
        <w:tabs>
          <w:tab w:val="left" w:pos="720"/>
        </w:tabs>
        <w:spacing w:after="0" w:line="360" w:lineRule="auto"/>
        <w:ind w:left="0" w:firstLine="720"/>
        <w:jc w:val="both"/>
        <w:rPr>
          <w:rFonts w:ascii="Times New Roman" w:hAnsi="Times New Roman"/>
          <w:sz w:val="28"/>
          <w:szCs w:val="28"/>
        </w:rPr>
      </w:pPr>
      <w:r w:rsidRPr="00C64490">
        <w:rPr>
          <w:rFonts w:ascii="Times New Roman" w:hAnsi="Times New Roman"/>
          <w:sz w:val="28"/>
          <w:szCs w:val="28"/>
        </w:rPr>
        <w:t>Колобанов Д.Е. Концепция построения эффективного факторингового бизнеса. // Современные аспекты экономики, СПб, 2014. №5. С. 147-151</w:t>
      </w:r>
    </w:p>
    <w:p w:rsidR="00C64490" w:rsidRPr="00C64490" w:rsidRDefault="00C64490" w:rsidP="007320FD">
      <w:pPr>
        <w:pStyle w:val="a7"/>
        <w:numPr>
          <w:ilvl w:val="0"/>
          <w:numId w:val="22"/>
        </w:numPr>
        <w:spacing w:line="360" w:lineRule="auto"/>
        <w:ind w:left="0" w:firstLine="720"/>
        <w:jc w:val="both"/>
        <w:rPr>
          <w:rFonts w:ascii="Times New Roman" w:hAnsi="Times New Roman"/>
          <w:sz w:val="28"/>
          <w:szCs w:val="28"/>
        </w:rPr>
      </w:pPr>
      <w:r w:rsidRPr="00C64490">
        <w:rPr>
          <w:rFonts w:ascii="Times New Roman" w:hAnsi="Times New Roman"/>
          <w:bCs/>
          <w:iCs/>
          <w:sz w:val="28"/>
          <w:szCs w:val="28"/>
        </w:rPr>
        <w:t>Коробова Г.Г</w:t>
      </w:r>
      <w:r w:rsidRPr="00C64490">
        <w:rPr>
          <w:rFonts w:ascii="Times New Roman" w:hAnsi="Times New Roman"/>
          <w:bCs/>
          <w:sz w:val="28"/>
          <w:szCs w:val="28"/>
        </w:rPr>
        <w:t>. Банковское дело</w:t>
      </w:r>
      <w:r w:rsidRPr="00C64490">
        <w:rPr>
          <w:rFonts w:ascii="Times New Roman" w:hAnsi="Times New Roman"/>
          <w:sz w:val="28"/>
          <w:szCs w:val="28"/>
        </w:rPr>
        <w:t xml:space="preserve">: учеб. для студ. вузов/ </w:t>
      </w:r>
      <w:r w:rsidRPr="00C64490">
        <w:rPr>
          <w:rFonts w:ascii="Times New Roman" w:hAnsi="Times New Roman"/>
          <w:iCs/>
          <w:sz w:val="28"/>
          <w:szCs w:val="28"/>
        </w:rPr>
        <w:t>ред. Г. Г. Коробова.</w:t>
      </w:r>
      <w:r w:rsidRPr="00C64490">
        <w:rPr>
          <w:rFonts w:ascii="Times New Roman" w:hAnsi="Times New Roman"/>
          <w:sz w:val="28"/>
          <w:szCs w:val="28"/>
        </w:rPr>
        <w:t xml:space="preserve"> -М.: Экономистъ, 2014. – 254с.</w:t>
      </w:r>
    </w:p>
    <w:p w:rsidR="00C64490" w:rsidRPr="00C64490" w:rsidRDefault="00C64490" w:rsidP="007320FD">
      <w:pPr>
        <w:pStyle w:val="a3"/>
        <w:widowControl w:val="0"/>
        <w:numPr>
          <w:ilvl w:val="0"/>
          <w:numId w:val="22"/>
        </w:numPr>
        <w:snapToGrid w:val="0"/>
        <w:spacing w:after="0" w:line="360" w:lineRule="auto"/>
        <w:ind w:left="0" w:firstLine="720"/>
        <w:contextualSpacing w:val="0"/>
        <w:jc w:val="both"/>
        <w:rPr>
          <w:rFonts w:ascii="Times New Roman" w:hAnsi="Times New Roman"/>
          <w:sz w:val="28"/>
          <w:szCs w:val="28"/>
        </w:rPr>
      </w:pPr>
      <w:r w:rsidRPr="00C64490">
        <w:rPr>
          <w:rFonts w:ascii="Times New Roman" w:hAnsi="Times New Roman"/>
          <w:iCs/>
          <w:sz w:val="28"/>
          <w:szCs w:val="28"/>
        </w:rPr>
        <w:t>Лаврушин О.И.</w:t>
      </w:r>
      <w:r w:rsidRPr="00C64490">
        <w:rPr>
          <w:rFonts w:ascii="Times New Roman" w:hAnsi="Times New Roman"/>
          <w:sz w:val="28"/>
          <w:szCs w:val="28"/>
        </w:rPr>
        <w:t xml:space="preserve"> Банковское дело: [учебник для студентов вузов, обучающихся по экономическим специальностям] / </w:t>
      </w:r>
      <w:r w:rsidRPr="00C64490">
        <w:rPr>
          <w:rFonts w:ascii="Times New Roman" w:hAnsi="Times New Roman"/>
          <w:iCs/>
          <w:sz w:val="28"/>
          <w:szCs w:val="28"/>
        </w:rPr>
        <w:t>О.И. Лаврушин [и др.]</w:t>
      </w:r>
      <w:r w:rsidRPr="00C64490">
        <w:rPr>
          <w:rFonts w:ascii="Times New Roman" w:hAnsi="Times New Roman"/>
          <w:sz w:val="28"/>
          <w:szCs w:val="28"/>
        </w:rPr>
        <w:t>; Финансовая академия при Правительстве РФ; под ред. О.И. Лаврушина. – 7-е изд., перераб. и доп. – М.: Кнорус, 2008. – 766 с.</w:t>
      </w:r>
    </w:p>
    <w:p w:rsidR="00C64490" w:rsidRPr="00C64490" w:rsidRDefault="00C64490" w:rsidP="007320FD">
      <w:pPr>
        <w:numPr>
          <w:ilvl w:val="0"/>
          <w:numId w:val="22"/>
        </w:numPr>
        <w:spacing w:after="0" w:line="360" w:lineRule="auto"/>
        <w:ind w:left="0" w:firstLine="720"/>
        <w:jc w:val="both"/>
        <w:rPr>
          <w:rFonts w:ascii="Times New Roman" w:hAnsi="Times New Roman"/>
          <w:sz w:val="28"/>
          <w:szCs w:val="28"/>
        </w:rPr>
      </w:pPr>
      <w:r w:rsidRPr="00C64490">
        <w:rPr>
          <w:rFonts w:ascii="Times New Roman" w:hAnsi="Times New Roman"/>
          <w:iCs/>
          <w:sz w:val="28"/>
          <w:szCs w:val="28"/>
        </w:rPr>
        <w:t>Максютов А.А.</w:t>
      </w:r>
      <w:r w:rsidRPr="00C64490">
        <w:rPr>
          <w:rFonts w:ascii="Times New Roman" w:hAnsi="Times New Roman"/>
          <w:sz w:val="28"/>
          <w:szCs w:val="28"/>
        </w:rPr>
        <w:t xml:space="preserve"> Банковский менеджмент: Учеб.-практич. пособие/ </w:t>
      </w:r>
      <w:r w:rsidRPr="00C64490">
        <w:rPr>
          <w:rFonts w:ascii="Times New Roman" w:hAnsi="Times New Roman"/>
          <w:iCs/>
          <w:sz w:val="28"/>
          <w:szCs w:val="28"/>
        </w:rPr>
        <w:t>А.А. Максютов.</w:t>
      </w:r>
      <w:r w:rsidRPr="00C64490">
        <w:rPr>
          <w:rFonts w:ascii="Times New Roman" w:hAnsi="Times New Roman"/>
          <w:sz w:val="28"/>
          <w:szCs w:val="28"/>
        </w:rPr>
        <w:t xml:space="preserve"> -3-е изд., перераб. и доп. -М.: Альфа-Пресс, 2012</w:t>
      </w:r>
    </w:p>
    <w:p w:rsidR="00C64490" w:rsidRPr="00C64490" w:rsidRDefault="00C64490" w:rsidP="007320FD">
      <w:pPr>
        <w:numPr>
          <w:ilvl w:val="0"/>
          <w:numId w:val="22"/>
        </w:numPr>
        <w:autoSpaceDE w:val="0"/>
        <w:autoSpaceDN w:val="0"/>
        <w:adjustRightInd w:val="0"/>
        <w:spacing w:after="0" w:line="360" w:lineRule="auto"/>
        <w:ind w:left="0" w:firstLine="720"/>
        <w:jc w:val="both"/>
        <w:rPr>
          <w:rFonts w:ascii="Times New Roman" w:hAnsi="Times New Roman"/>
          <w:sz w:val="28"/>
          <w:szCs w:val="28"/>
        </w:rPr>
      </w:pPr>
      <w:r w:rsidRPr="00C64490">
        <w:rPr>
          <w:rFonts w:ascii="Times New Roman" w:hAnsi="Times New Roman"/>
          <w:iCs/>
          <w:sz w:val="28"/>
          <w:szCs w:val="28"/>
        </w:rPr>
        <w:t>Мамонов М.</w:t>
      </w:r>
      <w:r w:rsidRPr="00C64490">
        <w:rPr>
          <w:rFonts w:ascii="Times New Roman" w:hAnsi="Times New Roman"/>
          <w:sz w:val="28"/>
          <w:szCs w:val="28"/>
        </w:rPr>
        <w:t xml:space="preserve"> Моделирование конкуренции в российском банковском секторе с использованием подхода Панзара – Росса: теоретический и прикладной аспекты/ М. Мамонов // Прикладная эконометрика. 2012. №5.</w:t>
      </w:r>
    </w:p>
    <w:p w:rsidR="00C64490" w:rsidRPr="00C64490" w:rsidRDefault="00C64490" w:rsidP="007320FD">
      <w:pPr>
        <w:numPr>
          <w:ilvl w:val="0"/>
          <w:numId w:val="22"/>
        </w:numPr>
        <w:spacing w:after="0" w:line="360" w:lineRule="auto"/>
        <w:ind w:left="0" w:firstLine="720"/>
        <w:jc w:val="both"/>
        <w:rPr>
          <w:rStyle w:val="Bodytext2"/>
          <w:rFonts w:ascii="Times New Roman" w:hAnsi="Times New Roman"/>
          <w:sz w:val="28"/>
          <w:szCs w:val="28"/>
        </w:rPr>
      </w:pPr>
      <w:r w:rsidRPr="00C64490">
        <w:rPr>
          <w:rStyle w:val="Bodytext6Italic"/>
          <w:rFonts w:ascii="Times New Roman" w:hAnsi="Times New Roman"/>
          <w:sz w:val="28"/>
          <w:szCs w:val="28"/>
        </w:rPr>
        <w:t xml:space="preserve">Мануйленко В.В. </w:t>
      </w:r>
      <w:r w:rsidRPr="00C64490">
        <w:rPr>
          <w:rStyle w:val="Bodytext2"/>
          <w:rFonts w:ascii="Times New Roman" w:hAnsi="Times New Roman"/>
          <w:sz w:val="28"/>
          <w:szCs w:val="28"/>
        </w:rPr>
        <w:t>Внутренняя модель определения экономического капитала</w:t>
      </w:r>
      <w:r w:rsidRPr="00C64490">
        <w:rPr>
          <w:rStyle w:val="Bodytext2"/>
          <w:rFonts w:ascii="Times New Roman" w:hAnsi="Times New Roman"/>
          <w:iCs/>
          <w:sz w:val="28"/>
          <w:szCs w:val="28"/>
        </w:rPr>
        <w:t>/ В.В</w:t>
      </w:r>
      <w:r w:rsidRPr="00C64490">
        <w:rPr>
          <w:rStyle w:val="Bodytext2"/>
          <w:rFonts w:ascii="Times New Roman" w:hAnsi="Times New Roman"/>
          <w:sz w:val="28"/>
          <w:szCs w:val="28"/>
        </w:rPr>
        <w:t xml:space="preserve">. </w:t>
      </w:r>
      <w:r w:rsidRPr="00C64490">
        <w:rPr>
          <w:rStyle w:val="Bodytext6Italic"/>
          <w:rFonts w:ascii="Times New Roman" w:hAnsi="Times New Roman"/>
          <w:sz w:val="28"/>
          <w:szCs w:val="28"/>
        </w:rPr>
        <w:t>Мануйленко -</w:t>
      </w:r>
      <w:r w:rsidRPr="00C64490">
        <w:rPr>
          <w:rStyle w:val="Bodytext2"/>
          <w:rFonts w:ascii="Times New Roman" w:hAnsi="Times New Roman"/>
          <w:sz w:val="28"/>
          <w:szCs w:val="28"/>
        </w:rPr>
        <w:t xml:space="preserve"> Банковское дело. - 2012.- № 12.</w:t>
      </w:r>
    </w:p>
    <w:p w:rsidR="00C64490" w:rsidRPr="00C64490" w:rsidRDefault="00C64490" w:rsidP="007320FD">
      <w:pPr>
        <w:numPr>
          <w:ilvl w:val="0"/>
          <w:numId w:val="22"/>
        </w:numPr>
        <w:autoSpaceDE w:val="0"/>
        <w:autoSpaceDN w:val="0"/>
        <w:adjustRightInd w:val="0"/>
        <w:spacing w:after="0" w:line="360" w:lineRule="auto"/>
        <w:ind w:left="0" w:firstLine="720"/>
        <w:jc w:val="both"/>
        <w:rPr>
          <w:rFonts w:ascii="Times New Roman" w:hAnsi="Times New Roman"/>
          <w:sz w:val="28"/>
          <w:szCs w:val="28"/>
        </w:rPr>
      </w:pPr>
      <w:r w:rsidRPr="00C64490">
        <w:rPr>
          <w:rFonts w:ascii="Times New Roman" w:hAnsi="Times New Roman"/>
          <w:iCs/>
          <w:sz w:val="28"/>
          <w:szCs w:val="28"/>
        </w:rPr>
        <w:t>Михайлова М.В</w:t>
      </w:r>
      <w:r w:rsidRPr="00C64490">
        <w:rPr>
          <w:rFonts w:ascii="Times New Roman" w:hAnsi="Times New Roman"/>
          <w:sz w:val="28"/>
          <w:szCs w:val="28"/>
        </w:rPr>
        <w:t xml:space="preserve">. Роль конкурентной стратегии современного коммерческого банка / </w:t>
      </w:r>
      <w:r w:rsidRPr="00C64490">
        <w:rPr>
          <w:rFonts w:ascii="Times New Roman" w:hAnsi="Times New Roman"/>
          <w:iCs/>
          <w:sz w:val="28"/>
          <w:szCs w:val="28"/>
        </w:rPr>
        <w:t>М.В. Михайлова</w:t>
      </w:r>
      <w:r w:rsidRPr="00C64490">
        <w:rPr>
          <w:rFonts w:ascii="Times New Roman" w:hAnsi="Times New Roman"/>
          <w:sz w:val="28"/>
          <w:szCs w:val="28"/>
        </w:rPr>
        <w:t xml:space="preserve"> // Финансы и кредит. – 2014. - №36 (324). – С. 38–43.</w:t>
      </w:r>
    </w:p>
    <w:p w:rsidR="00C64490" w:rsidRPr="00C64490" w:rsidRDefault="00C64490" w:rsidP="007320FD">
      <w:pPr>
        <w:pStyle w:val="11"/>
        <w:numPr>
          <w:ilvl w:val="0"/>
          <w:numId w:val="22"/>
        </w:numPr>
        <w:spacing w:after="0" w:line="360" w:lineRule="auto"/>
        <w:ind w:left="0" w:firstLine="720"/>
        <w:jc w:val="both"/>
        <w:rPr>
          <w:rFonts w:ascii="Times New Roman" w:hAnsi="Times New Roman"/>
          <w:sz w:val="28"/>
          <w:szCs w:val="28"/>
        </w:rPr>
      </w:pPr>
      <w:r w:rsidRPr="00C64490">
        <w:rPr>
          <w:rFonts w:ascii="Times New Roman" w:hAnsi="Times New Roman"/>
          <w:bCs/>
          <w:iCs/>
          <w:sz w:val="28"/>
          <w:szCs w:val="28"/>
        </w:rPr>
        <w:t>Одегов Ю.Г., Т.В. Новикова, Безделов Д.А.</w:t>
      </w:r>
      <w:r w:rsidRPr="00C64490">
        <w:rPr>
          <w:rFonts w:ascii="Times New Roman" w:hAnsi="Times New Roman"/>
          <w:bCs/>
          <w:sz w:val="28"/>
          <w:szCs w:val="28"/>
        </w:rPr>
        <w:t xml:space="preserve"> Банковск</w:t>
      </w:r>
      <w:r w:rsidRPr="00C64490">
        <w:rPr>
          <w:rFonts w:ascii="Times New Roman" w:hAnsi="Times New Roman"/>
          <w:sz w:val="28"/>
          <w:szCs w:val="28"/>
        </w:rPr>
        <w:t xml:space="preserve">ий </w:t>
      </w:r>
      <w:r w:rsidRPr="00C64490">
        <w:rPr>
          <w:rFonts w:ascii="Times New Roman" w:hAnsi="Times New Roman"/>
          <w:bCs/>
          <w:sz w:val="28"/>
          <w:szCs w:val="28"/>
        </w:rPr>
        <w:t>менеджмент</w:t>
      </w:r>
      <w:r w:rsidRPr="00C64490">
        <w:rPr>
          <w:rFonts w:ascii="Times New Roman" w:hAnsi="Times New Roman"/>
          <w:sz w:val="28"/>
          <w:szCs w:val="28"/>
        </w:rPr>
        <w:t xml:space="preserve">: управление персоналом: Учеб. пособие/ </w:t>
      </w:r>
      <w:r w:rsidRPr="00C64490">
        <w:rPr>
          <w:rFonts w:ascii="Times New Roman" w:hAnsi="Times New Roman"/>
          <w:iCs/>
          <w:sz w:val="28"/>
          <w:szCs w:val="28"/>
        </w:rPr>
        <w:t xml:space="preserve">Ю.Г. Одегов, Т.В. Никонова, Д.А. Безделов. </w:t>
      </w:r>
      <w:r w:rsidRPr="00C64490">
        <w:rPr>
          <w:rFonts w:ascii="Times New Roman" w:hAnsi="Times New Roman"/>
          <w:sz w:val="28"/>
          <w:szCs w:val="28"/>
        </w:rPr>
        <w:t>- РЭА им. Г.В.Плеханова. -М.: Экзамен, 2014 – 411с.</w:t>
      </w:r>
    </w:p>
    <w:p w:rsidR="00C64490" w:rsidRPr="00C64490" w:rsidRDefault="00C64490" w:rsidP="007320FD">
      <w:pPr>
        <w:numPr>
          <w:ilvl w:val="0"/>
          <w:numId w:val="22"/>
        </w:numPr>
        <w:tabs>
          <w:tab w:val="left" w:pos="720"/>
        </w:tabs>
        <w:spacing w:after="0" w:line="360" w:lineRule="auto"/>
        <w:ind w:left="0" w:firstLine="720"/>
        <w:jc w:val="both"/>
        <w:rPr>
          <w:rFonts w:ascii="Times New Roman" w:hAnsi="Times New Roman"/>
          <w:sz w:val="28"/>
          <w:szCs w:val="28"/>
        </w:rPr>
      </w:pPr>
      <w:r w:rsidRPr="00C64490">
        <w:rPr>
          <w:rFonts w:ascii="Times New Roman" w:hAnsi="Times New Roman"/>
          <w:sz w:val="28"/>
          <w:szCs w:val="28"/>
        </w:rPr>
        <w:t>Роберт С. Каплан, Дейвид П. Нортон. Сбалансированная система показателей. От стратегии к действию. – М.: ЗАО «Олимп-Бизнес», 2012. – 304 с.</w:t>
      </w:r>
    </w:p>
    <w:p w:rsidR="00C64490" w:rsidRPr="00C64490" w:rsidRDefault="00C64490" w:rsidP="007320FD">
      <w:pPr>
        <w:numPr>
          <w:ilvl w:val="0"/>
          <w:numId w:val="22"/>
        </w:numPr>
        <w:spacing w:after="0" w:line="360" w:lineRule="auto"/>
        <w:ind w:left="0" w:firstLine="720"/>
        <w:jc w:val="both"/>
        <w:rPr>
          <w:rFonts w:ascii="Times New Roman" w:hAnsi="Times New Roman"/>
          <w:sz w:val="28"/>
          <w:szCs w:val="28"/>
        </w:rPr>
      </w:pPr>
      <w:r w:rsidRPr="00C64490">
        <w:rPr>
          <w:rFonts w:ascii="Times New Roman" w:hAnsi="Times New Roman"/>
          <w:sz w:val="28"/>
          <w:szCs w:val="28"/>
        </w:rPr>
        <w:t xml:space="preserve">Теоретические основы формирования финансового управления в системе стратегического менеджмента кредитных организаций// Сборник трудов кафедры управления финансовыми рисками. Под ред. </w:t>
      </w:r>
      <w:r w:rsidRPr="00C64490">
        <w:rPr>
          <w:rFonts w:ascii="Times New Roman" w:hAnsi="Times New Roman"/>
          <w:iCs/>
          <w:sz w:val="28"/>
          <w:szCs w:val="28"/>
        </w:rPr>
        <w:t>Морыженкова В.В.</w:t>
      </w:r>
      <w:r w:rsidRPr="00C64490">
        <w:rPr>
          <w:rFonts w:ascii="Times New Roman" w:hAnsi="Times New Roman"/>
          <w:sz w:val="28"/>
          <w:szCs w:val="28"/>
        </w:rPr>
        <w:t>- М: ГУУ, 2014.</w:t>
      </w:r>
    </w:p>
    <w:p w:rsidR="00C64490" w:rsidRPr="00C64490" w:rsidRDefault="00C64490" w:rsidP="007320FD">
      <w:pPr>
        <w:numPr>
          <w:ilvl w:val="0"/>
          <w:numId w:val="22"/>
        </w:numPr>
        <w:tabs>
          <w:tab w:val="left" w:pos="720"/>
        </w:tabs>
        <w:spacing w:after="0" w:line="360" w:lineRule="auto"/>
        <w:ind w:left="0" w:firstLine="720"/>
        <w:jc w:val="both"/>
        <w:rPr>
          <w:rFonts w:ascii="Times New Roman" w:hAnsi="Times New Roman"/>
          <w:sz w:val="28"/>
          <w:szCs w:val="28"/>
        </w:rPr>
      </w:pPr>
      <w:r w:rsidRPr="00C64490">
        <w:rPr>
          <w:rFonts w:ascii="Times New Roman" w:hAnsi="Times New Roman"/>
          <w:sz w:val="28"/>
          <w:szCs w:val="28"/>
        </w:rPr>
        <w:t>Тымчук Н.Б. Неправовые формы регулирования договора международного факторинга//Вестник РГГУ. Серия Международные отношения. 16/4. М.: РГГУ, 2014</w:t>
      </w:r>
    </w:p>
    <w:p w:rsidR="00C64490" w:rsidRPr="00C64490" w:rsidRDefault="00C64490" w:rsidP="007320FD">
      <w:pPr>
        <w:numPr>
          <w:ilvl w:val="0"/>
          <w:numId w:val="22"/>
        </w:numPr>
        <w:tabs>
          <w:tab w:val="left" w:pos="720"/>
        </w:tabs>
        <w:spacing w:after="0" w:line="360" w:lineRule="auto"/>
        <w:ind w:left="0" w:firstLine="720"/>
        <w:jc w:val="both"/>
        <w:rPr>
          <w:rFonts w:ascii="Times New Roman" w:hAnsi="Times New Roman"/>
          <w:sz w:val="28"/>
          <w:szCs w:val="28"/>
        </w:rPr>
      </w:pPr>
      <w:r w:rsidRPr="00C64490">
        <w:rPr>
          <w:rFonts w:ascii="Times New Roman" w:hAnsi="Times New Roman"/>
          <w:sz w:val="28"/>
          <w:szCs w:val="28"/>
        </w:rPr>
        <w:t>Факторинг: особенности и перспективы развития // Современный финансовый рынок РФ: Материалы междунар. Науч.- С56 практ. конф. (13-14 апреля 2014 г., Пермь)/ Перм. ун-т. – Пермь, 2014. – 416 с.</w:t>
      </w:r>
    </w:p>
    <w:p w:rsidR="00C64490" w:rsidRPr="00C64490" w:rsidRDefault="00C64490" w:rsidP="007320FD">
      <w:pPr>
        <w:numPr>
          <w:ilvl w:val="0"/>
          <w:numId w:val="22"/>
        </w:numPr>
        <w:spacing w:after="0" w:line="360" w:lineRule="auto"/>
        <w:ind w:left="0" w:firstLine="720"/>
        <w:jc w:val="both"/>
        <w:rPr>
          <w:rFonts w:ascii="Times New Roman" w:hAnsi="Times New Roman"/>
          <w:sz w:val="28"/>
          <w:szCs w:val="28"/>
        </w:rPr>
      </w:pPr>
      <w:r w:rsidRPr="00C64490">
        <w:rPr>
          <w:rFonts w:ascii="Times New Roman" w:hAnsi="Times New Roman"/>
          <w:iCs/>
          <w:sz w:val="28"/>
          <w:szCs w:val="28"/>
        </w:rPr>
        <w:t xml:space="preserve">Хворостовский Д.В. </w:t>
      </w:r>
      <w:r w:rsidRPr="00C64490">
        <w:rPr>
          <w:rFonts w:ascii="Times New Roman" w:hAnsi="Times New Roman"/>
          <w:sz w:val="28"/>
          <w:szCs w:val="28"/>
        </w:rPr>
        <w:t xml:space="preserve">Оценка устойчивости коммерческих банков и методика CAMEL: реальность и перспективы/ </w:t>
      </w:r>
      <w:r w:rsidRPr="00C64490">
        <w:rPr>
          <w:rFonts w:ascii="Times New Roman" w:hAnsi="Times New Roman"/>
          <w:iCs/>
          <w:sz w:val="28"/>
          <w:szCs w:val="28"/>
        </w:rPr>
        <w:t>Д.В. Хворостовский</w:t>
      </w:r>
      <w:r w:rsidRPr="00C64490">
        <w:rPr>
          <w:rFonts w:ascii="Times New Roman" w:hAnsi="Times New Roman"/>
          <w:sz w:val="28"/>
          <w:szCs w:val="28"/>
        </w:rPr>
        <w:t>// Банковское дело. – 2014. - №15 (447) – С. 35 – 37.</w:t>
      </w:r>
    </w:p>
    <w:p w:rsidR="00C64490" w:rsidRPr="00C64490" w:rsidRDefault="00C64490" w:rsidP="007320FD">
      <w:pPr>
        <w:numPr>
          <w:ilvl w:val="0"/>
          <w:numId w:val="22"/>
        </w:numPr>
        <w:tabs>
          <w:tab w:val="left" w:pos="720"/>
        </w:tabs>
        <w:spacing w:after="0" w:line="360" w:lineRule="auto"/>
        <w:ind w:left="0" w:firstLine="720"/>
        <w:jc w:val="both"/>
        <w:rPr>
          <w:rFonts w:ascii="Times New Roman" w:hAnsi="Times New Roman"/>
          <w:sz w:val="28"/>
          <w:szCs w:val="28"/>
        </w:rPr>
      </w:pPr>
      <w:r w:rsidRPr="00C64490">
        <w:rPr>
          <w:rFonts w:ascii="Times New Roman" w:hAnsi="Times New Roman"/>
          <w:sz w:val="28"/>
          <w:szCs w:val="28"/>
        </w:rPr>
        <w:t>Цикорин А.И., Шубенкова Е.В. Трудовой потенциал коммерческой компании// Вестник Омского Университета серия «Экономика»</w:t>
      </w:r>
      <w:r w:rsidRPr="00C64490">
        <w:rPr>
          <w:rFonts w:ascii="Times New Roman" w:hAnsi="Times New Roman"/>
          <w:b/>
          <w:sz w:val="28"/>
          <w:szCs w:val="28"/>
        </w:rPr>
        <w:t>.</w:t>
      </w:r>
      <w:r w:rsidRPr="00C64490">
        <w:rPr>
          <w:rFonts w:ascii="Times New Roman" w:hAnsi="Times New Roman"/>
          <w:sz w:val="28"/>
          <w:szCs w:val="28"/>
        </w:rPr>
        <w:t xml:space="preserve"> 2012. - № 3 – С. 99-106</w:t>
      </w:r>
    </w:p>
    <w:p w:rsidR="00C64490" w:rsidRPr="00C64490" w:rsidRDefault="00C64490" w:rsidP="007320FD">
      <w:pPr>
        <w:numPr>
          <w:ilvl w:val="0"/>
          <w:numId w:val="22"/>
        </w:numPr>
        <w:spacing w:after="0" w:line="360" w:lineRule="auto"/>
        <w:ind w:left="0" w:firstLine="720"/>
        <w:jc w:val="both"/>
        <w:rPr>
          <w:rFonts w:ascii="Times New Roman" w:hAnsi="Times New Roman"/>
          <w:sz w:val="28"/>
          <w:szCs w:val="28"/>
        </w:rPr>
      </w:pPr>
      <w:r w:rsidRPr="00C64490">
        <w:rPr>
          <w:rFonts w:ascii="Times New Roman" w:hAnsi="Times New Roman"/>
          <w:iCs/>
          <w:sz w:val="28"/>
          <w:szCs w:val="28"/>
        </w:rPr>
        <w:t>Черникова Л.И., Заернюк В.М</w:t>
      </w:r>
      <w:r w:rsidRPr="00C64490">
        <w:rPr>
          <w:rFonts w:ascii="Times New Roman" w:hAnsi="Times New Roman"/>
          <w:sz w:val="28"/>
          <w:szCs w:val="28"/>
        </w:rPr>
        <w:t xml:space="preserve">. Перспективы внедрения принципов Базеля 2 и Базеля 3 в российской банковской системе/ </w:t>
      </w:r>
      <w:r w:rsidRPr="00C64490">
        <w:rPr>
          <w:rFonts w:ascii="Times New Roman" w:hAnsi="Times New Roman"/>
          <w:iCs/>
          <w:sz w:val="28"/>
          <w:szCs w:val="28"/>
        </w:rPr>
        <w:t>Л.И. Черникова, В.М. Заернюк/</w:t>
      </w:r>
      <w:r w:rsidRPr="00C64490">
        <w:rPr>
          <w:rFonts w:ascii="Times New Roman" w:hAnsi="Times New Roman"/>
          <w:sz w:val="28"/>
          <w:szCs w:val="28"/>
        </w:rPr>
        <w:t>/ Финансовая система. 2012. №19 (499) – С. 25-34.</w:t>
      </w:r>
    </w:p>
    <w:p w:rsidR="00C64490" w:rsidRPr="00C64490" w:rsidRDefault="00C64490" w:rsidP="007320FD">
      <w:pPr>
        <w:numPr>
          <w:ilvl w:val="0"/>
          <w:numId w:val="22"/>
        </w:numPr>
        <w:tabs>
          <w:tab w:val="left" w:pos="720"/>
        </w:tabs>
        <w:spacing w:after="0" w:line="360" w:lineRule="auto"/>
        <w:ind w:left="0" w:firstLine="720"/>
        <w:jc w:val="both"/>
        <w:rPr>
          <w:rFonts w:ascii="Times New Roman" w:hAnsi="Times New Roman"/>
          <w:sz w:val="28"/>
          <w:szCs w:val="28"/>
        </w:rPr>
      </w:pPr>
      <w:r w:rsidRPr="00C64490">
        <w:rPr>
          <w:rFonts w:ascii="Times New Roman" w:hAnsi="Times New Roman"/>
          <w:sz w:val="28"/>
          <w:szCs w:val="28"/>
        </w:rPr>
        <w:t>Шанина А.Н. Российский факторинг: прогнозы и диагноз // Финансово-кредитные институты Санкт – Петербурга: исторический опыт и современность: Сборник докладов межвузовской научно-практической конференции.- Санкт-Петербург: Изд-во СПбГУЭФ, 2012.</w:t>
      </w:r>
    </w:p>
    <w:p w:rsidR="00C64490" w:rsidRPr="00C64490" w:rsidRDefault="00C64490" w:rsidP="007320FD">
      <w:pPr>
        <w:numPr>
          <w:ilvl w:val="0"/>
          <w:numId w:val="22"/>
        </w:numPr>
        <w:tabs>
          <w:tab w:val="left" w:pos="720"/>
        </w:tabs>
        <w:spacing w:after="0" w:line="360" w:lineRule="auto"/>
        <w:ind w:left="0" w:firstLine="720"/>
        <w:jc w:val="both"/>
        <w:rPr>
          <w:rFonts w:ascii="Times New Roman" w:hAnsi="Times New Roman"/>
          <w:sz w:val="28"/>
          <w:szCs w:val="28"/>
        </w:rPr>
      </w:pPr>
      <w:r w:rsidRPr="00C64490">
        <w:rPr>
          <w:rFonts w:ascii="Times New Roman" w:hAnsi="Times New Roman"/>
          <w:sz w:val="28"/>
          <w:szCs w:val="28"/>
        </w:rPr>
        <w:t>Шанина А.Н. Российский факторинг: прогнозы и диагноз // Финансово-кредитные институты Санкт – Петербурга: исторический опыт и современность: Сборник докладов межвузовской научно-практической конференции.- Санкт-Петербург: Изд-во СПбГУЭФ, 2012.</w:t>
      </w:r>
    </w:p>
    <w:p w:rsidR="00C64490" w:rsidRPr="00C64490" w:rsidRDefault="00C64490" w:rsidP="007320FD">
      <w:pPr>
        <w:numPr>
          <w:ilvl w:val="0"/>
          <w:numId w:val="22"/>
        </w:numPr>
        <w:tabs>
          <w:tab w:val="left" w:pos="720"/>
        </w:tabs>
        <w:autoSpaceDE w:val="0"/>
        <w:autoSpaceDN w:val="0"/>
        <w:adjustRightInd w:val="0"/>
        <w:spacing w:after="0" w:line="360" w:lineRule="auto"/>
        <w:ind w:left="0" w:firstLine="720"/>
        <w:jc w:val="both"/>
        <w:rPr>
          <w:rFonts w:ascii="Times New Roman" w:hAnsi="Times New Roman"/>
          <w:sz w:val="28"/>
          <w:szCs w:val="28"/>
        </w:rPr>
      </w:pPr>
      <w:r w:rsidRPr="00C64490">
        <w:rPr>
          <w:rFonts w:ascii="Times New Roman" w:hAnsi="Times New Roman"/>
          <w:sz w:val="28"/>
          <w:szCs w:val="28"/>
        </w:rPr>
        <w:t>Официальный сайт Ассоциации факторинговых компаний - http://asfact.ru/</w:t>
      </w:r>
    </w:p>
    <w:p w:rsidR="00C64490" w:rsidRPr="00545CB2" w:rsidRDefault="00C64490" w:rsidP="00545CB2">
      <w:pPr>
        <w:spacing w:after="0" w:line="360" w:lineRule="auto"/>
        <w:ind w:firstLine="709"/>
        <w:contextualSpacing/>
        <w:jc w:val="both"/>
        <w:rPr>
          <w:rFonts w:ascii="Times New Roman" w:hAnsi="Times New Roman"/>
          <w:sz w:val="28"/>
          <w:szCs w:val="28"/>
        </w:rPr>
      </w:pPr>
    </w:p>
    <w:p w:rsidR="00B701AC" w:rsidRPr="00545CB2" w:rsidRDefault="00B701AC" w:rsidP="00545CB2">
      <w:pPr>
        <w:spacing w:after="0" w:line="360" w:lineRule="auto"/>
        <w:ind w:firstLine="709"/>
        <w:jc w:val="both"/>
        <w:rPr>
          <w:rFonts w:ascii="Times New Roman" w:hAnsi="Times New Roman"/>
          <w:sz w:val="28"/>
          <w:szCs w:val="28"/>
        </w:rPr>
      </w:pPr>
    </w:p>
    <w:sectPr w:rsidR="00B701AC" w:rsidRPr="00545CB2" w:rsidSect="007B21EB">
      <w:headerReference w:type="default" r:id="rId74"/>
      <w:footerReference w:type="even" r:id="rId75"/>
      <w:headerReference w:type="first" r:id="rId7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FDC" w:rsidRDefault="000A2FDC">
      <w:r>
        <w:separator/>
      </w:r>
    </w:p>
  </w:endnote>
  <w:endnote w:type="continuationSeparator" w:id="0">
    <w:p w:rsidR="000A2FDC" w:rsidRDefault="000A2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arnock Pro">
    <w:altName w:val="Times New Roman"/>
    <w:panose1 w:val="00000000000000000000"/>
    <w:charset w:val="00"/>
    <w:family w:val="roman"/>
    <w:notTrueType/>
    <w:pitch w:val="default"/>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Sendnya">
    <w:panose1 w:val="00000400000000000000"/>
    <w:charset w:val="01"/>
    <w:family w:val="roman"/>
    <w:notTrueType/>
    <w:pitch w:val="variable"/>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WarnockPro-Regular">
    <w:altName w:val="MS Mincho"/>
    <w:panose1 w:val="00000000000000000000"/>
    <w:charset w:val="80"/>
    <w:family w:val="roman"/>
    <w:notTrueType/>
    <w:pitch w:val="default"/>
    <w:sig w:usb0="00000001"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0F0" w:rsidRDefault="00B82BCA" w:rsidP="006619EC">
    <w:pPr>
      <w:pStyle w:val="ae"/>
      <w:framePr w:wrap="around" w:vAnchor="text" w:hAnchor="margin" w:xAlign="center" w:y="1"/>
      <w:rPr>
        <w:rStyle w:val="af7"/>
      </w:rPr>
    </w:pPr>
    <w:r>
      <w:rPr>
        <w:rStyle w:val="af7"/>
      </w:rPr>
      <w:fldChar w:fldCharType="begin"/>
    </w:r>
    <w:r w:rsidR="002A10F0">
      <w:rPr>
        <w:rStyle w:val="af7"/>
      </w:rPr>
      <w:instrText xml:space="preserve">PAGE  </w:instrText>
    </w:r>
    <w:r>
      <w:rPr>
        <w:rStyle w:val="af7"/>
      </w:rPr>
      <w:fldChar w:fldCharType="end"/>
    </w:r>
  </w:p>
  <w:p w:rsidR="002A10F0" w:rsidRDefault="002A10F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FDC" w:rsidRDefault="000A2FDC">
      <w:r>
        <w:separator/>
      </w:r>
    </w:p>
  </w:footnote>
  <w:footnote w:type="continuationSeparator" w:id="0">
    <w:p w:rsidR="000A2FDC" w:rsidRDefault="000A2F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C40" w:rsidRPr="005B3C40" w:rsidRDefault="005B3C40" w:rsidP="005B3C40">
    <w:pPr>
      <w:pStyle w:val="ac"/>
      <w:jc w:val="center"/>
      <w:rPr>
        <w:b/>
        <w:color w:val="FF0000"/>
        <w:sz w:val="32"/>
        <w:szCs w:val="32"/>
      </w:rPr>
    </w:pPr>
    <w:r w:rsidRPr="005B3C40">
      <w:rPr>
        <w:b/>
        <w:color w:val="FF0000"/>
        <w:sz w:val="32"/>
        <w:szCs w:val="32"/>
      </w:rPr>
      <w:t xml:space="preserve">Работа выполнена авторами сайта </w:t>
    </w:r>
    <w:hyperlink r:id="rId1" w:history="1">
      <w:r w:rsidRPr="005B3C40">
        <w:rPr>
          <w:rStyle w:val="af1"/>
          <w:rFonts w:eastAsia="Microsoft YaHei"/>
          <w:b/>
          <w:color w:val="FF0000"/>
        </w:rPr>
        <w:t>ДЦО.РФ</w:t>
      </w:r>
    </w:hyperlink>
  </w:p>
  <w:p w:rsidR="005B3C40" w:rsidRPr="005B3C40" w:rsidRDefault="005B3C40" w:rsidP="005B3C40">
    <w:pPr>
      <w:pStyle w:val="4"/>
      <w:shd w:val="clear" w:color="auto" w:fill="FFFFFF"/>
      <w:spacing w:before="187" w:after="187"/>
      <w:jc w:val="center"/>
      <w:rPr>
        <w:rFonts w:ascii="Helvetica" w:hAnsi="Helvetica" w:cs="Helvetica"/>
        <w:color w:val="FF0000"/>
        <w:sz w:val="32"/>
        <w:szCs w:val="32"/>
      </w:rPr>
    </w:pPr>
    <w:r w:rsidRPr="005B3C40">
      <w:rPr>
        <w:rFonts w:ascii="Helvetica" w:hAnsi="Helvetica" w:cs="Helvetica"/>
        <w:bCs/>
        <w:color w:val="FF0000"/>
        <w:sz w:val="32"/>
        <w:szCs w:val="32"/>
      </w:rPr>
      <w:t xml:space="preserve">Помощь с дистанционным обучением: </w:t>
    </w:r>
  </w:p>
  <w:p w:rsidR="005B3C40" w:rsidRPr="005B3C40" w:rsidRDefault="005B3C40" w:rsidP="005B3C40">
    <w:pPr>
      <w:pStyle w:val="4"/>
      <w:shd w:val="clear" w:color="auto" w:fill="FFFFFF"/>
      <w:spacing w:before="187" w:after="187"/>
      <w:jc w:val="center"/>
      <w:rPr>
        <w:rFonts w:ascii="Helvetica" w:hAnsi="Helvetica" w:cs="Helvetica"/>
        <w:bCs/>
        <w:color w:val="FF0000"/>
        <w:sz w:val="32"/>
        <w:szCs w:val="32"/>
      </w:rPr>
    </w:pPr>
    <w:r w:rsidRPr="005B3C40">
      <w:rPr>
        <w:rFonts w:ascii="Helvetica" w:hAnsi="Helvetica" w:cs="Helvetica"/>
        <w:bCs/>
        <w:color w:val="FF0000"/>
        <w:sz w:val="32"/>
        <w:szCs w:val="32"/>
      </w:rPr>
      <w:t>тесты, экзамены, сессия.</w:t>
    </w:r>
  </w:p>
  <w:p w:rsidR="005B3C40" w:rsidRPr="005B3C40" w:rsidRDefault="005B3C40" w:rsidP="005B3C40">
    <w:pPr>
      <w:pStyle w:val="3"/>
      <w:shd w:val="clear" w:color="auto" w:fill="FFFFFF"/>
      <w:spacing w:before="0" w:after="0"/>
      <w:ind w:right="94"/>
      <w:jc w:val="center"/>
      <w:rPr>
        <w:rFonts w:ascii="Helvetica" w:hAnsi="Helvetica" w:cs="Helvetica"/>
        <w:bCs/>
        <w:color w:val="FF0000"/>
        <w:sz w:val="32"/>
        <w:szCs w:val="32"/>
      </w:rPr>
    </w:pPr>
    <w:r w:rsidRPr="005B3C40">
      <w:rPr>
        <w:rFonts w:ascii="Helvetica" w:hAnsi="Helvetica" w:cs="Helvetica"/>
        <w:bCs/>
        <w:color w:val="FF0000"/>
        <w:sz w:val="32"/>
        <w:szCs w:val="32"/>
      </w:rPr>
      <w:t>Почта для заявок: </w:t>
    </w:r>
    <w:hyperlink r:id="rId2" w:history="1">
      <w:r w:rsidRPr="005B3C40">
        <w:rPr>
          <w:rStyle w:val="af1"/>
          <w:rFonts w:ascii="Helvetica" w:hAnsi="Helvetica" w:cs="Helvetica"/>
          <w:bCs/>
          <w:color w:val="FF0000"/>
        </w:rPr>
        <w:t>INFO@ДЦО.РФ</w:t>
      </w:r>
    </w:hyperlink>
  </w:p>
  <w:p w:rsidR="002A10F0" w:rsidRDefault="00B82BCA">
    <w:pPr>
      <w:pStyle w:val="ac"/>
      <w:jc w:val="right"/>
    </w:pPr>
    <w:r>
      <w:fldChar w:fldCharType="begin"/>
    </w:r>
    <w:r w:rsidR="00EA60F9">
      <w:instrText xml:space="preserve"> PAGE   \* MERGEFORMAT </w:instrText>
    </w:r>
    <w:r>
      <w:fldChar w:fldCharType="separate"/>
    </w:r>
    <w:r w:rsidR="005B3C40">
      <w:rPr>
        <w:noProof/>
      </w:rPr>
      <w:t>97</w:t>
    </w:r>
    <w:r>
      <w:rPr>
        <w:noProof/>
      </w:rPr>
      <w:fldChar w:fldCharType="end"/>
    </w:r>
  </w:p>
  <w:p w:rsidR="002A10F0" w:rsidRDefault="002A10F0">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F1D" w:rsidRPr="005B3C40" w:rsidRDefault="00BE2F1D" w:rsidP="00BE2F1D">
    <w:pPr>
      <w:pStyle w:val="ac"/>
      <w:jc w:val="center"/>
      <w:rPr>
        <w:b/>
        <w:color w:val="FF0000"/>
        <w:sz w:val="32"/>
        <w:szCs w:val="32"/>
      </w:rPr>
    </w:pPr>
    <w:bookmarkStart w:id="65" w:name="OLE_LINK1"/>
    <w:bookmarkStart w:id="66" w:name="OLE_LINK2"/>
    <w:bookmarkStart w:id="67" w:name="_Hlk3275812"/>
    <w:bookmarkStart w:id="68" w:name="OLE_LINK3"/>
    <w:bookmarkStart w:id="69" w:name="OLE_LINK4"/>
    <w:bookmarkStart w:id="70" w:name="_Hlk3275814"/>
    <w:bookmarkStart w:id="71" w:name="OLE_LINK5"/>
    <w:bookmarkStart w:id="72" w:name="OLE_LINK6"/>
    <w:bookmarkStart w:id="73" w:name="_Hlk3275827"/>
    <w:bookmarkStart w:id="74" w:name="OLE_LINK7"/>
    <w:bookmarkStart w:id="75" w:name="OLE_LINK8"/>
    <w:bookmarkStart w:id="76" w:name="_Hlk3275839"/>
    <w:bookmarkStart w:id="77" w:name="OLE_LINK9"/>
    <w:bookmarkStart w:id="78" w:name="OLE_LINK10"/>
    <w:bookmarkStart w:id="79" w:name="_Hlk3275855"/>
    <w:bookmarkStart w:id="80" w:name="OLE_LINK11"/>
    <w:bookmarkStart w:id="81" w:name="OLE_LINK12"/>
    <w:bookmarkStart w:id="82" w:name="_Hlk3275872"/>
    <w:bookmarkStart w:id="83" w:name="OLE_LINK13"/>
    <w:bookmarkStart w:id="84" w:name="OLE_LINK14"/>
    <w:bookmarkStart w:id="85" w:name="OLE_LINK15"/>
    <w:r w:rsidRPr="005B3C40">
      <w:rPr>
        <w:b/>
        <w:color w:val="FF0000"/>
        <w:sz w:val="32"/>
        <w:szCs w:val="32"/>
      </w:rPr>
      <w:t xml:space="preserve">Работа выполнена авторами сайта </w:t>
    </w:r>
    <w:hyperlink r:id="rId1" w:history="1">
      <w:r w:rsidRPr="005B3C40">
        <w:rPr>
          <w:rStyle w:val="af1"/>
          <w:rFonts w:eastAsia="Microsoft YaHei"/>
          <w:b/>
          <w:color w:val="FF0000"/>
        </w:rPr>
        <w:t>ДЦО.РФ</w:t>
      </w:r>
    </w:hyperlink>
  </w:p>
  <w:p w:rsidR="00BE2F1D" w:rsidRPr="005B3C40" w:rsidRDefault="00BE2F1D" w:rsidP="00BE2F1D">
    <w:pPr>
      <w:pStyle w:val="4"/>
      <w:shd w:val="clear" w:color="auto" w:fill="FFFFFF"/>
      <w:spacing w:before="187" w:after="187"/>
      <w:jc w:val="center"/>
      <w:rPr>
        <w:rFonts w:ascii="Helvetica" w:hAnsi="Helvetica" w:cs="Helvetica"/>
        <w:color w:val="FF0000"/>
        <w:sz w:val="32"/>
        <w:szCs w:val="32"/>
      </w:rPr>
    </w:pPr>
    <w:r w:rsidRPr="005B3C40">
      <w:rPr>
        <w:rFonts w:ascii="Helvetica" w:hAnsi="Helvetica" w:cs="Helvetica"/>
        <w:bCs/>
        <w:color w:val="FF0000"/>
        <w:sz w:val="32"/>
        <w:szCs w:val="32"/>
      </w:rPr>
      <w:t xml:space="preserve">Помощь с дистанционным обучением: </w:t>
    </w:r>
  </w:p>
  <w:p w:rsidR="00BE2F1D" w:rsidRPr="005B3C40" w:rsidRDefault="00BE2F1D" w:rsidP="00BE2F1D">
    <w:pPr>
      <w:pStyle w:val="4"/>
      <w:shd w:val="clear" w:color="auto" w:fill="FFFFFF"/>
      <w:spacing w:before="187" w:after="187"/>
      <w:jc w:val="center"/>
      <w:rPr>
        <w:rFonts w:ascii="Helvetica" w:hAnsi="Helvetica" w:cs="Helvetica"/>
        <w:bCs/>
        <w:color w:val="FF0000"/>
        <w:sz w:val="32"/>
        <w:szCs w:val="32"/>
      </w:rPr>
    </w:pPr>
    <w:r w:rsidRPr="005B3C40">
      <w:rPr>
        <w:rFonts w:ascii="Helvetica" w:hAnsi="Helvetica" w:cs="Helvetica"/>
        <w:bCs/>
        <w:color w:val="FF0000"/>
        <w:sz w:val="32"/>
        <w:szCs w:val="32"/>
      </w:rPr>
      <w:t>тесты, экзамены, сессия.</w:t>
    </w:r>
  </w:p>
  <w:p w:rsidR="00BE2F1D" w:rsidRPr="005B3C40" w:rsidRDefault="00BE2F1D" w:rsidP="00BE2F1D">
    <w:pPr>
      <w:pStyle w:val="3"/>
      <w:shd w:val="clear" w:color="auto" w:fill="FFFFFF"/>
      <w:spacing w:before="0" w:after="0"/>
      <w:ind w:right="94"/>
      <w:jc w:val="center"/>
      <w:rPr>
        <w:rFonts w:ascii="Helvetica" w:hAnsi="Helvetica" w:cs="Helvetica"/>
        <w:bCs/>
        <w:color w:val="FF0000"/>
        <w:sz w:val="32"/>
        <w:szCs w:val="32"/>
      </w:rPr>
    </w:pPr>
    <w:r w:rsidRPr="005B3C40">
      <w:rPr>
        <w:rFonts w:ascii="Helvetica" w:hAnsi="Helvetica" w:cs="Helvetica"/>
        <w:bCs/>
        <w:color w:val="FF0000"/>
        <w:sz w:val="32"/>
        <w:szCs w:val="32"/>
      </w:rPr>
      <w:t>Почта для заявок: </w:t>
    </w:r>
    <w:hyperlink r:id="rId2" w:history="1">
      <w:r w:rsidRPr="005B3C40">
        <w:rPr>
          <w:rStyle w:val="af1"/>
          <w:rFonts w:ascii="Helvetica" w:hAnsi="Helvetica" w:cs="Helvetica"/>
          <w:bCs/>
          <w:color w:val="FF0000"/>
        </w:rPr>
        <w:t>INFO@ДЦО.РФ</w:t>
      </w:r>
    </w:hyperlink>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BE2F1D" w:rsidRDefault="00BE2F1D">
    <w:pPr>
      <w:pStyle w:val="ac"/>
    </w:pPr>
  </w:p>
  <w:p w:rsidR="00BE2F1D" w:rsidRDefault="00BE2F1D">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6E6E"/>
    <w:multiLevelType w:val="multilevel"/>
    <w:tmpl w:val="2078E12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sz w:val="32"/>
        <w:szCs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05EB31B8"/>
    <w:multiLevelType w:val="multilevel"/>
    <w:tmpl w:val="31D4EEB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64F3377"/>
    <w:multiLevelType w:val="hybridMultilevel"/>
    <w:tmpl w:val="3CE6C1EE"/>
    <w:lvl w:ilvl="0" w:tplc="04190001">
      <w:start w:val="1"/>
      <w:numFmt w:val="bullet"/>
      <w:lvlText w:val=""/>
      <w:lvlJc w:val="left"/>
      <w:pPr>
        <w:tabs>
          <w:tab w:val="num" w:pos="1776"/>
        </w:tabs>
        <w:ind w:left="1776" w:hanging="360"/>
      </w:pPr>
      <w:rPr>
        <w:rFonts w:ascii="Symbol" w:hAnsi="Symbol" w:hint="default"/>
      </w:rPr>
    </w:lvl>
    <w:lvl w:ilvl="1" w:tplc="04190003">
      <w:start w:val="1"/>
      <w:numFmt w:val="bullet"/>
      <w:lvlText w:val="o"/>
      <w:lvlJc w:val="left"/>
      <w:pPr>
        <w:tabs>
          <w:tab w:val="num" w:pos="2496"/>
        </w:tabs>
        <w:ind w:left="2496" w:hanging="360"/>
      </w:pPr>
      <w:rPr>
        <w:rFonts w:ascii="Courier New" w:hAnsi="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3">
    <w:nsid w:val="0C5A1864"/>
    <w:multiLevelType w:val="hybridMultilevel"/>
    <w:tmpl w:val="B346F1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EB01753"/>
    <w:multiLevelType w:val="hybridMultilevel"/>
    <w:tmpl w:val="004CCA20"/>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
    <w:nsid w:val="127D787C"/>
    <w:multiLevelType w:val="multilevel"/>
    <w:tmpl w:val="FBC4330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6">
    <w:nsid w:val="184D73F0"/>
    <w:multiLevelType w:val="hybridMultilevel"/>
    <w:tmpl w:val="1E72611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AC830B0"/>
    <w:multiLevelType w:val="hybridMultilevel"/>
    <w:tmpl w:val="B3E29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D1434D"/>
    <w:multiLevelType w:val="hybridMultilevel"/>
    <w:tmpl w:val="486CE756"/>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9">
    <w:nsid w:val="3AC01E01"/>
    <w:multiLevelType w:val="hybridMultilevel"/>
    <w:tmpl w:val="9AE02468"/>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432A572B"/>
    <w:multiLevelType w:val="hybridMultilevel"/>
    <w:tmpl w:val="0F64B3DA"/>
    <w:lvl w:ilvl="0" w:tplc="2C8654BC">
      <w:start w:val="1"/>
      <w:numFmt w:val="decimal"/>
      <w:lvlText w:val="%1."/>
      <w:lvlJc w:val="left"/>
      <w:pPr>
        <w:ind w:left="1984" w:hanging="12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5756E27"/>
    <w:multiLevelType w:val="multilevel"/>
    <w:tmpl w:val="4686F81A"/>
    <w:lvl w:ilvl="0">
      <w:start w:val="1"/>
      <w:numFmt w:val="decimal"/>
      <w:lvlText w:val="%1."/>
      <w:lvlJc w:val="left"/>
      <w:pPr>
        <w:ind w:left="390" w:hanging="390"/>
      </w:pPr>
      <w:rPr>
        <w:rFonts w:cs="Times New Roman" w:hint="default"/>
      </w:rPr>
    </w:lvl>
    <w:lvl w:ilvl="1">
      <w:start w:val="1"/>
      <w:numFmt w:val="decimal"/>
      <w:lvlText w:val="%1.%2."/>
      <w:lvlJc w:val="left"/>
      <w:pPr>
        <w:ind w:left="1110" w:hanging="39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2">
    <w:nsid w:val="47750FD2"/>
    <w:multiLevelType w:val="hybridMultilevel"/>
    <w:tmpl w:val="35F4366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4C1B5EFB"/>
    <w:multiLevelType w:val="hybridMultilevel"/>
    <w:tmpl w:val="C2B64A1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4F1A593C"/>
    <w:multiLevelType w:val="hybridMultilevel"/>
    <w:tmpl w:val="119E18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6442D8B"/>
    <w:multiLevelType w:val="hybridMultilevel"/>
    <w:tmpl w:val="5790C2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D0272FE"/>
    <w:multiLevelType w:val="multilevel"/>
    <w:tmpl w:val="9A4CF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DBC3C9C"/>
    <w:multiLevelType w:val="multilevel"/>
    <w:tmpl w:val="E288F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E6D4A56"/>
    <w:multiLevelType w:val="hybridMultilevel"/>
    <w:tmpl w:val="0A325B7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6491549E"/>
    <w:multiLevelType w:val="hybridMultilevel"/>
    <w:tmpl w:val="FEF255C0"/>
    <w:lvl w:ilvl="0" w:tplc="BE4E68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DAA5B7A"/>
    <w:multiLevelType w:val="multilevel"/>
    <w:tmpl w:val="3E408BF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72D77C60"/>
    <w:multiLevelType w:val="multilevel"/>
    <w:tmpl w:val="5066BA4C"/>
    <w:lvl w:ilvl="0">
      <w:start w:val="1"/>
      <w:numFmt w:val="decimal"/>
      <w:lvlText w:val="%1."/>
      <w:lvlJc w:val="left"/>
      <w:pPr>
        <w:ind w:left="1069"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num w:numId="1">
    <w:abstractNumId w:val="11"/>
  </w:num>
  <w:num w:numId="2">
    <w:abstractNumId w:val="14"/>
  </w:num>
  <w:num w:numId="3">
    <w:abstractNumId w:val="4"/>
  </w:num>
  <w:num w:numId="4">
    <w:abstractNumId w:val="18"/>
  </w:num>
  <w:num w:numId="5">
    <w:abstractNumId w:val="2"/>
  </w:num>
  <w:num w:numId="6">
    <w:abstractNumId w:val="8"/>
  </w:num>
  <w:num w:numId="7">
    <w:abstractNumId w:val="13"/>
  </w:num>
  <w:num w:numId="8">
    <w:abstractNumId w:val="6"/>
  </w:num>
  <w:num w:numId="9">
    <w:abstractNumId w:val="15"/>
  </w:num>
  <w:num w:numId="10">
    <w:abstractNumId w:val="5"/>
  </w:num>
  <w:num w:numId="11">
    <w:abstractNumId w:val="21"/>
  </w:num>
  <w:num w:numId="12">
    <w:abstractNumId w:val="3"/>
  </w:num>
  <w:num w:numId="13">
    <w:abstractNumId w:val="20"/>
  </w:num>
  <w:num w:numId="14">
    <w:abstractNumId w:val="1"/>
  </w:num>
  <w:num w:numId="15">
    <w:abstractNumId w:val="10"/>
  </w:num>
  <w:num w:numId="16">
    <w:abstractNumId w:val="0"/>
  </w:num>
  <w:num w:numId="17">
    <w:abstractNumId w:val="7"/>
  </w:num>
  <w:num w:numId="18">
    <w:abstractNumId w:val="19"/>
  </w:num>
  <w:num w:numId="19">
    <w:abstractNumId w:val="12"/>
  </w:num>
  <w:num w:numId="20">
    <w:abstractNumId w:val="17"/>
  </w:num>
  <w:num w:numId="21">
    <w:abstractNumId w:val="16"/>
  </w:num>
  <w:num w:numId="22">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554B5"/>
    <w:rsid w:val="0000231C"/>
    <w:rsid w:val="00002D17"/>
    <w:rsid w:val="00005A6E"/>
    <w:rsid w:val="0001432C"/>
    <w:rsid w:val="00021217"/>
    <w:rsid w:val="00030E9D"/>
    <w:rsid w:val="00031DD8"/>
    <w:rsid w:val="000402DD"/>
    <w:rsid w:val="00046B7C"/>
    <w:rsid w:val="00050EE1"/>
    <w:rsid w:val="00051D46"/>
    <w:rsid w:val="00053B62"/>
    <w:rsid w:val="000554B5"/>
    <w:rsid w:val="0006162A"/>
    <w:rsid w:val="000625BF"/>
    <w:rsid w:val="00066C00"/>
    <w:rsid w:val="000677B6"/>
    <w:rsid w:val="00070C33"/>
    <w:rsid w:val="000723EF"/>
    <w:rsid w:val="000748F9"/>
    <w:rsid w:val="00075C13"/>
    <w:rsid w:val="00080D30"/>
    <w:rsid w:val="000840B7"/>
    <w:rsid w:val="00087BAC"/>
    <w:rsid w:val="000947D0"/>
    <w:rsid w:val="000A08D4"/>
    <w:rsid w:val="000A2FDC"/>
    <w:rsid w:val="000A668F"/>
    <w:rsid w:val="000A7A79"/>
    <w:rsid w:val="000A7DB0"/>
    <w:rsid w:val="000B6768"/>
    <w:rsid w:val="000B6FEA"/>
    <w:rsid w:val="000C1544"/>
    <w:rsid w:val="000C2278"/>
    <w:rsid w:val="000C67DA"/>
    <w:rsid w:val="000C7A4B"/>
    <w:rsid w:val="000D53E0"/>
    <w:rsid w:val="000D7D64"/>
    <w:rsid w:val="000E21E5"/>
    <w:rsid w:val="000E7E03"/>
    <w:rsid w:val="000F0C15"/>
    <w:rsid w:val="000F2C5C"/>
    <w:rsid w:val="000F5E51"/>
    <w:rsid w:val="000F7767"/>
    <w:rsid w:val="00100436"/>
    <w:rsid w:val="00105467"/>
    <w:rsid w:val="00110663"/>
    <w:rsid w:val="00110FEF"/>
    <w:rsid w:val="00111310"/>
    <w:rsid w:val="0012013A"/>
    <w:rsid w:val="0012121C"/>
    <w:rsid w:val="00123923"/>
    <w:rsid w:val="00126121"/>
    <w:rsid w:val="001362CE"/>
    <w:rsid w:val="0014053F"/>
    <w:rsid w:val="00142364"/>
    <w:rsid w:val="00145E13"/>
    <w:rsid w:val="00150923"/>
    <w:rsid w:val="00151C6D"/>
    <w:rsid w:val="001530B4"/>
    <w:rsid w:val="001530CC"/>
    <w:rsid w:val="0015382A"/>
    <w:rsid w:val="00155FD8"/>
    <w:rsid w:val="0015747F"/>
    <w:rsid w:val="0015763E"/>
    <w:rsid w:val="001653C6"/>
    <w:rsid w:val="00165542"/>
    <w:rsid w:val="00166D49"/>
    <w:rsid w:val="00171025"/>
    <w:rsid w:val="00171A1D"/>
    <w:rsid w:val="0017432C"/>
    <w:rsid w:val="0017744F"/>
    <w:rsid w:val="0018081F"/>
    <w:rsid w:val="001814DC"/>
    <w:rsid w:val="00185E96"/>
    <w:rsid w:val="0018740F"/>
    <w:rsid w:val="00190D00"/>
    <w:rsid w:val="00194B1D"/>
    <w:rsid w:val="001974E3"/>
    <w:rsid w:val="001A1365"/>
    <w:rsid w:val="001B01A1"/>
    <w:rsid w:val="001B7B69"/>
    <w:rsid w:val="001C5F98"/>
    <w:rsid w:val="001D286C"/>
    <w:rsid w:val="001D4A7A"/>
    <w:rsid w:val="001E6E65"/>
    <w:rsid w:val="001E79CA"/>
    <w:rsid w:val="001F02B3"/>
    <w:rsid w:val="001F0DAA"/>
    <w:rsid w:val="001F20A9"/>
    <w:rsid w:val="001F6D9F"/>
    <w:rsid w:val="00202349"/>
    <w:rsid w:val="00203316"/>
    <w:rsid w:val="00203E29"/>
    <w:rsid w:val="002044E5"/>
    <w:rsid w:val="00204FF1"/>
    <w:rsid w:val="00211665"/>
    <w:rsid w:val="002126D8"/>
    <w:rsid w:val="0021403E"/>
    <w:rsid w:val="00220B6F"/>
    <w:rsid w:val="00221F1F"/>
    <w:rsid w:val="00224FCD"/>
    <w:rsid w:val="0022600A"/>
    <w:rsid w:val="00227F37"/>
    <w:rsid w:val="002411E5"/>
    <w:rsid w:val="002447CA"/>
    <w:rsid w:val="0024639C"/>
    <w:rsid w:val="00247661"/>
    <w:rsid w:val="00251CEA"/>
    <w:rsid w:val="00253B34"/>
    <w:rsid w:val="002554B8"/>
    <w:rsid w:val="002555D6"/>
    <w:rsid w:val="002560EC"/>
    <w:rsid w:val="0025669A"/>
    <w:rsid w:val="00257210"/>
    <w:rsid w:val="00264FED"/>
    <w:rsid w:val="00274454"/>
    <w:rsid w:val="00274BAA"/>
    <w:rsid w:val="00276B0A"/>
    <w:rsid w:val="0028125F"/>
    <w:rsid w:val="002874F6"/>
    <w:rsid w:val="00290842"/>
    <w:rsid w:val="00296B92"/>
    <w:rsid w:val="00297BAE"/>
    <w:rsid w:val="002A10F0"/>
    <w:rsid w:val="002A5CBB"/>
    <w:rsid w:val="002A5FF8"/>
    <w:rsid w:val="002A65DA"/>
    <w:rsid w:val="002B02EA"/>
    <w:rsid w:val="002B1A09"/>
    <w:rsid w:val="002B5F19"/>
    <w:rsid w:val="002C2422"/>
    <w:rsid w:val="002C6FC4"/>
    <w:rsid w:val="002D5EBB"/>
    <w:rsid w:val="002D75BF"/>
    <w:rsid w:val="002E0EB1"/>
    <w:rsid w:val="002E0EDC"/>
    <w:rsid w:val="002E42A7"/>
    <w:rsid w:val="002E5341"/>
    <w:rsid w:val="002E7858"/>
    <w:rsid w:val="002E7C07"/>
    <w:rsid w:val="002F511E"/>
    <w:rsid w:val="002F6A13"/>
    <w:rsid w:val="002F6B5F"/>
    <w:rsid w:val="0030100F"/>
    <w:rsid w:val="003122E0"/>
    <w:rsid w:val="00325807"/>
    <w:rsid w:val="00325FDC"/>
    <w:rsid w:val="00326DFE"/>
    <w:rsid w:val="00327381"/>
    <w:rsid w:val="003275A5"/>
    <w:rsid w:val="00330BF2"/>
    <w:rsid w:val="00337C94"/>
    <w:rsid w:val="003424B1"/>
    <w:rsid w:val="00344F0E"/>
    <w:rsid w:val="00346733"/>
    <w:rsid w:val="00347B09"/>
    <w:rsid w:val="003522C4"/>
    <w:rsid w:val="0035603F"/>
    <w:rsid w:val="0035675C"/>
    <w:rsid w:val="0035771C"/>
    <w:rsid w:val="00363B01"/>
    <w:rsid w:val="003660F9"/>
    <w:rsid w:val="00367FAA"/>
    <w:rsid w:val="00372A3B"/>
    <w:rsid w:val="00376235"/>
    <w:rsid w:val="003816CC"/>
    <w:rsid w:val="003824FB"/>
    <w:rsid w:val="00394321"/>
    <w:rsid w:val="003955C3"/>
    <w:rsid w:val="003A06F5"/>
    <w:rsid w:val="003A1F61"/>
    <w:rsid w:val="003A485E"/>
    <w:rsid w:val="003A5637"/>
    <w:rsid w:val="003B31B9"/>
    <w:rsid w:val="003B688F"/>
    <w:rsid w:val="003B6D35"/>
    <w:rsid w:val="003C2384"/>
    <w:rsid w:val="003E1667"/>
    <w:rsid w:val="003E3555"/>
    <w:rsid w:val="003E540C"/>
    <w:rsid w:val="003F3621"/>
    <w:rsid w:val="003F40AC"/>
    <w:rsid w:val="003F7BAB"/>
    <w:rsid w:val="0040068F"/>
    <w:rsid w:val="00406E2B"/>
    <w:rsid w:val="00415477"/>
    <w:rsid w:val="00415549"/>
    <w:rsid w:val="00423FDD"/>
    <w:rsid w:val="00424DB1"/>
    <w:rsid w:val="0042770B"/>
    <w:rsid w:val="00431339"/>
    <w:rsid w:val="004333C5"/>
    <w:rsid w:val="00447B20"/>
    <w:rsid w:val="00450C4C"/>
    <w:rsid w:val="00453CEC"/>
    <w:rsid w:val="0045403E"/>
    <w:rsid w:val="00456710"/>
    <w:rsid w:val="004608D1"/>
    <w:rsid w:val="00463F8A"/>
    <w:rsid w:val="00472FDF"/>
    <w:rsid w:val="00476D32"/>
    <w:rsid w:val="004806FE"/>
    <w:rsid w:val="00482519"/>
    <w:rsid w:val="00482707"/>
    <w:rsid w:val="00485317"/>
    <w:rsid w:val="0048616F"/>
    <w:rsid w:val="004915FC"/>
    <w:rsid w:val="00491678"/>
    <w:rsid w:val="004C2747"/>
    <w:rsid w:val="004C275A"/>
    <w:rsid w:val="004C2F92"/>
    <w:rsid w:val="004C4857"/>
    <w:rsid w:val="004C5160"/>
    <w:rsid w:val="004C51B1"/>
    <w:rsid w:val="004D08F0"/>
    <w:rsid w:val="004E18BE"/>
    <w:rsid w:val="004E24C7"/>
    <w:rsid w:val="004F0D6B"/>
    <w:rsid w:val="004F3087"/>
    <w:rsid w:val="004F30DD"/>
    <w:rsid w:val="004F5CFD"/>
    <w:rsid w:val="004F636F"/>
    <w:rsid w:val="00505E8F"/>
    <w:rsid w:val="00507B94"/>
    <w:rsid w:val="00512315"/>
    <w:rsid w:val="00513192"/>
    <w:rsid w:val="00515945"/>
    <w:rsid w:val="00526B7C"/>
    <w:rsid w:val="005335C3"/>
    <w:rsid w:val="00536C1F"/>
    <w:rsid w:val="00540A35"/>
    <w:rsid w:val="00541E76"/>
    <w:rsid w:val="00545CB2"/>
    <w:rsid w:val="005542CF"/>
    <w:rsid w:val="005579DB"/>
    <w:rsid w:val="005624FD"/>
    <w:rsid w:val="00562A2A"/>
    <w:rsid w:val="005630FC"/>
    <w:rsid w:val="00563152"/>
    <w:rsid w:val="0056773B"/>
    <w:rsid w:val="00571493"/>
    <w:rsid w:val="005718FD"/>
    <w:rsid w:val="00585FD4"/>
    <w:rsid w:val="00586CB8"/>
    <w:rsid w:val="005908CF"/>
    <w:rsid w:val="005936A9"/>
    <w:rsid w:val="005950F7"/>
    <w:rsid w:val="00597801"/>
    <w:rsid w:val="005A01AF"/>
    <w:rsid w:val="005A034C"/>
    <w:rsid w:val="005A064E"/>
    <w:rsid w:val="005A2003"/>
    <w:rsid w:val="005A46EA"/>
    <w:rsid w:val="005A76A4"/>
    <w:rsid w:val="005A7CC3"/>
    <w:rsid w:val="005A7D6B"/>
    <w:rsid w:val="005B0706"/>
    <w:rsid w:val="005B3213"/>
    <w:rsid w:val="005B3C40"/>
    <w:rsid w:val="005B7EBB"/>
    <w:rsid w:val="005C0138"/>
    <w:rsid w:val="005C6857"/>
    <w:rsid w:val="005D6CD6"/>
    <w:rsid w:val="005E30F8"/>
    <w:rsid w:val="005E6AFE"/>
    <w:rsid w:val="005F05CD"/>
    <w:rsid w:val="005F2C10"/>
    <w:rsid w:val="005F4658"/>
    <w:rsid w:val="005F4761"/>
    <w:rsid w:val="005F5955"/>
    <w:rsid w:val="006003BA"/>
    <w:rsid w:val="006056D0"/>
    <w:rsid w:val="00610025"/>
    <w:rsid w:val="00610474"/>
    <w:rsid w:val="006143FB"/>
    <w:rsid w:val="006349C7"/>
    <w:rsid w:val="0064035D"/>
    <w:rsid w:val="00647464"/>
    <w:rsid w:val="0064799E"/>
    <w:rsid w:val="00650E54"/>
    <w:rsid w:val="0065322E"/>
    <w:rsid w:val="00655BD6"/>
    <w:rsid w:val="00656470"/>
    <w:rsid w:val="00656A92"/>
    <w:rsid w:val="006619EC"/>
    <w:rsid w:val="00664E31"/>
    <w:rsid w:val="00666AAA"/>
    <w:rsid w:val="00666F86"/>
    <w:rsid w:val="00667474"/>
    <w:rsid w:val="0066794F"/>
    <w:rsid w:val="00673269"/>
    <w:rsid w:val="00673660"/>
    <w:rsid w:val="00680A4D"/>
    <w:rsid w:val="00684F8A"/>
    <w:rsid w:val="006864F7"/>
    <w:rsid w:val="00687178"/>
    <w:rsid w:val="006917ED"/>
    <w:rsid w:val="00695085"/>
    <w:rsid w:val="00695E7D"/>
    <w:rsid w:val="006A1E6C"/>
    <w:rsid w:val="006A4CA0"/>
    <w:rsid w:val="006A67F2"/>
    <w:rsid w:val="006B147A"/>
    <w:rsid w:val="006B34AB"/>
    <w:rsid w:val="006B6159"/>
    <w:rsid w:val="006B75A7"/>
    <w:rsid w:val="006C11A9"/>
    <w:rsid w:val="006C2127"/>
    <w:rsid w:val="006C6F1A"/>
    <w:rsid w:val="006D5B09"/>
    <w:rsid w:val="006D630C"/>
    <w:rsid w:val="006D63F9"/>
    <w:rsid w:val="006E2C29"/>
    <w:rsid w:val="006E3207"/>
    <w:rsid w:val="006E6009"/>
    <w:rsid w:val="006F1242"/>
    <w:rsid w:val="006F28CA"/>
    <w:rsid w:val="006F46E6"/>
    <w:rsid w:val="006F6C73"/>
    <w:rsid w:val="006F74F4"/>
    <w:rsid w:val="006F7E9D"/>
    <w:rsid w:val="007030AF"/>
    <w:rsid w:val="00704CDB"/>
    <w:rsid w:val="00710E33"/>
    <w:rsid w:val="0071160D"/>
    <w:rsid w:val="00722BAA"/>
    <w:rsid w:val="007244B1"/>
    <w:rsid w:val="007253A0"/>
    <w:rsid w:val="007272A5"/>
    <w:rsid w:val="00727832"/>
    <w:rsid w:val="00727A2B"/>
    <w:rsid w:val="00727ADF"/>
    <w:rsid w:val="007320FD"/>
    <w:rsid w:val="007339E8"/>
    <w:rsid w:val="00735CAB"/>
    <w:rsid w:val="0074102A"/>
    <w:rsid w:val="007432DB"/>
    <w:rsid w:val="0074445E"/>
    <w:rsid w:val="00744BDB"/>
    <w:rsid w:val="007452AD"/>
    <w:rsid w:val="00746B3B"/>
    <w:rsid w:val="00753019"/>
    <w:rsid w:val="00755431"/>
    <w:rsid w:val="00760F1C"/>
    <w:rsid w:val="007737F4"/>
    <w:rsid w:val="0077408C"/>
    <w:rsid w:val="00777B0F"/>
    <w:rsid w:val="00782839"/>
    <w:rsid w:val="00790DA1"/>
    <w:rsid w:val="00791A50"/>
    <w:rsid w:val="00792F0A"/>
    <w:rsid w:val="00792F83"/>
    <w:rsid w:val="007932E1"/>
    <w:rsid w:val="00795AF7"/>
    <w:rsid w:val="00796BBA"/>
    <w:rsid w:val="007A359D"/>
    <w:rsid w:val="007A4DEB"/>
    <w:rsid w:val="007A75FA"/>
    <w:rsid w:val="007B1714"/>
    <w:rsid w:val="007B21EB"/>
    <w:rsid w:val="007B65A2"/>
    <w:rsid w:val="007C1F8F"/>
    <w:rsid w:val="007C267F"/>
    <w:rsid w:val="007C62B7"/>
    <w:rsid w:val="007C6370"/>
    <w:rsid w:val="007C6957"/>
    <w:rsid w:val="007C6CE7"/>
    <w:rsid w:val="007D6785"/>
    <w:rsid w:val="007E2488"/>
    <w:rsid w:val="007E65E3"/>
    <w:rsid w:val="007E738D"/>
    <w:rsid w:val="007F492D"/>
    <w:rsid w:val="007F502F"/>
    <w:rsid w:val="007F61FE"/>
    <w:rsid w:val="008010E9"/>
    <w:rsid w:val="0081465B"/>
    <w:rsid w:val="0081664C"/>
    <w:rsid w:val="008170C7"/>
    <w:rsid w:val="008173EA"/>
    <w:rsid w:val="0082594C"/>
    <w:rsid w:val="00830907"/>
    <w:rsid w:val="0083160D"/>
    <w:rsid w:val="00831DA4"/>
    <w:rsid w:val="00837657"/>
    <w:rsid w:val="0083799F"/>
    <w:rsid w:val="00842A51"/>
    <w:rsid w:val="0084482F"/>
    <w:rsid w:val="00845D21"/>
    <w:rsid w:val="008504D9"/>
    <w:rsid w:val="008506E7"/>
    <w:rsid w:val="00851919"/>
    <w:rsid w:val="00853BA3"/>
    <w:rsid w:val="00857D60"/>
    <w:rsid w:val="0086335C"/>
    <w:rsid w:val="008674BF"/>
    <w:rsid w:val="00871A37"/>
    <w:rsid w:val="00875DA8"/>
    <w:rsid w:val="00880EBB"/>
    <w:rsid w:val="00885F13"/>
    <w:rsid w:val="00886CC8"/>
    <w:rsid w:val="008901D1"/>
    <w:rsid w:val="0089765A"/>
    <w:rsid w:val="00897829"/>
    <w:rsid w:val="008A2222"/>
    <w:rsid w:val="008A37EA"/>
    <w:rsid w:val="008B45D6"/>
    <w:rsid w:val="008C0559"/>
    <w:rsid w:val="008C1DC1"/>
    <w:rsid w:val="008C34CC"/>
    <w:rsid w:val="008C391E"/>
    <w:rsid w:val="008C4769"/>
    <w:rsid w:val="008D1776"/>
    <w:rsid w:val="008D58C3"/>
    <w:rsid w:val="008E0093"/>
    <w:rsid w:val="008E0294"/>
    <w:rsid w:val="008E2232"/>
    <w:rsid w:val="008E23E3"/>
    <w:rsid w:val="008E3AFC"/>
    <w:rsid w:val="008E5A25"/>
    <w:rsid w:val="008F2AAF"/>
    <w:rsid w:val="008F41CA"/>
    <w:rsid w:val="008F42A0"/>
    <w:rsid w:val="008F4483"/>
    <w:rsid w:val="008F5B67"/>
    <w:rsid w:val="008F5DC2"/>
    <w:rsid w:val="008F67DA"/>
    <w:rsid w:val="008F7CD5"/>
    <w:rsid w:val="009078AF"/>
    <w:rsid w:val="009132A3"/>
    <w:rsid w:val="00913CE2"/>
    <w:rsid w:val="00914C28"/>
    <w:rsid w:val="0091593C"/>
    <w:rsid w:val="00921281"/>
    <w:rsid w:val="0092379A"/>
    <w:rsid w:val="009240B9"/>
    <w:rsid w:val="00924A29"/>
    <w:rsid w:val="00926F33"/>
    <w:rsid w:val="0093452E"/>
    <w:rsid w:val="00936FD5"/>
    <w:rsid w:val="009439B8"/>
    <w:rsid w:val="00943DF1"/>
    <w:rsid w:val="009469ED"/>
    <w:rsid w:val="00952ED3"/>
    <w:rsid w:val="00957162"/>
    <w:rsid w:val="00960428"/>
    <w:rsid w:val="009605BF"/>
    <w:rsid w:val="0096180E"/>
    <w:rsid w:val="009653C4"/>
    <w:rsid w:val="00966C7E"/>
    <w:rsid w:val="00971A80"/>
    <w:rsid w:val="0097321D"/>
    <w:rsid w:val="00974247"/>
    <w:rsid w:val="00991A53"/>
    <w:rsid w:val="00991A5E"/>
    <w:rsid w:val="00992130"/>
    <w:rsid w:val="009957B1"/>
    <w:rsid w:val="00995974"/>
    <w:rsid w:val="009965F1"/>
    <w:rsid w:val="009A2C63"/>
    <w:rsid w:val="009B3B59"/>
    <w:rsid w:val="009C4617"/>
    <w:rsid w:val="009C7D18"/>
    <w:rsid w:val="009D0119"/>
    <w:rsid w:val="009D376D"/>
    <w:rsid w:val="009D5E9D"/>
    <w:rsid w:val="009D71F3"/>
    <w:rsid w:val="009E777B"/>
    <w:rsid w:val="009F3D05"/>
    <w:rsid w:val="009F6888"/>
    <w:rsid w:val="009F7E32"/>
    <w:rsid w:val="00A064D7"/>
    <w:rsid w:val="00A14F66"/>
    <w:rsid w:val="00A1539D"/>
    <w:rsid w:val="00A206DD"/>
    <w:rsid w:val="00A21B40"/>
    <w:rsid w:val="00A2363A"/>
    <w:rsid w:val="00A238C1"/>
    <w:rsid w:val="00A2425A"/>
    <w:rsid w:val="00A25D1E"/>
    <w:rsid w:val="00A2739F"/>
    <w:rsid w:val="00A32557"/>
    <w:rsid w:val="00A32914"/>
    <w:rsid w:val="00A37629"/>
    <w:rsid w:val="00A42C2D"/>
    <w:rsid w:val="00A42F34"/>
    <w:rsid w:val="00A44A90"/>
    <w:rsid w:val="00A56CF3"/>
    <w:rsid w:val="00A62DF8"/>
    <w:rsid w:val="00A67F33"/>
    <w:rsid w:val="00A72E90"/>
    <w:rsid w:val="00A740B0"/>
    <w:rsid w:val="00A76510"/>
    <w:rsid w:val="00A8039B"/>
    <w:rsid w:val="00A81B81"/>
    <w:rsid w:val="00A82296"/>
    <w:rsid w:val="00A82C6F"/>
    <w:rsid w:val="00A82F44"/>
    <w:rsid w:val="00A86329"/>
    <w:rsid w:val="00A960E6"/>
    <w:rsid w:val="00A968C8"/>
    <w:rsid w:val="00AA2F76"/>
    <w:rsid w:val="00AA5103"/>
    <w:rsid w:val="00AB0A6F"/>
    <w:rsid w:val="00AB215A"/>
    <w:rsid w:val="00AC3B15"/>
    <w:rsid w:val="00AC3D04"/>
    <w:rsid w:val="00AC4EBD"/>
    <w:rsid w:val="00AD7591"/>
    <w:rsid w:val="00AE0372"/>
    <w:rsid w:val="00AF0EC8"/>
    <w:rsid w:val="00AF3DC5"/>
    <w:rsid w:val="00B0493C"/>
    <w:rsid w:val="00B12C76"/>
    <w:rsid w:val="00B24CB9"/>
    <w:rsid w:val="00B25CC6"/>
    <w:rsid w:val="00B307E5"/>
    <w:rsid w:val="00B334BF"/>
    <w:rsid w:val="00B339BE"/>
    <w:rsid w:val="00B34B3C"/>
    <w:rsid w:val="00B36FEB"/>
    <w:rsid w:val="00B4170E"/>
    <w:rsid w:val="00B46CAE"/>
    <w:rsid w:val="00B47677"/>
    <w:rsid w:val="00B5030B"/>
    <w:rsid w:val="00B537F5"/>
    <w:rsid w:val="00B53E3B"/>
    <w:rsid w:val="00B57BDE"/>
    <w:rsid w:val="00B62D0D"/>
    <w:rsid w:val="00B6375A"/>
    <w:rsid w:val="00B65E62"/>
    <w:rsid w:val="00B661E8"/>
    <w:rsid w:val="00B66364"/>
    <w:rsid w:val="00B67758"/>
    <w:rsid w:val="00B701AC"/>
    <w:rsid w:val="00B71216"/>
    <w:rsid w:val="00B71C8B"/>
    <w:rsid w:val="00B82BCA"/>
    <w:rsid w:val="00B90D93"/>
    <w:rsid w:val="00B914F3"/>
    <w:rsid w:val="00B918F2"/>
    <w:rsid w:val="00B94F8E"/>
    <w:rsid w:val="00B9683D"/>
    <w:rsid w:val="00BA0EC2"/>
    <w:rsid w:val="00BA555B"/>
    <w:rsid w:val="00BA76CA"/>
    <w:rsid w:val="00BA782F"/>
    <w:rsid w:val="00BC0EDD"/>
    <w:rsid w:val="00BC4AB2"/>
    <w:rsid w:val="00BC5983"/>
    <w:rsid w:val="00BD20DE"/>
    <w:rsid w:val="00BD66CF"/>
    <w:rsid w:val="00BE2F1D"/>
    <w:rsid w:val="00BF0D44"/>
    <w:rsid w:val="00BF1B72"/>
    <w:rsid w:val="00BF32CE"/>
    <w:rsid w:val="00BF6770"/>
    <w:rsid w:val="00C11039"/>
    <w:rsid w:val="00C123BA"/>
    <w:rsid w:val="00C14DCB"/>
    <w:rsid w:val="00C17842"/>
    <w:rsid w:val="00C3021B"/>
    <w:rsid w:val="00C3421E"/>
    <w:rsid w:val="00C352D7"/>
    <w:rsid w:val="00C352EC"/>
    <w:rsid w:val="00C40C35"/>
    <w:rsid w:val="00C44182"/>
    <w:rsid w:val="00C54223"/>
    <w:rsid w:val="00C5476D"/>
    <w:rsid w:val="00C55DEA"/>
    <w:rsid w:val="00C64490"/>
    <w:rsid w:val="00C66171"/>
    <w:rsid w:val="00C72371"/>
    <w:rsid w:val="00C74224"/>
    <w:rsid w:val="00C74F92"/>
    <w:rsid w:val="00C8537A"/>
    <w:rsid w:val="00C86539"/>
    <w:rsid w:val="00C920CD"/>
    <w:rsid w:val="00C92E33"/>
    <w:rsid w:val="00CA6D6C"/>
    <w:rsid w:val="00CA6DDC"/>
    <w:rsid w:val="00CA79BA"/>
    <w:rsid w:val="00CB001C"/>
    <w:rsid w:val="00CB0567"/>
    <w:rsid w:val="00CB0953"/>
    <w:rsid w:val="00CB0B34"/>
    <w:rsid w:val="00CB3FC8"/>
    <w:rsid w:val="00CB6047"/>
    <w:rsid w:val="00CB6097"/>
    <w:rsid w:val="00CB7240"/>
    <w:rsid w:val="00CC14B0"/>
    <w:rsid w:val="00CC3FD0"/>
    <w:rsid w:val="00CC405D"/>
    <w:rsid w:val="00CC4A79"/>
    <w:rsid w:val="00CC535C"/>
    <w:rsid w:val="00CD1C77"/>
    <w:rsid w:val="00CD29C5"/>
    <w:rsid w:val="00CD3757"/>
    <w:rsid w:val="00CF3EBA"/>
    <w:rsid w:val="00CF49CF"/>
    <w:rsid w:val="00CF4FB5"/>
    <w:rsid w:val="00D0070A"/>
    <w:rsid w:val="00D04174"/>
    <w:rsid w:val="00D16B17"/>
    <w:rsid w:val="00D24A42"/>
    <w:rsid w:val="00D26A91"/>
    <w:rsid w:val="00D3473A"/>
    <w:rsid w:val="00D40ACB"/>
    <w:rsid w:val="00D4309D"/>
    <w:rsid w:val="00D461DC"/>
    <w:rsid w:val="00D50CA5"/>
    <w:rsid w:val="00D50DF5"/>
    <w:rsid w:val="00D51BE6"/>
    <w:rsid w:val="00D52DDA"/>
    <w:rsid w:val="00D56E30"/>
    <w:rsid w:val="00D6148E"/>
    <w:rsid w:val="00D67849"/>
    <w:rsid w:val="00D67B07"/>
    <w:rsid w:val="00D71B6B"/>
    <w:rsid w:val="00D72D82"/>
    <w:rsid w:val="00D75086"/>
    <w:rsid w:val="00D76ED3"/>
    <w:rsid w:val="00D80D35"/>
    <w:rsid w:val="00D81FA2"/>
    <w:rsid w:val="00D875BE"/>
    <w:rsid w:val="00D95E33"/>
    <w:rsid w:val="00DA32C4"/>
    <w:rsid w:val="00DA662F"/>
    <w:rsid w:val="00DB0C02"/>
    <w:rsid w:val="00DB2D7D"/>
    <w:rsid w:val="00DB5095"/>
    <w:rsid w:val="00DB6FE8"/>
    <w:rsid w:val="00DB7BD4"/>
    <w:rsid w:val="00DB7DB9"/>
    <w:rsid w:val="00DC3A9F"/>
    <w:rsid w:val="00DC57A4"/>
    <w:rsid w:val="00DC6F6F"/>
    <w:rsid w:val="00DD1DEF"/>
    <w:rsid w:val="00DD2E65"/>
    <w:rsid w:val="00DD3289"/>
    <w:rsid w:val="00DD4A3B"/>
    <w:rsid w:val="00DD4F04"/>
    <w:rsid w:val="00DE054B"/>
    <w:rsid w:val="00DE0581"/>
    <w:rsid w:val="00DE3133"/>
    <w:rsid w:val="00DE6F1C"/>
    <w:rsid w:val="00DF01EF"/>
    <w:rsid w:val="00DF12F9"/>
    <w:rsid w:val="00DF399F"/>
    <w:rsid w:val="00DF3E73"/>
    <w:rsid w:val="00DF6CE3"/>
    <w:rsid w:val="00E0036A"/>
    <w:rsid w:val="00E0119B"/>
    <w:rsid w:val="00E036AB"/>
    <w:rsid w:val="00E04E2A"/>
    <w:rsid w:val="00E127B5"/>
    <w:rsid w:val="00E2281A"/>
    <w:rsid w:val="00E34733"/>
    <w:rsid w:val="00E34AE9"/>
    <w:rsid w:val="00E34F56"/>
    <w:rsid w:val="00E36A45"/>
    <w:rsid w:val="00E461A6"/>
    <w:rsid w:val="00E505BE"/>
    <w:rsid w:val="00E507D6"/>
    <w:rsid w:val="00E50FE0"/>
    <w:rsid w:val="00E52916"/>
    <w:rsid w:val="00E542FD"/>
    <w:rsid w:val="00E54597"/>
    <w:rsid w:val="00E5676A"/>
    <w:rsid w:val="00E61591"/>
    <w:rsid w:val="00E65EF2"/>
    <w:rsid w:val="00E67C1F"/>
    <w:rsid w:val="00E746E9"/>
    <w:rsid w:val="00E87F79"/>
    <w:rsid w:val="00E9085E"/>
    <w:rsid w:val="00EA2F4B"/>
    <w:rsid w:val="00EA4A48"/>
    <w:rsid w:val="00EA60F9"/>
    <w:rsid w:val="00ED77D7"/>
    <w:rsid w:val="00EE006F"/>
    <w:rsid w:val="00EE039D"/>
    <w:rsid w:val="00EE2392"/>
    <w:rsid w:val="00EE2F1B"/>
    <w:rsid w:val="00EE3DC6"/>
    <w:rsid w:val="00EE566C"/>
    <w:rsid w:val="00EE5979"/>
    <w:rsid w:val="00EF3102"/>
    <w:rsid w:val="00EF5023"/>
    <w:rsid w:val="00F069AB"/>
    <w:rsid w:val="00F1088A"/>
    <w:rsid w:val="00F132C6"/>
    <w:rsid w:val="00F2026F"/>
    <w:rsid w:val="00F20E12"/>
    <w:rsid w:val="00F21A3B"/>
    <w:rsid w:val="00F26745"/>
    <w:rsid w:val="00F30560"/>
    <w:rsid w:val="00F34B23"/>
    <w:rsid w:val="00F438D0"/>
    <w:rsid w:val="00F44121"/>
    <w:rsid w:val="00F442DD"/>
    <w:rsid w:val="00F471F6"/>
    <w:rsid w:val="00F47569"/>
    <w:rsid w:val="00F52AAE"/>
    <w:rsid w:val="00F5309F"/>
    <w:rsid w:val="00F53D38"/>
    <w:rsid w:val="00F571AE"/>
    <w:rsid w:val="00F713A8"/>
    <w:rsid w:val="00F72182"/>
    <w:rsid w:val="00F72FCD"/>
    <w:rsid w:val="00F75E8F"/>
    <w:rsid w:val="00F80DFB"/>
    <w:rsid w:val="00F847AE"/>
    <w:rsid w:val="00F84B17"/>
    <w:rsid w:val="00F90EE6"/>
    <w:rsid w:val="00F91938"/>
    <w:rsid w:val="00F93F74"/>
    <w:rsid w:val="00F94227"/>
    <w:rsid w:val="00F9576B"/>
    <w:rsid w:val="00F95C37"/>
    <w:rsid w:val="00F979A0"/>
    <w:rsid w:val="00F97E21"/>
    <w:rsid w:val="00FA308B"/>
    <w:rsid w:val="00FA4DCB"/>
    <w:rsid w:val="00FA5108"/>
    <w:rsid w:val="00FA6E85"/>
    <w:rsid w:val="00FB0132"/>
    <w:rsid w:val="00FB0EE5"/>
    <w:rsid w:val="00FB3552"/>
    <w:rsid w:val="00FC66C0"/>
    <w:rsid w:val="00FD2E8C"/>
    <w:rsid w:val="00FE05A7"/>
    <w:rsid w:val="00FE1357"/>
    <w:rsid w:val="00FE1455"/>
    <w:rsid w:val="00FE2ACB"/>
    <w:rsid w:val="00FE773B"/>
    <w:rsid w:val="00FF1294"/>
    <w:rsid w:val="00FF1350"/>
    <w:rsid w:val="00FF6D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1"/>
    <o:shapelayout v:ext="edit">
      <o:idmap v:ext="edit" data="1"/>
      <o:rules v:ext="edit">
        <o:r id="V:Rule1" type="connector" idref="#AutoShape 67"/>
        <o:r id="V:Rule2" type="connector" idref="#AutoShape 76"/>
        <o:r id="V:Rule3" type="connector" idref="#AutoShape 77"/>
        <o:r id="V:Rule4" type="connector" idref="#AutoShape 84"/>
        <o:r id="V:Rule5" type="connector" idref="#AutoShape 89"/>
        <o:r id="V:Rule6" type="connector" idref="#AutoShape 79"/>
        <o:r id="V:Rule7" type="connector" idref="#AutoShape 91"/>
        <o:r id="V:Rule8" type="connector" idref="#AutoShape 45"/>
        <o:r id="V:Rule9" type="connector" idref="#AutoShape 90"/>
        <o:r id="V:Rule10" type="connector" idref="#AutoShape 46"/>
        <o:r id="V:Rule11" type="connector" idref="#AutoShape 78"/>
        <o:r id="V:Rule12" type="connector" idref="#AutoShape 92"/>
        <o:r id="V:Rule13" type="connector" idref="#AutoShape 63"/>
        <o:r id="V:Rule14" type="connector" idref="#AutoShape 86"/>
        <o:r id="V:Rule15" type="connector" idref="#AutoShape 47"/>
        <o:r id="V:Rule16" type="connector" idref="#AutoShape 65"/>
        <o:r id="V:Rule17" type="connector" idref="#AutoShape 31"/>
        <o:r id="V:Rule18" type="connector" idref="#AutoShape 48"/>
        <o:r id="V:Rule19" type="connector" idref="#AutoShape 93"/>
        <o:r id="V:Rule20" type="connector" idref="#AutoShape 82"/>
        <o:r id="V:Rule21" type="connector" idref="#AutoShape 75"/>
        <o:r id="V:Rule22" type="connector" idref="#AutoShape 44"/>
        <o:r id="V:Rule23" type="connector" idref="#AutoShape 66"/>
        <o:r id="V:Rule24" type="connector" idref="#AutoShape 80"/>
        <o:r id="V:Rule25" type="connector" idref="#AutoShape 81"/>
        <o:r id="V:Rule26" type="connector" idref="#AutoShape 43"/>
        <o:r id="V:Rule27" type="connector" idref="#AutoShape 19"/>
        <o:r id="V:Rule28" type="connector" idref="#AutoShape 32"/>
        <o:r id="V:Rule29" type="connector" idref="#AutoShape 71"/>
        <o:r id="V:Rule30" type="connector" idref="#AutoShape 61"/>
        <o:r id="V:Rule31" type="connector" idref="#AutoShape 50"/>
        <o:r id="V:Rule32" type="connector" idref="#AutoShape 49"/>
        <o:r id="V:Rule33" type="connector" idref="#AutoShape 70"/>
        <o:r id="V:Rule34" type="connector" idref="#AutoShape 60"/>
        <o:r id="V:Rule35" type="connector" idref="#AutoShape 51"/>
        <o:r id="V:Rule36" type="connector" idref="#AutoShape 72"/>
        <o:r id="V:Rule37" type="connector" idref="#AutoShape 58"/>
        <o:r id="V:Rule38" type="connector" idref="#AutoShape 73"/>
        <o:r id="V:Rule39" type="connector" idref="#AutoShape 59"/>
        <o:r id="V:Rule40" type="connector" idref="#AutoShape 52"/>
        <o:r id="V:Rule41" type="connector" idref="#AutoShape 87"/>
        <o:r id="V:Rule42" type="connector" idref="#AutoShape 54"/>
        <o:r id="V:Rule43" type="connector" idref="#AutoShape 68"/>
        <o:r id="V:Rule44" type="connector" idref="#AutoShape 85"/>
        <o:r id="V:Rule45" type="connector" idref="#AutoShape 55"/>
        <o:r id="V:Rule46" type="connector" idref="#AutoShape 62"/>
        <o:r id="V:Rule47" type="connector" idref="#AutoShape 69"/>
        <o:r id="V:Rule48" type="connector" idref="#AutoShape 94"/>
        <o:r id="V:Rule49" type="connector" idref="#AutoShape 57"/>
        <o:r id="V:Rule50" type="connector" idref="#AutoShape 64"/>
        <o:r id="V:Rule51" type="connector" idref="#AutoShape 23"/>
        <o:r id="V:Rule52" type="connector" idref="#AutoShape 83"/>
        <o:r id="V:Rule53" type="connector" idref="#AutoShape 53"/>
        <o:r id="V:Rule54" type="connector" idref="#AutoShape 56"/>
        <o:r id="V:Rule55" type="connector" idref="#AutoShape 74"/>
        <o:r id="V:Rule56" type="connector" idref="#AutoShape 8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semiHidden="0" w:uiPriority="0" w:unhideWhenUsed="0" w:qFormat="1"/>
    <w:lsdException w:name="footnote reference" w:uiPriority="0"/>
    <w:lsdException w:name="page number" w:uiPriority="0"/>
    <w:lsdException w:name="List Bullet"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3" w:uiPriority="0"/>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707"/>
    <w:pPr>
      <w:spacing w:after="200" w:line="276" w:lineRule="auto"/>
    </w:pPr>
    <w:rPr>
      <w:sz w:val="22"/>
      <w:szCs w:val="22"/>
      <w:lang w:eastAsia="en-US"/>
    </w:rPr>
  </w:style>
  <w:style w:type="paragraph" w:styleId="1">
    <w:name w:val="heading 1"/>
    <w:basedOn w:val="a"/>
    <w:link w:val="10"/>
    <w:uiPriority w:val="9"/>
    <w:qFormat/>
    <w:locked/>
    <w:rsid w:val="00D51BE6"/>
    <w:pPr>
      <w:spacing w:after="0" w:line="360" w:lineRule="auto"/>
      <w:jc w:val="center"/>
      <w:outlineLvl w:val="0"/>
    </w:pPr>
    <w:rPr>
      <w:rFonts w:eastAsia="Times New Roman"/>
      <w:b/>
      <w:color w:val="000000"/>
      <w:kern w:val="36"/>
      <w:sz w:val="28"/>
      <w:szCs w:val="20"/>
    </w:rPr>
  </w:style>
  <w:style w:type="paragraph" w:styleId="2">
    <w:name w:val="heading 2"/>
    <w:basedOn w:val="a"/>
    <w:next w:val="a"/>
    <w:link w:val="20"/>
    <w:uiPriority w:val="99"/>
    <w:qFormat/>
    <w:locked/>
    <w:rsid w:val="00D51BE6"/>
    <w:pPr>
      <w:keepNext/>
      <w:spacing w:before="240" w:after="60"/>
      <w:outlineLvl w:val="1"/>
    </w:pPr>
    <w:rPr>
      <w:rFonts w:ascii="Cambria" w:hAnsi="Cambria"/>
      <w:b/>
      <w:i/>
      <w:sz w:val="28"/>
      <w:szCs w:val="20"/>
    </w:rPr>
  </w:style>
  <w:style w:type="paragraph" w:styleId="3">
    <w:name w:val="heading 3"/>
    <w:basedOn w:val="a"/>
    <w:next w:val="a"/>
    <w:link w:val="30"/>
    <w:uiPriority w:val="9"/>
    <w:qFormat/>
    <w:locked/>
    <w:rsid w:val="00D51BE6"/>
    <w:pPr>
      <w:keepNext/>
      <w:spacing w:before="240" w:after="60"/>
      <w:outlineLvl w:val="2"/>
    </w:pPr>
    <w:rPr>
      <w:rFonts w:ascii="Cambria" w:hAnsi="Cambria"/>
      <w:b/>
      <w:sz w:val="26"/>
      <w:szCs w:val="20"/>
    </w:rPr>
  </w:style>
  <w:style w:type="paragraph" w:styleId="4">
    <w:name w:val="heading 4"/>
    <w:basedOn w:val="a"/>
    <w:next w:val="a"/>
    <w:link w:val="40"/>
    <w:uiPriority w:val="99"/>
    <w:qFormat/>
    <w:locked/>
    <w:rsid w:val="00D51BE6"/>
    <w:pPr>
      <w:keepNext/>
      <w:spacing w:before="240" w:after="60"/>
      <w:outlineLvl w:val="3"/>
    </w:pPr>
    <w:rPr>
      <w:b/>
      <w:sz w:val="28"/>
      <w:szCs w:val="20"/>
    </w:rPr>
  </w:style>
  <w:style w:type="paragraph" w:styleId="5">
    <w:name w:val="heading 5"/>
    <w:basedOn w:val="a"/>
    <w:next w:val="a"/>
    <w:link w:val="50"/>
    <w:uiPriority w:val="99"/>
    <w:qFormat/>
    <w:locked/>
    <w:rsid w:val="00D51BE6"/>
    <w:pPr>
      <w:spacing w:before="240" w:after="60"/>
      <w:outlineLvl w:val="4"/>
    </w:pPr>
    <w:rPr>
      <w:b/>
      <w:i/>
      <w:sz w:val="26"/>
      <w:szCs w:val="20"/>
    </w:rPr>
  </w:style>
  <w:style w:type="paragraph" w:styleId="6">
    <w:name w:val="heading 6"/>
    <w:basedOn w:val="a"/>
    <w:next w:val="a"/>
    <w:link w:val="60"/>
    <w:uiPriority w:val="99"/>
    <w:qFormat/>
    <w:locked/>
    <w:rsid w:val="00D51BE6"/>
    <w:pPr>
      <w:spacing w:before="240" w:after="60"/>
      <w:outlineLvl w:val="5"/>
    </w:pPr>
    <w:rPr>
      <w:b/>
      <w:szCs w:val="20"/>
    </w:rPr>
  </w:style>
  <w:style w:type="paragraph" w:styleId="7">
    <w:name w:val="heading 7"/>
    <w:basedOn w:val="a"/>
    <w:next w:val="a"/>
    <w:link w:val="70"/>
    <w:uiPriority w:val="99"/>
    <w:qFormat/>
    <w:locked/>
    <w:rsid w:val="00D51BE6"/>
    <w:pPr>
      <w:spacing w:before="240" w:after="60"/>
      <w:outlineLvl w:val="6"/>
    </w:pPr>
    <w:rPr>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5B3213"/>
    <w:rPr>
      <w:rFonts w:ascii="Cambria" w:hAnsi="Cambria" w:cs="Times New Roman"/>
      <w:b/>
      <w:bCs/>
      <w:kern w:val="32"/>
      <w:sz w:val="32"/>
      <w:szCs w:val="32"/>
      <w:lang w:eastAsia="en-US"/>
    </w:rPr>
  </w:style>
  <w:style w:type="character" w:customStyle="1" w:styleId="Heading2Char">
    <w:name w:val="Heading 2 Char"/>
    <w:uiPriority w:val="99"/>
    <w:semiHidden/>
    <w:locked/>
    <w:rsid w:val="005B3213"/>
    <w:rPr>
      <w:rFonts w:ascii="Cambria" w:hAnsi="Cambria" w:cs="Times New Roman"/>
      <w:b/>
      <w:bCs/>
      <w:i/>
      <w:iCs/>
      <w:sz w:val="28"/>
      <w:szCs w:val="28"/>
      <w:lang w:eastAsia="en-US"/>
    </w:rPr>
  </w:style>
  <w:style w:type="character" w:customStyle="1" w:styleId="Heading3Char">
    <w:name w:val="Heading 3 Char"/>
    <w:uiPriority w:val="99"/>
    <w:semiHidden/>
    <w:locked/>
    <w:rsid w:val="005B3213"/>
    <w:rPr>
      <w:rFonts w:ascii="Cambria" w:hAnsi="Cambria" w:cs="Times New Roman"/>
      <w:b/>
      <w:bCs/>
      <w:sz w:val="26"/>
      <w:szCs w:val="26"/>
      <w:lang w:eastAsia="en-US"/>
    </w:rPr>
  </w:style>
  <w:style w:type="character" w:customStyle="1" w:styleId="Heading4Char">
    <w:name w:val="Heading 4 Char"/>
    <w:uiPriority w:val="99"/>
    <w:semiHidden/>
    <w:locked/>
    <w:rsid w:val="005B3213"/>
    <w:rPr>
      <w:rFonts w:ascii="Calibri" w:hAnsi="Calibri" w:cs="Times New Roman"/>
      <w:b/>
      <w:bCs/>
      <w:sz w:val="28"/>
      <w:szCs w:val="28"/>
      <w:lang w:eastAsia="en-US"/>
    </w:rPr>
  </w:style>
  <w:style w:type="character" w:customStyle="1" w:styleId="Heading5Char">
    <w:name w:val="Heading 5 Char"/>
    <w:uiPriority w:val="99"/>
    <w:semiHidden/>
    <w:locked/>
    <w:rsid w:val="005B3213"/>
    <w:rPr>
      <w:rFonts w:ascii="Calibri" w:hAnsi="Calibri" w:cs="Times New Roman"/>
      <w:b/>
      <w:bCs/>
      <w:i/>
      <w:iCs/>
      <w:sz w:val="26"/>
      <w:szCs w:val="26"/>
      <w:lang w:eastAsia="en-US"/>
    </w:rPr>
  </w:style>
  <w:style w:type="character" w:customStyle="1" w:styleId="Heading6Char">
    <w:name w:val="Heading 6 Char"/>
    <w:uiPriority w:val="99"/>
    <w:semiHidden/>
    <w:locked/>
    <w:rsid w:val="005B3213"/>
    <w:rPr>
      <w:rFonts w:ascii="Calibri" w:hAnsi="Calibri" w:cs="Times New Roman"/>
      <w:b/>
      <w:bCs/>
      <w:lang w:eastAsia="en-US"/>
    </w:rPr>
  </w:style>
  <w:style w:type="character" w:customStyle="1" w:styleId="Heading7Char">
    <w:name w:val="Heading 7 Char"/>
    <w:uiPriority w:val="99"/>
    <w:semiHidden/>
    <w:locked/>
    <w:rsid w:val="005B3213"/>
    <w:rPr>
      <w:rFonts w:ascii="Calibri" w:hAnsi="Calibri" w:cs="Times New Roman"/>
      <w:sz w:val="24"/>
      <w:szCs w:val="24"/>
      <w:lang w:eastAsia="en-US"/>
    </w:rPr>
  </w:style>
  <w:style w:type="paragraph" w:styleId="a3">
    <w:name w:val="List Paragraph"/>
    <w:basedOn w:val="a"/>
    <w:link w:val="a4"/>
    <w:uiPriority w:val="34"/>
    <w:qFormat/>
    <w:rsid w:val="000554B5"/>
    <w:pPr>
      <w:ind w:left="720"/>
      <w:contextualSpacing/>
    </w:pPr>
  </w:style>
  <w:style w:type="character" w:customStyle="1" w:styleId="10">
    <w:name w:val="Заголовок 1 Знак"/>
    <w:link w:val="1"/>
    <w:uiPriority w:val="9"/>
    <w:locked/>
    <w:rsid w:val="00D51BE6"/>
    <w:rPr>
      <w:rFonts w:eastAsia="Times New Roman"/>
      <w:b/>
      <w:color w:val="000000"/>
      <w:kern w:val="36"/>
      <w:sz w:val="28"/>
    </w:rPr>
  </w:style>
  <w:style w:type="paragraph" w:styleId="a5">
    <w:name w:val="Normal (Web)"/>
    <w:basedOn w:val="a"/>
    <w:uiPriority w:val="99"/>
    <w:rsid w:val="00D51BE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D51BE6"/>
  </w:style>
  <w:style w:type="character" w:styleId="a6">
    <w:name w:val="Emphasis"/>
    <w:qFormat/>
    <w:locked/>
    <w:rsid w:val="00D51BE6"/>
    <w:rPr>
      <w:rFonts w:cs="Times New Roman"/>
      <w:i/>
    </w:rPr>
  </w:style>
  <w:style w:type="paragraph" w:styleId="a7">
    <w:name w:val="footnote text"/>
    <w:aliases w:val="Текст сноски-FN,Andy+,Andy-footnote,Текст сноски Знак2,Текст сноски Знак Знак1,Текст сноски Знак1 Знак,Текст сноски Знак Знак Знак,Текст сноски Знак Знак Знак1,Текст сноски Знак Знак2,Текст сноски Знак1,Текст сноски Знак Знак"/>
    <w:basedOn w:val="a"/>
    <w:link w:val="a8"/>
    <w:rsid w:val="00D51BE6"/>
    <w:pPr>
      <w:spacing w:after="0" w:line="240" w:lineRule="auto"/>
    </w:pPr>
    <w:rPr>
      <w:sz w:val="20"/>
      <w:szCs w:val="20"/>
    </w:rPr>
  </w:style>
  <w:style w:type="character" w:customStyle="1" w:styleId="FootnoteTextChar">
    <w:name w:val="Footnote Text Char"/>
    <w:uiPriority w:val="99"/>
    <w:semiHidden/>
    <w:locked/>
    <w:rsid w:val="005B3213"/>
    <w:rPr>
      <w:rFonts w:cs="Times New Roman"/>
      <w:sz w:val="20"/>
      <w:szCs w:val="20"/>
      <w:lang w:eastAsia="en-US"/>
    </w:rPr>
  </w:style>
  <w:style w:type="character" w:customStyle="1" w:styleId="a8">
    <w:name w:val="Текст сноски Знак"/>
    <w:aliases w:val="Текст сноски-FN Знак,Andy+ Знак,Andy-footnote Знак,Текст сноски Знак2 Знак,Текст сноски Знак Знак1 Знак,Текст сноски Знак1 Знак Знак,Текст сноски Знак Знак Знак Знак,Текст сноски Знак Знак Знак1 Знак,Текст сноски Знак Знак2 Знак"/>
    <w:link w:val="a7"/>
    <w:locked/>
    <w:rsid w:val="00D51BE6"/>
    <w:rPr>
      <w:rFonts w:ascii="Calibri" w:hAnsi="Calibri"/>
    </w:rPr>
  </w:style>
  <w:style w:type="character" w:styleId="a9">
    <w:name w:val="footnote reference"/>
    <w:aliases w:val="Знак сноски-FN"/>
    <w:rsid w:val="00D51BE6"/>
    <w:rPr>
      <w:rFonts w:cs="Times New Roman"/>
      <w:vertAlign w:val="superscript"/>
    </w:rPr>
  </w:style>
  <w:style w:type="paragraph" w:styleId="aa">
    <w:name w:val="Balloon Text"/>
    <w:basedOn w:val="a"/>
    <w:link w:val="ab"/>
    <w:uiPriority w:val="99"/>
    <w:semiHidden/>
    <w:rsid w:val="00D51BE6"/>
    <w:pPr>
      <w:spacing w:after="0" w:line="240" w:lineRule="auto"/>
    </w:pPr>
    <w:rPr>
      <w:rFonts w:ascii="Tahoma" w:hAnsi="Tahoma"/>
      <w:sz w:val="16"/>
      <w:szCs w:val="20"/>
    </w:rPr>
  </w:style>
  <w:style w:type="character" w:customStyle="1" w:styleId="BalloonTextChar">
    <w:name w:val="Balloon Text Char"/>
    <w:uiPriority w:val="99"/>
    <w:semiHidden/>
    <w:locked/>
    <w:rsid w:val="005B3213"/>
    <w:rPr>
      <w:rFonts w:ascii="Times New Roman" w:hAnsi="Times New Roman" w:cs="Times New Roman"/>
      <w:sz w:val="2"/>
      <w:lang w:eastAsia="en-US"/>
    </w:rPr>
  </w:style>
  <w:style w:type="character" w:customStyle="1" w:styleId="ab">
    <w:name w:val="Текст выноски Знак"/>
    <w:link w:val="aa"/>
    <w:uiPriority w:val="99"/>
    <w:semiHidden/>
    <w:locked/>
    <w:rsid w:val="00D51BE6"/>
    <w:rPr>
      <w:rFonts w:ascii="Tahoma" w:hAnsi="Tahoma"/>
      <w:sz w:val="16"/>
    </w:rPr>
  </w:style>
  <w:style w:type="paragraph" w:styleId="ac">
    <w:name w:val="header"/>
    <w:basedOn w:val="a"/>
    <w:link w:val="ad"/>
    <w:uiPriority w:val="99"/>
    <w:rsid w:val="00D51BE6"/>
    <w:pPr>
      <w:tabs>
        <w:tab w:val="center" w:pos="4677"/>
        <w:tab w:val="right" w:pos="9355"/>
      </w:tabs>
      <w:spacing w:after="0" w:line="240" w:lineRule="auto"/>
    </w:pPr>
    <w:rPr>
      <w:szCs w:val="20"/>
    </w:rPr>
  </w:style>
  <w:style w:type="character" w:customStyle="1" w:styleId="HeaderChar">
    <w:name w:val="Header Char"/>
    <w:uiPriority w:val="99"/>
    <w:semiHidden/>
    <w:locked/>
    <w:rsid w:val="005B3213"/>
    <w:rPr>
      <w:rFonts w:cs="Times New Roman"/>
      <w:lang w:eastAsia="en-US"/>
    </w:rPr>
  </w:style>
  <w:style w:type="character" w:customStyle="1" w:styleId="ad">
    <w:name w:val="Верхний колонтитул Знак"/>
    <w:link w:val="ac"/>
    <w:uiPriority w:val="99"/>
    <w:locked/>
    <w:rsid w:val="00D51BE6"/>
    <w:rPr>
      <w:rFonts w:ascii="Calibri" w:hAnsi="Calibri"/>
      <w:sz w:val="22"/>
      <w:lang w:eastAsia="en-US"/>
    </w:rPr>
  </w:style>
  <w:style w:type="paragraph" w:styleId="ae">
    <w:name w:val="footer"/>
    <w:basedOn w:val="a"/>
    <w:link w:val="af"/>
    <w:uiPriority w:val="99"/>
    <w:rsid w:val="00D51BE6"/>
    <w:pPr>
      <w:tabs>
        <w:tab w:val="center" w:pos="4677"/>
        <w:tab w:val="right" w:pos="9355"/>
      </w:tabs>
      <w:spacing w:after="0" w:line="240" w:lineRule="auto"/>
    </w:pPr>
    <w:rPr>
      <w:szCs w:val="20"/>
    </w:rPr>
  </w:style>
  <w:style w:type="character" w:customStyle="1" w:styleId="FooterChar">
    <w:name w:val="Footer Char"/>
    <w:uiPriority w:val="99"/>
    <w:semiHidden/>
    <w:locked/>
    <w:rsid w:val="005B3213"/>
    <w:rPr>
      <w:rFonts w:cs="Times New Roman"/>
      <w:lang w:eastAsia="en-US"/>
    </w:rPr>
  </w:style>
  <w:style w:type="character" w:customStyle="1" w:styleId="af">
    <w:name w:val="Нижний колонтитул Знак"/>
    <w:link w:val="ae"/>
    <w:uiPriority w:val="99"/>
    <w:locked/>
    <w:rsid w:val="00D51BE6"/>
    <w:rPr>
      <w:rFonts w:ascii="Calibri" w:hAnsi="Calibri"/>
      <w:sz w:val="22"/>
      <w:lang w:eastAsia="en-US"/>
    </w:rPr>
  </w:style>
  <w:style w:type="paragraph" w:customStyle="1" w:styleId="11">
    <w:name w:val="Абзац списка1"/>
    <w:basedOn w:val="a"/>
    <w:rsid w:val="00D51BE6"/>
    <w:pPr>
      <w:ind w:left="720"/>
      <w:contextualSpacing/>
    </w:pPr>
    <w:rPr>
      <w:lang w:eastAsia="ru-RU"/>
    </w:rPr>
  </w:style>
  <w:style w:type="character" w:customStyle="1" w:styleId="20">
    <w:name w:val="Заголовок 2 Знак"/>
    <w:link w:val="2"/>
    <w:uiPriority w:val="99"/>
    <w:locked/>
    <w:rsid w:val="00D51BE6"/>
    <w:rPr>
      <w:rFonts w:ascii="Cambria" w:hAnsi="Cambria"/>
      <w:b/>
      <w:i/>
      <w:sz w:val="28"/>
      <w:lang w:eastAsia="en-US"/>
    </w:rPr>
  </w:style>
  <w:style w:type="character" w:styleId="af0">
    <w:name w:val="Strong"/>
    <w:uiPriority w:val="22"/>
    <w:qFormat/>
    <w:locked/>
    <w:rsid w:val="00D51BE6"/>
    <w:rPr>
      <w:rFonts w:cs="Times New Roman"/>
      <w:b/>
    </w:rPr>
  </w:style>
  <w:style w:type="character" w:styleId="af1">
    <w:name w:val="Hyperlink"/>
    <w:uiPriority w:val="99"/>
    <w:rsid w:val="00D51BE6"/>
    <w:rPr>
      <w:rFonts w:cs="Times New Roman"/>
      <w:color w:val="0000FF"/>
      <w:u w:val="single"/>
    </w:rPr>
  </w:style>
  <w:style w:type="paragraph" w:styleId="HTML">
    <w:name w:val="HTML Preformatted"/>
    <w:basedOn w:val="a"/>
    <w:link w:val="HTML0"/>
    <w:uiPriority w:val="99"/>
    <w:rsid w:val="00D5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uiPriority w:val="99"/>
    <w:semiHidden/>
    <w:locked/>
    <w:rsid w:val="005B3213"/>
    <w:rPr>
      <w:rFonts w:ascii="Courier New" w:hAnsi="Courier New" w:cs="Courier New"/>
      <w:sz w:val="20"/>
      <w:szCs w:val="20"/>
      <w:lang w:eastAsia="en-US"/>
    </w:rPr>
  </w:style>
  <w:style w:type="character" w:customStyle="1" w:styleId="HTML0">
    <w:name w:val="Стандартный HTML Знак"/>
    <w:link w:val="HTML"/>
    <w:uiPriority w:val="99"/>
    <w:locked/>
    <w:rsid w:val="00D51BE6"/>
    <w:rPr>
      <w:rFonts w:ascii="Courier New" w:hAnsi="Courier New"/>
    </w:rPr>
  </w:style>
  <w:style w:type="paragraph" w:customStyle="1" w:styleId="psection">
    <w:name w:val="psection"/>
    <w:basedOn w:val="a"/>
    <w:uiPriority w:val="99"/>
    <w:rsid w:val="00D51BE6"/>
    <w:pPr>
      <w:spacing w:before="100" w:beforeAutospacing="1" w:after="100" w:afterAutospacing="1" w:line="240" w:lineRule="auto"/>
    </w:pPr>
    <w:rPr>
      <w:rFonts w:ascii="Times New Roman" w:hAnsi="Times New Roman"/>
      <w:sz w:val="24"/>
      <w:szCs w:val="24"/>
      <w:lang w:eastAsia="ru-RU"/>
    </w:rPr>
  </w:style>
  <w:style w:type="paragraph" w:customStyle="1" w:styleId="s16">
    <w:name w:val="s_16"/>
    <w:basedOn w:val="a"/>
    <w:uiPriority w:val="99"/>
    <w:rsid w:val="00D51BE6"/>
    <w:pPr>
      <w:spacing w:before="100" w:beforeAutospacing="1" w:after="100" w:afterAutospacing="1" w:line="240" w:lineRule="auto"/>
    </w:pPr>
    <w:rPr>
      <w:rFonts w:ascii="Times New Roman" w:hAnsi="Times New Roman"/>
      <w:sz w:val="24"/>
      <w:szCs w:val="24"/>
      <w:lang w:eastAsia="ru-RU"/>
    </w:rPr>
  </w:style>
  <w:style w:type="character" w:customStyle="1" w:styleId="30">
    <w:name w:val="Заголовок 3 Знак"/>
    <w:link w:val="3"/>
    <w:uiPriority w:val="9"/>
    <w:locked/>
    <w:rsid w:val="00D51BE6"/>
    <w:rPr>
      <w:rFonts w:ascii="Cambria" w:hAnsi="Cambria"/>
      <w:b/>
      <w:sz w:val="26"/>
      <w:lang w:eastAsia="en-US"/>
    </w:rPr>
  </w:style>
  <w:style w:type="character" w:customStyle="1" w:styleId="40">
    <w:name w:val="Заголовок 4 Знак"/>
    <w:link w:val="4"/>
    <w:uiPriority w:val="99"/>
    <w:semiHidden/>
    <w:locked/>
    <w:rsid w:val="00D51BE6"/>
    <w:rPr>
      <w:rFonts w:ascii="Calibri" w:hAnsi="Calibri"/>
      <w:b/>
      <w:sz w:val="28"/>
      <w:lang w:eastAsia="en-US"/>
    </w:rPr>
  </w:style>
  <w:style w:type="character" w:customStyle="1" w:styleId="50">
    <w:name w:val="Заголовок 5 Знак"/>
    <w:link w:val="5"/>
    <w:uiPriority w:val="99"/>
    <w:semiHidden/>
    <w:locked/>
    <w:rsid w:val="00D51BE6"/>
    <w:rPr>
      <w:rFonts w:ascii="Calibri" w:hAnsi="Calibri"/>
      <w:b/>
      <w:i/>
      <w:sz w:val="26"/>
      <w:lang w:eastAsia="en-US"/>
    </w:rPr>
  </w:style>
  <w:style w:type="character" w:customStyle="1" w:styleId="60">
    <w:name w:val="Заголовок 6 Знак"/>
    <w:link w:val="6"/>
    <w:uiPriority w:val="99"/>
    <w:locked/>
    <w:rsid w:val="00D51BE6"/>
    <w:rPr>
      <w:rFonts w:ascii="Calibri" w:hAnsi="Calibri"/>
      <w:b/>
      <w:sz w:val="22"/>
      <w:lang w:eastAsia="en-US"/>
    </w:rPr>
  </w:style>
  <w:style w:type="character" w:customStyle="1" w:styleId="70">
    <w:name w:val="Заголовок 7 Знак"/>
    <w:link w:val="7"/>
    <w:uiPriority w:val="99"/>
    <w:semiHidden/>
    <w:locked/>
    <w:rsid w:val="00D51BE6"/>
    <w:rPr>
      <w:rFonts w:ascii="Calibri" w:hAnsi="Calibri"/>
      <w:sz w:val="24"/>
      <w:lang w:eastAsia="en-US"/>
    </w:rPr>
  </w:style>
  <w:style w:type="paragraph" w:styleId="af2">
    <w:name w:val="Body Text Indent"/>
    <w:aliases w:val="Основной текст 1,Нумерованный список !!"/>
    <w:basedOn w:val="a"/>
    <w:link w:val="12"/>
    <w:uiPriority w:val="99"/>
    <w:rsid w:val="00D51BE6"/>
    <w:pPr>
      <w:spacing w:after="0" w:line="360" w:lineRule="auto"/>
      <w:ind w:firstLine="720"/>
      <w:jc w:val="both"/>
    </w:pPr>
    <w:rPr>
      <w:sz w:val="28"/>
      <w:szCs w:val="20"/>
    </w:rPr>
  </w:style>
  <w:style w:type="character" w:customStyle="1" w:styleId="BodyTextIndentChar">
    <w:name w:val="Body Text Indent Char"/>
    <w:aliases w:val="Основной текст 1 Char,Нумерованный список !! Char"/>
    <w:uiPriority w:val="99"/>
    <w:semiHidden/>
    <w:locked/>
    <w:rsid w:val="005B3213"/>
    <w:rPr>
      <w:rFonts w:cs="Times New Roman"/>
      <w:lang w:eastAsia="en-US"/>
    </w:rPr>
  </w:style>
  <w:style w:type="character" w:customStyle="1" w:styleId="af3">
    <w:name w:val="Основной текст с отступом Знак"/>
    <w:uiPriority w:val="99"/>
    <w:rsid w:val="00D51BE6"/>
    <w:rPr>
      <w:rFonts w:eastAsia="Times New Roman"/>
      <w:sz w:val="22"/>
      <w:lang w:eastAsia="en-US"/>
    </w:rPr>
  </w:style>
  <w:style w:type="character" w:customStyle="1" w:styleId="12">
    <w:name w:val="Основной текст с отступом Знак1"/>
    <w:aliases w:val="Основной текст 1 Знак,Нумерованный список !! Знак"/>
    <w:link w:val="af2"/>
    <w:uiPriority w:val="99"/>
    <w:locked/>
    <w:rsid w:val="00D51BE6"/>
    <w:rPr>
      <w:sz w:val="28"/>
    </w:rPr>
  </w:style>
  <w:style w:type="paragraph" w:styleId="31">
    <w:name w:val="Body Text Indent 3"/>
    <w:basedOn w:val="a"/>
    <w:link w:val="32"/>
    <w:uiPriority w:val="99"/>
    <w:rsid w:val="00D51BE6"/>
    <w:pPr>
      <w:spacing w:after="0" w:line="360" w:lineRule="auto"/>
      <w:ind w:firstLine="709"/>
      <w:jc w:val="both"/>
    </w:pPr>
    <w:rPr>
      <w:sz w:val="24"/>
      <w:szCs w:val="20"/>
    </w:rPr>
  </w:style>
  <w:style w:type="character" w:customStyle="1" w:styleId="BodyTextIndent3Char">
    <w:name w:val="Body Text Indent 3 Char"/>
    <w:uiPriority w:val="99"/>
    <w:semiHidden/>
    <w:locked/>
    <w:rsid w:val="005B3213"/>
    <w:rPr>
      <w:rFonts w:cs="Times New Roman"/>
      <w:sz w:val="16"/>
      <w:szCs w:val="16"/>
      <w:lang w:eastAsia="en-US"/>
    </w:rPr>
  </w:style>
  <w:style w:type="character" w:customStyle="1" w:styleId="32">
    <w:name w:val="Основной текст с отступом 3 Знак"/>
    <w:link w:val="31"/>
    <w:uiPriority w:val="99"/>
    <w:locked/>
    <w:rsid w:val="00D51BE6"/>
    <w:rPr>
      <w:sz w:val="24"/>
    </w:rPr>
  </w:style>
  <w:style w:type="paragraph" w:styleId="af4">
    <w:name w:val="caption"/>
    <w:basedOn w:val="a"/>
    <w:next w:val="a"/>
    <w:uiPriority w:val="99"/>
    <w:qFormat/>
    <w:locked/>
    <w:rsid w:val="00D51BE6"/>
    <w:pPr>
      <w:spacing w:after="0" w:line="360" w:lineRule="auto"/>
      <w:jc w:val="center"/>
    </w:pPr>
    <w:rPr>
      <w:rFonts w:ascii="Times New Roman" w:hAnsi="Times New Roman"/>
      <w:sz w:val="28"/>
      <w:szCs w:val="24"/>
      <w:lang w:eastAsia="ru-RU"/>
    </w:rPr>
  </w:style>
  <w:style w:type="paragraph" w:styleId="21">
    <w:name w:val="Body Text Indent 2"/>
    <w:basedOn w:val="a"/>
    <w:link w:val="22"/>
    <w:uiPriority w:val="99"/>
    <w:rsid w:val="00D51BE6"/>
    <w:pPr>
      <w:spacing w:after="120" w:line="480" w:lineRule="auto"/>
      <w:ind w:left="283"/>
    </w:pPr>
    <w:rPr>
      <w:szCs w:val="20"/>
    </w:rPr>
  </w:style>
  <w:style w:type="character" w:customStyle="1" w:styleId="BodyTextIndent2Char">
    <w:name w:val="Body Text Indent 2 Char"/>
    <w:uiPriority w:val="99"/>
    <w:semiHidden/>
    <w:locked/>
    <w:rsid w:val="005B3213"/>
    <w:rPr>
      <w:rFonts w:cs="Times New Roman"/>
      <w:lang w:eastAsia="en-US"/>
    </w:rPr>
  </w:style>
  <w:style w:type="character" w:customStyle="1" w:styleId="22">
    <w:name w:val="Основной текст с отступом 2 Знак"/>
    <w:link w:val="21"/>
    <w:uiPriority w:val="99"/>
    <w:locked/>
    <w:rsid w:val="00D51BE6"/>
    <w:rPr>
      <w:rFonts w:ascii="Calibri" w:hAnsi="Calibri"/>
      <w:sz w:val="22"/>
      <w:lang w:eastAsia="en-US"/>
    </w:rPr>
  </w:style>
  <w:style w:type="paragraph" w:customStyle="1" w:styleId="xl24">
    <w:name w:val="xl24"/>
    <w:basedOn w:val="a"/>
    <w:uiPriority w:val="99"/>
    <w:rsid w:val="00D51BE6"/>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3">
    <w:name w:val="Верхний колонтитул Знак1"/>
    <w:uiPriority w:val="99"/>
    <w:rsid w:val="00D51BE6"/>
    <w:rPr>
      <w:rFonts w:ascii="Times New Roman" w:hAnsi="Times New Roman"/>
      <w:sz w:val="24"/>
    </w:rPr>
  </w:style>
  <w:style w:type="paragraph" w:customStyle="1" w:styleId="ConsPlusNonformat">
    <w:name w:val="ConsPlusNonformat"/>
    <w:uiPriority w:val="99"/>
    <w:rsid w:val="00D51BE6"/>
    <w:pPr>
      <w:widowControl w:val="0"/>
      <w:autoSpaceDE w:val="0"/>
      <w:autoSpaceDN w:val="0"/>
      <w:adjustRightInd w:val="0"/>
    </w:pPr>
    <w:rPr>
      <w:rFonts w:ascii="Courier New" w:hAnsi="Courier New" w:cs="Courier New"/>
    </w:rPr>
  </w:style>
  <w:style w:type="character" w:styleId="af5">
    <w:name w:val="FollowedHyperlink"/>
    <w:uiPriority w:val="99"/>
    <w:rsid w:val="00D51BE6"/>
    <w:rPr>
      <w:rFonts w:cs="Times New Roman"/>
      <w:color w:val="800080"/>
      <w:u w:val="single"/>
    </w:rPr>
  </w:style>
  <w:style w:type="paragraph" w:customStyle="1" w:styleId="14">
    <w:name w:val="Заголовок оглавления1"/>
    <w:basedOn w:val="1"/>
    <w:next w:val="a"/>
    <w:uiPriority w:val="99"/>
    <w:rsid w:val="00D51BE6"/>
    <w:pPr>
      <w:keepNext/>
      <w:keepLines/>
      <w:spacing w:before="480" w:line="276" w:lineRule="auto"/>
      <w:outlineLvl w:val="9"/>
    </w:pPr>
    <w:rPr>
      <w:rFonts w:ascii="Cambria" w:eastAsia="Calibri" w:hAnsi="Cambria"/>
      <w:bCs/>
      <w:color w:val="365F91"/>
      <w:kern w:val="0"/>
      <w:szCs w:val="28"/>
    </w:rPr>
  </w:style>
  <w:style w:type="paragraph" w:styleId="15">
    <w:name w:val="toc 1"/>
    <w:basedOn w:val="a"/>
    <w:next w:val="a"/>
    <w:autoRedefine/>
    <w:uiPriority w:val="39"/>
    <w:locked/>
    <w:rsid w:val="00D51BE6"/>
    <w:pPr>
      <w:tabs>
        <w:tab w:val="left" w:pos="440"/>
        <w:tab w:val="right" w:leader="dot" w:pos="9628"/>
      </w:tabs>
    </w:pPr>
    <w:rPr>
      <w:rFonts w:ascii="Times New Roman" w:eastAsia="Times New Roman" w:hAnsi="Times New Roman"/>
      <w:noProof/>
      <w:sz w:val="28"/>
      <w:szCs w:val="28"/>
    </w:rPr>
  </w:style>
  <w:style w:type="paragraph" w:customStyle="1" w:styleId="16">
    <w:name w:val="Без интервала1"/>
    <w:uiPriority w:val="99"/>
    <w:rsid w:val="00D51BE6"/>
    <w:rPr>
      <w:rFonts w:eastAsia="Times New Roman"/>
      <w:sz w:val="22"/>
      <w:szCs w:val="22"/>
      <w:lang w:eastAsia="en-US"/>
    </w:rPr>
  </w:style>
  <w:style w:type="table" w:styleId="af6">
    <w:name w:val="Table Grid"/>
    <w:basedOn w:val="a1"/>
    <w:uiPriority w:val="59"/>
    <w:locked/>
    <w:rsid w:val="00D51BE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page number"/>
    <w:rsid w:val="00727A2B"/>
    <w:rPr>
      <w:rFonts w:cs="Times New Roman"/>
    </w:rPr>
  </w:style>
  <w:style w:type="paragraph" w:styleId="af8">
    <w:name w:val="List Bullet"/>
    <w:basedOn w:val="a"/>
    <w:autoRedefine/>
    <w:rsid w:val="005B0706"/>
    <w:pPr>
      <w:spacing w:after="0" w:line="360" w:lineRule="auto"/>
      <w:jc w:val="both"/>
    </w:pPr>
    <w:rPr>
      <w:rFonts w:ascii="Times New Roman" w:eastAsia="Times New Roman" w:hAnsi="Times New Roman"/>
      <w:sz w:val="28"/>
      <w:szCs w:val="28"/>
      <w:lang w:eastAsia="ru-RU"/>
    </w:rPr>
  </w:style>
  <w:style w:type="paragraph" w:styleId="af9">
    <w:name w:val="Subtitle"/>
    <w:basedOn w:val="a"/>
    <w:next w:val="a"/>
    <w:link w:val="afa"/>
    <w:qFormat/>
    <w:locked/>
    <w:rsid w:val="005B0706"/>
    <w:pPr>
      <w:spacing w:after="60"/>
      <w:jc w:val="center"/>
      <w:outlineLvl w:val="1"/>
    </w:pPr>
    <w:rPr>
      <w:rFonts w:ascii="Cambria" w:eastAsia="Times New Roman" w:hAnsi="Cambria"/>
      <w:sz w:val="24"/>
      <w:szCs w:val="24"/>
    </w:rPr>
  </w:style>
  <w:style w:type="character" w:customStyle="1" w:styleId="afa">
    <w:name w:val="Подзаголовок Знак"/>
    <w:basedOn w:val="a0"/>
    <w:link w:val="af9"/>
    <w:rsid w:val="005B0706"/>
    <w:rPr>
      <w:rFonts w:ascii="Cambria" w:eastAsia="Times New Roman" w:hAnsi="Cambria" w:cs="Times New Roman"/>
      <w:sz w:val="24"/>
      <w:szCs w:val="24"/>
      <w:lang w:eastAsia="en-US"/>
    </w:rPr>
  </w:style>
  <w:style w:type="paragraph" w:customStyle="1" w:styleId="afb">
    <w:name w:val="Краткий обратный адрес"/>
    <w:basedOn w:val="a"/>
    <w:rsid w:val="008C1DC1"/>
    <w:pPr>
      <w:spacing w:after="0" w:line="240" w:lineRule="auto"/>
    </w:pPr>
    <w:rPr>
      <w:rFonts w:ascii="Times New Roman" w:eastAsia="Times New Roman" w:hAnsi="Times New Roman"/>
      <w:kern w:val="28"/>
      <w:sz w:val="20"/>
      <w:szCs w:val="20"/>
      <w:lang w:eastAsia="ru-RU"/>
    </w:rPr>
  </w:style>
  <w:style w:type="paragraph" w:customStyle="1" w:styleId="Default">
    <w:name w:val="Default"/>
    <w:rsid w:val="00C64490"/>
    <w:pPr>
      <w:autoSpaceDE w:val="0"/>
      <w:autoSpaceDN w:val="0"/>
      <w:adjustRightInd w:val="0"/>
    </w:pPr>
    <w:rPr>
      <w:rFonts w:ascii="Times New Roman" w:eastAsia="Times New Roman" w:hAnsi="Times New Roman"/>
      <w:color w:val="000000"/>
      <w:sz w:val="24"/>
      <w:szCs w:val="24"/>
      <w:lang w:val="uk-UA" w:eastAsia="uk-UA"/>
    </w:rPr>
  </w:style>
  <w:style w:type="character" w:customStyle="1" w:styleId="A70">
    <w:name w:val="A7"/>
    <w:rsid w:val="00C64490"/>
    <w:rPr>
      <w:rFonts w:cs="Warnock Pro"/>
      <w:color w:val="000000"/>
      <w:sz w:val="97"/>
      <w:szCs w:val="97"/>
    </w:rPr>
  </w:style>
  <w:style w:type="paragraph" w:customStyle="1" w:styleId="Pa8">
    <w:name w:val="Pa8"/>
    <w:basedOn w:val="Default"/>
    <w:next w:val="Default"/>
    <w:rsid w:val="00C64490"/>
    <w:pPr>
      <w:spacing w:line="211" w:lineRule="atLeast"/>
    </w:pPr>
    <w:rPr>
      <w:rFonts w:ascii="Warnock Pro" w:hAnsi="Warnock Pro"/>
      <w:color w:val="auto"/>
    </w:rPr>
  </w:style>
  <w:style w:type="paragraph" w:customStyle="1" w:styleId="Pa25">
    <w:name w:val="Pa25"/>
    <w:basedOn w:val="Default"/>
    <w:next w:val="Default"/>
    <w:rsid w:val="00C64490"/>
    <w:pPr>
      <w:spacing w:line="211" w:lineRule="atLeast"/>
    </w:pPr>
    <w:rPr>
      <w:rFonts w:ascii="Warnock Pro" w:hAnsi="Warnock Pro"/>
      <w:color w:val="auto"/>
    </w:rPr>
  </w:style>
  <w:style w:type="paragraph" w:customStyle="1" w:styleId="Pa6">
    <w:name w:val="Pa6"/>
    <w:basedOn w:val="Default"/>
    <w:next w:val="Default"/>
    <w:rsid w:val="00C64490"/>
    <w:pPr>
      <w:spacing w:line="211" w:lineRule="atLeast"/>
    </w:pPr>
    <w:rPr>
      <w:rFonts w:ascii="Warnock Pro" w:hAnsi="Warnock Pro"/>
      <w:color w:val="auto"/>
    </w:rPr>
  </w:style>
  <w:style w:type="paragraph" w:customStyle="1" w:styleId="p">
    <w:name w:val="p"/>
    <w:basedOn w:val="a"/>
    <w:rsid w:val="00C64490"/>
    <w:pPr>
      <w:spacing w:before="100" w:after="100" w:line="240" w:lineRule="auto"/>
      <w:jc w:val="both"/>
    </w:pPr>
    <w:rPr>
      <w:rFonts w:ascii="Verdana" w:eastAsia="SimSun" w:hAnsi="Verdana"/>
      <w:noProof/>
      <w:sz w:val="16"/>
      <w:szCs w:val="20"/>
      <w:lang w:eastAsia="ru-RU"/>
    </w:rPr>
  </w:style>
  <w:style w:type="character" w:customStyle="1" w:styleId="a4">
    <w:name w:val="Абзац списка Знак"/>
    <w:link w:val="a3"/>
    <w:uiPriority w:val="34"/>
    <w:locked/>
    <w:rsid w:val="00C64490"/>
    <w:rPr>
      <w:sz w:val="22"/>
      <w:szCs w:val="22"/>
      <w:lang w:eastAsia="en-US"/>
    </w:rPr>
  </w:style>
  <w:style w:type="paragraph" w:customStyle="1" w:styleId="FR1">
    <w:name w:val="FR1"/>
    <w:rsid w:val="00C64490"/>
    <w:pPr>
      <w:widowControl w:val="0"/>
      <w:spacing w:before="820"/>
      <w:jc w:val="right"/>
    </w:pPr>
    <w:rPr>
      <w:rFonts w:ascii="Arial" w:eastAsia="Times New Roman" w:hAnsi="Arial"/>
      <w:snapToGrid w:val="0"/>
    </w:rPr>
  </w:style>
  <w:style w:type="character" w:customStyle="1" w:styleId="s103">
    <w:name w:val="s_103"/>
    <w:rsid w:val="00C64490"/>
    <w:rPr>
      <w:b/>
      <w:bCs/>
      <w:color w:val="000080"/>
    </w:rPr>
  </w:style>
  <w:style w:type="paragraph" w:styleId="afc">
    <w:name w:val="Body Text"/>
    <w:basedOn w:val="a"/>
    <w:link w:val="afd"/>
    <w:rsid w:val="00C64490"/>
    <w:pPr>
      <w:spacing w:after="120" w:line="240" w:lineRule="auto"/>
    </w:pPr>
    <w:rPr>
      <w:rFonts w:ascii="Times New Roman" w:hAnsi="Times New Roman"/>
      <w:noProof/>
      <w:sz w:val="24"/>
      <w:szCs w:val="24"/>
      <w:lang w:eastAsia="ru-RU"/>
    </w:rPr>
  </w:style>
  <w:style w:type="character" w:customStyle="1" w:styleId="afd">
    <w:name w:val="Основной текст Знак"/>
    <w:basedOn w:val="a0"/>
    <w:link w:val="afc"/>
    <w:rsid w:val="00C64490"/>
    <w:rPr>
      <w:rFonts w:ascii="Times New Roman" w:hAnsi="Times New Roman"/>
      <w:noProof/>
      <w:sz w:val="24"/>
      <w:szCs w:val="24"/>
    </w:rPr>
  </w:style>
  <w:style w:type="character" w:customStyle="1" w:styleId="Bodytext">
    <w:name w:val="Body text_"/>
    <w:link w:val="17"/>
    <w:rsid w:val="00C64490"/>
    <w:rPr>
      <w:rFonts w:ascii="Corbel" w:hAnsi="Corbel"/>
      <w:b/>
      <w:bCs/>
      <w:sz w:val="16"/>
      <w:szCs w:val="16"/>
      <w:shd w:val="clear" w:color="auto" w:fill="FFFFFF"/>
    </w:rPr>
  </w:style>
  <w:style w:type="paragraph" w:customStyle="1" w:styleId="17">
    <w:name w:val="Основной текст1"/>
    <w:basedOn w:val="a"/>
    <w:link w:val="Bodytext"/>
    <w:rsid w:val="00C64490"/>
    <w:pPr>
      <w:widowControl w:val="0"/>
      <w:shd w:val="clear" w:color="auto" w:fill="FFFFFF"/>
      <w:spacing w:before="60" w:after="0" w:line="221" w:lineRule="exact"/>
      <w:jc w:val="both"/>
    </w:pPr>
    <w:rPr>
      <w:rFonts w:ascii="Corbel" w:hAnsi="Corbel"/>
      <w:b/>
      <w:bCs/>
      <w:sz w:val="16"/>
      <w:szCs w:val="16"/>
      <w:lang w:eastAsia="ru-RU"/>
    </w:rPr>
  </w:style>
  <w:style w:type="character" w:customStyle="1" w:styleId="Bodytext6Italic">
    <w:name w:val="Body text (6) + Italic"/>
    <w:aliases w:val="Spacing 0 pt1,Body text + Constantia,9 pt,Italic1,Body text (2) + Calibri,Spacing 0 pt,Body text (2) + Trebuchet MS,7 pt1,Body text + Bold,Body text + 9.5 pt,Body text + Trebuchet MS,5 pt1"/>
    <w:rsid w:val="00C64490"/>
    <w:rPr>
      <w:rFonts w:ascii="Tahoma" w:hAnsi="Tahoma" w:cs="Times New Roman"/>
      <w:i/>
      <w:iCs/>
      <w:spacing w:val="-10"/>
      <w:sz w:val="15"/>
      <w:szCs w:val="15"/>
      <w:shd w:val="clear" w:color="auto" w:fill="FFFFFF"/>
    </w:rPr>
  </w:style>
  <w:style w:type="character" w:customStyle="1" w:styleId="Bodytext2">
    <w:name w:val="Body text (2)_"/>
    <w:link w:val="Bodytext21"/>
    <w:rsid w:val="00C64490"/>
    <w:rPr>
      <w:sz w:val="18"/>
      <w:szCs w:val="18"/>
      <w:shd w:val="clear" w:color="auto" w:fill="FFFFFF"/>
    </w:rPr>
  </w:style>
  <w:style w:type="paragraph" w:customStyle="1" w:styleId="Bodytext21">
    <w:name w:val="Body text (2)1"/>
    <w:basedOn w:val="a"/>
    <w:link w:val="Bodytext2"/>
    <w:rsid w:val="00C64490"/>
    <w:pPr>
      <w:widowControl w:val="0"/>
      <w:shd w:val="clear" w:color="auto" w:fill="FFFFFF"/>
      <w:spacing w:after="0" w:line="227" w:lineRule="exact"/>
      <w:ind w:firstLine="340"/>
      <w:jc w:val="both"/>
    </w:pPr>
    <w:rPr>
      <w:sz w:val="18"/>
      <w:szCs w:val="18"/>
      <w:lang w:eastAsia="ru-RU"/>
    </w:rPr>
  </w:style>
  <w:style w:type="character" w:customStyle="1" w:styleId="BodytextItalic">
    <w:name w:val="Body text + Italic"/>
    <w:aliases w:val="Spacing -1 pt1"/>
    <w:rsid w:val="00C64490"/>
    <w:rPr>
      <w:rFonts w:ascii="Times New Roman" w:hAnsi="Times New Roman" w:cs="Times New Roman"/>
      <w:b/>
      <w:bCs/>
      <w:i/>
      <w:iCs/>
      <w:sz w:val="19"/>
      <w:szCs w:val="19"/>
      <w:u w:val="none"/>
      <w:shd w:val="clear" w:color="auto" w:fill="FFFFFF"/>
    </w:rPr>
  </w:style>
  <w:style w:type="paragraph" w:styleId="afe">
    <w:name w:val="TOC Heading"/>
    <w:basedOn w:val="1"/>
    <w:next w:val="a"/>
    <w:uiPriority w:val="39"/>
    <w:semiHidden/>
    <w:unhideWhenUsed/>
    <w:qFormat/>
    <w:rsid w:val="00C64490"/>
    <w:pPr>
      <w:keepNext/>
      <w:keepLines/>
      <w:spacing w:before="480" w:line="276" w:lineRule="auto"/>
      <w:jc w:val="left"/>
      <w:outlineLvl w:val="9"/>
    </w:pPr>
    <w:rPr>
      <w:rFonts w:asciiTheme="majorHAnsi" w:eastAsiaTheme="majorEastAsia" w:hAnsiTheme="majorHAnsi" w:cstheme="majorBidi"/>
      <w:bCs/>
      <w:color w:val="365F91" w:themeColor="accent1" w:themeShade="BF"/>
      <w:kern w:val="0"/>
      <w:szCs w:val="28"/>
      <w:lang w:val="uk-UA" w:eastAsia="uk-UA"/>
    </w:rPr>
  </w:style>
  <w:style w:type="paragraph" w:customStyle="1" w:styleId="23">
    <w:name w:val="Основной текст2"/>
    <w:basedOn w:val="a"/>
    <w:rsid w:val="00C64490"/>
    <w:pPr>
      <w:widowControl w:val="0"/>
      <w:shd w:val="clear" w:color="auto" w:fill="FFFFFF"/>
      <w:spacing w:before="60" w:after="0" w:line="221" w:lineRule="exact"/>
      <w:jc w:val="both"/>
    </w:pPr>
    <w:rPr>
      <w:rFonts w:ascii="Corbel" w:eastAsia="Times New Roman" w:hAnsi="Corbel"/>
      <w:b/>
      <w:bCs/>
      <w:sz w:val="16"/>
      <w:szCs w:val="16"/>
      <w:lang w:val="uk-UA" w:eastAsia="uk-UA"/>
    </w:rPr>
  </w:style>
  <w:style w:type="character" w:customStyle="1" w:styleId="BodytextExact">
    <w:name w:val="Body text Exact"/>
    <w:rsid w:val="00C64490"/>
    <w:rPr>
      <w:rFonts w:ascii="Times New Roman" w:hAnsi="Times New Roman" w:cs="Times New Roman"/>
      <w:spacing w:val="3"/>
      <w:sz w:val="17"/>
      <w:szCs w:val="17"/>
      <w:u w:val="none"/>
    </w:rPr>
  </w:style>
  <w:style w:type="paragraph" w:customStyle="1" w:styleId="Bodytext1">
    <w:name w:val="Body text1"/>
    <w:basedOn w:val="a"/>
    <w:rsid w:val="00C64490"/>
    <w:pPr>
      <w:widowControl w:val="0"/>
      <w:shd w:val="clear" w:color="auto" w:fill="FFFFFF"/>
      <w:spacing w:after="0" w:line="227" w:lineRule="exact"/>
      <w:ind w:firstLine="340"/>
      <w:jc w:val="both"/>
    </w:pPr>
    <w:rPr>
      <w:rFonts w:ascii="Times New Roman" w:eastAsia="Courier New" w:hAnsi="Times New Roman"/>
      <w:sz w:val="18"/>
      <w:szCs w:val="18"/>
      <w:lang w:eastAsia="uk-UA"/>
    </w:rPr>
  </w:style>
  <w:style w:type="character" w:customStyle="1" w:styleId="Bodytext4">
    <w:name w:val="Body text (4)_"/>
    <w:link w:val="Bodytext40"/>
    <w:rsid w:val="00C64490"/>
    <w:rPr>
      <w:sz w:val="17"/>
      <w:szCs w:val="17"/>
      <w:shd w:val="clear" w:color="auto" w:fill="FFFFFF"/>
    </w:rPr>
  </w:style>
  <w:style w:type="paragraph" w:customStyle="1" w:styleId="Bodytext40">
    <w:name w:val="Body text (4)"/>
    <w:basedOn w:val="a"/>
    <w:link w:val="Bodytext4"/>
    <w:rsid w:val="00C64490"/>
    <w:pPr>
      <w:widowControl w:val="0"/>
      <w:shd w:val="clear" w:color="auto" w:fill="FFFFFF"/>
      <w:spacing w:after="180" w:line="223" w:lineRule="exact"/>
      <w:jc w:val="both"/>
    </w:pPr>
    <w:rPr>
      <w:sz w:val="17"/>
      <w:szCs w:val="17"/>
      <w:lang w:eastAsia="ru-RU"/>
    </w:rPr>
  </w:style>
  <w:style w:type="character" w:customStyle="1" w:styleId="BodytextArial">
    <w:name w:val="Body text + Arial"/>
    <w:aliases w:val="7 pt,Not Bold2,Italic,Body text (3) + Times New Roman2,8.5 pt1,Spacing 0 pt Exact1"/>
    <w:rsid w:val="00C64490"/>
    <w:rPr>
      <w:rFonts w:ascii="Arial" w:hAnsi="Arial" w:cs="Arial"/>
      <w:b/>
      <w:bCs/>
      <w:i/>
      <w:iCs/>
      <w:sz w:val="14"/>
      <w:szCs w:val="14"/>
    </w:rPr>
  </w:style>
  <w:style w:type="character" w:customStyle="1" w:styleId="Bodytext6">
    <w:name w:val="Body text (6)_"/>
    <w:link w:val="Bodytext60"/>
    <w:rsid w:val="00C64490"/>
    <w:rPr>
      <w:rFonts w:ascii="Tahoma" w:hAnsi="Tahoma"/>
      <w:sz w:val="15"/>
      <w:szCs w:val="15"/>
      <w:shd w:val="clear" w:color="auto" w:fill="FFFFFF"/>
    </w:rPr>
  </w:style>
  <w:style w:type="paragraph" w:customStyle="1" w:styleId="Bodytext60">
    <w:name w:val="Body text (6)"/>
    <w:basedOn w:val="a"/>
    <w:link w:val="Bodytext6"/>
    <w:rsid w:val="00C64490"/>
    <w:pPr>
      <w:widowControl w:val="0"/>
      <w:shd w:val="clear" w:color="auto" w:fill="FFFFFF"/>
      <w:spacing w:after="240" w:line="240" w:lineRule="atLeast"/>
      <w:jc w:val="both"/>
    </w:pPr>
    <w:rPr>
      <w:rFonts w:ascii="Tahoma" w:hAnsi="Tahoma"/>
      <w:sz w:val="15"/>
      <w:szCs w:val="15"/>
      <w:lang w:eastAsia="ru-RU"/>
    </w:rPr>
  </w:style>
  <w:style w:type="character" w:customStyle="1" w:styleId="Bodytext3Exact">
    <w:name w:val="Body text (3) Exact"/>
    <w:link w:val="Bodytext3"/>
    <w:rsid w:val="00C64490"/>
    <w:rPr>
      <w:rFonts w:ascii="Tahoma" w:hAnsi="Tahoma"/>
      <w:b/>
      <w:bCs/>
      <w:spacing w:val="6"/>
      <w:sz w:val="13"/>
      <w:szCs w:val="13"/>
      <w:shd w:val="clear" w:color="auto" w:fill="FFFFFF"/>
    </w:rPr>
  </w:style>
  <w:style w:type="paragraph" w:customStyle="1" w:styleId="Bodytext3">
    <w:name w:val="Body text (3)"/>
    <w:basedOn w:val="a"/>
    <w:link w:val="Bodytext3Exact"/>
    <w:rsid w:val="00C64490"/>
    <w:pPr>
      <w:widowControl w:val="0"/>
      <w:shd w:val="clear" w:color="auto" w:fill="FFFFFF"/>
      <w:spacing w:after="180" w:line="228" w:lineRule="exact"/>
      <w:jc w:val="both"/>
    </w:pPr>
    <w:rPr>
      <w:rFonts w:ascii="Tahoma" w:hAnsi="Tahoma"/>
      <w:b/>
      <w:bCs/>
      <w:spacing w:val="6"/>
      <w:sz w:val="13"/>
      <w:szCs w:val="13"/>
      <w:lang w:eastAsia="ru-RU"/>
    </w:rPr>
  </w:style>
  <w:style w:type="character" w:customStyle="1" w:styleId="Bodytext3TimesNewRoman">
    <w:name w:val="Body text (3) + Times New Roman"/>
    <w:aliases w:val="8.5 pt,Not Bold,Spacing 0 pt Exact"/>
    <w:rsid w:val="00C64490"/>
    <w:rPr>
      <w:rFonts w:ascii="Times New Roman" w:hAnsi="Times New Roman" w:cs="Times New Roman"/>
      <w:b/>
      <w:bCs/>
      <w:spacing w:val="9"/>
      <w:sz w:val="17"/>
      <w:szCs w:val="17"/>
    </w:rPr>
  </w:style>
  <w:style w:type="character" w:customStyle="1" w:styleId="Bodytext3TimesNewRoman3">
    <w:name w:val="Body text (3) + Times New Roman3"/>
    <w:aliases w:val="8 pt,Not Bold3,Spacing 0 pt Exact2"/>
    <w:rsid w:val="00C64490"/>
    <w:rPr>
      <w:rFonts w:ascii="Times New Roman" w:hAnsi="Times New Roman" w:cs="Times New Roman"/>
      <w:b/>
      <w:bCs/>
      <w:spacing w:val="0"/>
      <w:sz w:val="16"/>
      <w:szCs w:val="16"/>
    </w:rPr>
  </w:style>
  <w:style w:type="character" w:customStyle="1" w:styleId="Bodytext3TimesNewRoman1">
    <w:name w:val="Body text (3) + Times New Roman1"/>
    <w:aliases w:val="8 pt1,Not Bold Exact"/>
    <w:rsid w:val="00C64490"/>
    <w:rPr>
      <w:rFonts w:ascii="Times New Roman" w:hAnsi="Times New Roman" w:cs="Times New Roman"/>
      <w:b/>
      <w:bCs/>
      <w:spacing w:val="6"/>
      <w:sz w:val="16"/>
      <w:szCs w:val="16"/>
    </w:rPr>
  </w:style>
  <w:style w:type="character" w:customStyle="1" w:styleId="Bodytext7pt">
    <w:name w:val="Body text + 7 pt"/>
    <w:rsid w:val="00C64490"/>
    <w:rPr>
      <w:rFonts w:ascii="Times New Roman" w:hAnsi="Times New Roman" w:cs="Times New Roman"/>
      <w:b/>
      <w:bCs/>
      <w:sz w:val="14"/>
      <w:szCs w:val="14"/>
      <w:u w:val="none"/>
    </w:rPr>
  </w:style>
  <w:style w:type="character" w:customStyle="1" w:styleId="BodytextTahoma">
    <w:name w:val="Body text + Tahoma"/>
    <w:aliases w:val="4 pt,7.5 pt"/>
    <w:rsid w:val="00C64490"/>
    <w:rPr>
      <w:rFonts w:ascii="Tahoma" w:hAnsi="Tahoma" w:cs="Tahoma"/>
      <w:b/>
      <w:bCs/>
      <w:sz w:val="8"/>
      <w:szCs w:val="8"/>
      <w:u w:val="none"/>
    </w:rPr>
  </w:style>
  <w:style w:type="character" w:customStyle="1" w:styleId="Bodytext20">
    <w:name w:val="Body text (2)"/>
    <w:basedOn w:val="Bodytext2"/>
    <w:rsid w:val="00C64490"/>
    <w:rPr>
      <w:rFonts w:cs="Sendnya"/>
      <w:sz w:val="18"/>
      <w:szCs w:val="18"/>
      <w:shd w:val="clear" w:color="auto" w:fill="FFFFFF"/>
    </w:rPr>
  </w:style>
  <w:style w:type="paragraph" w:customStyle="1" w:styleId="xl35">
    <w:name w:val="xl35"/>
    <w:basedOn w:val="a"/>
    <w:rsid w:val="00C6449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sz w:val="24"/>
      <w:szCs w:val="24"/>
      <w:lang w:eastAsia="ru-RU"/>
    </w:rPr>
  </w:style>
  <w:style w:type="paragraph" w:styleId="33">
    <w:name w:val="Body Text 3"/>
    <w:basedOn w:val="a"/>
    <w:link w:val="34"/>
    <w:rsid w:val="00C64490"/>
    <w:pPr>
      <w:spacing w:after="120" w:line="240" w:lineRule="auto"/>
    </w:pPr>
    <w:rPr>
      <w:rFonts w:ascii="Times New Roman" w:eastAsia="Times New Roman" w:hAnsi="Times New Roman"/>
      <w:sz w:val="16"/>
      <w:szCs w:val="16"/>
      <w:lang w:val="uk-UA" w:eastAsia="uk-UA"/>
    </w:rPr>
  </w:style>
  <w:style w:type="character" w:customStyle="1" w:styleId="34">
    <w:name w:val="Основной текст 3 Знак"/>
    <w:basedOn w:val="a0"/>
    <w:link w:val="33"/>
    <w:rsid w:val="00C64490"/>
    <w:rPr>
      <w:rFonts w:ascii="Times New Roman" w:eastAsia="Times New Roman" w:hAnsi="Times New Roman"/>
      <w:sz w:val="16"/>
      <w:szCs w:val="16"/>
      <w:lang w:val="uk-UA" w:eastAsia="uk-UA"/>
    </w:rPr>
  </w:style>
  <w:style w:type="paragraph" w:styleId="24">
    <w:name w:val="Body Text 2"/>
    <w:basedOn w:val="a"/>
    <w:link w:val="25"/>
    <w:uiPriority w:val="99"/>
    <w:semiHidden/>
    <w:unhideWhenUsed/>
    <w:rsid w:val="00C64490"/>
    <w:pPr>
      <w:spacing w:after="120" w:line="480" w:lineRule="auto"/>
    </w:pPr>
    <w:rPr>
      <w:rFonts w:ascii="Times New Roman" w:eastAsia="Times New Roman" w:hAnsi="Times New Roman"/>
      <w:noProof/>
      <w:sz w:val="24"/>
      <w:szCs w:val="24"/>
      <w:lang w:eastAsia="ru-RU"/>
    </w:rPr>
  </w:style>
  <w:style w:type="character" w:customStyle="1" w:styleId="25">
    <w:name w:val="Основной текст 2 Знак"/>
    <w:basedOn w:val="a0"/>
    <w:link w:val="24"/>
    <w:uiPriority w:val="99"/>
    <w:semiHidden/>
    <w:rsid w:val="00C64490"/>
    <w:rPr>
      <w:rFonts w:ascii="Times New Roman" w:eastAsia="Times New Roman" w:hAnsi="Times New Roman"/>
      <w:noProof/>
      <w:sz w:val="24"/>
      <w:szCs w:val="24"/>
    </w:rPr>
  </w:style>
  <w:style w:type="character" w:customStyle="1" w:styleId="hl">
    <w:name w:val="hl"/>
    <w:basedOn w:val="a0"/>
    <w:rsid w:val="00C644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semiHidden="0" w:uiPriority="0" w:unhideWhenUsed="0" w:qFormat="1"/>
    <w:lsdException w:name="footnote reference" w:uiPriority="0"/>
    <w:lsdException w:name="page number" w:uiPriority="0"/>
    <w:lsdException w:name="List Bullet"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3" w:uiPriority="0"/>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707"/>
    <w:pPr>
      <w:spacing w:after="200" w:line="276" w:lineRule="auto"/>
    </w:pPr>
    <w:rPr>
      <w:sz w:val="22"/>
      <w:szCs w:val="22"/>
      <w:lang w:eastAsia="en-US"/>
    </w:rPr>
  </w:style>
  <w:style w:type="paragraph" w:styleId="1">
    <w:name w:val="heading 1"/>
    <w:basedOn w:val="a"/>
    <w:link w:val="10"/>
    <w:uiPriority w:val="9"/>
    <w:qFormat/>
    <w:locked/>
    <w:rsid w:val="00D51BE6"/>
    <w:pPr>
      <w:spacing w:after="0" w:line="360" w:lineRule="auto"/>
      <w:jc w:val="center"/>
      <w:outlineLvl w:val="0"/>
    </w:pPr>
    <w:rPr>
      <w:rFonts w:eastAsia="Times New Roman"/>
      <w:b/>
      <w:color w:val="000000"/>
      <w:kern w:val="36"/>
      <w:sz w:val="28"/>
      <w:szCs w:val="20"/>
    </w:rPr>
  </w:style>
  <w:style w:type="paragraph" w:styleId="2">
    <w:name w:val="heading 2"/>
    <w:basedOn w:val="a"/>
    <w:next w:val="a"/>
    <w:link w:val="20"/>
    <w:uiPriority w:val="99"/>
    <w:qFormat/>
    <w:locked/>
    <w:rsid w:val="00D51BE6"/>
    <w:pPr>
      <w:keepNext/>
      <w:spacing w:before="240" w:after="60"/>
      <w:outlineLvl w:val="1"/>
    </w:pPr>
    <w:rPr>
      <w:rFonts w:ascii="Cambria" w:hAnsi="Cambria"/>
      <w:b/>
      <w:i/>
      <w:sz w:val="28"/>
      <w:szCs w:val="20"/>
    </w:rPr>
  </w:style>
  <w:style w:type="paragraph" w:styleId="3">
    <w:name w:val="heading 3"/>
    <w:basedOn w:val="a"/>
    <w:next w:val="a"/>
    <w:link w:val="30"/>
    <w:uiPriority w:val="9"/>
    <w:qFormat/>
    <w:locked/>
    <w:rsid w:val="00D51BE6"/>
    <w:pPr>
      <w:keepNext/>
      <w:spacing w:before="240" w:after="60"/>
      <w:outlineLvl w:val="2"/>
    </w:pPr>
    <w:rPr>
      <w:rFonts w:ascii="Cambria" w:hAnsi="Cambria"/>
      <w:b/>
      <w:sz w:val="26"/>
      <w:szCs w:val="20"/>
    </w:rPr>
  </w:style>
  <w:style w:type="paragraph" w:styleId="4">
    <w:name w:val="heading 4"/>
    <w:basedOn w:val="a"/>
    <w:next w:val="a"/>
    <w:link w:val="40"/>
    <w:uiPriority w:val="99"/>
    <w:qFormat/>
    <w:locked/>
    <w:rsid w:val="00D51BE6"/>
    <w:pPr>
      <w:keepNext/>
      <w:spacing w:before="240" w:after="60"/>
      <w:outlineLvl w:val="3"/>
    </w:pPr>
    <w:rPr>
      <w:b/>
      <w:sz w:val="28"/>
      <w:szCs w:val="20"/>
    </w:rPr>
  </w:style>
  <w:style w:type="paragraph" w:styleId="5">
    <w:name w:val="heading 5"/>
    <w:basedOn w:val="a"/>
    <w:next w:val="a"/>
    <w:link w:val="50"/>
    <w:uiPriority w:val="99"/>
    <w:qFormat/>
    <w:locked/>
    <w:rsid w:val="00D51BE6"/>
    <w:pPr>
      <w:spacing w:before="240" w:after="60"/>
      <w:outlineLvl w:val="4"/>
    </w:pPr>
    <w:rPr>
      <w:b/>
      <w:i/>
      <w:sz w:val="26"/>
      <w:szCs w:val="20"/>
    </w:rPr>
  </w:style>
  <w:style w:type="paragraph" w:styleId="6">
    <w:name w:val="heading 6"/>
    <w:basedOn w:val="a"/>
    <w:next w:val="a"/>
    <w:link w:val="60"/>
    <w:uiPriority w:val="99"/>
    <w:qFormat/>
    <w:locked/>
    <w:rsid w:val="00D51BE6"/>
    <w:pPr>
      <w:spacing w:before="240" w:after="60"/>
      <w:outlineLvl w:val="5"/>
    </w:pPr>
    <w:rPr>
      <w:b/>
      <w:szCs w:val="20"/>
    </w:rPr>
  </w:style>
  <w:style w:type="paragraph" w:styleId="7">
    <w:name w:val="heading 7"/>
    <w:basedOn w:val="a"/>
    <w:next w:val="a"/>
    <w:link w:val="70"/>
    <w:uiPriority w:val="99"/>
    <w:qFormat/>
    <w:locked/>
    <w:rsid w:val="00D51BE6"/>
    <w:pPr>
      <w:spacing w:before="240" w:after="60"/>
      <w:outlineLvl w:val="6"/>
    </w:pPr>
    <w:rPr>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5B3213"/>
    <w:rPr>
      <w:rFonts w:ascii="Cambria" w:hAnsi="Cambria" w:cs="Times New Roman"/>
      <w:b/>
      <w:bCs/>
      <w:kern w:val="32"/>
      <w:sz w:val="32"/>
      <w:szCs w:val="32"/>
      <w:lang w:eastAsia="en-US"/>
    </w:rPr>
  </w:style>
  <w:style w:type="character" w:customStyle="1" w:styleId="Heading2Char">
    <w:name w:val="Heading 2 Char"/>
    <w:uiPriority w:val="99"/>
    <w:semiHidden/>
    <w:locked/>
    <w:rsid w:val="005B3213"/>
    <w:rPr>
      <w:rFonts w:ascii="Cambria" w:hAnsi="Cambria" w:cs="Times New Roman"/>
      <w:b/>
      <w:bCs/>
      <w:i/>
      <w:iCs/>
      <w:sz w:val="28"/>
      <w:szCs w:val="28"/>
      <w:lang w:eastAsia="en-US"/>
    </w:rPr>
  </w:style>
  <w:style w:type="character" w:customStyle="1" w:styleId="Heading3Char">
    <w:name w:val="Heading 3 Char"/>
    <w:uiPriority w:val="99"/>
    <w:semiHidden/>
    <w:locked/>
    <w:rsid w:val="005B3213"/>
    <w:rPr>
      <w:rFonts w:ascii="Cambria" w:hAnsi="Cambria" w:cs="Times New Roman"/>
      <w:b/>
      <w:bCs/>
      <w:sz w:val="26"/>
      <w:szCs w:val="26"/>
      <w:lang w:eastAsia="en-US"/>
    </w:rPr>
  </w:style>
  <w:style w:type="character" w:customStyle="1" w:styleId="Heading4Char">
    <w:name w:val="Heading 4 Char"/>
    <w:uiPriority w:val="99"/>
    <w:semiHidden/>
    <w:locked/>
    <w:rsid w:val="005B3213"/>
    <w:rPr>
      <w:rFonts w:ascii="Calibri" w:hAnsi="Calibri" w:cs="Times New Roman"/>
      <w:b/>
      <w:bCs/>
      <w:sz w:val="28"/>
      <w:szCs w:val="28"/>
      <w:lang w:eastAsia="en-US"/>
    </w:rPr>
  </w:style>
  <w:style w:type="character" w:customStyle="1" w:styleId="Heading5Char">
    <w:name w:val="Heading 5 Char"/>
    <w:uiPriority w:val="99"/>
    <w:semiHidden/>
    <w:locked/>
    <w:rsid w:val="005B3213"/>
    <w:rPr>
      <w:rFonts w:ascii="Calibri" w:hAnsi="Calibri" w:cs="Times New Roman"/>
      <w:b/>
      <w:bCs/>
      <w:i/>
      <w:iCs/>
      <w:sz w:val="26"/>
      <w:szCs w:val="26"/>
      <w:lang w:eastAsia="en-US"/>
    </w:rPr>
  </w:style>
  <w:style w:type="character" w:customStyle="1" w:styleId="Heading6Char">
    <w:name w:val="Heading 6 Char"/>
    <w:uiPriority w:val="99"/>
    <w:semiHidden/>
    <w:locked/>
    <w:rsid w:val="005B3213"/>
    <w:rPr>
      <w:rFonts w:ascii="Calibri" w:hAnsi="Calibri" w:cs="Times New Roman"/>
      <w:b/>
      <w:bCs/>
      <w:lang w:eastAsia="en-US"/>
    </w:rPr>
  </w:style>
  <w:style w:type="character" w:customStyle="1" w:styleId="Heading7Char">
    <w:name w:val="Heading 7 Char"/>
    <w:uiPriority w:val="99"/>
    <w:semiHidden/>
    <w:locked/>
    <w:rsid w:val="005B3213"/>
    <w:rPr>
      <w:rFonts w:ascii="Calibri" w:hAnsi="Calibri" w:cs="Times New Roman"/>
      <w:sz w:val="24"/>
      <w:szCs w:val="24"/>
      <w:lang w:eastAsia="en-US"/>
    </w:rPr>
  </w:style>
  <w:style w:type="paragraph" w:styleId="a3">
    <w:name w:val="List Paragraph"/>
    <w:basedOn w:val="a"/>
    <w:link w:val="a4"/>
    <w:uiPriority w:val="34"/>
    <w:qFormat/>
    <w:rsid w:val="000554B5"/>
    <w:pPr>
      <w:ind w:left="720"/>
      <w:contextualSpacing/>
    </w:pPr>
  </w:style>
  <w:style w:type="character" w:customStyle="1" w:styleId="10">
    <w:name w:val="Заголовок 1 Знак"/>
    <w:link w:val="1"/>
    <w:uiPriority w:val="9"/>
    <w:locked/>
    <w:rsid w:val="00D51BE6"/>
    <w:rPr>
      <w:rFonts w:eastAsia="Times New Roman"/>
      <w:b/>
      <w:color w:val="000000"/>
      <w:kern w:val="36"/>
      <w:sz w:val="28"/>
    </w:rPr>
  </w:style>
  <w:style w:type="paragraph" w:styleId="a5">
    <w:name w:val="Normal (Web)"/>
    <w:basedOn w:val="a"/>
    <w:uiPriority w:val="99"/>
    <w:rsid w:val="00D51BE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D51BE6"/>
  </w:style>
  <w:style w:type="character" w:styleId="a6">
    <w:name w:val="Emphasis"/>
    <w:qFormat/>
    <w:locked/>
    <w:rsid w:val="00D51BE6"/>
    <w:rPr>
      <w:rFonts w:cs="Times New Roman"/>
      <w:i/>
    </w:rPr>
  </w:style>
  <w:style w:type="paragraph" w:styleId="a7">
    <w:name w:val="footnote text"/>
    <w:aliases w:val="Текст сноски-FN,Andy+,Andy-footnote,Текст сноски Знак2,Текст сноски Знак Знак1,Текст сноски Знак1 Знак,Текст сноски Знак Знак Знак,Текст сноски Знак Знак Знак1,Текст сноски Знак Знак2,Текст сноски Знак1,Текст сноски Знак Знак"/>
    <w:basedOn w:val="a"/>
    <w:link w:val="a8"/>
    <w:rsid w:val="00D51BE6"/>
    <w:pPr>
      <w:spacing w:after="0" w:line="240" w:lineRule="auto"/>
    </w:pPr>
    <w:rPr>
      <w:sz w:val="20"/>
      <w:szCs w:val="20"/>
    </w:rPr>
  </w:style>
  <w:style w:type="character" w:customStyle="1" w:styleId="FootnoteTextChar">
    <w:name w:val="Footnote Text Char"/>
    <w:uiPriority w:val="99"/>
    <w:semiHidden/>
    <w:locked/>
    <w:rsid w:val="005B3213"/>
    <w:rPr>
      <w:rFonts w:cs="Times New Roman"/>
      <w:sz w:val="20"/>
      <w:szCs w:val="20"/>
      <w:lang w:eastAsia="en-US"/>
    </w:rPr>
  </w:style>
  <w:style w:type="character" w:customStyle="1" w:styleId="a8">
    <w:name w:val="Текст сноски Знак"/>
    <w:aliases w:val="Текст сноски-FN Знак,Andy+ Знак,Andy-footnote Знак,Текст сноски Знак2 Знак,Текст сноски Знак Знак1 Знак,Текст сноски Знак1 Знак Знак,Текст сноски Знак Знак Знак Знак,Текст сноски Знак Знак Знак1 Знак,Текст сноски Знак Знак2 Знак"/>
    <w:link w:val="a7"/>
    <w:locked/>
    <w:rsid w:val="00D51BE6"/>
    <w:rPr>
      <w:rFonts w:ascii="Calibri" w:hAnsi="Calibri"/>
    </w:rPr>
  </w:style>
  <w:style w:type="character" w:styleId="a9">
    <w:name w:val="footnote reference"/>
    <w:aliases w:val="Знак сноски-FN"/>
    <w:rsid w:val="00D51BE6"/>
    <w:rPr>
      <w:rFonts w:cs="Times New Roman"/>
      <w:vertAlign w:val="superscript"/>
    </w:rPr>
  </w:style>
  <w:style w:type="paragraph" w:styleId="aa">
    <w:name w:val="Balloon Text"/>
    <w:basedOn w:val="a"/>
    <w:link w:val="ab"/>
    <w:uiPriority w:val="99"/>
    <w:semiHidden/>
    <w:rsid w:val="00D51BE6"/>
    <w:pPr>
      <w:spacing w:after="0" w:line="240" w:lineRule="auto"/>
    </w:pPr>
    <w:rPr>
      <w:rFonts w:ascii="Tahoma" w:hAnsi="Tahoma"/>
      <w:sz w:val="16"/>
      <w:szCs w:val="20"/>
    </w:rPr>
  </w:style>
  <w:style w:type="character" w:customStyle="1" w:styleId="BalloonTextChar">
    <w:name w:val="Balloon Text Char"/>
    <w:uiPriority w:val="99"/>
    <w:semiHidden/>
    <w:locked/>
    <w:rsid w:val="005B3213"/>
    <w:rPr>
      <w:rFonts w:ascii="Times New Roman" w:hAnsi="Times New Roman" w:cs="Times New Roman"/>
      <w:sz w:val="2"/>
      <w:lang w:eastAsia="en-US"/>
    </w:rPr>
  </w:style>
  <w:style w:type="character" w:customStyle="1" w:styleId="ab">
    <w:name w:val="Текст выноски Знак"/>
    <w:link w:val="aa"/>
    <w:uiPriority w:val="99"/>
    <w:semiHidden/>
    <w:locked/>
    <w:rsid w:val="00D51BE6"/>
    <w:rPr>
      <w:rFonts w:ascii="Tahoma" w:hAnsi="Tahoma"/>
      <w:sz w:val="16"/>
    </w:rPr>
  </w:style>
  <w:style w:type="paragraph" w:styleId="ac">
    <w:name w:val="header"/>
    <w:basedOn w:val="a"/>
    <w:link w:val="ad"/>
    <w:uiPriority w:val="99"/>
    <w:rsid w:val="00D51BE6"/>
    <w:pPr>
      <w:tabs>
        <w:tab w:val="center" w:pos="4677"/>
        <w:tab w:val="right" w:pos="9355"/>
      </w:tabs>
      <w:spacing w:after="0" w:line="240" w:lineRule="auto"/>
    </w:pPr>
    <w:rPr>
      <w:szCs w:val="20"/>
    </w:rPr>
  </w:style>
  <w:style w:type="character" w:customStyle="1" w:styleId="HeaderChar">
    <w:name w:val="Header Char"/>
    <w:uiPriority w:val="99"/>
    <w:semiHidden/>
    <w:locked/>
    <w:rsid w:val="005B3213"/>
    <w:rPr>
      <w:rFonts w:cs="Times New Roman"/>
      <w:lang w:eastAsia="en-US"/>
    </w:rPr>
  </w:style>
  <w:style w:type="character" w:customStyle="1" w:styleId="ad">
    <w:name w:val="Верхний колонтитул Знак"/>
    <w:link w:val="ac"/>
    <w:uiPriority w:val="99"/>
    <w:locked/>
    <w:rsid w:val="00D51BE6"/>
    <w:rPr>
      <w:rFonts w:ascii="Calibri" w:hAnsi="Calibri"/>
      <w:sz w:val="22"/>
      <w:lang w:eastAsia="en-US"/>
    </w:rPr>
  </w:style>
  <w:style w:type="paragraph" w:styleId="ae">
    <w:name w:val="footer"/>
    <w:basedOn w:val="a"/>
    <w:link w:val="af"/>
    <w:uiPriority w:val="99"/>
    <w:rsid w:val="00D51BE6"/>
    <w:pPr>
      <w:tabs>
        <w:tab w:val="center" w:pos="4677"/>
        <w:tab w:val="right" w:pos="9355"/>
      </w:tabs>
      <w:spacing w:after="0" w:line="240" w:lineRule="auto"/>
    </w:pPr>
    <w:rPr>
      <w:szCs w:val="20"/>
    </w:rPr>
  </w:style>
  <w:style w:type="character" w:customStyle="1" w:styleId="FooterChar">
    <w:name w:val="Footer Char"/>
    <w:uiPriority w:val="99"/>
    <w:semiHidden/>
    <w:locked/>
    <w:rsid w:val="005B3213"/>
    <w:rPr>
      <w:rFonts w:cs="Times New Roman"/>
      <w:lang w:eastAsia="en-US"/>
    </w:rPr>
  </w:style>
  <w:style w:type="character" w:customStyle="1" w:styleId="af">
    <w:name w:val="Нижний колонтитул Знак"/>
    <w:link w:val="ae"/>
    <w:uiPriority w:val="99"/>
    <w:locked/>
    <w:rsid w:val="00D51BE6"/>
    <w:rPr>
      <w:rFonts w:ascii="Calibri" w:hAnsi="Calibri"/>
      <w:sz w:val="22"/>
      <w:lang w:eastAsia="en-US"/>
    </w:rPr>
  </w:style>
  <w:style w:type="paragraph" w:customStyle="1" w:styleId="11">
    <w:name w:val="Абзац списка1"/>
    <w:basedOn w:val="a"/>
    <w:rsid w:val="00D51BE6"/>
    <w:pPr>
      <w:ind w:left="720"/>
      <w:contextualSpacing/>
    </w:pPr>
    <w:rPr>
      <w:lang w:eastAsia="ru-RU"/>
    </w:rPr>
  </w:style>
  <w:style w:type="character" w:customStyle="1" w:styleId="20">
    <w:name w:val="Заголовок 2 Знак"/>
    <w:link w:val="2"/>
    <w:uiPriority w:val="99"/>
    <w:locked/>
    <w:rsid w:val="00D51BE6"/>
    <w:rPr>
      <w:rFonts w:ascii="Cambria" w:hAnsi="Cambria"/>
      <w:b/>
      <w:i/>
      <w:sz w:val="28"/>
      <w:lang w:eastAsia="en-US"/>
    </w:rPr>
  </w:style>
  <w:style w:type="character" w:styleId="af0">
    <w:name w:val="Strong"/>
    <w:uiPriority w:val="22"/>
    <w:qFormat/>
    <w:locked/>
    <w:rsid w:val="00D51BE6"/>
    <w:rPr>
      <w:rFonts w:cs="Times New Roman"/>
      <w:b/>
    </w:rPr>
  </w:style>
  <w:style w:type="character" w:styleId="af1">
    <w:name w:val="Hyperlink"/>
    <w:uiPriority w:val="99"/>
    <w:rsid w:val="00D51BE6"/>
    <w:rPr>
      <w:rFonts w:cs="Times New Roman"/>
      <w:color w:val="0000FF"/>
      <w:u w:val="single"/>
    </w:rPr>
  </w:style>
  <w:style w:type="paragraph" w:styleId="HTML">
    <w:name w:val="HTML Preformatted"/>
    <w:basedOn w:val="a"/>
    <w:link w:val="HTML0"/>
    <w:uiPriority w:val="99"/>
    <w:rsid w:val="00D5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uiPriority w:val="99"/>
    <w:semiHidden/>
    <w:locked/>
    <w:rsid w:val="005B3213"/>
    <w:rPr>
      <w:rFonts w:ascii="Courier New" w:hAnsi="Courier New" w:cs="Courier New"/>
      <w:sz w:val="20"/>
      <w:szCs w:val="20"/>
      <w:lang w:eastAsia="en-US"/>
    </w:rPr>
  </w:style>
  <w:style w:type="character" w:customStyle="1" w:styleId="HTML0">
    <w:name w:val="Стандартный HTML Знак"/>
    <w:link w:val="HTML"/>
    <w:uiPriority w:val="99"/>
    <w:locked/>
    <w:rsid w:val="00D51BE6"/>
    <w:rPr>
      <w:rFonts w:ascii="Courier New" w:hAnsi="Courier New"/>
    </w:rPr>
  </w:style>
  <w:style w:type="paragraph" w:customStyle="1" w:styleId="psection">
    <w:name w:val="psection"/>
    <w:basedOn w:val="a"/>
    <w:uiPriority w:val="99"/>
    <w:rsid w:val="00D51BE6"/>
    <w:pPr>
      <w:spacing w:before="100" w:beforeAutospacing="1" w:after="100" w:afterAutospacing="1" w:line="240" w:lineRule="auto"/>
    </w:pPr>
    <w:rPr>
      <w:rFonts w:ascii="Times New Roman" w:hAnsi="Times New Roman"/>
      <w:sz w:val="24"/>
      <w:szCs w:val="24"/>
      <w:lang w:eastAsia="ru-RU"/>
    </w:rPr>
  </w:style>
  <w:style w:type="paragraph" w:customStyle="1" w:styleId="s16">
    <w:name w:val="s_16"/>
    <w:basedOn w:val="a"/>
    <w:uiPriority w:val="99"/>
    <w:rsid w:val="00D51BE6"/>
    <w:pPr>
      <w:spacing w:before="100" w:beforeAutospacing="1" w:after="100" w:afterAutospacing="1" w:line="240" w:lineRule="auto"/>
    </w:pPr>
    <w:rPr>
      <w:rFonts w:ascii="Times New Roman" w:hAnsi="Times New Roman"/>
      <w:sz w:val="24"/>
      <w:szCs w:val="24"/>
      <w:lang w:eastAsia="ru-RU"/>
    </w:rPr>
  </w:style>
  <w:style w:type="character" w:customStyle="1" w:styleId="30">
    <w:name w:val="Заголовок 3 Знак"/>
    <w:link w:val="3"/>
    <w:uiPriority w:val="9"/>
    <w:locked/>
    <w:rsid w:val="00D51BE6"/>
    <w:rPr>
      <w:rFonts w:ascii="Cambria" w:hAnsi="Cambria"/>
      <w:b/>
      <w:sz w:val="26"/>
      <w:lang w:eastAsia="en-US"/>
    </w:rPr>
  </w:style>
  <w:style w:type="character" w:customStyle="1" w:styleId="40">
    <w:name w:val="Заголовок 4 Знак"/>
    <w:link w:val="4"/>
    <w:uiPriority w:val="99"/>
    <w:semiHidden/>
    <w:locked/>
    <w:rsid w:val="00D51BE6"/>
    <w:rPr>
      <w:rFonts w:ascii="Calibri" w:hAnsi="Calibri"/>
      <w:b/>
      <w:sz w:val="28"/>
      <w:lang w:eastAsia="en-US"/>
    </w:rPr>
  </w:style>
  <w:style w:type="character" w:customStyle="1" w:styleId="50">
    <w:name w:val="Заголовок 5 Знак"/>
    <w:link w:val="5"/>
    <w:uiPriority w:val="99"/>
    <w:semiHidden/>
    <w:locked/>
    <w:rsid w:val="00D51BE6"/>
    <w:rPr>
      <w:rFonts w:ascii="Calibri" w:hAnsi="Calibri"/>
      <w:b/>
      <w:i/>
      <w:sz w:val="26"/>
      <w:lang w:eastAsia="en-US"/>
    </w:rPr>
  </w:style>
  <w:style w:type="character" w:customStyle="1" w:styleId="60">
    <w:name w:val="Заголовок 6 Знак"/>
    <w:link w:val="6"/>
    <w:uiPriority w:val="99"/>
    <w:locked/>
    <w:rsid w:val="00D51BE6"/>
    <w:rPr>
      <w:rFonts w:ascii="Calibri" w:hAnsi="Calibri"/>
      <w:b/>
      <w:sz w:val="22"/>
      <w:lang w:eastAsia="en-US"/>
    </w:rPr>
  </w:style>
  <w:style w:type="character" w:customStyle="1" w:styleId="70">
    <w:name w:val="Заголовок 7 Знак"/>
    <w:link w:val="7"/>
    <w:uiPriority w:val="99"/>
    <w:semiHidden/>
    <w:locked/>
    <w:rsid w:val="00D51BE6"/>
    <w:rPr>
      <w:rFonts w:ascii="Calibri" w:hAnsi="Calibri"/>
      <w:sz w:val="24"/>
      <w:lang w:eastAsia="en-US"/>
    </w:rPr>
  </w:style>
  <w:style w:type="paragraph" w:styleId="af2">
    <w:name w:val="Body Text Indent"/>
    <w:aliases w:val="Основной текст 1,Нумерованный список !!"/>
    <w:basedOn w:val="a"/>
    <w:link w:val="12"/>
    <w:uiPriority w:val="99"/>
    <w:rsid w:val="00D51BE6"/>
    <w:pPr>
      <w:spacing w:after="0" w:line="360" w:lineRule="auto"/>
      <w:ind w:firstLine="720"/>
      <w:jc w:val="both"/>
    </w:pPr>
    <w:rPr>
      <w:sz w:val="28"/>
      <w:szCs w:val="20"/>
    </w:rPr>
  </w:style>
  <w:style w:type="character" w:customStyle="1" w:styleId="BodyTextIndentChar">
    <w:name w:val="Body Text Indent Char"/>
    <w:aliases w:val="Основной текст 1 Char,Нумерованный список !! Char"/>
    <w:uiPriority w:val="99"/>
    <w:semiHidden/>
    <w:locked/>
    <w:rsid w:val="005B3213"/>
    <w:rPr>
      <w:rFonts w:cs="Times New Roman"/>
      <w:lang w:eastAsia="en-US"/>
    </w:rPr>
  </w:style>
  <w:style w:type="character" w:customStyle="1" w:styleId="af3">
    <w:name w:val="Основной текст с отступом Знак"/>
    <w:uiPriority w:val="99"/>
    <w:rsid w:val="00D51BE6"/>
    <w:rPr>
      <w:rFonts w:eastAsia="Times New Roman"/>
      <w:sz w:val="22"/>
      <w:lang w:eastAsia="en-US"/>
    </w:rPr>
  </w:style>
  <w:style w:type="character" w:customStyle="1" w:styleId="12">
    <w:name w:val="Основной текст с отступом Знак1"/>
    <w:aliases w:val="Основной текст 1 Знак,Нумерованный список !! Знак"/>
    <w:link w:val="af2"/>
    <w:uiPriority w:val="99"/>
    <w:locked/>
    <w:rsid w:val="00D51BE6"/>
    <w:rPr>
      <w:sz w:val="28"/>
    </w:rPr>
  </w:style>
  <w:style w:type="paragraph" w:styleId="31">
    <w:name w:val="Body Text Indent 3"/>
    <w:basedOn w:val="a"/>
    <w:link w:val="32"/>
    <w:uiPriority w:val="99"/>
    <w:rsid w:val="00D51BE6"/>
    <w:pPr>
      <w:spacing w:after="0" w:line="360" w:lineRule="auto"/>
      <w:ind w:firstLine="709"/>
      <w:jc w:val="both"/>
    </w:pPr>
    <w:rPr>
      <w:sz w:val="24"/>
      <w:szCs w:val="20"/>
    </w:rPr>
  </w:style>
  <w:style w:type="character" w:customStyle="1" w:styleId="BodyTextIndent3Char">
    <w:name w:val="Body Text Indent 3 Char"/>
    <w:uiPriority w:val="99"/>
    <w:semiHidden/>
    <w:locked/>
    <w:rsid w:val="005B3213"/>
    <w:rPr>
      <w:rFonts w:cs="Times New Roman"/>
      <w:sz w:val="16"/>
      <w:szCs w:val="16"/>
      <w:lang w:eastAsia="en-US"/>
    </w:rPr>
  </w:style>
  <w:style w:type="character" w:customStyle="1" w:styleId="32">
    <w:name w:val="Основной текст с отступом 3 Знак"/>
    <w:link w:val="31"/>
    <w:uiPriority w:val="99"/>
    <w:locked/>
    <w:rsid w:val="00D51BE6"/>
    <w:rPr>
      <w:sz w:val="24"/>
    </w:rPr>
  </w:style>
  <w:style w:type="paragraph" w:styleId="af4">
    <w:name w:val="caption"/>
    <w:basedOn w:val="a"/>
    <w:next w:val="a"/>
    <w:uiPriority w:val="99"/>
    <w:qFormat/>
    <w:locked/>
    <w:rsid w:val="00D51BE6"/>
    <w:pPr>
      <w:spacing w:after="0" w:line="360" w:lineRule="auto"/>
      <w:jc w:val="center"/>
    </w:pPr>
    <w:rPr>
      <w:rFonts w:ascii="Times New Roman" w:hAnsi="Times New Roman"/>
      <w:sz w:val="28"/>
      <w:szCs w:val="24"/>
      <w:lang w:eastAsia="ru-RU"/>
    </w:rPr>
  </w:style>
  <w:style w:type="paragraph" w:styleId="21">
    <w:name w:val="Body Text Indent 2"/>
    <w:basedOn w:val="a"/>
    <w:link w:val="22"/>
    <w:uiPriority w:val="99"/>
    <w:rsid w:val="00D51BE6"/>
    <w:pPr>
      <w:spacing w:after="120" w:line="480" w:lineRule="auto"/>
      <w:ind w:left="283"/>
    </w:pPr>
    <w:rPr>
      <w:szCs w:val="20"/>
    </w:rPr>
  </w:style>
  <w:style w:type="character" w:customStyle="1" w:styleId="BodyTextIndent2Char">
    <w:name w:val="Body Text Indent 2 Char"/>
    <w:uiPriority w:val="99"/>
    <w:semiHidden/>
    <w:locked/>
    <w:rsid w:val="005B3213"/>
    <w:rPr>
      <w:rFonts w:cs="Times New Roman"/>
      <w:lang w:eastAsia="en-US"/>
    </w:rPr>
  </w:style>
  <w:style w:type="character" w:customStyle="1" w:styleId="22">
    <w:name w:val="Основной текст с отступом 2 Знак"/>
    <w:link w:val="21"/>
    <w:uiPriority w:val="99"/>
    <w:locked/>
    <w:rsid w:val="00D51BE6"/>
    <w:rPr>
      <w:rFonts w:ascii="Calibri" w:hAnsi="Calibri"/>
      <w:sz w:val="22"/>
      <w:lang w:eastAsia="en-US"/>
    </w:rPr>
  </w:style>
  <w:style w:type="paragraph" w:customStyle="1" w:styleId="xl24">
    <w:name w:val="xl24"/>
    <w:basedOn w:val="a"/>
    <w:uiPriority w:val="99"/>
    <w:rsid w:val="00D51BE6"/>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3">
    <w:name w:val="Верхний колонтитул Знак1"/>
    <w:uiPriority w:val="99"/>
    <w:rsid w:val="00D51BE6"/>
    <w:rPr>
      <w:rFonts w:ascii="Times New Roman" w:hAnsi="Times New Roman"/>
      <w:sz w:val="24"/>
    </w:rPr>
  </w:style>
  <w:style w:type="paragraph" w:customStyle="1" w:styleId="ConsPlusNonformat">
    <w:name w:val="ConsPlusNonformat"/>
    <w:uiPriority w:val="99"/>
    <w:rsid w:val="00D51BE6"/>
    <w:pPr>
      <w:widowControl w:val="0"/>
      <w:autoSpaceDE w:val="0"/>
      <w:autoSpaceDN w:val="0"/>
      <w:adjustRightInd w:val="0"/>
    </w:pPr>
    <w:rPr>
      <w:rFonts w:ascii="Courier New" w:hAnsi="Courier New" w:cs="Courier New"/>
    </w:rPr>
  </w:style>
  <w:style w:type="character" w:styleId="af5">
    <w:name w:val="FollowedHyperlink"/>
    <w:uiPriority w:val="99"/>
    <w:rsid w:val="00D51BE6"/>
    <w:rPr>
      <w:rFonts w:cs="Times New Roman"/>
      <w:color w:val="800080"/>
      <w:u w:val="single"/>
    </w:rPr>
  </w:style>
  <w:style w:type="paragraph" w:customStyle="1" w:styleId="14">
    <w:name w:val="Заголовок оглавления1"/>
    <w:basedOn w:val="1"/>
    <w:next w:val="a"/>
    <w:uiPriority w:val="99"/>
    <w:rsid w:val="00D51BE6"/>
    <w:pPr>
      <w:keepNext/>
      <w:keepLines/>
      <w:spacing w:before="480" w:line="276" w:lineRule="auto"/>
      <w:outlineLvl w:val="9"/>
    </w:pPr>
    <w:rPr>
      <w:rFonts w:ascii="Cambria" w:eastAsia="Calibri" w:hAnsi="Cambria"/>
      <w:bCs/>
      <w:color w:val="365F91"/>
      <w:kern w:val="0"/>
      <w:szCs w:val="28"/>
    </w:rPr>
  </w:style>
  <w:style w:type="paragraph" w:styleId="15">
    <w:name w:val="toc 1"/>
    <w:basedOn w:val="a"/>
    <w:next w:val="a"/>
    <w:autoRedefine/>
    <w:uiPriority w:val="39"/>
    <w:locked/>
    <w:rsid w:val="00D51BE6"/>
    <w:pPr>
      <w:tabs>
        <w:tab w:val="left" w:pos="440"/>
        <w:tab w:val="right" w:leader="dot" w:pos="9628"/>
      </w:tabs>
    </w:pPr>
    <w:rPr>
      <w:rFonts w:ascii="Times New Roman" w:eastAsia="Times New Roman" w:hAnsi="Times New Roman"/>
      <w:noProof/>
      <w:sz w:val="28"/>
      <w:szCs w:val="28"/>
    </w:rPr>
  </w:style>
  <w:style w:type="paragraph" w:customStyle="1" w:styleId="16">
    <w:name w:val="Без интервала1"/>
    <w:uiPriority w:val="99"/>
    <w:rsid w:val="00D51BE6"/>
    <w:rPr>
      <w:rFonts w:eastAsia="Times New Roman"/>
      <w:sz w:val="22"/>
      <w:szCs w:val="22"/>
      <w:lang w:eastAsia="en-US"/>
    </w:rPr>
  </w:style>
  <w:style w:type="table" w:styleId="af6">
    <w:name w:val="Table Grid"/>
    <w:basedOn w:val="a1"/>
    <w:uiPriority w:val="59"/>
    <w:locked/>
    <w:rsid w:val="00D51BE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page number"/>
    <w:rsid w:val="00727A2B"/>
    <w:rPr>
      <w:rFonts w:cs="Times New Roman"/>
    </w:rPr>
  </w:style>
  <w:style w:type="paragraph" w:styleId="af8">
    <w:name w:val="List Bullet"/>
    <w:basedOn w:val="a"/>
    <w:autoRedefine/>
    <w:rsid w:val="005B0706"/>
    <w:pPr>
      <w:spacing w:after="0" w:line="360" w:lineRule="auto"/>
      <w:jc w:val="both"/>
    </w:pPr>
    <w:rPr>
      <w:rFonts w:ascii="Times New Roman" w:eastAsia="Times New Roman" w:hAnsi="Times New Roman"/>
      <w:sz w:val="28"/>
      <w:szCs w:val="28"/>
      <w:lang w:eastAsia="ru-RU"/>
    </w:rPr>
  </w:style>
  <w:style w:type="paragraph" w:styleId="af9">
    <w:name w:val="Subtitle"/>
    <w:basedOn w:val="a"/>
    <w:next w:val="a"/>
    <w:link w:val="afa"/>
    <w:qFormat/>
    <w:locked/>
    <w:rsid w:val="005B0706"/>
    <w:pPr>
      <w:spacing w:after="60"/>
      <w:jc w:val="center"/>
      <w:outlineLvl w:val="1"/>
    </w:pPr>
    <w:rPr>
      <w:rFonts w:ascii="Cambria" w:eastAsia="Times New Roman" w:hAnsi="Cambria"/>
      <w:sz w:val="24"/>
      <w:szCs w:val="24"/>
    </w:rPr>
  </w:style>
  <w:style w:type="character" w:customStyle="1" w:styleId="afa">
    <w:name w:val="Подзаголовок Знак"/>
    <w:basedOn w:val="a0"/>
    <w:link w:val="af9"/>
    <w:rsid w:val="005B0706"/>
    <w:rPr>
      <w:rFonts w:ascii="Cambria" w:eastAsia="Times New Roman" w:hAnsi="Cambria" w:cs="Times New Roman"/>
      <w:sz w:val="24"/>
      <w:szCs w:val="24"/>
      <w:lang w:eastAsia="en-US"/>
    </w:rPr>
  </w:style>
  <w:style w:type="paragraph" w:customStyle="1" w:styleId="afb">
    <w:name w:val="Краткий обратный адрес"/>
    <w:basedOn w:val="a"/>
    <w:rsid w:val="008C1DC1"/>
    <w:pPr>
      <w:spacing w:after="0" w:line="240" w:lineRule="auto"/>
    </w:pPr>
    <w:rPr>
      <w:rFonts w:ascii="Times New Roman" w:eastAsia="Times New Roman" w:hAnsi="Times New Roman"/>
      <w:kern w:val="28"/>
      <w:sz w:val="20"/>
      <w:szCs w:val="20"/>
      <w:lang w:eastAsia="ru-RU"/>
    </w:rPr>
  </w:style>
  <w:style w:type="paragraph" w:customStyle="1" w:styleId="Default">
    <w:name w:val="Default"/>
    <w:rsid w:val="00C64490"/>
    <w:pPr>
      <w:autoSpaceDE w:val="0"/>
      <w:autoSpaceDN w:val="0"/>
      <w:adjustRightInd w:val="0"/>
    </w:pPr>
    <w:rPr>
      <w:rFonts w:ascii="Times New Roman" w:eastAsia="Times New Roman" w:hAnsi="Times New Roman"/>
      <w:color w:val="000000"/>
      <w:sz w:val="24"/>
      <w:szCs w:val="24"/>
      <w:lang w:val="uk-UA" w:eastAsia="uk-UA"/>
    </w:rPr>
  </w:style>
  <w:style w:type="character" w:customStyle="1" w:styleId="A70">
    <w:name w:val="A7"/>
    <w:rsid w:val="00C64490"/>
    <w:rPr>
      <w:rFonts w:cs="Warnock Pro"/>
      <w:color w:val="000000"/>
      <w:sz w:val="97"/>
      <w:szCs w:val="97"/>
    </w:rPr>
  </w:style>
  <w:style w:type="paragraph" w:customStyle="1" w:styleId="Pa8">
    <w:name w:val="Pa8"/>
    <w:basedOn w:val="Default"/>
    <w:next w:val="Default"/>
    <w:rsid w:val="00C64490"/>
    <w:pPr>
      <w:spacing w:line="211" w:lineRule="atLeast"/>
    </w:pPr>
    <w:rPr>
      <w:rFonts w:ascii="Warnock Pro" w:hAnsi="Warnock Pro"/>
      <w:color w:val="auto"/>
    </w:rPr>
  </w:style>
  <w:style w:type="paragraph" w:customStyle="1" w:styleId="Pa25">
    <w:name w:val="Pa25"/>
    <w:basedOn w:val="Default"/>
    <w:next w:val="Default"/>
    <w:rsid w:val="00C64490"/>
    <w:pPr>
      <w:spacing w:line="211" w:lineRule="atLeast"/>
    </w:pPr>
    <w:rPr>
      <w:rFonts w:ascii="Warnock Pro" w:hAnsi="Warnock Pro"/>
      <w:color w:val="auto"/>
    </w:rPr>
  </w:style>
  <w:style w:type="paragraph" w:customStyle="1" w:styleId="Pa6">
    <w:name w:val="Pa6"/>
    <w:basedOn w:val="Default"/>
    <w:next w:val="Default"/>
    <w:rsid w:val="00C64490"/>
    <w:pPr>
      <w:spacing w:line="211" w:lineRule="atLeast"/>
    </w:pPr>
    <w:rPr>
      <w:rFonts w:ascii="Warnock Pro" w:hAnsi="Warnock Pro"/>
      <w:color w:val="auto"/>
    </w:rPr>
  </w:style>
  <w:style w:type="paragraph" w:customStyle="1" w:styleId="p">
    <w:name w:val="p"/>
    <w:basedOn w:val="a"/>
    <w:rsid w:val="00C64490"/>
    <w:pPr>
      <w:spacing w:before="100" w:after="100" w:line="240" w:lineRule="auto"/>
      <w:jc w:val="both"/>
    </w:pPr>
    <w:rPr>
      <w:rFonts w:ascii="Verdana" w:eastAsia="SimSun" w:hAnsi="Verdana"/>
      <w:noProof/>
      <w:sz w:val="16"/>
      <w:szCs w:val="20"/>
      <w:lang w:eastAsia="ru-RU"/>
    </w:rPr>
  </w:style>
  <w:style w:type="character" w:customStyle="1" w:styleId="a4">
    <w:name w:val="Абзац списка Знак"/>
    <w:link w:val="a3"/>
    <w:uiPriority w:val="34"/>
    <w:locked/>
    <w:rsid w:val="00C64490"/>
    <w:rPr>
      <w:sz w:val="22"/>
      <w:szCs w:val="22"/>
      <w:lang w:eastAsia="en-US"/>
    </w:rPr>
  </w:style>
  <w:style w:type="paragraph" w:customStyle="1" w:styleId="FR1">
    <w:name w:val="FR1"/>
    <w:rsid w:val="00C64490"/>
    <w:pPr>
      <w:widowControl w:val="0"/>
      <w:spacing w:before="820"/>
      <w:jc w:val="right"/>
    </w:pPr>
    <w:rPr>
      <w:rFonts w:ascii="Arial" w:eastAsia="Times New Roman" w:hAnsi="Arial"/>
      <w:snapToGrid w:val="0"/>
    </w:rPr>
  </w:style>
  <w:style w:type="character" w:customStyle="1" w:styleId="s103">
    <w:name w:val="s_103"/>
    <w:rsid w:val="00C64490"/>
    <w:rPr>
      <w:b/>
      <w:bCs/>
      <w:color w:val="000080"/>
    </w:rPr>
  </w:style>
  <w:style w:type="paragraph" w:styleId="afc">
    <w:name w:val="Body Text"/>
    <w:basedOn w:val="a"/>
    <w:link w:val="afd"/>
    <w:rsid w:val="00C64490"/>
    <w:pPr>
      <w:spacing w:after="120" w:line="240" w:lineRule="auto"/>
    </w:pPr>
    <w:rPr>
      <w:rFonts w:ascii="Times New Roman" w:hAnsi="Times New Roman"/>
      <w:noProof/>
      <w:sz w:val="24"/>
      <w:szCs w:val="24"/>
      <w:lang w:eastAsia="ru-RU"/>
    </w:rPr>
  </w:style>
  <w:style w:type="character" w:customStyle="1" w:styleId="afd">
    <w:name w:val="Основной текст Знак"/>
    <w:basedOn w:val="a0"/>
    <w:link w:val="afc"/>
    <w:rsid w:val="00C64490"/>
    <w:rPr>
      <w:rFonts w:ascii="Times New Roman" w:hAnsi="Times New Roman"/>
      <w:noProof/>
      <w:sz w:val="24"/>
      <w:szCs w:val="24"/>
    </w:rPr>
  </w:style>
  <w:style w:type="character" w:customStyle="1" w:styleId="Bodytext">
    <w:name w:val="Body text_"/>
    <w:link w:val="17"/>
    <w:rsid w:val="00C64490"/>
    <w:rPr>
      <w:rFonts w:ascii="Corbel" w:hAnsi="Corbel"/>
      <w:b/>
      <w:bCs/>
      <w:sz w:val="16"/>
      <w:szCs w:val="16"/>
      <w:shd w:val="clear" w:color="auto" w:fill="FFFFFF"/>
    </w:rPr>
  </w:style>
  <w:style w:type="paragraph" w:customStyle="1" w:styleId="17">
    <w:name w:val="Основной текст1"/>
    <w:basedOn w:val="a"/>
    <w:link w:val="Bodytext"/>
    <w:rsid w:val="00C64490"/>
    <w:pPr>
      <w:widowControl w:val="0"/>
      <w:shd w:val="clear" w:color="auto" w:fill="FFFFFF"/>
      <w:spacing w:before="60" w:after="0" w:line="221" w:lineRule="exact"/>
      <w:jc w:val="both"/>
    </w:pPr>
    <w:rPr>
      <w:rFonts w:ascii="Corbel" w:hAnsi="Corbel"/>
      <w:b/>
      <w:bCs/>
      <w:sz w:val="16"/>
      <w:szCs w:val="16"/>
      <w:lang w:eastAsia="ru-RU"/>
    </w:rPr>
  </w:style>
  <w:style w:type="character" w:customStyle="1" w:styleId="Bodytext6Italic">
    <w:name w:val="Body text (6) + Italic"/>
    <w:aliases w:val="Spacing 0 pt1,Body text + Constantia,9 pt,Italic1,Body text (2) + Calibri,Spacing 0 pt,Body text (2) + Trebuchet MS,7 pt1,Body text + Bold,Body text + 9.5 pt,Body text + Trebuchet MS,5 pt1"/>
    <w:rsid w:val="00C64490"/>
    <w:rPr>
      <w:rFonts w:ascii="Tahoma" w:hAnsi="Tahoma" w:cs="Times New Roman"/>
      <w:i/>
      <w:iCs/>
      <w:spacing w:val="-10"/>
      <w:sz w:val="15"/>
      <w:szCs w:val="15"/>
      <w:shd w:val="clear" w:color="auto" w:fill="FFFFFF"/>
    </w:rPr>
  </w:style>
  <w:style w:type="character" w:customStyle="1" w:styleId="Bodytext2">
    <w:name w:val="Body text (2)_"/>
    <w:link w:val="Bodytext21"/>
    <w:rsid w:val="00C64490"/>
    <w:rPr>
      <w:sz w:val="18"/>
      <w:szCs w:val="18"/>
      <w:shd w:val="clear" w:color="auto" w:fill="FFFFFF"/>
    </w:rPr>
  </w:style>
  <w:style w:type="paragraph" w:customStyle="1" w:styleId="Bodytext21">
    <w:name w:val="Body text (2)1"/>
    <w:basedOn w:val="a"/>
    <w:link w:val="Bodytext2"/>
    <w:rsid w:val="00C64490"/>
    <w:pPr>
      <w:widowControl w:val="0"/>
      <w:shd w:val="clear" w:color="auto" w:fill="FFFFFF"/>
      <w:spacing w:after="0" w:line="227" w:lineRule="exact"/>
      <w:ind w:firstLine="340"/>
      <w:jc w:val="both"/>
    </w:pPr>
    <w:rPr>
      <w:sz w:val="18"/>
      <w:szCs w:val="18"/>
      <w:lang w:eastAsia="ru-RU"/>
    </w:rPr>
  </w:style>
  <w:style w:type="character" w:customStyle="1" w:styleId="BodytextItalic">
    <w:name w:val="Body text + Italic"/>
    <w:aliases w:val="Spacing -1 pt1"/>
    <w:rsid w:val="00C64490"/>
    <w:rPr>
      <w:rFonts w:ascii="Times New Roman" w:hAnsi="Times New Roman" w:cs="Times New Roman"/>
      <w:b/>
      <w:bCs/>
      <w:i/>
      <w:iCs/>
      <w:sz w:val="19"/>
      <w:szCs w:val="19"/>
      <w:u w:val="none"/>
      <w:shd w:val="clear" w:color="auto" w:fill="FFFFFF"/>
    </w:rPr>
  </w:style>
  <w:style w:type="paragraph" w:styleId="afe">
    <w:name w:val="TOC Heading"/>
    <w:basedOn w:val="1"/>
    <w:next w:val="a"/>
    <w:uiPriority w:val="39"/>
    <w:semiHidden/>
    <w:unhideWhenUsed/>
    <w:qFormat/>
    <w:rsid w:val="00C64490"/>
    <w:pPr>
      <w:keepNext/>
      <w:keepLines/>
      <w:spacing w:before="480" w:line="276" w:lineRule="auto"/>
      <w:jc w:val="left"/>
      <w:outlineLvl w:val="9"/>
    </w:pPr>
    <w:rPr>
      <w:rFonts w:asciiTheme="majorHAnsi" w:eastAsiaTheme="majorEastAsia" w:hAnsiTheme="majorHAnsi" w:cstheme="majorBidi"/>
      <w:bCs/>
      <w:color w:val="365F91" w:themeColor="accent1" w:themeShade="BF"/>
      <w:kern w:val="0"/>
      <w:szCs w:val="28"/>
      <w:lang w:val="uk-UA" w:eastAsia="uk-UA"/>
    </w:rPr>
  </w:style>
  <w:style w:type="paragraph" w:customStyle="1" w:styleId="23">
    <w:name w:val="Основной текст2"/>
    <w:basedOn w:val="a"/>
    <w:rsid w:val="00C64490"/>
    <w:pPr>
      <w:widowControl w:val="0"/>
      <w:shd w:val="clear" w:color="auto" w:fill="FFFFFF"/>
      <w:spacing w:before="60" w:after="0" w:line="221" w:lineRule="exact"/>
      <w:jc w:val="both"/>
    </w:pPr>
    <w:rPr>
      <w:rFonts w:ascii="Corbel" w:eastAsia="Times New Roman" w:hAnsi="Corbel"/>
      <w:b/>
      <w:bCs/>
      <w:sz w:val="16"/>
      <w:szCs w:val="16"/>
      <w:lang w:val="uk-UA" w:eastAsia="uk-UA"/>
    </w:rPr>
  </w:style>
  <w:style w:type="character" w:customStyle="1" w:styleId="BodytextExact">
    <w:name w:val="Body text Exact"/>
    <w:rsid w:val="00C64490"/>
    <w:rPr>
      <w:rFonts w:ascii="Times New Roman" w:hAnsi="Times New Roman" w:cs="Times New Roman"/>
      <w:spacing w:val="3"/>
      <w:sz w:val="17"/>
      <w:szCs w:val="17"/>
      <w:u w:val="none"/>
    </w:rPr>
  </w:style>
  <w:style w:type="paragraph" w:customStyle="1" w:styleId="Bodytext1">
    <w:name w:val="Body text1"/>
    <w:basedOn w:val="a"/>
    <w:rsid w:val="00C64490"/>
    <w:pPr>
      <w:widowControl w:val="0"/>
      <w:shd w:val="clear" w:color="auto" w:fill="FFFFFF"/>
      <w:spacing w:after="0" w:line="227" w:lineRule="exact"/>
      <w:ind w:firstLine="340"/>
      <w:jc w:val="both"/>
    </w:pPr>
    <w:rPr>
      <w:rFonts w:ascii="Times New Roman" w:eastAsia="Courier New" w:hAnsi="Times New Roman"/>
      <w:sz w:val="18"/>
      <w:szCs w:val="18"/>
      <w:lang w:eastAsia="uk-UA"/>
    </w:rPr>
  </w:style>
  <w:style w:type="character" w:customStyle="1" w:styleId="Bodytext4">
    <w:name w:val="Body text (4)_"/>
    <w:link w:val="Bodytext40"/>
    <w:rsid w:val="00C64490"/>
    <w:rPr>
      <w:sz w:val="17"/>
      <w:szCs w:val="17"/>
      <w:shd w:val="clear" w:color="auto" w:fill="FFFFFF"/>
    </w:rPr>
  </w:style>
  <w:style w:type="paragraph" w:customStyle="1" w:styleId="Bodytext40">
    <w:name w:val="Body text (4)"/>
    <w:basedOn w:val="a"/>
    <w:link w:val="Bodytext4"/>
    <w:rsid w:val="00C64490"/>
    <w:pPr>
      <w:widowControl w:val="0"/>
      <w:shd w:val="clear" w:color="auto" w:fill="FFFFFF"/>
      <w:spacing w:after="180" w:line="223" w:lineRule="exact"/>
      <w:jc w:val="both"/>
    </w:pPr>
    <w:rPr>
      <w:sz w:val="17"/>
      <w:szCs w:val="17"/>
      <w:lang w:eastAsia="ru-RU"/>
    </w:rPr>
  </w:style>
  <w:style w:type="character" w:customStyle="1" w:styleId="BodytextArial">
    <w:name w:val="Body text + Arial"/>
    <w:aliases w:val="7 pt,Not Bold2,Italic,Body text (3) + Times New Roman2,8.5 pt1,Spacing 0 pt Exact1"/>
    <w:rsid w:val="00C64490"/>
    <w:rPr>
      <w:rFonts w:ascii="Arial" w:hAnsi="Arial" w:cs="Arial"/>
      <w:b/>
      <w:bCs/>
      <w:i/>
      <w:iCs/>
      <w:sz w:val="14"/>
      <w:szCs w:val="14"/>
      <w:lang w:bidi="or"/>
    </w:rPr>
  </w:style>
  <w:style w:type="character" w:customStyle="1" w:styleId="Bodytext6">
    <w:name w:val="Body text (6)_"/>
    <w:link w:val="Bodytext60"/>
    <w:rsid w:val="00C64490"/>
    <w:rPr>
      <w:rFonts w:ascii="Tahoma" w:hAnsi="Tahoma"/>
      <w:sz w:val="15"/>
      <w:szCs w:val="15"/>
      <w:shd w:val="clear" w:color="auto" w:fill="FFFFFF"/>
    </w:rPr>
  </w:style>
  <w:style w:type="paragraph" w:customStyle="1" w:styleId="Bodytext60">
    <w:name w:val="Body text (6)"/>
    <w:basedOn w:val="a"/>
    <w:link w:val="Bodytext6"/>
    <w:rsid w:val="00C64490"/>
    <w:pPr>
      <w:widowControl w:val="0"/>
      <w:shd w:val="clear" w:color="auto" w:fill="FFFFFF"/>
      <w:spacing w:after="240" w:line="240" w:lineRule="atLeast"/>
      <w:jc w:val="both"/>
    </w:pPr>
    <w:rPr>
      <w:rFonts w:ascii="Tahoma" w:hAnsi="Tahoma"/>
      <w:sz w:val="15"/>
      <w:szCs w:val="15"/>
      <w:lang w:eastAsia="ru-RU"/>
    </w:rPr>
  </w:style>
  <w:style w:type="character" w:customStyle="1" w:styleId="Bodytext3Exact">
    <w:name w:val="Body text (3) Exact"/>
    <w:link w:val="Bodytext3"/>
    <w:rsid w:val="00C64490"/>
    <w:rPr>
      <w:rFonts w:ascii="Tahoma" w:hAnsi="Tahoma"/>
      <w:b/>
      <w:bCs/>
      <w:spacing w:val="6"/>
      <w:sz w:val="13"/>
      <w:szCs w:val="13"/>
      <w:shd w:val="clear" w:color="auto" w:fill="FFFFFF"/>
    </w:rPr>
  </w:style>
  <w:style w:type="paragraph" w:customStyle="1" w:styleId="Bodytext3">
    <w:name w:val="Body text (3)"/>
    <w:basedOn w:val="a"/>
    <w:link w:val="Bodytext3Exact"/>
    <w:rsid w:val="00C64490"/>
    <w:pPr>
      <w:widowControl w:val="0"/>
      <w:shd w:val="clear" w:color="auto" w:fill="FFFFFF"/>
      <w:spacing w:after="180" w:line="228" w:lineRule="exact"/>
      <w:jc w:val="both"/>
    </w:pPr>
    <w:rPr>
      <w:rFonts w:ascii="Tahoma" w:hAnsi="Tahoma"/>
      <w:b/>
      <w:bCs/>
      <w:spacing w:val="6"/>
      <w:sz w:val="13"/>
      <w:szCs w:val="13"/>
      <w:lang w:eastAsia="ru-RU"/>
    </w:rPr>
  </w:style>
  <w:style w:type="character" w:customStyle="1" w:styleId="Bodytext3TimesNewRoman">
    <w:name w:val="Body text (3) + Times New Roman"/>
    <w:aliases w:val="8.5 pt,Not Bold,Spacing 0 pt Exact"/>
    <w:rsid w:val="00C64490"/>
    <w:rPr>
      <w:rFonts w:ascii="Times New Roman" w:hAnsi="Times New Roman" w:cs="Times New Roman"/>
      <w:b/>
      <w:bCs/>
      <w:spacing w:val="9"/>
      <w:sz w:val="17"/>
      <w:szCs w:val="17"/>
      <w:lang w:bidi="or"/>
    </w:rPr>
  </w:style>
  <w:style w:type="character" w:customStyle="1" w:styleId="Bodytext3TimesNewRoman3">
    <w:name w:val="Body text (3) + Times New Roman3"/>
    <w:aliases w:val="8 pt,Not Bold3,Spacing 0 pt Exact2"/>
    <w:rsid w:val="00C64490"/>
    <w:rPr>
      <w:rFonts w:ascii="Times New Roman" w:hAnsi="Times New Roman" w:cs="Times New Roman"/>
      <w:b/>
      <w:bCs/>
      <w:spacing w:val="0"/>
      <w:sz w:val="16"/>
      <w:szCs w:val="16"/>
      <w:lang w:bidi="or"/>
    </w:rPr>
  </w:style>
  <w:style w:type="character" w:customStyle="1" w:styleId="Bodytext3TimesNewRoman1">
    <w:name w:val="Body text (3) + Times New Roman1"/>
    <w:aliases w:val="8 pt1,Not Bold Exact"/>
    <w:rsid w:val="00C64490"/>
    <w:rPr>
      <w:rFonts w:ascii="Times New Roman" w:hAnsi="Times New Roman" w:cs="Times New Roman"/>
      <w:b/>
      <w:bCs/>
      <w:spacing w:val="6"/>
      <w:sz w:val="16"/>
      <w:szCs w:val="16"/>
      <w:lang w:bidi="or"/>
    </w:rPr>
  </w:style>
  <w:style w:type="character" w:customStyle="1" w:styleId="Bodytext7pt">
    <w:name w:val="Body text + 7 pt"/>
    <w:rsid w:val="00C64490"/>
    <w:rPr>
      <w:rFonts w:ascii="Times New Roman" w:hAnsi="Times New Roman" w:cs="Times New Roman"/>
      <w:b/>
      <w:bCs/>
      <w:sz w:val="14"/>
      <w:szCs w:val="14"/>
      <w:u w:val="none"/>
      <w:lang w:bidi="or"/>
    </w:rPr>
  </w:style>
  <w:style w:type="character" w:customStyle="1" w:styleId="BodytextTahoma">
    <w:name w:val="Body text + Tahoma"/>
    <w:aliases w:val="4 pt,7.5 pt"/>
    <w:rsid w:val="00C64490"/>
    <w:rPr>
      <w:rFonts w:ascii="Tahoma" w:hAnsi="Tahoma" w:cs="Tahoma"/>
      <w:b/>
      <w:bCs/>
      <w:sz w:val="8"/>
      <w:szCs w:val="8"/>
      <w:u w:val="none"/>
      <w:lang w:bidi="or"/>
    </w:rPr>
  </w:style>
  <w:style w:type="character" w:customStyle="1" w:styleId="Bodytext20">
    <w:name w:val="Body text (2)"/>
    <w:basedOn w:val="Bodytext2"/>
    <w:rsid w:val="00C64490"/>
    <w:rPr>
      <w:rFonts w:cs="Sendnya"/>
      <w:sz w:val="18"/>
      <w:szCs w:val="18"/>
      <w:shd w:val="clear" w:color="auto" w:fill="FFFFFF"/>
      <w:lang w:bidi="or"/>
    </w:rPr>
  </w:style>
  <w:style w:type="paragraph" w:customStyle="1" w:styleId="xl35">
    <w:name w:val="xl35"/>
    <w:basedOn w:val="a"/>
    <w:rsid w:val="00C6449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sz w:val="24"/>
      <w:szCs w:val="24"/>
      <w:lang w:eastAsia="ru-RU"/>
    </w:rPr>
  </w:style>
  <w:style w:type="paragraph" w:styleId="33">
    <w:name w:val="Body Text 3"/>
    <w:basedOn w:val="a"/>
    <w:link w:val="34"/>
    <w:rsid w:val="00C64490"/>
    <w:pPr>
      <w:spacing w:after="120" w:line="240" w:lineRule="auto"/>
    </w:pPr>
    <w:rPr>
      <w:rFonts w:ascii="Times New Roman" w:eastAsia="Times New Roman" w:hAnsi="Times New Roman"/>
      <w:sz w:val="16"/>
      <w:szCs w:val="16"/>
      <w:lang w:val="uk-UA" w:eastAsia="uk-UA"/>
    </w:rPr>
  </w:style>
  <w:style w:type="character" w:customStyle="1" w:styleId="34">
    <w:name w:val="Основной текст 3 Знак"/>
    <w:basedOn w:val="a0"/>
    <w:link w:val="33"/>
    <w:rsid w:val="00C64490"/>
    <w:rPr>
      <w:rFonts w:ascii="Times New Roman" w:eastAsia="Times New Roman" w:hAnsi="Times New Roman"/>
      <w:sz w:val="16"/>
      <w:szCs w:val="16"/>
      <w:lang w:val="uk-UA" w:eastAsia="uk-UA"/>
    </w:rPr>
  </w:style>
  <w:style w:type="paragraph" w:styleId="24">
    <w:name w:val="Body Text 2"/>
    <w:basedOn w:val="a"/>
    <w:link w:val="25"/>
    <w:uiPriority w:val="99"/>
    <w:semiHidden/>
    <w:unhideWhenUsed/>
    <w:rsid w:val="00C64490"/>
    <w:pPr>
      <w:spacing w:after="120" w:line="480" w:lineRule="auto"/>
    </w:pPr>
    <w:rPr>
      <w:rFonts w:ascii="Times New Roman" w:eastAsia="Times New Roman" w:hAnsi="Times New Roman"/>
      <w:noProof/>
      <w:sz w:val="24"/>
      <w:szCs w:val="24"/>
      <w:lang w:eastAsia="ru-RU"/>
    </w:rPr>
  </w:style>
  <w:style w:type="character" w:customStyle="1" w:styleId="25">
    <w:name w:val="Основной текст 2 Знак"/>
    <w:basedOn w:val="a0"/>
    <w:link w:val="24"/>
    <w:uiPriority w:val="99"/>
    <w:semiHidden/>
    <w:rsid w:val="00C64490"/>
    <w:rPr>
      <w:rFonts w:ascii="Times New Roman" w:eastAsia="Times New Roman" w:hAnsi="Times New Roman"/>
      <w:noProof/>
      <w:sz w:val="24"/>
      <w:szCs w:val="24"/>
    </w:rPr>
  </w:style>
  <w:style w:type="character" w:customStyle="1" w:styleId="hl">
    <w:name w:val="hl"/>
    <w:basedOn w:val="a0"/>
    <w:rsid w:val="00C64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07564">
      <w:bodyDiv w:val="1"/>
      <w:marLeft w:val="0"/>
      <w:marRight w:val="0"/>
      <w:marTop w:val="0"/>
      <w:marBottom w:val="0"/>
      <w:divBdr>
        <w:top w:val="none" w:sz="0" w:space="0" w:color="auto"/>
        <w:left w:val="none" w:sz="0" w:space="0" w:color="auto"/>
        <w:bottom w:val="none" w:sz="0" w:space="0" w:color="auto"/>
        <w:right w:val="none" w:sz="0" w:space="0" w:color="auto"/>
      </w:divBdr>
    </w:div>
    <w:div w:id="344674476">
      <w:bodyDiv w:val="1"/>
      <w:marLeft w:val="0"/>
      <w:marRight w:val="0"/>
      <w:marTop w:val="0"/>
      <w:marBottom w:val="0"/>
      <w:divBdr>
        <w:top w:val="none" w:sz="0" w:space="0" w:color="auto"/>
        <w:left w:val="none" w:sz="0" w:space="0" w:color="auto"/>
        <w:bottom w:val="none" w:sz="0" w:space="0" w:color="auto"/>
        <w:right w:val="none" w:sz="0" w:space="0" w:color="auto"/>
      </w:divBdr>
    </w:div>
    <w:div w:id="428158783">
      <w:bodyDiv w:val="1"/>
      <w:marLeft w:val="0"/>
      <w:marRight w:val="0"/>
      <w:marTop w:val="0"/>
      <w:marBottom w:val="0"/>
      <w:divBdr>
        <w:top w:val="none" w:sz="0" w:space="0" w:color="auto"/>
        <w:left w:val="none" w:sz="0" w:space="0" w:color="auto"/>
        <w:bottom w:val="none" w:sz="0" w:space="0" w:color="auto"/>
        <w:right w:val="none" w:sz="0" w:space="0" w:color="auto"/>
      </w:divBdr>
    </w:div>
    <w:div w:id="678196497">
      <w:bodyDiv w:val="1"/>
      <w:marLeft w:val="0"/>
      <w:marRight w:val="0"/>
      <w:marTop w:val="0"/>
      <w:marBottom w:val="0"/>
      <w:divBdr>
        <w:top w:val="none" w:sz="0" w:space="0" w:color="auto"/>
        <w:left w:val="none" w:sz="0" w:space="0" w:color="auto"/>
        <w:bottom w:val="none" w:sz="0" w:space="0" w:color="auto"/>
        <w:right w:val="none" w:sz="0" w:space="0" w:color="auto"/>
      </w:divBdr>
    </w:div>
    <w:div w:id="1334336759">
      <w:marLeft w:val="0"/>
      <w:marRight w:val="0"/>
      <w:marTop w:val="0"/>
      <w:marBottom w:val="0"/>
      <w:divBdr>
        <w:top w:val="none" w:sz="0" w:space="0" w:color="auto"/>
        <w:left w:val="none" w:sz="0" w:space="0" w:color="auto"/>
        <w:bottom w:val="none" w:sz="0" w:space="0" w:color="auto"/>
        <w:right w:val="none" w:sz="0" w:space="0" w:color="auto"/>
      </w:divBdr>
    </w:div>
    <w:div w:id="1334336760">
      <w:marLeft w:val="0"/>
      <w:marRight w:val="0"/>
      <w:marTop w:val="0"/>
      <w:marBottom w:val="0"/>
      <w:divBdr>
        <w:top w:val="none" w:sz="0" w:space="0" w:color="auto"/>
        <w:left w:val="none" w:sz="0" w:space="0" w:color="auto"/>
        <w:bottom w:val="none" w:sz="0" w:space="0" w:color="auto"/>
        <w:right w:val="none" w:sz="0" w:space="0" w:color="auto"/>
      </w:divBdr>
    </w:div>
    <w:div w:id="1334336761">
      <w:marLeft w:val="0"/>
      <w:marRight w:val="0"/>
      <w:marTop w:val="0"/>
      <w:marBottom w:val="0"/>
      <w:divBdr>
        <w:top w:val="none" w:sz="0" w:space="0" w:color="auto"/>
        <w:left w:val="none" w:sz="0" w:space="0" w:color="auto"/>
        <w:bottom w:val="none" w:sz="0" w:space="0" w:color="auto"/>
        <w:right w:val="none" w:sz="0" w:space="0" w:color="auto"/>
      </w:divBdr>
    </w:div>
    <w:div w:id="1438524295">
      <w:bodyDiv w:val="1"/>
      <w:marLeft w:val="0"/>
      <w:marRight w:val="0"/>
      <w:marTop w:val="0"/>
      <w:marBottom w:val="0"/>
      <w:divBdr>
        <w:top w:val="none" w:sz="0" w:space="0" w:color="auto"/>
        <w:left w:val="none" w:sz="0" w:space="0" w:color="auto"/>
        <w:bottom w:val="none" w:sz="0" w:space="0" w:color="auto"/>
        <w:right w:val="none" w:sz="0" w:space="0" w:color="auto"/>
      </w:divBdr>
    </w:div>
    <w:div w:id="1503085801">
      <w:bodyDiv w:val="1"/>
      <w:marLeft w:val="0"/>
      <w:marRight w:val="0"/>
      <w:marTop w:val="0"/>
      <w:marBottom w:val="0"/>
      <w:divBdr>
        <w:top w:val="none" w:sz="0" w:space="0" w:color="auto"/>
        <w:left w:val="none" w:sz="0" w:space="0" w:color="auto"/>
        <w:bottom w:val="none" w:sz="0" w:space="0" w:color="auto"/>
        <w:right w:val="none" w:sz="0" w:space="0" w:color="auto"/>
      </w:divBdr>
    </w:div>
    <w:div w:id="1511680056">
      <w:bodyDiv w:val="1"/>
      <w:marLeft w:val="0"/>
      <w:marRight w:val="0"/>
      <w:marTop w:val="0"/>
      <w:marBottom w:val="0"/>
      <w:divBdr>
        <w:top w:val="none" w:sz="0" w:space="0" w:color="auto"/>
        <w:left w:val="none" w:sz="0" w:space="0" w:color="auto"/>
        <w:bottom w:val="none" w:sz="0" w:space="0" w:color="auto"/>
        <w:right w:val="none" w:sz="0" w:space="0" w:color="auto"/>
      </w:divBdr>
    </w:div>
    <w:div w:id="1682317858">
      <w:bodyDiv w:val="1"/>
      <w:marLeft w:val="0"/>
      <w:marRight w:val="0"/>
      <w:marTop w:val="0"/>
      <w:marBottom w:val="0"/>
      <w:divBdr>
        <w:top w:val="none" w:sz="0" w:space="0" w:color="auto"/>
        <w:left w:val="none" w:sz="0" w:space="0" w:color="auto"/>
        <w:bottom w:val="none" w:sz="0" w:space="0" w:color="auto"/>
        <w:right w:val="none" w:sz="0" w:space="0" w:color="auto"/>
      </w:divBdr>
    </w:div>
    <w:div w:id="1791824766">
      <w:bodyDiv w:val="1"/>
      <w:marLeft w:val="0"/>
      <w:marRight w:val="0"/>
      <w:marTop w:val="0"/>
      <w:marBottom w:val="0"/>
      <w:divBdr>
        <w:top w:val="none" w:sz="0" w:space="0" w:color="auto"/>
        <w:left w:val="none" w:sz="0" w:space="0" w:color="auto"/>
        <w:bottom w:val="none" w:sz="0" w:space="0" w:color="auto"/>
        <w:right w:val="none" w:sz="0" w:space="0" w:color="auto"/>
      </w:divBdr>
    </w:div>
    <w:div w:id="199853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21.emf"/><Relationship Id="rId21" Type="http://schemas.openxmlformats.org/officeDocument/2006/relationships/oleObject" Target="embeddings/oleObject7.bin"/><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package" Target="embeddings/_____Microsoft_Excel2.xlsx"/><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wmf"/><Relationship Id="rId53" Type="http://schemas.openxmlformats.org/officeDocument/2006/relationships/package" Target="embeddings/_____Microsoft_Excel1.xlsx"/><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8.emf"/><Relationship Id="rId49" Type="http://schemas.openxmlformats.org/officeDocument/2006/relationships/image" Target="media/image30.e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3.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29.emf"/><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2.emf"/><Relationship Id="rId72" Type="http://schemas.openxmlformats.org/officeDocument/2006/relationships/image" Target="media/image51.png"/><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oleObject" Target="embeddings/oleObject12.bin"/><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image" Target="media/image7.wmf"/><Relationship Id="rId41" Type="http://schemas.openxmlformats.org/officeDocument/2006/relationships/image" Target="media/image23.emf"/><Relationship Id="rId54" Type="http://schemas.openxmlformats.org/officeDocument/2006/relationships/image" Target="media/image34.emf"/><Relationship Id="rId62" Type="http://schemas.openxmlformats.org/officeDocument/2006/relationships/image" Target="media/image41.emf"/><Relationship Id="rId70" Type="http://schemas.openxmlformats.org/officeDocument/2006/relationships/image" Target="media/image49.pn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16526</Words>
  <Characters>94199</Characters>
  <Application>Microsoft Office Word</Application>
  <DocSecurity>0</DocSecurity>
  <Lines>784</Lines>
  <Paragraphs>221</Paragraphs>
  <ScaleCrop>false</ScaleCrop>
  <HeadingPairs>
    <vt:vector size="2" baseType="variant">
      <vt:variant>
        <vt:lpstr>Название</vt:lpstr>
      </vt:variant>
      <vt:variant>
        <vt:i4>1</vt:i4>
      </vt:variant>
    </vt:vector>
  </HeadingPairs>
  <TitlesOfParts>
    <vt:vector size="1" baseType="lpstr">
      <vt:lpstr>План дипломной работы:  Управление дебиторской задолженностью предприятия на примере ООО «Петровский СПб»</vt:lpstr>
    </vt:vector>
  </TitlesOfParts>
  <Company>Dom</Company>
  <LinksUpToDate>false</LinksUpToDate>
  <CharactersWithSpaces>110504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дипломной работы:  Управление дебиторской задолженностью предприятия на примере ООО «Петровский СПб»</dc:title>
  <dc:creator>Орлов</dc:creator>
  <cp:lastModifiedBy>HOME</cp:lastModifiedBy>
  <cp:revision>6</cp:revision>
  <dcterms:created xsi:type="dcterms:W3CDTF">2015-05-31T12:05:00Z</dcterms:created>
  <dcterms:modified xsi:type="dcterms:W3CDTF">2019-10-18T03:22:00Z</dcterms:modified>
</cp:coreProperties>
</file>