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12" w:rsidRPr="0020228B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7B4912" w:rsidRPr="0020228B" w:rsidRDefault="007B4912" w:rsidP="00974E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4912" w:rsidRPr="00A13E65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B4912" w:rsidRPr="0020228B" w:rsidRDefault="007B4912" w:rsidP="00974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2A5814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Коллизионные и унифицированные нормы международного частного права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2A5814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Международное частное право</w:t>
      </w: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B4912" w:rsidRPr="0020228B" w:rsidRDefault="007B4912" w:rsidP="00974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Pr="002A5814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Pr="005673BC" w:rsidRDefault="007B4912" w:rsidP="00974E9E">
      <w:pPr>
        <w:pStyle w:val="2"/>
        <w:rPr>
          <w:color w:val="000000"/>
        </w:rPr>
      </w:pPr>
      <w:r w:rsidRPr="005673BC">
        <w:rPr>
          <w:color w:val="000000"/>
        </w:rPr>
        <w:t>Введение.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Одной из особенностей международного частного права является объединение в его составе разнохарактерных правовых норм.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литературе неоднозначно определяется круг норм, составляющих международное частное право, что объясняется разным подходом к его природе и сущности. Нормативный массив — это то, из чего состоит любое правовое подразделение (система, отрасль, институт), которое представляет собой систему взаимосвязанных норм права. Их природа и характерные черты определяют природу и характерные черты самого права.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Природа и характерные особенности нормативного состава международного частного права непосредственно зависят от метода и способов правового регулирования частноправовых отношений международного характера. В соответствии с двумя способами регулирования оно состоит из двух групп норм разного характера: коллизионных и унифицированных материальных частноправовых. Их системная принадлежность к международному частному праву определяется тем, что они имеют единый предмет регулирования, являются выражением его общего метода и имеют единое функциональное назначение — преодоление коллизии права.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 xml:space="preserve">В сферу международного частного права необходи­мо включить все нормы, регулирующие гражданско-правовые отношения с иностранным элементом. Так следует сделать потому, что определяющее значение имеет сам характер отношений, предмет регулирования, а не метод регулирования. Может применяться несколько методов, при этом один метод не исключает применения другого. Материально-правовой метод и коллизионный метод — это два способа регулирования отношений с иностран­ным элементом, причем наиболее совершенным является первый способ (см. гл. 3), при котором происходит непосредственное применение материальной нормы без обращения к коллизионной норме. Исходя из такого под­хода, к международному частному праву </w:t>
      </w:r>
      <w:r w:rsidRPr="005673BC">
        <w:rPr>
          <w:rFonts w:ascii="Times New Roman" w:hAnsi="Times New Roman" w:cs="Times New Roman"/>
          <w:sz w:val="24"/>
          <w:szCs w:val="24"/>
        </w:rPr>
        <w:lastRenderedPageBreak/>
        <w:t>должны быть отнесены материально-правовые нормы, унифицирован­ные путем заключения международных соглашений.</w:t>
      </w: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На значении унификации норм в порядке междуна­родных соглашений следует остановиться более подроб­но. Процесс интернационализации хозяйственной жизни ускорил процесс унификации материально-правовых норм в областях торговли, транспорта и др. Советский Союз, а затем Россия участвовали в последние годы в разработке ряда проектов конвенций, содержащих мате­риально-правовые нормы.</w:t>
      </w: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7B4912" w:rsidRPr="005673BC" w:rsidRDefault="007B4912" w:rsidP="00974E9E">
      <w:pPr>
        <w:pStyle w:val="2"/>
        <w:rPr>
          <w:color w:val="000000"/>
        </w:rPr>
      </w:pPr>
      <w:r w:rsidRPr="005673BC">
        <w:rPr>
          <w:color w:val="000000"/>
        </w:rPr>
        <w:t>Коллизионные нормы.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Коллизионные нормы, посредством которых осуществляется коллизионный способ регулирования, преодолевают коллизионную проблему путем выбора права. Главная особенность этих норм заключается в том, что они не содержат прямого определения прав и обязанностей участников отношений, а указывают, право какого государства нужно применить для определения этих прав и обязанностей. Отсюда эти нормы называют отсылочными.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Коллизионные нормы неоднородны. В зависимости от механизма создания и механизма применения они подразделяются на внутренние и договорные.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Внутренние коллизионные нормы — это нормы, которые государство разрабатывает и принимает самостоятельно в пределах своей юрисдикции. Они содержатся во внутренних законодательных актах соответствующего государства. В Российской Федерации такие нормы сосредоточены главным образом в двух отраслевых законодательных актах: в ч. III Гражданского кодекса 2001 г. и в Семейном кодексе РФ 1995 г. Внутренние коллизионные нормы составляют историческую основу международного частного права и до сих пор сохраняют в нем главенствующие позиции. Рассматриваемые коллизионные нормы решают коллизию чаще всего отечественных и иностранных законов, реже —</w:t>
      </w:r>
      <w:r w:rsidRPr="005673BC">
        <w:rPr>
          <w:rFonts w:ascii="Times New Roman" w:hAnsi="Times New Roman" w:cs="Times New Roman"/>
          <w:sz w:val="24"/>
          <w:szCs w:val="24"/>
        </w:rPr>
        <w:lastRenderedPageBreak/>
        <w:t>коллизию законов двух иностранных государств, но в любом случае—коллизию законов, возникшую в сфере международного частного оборота. Вместе с тем коллизии могут возникнуть и возникают в сфере внутренних отношений одного государства, когда отдельные территориальные части этого государства имеют самостоятельное частное право (например, в государстве с федеративным устройством).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частности, такое положение было в СССР, союзные республики которого имели свои гражданские кодексы и кодексы о браке и семье. Для разрешения коллизий между законами республик в советском праве существовали специальные нормы, которые называли межреспубликанскими коллизионными нормами (например, ст. 8 ГК РСФСР и ст. 8 КоБС РСФСР). Несмотря на то что нормы, содержавшиеся в данных статьях, по своему характеру были коллизионными, доктри</w:t>
      </w:r>
      <w:r>
        <w:rPr>
          <w:rFonts w:ascii="Times New Roman" w:hAnsi="Times New Roman" w:cs="Times New Roman"/>
          <w:sz w:val="24"/>
          <w:szCs w:val="24"/>
        </w:rPr>
        <w:t xml:space="preserve">на довольно единодушно считала, </w:t>
      </w:r>
      <w:r w:rsidRPr="005673BC">
        <w:rPr>
          <w:rFonts w:ascii="Times New Roman" w:hAnsi="Times New Roman" w:cs="Times New Roman"/>
          <w:sz w:val="24"/>
          <w:szCs w:val="24"/>
        </w:rPr>
        <w:t>что они не входили в состав советского международного частного права. Обосновывалось это тем, что межреспубликанские коллизионные нормы имели иной предмет регулирования — они регулировали частные отношения, которые существовали в пределах одного государства и которые соответственно не имели иностранного элемента.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Проблема межтерриториальных коллизионных норм может возникнуть в России как государстве с федеративным устройством.</w:t>
      </w:r>
    </w:p>
    <w:p w:rsidR="007B4912" w:rsidRPr="005673BC" w:rsidRDefault="007B4912" w:rsidP="00974E9E">
      <w:pPr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соответствии с Конституцией РФ, разграничивающей компетенцию между Федерацией и субъектами Российской Федерации, последние имеют значительные полномочия в сфере гражданского, семейного, трудового законодательства, что обусловливает возможность возникновения коллизий между законодательными актами различных субъектов РФ3. Подтверждением тому может служить новый Семейный кодекс РФ, в ст. 2 которого прямо устанавливается, что российское семейное законодательство состоит из настоящего Кодекса и других федеральных законов, «а также из законов субъектов Российской Федерации».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Следовательно,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предпосылки возникновения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 законами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субъектов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налицо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отсутствуют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 помощью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подобные межтерриториальные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межсубъектные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коллизии могли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быть решены.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Семейном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кодексе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где прямо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говорится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регулировании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-брачных отношений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Российской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нет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разрешающей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между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законами (наподобие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8 Кодекса 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семье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РСФСР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). Нет подобной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РФ,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числе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разд. VI,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содержащем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сфере гражданско-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Правда,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межтерриториальных (межсубъектных)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предусмотрено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отдельных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направленных на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видов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Примером такого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служить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7 февраля 1992 г. «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защите прав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», который содержит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предусматривающие решение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 законами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защите прав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республик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составе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2). Но это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частный случай.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решения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коллизий законов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отдельных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РФ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российском праве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пока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нет. Подчеркнем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заключение,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разрешающие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между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субъектов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Федерации,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систему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внутригосударственные частные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которых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элементов.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единообразные коллизионные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созданные на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межгосударственных соглашений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 согласованной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договаривающихся государств.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правовому характеру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ничем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отличаются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внутренних.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договорные коллизионные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указывают применимое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установления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обязанностей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потому являются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отсылочными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Выделение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обособленную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подгруппу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обусловлено тем,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они отличаются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 коллизионных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(через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трансформацию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право),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механизму применения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особенности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установления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пространственной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временной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 действия,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толкования).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Действуя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качестве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сохраняют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породившим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международным договором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протяжении всей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жизни.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результате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договорные коллизионные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сливаются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внутренними,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параллельно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ряд особенностей,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договорным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происхождением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независимо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 происхождения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договорные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являются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Совокупность коллизионных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того или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составляет «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 этого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оно носит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(внутренний) характер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частью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(внутреннего)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(«российское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право», «японское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д.). Коллизионное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—это основная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определяющая 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характерные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черты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pStyle w:val="2"/>
        <w:rPr>
          <w:color w:val="000000"/>
          <w:highlight w:val="white"/>
        </w:rPr>
      </w:pPr>
      <w:r w:rsidRPr="00B47D43">
        <w:rPr>
          <w:color w:val="000000"/>
          <w:highlight w:val="white"/>
        </w:rPr>
        <w:t xml:space="preserve">Материально-правовые </w:t>
      </w:r>
      <w:r w:rsidR="0001787B" w:rsidRPr="00B47D43">
        <w:rPr>
          <w:color w:val="000000"/>
          <w:highlight w:val="white"/>
        </w:rPr>
        <w:fldChar w:fldCharType="begin"/>
      </w:r>
      <w:r w:rsidRPr="00B47D43">
        <w:rPr>
          <w:color w:val="000000"/>
          <w:highlight w:val="white"/>
        </w:rPr>
        <w:instrText>eq нормы</w:instrText>
      </w:r>
      <w:r w:rsidR="0001787B" w:rsidRPr="00B47D43">
        <w:rPr>
          <w:color w:val="000000"/>
          <w:highlight w:val="white"/>
        </w:rPr>
        <w:fldChar w:fldCharType="end"/>
      </w:r>
      <w:r w:rsidRPr="00B47D43">
        <w:rPr>
          <w:color w:val="000000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Унифицированные материальные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посредством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материально-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 регулирования,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преодолевают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коллизионную проблему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единообразных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устраняет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саму причину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возникновения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права.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отличие от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материально-правовые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устанавливают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 для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осложненных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такие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называют прямыми —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регулируют рассматриваемые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прямо, минуя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стадию. Поскольку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унификация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-правовых формах (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главным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договора),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унифицированные материальные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по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договорными.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договорное происхождение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порождает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те же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механизме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создания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применения,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характеризуют договорные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нормы.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пределах конкретного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действуют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Вопрос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 унифицированных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спорен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Одни считают,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(например,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К. Матвеев),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(их, пожалуй,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большинство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—М. М.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Богуславский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В. П.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Звеков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М. Н.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Кузнецов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С. Н.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Лебедев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А. Л.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Маковский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др.),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напротив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полагают,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составляют часть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даже преобладающую.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Разделяя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вторую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точку зрения,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подчеркнуть,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столь отличных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природе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— коллизионных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частноправовых —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одной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права—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—имеет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основания. Во-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общий предмет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 те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направлены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частных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во-вторых,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 регулирования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те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помощи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приемов преодолевают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проблему).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Одновременное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двух этих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критериев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единственным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включения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состав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помощи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этих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критериев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решить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системной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международному частному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некоторых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правовых норм,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поводу которых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литературе нет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однозначного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мнения. Споры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ведутся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прежде всего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месте материальных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внутреннего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есть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специально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регламентации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которые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коллизионными.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предусматривают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прямо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устанавливают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участников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подобных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 Поэтому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своему характеру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материальные нормы.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Число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их значительно.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целые законы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подзаконные акты,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посвященные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Например: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положении иностранцев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2002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Таможенный кодекс 1993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Федеральный закон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 регулировании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внешнеторговой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1995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 1999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экспортном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 1999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Указ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Президента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привлечении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использовании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рабочей силы 1993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 и др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чаще всего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актах,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посвященных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определенных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содержатся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отдельные нормы,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касающиеся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Например: Закон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валютном регулировании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валютном контроле 1992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., Патентный закон 1992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авторском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смежных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правах 1993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соглашениях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 продукции 1995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Положение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передачи детей,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являющихся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гражданами Российской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на усыновление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гражданам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гражданам,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утвержденное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1995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лизинге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1998 г.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редакции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от 29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января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2002 г.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Как правило,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рассматриваемые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используются,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установления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правового режима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областях,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числе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семейно-брачных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трудовых отношениях;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связанных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внешнеэкономической деятельностью,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осуществления государственного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контроля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над этой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в-третьих,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инвестиционных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Доктрина неоднозначно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решает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подобных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авторы отвечают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положительно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С. Перетерский,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М. Богуславский,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П. Звеков,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Н. Кузнецов),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отрицательно (Л.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Лунц, Г.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Матвеев). 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наш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взгляд, регулирование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посредством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материально-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лежит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сферы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Главный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аргумент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пользу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вывода состоит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подобных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отличие от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снимает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проблему: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после того,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коллизионный вопрос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пользу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Коль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скоро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избрано российское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существует обязанность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предназначенные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отношений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российского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мере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Иначе говоря,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 тех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отношениям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одинаков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через коллизионную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через выбор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Следовательно, частноправовые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специально принятые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отношений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преодолевают коллизионную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не являются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метода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отражают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юридического своеобразия.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Дополнительно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отметим, что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правовая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природа названных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подобных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различна: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быть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частноправовыми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-правовыми. Более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часто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носят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комплексный характер,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объединяя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различной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принадлежности. Например,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соглашениях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 продукции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себя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-правовые, административно-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финансово-правовые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гражданско-процессуальные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существует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единого ответа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 таких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 только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отношении каждого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акта, 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отдельной группы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содержащихся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акте,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отдельной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этот вопрос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решаться индивидуально.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примера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рассмотрим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устанавливающие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режим для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частноправовой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Правовой режим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определяется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Конституцией РФ,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63 которой установлено,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иностранные граждане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лица без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пользуются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 правами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несут обязанности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наравне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гражданами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Федерации. Тем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самым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Конституция предоставила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иностранцам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национальный режим.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Конституционно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-правовой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вызывает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сомнений. Конституционное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национальном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находит свое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Законе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правовом положении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Российской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 25 июля 2002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который конкретизировал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применительно 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сферам правовых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Закон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целом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носит государственно-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устанавливающих 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иностранцев. Наконец,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национальном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иностранцев или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исключениях из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режима содержатся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ГК РФ,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СК РФ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 многих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регламентирующих те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иные сферы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отношений. Сам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факт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наличия подобных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каком-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специальном частноправовом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делает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частноправовыми. Являясь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конституционно-правовой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все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относятся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государственно-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вообще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Публично-правовыми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государственном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внешнеторговой деятельности,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валютном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валютном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контроле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Закона об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исключает возможности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иной правовой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абз. 2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2 Закона об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гласит: «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инвестор —иностранное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лицо, гражданская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правоспособность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определяется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законодательством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государства,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оно учреждено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которое вправе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государства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осуществлять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инвестиции на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территории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Федерации...»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коллизионная норма,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она бесспорно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входит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нормативный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состав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однозначного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ответа на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месте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специально предназначенных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отношений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 каждом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конкретном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ответу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предшествовать анализ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иной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Как показывает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беглый анализ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актов,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содержатся публично-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которые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входить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Подведем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итоги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 решении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месте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норм,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нужно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исходить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природы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норм.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относящиеся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публично-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отраслям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входить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-правовой сфере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 коллизия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следовательно,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 выбора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 пределах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территории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государства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применяются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отношениям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 непосредственно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императивно. Тесная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публично-правовых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частноправовыми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характера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включения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ни аргументом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пользу такого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Что касается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частноправовых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то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входят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другим основаниям.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одной стороны,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 же,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предназначены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следовательно, 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общий предмет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стороны,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выражают метод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—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преодоление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права.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рассматриваемых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снимает коллизионную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Для 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первоначально нужно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коллизионный вопрос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выбрать право.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результате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избрано российское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то тогда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надлежит применить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специальные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Точно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надлежит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российского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если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недостаточно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возникшие отношения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участием иностранного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внутреннего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специально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регулирования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применяются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непосредственно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через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нормы. Наличие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снимает коллизионную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и, значит,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являются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Через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мере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избранного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дает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включения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состав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п. 2 ст. 156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 устанавливает,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 заключения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 территории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определяются законом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гражданином которого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вступающее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лицо, при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соблюдении требований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14 СК. Обязательное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положений ст. 14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 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заключению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брака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иностранца (иностранцев)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означает,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 относится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касается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места, которое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занимают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материальные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предназначенные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внутреннего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качестве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lex specialis.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специальные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при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каких-то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, дополнительных условий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данном случае —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наличии иностранного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оставаясь при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 соответствующих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либо публичного,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рассмотренных позиций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решить вопрос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месте норм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называемого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Известно,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регламентированная законом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судов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правоприменительных органов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разрешению гражданских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Международный гражданский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—это регламентированная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суда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правоприменительных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дел, осложненных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элементом. Термин 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процесс»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коей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означает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судебных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арбитражных органов.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идет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правоприменительных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связанной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 отношениями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трансграничного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Слово 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» в этом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термине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имеет 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содержание, что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термине 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частное право».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разрешении частных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возникают такие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подсудность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 дел,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поручения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судов 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судам другого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признание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судебных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арбитражных решений,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государства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его дипломатических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представителей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Нормы, регламентирующие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вопросы,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называют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Однако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могут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включены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отвечают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критериям, характеризующим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Прежде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 имеют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регулирования,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регламентируют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сами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отношения, осложненные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 по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гражданских дел,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присутствует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элемент, причем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своего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собственного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суда.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содержащиеся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российских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регулируют соответствующую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российских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такая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предметом,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российского гражданского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Эта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регламентирует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всю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судов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иных правоприменительных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устанавливает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некоторые дополнительные,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возникающих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рассмотрении частных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Следовательно, по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арбитражное процессуальное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Из рассмотренного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неизбежно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следует вывод,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регламентации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гражданского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метод,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присущий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гражданскому процессуальному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Наличие иностранного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вносит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никаких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принципиальных изменений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способы 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Достаточно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указать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 то,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правовой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гражданского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отсутствует главный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феномен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определяющий всю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специфику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— проблема выбора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Сложилось общепризнанное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суд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иные правоприменительные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рассмотрении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руководствуются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собственными процессуальными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процессуального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 рассмотрении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перед судом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никогда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возникает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процессуальное право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— российского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— нужно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Соответственно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гражданском процессе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 места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 этому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добавить,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процессуальное право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публичному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сфере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помимо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процессуальных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получили широкое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единообразные процессуальные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унифицированные на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договоров.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распространены унифицированные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устанавливающие порядок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судебных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поручений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порядок признания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исполнения иностранный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арбитражных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Гаагская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конвенция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вопросам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 1954 г.,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Брюссельская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конвенция 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подсудности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судебных решений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гражданским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торговым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делам 1968 г.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др.). По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близки унифицированным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 нормам.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 оснований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включения 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они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выражением общего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преодоление коллизионной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таковая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здесь вообще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возникает, 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 (это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главное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у процессуальных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иной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регулирования. Они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же,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«внутренние» процессуальные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предназначены для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частноправовых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деятельности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 дел.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международное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включает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вида норм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и унифицированные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частноправовые. Только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соответствуют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обусловливает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объединение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отрасль права.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Style w:val="20"/>
          <w:color w:val="000000"/>
          <w:highlight w:val="white"/>
        </w:rPr>
        <w:fldChar w:fldCharType="begin"/>
      </w:r>
      <w:r w:rsidR="007B4912" w:rsidRPr="00B47D43">
        <w:rPr>
          <w:rStyle w:val="20"/>
          <w:color w:val="000000"/>
          <w:highlight w:val="white"/>
        </w:rPr>
        <w:instrText>eq Нормы</w:instrText>
      </w:r>
      <w:r w:rsidRPr="00B47D43">
        <w:rPr>
          <w:rStyle w:val="20"/>
          <w:color w:val="000000"/>
          <w:highlight w:val="white"/>
        </w:rPr>
        <w:fldChar w:fldCharType="end"/>
      </w:r>
      <w:r w:rsidR="007B4912" w:rsidRPr="00B47D43">
        <w:rPr>
          <w:rStyle w:val="20"/>
          <w:color w:val="000000"/>
          <w:highlight w:val="white"/>
        </w:rPr>
        <w:t xml:space="preserve"> трансграничных частноправовых </w:t>
      </w:r>
      <w:r w:rsidRPr="00B47D43">
        <w:rPr>
          <w:rStyle w:val="20"/>
          <w:color w:val="000000"/>
          <w:highlight w:val="white"/>
        </w:rPr>
        <w:fldChar w:fldCharType="begin"/>
      </w:r>
      <w:r w:rsidR="007B4912" w:rsidRPr="00B47D43">
        <w:rPr>
          <w:rStyle w:val="20"/>
          <w:color w:val="000000"/>
          <w:highlight w:val="white"/>
        </w:rPr>
        <w:instrText>eq отношений</w:instrText>
      </w:r>
      <w:r w:rsidRPr="00B47D43">
        <w:rPr>
          <w:rStyle w:val="20"/>
          <w:color w:val="000000"/>
          <w:highlight w:val="white"/>
        </w:rPr>
        <w:fldChar w:fldCharType="end"/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Кроме коллизионных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унифицированных материально-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есть незначительное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число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решающих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имеющие общее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всех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институтов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идет 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определяющих общие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начала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трансграничных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 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условно разделить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три группы.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Первая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группа состоит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решающих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связанные 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коллизионных норм.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обратная отсылка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квалификация юридических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Вторая группа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 норм,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 иностранного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если 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отослала коллизионная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установление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множественностью 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пределы применения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Можно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выделить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третью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группу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которые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втором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— взаимность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реторсии. Нетрудно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заметить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все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перечисленные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конечном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счете связаны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коллизионными нормами,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регламентируют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выбора компетентного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правопорядка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Означенные нормы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занимают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особое место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международном частном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Составляя его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они тесно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вплетаются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юридическую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ткань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— преодоление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разных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Все сказанное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выше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самостоятельной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рассматривать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отрасль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правоведения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науку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научные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исследования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учебный курс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т. д.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хотя отрасль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правоведения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отражает отрасль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она всегда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шире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 является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исключением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право.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правоведения оно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широком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аспекте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охватывает правовое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трансграничных частноправовых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Наука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вообще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курс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частности стремятся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осветить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 более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широкий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круг вопросов,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правовой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частноправовых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сюда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включаются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материальные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национального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, и финансового (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нормы, регулирующие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внешнеэкономическую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деятельность),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 даже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публичного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иммунитет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). Такой комплексный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подход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дает возможность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отразить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всю полноту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многообразие вопросов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правоотношений, возникающих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сфере сотрудничества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Неудивительно, что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результате такого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подхода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некоторые вопросы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дублируются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различных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отраслях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правоведения. Например,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положение иностранцев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изучается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науке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курсе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(публичного),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государственного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порядок исполнения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судебных поручений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изучается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науке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курсе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процессуального права,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 Такое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вызывает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никаких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возражений.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Система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правоведения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учебного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курса, определяется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сущностью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регулирующего отношения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Поэтому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значительной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соответствует системе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изложения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материала 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учебниках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курсах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курса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 трех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частей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общая часть,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особенная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часть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них особенная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всех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напоминает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 гражданского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нее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субъекты частных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(право-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дееспособность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лиц, правовое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как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 таких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); право собственности;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обязательственное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(общие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отдельные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обязательств: договоры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купли-продажи,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морской, железнодорожной,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авиа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 и других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способов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перевозки, денежные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.); деликтные обязательства;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авторское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патентное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наследственное право.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того, сюда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входит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трудовое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-брачное право.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этих разделах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излагается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 по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правовому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 только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трудовых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-брачных отношений,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своему характеру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 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осложнены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элементом. Эти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охватываются предметом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Общая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весьма специфическая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курса рассматривает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научно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-практические вопросы,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имеющие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общее значение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всех норм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институтов, составляющих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часть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раскрывающие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специфику правового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Сюда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предмет, метод,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способы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формы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регулирования; характеристика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составляющих международное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право; вопросы,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возникающие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применении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 Международный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 рассматривает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специфические вопросы,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возникают при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элементом: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процессуальная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-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дееспособность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физических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юридических лиц;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положение иностранного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подсудность частных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исполнение иностранных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поручений; признание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исполнение иностранных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решений. Особое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международном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занимает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коммерческий арбитраж,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характеризуется смешанной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природой: нормы,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регламентирующие,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относятся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частично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материально-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нормам, и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частично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процессуально-правовым.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01787B" w:rsidP="005673BC">
      <w:pPr>
        <w:pStyle w:val="2"/>
        <w:rPr>
          <w:color w:val="000000"/>
          <w:highlight w:val="white"/>
        </w:rPr>
      </w:pPr>
      <w:r w:rsidRPr="00B47D43">
        <w:rPr>
          <w:color w:val="000000"/>
          <w:highlight w:val="white"/>
        </w:rPr>
        <w:lastRenderedPageBreak/>
        <w:fldChar w:fldCharType="begin"/>
      </w:r>
      <w:r w:rsidR="007B4912" w:rsidRPr="00B47D43">
        <w:rPr>
          <w:color w:val="000000"/>
          <w:highlight w:val="white"/>
        </w:rPr>
        <w:instrText>eq Заключение</w:instrText>
      </w:r>
      <w:r w:rsidRPr="00B47D43">
        <w:rPr>
          <w:color w:val="000000"/>
          <w:highlight w:val="white"/>
        </w:rPr>
        <w:fldChar w:fldCharType="end"/>
      </w:r>
      <w:r w:rsidR="007B4912" w:rsidRPr="00B47D43">
        <w:rPr>
          <w:color w:val="000000"/>
          <w:highlight w:val="white"/>
        </w:rPr>
        <w:t>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Толкование норм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международных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осуществляется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иным критериям,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толкование внутренних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законов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вытекает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ст. ст. 31 - 33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Венской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конвенции о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договоров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23 мая 1969 г.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Применяемые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договоре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понятия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не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совпадать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понятиями, </w: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терминами</w:instrText>
      </w:r>
      <w:r w:rsidR="0001787B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законодательства.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содержащиеся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договорах, становятся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системы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эти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сохраняют автономное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 внутренней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каждого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- участника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Автономный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обусловлен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тем,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они выражают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волю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всех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- участников договора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что,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цель создания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- регулировать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специфические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имущественные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 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(иностранным) элементом,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вообще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-правовые отношения.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свойства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из факта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обособления следует,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нельзя произвольно,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согласия других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-участников, менять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во-вторых,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толкование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их должно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осуществляться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также единообразно.</w:t>
      </w:r>
    </w:p>
    <w:p w:rsidR="007B4912" w:rsidRPr="00B47D43" w:rsidRDefault="0001787B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современных условиях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многое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страны идут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пути расширения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 унифицированных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­териально-правовых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унификация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охва­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тывать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 вопросы,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беспредельной. Кроме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ряде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случаев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эффективным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применение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метода. При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участием граждан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правило,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метод. Однако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этом могут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использоваться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унифицированные кол­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содержащиеся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договорах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помощи по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семейным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уголовным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делам,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других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соглашениях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B47D43" w:rsidRDefault="007B4912" w:rsidP="002A5814">
      <w:pPr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7B4912" w:rsidRPr="00B47D43" w:rsidRDefault="007B4912" w:rsidP="00BB3694">
      <w:pPr>
        <w:pStyle w:val="2"/>
        <w:rPr>
          <w:color w:val="000000"/>
          <w:highlight w:val="white"/>
        </w:rPr>
      </w:pPr>
      <w:r w:rsidRPr="00B47D43">
        <w:rPr>
          <w:color w:val="000000"/>
          <w:highlight w:val="white"/>
        </w:rPr>
        <w:t>Литература</w:t>
      </w:r>
    </w:p>
    <w:p w:rsidR="007B4912" w:rsidRPr="00B47D43" w:rsidRDefault="007B4912" w:rsidP="00BB3694">
      <w:pPr>
        <w:rPr>
          <w:highlight w:val="white"/>
        </w:rPr>
      </w:pP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1. Богуславский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.М. Международное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частное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право. — М., 1998.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2.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Галенская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Л.Н.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Международное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частное право. —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Ленинград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, 1983.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>3. Жильцов А.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Н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Применимое право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в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международном коммерческом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арбитраже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— М., 1998.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4. Звеков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В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.П. Международное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частное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право. Курс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лекций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- М., 2000.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5. Иссад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Международное частное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(пер. с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фр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.). — М., 1989.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6. Кабатова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.В. Изменение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роли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коллизионного метода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в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международном частном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// Международное частное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: современная практика: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Сб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статей / Под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ред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М.М.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Богуславского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, А. Г.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Светланова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— М., 2000.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7. Кох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Х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., Магнус У.,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Винклер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фон Моренфельс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Международное частное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и сравнительное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правоведение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(пер. с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нем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д. ю.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н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Ю.М.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Юмашева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). — М., 2001.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8. Лукашук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И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.И. Международное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право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Общая часть. —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., 1998.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>9. Лунц Л.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А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Курс международного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частного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права. Общая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часть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— М., 1973.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10. Лунц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Л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.А., Марышева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Н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.И., Садиков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.И. Международное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частное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право. — М., 1984.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11.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Международное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частное право /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Под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ред. К.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Г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Матвеева. - Киев, 1985.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12.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Международное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право / Под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ред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Ю.М.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Колосова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, В.И.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Кузнецова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— М., 1998.</w:t>
      </w:r>
    </w:p>
    <w:p w:rsidR="007B4912" w:rsidRPr="00B47D43" w:rsidRDefault="007B4912" w:rsidP="00BB3694">
      <w:pPr>
        <w:rPr>
          <w:highlight w:val="white"/>
        </w:rPr>
      </w:pPr>
      <w:r w:rsidRPr="00B47D43">
        <w:rPr>
          <w:highlight w:val="white"/>
        </w:rPr>
        <w:t xml:space="preserve">13. Мосс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Д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. Автономия воли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в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практике международного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коммерческого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арбитража. — М., 1996.</w:t>
      </w:r>
    </w:p>
    <w:p w:rsidR="007B4912" w:rsidRPr="00166F87" w:rsidRDefault="007B4912" w:rsidP="00BB3694">
      <w:pPr>
        <w:rPr>
          <w:highlight w:val="white"/>
          <w:lang w:val="en-US"/>
        </w:rPr>
      </w:pPr>
      <w:r w:rsidRPr="00B47D43">
        <w:rPr>
          <w:highlight w:val="white"/>
        </w:rPr>
        <w:t xml:space="preserve">14.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Перетерский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И.С., 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Крылов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 xml:space="preserve"> СБ. Международное</w:t>
      </w:r>
      <w:r w:rsidRPr="00166F87">
        <w:rPr>
          <w:highlight w:val="white"/>
          <w:lang w:val="en-US"/>
        </w:rPr>
        <w:t xml:space="preserve">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 xml:space="preserve">eq </w:instrText>
      </w:r>
      <w:r w:rsidRPr="00B47D43">
        <w:rPr>
          <w:highlight w:val="white"/>
        </w:rPr>
        <w:instrText>частное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 xml:space="preserve"> </w:t>
      </w:r>
      <w:r w:rsidRPr="00B47D43">
        <w:rPr>
          <w:highlight w:val="white"/>
        </w:rPr>
        <w:t>право</w:t>
      </w:r>
      <w:r w:rsidRPr="00166F87">
        <w:rPr>
          <w:highlight w:val="white"/>
          <w:lang w:val="en-US"/>
        </w:rPr>
        <w:t xml:space="preserve">. — </w:t>
      </w:r>
      <w:r w:rsidRPr="00B47D43">
        <w:rPr>
          <w:highlight w:val="white"/>
        </w:rPr>
        <w:t>М</w:t>
      </w:r>
      <w:r w:rsidRPr="00166F87">
        <w:rPr>
          <w:highlight w:val="white"/>
          <w:lang w:val="en-US"/>
        </w:rPr>
        <w:t>., 1959.</w:t>
      </w:r>
    </w:p>
    <w:p w:rsidR="007B4912" w:rsidRPr="00166F87" w:rsidRDefault="007B4912" w:rsidP="00BB3694">
      <w:pPr>
        <w:rPr>
          <w:highlight w:val="white"/>
          <w:lang w:val="en-US"/>
        </w:rPr>
      </w:pPr>
      <w:r w:rsidRPr="00166F87">
        <w:rPr>
          <w:highlight w:val="white"/>
          <w:lang w:val="en-US"/>
        </w:rPr>
        <w:lastRenderedPageBreak/>
        <w:t xml:space="preserve">15.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>eq Leflar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 xml:space="preserve">, American Conflicts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>eq Law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>. — Charlottsville, 1986.</w:t>
      </w:r>
    </w:p>
    <w:p w:rsidR="007B4912" w:rsidRPr="00B47D43" w:rsidRDefault="007B4912" w:rsidP="00BB3694">
      <w:pPr>
        <w:rPr>
          <w:highlight w:val="white"/>
        </w:rPr>
      </w:pPr>
      <w:r w:rsidRPr="00166F87">
        <w:rPr>
          <w:highlight w:val="white"/>
          <w:lang w:val="en-US"/>
        </w:rPr>
        <w:t xml:space="preserve">16. Restatement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>eq of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 xml:space="preserve"> the Law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>eq Second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 xml:space="preserve">, Conflict of </w:t>
      </w:r>
      <w:r w:rsidR="0001787B" w:rsidRPr="00B47D43">
        <w:rPr>
          <w:highlight w:val="white"/>
        </w:rPr>
        <w:fldChar w:fldCharType="begin"/>
      </w:r>
      <w:r w:rsidRPr="00166F87">
        <w:rPr>
          <w:highlight w:val="white"/>
          <w:lang w:val="en-US"/>
        </w:rPr>
        <w:instrText>eq Laws</w:instrText>
      </w:r>
      <w:r w:rsidR="0001787B" w:rsidRPr="00B47D43">
        <w:rPr>
          <w:highlight w:val="white"/>
        </w:rPr>
        <w:fldChar w:fldCharType="end"/>
      </w:r>
      <w:r w:rsidRPr="00166F87">
        <w:rPr>
          <w:highlight w:val="white"/>
          <w:lang w:val="en-US"/>
        </w:rPr>
        <w:t xml:space="preserve"> 2d, Bd. </w:t>
      </w:r>
      <w:r w:rsidRPr="00B47D43">
        <w:rPr>
          <w:highlight w:val="white"/>
        </w:rPr>
        <w:t>I-</w:t>
      </w:r>
      <w:r w:rsidR="0001787B" w:rsidRPr="00B47D43">
        <w:rPr>
          <w:highlight w:val="white"/>
        </w:rPr>
        <w:fldChar w:fldCharType="begin"/>
      </w:r>
      <w:r w:rsidRPr="00B47D43">
        <w:rPr>
          <w:highlight w:val="white"/>
        </w:rPr>
        <w:instrText>eq III</w:instrText>
      </w:r>
      <w:r w:rsidR="0001787B" w:rsidRPr="00B47D43">
        <w:rPr>
          <w:highlight w:val="white"/>
        </w:rPr>
        <w:fldChar w:fldCharType="end"/>
      </w:r>
      <w:r w:rsidRPr="00B47D43">
        <w:rPr>
          <w:highlight w:val="white"/>
        </w:rPr>
        <w:t>. - St. Paul, 1971.</w:t>
      </w:r>
    </w:p>
    <w:sectPr w:rsidR="007B4912" w:rsidRPr="00B47D43" w:rsidSect="00BB79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89" w:rsidRDefault="00611889" w:rsidP="00166F87">
      <w:pPr>
        <w:spacing w:after="0" w:line="240" w:lineRule="auto"/>
      </w:pPr>
      <w:r>
        <w:separator/>
      </w:r>
    </w:p>
  </w:endnote>
  <w:endnote w:type="continuationSeparator" w:id="0">
    <w:p w:rsidR="00611889" w:rsidRDefault="00611889" w:rsidP="0016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89" w:rsidRDefault="00611889" w:rsidP="00166F87">
      <w:pPr>
        <w:spacing w:after="0" w:line="240" w:lineRule="auto"/>
      </w:pPr>
      <w:r>
        <w:separator/>
      </w:r>
    </w:p>
  </w:footnote>
  <w:footnote w:type="continuationSeparator" w:id="0">
    <w:p w:rsidR="00611889" w:rsidRDefault="00611889" w:rsidP="0016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87" w:rsidRDefault="00166F87" w:rsidP="00166F87">
    <w:pPr>
      <w:pStyle w:val="a3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166F87" w:rsidRDefault="00166F87" w:rsidP="00166F8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66F87" w:rsidRDefault="00166F87" w:rsidP="00166F8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66F87" w:rsidRDefault="00166F87" w:rsidP="00166F8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66F87" w:rsidRDefault="00166F87">
    <w:pPr>
      <w:pStyle w:val="a3"/>
    </w:pPr>
  </w:p>
  <w:p w:rsidR="00166F87" w:rsidRDefault="00166F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94"/>
    <w:rsid w:val="0001787B"/>
    <w:rsid w:val="00166F87"/>
    <w:rsid w:val="0020228B"/>
    <w:rsid w:val="002A5814"/>
    <w:rsid w:val="005673BC"/>
    <w:rsid w:val="00573C94"/>
    <w:rsid w:val="00586DDF"/>
    <w:rsid w:val="005F772A"/>
    <w:rsid w:val="00611889"/>
    <w:rsid w:val="007B4912"/>
    <w:rsid w:val="00974E9E"/>
    <w:rsid w:val="00992D51"/>
    <w:rsid w:val="00A13E65"/>
    <w:rsid w:val="00B47D43"/>
    <w:rsid w:val="00BB0574"/>
    <w:rsid w:val="00BB3694"/>
    <w:rsid w:val="00BB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69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66F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66F8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694"/>
    <w:rPr>
      <w:rFonts w:ascii="Calibri Light" w:hAnsi="Calibri Light" w:cs="Calibri Light"/>
      <w:color w:val="2E74B5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66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F87"/>
    <w:rPr>
      <w:rFonts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6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F87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F8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166F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66F8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9">
    <w:name w:val="Hyperlink"/>
    <w:basedOn w:val="a0"/>
    <w:uiPriority w:val="99"/>
    <w:semiHidden/>
    <w:unhideWhenUsed/>
    <w:rsid w:val="00166F8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6195</Words>
  <Characters>35318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6</cp:revision>
  <dcterms:created xsi:type="dcterms:W3CDTF">2016-12-21T12:15:00Z</dcterms:created>
  <dcterms:modified xsi:type="dcterms:W3CDTF">2019-04-17T08:33:00Z</dcterms:modified>
</cp:coreProperties>
</file>