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E25873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E25873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6A30FD" w:rsidRPr="006A30FD">
        <w:rPr>
          <w:rFonts w:ascii="Times New Roman" w:hAnsi="Times New Roman" w:cs="Times New Roman"/>
          <w:b/>
          <w:color w:val="FF0000"/>
          <w:sz w:val="24"/>
          <w:szCs w:val="24"/>
        </w:rPr>
        <w:t>Организация учета труда и его оплаты в ЗАО «Степное» Калининградской области</w:t>
      </w:r>
      <w:r w:rsidR="00B7504D" w:rsidRPr="00E25873">
        <w:rPr>
          <w:rFonts w:ascii="Times New Roman" w:hAnsi="Times New Roman" w:cs="Times New Roman"/>
          <w:b/>
          <w:sz w:val="24"/>
          <w:szCs w:val="24"/>
        </w:rPr>
        <w:t>»</w:t>
      </w:r>
      <w:r w:rsidRPr="00E2587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D09E4" w:rsidRDefault="00105B36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885" w:rsidRPr="00E25873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2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A30FD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является определение путей совершенствования организации учёта оплаты труда и его стимулирования на основе исследования системы учёта заработной платы.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A30FD">
        <w:rPr>
          <w:rFonts w:ascii="Times New Roman" w:hAnsi="Times New Roman" w:cs="Times New Roman"/>
          <w:sz w:val="24"/>
          <w:szCs w:val="24"/>
        </w:rPr>
        <w:t>: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1. изучить теоретические и законодательные основы бухгалтерского учёта оплаты труда;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2. исследовать системы бухгалтерского учёта оплаты труда и расчётов по заработной плате; системы мотивации труда и механизма материального стимулирования;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3. разработать возможные пути совершенствования организации учёта оплаты и стимулирования труда на предприятии.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Объектом исследования является ЗАО «Степное» Калининградской области.</w:t>
      </w:r>
    </w:p>
    <w:p w:rsidR="007D09E4" w:rsidRPr="00E25873" w:rsidRDefault="007D09E4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38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sz w:val="24"/>
          <w:szCs w:val="24"/>
        </w:rPr>
        <w:t>3</w:t>
      </w:r>
    </w:p>
    <w:p w:rsidR="00544ADB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 СУЩНОСТИ И ФУНКЦИИ УЧЁИА ТРУЛА И ЕГО ОПЛАТЫ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Под заработной платой в современной экономической науке понимается цена, выплачиваемая за единицу затрат труда наемного работника. 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Заработная плата  выполняет несколько функций, наиболее важные из них — воспроизводственная, стимулирующая, статусная, регулирующая (распределительная), производственно-долевая и др.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Заработная плата  выполняет несколько функций, наиболее важные из них — воспроизводственная, стимулирующая, статусная, регулирующая (распределительная), производственно-долевая и др.</w:t>
      </w:r>
    </w:p>
    <w:p w:rsidR="006A30FD" w:rsidRPr="00E25873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sz w:val="24"/>
          <w:szCs w:val="24"/>
        </w:rPr>
        <w:t>4</w:t>
      </w:r>
    </w:p>
    <w:p w:rsidR="00727014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6A30FD">
        <w:rPr>
          <w:rFonts w:ascii="Times New Roman" w:hAnsi="Times New Roman" w:cs="Times New Roman"/>
          <w:b/>
          <w:bCs/>
          <w:sz w:val="24"/>
          <w:szCs w:val="24"/>
          <w:lang/>
        </w:rPr>
        <w:t>ормы оплаты труда:</w:t>
      </w:r>
    </w:p>
    <w:p w:rsidR="00140B03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сдельная (когда в основу расчета берется объем работы и расценка за выполнение его единицы);</w:t>
      </w:r>
    </w:p>
    <w:p w:rsidR="00140B03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повременная (в основе – тарифная ставка за час работы или оклад и отработанное время).</w:t>
      </w:r>
    </w:p>
    <w:p w:rsidR="006A30FD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– это сознательно организуемая предприятием система поощрений и взысканий, обеспечивающая зависимость получаемых работником жизненных благ от его личного трудового вклада и капитала. </w:t>
      </w:r>
    </w:p>
    <w:p w:rsidR="006A30FD" w:rsidRP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C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E25873">
        <w:rPr>
          <w:rFonts w:ascii="Times New Roman" w:hAnsi="Times New Roman" w:cs="Times New Roman"/>
          <w:sz w:val="24"/>
          <w:szCs w:val="24"/>
        </w:rPr>
        <w:t>5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оплаты труда:</w:t>
      </w:r>
    </w:p>
    <w:p w:rsidR="00140B03" w:rsidRPr="006A30FD" w:rsidRDefault="006A30FD" w:rsidP="006A30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lastRenderedPageBreak/>
        <w:t>заработной платы конъюнктуре рынка, учет соотношения спроса и предложения на рабочую силу на рынке труда;</w:t>
      </w:r>
    </w:p>
    <w:p w:rsidR="00140B03" w:rsidRPr="006A30FD" w:rsidRDefault="006A30FD" w:rsidP="006A30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установление минимального гарантированного уровня оплаты труда, ниже которого она не может быть;</w:t>
      </w:r>
    </w:p>
    <w:p w:rsidR="00140B03" w:rsidRPr="006A30FD" w:rsidRDefault="006A30FD" w:rsidP="006A30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отсутствие верхних пределов заработной платы, что позволяет стимулировать работника к высокой производительности труда;</w:t>
      </w:r>
    </w:p>
    <w:p w:rsidR="00140B03" w:rsidRPr="006A30FD" w:rsidRDefault="006A30FD" w:rsidP="006A30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формирование средств на оплату труда по остаточному принципу;</w:t>
      </w:r>
    </w:p>
    <w:p w:rsidR="00140B03" w:rsidRPr="006A30FD" w:rsidRDefault="006A30FD" w:rsidP="006A30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стимулирование через систему вознаграждения роста доходов предприятия и его подразделений;</w:t>
      </w:r>
    </w:p>
    <w:p w:rsidR="00140B03" w:rsidRPr="006A30FD" w:rsidRDefault="006A30FD" w:rsidP="006A30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- осуществление оплаты труда в соответствии с индивидуальным трудовым вкладом каждого работника в экономические результаты деятельности подразделения и предприятия в целом; </w:t>
      </w:r>
    </w:p>
    <w:p w:rsidR="00362885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3E9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E25873">
        <w:rPr>
          <w:rFonts w:ascii="Times New Roman" w:hAnsi="Times New Roman" w:cs="Times New Roman"/>
          <w:sz w:val="24"/>
          <w:szCs w:val="24"/>
        </w:rPr>
        <w:t>6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Анализ показателей размеров ЗАО ”Степное”</w:t>
      </w:r>
    </w:p>
    <w:p w:rsidR="00140B03" w:rsidRPr="006A30FD" w:rsidRDefault="006A30FD" w:rsidP="006A30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 xml:space="preserve">ЗАО ”Степное” </w:t>
      </w:r>
      <w:r w:rsidRPr="006A30FD">
        <w:rPr>
          <w:rFonts w:ascii="Times New Roman" w:hAnsi="Times New Roman" w:cs="Times New Roman"/>
          <w:sz w:val="24"/>
          <w:szCs w:val="24"/>
        </w:rPr>
        <w:t>Занимается производством и реализацией продукции сельскохозяйственного производства. Основное направление производство молока и мяса, как вспомогательная выступает отрасль растениеводство – для обеспечения кормовой базы.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73" w:rsidRPr="00E25873" w:rsidRDefault="00325573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E25873">
        <w:rPr>
          <w:rFonts w:ascii="Times New Roman" w:hAnsi="Times New Roman" w:cs="Times New Roman"/>
          <w:sz w:val="24"/>
          <w:szCs w:val="24"/>
        </w:rPr>
        <w:t>7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Экономические  показатели размеров ЗАО ”Степное”</w:t>
      </w:r>
    </w:p>
    <w:p w:rsidR="00140B03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Стоимость сельскохозяйственной продукции по себестоимости в 2015 году увеличилась по сравнению с 2011 годом в 3,5 раза, что в сумме составило 69041 тысяч рублей.</w:t>
      </w:r>
    </w:p>
    <w:p w:rsidR="00140B03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 Повысилась производительность труда в 8,9 раза, за счёт уменьшения среднегодовой численности работников на 176 человек. </w:t>
      </w:r>
    </w:p>
    <w:p w:rsidR="00140B03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Уменьшение фондообеспеченности в 2015 году на 49,05% свидетельствует о том, что в ЗАО «Степное» имеются основные фонды чья материально-техническая база устарела, основные средства обновляются очень редко из-за недостатка денежных средств и очень высокой стоимости техники. </w:t>
      </w:r>
    </w:p>
    <w:p w:rsidR="00140B03" w:rsidRPr="006A30FD" w:rsidRDefault="006A30FD" w:rsidP="006A30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Экономическая эффективность или норма прибыли в 2015 году составила минусовый результат,  убыток составил 15704 тысяч рублей в результате стихийных бедствий, из-за которых поля с зерновыми культурами были затоплены водой.</w:t>
      </w:r>
    </w:p>
    <w:p w:rsidR="00736F45" w:rsidRPr="00E25873" w:rsidRDefault="00736F45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E25873">
        <w:rPr>
          <w:rFonts w:ascii="Times New Roman" w:hAnsi="Times New Roman" w:cs="Times New Roman"/>
          <w:sz w:val="24"/>
          <w:szCs w:val="24"/>
        </w:rPr>
        <w:t>8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Бухгалтерского учет  ЗАО ”Степное”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Бухгалтерский учет на ЗАО «Степное» ведется в соответствии с едиными методологическими основами и правилами, установленными Законом «О бухгалтерском учете», 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Бухгалтерский учет   на   предприятии    полностью    автоматизирован, бухгалтерия снабжена  современной  офисной  техникой.  Установлена программа «1С: Предприятие» версия 7.7, редакция 4.5. 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и минусы: в нарушение статьи 6 Федерального закона РФ № 129-ФЗ от  21.11.1996 г. отсутствует утвержденный график документооборота по предприятию. </w:t>
      </w:r>
    </w:p>
    <w:p w:rsidR="006A30FD" w:rsidRPr="00E25873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Pr="00E25873" w:rsidRDefault="008876DB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E25873">
        <w:rPr>
          <w:rFonts w:ascii="Times New Roman" w:hAnsi="Times New Roman" w:cs="Times New Roman"/>
          <w:sz w:val="24"/>
          <w:szCs w:val="24"/>
        </w:rPr>
        <w:t>9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Первичная документация по учету труда ЗАО ”Степное”</w:t>
      </w:r>
    </w:p>
    <w:p w:rsidR="00140B03" w:rsidRPr="006A30FD" w:rsidRDefault="006A30FD" w:rsidP="006A30F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  Табель учета рабочего времени и расчета оплаты труда (ф. № Т-12);</w:t>
      </w:r>
    </w:p>
    <w:p w:rsidR="00140B03" w:rsidRPr="006A30FD" w:rsidRDefault="006A30FD" w:rsidP="006A30F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  Табель учета рабочего времени (ф. № Т-13);</w:t>
      </w:r>
    </w:p>
    <w:p w:rsidR="00140B03" w:rsidRPr="006A30FD" w:rsidRDefault="006A30FD" w:rsidP="006A30F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  Расчетно-платежная ведомость (ф. № Т-49);</w:t>
      </w:r>
    </w:p>
    <w:p w:rsidR="00140B03" w:rsidRPr="006A30FD" w:rsidRDefault="006A30FD" w:rsidP="006A30F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  Расчетная ведомость (ф. № Т-51);</w:t>
      </w:r>
    </w:p>
    <w:p w:rsidR="00140B03" w:rsidRPr="006A30FD" w:rsidRDefault="006A30FD" w:rsidP="006A30F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  Платежная ведомость (ф. №Т-53);</w:t>
      </w:r>
    </w:p>
    <w:p w:rsidR="00140B03" w:rsidRPr="006A30FD" w:rsidRDefault="006A30FD" w:rsidP="006A30F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-   Лицевой счет (ф. № Т-54).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DA" w:rsidRPr="00E25873" w:rsidRDefault="00520BDA" w:rsidP="00E25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E25873">
        <w:rPr>
          <w:rFonts w:ascii="Times New Roman" w:hAnsi="Times New Roman" w:cs="Times New Roman"/>
          <w:sz w:val="24"/>
          <w:szCs w:val="24"/>
        </w:rPr>
        <w:t>10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sz w:val="24"/>
          <w:szCs w:val="24"/>
        </w:rPr>
        <w:t>Система  оплаты труда ЗАО ”Степное”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Системами оплаты труда  на ЗАО «Степное» являются простая повременная и простая сдельная оплата труда. 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>Материальное поощрение в денежном выражении отсутствует так же, как и отсутствует дополнительная оплата и премии в натуральной форме.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Ежемесячно уплачиваются страховые взносы на обязательное пенсионное страхование и страховые взносы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Федерации, т.к. ЗАО «Степное» освобождено от уплаты единого социального налога и является плательщиком единого сельскохозяйственного налога. </w:t>
      </w:r>
    </w:p>
    <w:p w:rsidR="006A30FD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19C" w:rsidRPr="00E25873" w:rsidRDefault="00F8419C" w:rsidP="00F8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25067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E25873">
        <w:rPr>
          <w:rFonts w:ascii="Times New Roman" w:hAnsi="Times New Roman" w:cs="Times New Roman"/>
          <w:sz w:val="24"/>
          <w:szCs w:val="24"/>
        </w:rPr>
        <w:t>11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 оплаты труда ЗАО ”Степное”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0FD">
        <w:rPr>
          <w:rFonts w:ascii="Times New Roman" w:hAnsi="Times New Roman" w:cs="Times New Roman"/>
          <w:color w:val="000000"/>
          <w:sz w:val="24"/>
          <w:szCs w:val="24"/>
        </w:rPr>
        <w:t>На предприятии более высокие темпы роста оплаты труда по сравнению с темпами роста производительности труда, это способствует перерасходу фонда заработной платы в размере, что влечет за собой повышение себестои-мости продукции и уменьшение суммы прибыли, которая в настоящее время в хозяйстве как раз и отсутствует.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0FD">
        <w:rPr>
          <w:rFonts w:ascii="Times New Roman" w:hAnsi="Times New Roman" w:cs="Times New Roman"/>
          <w:color w:val="000000"/>
          <w:sz w:val="24"/>
          <w:szCs w:val="24"/>
        </w:rPr>
        <w:t xml:space="preserve">Аудиторская проверка бухгалтерской отчётности в части оплаты труда  за анализируемый период не проводилась 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0FD">
        <w:rPr>
          <w:rFonts w:ascii="Times New Roman" w:hAnsi="Times New Roman" w:cs="Times New Roman"/>
          <w:color w:val="000000"/>
          <w:sz w:val="24"/>
          <w:szCs w:val="24"/>
        </w:rPr>
        <w:t xml:space="preserve">Работу бухгалтерии ЗАО «Степное» можно оценить положительно </w:t>
      </w:r>
    </w:p>
    <w:p w:rsidR="00F8419C" w:rsidRDefault="00F8419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C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12</w:t>
      </w:r>
    </w:p>
    <w:p w:rsidR="006A30FD" w:rsidRPr="006A30FD" w:rsidRDefault="006A30FD" w:rsidP="006A3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0FD">
        <w:rPr>
          <w:rFonts w:ascii="Times New Roman" w:hAnsi="Times New Roman" w:cs="Times New Roman"/>
          <w:b/>
          <w:sz w:val="24"/>
          <w:szCs w:val="24"/>
          <w:u w:val="single"/>
        </w:rPr>
        <w:t>Для улучшения организации учёта труда и его оплаты нами внесены следующие предложения:</w:t>
      </w:r>
    </w:p>
    <w:p w:rsidR="00140B03" w:rsidRPr="006A30FD" w:rsidRDefault="006A30FD" w:rsidP="006A30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</w:rPr>
        <w:t xml:space="preserve">применить в процессе учёта заработной платы бухгалтерскую компьютерную программу «1С: Зарплата и кадры 7.7», в результате которой годовая экономия от </w:t>
      </w:r>
      <w:r w:rsidRPr="006A30FD">
        <w:rPr>
          <w:rFonts w:ascii="Times New Roman" w:hAnsi="Times New Roman" w:cs="Times New Roman"/>
          <w:sz w:val="24"/>
          <w:szCs w:val="24"/>
        </w:rPr>
        <w:lastRenderedPageBreak/>
        <w:t>применения автоматизации составит 49180 рублей, расчётный срок окупаемости капитальных затрат 1,38 года.</w:t>
      </w:r>
    </w:p>
    <w:p w:rsidR="00140B03" w:rsidRPr="006A30FD" w:rsidRDefault="006A30FD" w:rsidP="006A30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  <w:lang/>
        </w:rPr>
        <w:t>ввести качественную организацию документационного обеспечения путем разработки правил и графика документооборота, а также организовать своевременное ознакомление сотрудников с первичной документацией;</w:t>
      </w:r>
    </w:p>
    <w:p w:rsidR="00140B03" w:rsidRPr="006A30FD" w:rsidRDefault="006A30FD" w:rsidP="006A30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  <w:lang/>
        </w:rPr>
        <w:t>изменить формирование фонда оплаты труда с учетом результативности труда, снижения трудоемкости и роста выработки за счет сдельно – прогрессивной оплаты труда, для чего разработать эффективную шкалу повышения расценок;</w:t>
      </w:r>
    </w:p>
    <w:p w:rsidR="00140B03" w:rsidRDefault="006A30FD" w:rsidP="006A30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sz w:val="24"/>
          <w:szCs w:val="24"/>
          <w:lang/>
        </w:rPr>
        <w:t>обеспечить рабочие места всех бухгалтеров и работника кадрового учета персональными ЭВМ и необходимыми программами для сокращения объема ручного труда и высвобождения времени для анализа;</w:t>
      </w:r>
    </w:p>
    <w:p w:rsidR="006A30FD" w:rsidRPr="006A30FD" w:rsidRDefault="006A30FD" w:rsidP="006A30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6A30FD">
        <w:rPr>
          <w:rFonts w:ascii="Times New Roman" w:hAnsi="Times New Roman" w:cs="Times New Roman"/>
          <w:sz w:val="24"/>
          <w:szCs w:val="24"/>
        </w:rPr>
        <w:t>13</w:t>
      </w:r>
    </w:p>
    <w:p w:rsidR="006A30FD" w:rsidRPr="006A30FD" w:rsidRDefault="006A30FD" w:rsidP="00105B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0FD">
        <w:rPr>
          <w:rFonts w:ascii="Times New Roman" w:hAnsi="Times New Roman" w:cs="Times New Roman"/>
          <w:b/>
          <w:sz w:val="24"/>
          <w:szCs w:val="24"/>
          <w:u w:val="single"/>
        </w:rPr>
        <w:t>Для улучшения организации учёта труда и его оплаты нами внесены следующие предложения:</w:t>
      </w:r>
    </w:p>
    <w:p w:rsidR="006A30FD" w:rsidRPr="00105B36" w:rsidRDefault="006A30FD" w:rsidP="00105B3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B03" w:rsidRPr="00105B36" w:rsidRDefault="00105B36" w:rsidP="00105B3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B36">
        <w:rPr>
          <w:rFonts w:ascii="Times New Roman" w:hAnsi="Times New Roman" w:cs="Times New Roman"/>
          <w:sz w:val="24"/>
          <w:szCs w:val="24"/>
          <w:lang/>
        </w:rPr>
        <w:t>проводить анализ и на практике использовать его результаты в планировании производительности труда – как основного показателя эффективности использования трудовых ресурсов и факторов роста потенциальных возможностей предприятия;</w:t>
      </w:r>
    </w:p>
    <w:p w:rsidR="00140B03" w:rsidRPr="00105B36" w:rsidRDefault="00105B36" w:rsidP="00105B3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B36">
        <w:rPr>
          <w:rFonts w:ascii="Times New Roman" w:hAnsi="Times New Roman" w:cs="Times New Roman"/>
          <w:sz w:val="24"/>
          <w:szCs w:val="24"/>
          <w:lang/>
        </w:rPr>
        <w:t>обеспечить более тесную взаимосвязь всех подразделений бухгалтерии и кадров  во избежание серьезных ошибок в бухгалтерском учете, а также для своевременного устранения выявленных ошибок;</w:t>
      </w:r>
    </w:p>
    <w:p w:rsidR="00140B03" w:rsidRPr="00105B36" w:rsidRDefault="00105B36" w:rsidP="00105B3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B36">
        <w:rPr>
          <w:rFonts w:ascii="Times New Roman" w:hAnsi="Times New Roman" w:cs="Times New Roman"/>
          <w:sz w:val="24"/>
          <w:szCs w:val="24"/>
          <w:lang/>
        </w:rPr>
        <w:t xml:space="preserve">разработать систему мотивации производительности труда, которая должна предусматривать в первую очередь эффективную компенсацию труда, например,  профессиональное развитие, «комфортные» условия работы. </w:t>
      </w:r>
      <w:r w:rsidRPr="0010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B36" w:rsidRPr="006A30FD" w:rsidRDefault="00105B36" w:rsidP="00105B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0F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6A30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30FD" w:rsidRPr="00F8419C" w:rsidRDefault="006A30FD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BD" w:rsidRPr="00E25873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- </w:t>
      </w:r>
      <w:r w:rsidR="00105B36" w:rsidRPr="006A30FD">
        <w:rPr>
          <w:rFonts w:ascii="Times New Roman" w:hAnsi="Times New Roman" w:cs="Times New Roman"/>
          <w:sz w:val="24"/>
          <w:szCs w:val="24"/>
        </w:rPr>
        <w:t>определение путей совершенствования организации учёта оплаты труда и его стимулирования на основе исследования системы учёта заработной платы.</w:t>
      </w:r>
      <w:r w:rsidR="00105B36">
        <w:rPr>
          <w:rFonts w:ascii="Times New Roman" w:hAnsi="Times New Roman" w:cs="Times New Roman"/>
          <w:sz w:val="24"/>
          <w:szCs w:val="24"/>
        </w:rPr>
        <w:t xml:space="preserve"> </w:t>
      </w:r>
      <w:r w:rsidR="00105B36" w:rsidRPr="006A30FD">
        <w:rPr>
          <w:rFonts w:ascii="Times New Roman" w:hAnsi="Times New Roman" w:cs="Times New Roman"/>
          <w:b/>
          <w:color w:val="FF0000"/>
          <w:sz w:val="24"/>
          <w:szCs w:val="24"/>
        </w:rPr>
        <w:t>в ЗАО «Степное» Калининградской области</w:t>
      </w:r>
      <w:r w:rsidR="00362885" w:rsidRPr="00362885">
        <w:rPr>
          <w:rFonts w:ascii="Times New Roman" w:hAnsi="Times New Roman" w:cs="Times New Roman"/>
          <w:sz w:val="24"/>
          <w:szCs w:val="24"/>
        </w:rPr>
        <w:t>»</w:t>
      </w:r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E25873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1B" w:rsidRDefault="004F6F1B" w:rsidP="001726A2">
      <w:pPr>
        <w:spacing w:after="0" w:line="240" w:lineRule="auto"/>
      </w:pPr>
      <w:r>
        <w:separator/>
      </w:r>
    </w:p>
  </w:endnote>
  <w:endnote w:type="continuationSeparator" w:id="0">
    <w:p w:rsidR="004F6F1B" w:rsidRDefault="004F6F1B" w:rsidP="0017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1B" w:rsidRDefault="004F6F1B" w:rsidP="001726A2">
      <w:pPr>
        <w:spacing w:after="0" w:line="240" w:lineRule="auto"/>
      </w:pPr>
      <w:r>
        <w:separator/>
      </w:r>
    </w:p>
  </w:footnote>
  <w:footnote w:type="continuationSeparator" w:id="0">
    <w:p w:rsidR="004F6F1B" w:rsidRDefault="004F6F1B" w:rsidP="0017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A2" w:rsidRDefault="001726A2" w:rsidP="001726A2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1726A2" w:rsidRDefault="001726A2" w:rsidP="001726A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726A2" w:rsidRDefault="001726A2" w:rsidP="001726A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726A2" w:rsidRDefault="001726A2" w:rsidP="001726A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726A2" w:rsidRDefault="001726A2">
    <w:pPr>
      <w:pStyle w:val="a8"/>
    </w:pPr>
  </w:p>
  <w:p w:rsidR="001726A2" w:rsidRDefault="001726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1365B"/>
    <w:multiLevelType w:val="hybridMultilevel"/>
    <w:tmpl w:val="FEBC3C62"/>
    <w:lvl w:ilvl="0" w:tplc="E768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C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5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2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C1EDC"/>
    <w:multiLevelType w:val="hybridMultilevel"/>
    <w:tmpl w:val="20D04BF8"/>
    <w:lvl w:ilvl="0" w:tplc="FAE4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8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A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2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4A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2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D75A6"/>
    <w:multiLevelType w:val="hybridMultilevel"/>
    <w:tmpl w:val="52226838"/>
    <w:lvl w:ilvl="0" w:tplc="850C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A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0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4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23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CA019D"/>
    <w:multiLevelType w:val="hybridMultilevel"/>
    <w:tmpl w:val="06206FAA"/>
    <w:lvl w:ilvl="0" w:tplc="581C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2A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4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0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2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46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4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1B79EB"/>
    <w:multiLevelType w:val="hybridMultilevel"/>
    <w:tmpl w:val="E6C253EC"/>
    <w:lvl w:ilvl="0" w:tplc="1E04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A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4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64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E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C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2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E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97C7A"/>
    <w:multiLevelType w:val="hybridMultilevel"/>
    <w:tmpl w:val="6B865896"/>
    <w:lvl w:ilvl="0" w:tplc="D882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4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6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4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2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6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1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6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A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FB23E7"/>
    <w:multiLevelType w:val="hybridMultilevel"/>
    <w:tmpl w:val="0B762C52"/>
    <w:lvl w:ilvl="0" w:tplc="C5F0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C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E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8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ED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E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C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2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4"/>
  </w:num>
  <w:num w:numId="5">
    <w:abstractNumId w:val="2"/>
  </w:num>
  <w:num w:numId="6">
    <w:abstractNumId w:val="21"/>
  </w:num>
  <w:num w:numId="7">
    <w:abstractNumId w:val="8"/>
  </w:num>
  <w:num w:numId="8">
    <w:abstractNumId w:val="27"/>
  </w:num>
  <w:num w:numId="9">
    <w:abstractNumId w:val="12"/>
  </w:num>
  <w:num w:numId="10">
    <w:abstractNumId w:val="22"/>
  </w:num>
  <w:num w:numId="11">
    <w:abstractNumId w:val="11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26"/>
  </w:num>
  <w:num w:numId="17">
    <w:abstractNumId w:val="10"/>
  </w:num>
  <w:num w:numId="18">
    <w:abstractNumId w:val="7"/>
  </w:num>
  <w:num w:numId="19">
    <w:abstractNumId w:val="25"/>
  </w:num>
  <w:num w:numId="20">
    <w:abstractNumId w:val="5"/>
  </w:num>
  <w:num w:numId="21">
    <w:abstractNumId w:val="24"/>
  </w:num>
  <w:num w:numId="22">
    <w:abstractNumId w:val="0"/>
  </w:num>
  <w:num w:numId="23">
    <w:abstractNumId w:val="15"/>
  </w:num>
  <w:num w:numId="24">
    <w:abstractNumId w:val="23"/>
  </w:num>
  <w:num w:numId="25">
    <w:abstractNumId w:val="14"/>
  </w:num>
  <w:num w:numId="26">
    <w:abstractNumId w:val="1"/>
  </w:num>
  <w:num w:numId="27">
    <w:abstractNumId w:val="28"/>
  </w:num>
  <w:num w:numId="28">
    <w:abstractNumId w:val="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05B36"/>
    <w:rsid w:val="00114351"/>
    <w:rsid w:val="00140B03"/>
    <w:rsid w:val="00170744"/>
    <w:rsid w:val="001726A2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6B46"/>
    <w:rsid w:val="004F491D"/>
    <w:rsid w:val="004F6F1B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A30FD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03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No Spacing"/>
    <w:uiPriority w:val="1"/>
    <w:qFormat/>
    <w:rsid w:val="006A30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6A2"/>
  </w:style>
  <w:style w:type="paragraph" w:styleId="aa">
    <w:name w:val="footer"/>
    <w:basedOn w:val="a"/>
    <w:link w:val="ab"/>
    <w:uiPriority w:val="99"/>
    <w:semiHidden/>
    <w:unhideWhenUsed/>
    <w:rsid w:val="0017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6A2"/>
  </w:style>
  <w:style w:type="character" w:customStyle="1" w:styleId="30">
    <w:name w:val="Заголовок 3 Знак"/>
    <w:basedOn w:val="a0"/>
    <w:link w:val="3"/>
    <w:uiPriority w:val="9"/>
    <w:semiHidden/>
    <w:rsid w:val="00172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2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72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No Spacing"/>
    <w:uiPriority w:val="1"/>
    <w:qFormat/>
    <w:rsid w:val="006A3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7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81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2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2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60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4</cp:revision>
  <dcterms:created xsi:type="dcterms:W3CDTF">2016-05-27T03:36:00Z</dcterms:created>
  <dcterms:modified xsi:type="dcterms:W3CDTF">2019-04-17T09:16:00Z</dcterms:modified>
</cp:coreProperties>
</file>