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D" w:rsidRPr="00B3635E" w:rsidRDefault="008F3E1D" w:rsidP="008F3E1D">
      <w:pPr>
        <w:pStyle w:val="FR1"/>
        <w:tabs>
          <w:tab w:val="left" w:pos="360"/>
        </w:tabs>
        <w:spacing w:line="240" w:lineRule="auto"/>
        <w:ind w:left="0" w:right="0" w:firstLine="709"/>
        <w:rPr>
          <w:sz w:val="32"/>
          <w:szCs w:val="32"/>
        </w:rPr>
      </w:pPr>
      <w:bookmarkStart w:id="0" w:name="_GoBack"/>
      <w:bookmarkEnd w:id="0"/>
      <w:r w:rsidRPr="00B3635E">
        <w:rPr>
          <w:sz w:val="32"/>
          <w:szCs w:val="32"/>
        </w:rPr>
        <w:t xml:space="preserve">ПРИМЕРНЫЙ ПЕРЕЧЕНЬ ЭКЗАМЕНАЦИОННЫХ ВОПРОСОВ </w:t>
      </w:r>
    </w:p>
    <w:p w:rsidR="008F3E1D" w:rsidRPr="00B3635E" w:rsidRDefault="008F3E1D" w:rsidP="008F3E1D">
      <w:pPr>
        <w:pStyle w:val="1"/>
        <w:tabs>
          <w:tab w:val="left" w:pos="360"/>
        </w:tabs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iCs/>
          <w:sz w:val="32"/>
          <w:szCs w:val="32"/>
        </w:rPr>
      </w:pPr>
      <w:r w:rsidRPr="00B3635E">
        <w:rPr>
          <w:b/>
          <w:iCs/>
          <w:sz w:val="32"/>
          <w:szCs w:val="32"/>
        </w:rPr>
        <w:t>БУХГАЛТЕРСКИЙ ФИНАНСОВЫЙ УЧЕТ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Регулирование и организация бухгалтерского учета в Российской Федерации.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Закон РФ «О бухгалтерском учете».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Функции бухгалтерского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национальных бухгалтерских стандартов в РФ.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Содержание основополагающих принципов бухгалтерского учета: денежная оценка, имущественная обособленность, непрерывность, двойная запись, сплошная регистрация фактов хозяйственной жизни, документальное оформление, временная определенность, непротиворечивость, инвентаризация, хронологическая последовательность, осмотрительность, приоритет содержания перед формой.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Характеристика бухгалтерских документов и документооборота.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Оценка - как способ выражения в денежном измерении учетного имущества.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Бухгалтерский баланс: понятие, его виды, структура.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Счета бухгалтерского учета: порядок отражения хозяйственных операций. Обобщение данных счетов бухгалтерского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Счета бухгалтерского учета: классификация, взаимосвязь с балансом.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активов и финансовых обязательств. Порядок проведения и отражения ее результатов на счетах бухгалтерского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Синтетический и аналитический учет.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Методы исправления ошибок в учете и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Учётная политика организации и её раскрытие, влияние учётной политики на отражение в отчётности активов, обязательств, доходов, расходов и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Международные стандарты учета и финансовой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Бухгалтерская отчетность: состав, порядок формирования, классификация.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Правовой статус бухгалтерской службы и ответственность главного бухгалтера.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Организационно-правовые особенности организаций и их влияние на постановку финансового учета хозяйствующих субъектов.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Переоценка объектов учета. Учет ее результатов, отражение результатов переоценки в финансовой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объектов учета: порядок ее организации, отражение результатов.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долгосрочных инвестиций организации.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оценка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движения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амортизации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расходов на модернизацию и реконструкцию объектов основных средств. Учет ремонтов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арендованных основных средств у арендатора и арендодателя.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лизинговых операций у лизингодателя.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лизинговых операций у лизингополучателя.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движения нематериальных активов.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начисления амортизации нематериальных активов.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оценка товарно-материальных запасов.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Учет поступления материалов в организацию.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материалов: порядок ее организации, отражение результатов.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Особенности учета материалов при использовании счетов 15 «Заготовление и приобретение материальных ценностей» и 16 «Отклонения в стоимости материальных ценностей».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расхода материалов на производство продукции, работ и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Порядок ведения расчетов с персоналом организации по оплате труда и отражение их в бухгалтерском учете.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удержаний из заработной платы персонала.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кассовых операций.  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операций по расчетным счетам.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операций по валютным счетам.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виды и оценка ценных бумаг. Учет инвестиций в облигации и акции.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подотчетными лицами.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порядок учета затрат на производство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основного производства.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общехозяйственных расходов и методы их распределения.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выпуска готовой продукции.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32"/>
          <w:szCs w:val="32"/>
        </w:rPr>
      </w:pPr>
      <w:r w:rsidRPr="00B3635E">
        <w:rPr>
          <w:sz w:val="32"/>
          <w:szCs w:val="32"/>
        </w:rPr>
        <w:t>Учет реализации готовой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расчетов с покупателями и заказчиками.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поставщиками и подрядчиками.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государственными внебюджетными фондами по страховым взносам.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распределения прибыли в организациях.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налога на добавленную стоимость.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налога на доходы физических лиц.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финансовых результатов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Учет расчетов по налогу на прибыль.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расходов будущих периодов.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доходов будущих периодов.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кредитов и займов организации, порядок учета расходов, связанных с их обслуживанием.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уставного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добавочного и резервного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резервов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средств целевого финансирования.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поступления товаров в розничной торговле.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продаж в торговых организациях. </w:t>
      </w:r>
    </w:p>
    <w:p w:rsidR="008F3E1D" w:rsidRPr="00B3635E" w:rsidRDefault="008F3E1D" w:rsidP="008F3E1D">
      <w:pPr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iCs/>
          <w:sz w:val="32"/>
          <w:szCs w:val="32"/>
        </w:rPr>
      </w:pPr>
      <w:r w:rsidRPr="00B3635E">
        <w:rPr>
          <w:b/>
          <w:iCs/>
          <w:sz w:val="32"/>
          <w:szCs w:val="32"/>
        </w:rPr>
        <w:t>БУХГАЛТЕРСКИЙ УПРАВЛЕНЧЕСКИЙ УЧЕТ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Управленческий учет: его сущность, значение и принципы.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Управленческий учет: объекты, виды информации, организация.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по экономическим элементам и статьям калькуляции.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по местам возникновения затрат и центрам ответственности.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Классификация затрат по направлениям управленческого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Синтетический и аналитический учет производственных затрат, система счетов, регистры по учету затрат на производство.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Сущность, значение и принципы калькулирования себестоимости продукции, работ и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Позаказный метод учета затрат и калькулирования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Попередельный метод учета затрат и калькулирования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Попроцессный метод учета затрат и калькулирования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Нормативный метод учета затрат и калькулирования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«стандарт-костинг» и ее сущность.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«директ-костинг», ее сущность и назначение.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Влияние на прибыль системы полной себестоимости и системы «директ-костинг».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Сущность, принципы функции и значение бюджетирования.</w:t>
      </w:r>
    </w:p>
    <w:p w:rsidR="008F3E1D" w:rsidRDefault="008F3E1D" w:rsidP="008F3E1D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bCs/>
          <w:iCs/>
          <w:sz w:val="32"/>
          <w:szCs w:val="32"/>
        </w:rPr>
      </w:pPr>
      <w:r w:rsidRPr="00B3635E">
        <w:rPr>
          <w:b/>
          <w:bCs/>
          <w:iCs/>
          <w:sz w:val="32"/>
          <w:szCs w:val="32"/>
        </w:rPr>
        <w:t>ЭКОНОМИЧЕСКИЙ АНАЛИЗ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Группировка приемов и методов экономического анализа.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Способ сравнения. Условия сравнимости экономических показателей.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Способы детализации и группировки.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Основные типы факторных моделей. Приемы расширения и удлинения моделей.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Сущность приема элиминирования факторов. Приемы цепных подстановок и абсолютных разниц.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Индексный метод в экономическом анализе.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Классификация факторов для проведения экономического анализа.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Классификация резервов в экономическом анализе.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Организация проведения комплексного экономического анализа.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динамики и выполнения плана по показателям результата производства и продаж.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структуры, движения и состояния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эффективности использования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фондоотдачи по факторам. Резервы улучшения использования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обеспеченности трудовыми ресурсами.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Оценка динамики и выполнения плана производительности труда. Анализ производительности труда по факторам.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обеспеченности материальными ресурсами.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Анализ эффективности использования материальных ресурсов. Анализ материалоемкости продукции по факторам.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динамики и выполнения плана по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затрат по экономическим элементам.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поведения затрат и взаимосвязь затрат, объема производства и прибыли. Способы расчета точки безубыточности производства продукции и запаса финансовой прочности.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себестоимости продукции по статьям калькуляции. Особенности анализа прямых и косвенных затрат.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материальных затрат в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затрат на оплату труда.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общепроизводственных и общехозяйственных расходов.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расходов на продажу (коммерческих расходов).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состава, динамики и структуры прибыли до налогообложения.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Методика анализа прибыли от продаж продукции, работ, услуг по факторам.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Расчет и оценка показателей рентабельности продаж 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Основные показатели эффективности инвестиционных проектов.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Методика анализа финансовой независимости организации. Расчет и оценка коэффициентов автономии и обеспеченности собственными оборотными средствами.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Расчет и оценка показателей ликвидности бухгалтерского баланса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оборачиваемости оборотных средств организации. Пути ускорения оборота капитала.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Рейтинговый метод комплексной оценки финансового состояния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Анализ динамики и структуры активов (имущества) организации и источников их формирования по данным бухгалтерского баланса.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состава и движения собственного капитала по данным бухгалтерской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структуры и движения финансовых вложений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дебиторской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кредиторской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Показатели финансовых результатов, анализ их уровня и динамики по данным бухгалтерской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Показатели рентабельности капитала и продукции, порядок их расчета и сфера применения.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движения денежных средств по данным бухгалтерской отчетности. Определение чистых денежных средств от текущей, инвестиционной и финансовой деятельности.</w:t>
      </w:r>
    </w:p>
    <w:p w:rsidR="008F3E1D" w:rsidRDefault="008F3E1D" w:rsidP="008F3E1D">
      <w:pPr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bCs/>
          <w:iCs/>
          <w:sz w:val="32"/>
          <w:szCs w:val="32"/>
        </w:rPr>
      </w:pPr>
      <w:r w:rsidRPr="00B3635E">
        <w:rPr>
          <w:b/>
          <w:bCs/>
          <w:iCs/>
          <w:sz w:val="32"/>
          <w:szCs w:val="32"/>
        </w:rPr>
        <w:t>АУДИТ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цель, содержание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Федеральный закон «Об аудиторской деятельности» и его 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Федеральные правила (стандарты) аудиторской деятельности, их характеристика.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Критерии обязательности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Виды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Характеристика прочих и сопутствующих аудиту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Условия осуществления аудиторской деятельности аудиторскими организациями и индивидуальными аудиторами.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Законодательные ограничения в занятии аудиторской деятельностью и проведении аудиторских проверок.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Права и обязанности аудиторских организаций (индивидуальных аудиторов).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Права и обязанности аудируемых лиц.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Программа аудита, ее назначение.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Этика аудитора. Кодекс профессиональной этики аудиторов РФ.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Международные аудиторские стандарты, их 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Существенность в аудите. Порядок расчета уровня существенности.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Стадии (этапы) аудиторской проверки.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Планирование аудиторской проверки.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Источники информации о финансово-хозяйственной деятельности экономического субъекта при проведении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Аудиторское заключение: назначение и  виды.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учредительных документов и формирования уставного капитала.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нематериальных активов.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капитальных вложений.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материально-производственных запасов.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операций по расчетным, валютным и прочим счетам в банках.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кассовых операций.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финансовых вложений.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затрат на производство продукции (работ, услуг).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себестоимости продукции (работ, услуг).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выпуска готовой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продаж товаров. Аудит продаж, продукции, работ,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финансовых результатов.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расчетов с персоналом по оплате труда.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дебиторской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кредиторской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кредитов и займов.</w:t>
      </w:r>
    </w:p>
    <w:p w:rsidR="006774D0" w:rsidRDefault="006774D0"/>
    <w:sectPr w:rsidR="006774D0" w:rsidSect="004809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E5" w:rsidRDefault="004D78E5" w:rsidP="007B6A19">
      <w:r>
        <w:separator/>
      </w:r>
    </w:p>
  </w:endnote>
  <w:endnote w:type="continuationSeparator" w:id="0">
    <w:p w:rsidR="004D78E5" w:rsidRDefault="004D78E5" w:rsidP="007B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E5" w:rsidRDefault="004D78E5" w:rsidP="007B6A19">
      <w:r>
        <w:separator/>
      </w:r>
    </w:p>
  </w:footnote>
  <w:footnote w:type="continuationSeparator" w:id="0">
    <w:p w:rsidR="004D78E5" w:rsidRDefault="004D78E5" w:rsidP="007B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19" w:rsidRPr="00E44386" w:rsidRDefault="007B6A19" w:rsidP="007B6A19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4438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44386">
        <w:rPr>
          <w:rStyle w:val="a9"/>
          <w:b/>
          <w:color w:val="FF0000"/>
          <w:sz w:val="32"/>
          <w:szCs w:val="32"/>
        </w:rPr>
        <w:t>ДЦО.РФ</w:t>
      </w:r>
    </w:hyperlink>
  </w:p>
  <w:p w:rsidR="007B6A19" w:rsidRPr="00E44386" w:rsidRDefault="007B6A19" w:rsidP="007B6A1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4438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B6A19" w:rsidRPr="00E44386" w:rsidRDefault="007B6A19" w:rsidP="007B6A1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4438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B6A19" w:rsidRPr="00E44386" w:rsidRDefault="007B6A19" w:rsidP="007B6A1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4438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44386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6A19" w:rsidRDefault="007B6A19">
    <w:pPr>
      <w:pStyle w:val="a3"/>
    </w:pPr>
  </w:p>
  <w:p w:rsidR="007B6A19" w:rsidRDefault="007B6A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1D1"/>
    <w:multiLevelType w:val="hybridMultilevel"/>
    <w:tmpl w:val="B6A8C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E1D"/>
    <w:rsid w:val="0001261F"/>
    <w:rsid w:val="00020887"/>
    <w:rsid w:val="0002268E"/>
    <w:rsid w:val="00022E73"/>
    <w:rsid w:val="000322E9"/>
    <w:rsid w:val="0004589C"/>
    <w:rsid w:val="0009543F"/>
    <w:rsid w:val="00096B92"/>
    <w:rsid w:val="000D228A"/>
    <w:rsid w:val="000E0AC3"/>
    <w:rsid w:val="001023C7"/>
    <w:rsid w:val="001427BE"/>
    <w:rsid w:val="00161725"/>
    <w:rsid w:val="001650FB"/>
    <w:rsid w:val="00171800"/>
    <w:rsid w:val="001757F3"/>
    <w:rsid w:val="00186384"/>
    <w:rsid w:val="001A2DF9"/>
    <w:rsid w:val="001A7E8E"/>
    <w:rsid w:val="001B6FE0"/>
    <w:rsid w:val="001D3656"/>
    <w:rsid w:val="001D567D"/>
    <w:rsid w:val="00200D40"/>
    <w:rsid w:val="00203D6F"/>
    <w:rsid w:val="0022770E"/>
    <w:rsid w:val="00233BD3"/>
    <w:rsid w:val="002479CF"/>
    <w:rsid w:val="0025534D"/>
    <w:rsid w:val="00267AC9"/>
    <w:rsid w:val="0027539C"/>
    <w:rsid w:val="002906C0"/>
    <w:rsid w:val="00291071"/>
    <w:rsid w:val="00294CFA"/>
    <w:rsid w:val="002C0732"/>
    <w:rsid w:val="002C4800"/>
    <w:rsid w:val="002F546D"/>
    <w:rsid w:val="00301B21"/>
    <w:rsid w:val="00307336"/>
    <w:rsid w:val="00313DB8"/>
    <w:rsid w:val="00317DF9"/>
    <w:rsid w:val="003205D6"/>
    <w:rsid w:val="00331375"/>
    <w:rsid w:val="00331997"/>
    <w:rsid w:val="00336879"/>
    <w:rsid w:val="0036573C"/>
    <w:rsid w:val="00383936"/>
    <w:rsid w:val="00387556"/>
    <w:rsid w:val="00394DFF"/>
    <w:rsid w:val="00396185"/>
    <w:rsid w:val="003A4055"/>
    <w:rsid w:val="003A58C1"/>
    <w:rsid w:val="003B6E4C"/>
    <w:rsid w:val="003D0DCC"/>
    <w:rsid w:val="003E7BF0"/>
    <w:rsid w:val="004029D8"/>
    <w:rsid w:val="004121DB"/>
    <w:rsid w:val="00435251"/>
    <w:rsid w:val="00437E64"/>
    <w:rsid w:val="004435B7"/>
    <w:rsid w:val="00462481"/>
    <w:rsid w:val="00464D98"/>
    <w:rsid w:val="004809DC"/>
    <w:rsid w:val="00491A35"/>
    <w:rsid w:val="004B6CDE"/>
    <w:rsid w:val="004D2015"/>
    <w:rsid w:val="004D78E5"/>
    <w:rsid w:val="004D797D"/>
    <w:rsid w:val="004E4B92"/>
    <w:rsid w:val="004F3C2A"/>
    <w:rsid w:val="004F5D3F"/>
    <w:rsid w:val="00500D2C"/>
    <w:rsid w:val="00521612"/>
    <w:rsid w:val="00553813"/>
    <w:rsid w:val="00556AFD"/>
    <w:rsid w:val="005826D3"/>
    <w:rsid w:val="005A4C02"/>
    <w:rsid w:val="005A4F94"/>
    <w:rsid w:val="005A7D1D"/>
    <w:rsid w:val="005B4B10"/>
    <w:rsid w:val="005D5EB1"/>
    <w:rsid w:val="005E0711"/>
    <w:rsid w:val="006014F1"/>
    <w:rsid w:val="0060688D"/>
    <w:rsid w:val="00625ACF"/>
    <w:rsid w:val="006310F0"/>
    <w:rsid w:val="00641B75"/>
    <w:rsid w:val="00642FC9"/>
    <w:rsid w:val="00666F80"/>
    <w:rsid w:val="006731B7"/>
    <w:rsid w:val="006774D0"/>
    <w:rsid w:val="006B0EE3"/>
    <w:rsid w:val="006C196E"/>
    <w:rsid w:val="006C56EA"/>
    <w:rsid w:val="006D11E4"/>
    <w:rsid w:val="006E57E7"/>
    <w:rsid w:val="006F3C4E"/>
    <w:rsid w:val="00710922"/>
    <w:rsid w:val="00726CA2"/>
    <w:rsid w:val="0073026C"/>
    <w:rsid w:val="007443C0"/>
    <w:rsid w:val="00747D3D"/>
    <w:rsid w:val="00757012"/>
    <w:rsid w:val="00776587"/>
    <w:rsid w:val="00781960"/>
    <w:rsid w:val="00796D08"/>
    <w:rsid w:val="007A5CF9"/>
    <w:rsid w:val="007B6839"/>
    <w:rsid w:val="007B6A19"/>
    <w:rsid w:val="007C4306"/>
    <w:rsid w:val="007C7214"/>
    <w:rsid w:val="007E65E0"/>
    <w:rsid w:val="007F1B46"/>
    <w:rsid w:val="008004F5"/>
    <w:rsid w:val="00831FA8"/>
    <w:rsid w:val="00832D26"/>
    <w:rsid w:val="008335A9"/>
    <w:rsid w:val="00857123"/>
    <w:rsid w:val="00872BC4"/>
    <w:rsid w:val="00882167"/>
    <w:rsid w:val="0089261F"/>
    <w:rsid w:val="008964F0"/>
    <w:rsid w:val="008B279F"/>
    <w:rsid w:val="008C50E1"/>
    <w:rsid w:val="008D39A4"/>
    <w:rsid w:val="008E0A9A"/>
    <w:rsid w:val="008E24A9"/>
    <w:rsid w:val="008F3E1D"/>
    <w:rsid w:val="00922778"/>
    <w:rsid w:val="009437D8"/>
    <w:rsid w:val="009460C3"/>
    <w:rsid w:val="00961979"/>
    <w:rsid w:val="009636B8"/>
    <w:rsid w:val="00965D5E"/>
    <w:rsid w:val="009700EC"/>
    <w:rsid w:val="00982059"/>
    <w:rsid w:val="00985DF3"/>
    <w:rsid w:val="0099537A"/>
    <w:rsid w:val="009A4610"/>
    <w:rsid w:val="009A6E5C"/>
    <w:rsid w:val="009C4ACB"/>
    <w:rsid w:val="00A04695"/>
    <w:rsid w:val="00A25D0D"/>
    <w:rsid w:val="00A26090"/>
    <w:rsid w:val="00A40C10"/>
    <w:rsid w:val="00A5312C"/>
    <w:rsid w:val="00A6063B"/>
    <w:rsid w:val="00A66AD0"/>
    <w:rsid w:val="00A771C0"/>
    <w:rsid w:val="00AB775F"/>
    <w:rsid w:val="00AC2D75"/>
    <w:rsid w:val="00AD7E7C"/>
    <w:rsid w:val="00AE69BB"/>
    <w:rsid w:val="00AF224F"/>
    <w:rsid w:val="00B378D0"/>
    <w:rsid w:val="00B46623"/>
    <w:rsid w:val="00B535D2"/>
    <w:rsid w:val="00B76461"/>
    <w:rsid w:val="00B7756A"/>
    <w:rsid w:val="00B77968"/>
    <w:rsid w:val="00BB5790"/>
    <w:rsid w:val="00BD0D77"/>
    <w:rsid w:val="00C15735"/>
    <w:rsid w:val="00C85BDB"/>
    <w:rsid w:val="00C87AC1"/>
    <w:rsid w:val="00C9216A"/>
    <w:rsid w:val="00CD3446"/>
    <w:rsid w:val="00CD6B90"/>
    <w:rsid w:val="00D033DD"/>
    <w:rsid w:val="00D04BCD"/>
    <w:rsid w:val="00D15847"/>
    <w:rsid w:val="00D24204"/>
    <w:rsid w:val="00D32229"/>
    <w:rsid w:val="00D40075"/>
    <w:rsid w:val="00D4465D"/>
    <w:rsid w:val="00D47306"/>
    <w:rsid w:val="00D51012"/>
    <w:rsid w:val="00D7713B"/>
    <w:rsid w:val="00D822AC"/>
    <w:rsid w:val="00D9438E"/>
    <w:rsid w:val="00D9628A"/>
    <w:rsid w:val="00DA0BE1"/>
    <w:rsid w:val="00DA1B6D"/>
    <w:rsid w:val="00DA4166"/>
    <w:rsid w:val="00DB0904"/>
    <w:rsid w:val="00DB14EB"/>
    <w:rsid w:val="00DB5823"/>
    <w:rsid w:val="00DC7540"/>
    <w:rsid w:val="00DE19BF"/>
    <w:rsid w:val="00DF46F8"/>
    <w:rsid w:val="00E0710B"/>
    <w:rsid w:val="00E20795"/>
    <w:rsid w:val="00E35053"/>
    <w:rsid w:val="00E44386"/>
    <w:rsid w:val="00E568A5"/>
    <w:rsid w:val="00E60197"/>
    <w:rsid w:val="00E6082A"/>
    <w:rsid w:val="00E652BA"/>
    <w:rsid w:val="00E66C76"/>
    <w:rsid w:val="00E86E08"/>
    <w:rsid w:val="00E92AE5"/>
    <w:rsid w:val="00EC5186"/>
    <w:rsid w:val="00ED1BC5"/>
    <w:rsid w:val="00ED40FF"/>
    <w:rsid w:val="00F11279"/>
    <w:rsid w:val="00F23D9F"/>
    <w:rsid w:val="00F35988"/>
    <w:rsid w:val="00F359F7"/>
    <w:rsid w:val="00F41F4D"/>
    <w:rsid w:val="00F621F6"/>
    <w:rsid w:val="00F82049"/>
    <w:rsid w:val="00F8443E"/>
    <w:rsid w:val="00FA242C"/>
    <w:rsid w:val="00FA2BA6"/>
    <w:rsid w:val="00FA5031"/>
    <w:rsid w:val="00FB7647"/>
    <w:rsid w:val="00FC45DC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B6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B6A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3E1D"/>
    <w:pPr>
      <w:widowControl w:val="0"/>
      <w:spacing w:after="0" w:line="320" w:lineRule="auto"/>
      <w:ind w:firstLine="5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8F3E1D"/>
    <w:pPr>
      <w:widowControl w:val="0"/>
      <w:spacing w:after="0" w:line="280" w:lineRule="auto"/>
      <w:ind w:left="200" w:right="2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6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6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6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B6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8556</Characters>
  <Application>Microsoft Office Word</Application>
  <DocSecurity>0</DocSecurity>
  <Lines>71</Lines>
  <Paragraphs>20</Paragraphs>
  <ScaleCrop>false</ScaleCrop>
  <Company>Krokoz™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HOME</cp:lastModifiedBy>
  <cp:revision>5</cp:revision>
  <dcterms:created xsi:type="dcterms:W3CDTF">2016-05-19T16:18:00Z</dcterms:created>
  <dcterms:modified xsi:type="dcterms:W3CDTF">2019-10-03T10:08:00Z</dcterms:modified>
</cp:coreProperties>
</file>