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80" w:rsidRPr="00AB4780" w:rsidRDefault="00AB4780" w:rsidP="0065741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B4780">
        <w:rPr>
          <w:rFonts w:ascii="Times New Roman" w:hAnsi="Times New Roman" w:cs="Times New Roman"/>
          <w:b/>
          <w:sz w:val="28"/>
          <w:szCs w:val="28"/>
        </w:rPr>
        <w:t>Вариант № 1</w:t>
      </w:r>
    </w:p>
    <w:p w:rsidR="00AB4780" w:rsidRPr="00AB4780" w:rsidRDefault="00AB4780" w:rsidP="006574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780">
        <w:rPr>
          <w:rFonts w:ascii="Times New Roman" w:hAnsi="Times New Roman" w:cs="Times New Roman"/>
          <w:b/>
          <w:sz w:val="28"/>
          <w:szCs w:val="28"/>
        </w:rPr>
        <w:t>Задача № 1</w:t>
      </w:r>
    </w:p>
    <w:p w:rsidR="00AB4780" w:rsidRPr="00AB4780" w:rsidRDefault="00AB4780" w:rsidP="006574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80">
        <w:rPr>
          <w:rFonts w:ascii="Times New Roman" w:hAnsi="Times New Roman" w:cs="Times New Roman"/>
          <w:sz w:val="28"/>
          <w:szCs w:val="28"/>
        </w:rPr>
        <w:t>Решением суда удовлетворены исковые требования Азарова, Безуглова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780">
        <w:rPr>
          <w:rFonts w:ascii="Times New Roman" w:hAnsi="Times New Roman" w:cs="Times New Roman"/>
          <w:sz w:val="28"/>
          <w:szCs w:val="28"/>
        </w:rPr>
        <w:t>Григорьева к ЗАО «Горстрой» об исполнении обязательств и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780">
        <w:rPr>
          <w:rFonts w:ascii="Times New Roman" w:hAnsi="Times New Roman" w:cs="Times New Roman"/>
          <w:sz w:val="28"/>
          <w:szCs w:val="28"/>
        </w:rPr>
        <w:t>отдельных благоустроенных квартир с учетом состава их семей.</w:t>
      </w:r>
    </w:p>
    <w:p w:rsidR="00AB4780" w:rsidRPr="00AB4780" w:rsidRDefault="00AB4780" w:rsidP="006574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80">
        <w:rPr>
          <w:rFonts w:ascii="Times New Roman" w:hAnsi="Times New Roman" w:cs="Times New Roman"/>
          <w:sz w:val="28"/>
          <w:szCs w:val="28"/>
        </w:rPr>
        <w:t>Определением суда по данному делу в порядке обеспечения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780">
        <w:rPr>
          <w:rFonts w:ascii="Times New Roman" w:hAnsi="Times New Roman" w:cs="Times New Roman"/>
          <w:sz w:val="28"/>
          <w:szCs w:val="28"/>
        </w:rPr>
        <w:t>наложен арест на производственную базу, принадлежащую ООО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780">
        <w:rPr>
          <w:rFonts w:ascii="Times New Roman" w:hAnsi="Times New Roman" w:cs="Times New Roman"/>
          <w:sz w:val="28"/>
          <w:szCs w:val="28"/>
        </w:rPr>
        <w:t>«Арремонт», чьим учредителем со 100 % вкладом является ЗАО «Горстрой».</w:t>
      </w:r>
    </w:p>
    <w:p w:rsidR="00AB4780" w:rsidRPr="00AB4780" w:rsidRDefault="00AB4780" w:rsidP="006574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80">
        <w:rPr>
          <w:rFonts w:ascii="Times New Roman" w:hAnsi="Times New Roman" w:cs="Times New Roman"/>
          <w:sz w:val="28"/>
          <w:szCs w:val="28"/>
        </w:rPr>
        <w:t>Имеются ли основания для выдачи исполнительного листа и возбуждения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780">
        <w:rPr>
          <w:rFonts w:ascii="Times New Roman" w:hAnsi="Times New Roman" w:cs="Times New Roman"/>
          <w:sz w:val="28"/>
          <w:szCs w:val="28"/>
        </w:rPr>
        <w:t>исполнительного производства? Возможно ли в данном случае соучастие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780">
        <w:rPr>
          <w:rFonts w:ascii="Times New Roman" w:hAnsi="Times New Roman" w:cs="Times New Roman"/>
          <w:sz w:val="28"/>
          <w:szCs w:val="28"/>
        </w:rPr>
        <w:t>стороне взыскателя? Кто подлежит привлечению в качестве должника?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780">
        <w:rPr>
          <w:rFonts w:ascii="Times New Roman" w:hAnsi="Times New Roman" w:cs="Times New Roman"/>
          <w:sz w:val="28"/>
          <w:szCs w:val="28"/>
        </w:rPr>
        <w:t>Является ли основанием для наложения ареста на имущество ООО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780">
        <w:rPr>
          <w:rFonts w:ascii="Times New Roman" w:hAnsi="Times New Roman" w:cs="Times New Roman"/>
          <w:sz w:val="28"/>
          <w:szCs w:val="28"/>
        </w:rPr>
        <w:t>«Арремонт» то обстоятельство, что ЗАО «Горстрой» является учредителем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780">
        <w:rPr>
          <w:rFonts w:ascii="Times New Roman" w:hAnsi="Times New Roman" w:cs="Times New Roman"/>
          <w:sz w:val="28"/>
          <w:szCs w:val="28"/>
        </w:rPr>
        <w:t>ООО «Арремонт»? Какими правами в исполнительном производстве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780">
        <w:rPr>
          <w:rFonts w:ascii="Times New Roman" w:hAnsi="Times New Roman" w:cs="Times New Roman"/>
          <w:sz w:val="28"/>
          <w:szCs w:val="28"/>
        </w:rPr>
        <w:t>обладает ООО «Aрремонт»?</w:t>
      </w:r>
    </w:p>
    <w:p w:rsidR="00AB4780" w:rsidRDefault="00AB4780" w:rsidP="006574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B4780" w:rsidRDefault="006374C5" w:rsidP="006574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ч. 1 ст. 319 Арбитражного процессуального кодекса РФ (далее – АПК РФ) и</w:t>
      </w:r>
      <w:r w:rsidRPr="006374C5">
        <w:rPr>
          <w:rFonts w:ascii="Times New Roman" w:hAnsi="Times New Roman" w:cs="Times New Roman"/>
          <w:sz w:val="28"/>
          <w:szCs w:val="28"/>
        </w:rPr>
        <w:t>сполнительный лист на основании судебного акта, принятого арбитражным судом первой инстанции, выдается этим арбитражным судом.</w:t>
      </w:r>
    </w:p>
    <w:p w:rsidR="004827F1" w:rsidRDefault="006374C5" w:rsidP="006574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ч. 3 ст. 319 АПК РФ отмечено, что и</w:t>
      </w:r>
      <w:r w:rsidRPr="006374C5">
        <w:rPr>
          <w:rFonts w:ascii="Times New Roman" w:hAnsi="Times New Roman" w:cs="Times New Roman"/>
          <w:sz w:val="28"/>
          <w:szCs w:val="28"/>
        </w:rPr>
        <w:t>сполнительный лист выдается после вступления судебного акта в законную силу</w:t>
      </w:r>
      <w:r w:rsidR="00153974">
        <w:rPr>
          <w:rFonts w:ascii="Times New Roman" w:hAnsi="Times New Roman" w:cs="Times New Roman"/>
          <w:sz w:val="28"/>
          <w:szCs w:val="28"/>
        </w:rPr>
        <w:t xml:space="preserve">. </w:t>
      </w:r>
      <w:r w:rsidR="00AB4780" w:rsidRPr="00AB4780">
        <w:rPr>
          <w:rFonts w:ascii="Times New Roman" w:hAnsi="Times New Roman" w:cs="Times New Roman"/>
          <w:sz w:val="28"/>
          <w:szCs w:val="28"/>
        </w:rPr>
        <w:t xml:space="preserve">Исполнительный лист выдается взыскателю или по его ходатайству направляется для исполнения непосредственно арбитражным судом. </w:t>
      </w:r>
    </w:p>
    <w:p w:rsidR="00AB4780" w:rsidRPr="00AB4780" w:rsidRDefault="004827F1" w:rsidP="006574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силу ч. 5 ст. 319 АПК РФ в</w:t>
      </w:r>
      <w:r w:rsidRPr="004827F1">
        <w:rPr>
          <w:rFonts w:ascii="Times New Roman" w:hAnsi="Times New Roman" w:cs="Times New Roman"/>
          <w:sz w:val="28"/>
          <w:szCs w:val="28"/>
        </w:rPr>
        <w:t xml:space="preserve"> случаях, если судебный акт принят в пользу нескольких истцов или против нескольких ответчиков либо если исполнение должно быть произведено в различных местах, арбитражный суд по ходатайству взыскателя выдает несколько исполнительных листов с точным указанием в каждом из них места исполнения или той части судебного акта, которая подлежит исполнению по данному исполнительному листу.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7F1" w:rsidRDefault="004827F1" w:rsidP="006574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вышеизложенного следует, что при условии вступления решения суда </w:t>
      </w:r>
      <w:r w:rsidR="000D38C7">
        <w:rPr>
          <w:rFonts w:ascii="Times New Roman" w:hAnsi="Times New Roman" w:cs="Times New Roman"/>
          <w:sz w:val="28"/>
          <w:szCs w:val="28"/>
        </w:rPr>
        <w:t>в законную силу, то имеются основания для выдачи исполнительного листа и, следовательно, возбуждения исполнительного производства.</w:t>
      </w:r>
    </w:p>
    <w:p w:rsidR="002B65BD" w:rsidRPr="002B65BD" w:rsidRDefault="002B65BD" w:rsidP="006574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1 ст. 46 АПК РФ и</w:t>
      </w:r>
      <w:r w:rsidRPr="002B65BD">
        <w:rPr>
          <w:rFonts w:ascii="Times New Roman" w:hAnsi="Times New Roman" w:cs="Times New Roman"/>
          <w:sz w:val="28"/>
          <w:szCs w:val="28"/>
        </w:rPr>
        <w:t>ск может быть предъявлен в арбитражный суд совместно несколькими истцами или к нескольким ответчикам (процессуальное соучастие).</w:t>
      </w:r>
    </w:p>
    <w:p w:rsidR="002B65BD" w:rsidRPr="002B65BD" w:rsidRDefault="002B65BD" w:rsidP="006574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ч. 2 ст. 46 АПК РФ закреплено, что </w:t>
      </w:r>
      <w:r w:rsidR="006756AF">
        <w:rPr>
          <w:rFonts w:ascii="Times New Roman" w:hAnsi="Times New Roman" w:cs="Times New Roman"/>
          <w:sz w:val="28"/>
          <w:szCs w:val="28"/>
        </w:rPr>
        <w:t>п</w:t>
      </w:r>
      <w:r w:rsidRPr="002B65BD">
        <w:rPr>
          <w:rFonts w:ascii="Times New Roman" w:hAnsi="Times New Roman" w:cs="Times New Roman"/>
          <w:sz w:val="28"/>
          <w:szCs w:val="28"/>
        </w:rPr>
        <w:t>роцессуальное соучастие допускается, если:</w:t>
      </w:r>
    </w:p>
    <w:p w:rsidR="002B65BD" w:rsidRPr="002B65BD" w:rsidRDefault="002B65BD" w:rsidP="006574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5BD">
        <w:rPr>
          <w:rFonts w:ascii="Times New Roman" w:hAnsi="Times New Roman" w:cs="Times New Roman"/>
          <w:sz w:val="28"/>
          <w:szCs w:val="28"/>
        </w:rPr>
        <w:t>1) предметом спора являются общие права и (или) обязанности нескольких истцов либо ответчиков;</w:t>
      </w:r>
    </w:p>
    <w:p w:rsidR="002B65BD" w:rsidRPr="002B65BD" w:rsidRDefault="002B65BD" w:rsidP="006574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5BD">
        <w:rPr>
          <w:rFonts w:ascii="Times New Roman" w:hAnsi="Times New Roman" w:cs="Times New Roman"/>
          <w:sz w:val="28"/>
          <w:szCs w:val="28"/>
        </w:rPr>
        <w:t>2) права и (или) обязанности нескольких истцов либо ответчиков имеют одно основание;</w:t>
      </w:r>
    </w:p>
    <w:p w:rsidR="00AB4780" w:rsidRPr="00AB4780" w:rsidRDefault="002B65BD" w:rsidP="006574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5BD">
        <w:rPr>
          <w:rFonts w:ascii="Times New Roman" w:hAnsi="Times New Roman" w:cs="Times New Roman"/>
          <w:sz w:val="28"/>
          <w:szCs w:val="28"/>
        </w:rPr>
        <w:t>3) предметом спора являются однородные права и обязанности.</w:t>
      </w:r>
    </w:p>
    <w:p w:rsidR="00AB4780" w:rsidRPr="00AB4780" w:rsidRDefault="002B65BD" w:rsidP="006574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Представляется, что в</w:t>
      </w:r>
      <w:r w:rsidR="00AB4780" w:rsidRPr="00AB4780">
        <w:rPr>
          <w:rFonts w:ascii="Times New Roman" w:hAnsi="Times New Roman" w:cs="Times New Roman"/>
          <w:sz w:val="28"/>
          <w:szCs w:val="28"/>
        </w:rPr>
        <w:t xml:space="preserve"> рассматриваемой ситуации допускается процессуальное соучастие</w:t>
      </w:r>
      <w:r w:rsidR="003C0D16">
        <w:rPr>
          <w:rFonts w:ascii="Times New Roman" w:hAnsi="Times New Roman" w:cs="Times New Roman"/>
          <w:sz w:val="28"/>
          <w:szCs w:val="28"/>
        </w:rPr>
        <w:t xml:space="preserve"> при разбирательстве дела в суде</w:t>
      </w:r>
      <w:r w:rsidR="00AB4780" w:rsidRPr="00AB4780">
        <w:rPr>
          <w:rFonts w:ascii="Times New Roman" w:hAnsi="Times New Roman" w:cs="Times New Roman"/>
          <w:sz w:val="28"/>
          <w:szCs w:val="28"/>
        </w:rPr>
        <w:t xml:space="preserve">. Что касается исполнения решения суда, то </w:t>
      </w:r>
      <w:r w:rsidR="000A1257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AB4780" w:rsidRPr="00AB4780">
        <w:rPr>
          <w:rFonts w:ascii="Times New Roman" w:hAnsi="Times New Roman" w:cs="Times New Roman"/>
          <w:sz w:val="28"/>
          <w:szCs w:val="28"/>
        </w:rPr>
        <w:t>закон не предусматривает соучастие</w:t>
      </w:r>
      <w:r w:rsidR="000A1257">
        <w:rPr>
          <w:rFonts w:ascii="Times New Roman" w:hAnsi="Times New Roman" w:cs="Times New Roman"/>
          <w:sz w:val="28"/>
          <w:szCs w:val="28"/>
        </w:rPr>
        <w:t>.</w:t>
      </w:r>
    </w:p>
    <w:p w:rsidR="00AB4780" w:rsidRPr="00AB4780" w:rsidRDefault="00AB4780" w:rsidP="006574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80">
        <w:rPr>
          <w:rFonts w:ascii="Times New Roman" w:hAnsi="Times New Roman" w:cs="Times New Roman"/>
          <w:sz w:val="28"/>
          <w:szCs w:val="28"/>
        </w:rPr>
        <w:t>Привлечению в качестве должника подлежит ЗАО «Горстрой».</w:t>
      </w:r>
    </w:p>
    <w:p w:rsidR="00DE550F" w:rsidRDefault="004C027C" w:rsidP="006574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силу ст. 53.2 Гражданского кодекса РФ (далее – ГК РФ) в</w:t>
      </w:r>
      <w:r w:rsidRPr="004C027C">
        <w:rPr>
          <w:rFonts w:ascii="Times New Roman" w:hAnsi="Times New Roman" w:cs="Times New Roman"/>
          <w:sz w:val="28"/>
          <w:szCs w:val="28"/>
        </w:rPr>
        <w:t xml:space="preserve"> случаях, если настоящий Кодекс или другой закон ставит наступление правовых последствий в зависимость от наличия между лицами отношений связанности (аффилированности), наличие или отсутствие таких отношений определяется в соответствии с законом.</w:t>
      </w:r>
    </w:p>
    <w:p w:rsidR="00E52572" w:rsidRDefault="00E52572" w:rsidP="006574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согласно ст. 4 ФЗ «О конкуренции и ограничении монополистической деятельности на товарных рынках» </w:t>
      </w:r>
      <w:r w:rsidRPr="00E52572">
        <w:rPr>
          <w:rFonts w:ascii="Times New Roman" w:hAnsi="Times New Roman" w:cs="Times New Roman"/>
          <w:sz w:val="28"/>
          <w:szCs w:val="28"/>
        </w:rPr>
        <w:t xml:space="preserve">аффилированные лица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52572">
        <w:rPr>
          <w:rFonts w:ascii="Times New Roman" w:hAnsi="Times New Roman" w:cs="Times New Roman"/>
          <w:sz w:val="28"/>
          <w:szCs w:val="28"/>
        </w:rPr>
        <w:t xml:space="preserve"> физические и юридические лица, способные оказывать влияние на деятельность юридических и (или) физических лиц, осуществляющих п</w:t>
      </w:r>
      <w:r>
        <w:rPr>
          <w:rFonts w:ascii="Times New Roman" w:hAnsi="Times New Roman" w:cs="Times New Roman"/>
          <w:sz w:val="28"/>
          <w:szCs w:val="28"/>
        </w:rPr>
        <w:t>редпринимательскую деятельность.</w:t>
      </w:r>
    </w:p>
    <w:p w:rsidR="00E52572" w:rsidRDefault="00BD65FC" w:rsidP="006574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B1BA0">
        <w:rPr>
          <w:rFonts w:ascii="Times New Roman" w:hAnsi="Times New Roman" w:cs="Times New Roman"/>
          <w:sz w:val="28"/>
          <w:szCs w:val="28"/>
        </w:rPr>
        <w:t xml:space="preserve">ледовательно, то </w:t>
      </w:r>
      <w:r w:rsidR="00FB1BA0" w:rsidRPr="00BD65FC">
        <w:rPr>
          <w:rFonts w:ascii="Times New Roman" w:hAnsi="Times New Roman" w:cs="Times New Roman"/>
          <w:sz w:val="28"/>
          <w:szCs w:val="28"/>
        </w:rPr>
        <w:t>обстоятельство, что ЗАО «Горстрой» является учредителем ООО «Арремонт»</w:t>
      </w:r>
      <w:r w:rsidR="00FB1BA0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Pr="00BD65FC">
        <w:rPr>
          <w:rFonts w:ascii="Times New Roman" w:hAnsi="Times New Roman" w:cs="Times New Roman"/>
          <w:sz w:val="28"/>
          <w:szCs w:val="28"/>
        </w:rPr>
        <w:t>основанием для наложения аре</w:t>
      </w:r>
      <w:r w:rsidR="006756AF">
        <w:rPr>
          <w:rFonts w:ascii="Times New Roman" w:hAnsi="Times New Roman" w:cs="Times New Roman"/>
          <w:sz w:val="28"/>
          <w:szCs w:val="28"/>
        </w:rPr>
        <w:t xml:space="preserve">ста на имущество ООО «Арремонт», поскольку ЗАО «Горстрой» является учредителем ООО «Арремонт» со 100 % вкладом. </w:t>
      </w:r>
      <w:r w:rsidR="009D250E">
        <w:rPr>
          <w:rFonts w:ascii="Times New Roman" w:hAnsi="Times New Roman" w:cs="Times New Roman"/>
          <w:sz w:val="28"/>
          <w:szCs w:val="28"/>
        </w:rPr>
        <w:t>ЗАО «Горстрой» способно оказывать влияние на деятельность ООО «Арремонт».</w:t>
      </w:r>
    </w:p>
    <w:p w:rsidR="00AB4780" w:rsidRDefault="00AB4780" w:rsidP="006574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80">
        <w:rPr>
          <w:rFonts w:ascii="Times New Roman" w:hAnsi="Times New Roman" w:cs="Times New Roman"/>
          <w:sz w:val="28"/>
          <w:szCs w:val="28"/>
        </w:rPr>
        <w:t xml:space="preserve">ООО «Aрремонт» имеет право обжаловать действия </w:t>
      </w:r>
      <w:r w:rsidR="009D250E">
        <w:rPr>
          <w:rFonts w:ascii="Times New Roman" w:hAnsi="Times New Roman" w:cs="Times New Roman"/>
          <w:sz w:val="28"/>
          <w:szCs w:val="28"/>
        </w:rPr>
        <w:t>судебных приставов-исполнителей в соответствии с гл. 18 ФЗ «Об исполнительном производстве».</w:t>
      </w:r>
    </w:p>
    <w:p w:rsidR="009D250E" w:rsidRDefault="009D250E" w:rsidP="006574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4780" w:rsidRPr="009D250E" w:rsidRDefault="00AB4780" w:rsidP="006574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50E">
        <w:rPr>
          <w:rFonts w:ascii="Times New Roman" w:hAnsi="Times New Roman" w:cs="Times New Roman"/>
          <w:b/>
          <w:sz w:val="28"/>
          <w:szCs w:val="28"/>
        </w:rPr>
        <w:lastRenderedPageBreak/>
        <w:t>Задача № 2</w:t>
      </w:r>
    </w:p>
    <w:p w:rsidR="00AB4780" w:rsidRPr="00AB4780" w:rsidRDefault="00AB4780" w:rsidP="006574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80">
        <w:rPr>
          <w:rFonts w:ascii="Times New Roman" w:hAnsi="Times New Roman" w:cs="Times New Roman"/>
          <w:sz w:val="28"/>
          <w:szCs w:val="28"/>
        </w:rPr>
        <w:t>Суд вынес решение об удовлетворении исковых требований Удавенко к</w:t>
      </w:r>
      <w:r w:rsidR="009D250E">
        <w:rPr>
          <w:rFonts w:ascii="Times New Roman" w:hAnsi="Times New Roman" w:cs="Times New Roman"/>
          <w:sz w:val="28"/>
          <w:szCs w:val="28"/>
        </w:rPr>
        <w:t xml:space="preserve"> </w:t>
      </w:r>
      <w:r w:rsidRPr="00AB4780">
        <w:rPr>
          <w:rFonts w:ascii="Times New Roman" w:hAnsi="Times New Roman" w:cs="Times New Roman"/>
          <w:sz w:val="28"/>
          <w:szCs w:val="28"/>
        </w:rPr>
        <w:t>Кулькову о защите чести и достоинства, обязав ответчика опровергнуть</w:t>
      </w:r>
      <w:r w:rsidR="009D250E">
        <w:rPr>
          <w:rFonts w:ascii="Times New Roman" w:hAnsi="Times New Roman" w:cs="Times New Roman"/>
          <w:sz w:val="28"/>
          <w:szCs w:val="28"/>
        </w:rPr>
        <w:t xml:space="preserve"> </w:t>
      </w:r>
      <w:r w:rsidRPr="00AB4780">
        <w:rPr>
          <w:rFonts w:ascii="Times New Roman" w:hAnsi="Times New Roman" w:cs="Times New Roman"/>
          <w:sz w:val="28"/>
          <w:szCs w:val="28"/>
        </w:rPr>
        <w:t>сведения, распространенные им в отношении истца, на собрании трудового</w:t>
      </w:r>
      <w:r w:rsidR="009D250E">
        <w:rPr>
          <w:rFonts w:ascii="Times New Roman" w:hAnsi="Times New Roman" w:cs="Times New Roman"/>
          <w:sz w:val="28"/>
          <w:szCs w:val="28"/>
        </w:rPr>
        <w:t xml:space="preserve"> </w:t>
      </w:r>
      <w:r w:rsidRPr="00AB4780">
        <w:rPr>
          <w:rFonts w:ascii="Times New Roman" w:hAnsi="Times New Roman" w:cs="Times New Roman"/>
          <w:sz w:val="28"/>
          <w:szCs w:val="28"/>
        </w:rPr>
        <w:t>коллектива и выплатить в качестве компенсации морального вреда 1</w:t>
      </w:r>
      <w:r w:rsidR="009D250E">
        <w:rPr>
          <w:rFonts w:ascii="Times New Roman" w:hAnsi="Times New Roman" w:cs="Times New Roman"/>
          <w:sz w:val="28"/>
          <w:szCs w:val="28"/>
        </w:rPr>
        <w:t xml:space="preserve"> </w:t>
      </w:r>
      <w:r w:rsidRPr="00AB4780">
        <w:rPr>
          <w:rFonts w:ascii="Times New Roman" w:hAnsi="Times New Roman" w:cs="Times New Roman"/>
          <w:sz w:val="28"/>
          <w:szCs w:val="28"/>
        </w:rPr>
        <w:t>тыс. руб. Добровольно исполнить решение суда Кульков отказался, в связи с</w:t>
      </w:r>
      <w:r w:rsidR="009D250E">
        <w:rPr>
          <w:rFonts w:ascii="Times New Roman" w:hAnsi="Times New Roman" w:cs="Times New Roman"/>
          <w:sz w:val="28"/>
          <w:szCs w:val="28"/>
        </w:rPr>
        <w:t xml:space="preserve"> </w:t>
      </w:r>
      <w:r w:rsidRPr="00AB4780">
        <w:rPr>
          <w:rFonts w:ascii="Times New Roman" w:hAnsi="Times New Roman" w:cs="Times New Roman"/>
          <w:sz w:val="28"/>
          <w:szCs w:val="28"/>
        </w:rPr>
        <w:t>чем Удавенко обратился к судебному приставу-исполнителю о</w:t>
      </w:r>
      <w:r w:rsidR="009D250E">
        <w:rPr>
          <w:rFonts w:ascii="Times New Roman" w:hAnsi="Times New Roman" w:cs="Times New Roman"/>
          <w:sz w:val="28"/>
          <w:szCs w:val="28"/>
        </w:rPr>
        <w:t xml:space="preserve"> </w:t>
      </w:r>
      <w:r w:rsidRPr="00AB4780">
        <w:rPr>
          <w:rFonts w:ascii="Times New Roman" w:hAnsi="Times New Roman" w:cs="Times New Roman"/>
          <w:sz w:val="28"/>
          <w:szCs w:val="28"/>
        </w:rPr>
        <w:t>принудительной его реализации. Через пять дней после возбуждения</w:t>
      </w:r>
      <w:r w:rsidR="009D250E">
        <w:rPr>
          <w:rFonts w:ascii="Times New Roman" w:hAnsi="Times New Roman" w:cs="Times New Roman"/>
          <w:sz w:val="28"/>
          <w:szCs w:val="28"/>
        </w:rPr>
        <w:t xml:space="preserve"> </w:t>
      </w:r>
      <w:r w:rsidRPr="00AB4780">
        <w:rPr>
          <w:rFonts w:ascii="Times New Roman" w:hAnsi="Times New Roman" w:cs="Times New Roman"/>
          <w:sz w:val="28"/>
          <w:szCs w:val="28"/>
        </w:rPr>
        <w:t>исполнительного производства взыскатель умер.</w:t>
      </w:r>
    </w:p>
    <w:p w:rsidR="00E04F42" w:rsidRDefault="00AB4780" w:rsidP="006574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80">
        <w:rPr>
          <w:rFonts w:ascii="Times New Roman" w:hAnsi="Times New Roman" w:cs="Times New Roman"/>
          <w:sz w:val="28"/>
          <w:szCs w:val="28"/>
        </w:rPr>
        <w:t>Как быть с исполнением указанного решения?</w:t>
      </w:r>
    </w:p>
    <w:p w:rsidR="009D250E" w:rsidRDefault="009D250E" w:rsidP="006574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6991" w:rsidRDefault="004D6991" w:rsidP="006574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 1 ч. 1 ст. 46 ФЗ «Об исполнительном производстве» и</w:t>
      </w:r>
      <w:r w:rsidRPr="004D6991">
        <w:rPr>
          <w:rFonts w:ascii="Times New Roman" w:hAnsi="Times New Roman" w:cs="Times New Roman"/>
          <w:sz w:val="28"/>
          <w:szCs w:val="28"/>
        </w:rPr>
        <w:t>сполнительное производство прекращается судом в случа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D6991">
        <w:rPr>
          <w:rFonts w:ascii="Times New Roman" w:hAnsi="Times New Roman" w:cs="Times New Roman"/>
          <w:sz w:val="28"/>
          <w:szCs w:val="28"/>
        </w:rPr>
        <w:t>смерти взыскателя-гражданина (должника-гражданина), объявления его умершим или признания безвестно отсутствующим, если установленные судебным актом, актом другого органа или должностного лица требования или обязанности не могут перейти к правопреемнику и не могут быть реализованы доверительным управляющим, назначенным</w:t>
      </w:r>
      <w:r w:rsidR="00787B2B">
        <w:rPr>
          <w:rFonts w:ascii="Times New Roman" w:hAnsi="Times New Roman" w:cs="Times New Roman"/>
          <w:sz w:val="28"/>
          <w:szCs w:val="28"/>
        </w:rPr>
        <w:t xml:space="preserve"> органом опеки и попечительства.</w:t>
      </w:r>
    </w:p>
    <w:p w:rsidR="00787B2B" w:rsidRDefault="00787B2B" w:rsidP="006574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1 ст. 152 ГК РФ п</w:t>
      </w:r>
      <w:r w:rsidRPr="00787B2B">
        <w:rPr>
          <w:rFonts w:ascii="Times New Roman" w:hAnsi="Times New Roman" w:cs="Times New Roman"/>
          <w:sz w:val="28"/>
          <w:szCs w:val="28"/>
        </w:rPr>
        <w:t>о требованию заинтересованных лиц допускается защита чести, достоинства и деловой репутации гражданина и после его смерти.</w:t>
      </w:r>
    </w:p>
    <w:p w:rsidR="00C05A93" w:rsidRDefault="00C05A93" w:rsidP="006574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ст. 151 ГК РФ указано, что, е</w:t>
      </w:r>
      <w:r w:rsidRPr="00C05A93">
        <w:rPr>
          <w:rFonts w:ascii="Times New Roman" w:hAnsi="Times New Roman" w:cs="Times New Roman"/>
          <w:sz w:val="28"/>
          <w:szCs w:val="28"/>
        </w:rPr>
        <w:t xml:space="preserve">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</w:t>
      </w:r>
      <w:r w:rsidRPr="00C05A93">
        <w:rPr>
          <w:rFonts w:ascii="Times New Roman" w:hAnsi="Times New Roman" w:cs="Times New Roman"/>
          <w:sz w:val="28"/>
          <w:szCs w:val="28"/>
        </w:rPr>
        <w:lastRenderedPageBreak/>
        <w:t>случаях, предусмотренных законом, суд может возложить на нарушителя обязанность денежной компенсации указанного вреда.</w:t>
      </w:r>
    </w:p>
    <w:p w:rsidR="009D250E" w:rsidRDefault="0001618D" w:rsidP="006574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ст. 1112 ГК РФ в</w:t>
      </w:r>
      <w:r w:rsidRPr="0001618D">
        <w:rPr>
          <w:rFonts w:ascii="Times New Roman" w:hAnsi="Times New Roman" w:cs="Times New Roman"/>
          <w:sz w:val="28"/>
          <w:szCs w:val="28"/>
        </w:rPr>
        <w:t xml:space="preserve"> состав наследства входят принадлежавшие наследодателю на день открытия наследства вещи, иное имущество, в том числе имущественные права и обязанности.</w:t>
      </w:r>
      <w:r w:rsidR="00C05A93">
        <w:rPr>
          <w:rFonts w:ascii="Times New Roman" w:hAnsi="Times New Roman" w:cs="Times New Roman"/>
          <w:sz w:val="28"/>
          <w:szCs w:val="28"/>
        </w:rPr>
        <w:t xml:space="preserve"> </w:t>
      </w:r>
      <w:r w:rsidR="00C05A93" w:rsidRPr="00C05A93">
        <w:rPr>
          <w:rFonts w:ascii="Times New Roman" w:hAnsi="Times New Roman" w:cs="Times New Roman"/>
          <w:sz w:val="28"/>
          <w:szCs w:val="28"/>
        </w:rPr>
        <w:t>Не входят в состав наследства права и обязанности, неразрывно связанные с личностью наследодателя, в частности право на алименты, право на возмещение вреда, причиненного жизни или здоровью гражданина, а также права и обязанности, переход которых в порядке наследования не допускается настоящим Кодексом или другими законами.</w:t>
      </w:r>
    </w:p>
    <w:p w:rsidR="00804206" w:rsidRDefault="00804206" w:rsidP="006574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Представляется, что право на компенсацию морального вреда является правом, тесно связанным с личностью потерпевшего, следовательно, исполнительное производство подлежит прекращению.</w:t>
      </w:r>
    </w:p>
    <w:p w:rsidR="00804206" w:rsidRDefault="00804206" w:rsidP="006574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04206" w:rsidRDefault="00804206" w:rsidP="0065741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804206" w:rsidRPr="00657412" w:rsidRDefault="002A1506" w:rsidP="0065741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412">
        <w:rPr>
          <w:rFonts w:ascii="Times New Roman" w:hAnsi="Times New Roman" w:cs="Times New Roman"/>
          <w:sz w:val="28"/>
          <w:szCs w:val="28"/>
        </w:rPr>
        <w:t>Арбитражный процессуальный кодекс Российской Федерации [Электронный ресурс] : [федер. закон : принят Гос. Думой 24.07.2002 № 95-ФЗ (ред. от 23.06.2016) (с изм. и доп., вступ. в силу с 01.09.2016)] // Собрание законодательства РФ. – 2002. – № 30. – Ст. 3012. – Режим доступа : [КонсультантПлюс]. – Загл. с экрана.</w:t>
      </w:r>
    </w:p>
    <w:p w:rsidR="002A1506" w:rsidRPr="00657412" w:rsidRDefault="002A1506" w:rsidP="0065741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412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первая) [Электронный ресурс] : [федер. закон : принят Гос. Думой 30.11.1994 № 51-ФЗ (ред. от 03.07.2016) (с изм. и доп., вступ. в силу с 02.10.2016)] // Собрание законодательства РФ. – 1994. – № 32. – Ст. 3301. – Режим доступа : [КонсультанПлюс]. – Загл. с экрана.</w:t>
      </w:r>
    </w:p>
    <w:p w:rsidR="0001618D" w:rsidRPr="00657412" w:rsidRDefault="002A1506" w:rsidP="0065741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412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третья) [Электронный ресурс] : [федер. закон : принят Гос. Думой 26.11.2001 № 146-ФЗ (ред. от 03.07.2016) (с изм. и доп., вступ. в силу с 01.09.2016)] // Собрание законодательства РФ. – 2001. – № 49. – Ст. 4552. – Режим доступа : [КонсультанПлюс]. – Загл. с экрана.</w:t>
      </w:r>
    </w:p>
    <w:p w:rsidR="002A1506" w:rsidRPr="00657412" w:rsidRDefault="00657412" w:rsidP="0065741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412">
        <w:rPr>
          <w:rFonts w:ascii="Times New Roman" w:hAnsi="Times New Roman" w:cs="Times New Roman"/>
          <w:sz w:val="28"/>
          <w:szCs w:val="28"/>
        </w:rPr>
        <w:t>О конкуренции и ограничении монополистической деятельности на товарных рынках [Электронный ресурс] : [закон РСФСР от 22.03.1991 № 948-1 (ред. от 26.07.2006)] // Ведомости СНД и ВС РСФСР. – 1991. – № 16. – Ст. 499.</w:t>
      </w:r>
      <w:r w:rsidRPr="00657412">
        <w:t xml:space="preserve"> </w:t>
      </w:r>
      <w:r w:rsidRPr="00657412">
        <w:rPr>
          <w:rFonts w:ascii="Times New Roman" w:hAnsi="Times New Roman" w:cs="Times New Roman"/>
          <w:sz w:val="28"/>
          <w:szCs w:val="28"/>
        </w:rPr>
        <w:t>– Режим доступа : [КонсультанПлюс]. – Загл. с экрана.</w:t>
      </w:r>
    </w:p>
    <w:p w:rsidR="00657412" w:rsidRPr="00657412" w:rsidRDefault="00657412" w:rsidP="0065741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412">
        <w:rPr>
          <w:rFonts w:ascii="Times New Roman" w:hAnsi="Times New Roman" w:cs="Times New Roman"/>
          <w:sz w:val="28"/>
          <w:szCs w:val="28"/>
        </w:rPr>
        <w:t>Об исполнительном производстве [Электронный ресурс] : [федер. закон : принят Гос. Думой  02.10.2007 № 229-ФЗ (ред. от 03.07.2016) (с изм. и доп., вступ. в силу с 01.10.2016)] // Собрание законодательства РФ. – 2007. – № 41. – Ст. 4849. – Режим доступа : [КонсультантПлюс]. – Загл. с экрана.</w:t>
      </w:r>
    </w:p>
    <w:sectPr w:rsidR="00657412" w:rsidRPr="00657412" w:rsidSect="002F274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EA3" w:rsidRDefault="00741EA3" w:rsidP="00EC7B20">
      <w:pPr>
        <w:spacing w:after="0" w:line="240" w:lineRule="auto"/>
      </w:pPr>
      <w:r>
        <w:separator/>
      </w:r>
    </w:p>
  </w:endnote>
  <w:endnote w:type="continuationSeparator" w:id="0">
    <w:p w:rsidR="00741EA3" w:rsidRDefault="00741EA3" w:rsidP="00EC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EA3" w:rsidRDefault="00741EA3" w:rsidP="00EC7B20">
      <w:pPr>
        <w:spacing w:after="0" w:line="240" w:lineRule="auto"/>
      </w:pPr>
      <w:r>
        <w:separator/>
      </w:r>
    </w:p>
  </w:footnote>
  <w:footnote w:type="continuationSeparator" w:id="0">
    <w:p w:rsidR="00741EA3" w:rsidRDefault="00741EA3" w:rsidP="00EC7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B20" w:rsidRPr="008A33FB" w:rsidRDefault="00EC7B20" w:rsidP="00EC7B20">
    <w:pPr>
      <w:pStyle w:val="a4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8A33FB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8A33FB">
        <w:rPr>
          <w:rStyle w:val="aa"/>
          <w:b/>
          <w:color w:val="FF0000"/>
          <w:sz w:val="32"/>
          <w:szCs w:val="32"/>
        </w:rPr>
        <w:t>ДЦО.РФ</w:t>
      </w:r>
    </w:hyperlink>
  </w:p>
  <w:p w:rsidR="00EC7B20" w:rsidRPr="008A33FB" w:rsidRDefault="00EC7B20" w:rsidP="00EC7B20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8A33FB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EC7B20" w:rsidRPr="008A33FB" w:rsidRDefault="00EC7B20" w:rsidP="00EC7B20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8A33FB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EC7B20" w:rsidRPr="008A33FB" w:rsidRDefault="00EC7B20" w:rsidP="00EC7B20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8A33FB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8A33FB">
        <w:rPr>
          <w:rStyle w:val="aa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EC7B20" w:rsidRDefault="00EC7B20">
    <w:pPr>
      <w:pStyle w:val="a4"/>
    </w:pPr>
  </w:p>
  <w:p w:rsidR="00EC7B20" w:rsidRDefault="00EC7B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34D33"/>
    <w:multiLevelType w:val="hybridMultilevel"/>
    <w:tmpl w:val="B4BE55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658"/>
    <w:rsid w:val="0001618D"/>
    <w:rsid w:val="000A1257"/>
    <w:rsid w:val="000D38C7"/>
    <w:rsid w:val="00153974"/>
    <w:rsid w:val="002A1506"/>
    <w:rsid w:val="002B65BD"/>
    <w:rsid w:val="002F274A"/>
    <w:rsid w:val="003C0D16"/>
    <w:rsid w:val="004827F1"/>
    <w:rsid w:val="004C027C"/>
    <w:rsid w:val="004D6991"/>
    <w:rsid w:val="005D5BFF"/>
    <w:rsid w:val="006374C5"/>
    <w:rsid w:val="00657412"/>
    <w:rsid w:val="006756AF"/>
    <w:rsid w:val="00741EA3"/>
    <w:rsid w:val="00787B2B"/>
    <w:rsid w:val="00804206"/>
    <w:rsid w:val="008A33FB"/>
    <w:rsid w:val="009D250E"/>
    <w:rsid w:val="00AB4780"/>
    <w:rsid w:val="00B47F36"/>
    <w:rsid w:val="00BD65FC"/>
    <w:rsid w:val="00BF1658"/>
    <w:rsid w:val="00C05A93"/>
    <w:rsid w:val="00D070F8"/>
    <w:rsid w:val="00DE550F"/>
    <w:rsid w:val="00E04F42"/>
    <w:rsid w:val="00E52572"/>
    <w:rsid w:val="00EC7B20"/>
    <w:rsid w:val="00FB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4A"/>
  </w:style>
  <w:style w:type="paragraph" w:styleId="3">
    <w:name w:val="heading 3"/>
    <w:basedOn w:val="a"/>
    <w:link w:val="30"/>
    <w:uiPriority w:val="9"/>
    <w:semiHidden/>
    <w:unhideWhenUsed/>
    <w:qFormat/>
    <w:rsid w:val="00EC7B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EC7B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4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7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7B20"/>
  </w:style>
  <w:style w:type="paragraph" w:styleId="a6">
    <w:name w:val="footer"/>
    <w:basedOn w:val="a"/>
    <w:link w:val="a7"/>
    <w:uiPriority w:val="99"/>
    <w:unhideWhenUsed/>
    <w:rsid w:val="00EC7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7B20"/>
  </w:style>
  <w:style w:type="paragraph" w:styleId="a8">
    <w:name w:val="Balloon Text"/>
    <w:basedOn w:val="a"/>
    <w:link w:val="a9"/>
    <w:uiPriority w:val="99"/>
    <w:semiHidden/>
    <w:unhideWhenUsed/>
    <w:rsid w:val="00EC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7B2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C7B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C7B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C7B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9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7</cp:revision>
  <dcterms:created xsi:type="dcterms:W3CDTF">2016-11-24T07:20:00Z</dcterms:created>
  <dcterms:modified xsi:type="dcterms:W3CDTF">2019-10-17T06:19:00Z</dcterms:modified>
</cp:coreProperties>
</file>