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F4" w:rsidRDefault="006873F4" w:rsidP="006873F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Защитная речь к диплому</w:t>
      </w:r>
    </w:p>
    <w:p w:rsid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D09E4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AA606E">
        <w:rPr>
          <w:rFonts w:ascii="Times New Roman" w:hAnsi="Times New Roman" w:cs="Times New Roman"/>
          <w:b/>
          <w:sz w:val="24"/>
          <w:szCs w:val="24"/>
        </w:rPr>
        <w:t>1</w:t>
      </w:r>
    </w:p>
    <w:p w:rsidR="0079589D" w:rsidRPr="00AA606E" w:rsidRDefault="00D27910" w:rsidP="00AA606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 xml:space="preserve">Уважаемые члены государственной аттестационной комиссии, разрешите представить Вашему вниманию выпускную квалификационную работу, посвященную </w:t>
      </w:r>
      <w:r w:rsidR="00B7504D" w:rsidRPr="00AA606E">
        <w:rPr>
          <w:rFonts w:ascii="Times New Roman" w:hAnsi="Times New Roman" w:cs="Times New Roman"/>
          <w:sz w:val="24"/>
          <w:szCs w:val="24"/>
        </w:rPr>
        <w:t>«</w:t>
      </w:r>
      <w:r w:rsidR="0079589D" w:rsidRPr="00AA606E">
        <w:rPr>
          <w:rFonts w:ascii="Times New Roman" w:hAnsi="Times New Roman" w:cs="Times New Roman"/>
          <w:bCs/>
          <w:sz w:val="24"/>
          <w:szCs w:val="24"/>
        </w:rPr>
        <w:t xml:space="preserve">Разработка мероприятий по повышению конкурентоспособности выпускаемой продукции АО «БСК» </w:t>
      </w:r>
      <w:r w:rsidR="0079589D" w:rsidRPr="00AA60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</w:p>
    <w:p w:rsidR="00D27910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 xml:space="preserve"> </w:t>
      </w:r>
      <w:r w:rsidR="00D27910" w:rsidRPr="00AA606E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квалификационной работы обусловлена тем, </w:t>
      </w:r>
      <w:r w:rsidRPr="00AA606E">
        <w:rPr>
          <w:rFonts w:ascii="Times New Roman" w:hAnsi="Times New Roman" w:cs="Times New Roman"/>
          <w:sz w:val="24"/>
          <w:szCs w:val="24"/>
        </w:rPr>
        <w:t xml:space="preserve"> </w:t>
      </w:r>
      <w:r w:rsidR="00D27910" w:rsidRPr="00AA606E">
        <w:rPr>
          <w:rFonts w:ascii="Times New Roman" w:hAnsi="Times New Roman" w:cs="Times New Roman"/>
          <w:sz w:val="24"/>
          <w:szCs w:val="24"/>
        </w:rPr>
        <w:t xml:space="preserve"> что </w:t>
      </w:r>
      <w:r w:rsidRPr="00AA606E">
        <w:rPr>
          <w:rFonts w:ascii="Times New Roman" w:hAnsi="Times New Roman" w:cs="Times New Roman"/>
          <w:sz w:val="24"/>
          <w:szCs w:val="24"/>
        </w:rPr>
        <w:t>конкуренция является одним из основных рычагов рыночной экономики и стимулирует предприятия модернизации и повышению качества выпускаемой продукции.</w:t>
      </w:r>
    </w:p>
    <w:p w:rsidR="00362885" w:rsidRPr="00AA606E" w:rsidRDefault="00362885" w:rsidP="00AA606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AA606E">
        <w:rPr>
          <w:rFonts w:ascii="Times New Roman" w:hAnsi="Times New Roman" w:cs="Times New Roman"/>
          <w:b/>
          <w:sz w:val="24"/>
          <w:szCs w:val="24"/>
        </w:rPr>
        <w:t>2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b/>
          <w:bCs/>
          <w:noProof/>
          <w:sz w:val="24"/>
          <w:szCs w:val="24"/>
        </w:rPr>
        <w:t>Цель исследования</w:t>
      </w:r>
      <w:r w:rsidRPr="00AA606E">
        <w:rPr>
          <w:rFonts w:ascii="Times New Roman" w:hAnsi="Times New Roman" w:cs="Times New Roman"/>
          <w:noProof/>
          <w:sz w:val="24"/>
          <w:szCs w:val="24"/>
        </w:rPr>
        <w:t>: является комплексное исследование теоретических основ и разработка методических рекомендаций по повышению конкурентоспособности продукции промышленного предприятия.</w:t>
      </w:r>
    </w:p>
    <w:p w:rsidR="00D27910" w:rsidRPr="00AA606E" w:rsidRDefault="00D27910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>Задачи исследования в дипломной работе :</w:t>
      </w:r>
    </w:p>
    <w:p w:rsidR="0079589D" w:rsidRPr="00AA606E" w:rsidRDefault="0079589D" w:rsidP="00AA606E">
      <w:pPr>
        <w:pStyle w:val="a7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b/>
          <w:bCs/>
          <w:noProof/>
          <w:sz w:val="24"/>
          <w:szCs w:val="24"/>
        </w:rPr>
        <w:t>Задачи исследования: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>- изучение теоретических и методических подходов к выявлению сущностных основ, специфики и основных тенденций развития конкурентоспособности  продукции;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>- организационно-экономический анализ функционирования объекта исследования, включающий анализ организационной структуры предприятия, анализ финансового состояния и технико-экономических показателей деятельности АО «БСК» за период с 2009 по 2013 гг.;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 xml:space="preserve">- разработка методических рекомендаций по исследованию рынка химической продукции, совершенствованию организационной структуры объекта исследования, товарной и коммуникационной политики предприятия при расширении рынков сбыта; 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 xml:space="preserve">- постановка и способы решения задачи по повышению конкурентоспособности продукции предприятия на внутреннем рынке классическим методом на основе товара идеала. 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hAnsi="Times New Roman" w:cs="Times New Roman"/>
          <w:noProof/>
          <w:sz w:val="24"/>
          <w:szCs w:val="24"/>
        </w:rPr>
        <w:t>Объектом исследования является производственная площадка № 1 АО «Башкирская содовая компания» (до 23 мая 2013 г. АО «БСК»).</w:t>
      </w:r>
    </w:p>
    <w:p w:rsidR="00D27910" w:rsidRPr="00AA606E" w:rsidRDefault="00D27910" w:rsidP="00AA606E">
      <w:pPr>
        <w:pStyle w:val="a7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2338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AA606E">
        <w:rPr>
          <w:rFonts w:ascii="Times New Roman" w:hAnsi="Times New Roman" w:cs="Times New Roman"/>
          <w:b/>
          <w:sz w:val="24"/>
          <w:szCs w:val="24"/>
        </w:rPr>
        <w:t>3</w:t>
      </w: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1A4" w:rsidRPr="00AA606E" w:rsidRDefault="00D27910" w:rsidP="00AA606E">
      <w:pPr>
        <w:pStyle w:val="a7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 xml:space="preserve">Работа над исследование проходила поэтапно. На первом этапе мы рассмотрели </w:t>
      </w:r>
      <w:r w:rsidR="00D721A4" w:rsidRPr="00AA606E">
        <w:rPr>
          <w:rFonts w:ascii="Times New Roman" w:hAnsi="Times New Roman" w:cs="Times New Roman"/>
          <w:sz w:val="24"/>
          <w:szCs w:val="24"/>
        </w:rPr>
        <w:t>фактор</w:t>
      </w:r>
      <w:r w:rsidR="0079589D" w:rsidRPr="00AA606E">
        <w:rPr>
          <w:rFonts w:ascii="Times New Roman" w:hAnsi="Times New Roman" w:cs="Times New Roman"/>
          <w:sz w:val="24"/>
          <w:szCs w:val="24"/>
        </w:rPr>
        <w:t xml:space="preserve">ы </w:t>
      </w:r>
      <w:r w:rsidR="00D721A4" w:rsidRPr="00AA606E">
        <w:rPr>
          <w:rFonts w:ascii="Times New Roman" w:hAnsi="Times New Roman" w:cs="Times New Roman"/>
          <w:sz w:val="24"/>
          <w:szCs w:val="24"/>
        </w:rPr>
        <w:t>и индикатор</w:t>
      </w:r>
      <w:r w:rsidR="0079589D" w:rsidRPr="00AA606E">
        <w:rPr>
          <w:rFonts w:ascii="Times New Roman" w:hAnsi="Times New Roman" w:cs="Times New Roman"/>
          <w:sz w:val="24"/>
          <w:szCs w:val="24"/>
        </w:rPr>
        <w:t>ы</w:t>
      </w:r>
      <w:r w:rsidR="00D721A4" w:rsidRPr="00AA606E">
        <w:rPr>
          <w:rFonts w:ascii="Times New Roman" w:hAnsi="Times New Roman" w:cs="Times New Roman"/>
          <w:sz w:val="24"/>
          <w:szCs w:val="24"/>
        </w:rPr>
        <w:t xml:space="preserve"> конкурентоспособности продукции промышленного предприятия </w:t>
      </w:r>
      <w:r w:rsidR="0079589D" w:rsidRPr="00AA606E">
        <w:rPr>
          <w:rFonts w:ascii="Times New Roman" w:hAnsi="Times New Roman" w:cs="Times New Roman"/>
          <w:sz w:val="24"/>
          <w:szCs w:val="24"/>
        </w:rPr>
        <w:t>и выяснили, что</w:t>
      </w:r>
      <w:r w:rsidR="00D721A4" w:rsidRPr="00AA606E">
        <w:rPr>
          <w:rFonts w:ascii="Times New Roman" w:hAnsi="Times New Roman" w:cs="Times New Roman"/>
          <w:sz w:val="24"/>
          <w:szCs w:val="24"/>
        </w:rPr>
        <w:t xml:space="preserve"> к</w:t>
      </w:r>
      <w:r w:rsidR="0079589D" w:rsidRPr="00AA606E">
        <w:rPr>
          <w:rFonts w:ascii="Times New Roman" w:hAnsi="Times New Roman" w:cs="Times New Roman"/>
          <w:sz w:val="24"/>
          <w:szCs w:val="24"/>
        </w:rPr>
        <w:t>конкуренция</w:t>
      </w:r>
      <w:r w:rsidR="00D721A4" w:rsidRPr="00AA606E">
        <w:rPr>
          <w:rFonts w:ascii="Times New Roman" w:eastAsia="Calibri" w:hAnsi="Times New Roman" w:cs="Times New Roman"/>
          <w:sz w:val="24"/>
          <w:szCs w:val="24"/>
        </w:rPr>
        <w:t xml:space="preserve"> —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Конкурентоспособность предприятия характеризует возможности и динамику его приспособления к условиям рыночной конкуренции.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Сформулируем общие принципы, которые дают конкурентные преимущества предприятиям, это: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lastRenderedPageBreak/>
        <w:t>- нацеленность всех и каждого работника на действие, на продолжение начатого дела;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близость предприятия к клиенту;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создание автономии и творческой атмосферы на предприятии;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рост производительности благодаря использованию способностей людей и их желанию работать;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демонстрация важности общих для предприятия ценностей;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умение твердо стоять на своем;</w:t>
      </w:r>
    </w:p>
    <w:p w:rsidR="00D721A4" w:rsidRPr="00AA606E" w:rsidRDefault="00D721A4" w:rsidP="00AA606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>- простота организации, минимум уровней управления.</w:t>
      </w:r>
    </w:p>
    <w:p w:rsidR="006873F4" w:rsidRPr="00AA606E" w:rsidRDefault="006873F4" w:rsidP="00AA606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AA606E">
        <w:rPr>
          <w:rFonts w:ascii="Times New Roman" w:hAnsi="Times New Roman" w:cs="Times New Roman"/>
          <w:b/>
          <w:sz w:val="24"/>
          <w:szCs w:val="24"/>
        </w:rPr>
        <w:t>4</w:t>
      </w:r>
    </w:p>
    <w:p w:rsidR="00D721A4" w:rsidRPr="00AA606E" w:rsidRDefault="00D27910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noProof/>
          <w:sz w:val="24"/>
          <w:szCs w:val="24"/>
        </w:rPr>
        <w:t xml:space="preserve"> На втором этапе мы  </w:t>
      </w:r>
      <w:r w:rsidR="0079589D" w:rsidRPr="00AA606E">
        <w:rPr>
          <w:rFonts w:ascii="Times New Roman" w:hAnsi="Times New Roman"/>
          <w:noProof/>
          <w:sz w:val="24"/>
          <w:szCs w:val="24"/>
          <w:lang w:val="ru-RU"/>
        </w:rPr>
        <w:t>проанализировали</w:t>
      </w:r>
      <w:r w:rsidR="00D721A4" w:rsidRPr="00AA606E">
        <w:rPr>
          <w:rFonts w:ascii="Times New Roman" w:hAnsi="Times New Roman"/>
          <w:sz w:val="24"/>
          <w:szCs w:val="24"/>
        </w:rPr>
        <w:t xml:space="preserve"> организационн</w:t>
      </w:r>
      <w:r w:rsidR="0079589D" w:rsidRPr="00AA606E">
        <w:rPr>
          <w:rFonts w:ascii="Times New Roman" w:hAnsi="Times New Roman"/>
          <w:sz w:val="24"/>
          <w:szCs w:val="24"/>
          <w:lang w:val="ru-RU"/>
        </w:rPr>
        <w:t>ая</w:t>
      </w:r>
      <w:r w:rsidR="00D721A4" w:rsidRPr="00AA606E">
        <w:rPr>
          <w:rFonts w:ascii="Times New Roman" w:hAnsi="Times New Roman"/>
          <w:sz w:val="24"/>
          <w:szCs w:val="24"/>
        </w:rPr>
        <w:t xml:space="preserve"> структур</w:t>
      </w:r>
      <w:r w:rsidR="0079589D" w:rsidRPr="00AA606E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D721A4" w:rsidRPr="00AA606E">
        <w:rPr>
          <w:rFonts w:ascii="Times New Roman" w:hAnsi="Times New Roman"/>
          <w:sz w:val="24"/>
          <w:szCs w:val="24"/>
        </w:rPr>
        <w:t xml:space="preserve">предприятия </w:t>
      </w:r>
      <w:r w:rsidR="0079589D" w:rsidRPr="00AA606E">
        <w:rPr>
          <w:rFonts w:ascii="Times New Roman" w:hAnsi="Times New Roman"/>
          <w:sz w:val="24"/>
          <w:szCs w:val="24"/>
          <w:lang w:val="ru-RU"/>
        </w:rPr>
        <w:t xml:space="preserve">которая </w:t>
      </w:r>
      <w:r w:rsidR="00D721A4" w:rsidRPr="00AA606E">
        <w:rPr>
          <w:rFonts w:ascii="Times New Roman" w:hAnsi="Times New Roman"/>
          <w:sz w:val="24"/>
          <w:szCs w:val="24"/>
        </w:rPr>
        <w:t>показал</w:t>
      </w:r>
      <w:r w:rsidR="0079589D" w:rsidRPr="00AA606E">
        <w:rPr>
          <w:rFonts w:ascii="Times New Roman" w:hAnsi="Times New Roman"/>
          <w:sz w:val="24"/>
          <w:szCs w:val="24"/>
          <w:lang w:val="ru-RU"/>
        </w:rPr>
        <w:t>а</w:t>
      </w:r>
      <w:r w:rsidR="00D721A4" w:rsidRPr="00AA606E">
        <w:rPr>
          <w:rFonts w:ascii="Times New Roman" w:hAnsi="Times New Roman"/>
          <w:sz w:val="24"/>
          <w:szCs w:val="24"/>
        </w:rPr>
        <w:t xml:space="preserve">, что организационная структура АО «БСК» является классическим примером построения линейно-функциональной модели управления предприятием. </w:t>
      </w:r>
      <w:r w:rsidR="00057EEB" w:rsidRPr="00AA606E">
        <w:rPr>
          <w:rFonts w:ascii="Times New Roman" w:hAnsi="Times New Roman"/>
          <w:sz w:val="24"/>
          <w:szCs w:val="24"/>
          <w:lang w:val="ru-RU"/>
        </w:rPr>
        <w:t>Так же,</w:t>
      </w:r>
      <w:r w:rsidR="00D721A4" w:rsidRPr="00AA606E">
        <w:rPr>
          <w:rFonts w:ascii="Times New Roman" w:hAnsi="Times New Roman"/>
          <w:sz w:val="24"/>
          <w:szCs w:val="24"/>
        </w:rPr>
        <w:t xml:space="preserve"> были выявлены недостатки организационной структуры предприятия, для решения которых предлагается проведение следующих мероприятий: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четко прописать бизнес-процессы протекающие на предприятии, качественно организовать документооборот;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провести тщательный анализ фактически исполняемых обязанностей сотрудников предприятия;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пересмотреть тарифные разряды каждого сотрудника;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изменить систему премирования – перейти на премирование с учетом коэффициента трудового вклада для подразделений и отделов и коэффициента трудового участия для каждого работника, а так же ввести разовые премии по результатам работы;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продолжать вести непрерывную работу по повышению квалификации и профессионализма сотрудников, поощрять их за новаторские идеи и рационализаторские предложения;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 xml:space="preserve">- создать на предприятии под управлением коммерческого директора службу маркетинга, которая бы занималась поиском покупателей и исследованиями рынка: анализ конкурентов, определение потребностей клиентов, разработка мероприятий по повышению конкурентоспособности продукции предприятия. 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Реализация предлагаемой программы совершенствования организационной структуры в целом позволит: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определить цели предприятия и каждого из его подразделений;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создать четкую систему распределения функций и ответственности между работниками предприятия, что во многом влияет на устойчивость и динамичность работы предприятия в целом;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позволит совершенствовать свойства и качество продукции на уровне конкурентов, что может привести к расширению рынков сбыта выпускаемой продукции.</w:t>
      </w:r>
    </w:p>
    <w:p w:rsidR="00727014" w:rsidRPr="00AA606E" w:rsidRDefault="00727014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C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AA606E">
        <w:rPr>
          <w:rFonts w:ascii="Times New Roman" w:hAnsi="Times New Roman" w:cs="Times New Roman"/>
          <w:b/>
          <w:sz w:val="24"/>
          <w:szCs w:val="24"/>
        </w:rPr>
        <w:t>5</w:t>
      </w:r>
    </w:p>
    <w:p w:rsidR="00362885" w:rsidRPr="00AA606E" w:rsidRDefault="006873F4" w:rsidP="00AA606E">
      <w:pPr>
        <w:pStyle w:val="a7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A60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 xml:space="preserve">Анализ динамики основных финансовых показателей функционирования АО «БСК» за период с 2009 по 2012 гг. позволил сделать аргументированный вывод об </w:t>
      </w:r>
      <w:r w:rsidRPr="00AA606E">
        <w:rPr>
          <w:rFonts w:ascii="Times New Roman" w:hAnsi="Times New Roman"/>
          <w:sz w:val="24"/>
          <w:szCs w:val="24"/>
        </w:rPr>
        <w:lastRenderedPageBreak/>
        <w:t xml:space="preserve">устойчивом финансовом положении предприятия. Огромное влияние на финансовые результаты деятельности АО «БСК» оказывает участие предприятия в долях других компаний. </w:t>
      </w:r>
    </w:p>
    <w:p w:rsidR="00D721A4" w:rsidRPr="00AA606E" w:rsidRDefault="00D721A4" w:rsidP="00AA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 xml:space="preserve">Предприятию следует обратить внимание рост долговой зависимости компании, что свидетельствует об увеличении риска, связанного с возможностью несвоевременного погашения заемных средств при сокращении выручки. </w:t>
      </w:r>
      <w:r w:rsidR="00057EEB" w:rsidRPr="00AA606E">
        <w:rPr>
          <w:rFonts w:ascii="Times New Roman" w:hAnsi="Times New Roman" w:cs="Times New Roman"/>
          <w:sz w:val="24"/>
          <w:szCs w:val="24"/>
        </w:rPr>
        <w:t xml:space="preserve"> </w:t>
      </w:r>
      <w:r w:rsidRPr="00AA606E">
        <w:rPr>
          <w:rFonts w:ascii="Times New Roman" w:hAnsi="Times New Roman" w:cs="Times New Roman"/>
          <w:sz w:val="24"/>
          <w:szCs w:val="24"/>
        </w:rPr>
        <w:t xml:space="preserve"> В ходе анализа маркетингового обеспечения АО «БСК» были выявлены следующие ключевые проблемы: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 отсутствует система маркетингового обеспечения предприятия;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A606E">
        <w:rPr>
          <w:rFonts w:ascii="Times New Roman" w:hAnsi="Times New Roman"/>
          <w:sz w:val="24"/>
          <w:szCs w:val="24"/>
        </w:rPr>
        <w:t>- товарная политика не учитывает в полной мере текущих и тем более перспективных потребностей каждого сегмента потребителей. Более того, предприятие не проводит грамотного позиционирования своих товаров на внутреннем рынке.</w:t>
      </w:r>
    </w:p>
    <w:p w:rsidR="00AA606E" w:rsidRPr="00AA606E" w:rsidRDefault="00AA606E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57EEB" w:rsidRPr="00AA606E" w:rsidRDefault="00057EEB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606E">
        <w:rPr>
          <w:rFonts w:ascii="Times New Roman" w:hAnsi="Times New Roman"/>
          <w:b/>
          <w:sz w:val="24"/>
          <w:szCs w:val="24"/>
          <w:lang w:val="ru-RU"/>
        </w:rPr>
        <w:t>Слайд 6</w:t>
      </w:r>
    </w:p>
    <w:p w:rsidR="00057EEB" w:rsidRPr="00AA606E" w:rsidRDefault="00AA606E" w:rsidP="00AA6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6E">
        <w:rPr>
          <w:rFonts w:ascii="Times New Roman" w:hAnsi="Times New Roman" w:cs="Times New Roman"/>
          <w:sz w:val="24"/>
          <w:szCs w:val="24"/>
        </w:rPr>
        <w:t xml:space="preserve">В процессе анализа, нами было предложено создание маркетинговой службы. </w:t>
      </w:r>
      <w:r w:rsidR="00057EEB" w:rsidRPr="00AA606E">
        <w:rPr>
          <w:rFonts w:ascii="Times New Roman" w:hAnsi="Times New Roman" w:cs="Times New Roman"/>
          <w:sz w:val="24"/>
          <w:szCs w:val="24"/>
        </w:rPr>
        <w:t xml:space="preserve">Задачами службы маркетинга на предприятии являются сбор и анализ исходной информации, планирование и прогнозирование, оперативная работа. Организационно служба маркетинга должна быть подчинена непосредственно директору предприятия, что обеспечивает независимость ее положения по отношению к другим подразделениям и объективную оценку возможностей предприятия при разработке его маркетинговой политики. В своей деятельности служба маркетинга должна взаимодействовать с подразделениями предприятия, участвующими в достижении его производственно-коммерческих целей. </w:t>
      </w:r>
    </w:p>
    <w:p w:rsidR="00AA606E" w:rsidRPr="00AA606E" w:rsidRDefault="00AA606E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73E9" w:rsidRPr="00AA606E" w:rsidRDefault="00057EEB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60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5D7A" w:rsidRPr="00AA606E">
        <w:rPr>
          <w:rFonts w:ascii="Times New Roman" w:hAnsi="Times New Roman"/>
          <w:b/>
          <w:sz w:val="24"/>
          <w:szCs w:val="24"/>
        </w:rPr>
        <w:t xml:space="preserve">Слайд </w:t>
      </w:r>
      <w:r w:rsidR="00AA606E"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AA606E" w:rsidRPr="00AA606E" w:rsidRDefault="00AA606E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В наиболее серьезной коррекции нуждается комплекс маркетинговых коммуникаций предприятия. Приведены мероприятия, которые необходимо провести в рамках совершенствования системы ФОССТИС и создания благоприятного имиджа предприятия.</w:t>
      </w:r>
    </w:p>
    <w:p w:rsidR="00AA606E" w:rsidRPr="00AA606E" w:rsidRDefault="00AA606E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На АО «БСК» предложены мероприятия по реализации внутреннего комплекса PR, то есть поддержка и развитие корпоративной культуры, формирование корпоративных ценностей, которые принимаются каждым членом коллектива и задают ориентиры поведения, нормы общения с клиентами и коллегами.</w:t>
      </w:r>
    </w:p>
    <w:p w:rsidR="00AA606E" w:rsidRDefault="00AA606E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9D" w:rsidRPr="00AA606E" w:rsidRDefault="0079589D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t>Слайд</w:t>
      </w:r>
      <w:r w:rsidR="00AA606E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9589D" w:rsidRPr="00AA606E" w:rsidRDefault="0079589D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589D" w:rsidRPr="00AA606E" w:rsidRDefault="0079589D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Анализ товарной политики показал, что решение о расширении ассортимента товаров для АО «БСК» не может быть сиюминутным, так как это потребует реорганизации всего производственного цикла, строительства новых промышленных установок, выделения площадей для хранения полуфабрикатов и т.д. По этой причине целесообразно принятие решений об уровне сервиса: необходимо следить, насколько уровень услуг отвечает ожиданиям и потребностям потребителей продукции. С этой целью предлагается использовать регулярные опросы клиентов, создать систему работы с жалобами, претензиями и предложениями.</w:t>
      </w:r>
    </w:p>
    <w:p w:rsidR="00325573" w:rsidRPr="00AA606E" w:rsidRDefault="00325573" w:rsidP="00AA606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90" w:rsidRPr="00AA606E" w:rsidRDefault="00E75D7A" w:rsidP="00AA606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E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="00AA606E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D721A4" w:rsidRPr="00AA606E" w:rsidRDefault="006873F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 xml:space="preserve">Так же в  рамках нашей работы была разработана </w:t>
      </w:r>
      <w:r w:rsidR="0079589D" w:rsidRPr="00AA60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21A4" w:rsidRPr="00AA606E">
        <w:rPr>
          <w:rFonts w:ascii="Times New Roman" w:hAnsi="Times New Roman"/>
          <w:sz w:val="24"/>
          <w:szCs w:val="24"/>
        </w:rPr>
        <w:t xml:space="preserve"> мероприятия, необходимые для повышения конкурентоспособности продукции на примере полиэлектролита ВПК-402: 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необходимо усовершенствовать метод производства полиэлектролита ВПК-402, улучшив готовый продукт за счет сополимеризации мономеров акриламида (АА) и ДАДМАХа для получения более разветвленной цепи, то есть еще более высокой молекулярной массы;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получение полиэлектролита ВПК-402 в порошковом виде;</w:t>
      </w:r>
    </w:p>
    <w:p w:rsidR="00D721A4" w:rsidRPr="00AA606E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6E">
        <w:rPr>
          <w:rFonts w:ascii="Times New Roman" w:hAnsi="Times New Roman"/>
          <w:sz w:val="24"/>
          <w:szCs w:val="24"/>
        </w:rPr>
        <w:t>- экстракция мономера диаллилдиметиламмонийхлорида экстрагентом, экстрагирующим содержащуюся в растворе соль в незначительных количествах – с последующей экстракцией мономера водой с получением 55%-го раствора, идущего на полимеризацию для получения обессоленного полиэлектролита ВПК-402 в порошковом виде.</w:t>
      </w:r>
    </w:p>
    <w:p w:rsidR="00736F45" w:rsidRPr="006873F4" w:rsidRDefault="00736F45" w:rsidP="00D721A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3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A606E">
        <w:rPr>
          <w:rFonts w:ascii="Times New Roman" w:hAnsi="Times New Roman" w:cs="Times New Roman"/>
          <w:b/>
          <w:sz w:val="24"/>
          <w:szCs w:val="24"/>
        </w:rPr>
        <w:t>10</w:t>
      </w:r>
    </w:p>
    <w:p w:rsidR="00D721A4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конкурентоспособности представленных вариантов продукции показала, что наиболее высоким показателем конкурентоспособности является продукт, полученный при 3 варианте реализации мероприятий и интегральный показатель составляет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A6493">
        <w:rPr>
          <w:rFonts w:ascii="Times New Roman" w:hAnsi="Times New Roman"/>
          <w:sz w:val="28"/>
          <w:szCs w:val="28"/>
        </w:rPr>
        <w:t>=5.</w:t>
      </w:r>
      <w:r>
        <w:rPr>
          <w:rFonts w:ascii="Times New Roman" w:hAnsi="Times New Roman"/>
          <w:sz w:val="28"/>
          <w:szCs w:val="28"/>
        </w:rPr>
        <w:t xml:space="preserve">07 в то время, как интегральный показатель ближайшего конкурента составляет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=4,34. </w:t>
      </w:r>
    </w:p>
    <w:p w:rsidR="00D721A4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проведенные исследования реальных и потенциальных потребителей установили, что все три продукта в той или иной мере будут востребованы на внутреннем рынке.</w:t>
      </w:r>
    </w:p>
    <w:p w:rsidR="00D721A4" w:rsidRDefault="00D721A4" w:rsidP="00AA606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Приняв решение о реализации проекта по получению полиэлектролита в сухом виде, предприятию не стоит отказываться и от производства водного раствора продукта. В таком агрегатном состоянии товар пользуется спросом у определенного сегмента потребителей (ОАО «Воронежсинтезкаучук», </w:t>
      </w:r>
      <w:r w:rsidRPr="00CE5A4C">
        <w:rPr>
          <w:rFonts w:ascii="Times New Roman" w:hAnsi="Times New Roman"/>
          <w:sz w:val="28"/>
          <w:szCs w:val="28"/>
        </w:rPr>
        <w:t>г. Воронеж, ОАО УК Южный Кузбасс г. Междуреченск, ЦОФ Беловская, г. Белово</w:t>
      </w:r>
      <w:r>
        <w:rPr>
          <w:rFonts w:ascii="Times New Roman" w:hAnsi="Times New Roman"/>
          <w:sz w:val="28"/>
          <w:szCs w:val="28"/>
        </w:rPr>
        <w:t>) и повышение качества полиэлектролита при сохранении цены на прежнем уровне укрепит позиции предприятия на рынке флокулянтов.</w:t>
      </w:r>
    </w:p>
    <w:p w:rsidR="006873F4" w:rsidRPr="006873F4" w:rsidRDefault="00D721A4" w:rsidP="006873F4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865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A606E">
        <w:rPr>
          <w:rFonts w:ascii="Times New Roman" w:hAnsi="Times New Roman" w:cs="Times New Roman"/>
          <w:b/>
          <w:sz w:val="24"/>
          <w:szCs w:val="24"/>
        </w:rPr>
        <w:t>11</w:t>
      </w:r>
    </w:p>
    <w:p w:rsidR="005C75BD" w:rsidRPr="00AA606E" w:rsidRDefault="00CF1828" w:rsidP="006873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6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A606E">
        <w:rPr>
          <w:rFonts w:ascii="Times New Roman" w:hAnsi="Times New Roman" w:cs="Times New Roman"/>
          <w:sz w:val="28"/>
          <w:szCs w:val="28"/>
        </w:rPr>
        <w:t>ц</w:t>
      </w:r>
      <w:r w:rsidR="00C05897" w:rsidRPr="00AA606E">
        <w:rPr>
          <w:rFonts w:ascii="Times New Roman" w:hAnsi="Times New Roman" w:cs="Times New Roman"/>
          <w:sz w:val="28"/>
          <w:szCs w:val="28"/>
        </w:rPr>
        <w:t xml:space="preserve">ель работы - </w:t>
      </w:r>
      <w:r w:rsidR="00AA606E" w:rsidRPr="00AA606E">
        <w:rPr>
          <w:rFonts w:ascii="Times New Roman" w:hAnsi="Times New Roman" w:cs="Times New Roman"/>
          <w:noProof/>
          <w:sz w:val="28"/>
          <w:szCs w:val="28"/>
        </w:rPr>
        <w:t xml:space="preserve">комплексное исследование теоретических основ и разработка методических рекомендаций по повышению конкурентоспособности продукции промышленного предприятия. </w:t>
      </w:r>
      <w:r w:rsidR="00362885" w:rsidRPr="00AA606E">
        <w:rPr>
          <w:rFonts w:ascii="Times New Roman" w:hAnsi="Times New Roman" w:cs="Times New Roman"/>
          <w:sz w:val="28"/>
          <w:szCs w:val="28"/>
        </w:rPr>
        <w:t xml:space="preserve"> </w:t>
      </w:r>
      <w:r w:rsidR="00C05897" w:rsidRPr="00AA606E">
        <w:rPr>
          <w:rFonts w:ascii="Times New Roman" w:hAnsi="Times New Roman" w:cs="Times New Roman"/>
          <w:sz w:val="28"/>
          <w:szCs w:val="28"/>
        </w:rPr>
        <w:t>– достигнута.</w:t>
      </w:r>
    </w:p>
    <w:p w:rsidR="00CF1828" w:rsidRPr="00AA606E" w:rsidRDefault="00CF1828" w:rsidP="006873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6E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CF1828" w:rsidRPr="00AA606E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4D" w:rsidRDefault="006E1A4D" w:rsidP="001056EE">
      <w:pPr>
        <w:spacing w:after="0" w:line="240" w:lineRule="auto"/>
      </w:pPr>
      <w:r>
        <w:separator/>
      </w:r>
    </w:p>
  </w:endnote>
  <w:endnote w:type="continuationSeparator" w:id="0">
    <w:p w:rsidR="006E1A4D" w:rsidRDefault="006E1A4D" w:rsidP="0010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4D" w:rsidRDefault="006E1A4D" w:rsidP="001056EE">
      <w:pPr>
        <w:spacing w:after="0" w:line="240" w:lineRule="auto"/>
      </w:pPr>
      <w:r>
        <w:separator/>
      </w:r>
    </w:p>
  </w:footnote>
  <w:footnote w:type="continuationSeparator" w:id="0">
    <w:p w:rsidR="006E1A4D" w:rsidRDefault="006E1A4D" w:rsidP="0010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EE" w:rsidRDefault="001056EE" w:rsidP="001056EE">
    <w:pPr>
      <w:pStyle w:val="aa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ДЦО.РФ</w:t>
      </w:r>
    </w:hyperlink>
  </w:p>
  <w:p w:rsidR="001056EE" w:rsidRDefault="001056EE" w:rsidP="001056E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056EE" w:rsidRDefault="001056EE" w:rsidP="001056E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056EE" w:rsidRDefault="001056EE" w:rsidP="001056E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056EE" w:rsidRDefault="001056EE">
    <w:pPr>
      <w:pStyle w:val="aa"/>
    </w:pPr>
  </w:p>
  <w:p w:rsidR="001056EE" w:rsidRDefault="001056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D34F2"/>
    <w:multiLevelType w:val="hybridMultilevel"/>
    <w:tmpl w:val="B43E4D74"/>
    <w:lvl w:ilvl="0" w:tplc="C870FA7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345E1"/>
    <w:multiLevelType w:val="hybridMultilevel"/>
    <w:tmpl w:val="16BC9C26"/>
    <w:lvl w:ilvl="0" w:tplc="D6FC156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3E00"/>
    <w:multiLevelType w:val="hybridMultilevel"/>
    <w:tmpl w:val="727A2E04"/>
    <w:lvl w:ilvl="0" w:tplc="CD389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CF1F4">
      <w:start w:val="10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24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2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A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EC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0D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C0C42"/>
    <w:multiLevelType w:val="hybridMultilevel"/>
    <w:tmpl w:val="DD84C6EC"/>
    <w:lvl w:ilvl="0" w:tplc="E080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CA1D4">
      <w:start w:val="10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6E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04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2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82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4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A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B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E601C"/>
    <w:multiLevelType w:val="hybridMultilevel"/>
    <w:tmpl w:val="BD888756"/>
    <w:lvl w:ilvl="0" w:tplc="952E8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A8BFA">
      <w:start w:val="21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A7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6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29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6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4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A8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0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A065B9"/>
    <w:multiLevelType w:val="hybridMultilevel"/>
    <w:tmpl w:val="A0CA1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24C2A"/>
    <w:multiLevelType w:val="hybridMultilevel"/>
    <w:tmpl w:val="71BE2214"/>
    <w:lvl w:ilvl="0" w:tplc="A1EAF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2B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8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A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EC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C7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8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27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50985"/>
    <w:multiLevelType w:val="hybridMultilevel"/>
    <w:tmpl w:val="E2E03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6"/>
  </w:num>
  <w:num w:numId="5">
    <w:abstractNumId w:val="4"/>
  </w:num>
  <w:num w:numId="6">
    <w:abstractNumId w:val="21"/>
  </w:num>
  <w:num w:numId="7">
    <w:abstractNumId w:val="9"/>
  </w:num>
  <w:num w:numId="8">
    <w:abstractNumId w:val="29"/>
  </w:num>
  <w:num w:numId="9">
    <w:abstractNumId w:val="13"/>
  </w:num>
  <w:num w:numId="10">
    <w:abstractNumId w:val="23"/>
  </w:num>
  <w:num w:numId="11">
    <w:abstractNumId w:val="12"/>
  </w:num>
  <w:num w:numId="12">
    <w:abstractNumId w:val="15"/>
  </w:num>
  <w:num w:numId="13">
    <w:abstractNumId w:val="18"/>
  </w:num>
  <w:num w:numId="14">
    <w:abstractNumId w:val="16"/>
  </w:num>
  <w:num w:numId="15">
    <w:abstractNumId w:val="5"/>
  </w:num>
  <w:num w:numId="16">
    <w:abstractNumId w:val="28"/>
  </w:num>
  <w:num w:numId="17">
    <w:abstractNumId w:val="11"/>
  </w:num>
  <w:num w:numId="18">
    <w:abstractNumId w:val="8"/>
  </w:num>
  <w:num w:numId="19">
    <w:abstractNumId w:val="27"/>
  </w:num>
  <w:num w:numId="20">
    <w:abstractNumId w:val="7"/>
  </w:num>
  <w:num w:numId="21">
    <w:abstractNumId w:val="25"/>
  </w:num>
  <w:num w:numId="22">
    <w:abstractNumId w:val="0"/>
  </w:num>
  <w:num w:numId="23">
    <w:abstractNumId w:val="26"/>
  </w:num>
  <w:num w:numId="24">
    <w:abstractNumId w:val="17"/>
  </w:num>
  <w:num w:numId="25">
    <w:abstractNumId w:val="3"/>
  </w:num>
  <w:num w:numId="26">
    <w:abstractNumId w:val="24"/>
  </w:num>
  <w:num w:numId="27">
    <w:abstractNumId w:val="14"/>
  </w:num>
  <w:num w:numId="28">
    <w:abstractNumId w:val="2"/>
  </w:num>
  <w:num w:numId="29">
    <w:abstractNumId w:val="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57EEB"/>
    <w:rsid w:val="00075673"/>
    <w:rsid w:val="000819D3"/>
    <w:rsid w:val="00083800"/>
    <w:rsid w:val="000966EA"/>
    <w:rsid w:val="000B447A"/>
    <w:rsid w:val="000B540E"/>
    <w:rsid w:val="000B56F3"/>
    <w:rsid w:val="000E6861"/>
    <w:rsid w:val="001056EE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745AA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FC8"/>
    <w:rsid w:val="00480F33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C5A65"/>
    <w:rsid w:val="005C66CC"/>
    <w:rsid w:val="005C75BD"/>
    <w:rsid w:val="005C7D79"/>
    <w:rsid w:val="005D49D2"/>
    <w:rsid w:val="005E050B"/>
    <w:rsid w:val="006140DA"/>
    <w:rsid w:val="00617635"/>
    <w:rsid w:val="00626DE4"/>
    <w:rsid w:val="00634D36"/>
    <w:rsid w:val="006873F4"/>
    <w:rsid w:val="006C0640"/>
    <w:rsid w:val="006E1A4D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589D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A606E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27910"/>
    <w:rsid w:val="00D52D9F"/>
    <w:rsid w:val="00D60EA7"/>
    <w:rsid w:val="00D721A4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3068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68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6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99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customStyle="1" w:styleId="20">
    <w:name w:val="Заголовок 2 Знак"/>
    <w:basedOn w:val="a0"/>
    <w:link w:val="2"/>
    <w:uiPriority w:val="9"/>
    <w:rsid w:val="00D27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873F4"/>
    <w:pPr>
      <w:spacing w:after="0" w:line="240" w:lineRule="auto"/>
    </w:pPr>
  </w:style>
  <w:style w:type="paragraph" w:styleId="a8">
    <w:name w:val="Body Text"/>
    <w:basedOn w:val="a"/>
    <w:link w:val="a9"/>
    <w:unhideWhenUsed/>
    <w:rsid w:val="00D721A4"/>
    <w:pPr>
      <w:spacing w:after="120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9">
    <w:name w:val="Основной текст Знак"/>
    <w:basedOn w:val="a0"/>
    <w:link w:val="a8"/>
    <w:rsid w:val="00D721A4"/>
    <w:rPr>
      <w:rFonts w:ascii="Calibri" w:eastAsia="Calibri" w:hAnsi="Calibri" w:cs="Times New Roman"/>
      <w:sz w:val="20"/>
      <w:szCs w:val="20"/>
      <w:lang/>
    </w:rPr>
  </w:style>
  <w:style w:type="paragraph" w:styleId="aa">
    <w:name w:val="header"/>
    <w:basedOn w:val="a"/>
    <w:link w:val="ab"/>
    <w:uiPriority w:val="99"/>
    <w:unhideWhenUsed/>
    <w:rsid w:val="0010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56EE"/>
  </w:style>
  <w:style w:type="paragraph" w:styleId="ac">
    <w:name w:val="footer"/>
    <w:basedOn w:val="a"/>
    <w:link w:val="ad"/>
    <w:uiPriority w:val="99"/>
    <w:semiHidden/>
    <w:unhideWhenUsed/>
    <w:rsid w:val="0010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6EE"/>
  </w:style>
  <w:style w:type="character" w:customStyle="1" w:styleId="30">
    <w:name w:val="Заголовок 3 Знак"/>
    <w:basedOn w:val="a0"/>
    <w:link w:val="3"/>
    <w:uiPriority w:val="9"/>
    <w:semiHidden/>
    <w:rsid w:val="001056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6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105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99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customStyle="1" w:styleId="20">
    <w:name w:val="Заголовок 2 Знак"/>
    <w:basedOn w:val="a0"/>
    <w:link w:val="2"/>
    <w:uiPriority w:val="9"/>
    <w:rsid w:val="00D27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873F4"/>
    <w:pPr>
      <w:spacing w:after="0" w:line="240" w:lineRule="auto"/>
    </w:pPr>
  </w:style>
  <w:style w:type="paragraph" w:styleId="a8">
    <w:name w:val="Body Text"/>
    <w:basedOn w:val="a"/>
    <w:link w:val="a9"/>
    <w:unhideWhenUsed/>
    <w:rsid w:val="00D721A4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721A4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4</cp:revision>
  <dcterms:created xsi:type="dcterms:W3CDTF">2016-06-15T23:33:00Z</dcterms:created>
  <dcterms:modified xsi:type="dcterms:W3CDTF">2019-04-17T11:04:00Z</dcterms:modified>
</cp:coreProperties>
</file>