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53" w:rsidRPr="00172363" w:rsidRDefault="007E1553" w:rsidP="007E1553">
      <w:pPr>
        <w:jc w:val="center"/>
        <w:rPr>
          <w:sz w:val="28"/>
          <w:szCs w:val="28"/>
        </w:rPr>
      </w:pPr>
      <w:r w:rsidRPr="00172363">
        <w:rPr>
          <w:sz w:val="28"/>
          <w:szCs w:val="28"/>
        </w:rPr>
        <w:t>Министерство образования и науки Российской Федерации</w:t>
      </w: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Pr="00324A5A" w:rsidRDefault="007E1553" w:rsidP="007E1553">
      <w:pPr>
        <w:jc w:val="center"/>
        <w:rPr>
          <w:sz w:val="28"/>
          <w:szCs w:val="28"/>
        </w:rPr>
      </w:pPr>
    </w:p>
    <w:p w:rsidR="007E1553" w:rsidRPr="00324A5A" w:rsidRDefault="007E1553" w:rsidP="007E1553">
      <w:pPr>
        <w:rPr>
          <w:b/>
          <w:bCs/>
          <w:caps/>
          <w:sz w:val="28"/>
          <w:szCs w:val="28"/>
        </w:rPr>
      </w:pPr>
    </w:p>
    <w:p w:rsidR="007E1553" w:rsidRPr="00324A5A" w:rsidRDefault="007E1553" w:rsidP="007E1553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№__1_</w:t>
      </w:r>
    </w:p>
    <w:p w:rsidR="007E1553" w:rsidRPr="00324A5A" w:rsidRDefault="007E1553" w:rsidP="007E1553">
      <w:pPr>
        <w:jc w:val="both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«_____Механика жидкости________________»</w:t>
      </w:r>
    </w:p>
    <w:p w:rsidR="007E1553" w:rsidRDefault="007E1553" w:rsidP="007E1553">
      <w:pPr>
        <w:jc w:val="both"/>
        <w:rPr>
          <w:sz w:val="28"/>
          <w:szCs w:val="28"/>
        </w:rPr>
      </w:pPr>
    </w:p>
    <w:p w:rsidR="007E1553" w:rsidRPr="007C4FA8" w:rsidRDefault="007E1553" w:rsidP="007E155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7E1553" w:rsidRDefault="007E1553" w:rsidP="007E1553">
      <w:pPr>
        <w:jc w:val="both"/>
        <w:rPr>
          <w:sz w:val="28"/>
          <w:szCs w:val="28"/>
        </w:rPr>
      </w:pPr>
    </w:p>
    <w:p w:rsidR="007E1553" w:rsidRDefault="007E1553" w:rsidP="007E1553">
      <w:pPr>
        <w:jc w:val="both"/>
        <w:rPr>
          <w:sz w:val="28"/>
          <w:szCs w:val="28"/>
        </w:rPr>
      </w:pPr>
    </w:p>
    <w:p w:rsidR="007E1553" w:rsidRPr="00324A5A" w:rsidRDefault="007E1553" w:rsidP="007E1553">
      <w:pPr>
        <w:jc w:val="both"/>
        <w:rPr>
          <w:sz w:val="28"/>
          <w:szCs w:val="28"/>
        </w:rPr>
      </w:pPr>
    </w:p>
    <w:tbl>
      <w:tblPr>
        <w:tblW w:w="9732" w:type="dxa"/>
        <w:tblLook w:val="01E0"/>
      </w:tblPr>
      <w:tblGrid>
        <w:gridCol w:w="2532"/>
        <w:gridCol w:w="4248"/>
        <w:gridCol w:w="2952"/>
      </w:tblGrid>
      <w:tr w:rsidR="007E1553" w:rsidRPr="00172363" w:rsidTr="00652FD9">
        <w:tc>
          <w:tcPr>
            <w:tcW w:w="2532" w:type="dxa"/>
          </w:tcPr>
          <w:p w:rsidR="007E1553" w:rsidRPr="00172363" w:rsidRDefault="007E1553" w:rsidP="00652FD9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7E1553" w:rsidRPr="00172363" w:rsidRDefault="007E1553" w:rsidP="00652FD9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7E1553" w:rsidRPr="00172363" w:rsidRDefault="007E1553" w:rsidP="00652FD9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E1553" w:rsidRPr="00172363" w:rsidTr="00652FD9">
        <w:trPr>
          <w:trHeight w:val="849"/>
        </w:trPr>
        <w:tc>
          <w:tcPr>
            <w:tcW w:w="2532" w:type="dxa"/>
          </w:tcPr>
          <w:p w:rsidR="007E1553" w:rsidRPr="00172363" w:rsidRDefault="007E1553" w:rsidP="00652FD9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7E1553" w:rsidRPr="00172363" w:rsidRDefault="007E1553" w:rsidP="00652FD9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t>СТРбд-1433а</w:t>
            </w:r>
          </w:p>
          <w:p w:rsidR="007E1553" w:rsidRPr="00172363" w:rsidRDefault="007E1553" w:rsidP="00652FD9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E1553" w:rsidRPr="00172363" w:rsidRDefault="007E1553" w:rsidP="00652FD9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>Тольятти 20</w:t>
      </w:r>
      <w:r>
        <w:rPr>
          <w:sz w:val="28"/>
          <w:szCs w:val="28"/>
        </w:rPr>
        <w:t>16</w:t>
      </w:r>
    </w:p>
    <w:p w:rsidR="00D57AC2" w:rsidRPr="00324A5A" w:rsidRDefault="00D57AC2" w:rsidP="007E1553">
      <w:pPr>
        <w:jc w:val="center"/>
        <w:rPr>
          <w:sz w:val="28"/>
          <w:szCs w:val="28"/>
        </w:rPr>
      </w:pPr>
      <w:bookmarkStart w:id="0" w:name="_GoBack"/>
      <w:bookmarkEnd w:id="0"/>
    </w:p>
    <w:p w:rsidR="007E1553" w:rsidRDefault="007E1553" w:rsidP="00B54291">
      <w:pPr>
        <w:pStyle w:val="Default"/>
      </w:pPr>
    </w:p>
    <w:p w:rsidR="00B54291" w:rsidRDefault="00B54291" w:rsidP="00B542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1 вариант 05</w:t>
      </w:r>
    </w:p>
    <w:p w:rsidR="00B54291" w:rsidRDefault="00B54291" w:rsidP="00B542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Расчет простейшего эжектора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расчет простейшего эжектора, состоящего из канала А и цилиндрического насадка В. Схема эжектора представлена на рисунке 1.</w:t>
      </w:r>
    </w:p>
    <w:p w:rsidR="00B54291" w:rsidRDefault="00B54291" w:rsidP="00B54291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4504762" cy="2561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91" w:rsidRDefault="00B54291" w:rsidP="00B54291">
      <w:pPr>
        <w:pStyle w:val="Default"/>
        <w:jc w:val="center"/>
      </w:pP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скорость </w:t>
      </w:r>
      <w:r w:rsidRPr="00B54291">
        <w:rPr>
          <w:i/>
          <w:sz w:val="28"/>
          <w:szCs w:val="28"/>
          <w:lang w:val="en-US"/>
        </w:rPr>
        <w:t>w</w:t>
      </w:r>
      <w:r w:rsidRPr="00B54291">
        <w:rPr>
          <w:i/>
          <w:iCs/>
          <w:sz w:val="18"/>
          <w:szCs w:val="18"/>
        </w:rPr>
        <w:t>2</w:t>
      </w:r>
      <w:r>
        <w:rPr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 xml:space="preserve">и массовый расход </w:t>
      </w:r>
      <w:r w:rsidR="00DA78BA">
        <w:rPr>
          <w:sz w:val="28"/>
          <w:szCs w:val="28"/>
        </w:rPr>
        <w:t>жидкости</w:t>
      </w:r>
      <w:r>
        <w:rPr>
          <w:sz w:val="28"/>
          <w:szCs w:val="28"/>
        </w:rPr>
        <w:t xml:space="preserve"> на выходе из эжектора (сечение 2).</w:t>
      </w:r>
    </w:p>
    <w:p w:rsidR="00B54291" w:rsidRPr="00B54291" w:rsidRDefault="00B54291" w:rsidP="00FD73DB">
      <w:pPr>
        <w:pStyle w:val="Default"/>
        <w:rPr>
          <w:sz w:val="28"/>
          <w:szCs w:val="28"/>
          <w:u w:val="single"/>
        </w:rPr>
      </w:pPr>
      <w:r w:rsidRPr="00B54291">
        <w:rPr>
          <w:sz w:val="28"/>
          <w:szCs w:val="28"/>
          <w:u w:val="single"/>
        </w:rPr>
        <w:t>Дано: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окружающей жидкости и жидкости в канале А: 25 </w:t>
      </w:r>
      <w:r>
        <w:rPr>
          <w:sz w:val="18"/>
          <w:szCs w:val="18"/>
        </w:rPr>
        <w:t>о</w:t>
      </w:r>
      <w:r>
        <w:rPr>
          <w:sz w:val="28"/>
          <w:szCs w:val="28"/>
        </w:rPr>
        <w:t xml:space="preserve">С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Давление окружающей среды: 0,1 МПа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тело (жидкость): вода </w:t>
      </w:r>
    </w:p>
    <w:p w:rsidR="00B54291" w:rsidRDefault="00B54291" w:rsidP="00DA78BA">
      <w:pPr>
        <w:pStyle w:val="Default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Плотность жидкости: 1000 кг/м</w:t>
      </w:r>
      <w:r>
        <w:rPr>
          <w:sz w:val="18"/>
          <w:szCs w:val="18"/>
        </w:rPr>
        <w:t xml:space="preserve">3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принимаются следующие допущения: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силами трения о стенки эжектора пренебречь;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вследствие малых скоростей жидкости считать плотность жидкости величиной постоянной; </w:t>
      </w:r>
    </w:p>
    <w:p w:rsidR="00B54291" w:rsidRPr="007E1553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скорость жидкости в пространстве вокруг эжектора равна 0 м/с.</w:t>
      </w:r>
    </w:p>
    <w:p w:rsidR="00B54291" w:rsidRDefault="00B54291" w:rsidP="00DA7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291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B5429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A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>=16 мм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мм,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3 м/с.</w:t>
      </w:r>
    </w:p>
    <w:p w:rsidR="00B54291" w:rsidRDefault="00B54291" w:rsidP="00B54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4291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Решение: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Построим контрольную поверхность из сечений 1 и 2, проходящих нормально к потоку по срезу канала А, смесительной камеры В и боковых поверхностей, направленных параллельно потоку. На всей полученной контрольной поверхности примерно одно и то же давление, равное давлению окружающей среды, т. е. главный вектор сил давления равен нулю. 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Пренебрегая силами трения, сумма проекций на ось трубы всех сил в пределах контрольной поверхности 1–2 равна нулю, следовательно, количество движения не меняется. 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количества движения у активной струи на участке 1–2 равно: </w:t>
      </w:r>
    </w:p>
    <w:p w:rsidR="00E13213" w:rsidRPr="009C0DBC" w:rsidRDefault="009C40E6" w:rsidP="00E13213">
      <w:pPr>
        <w:pStyle w:val="Default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:rsidR="009C0DBC" w:rsidRDefault="009C0DBC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движения жидкости, подсосанной из окружающего пространства, где она находилась в покое (</w:t>
      </w:r>
      <w:r w:rsidRPr="009C0DBC"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= 0):</w:t>
      </w:r>
    </w:p>
    <w:p w:rsidR="009C0DBC" w:rsidRPr="009C0DBC" w:rsidRDefault="009C40E6" w:rsidP="00E13213">
      <w:pPr>
        <w:pStyle w:val="Default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-0</m:t>
              </m:r>
            </m:e>
          </m:d>
        </m:oMath>
      </m:oMathPara>
    </w:p>
    <w:p w:rsidR="009C0DBC" w:rsidRDefault="009C0DBC" w:rsidP="00DA78BA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Суммарное изменение количества движения:</w:t>
      </w:r>
    </w:p>
    <w:p w:rsidR="009C0DBC" w:rsidRPr="009C0DBC" w:rsidRDefault="009C40E6" w:rsidP="00DA78BA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</m:t>
          </m:r>
        </m:oMath>
      </m:oMathPara>
    </w:p>
    <w:p w:rsidR="009C0DBC" w:rsidRDefault="00DA78BA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9C0DBC">
        <w:rPr>
          <w:rFonts w:eastAsiaTheme="minorEastAsia"/>
          <w:sz w:val="28"/>
          <w:szCs w:val="28"/>
        </w:rPr>
        <w:t xml:space="preserve">де </w:t>
      </w:r>
      <w:r w:rsidR="009C0DBC">
        <w:rPr>
          <w:rFonts w:eastAsiaTheme="minorEastAsia"/>
          <w:sz w:val="28"/>
          <w:szCs w:val="28"/>
          <w:lang w:val="en-US"/>
        </w:rPr>
        <w:t>G</w:t>
      </w:r>
      <w:r w:rsidR="009C0DBC" w:rsidRPr="008A2C0B">
        <w:rPr>
          <w:rFonts w:eastAsiaTheme="minorEastAsia"/>
          <w:sz w:val="28"/>
          <w:szCs w:val="28"/>
          <w:vertAlign w:val="subscript"/>
        </w:rPr>
        <w:t>1</w:t>
      </w:r>
      <w:r w:rsidR="009C0DBC" w:rsidRPr="008A2C0B">
        <w:rPr>
          <w:rFonts w:eastAsiaTheme="minorEastAsia"/>
          <w:sz w:val="28"/>
          <w:szCs w:val="28"/>
        </w:rPr>
        <w:t xml:space="preserve">, </w:t>
      </w:r>
      <w:r w:rsidR="009C0DBC">
        <w:rPr>
          <w:rFonts w:eastAsiaTheme="minorEastAsia"/>
          <w:sz w:val="28"/>
          <w:szCs w:val="28"/>
          <w:lang w:val="en-US"/>
        </w:rPr>
        <w:t>G</w:t>
      </w:r>
      <w:r w:rsidR="009C0DBC" w:rsidRPr="008A2C0B">
        <w:rPr>
          <w:rFonts w:eastAsiaTheme="minorEastAsia"/>
          <w:sz w:val="28"/>
          <w:szCs w:val="28"/>
          <w:vertAlign w:val="subscript"/>
        </w:rPr>
        <w:t>2</w:t>
      </w:r>
      <w:r w:rsidR="009C0DBC" w:rsidRPr="008A2C0B">
        <w:rPr>
          <w:rFonts w:eastAsiaTheme="minorEastAsia"/>
          <w:sz w:val="28"/>
          <w:szCs w:val="28"/>
        </w:rPr>
        <w:t xml:space="preserve"> </w:t>
      </w:r>
      <w:r w:rsidR="008A2C0B" w:rsidRPr="008A2C0B">
        <w:rPr>
          <w:rFonts w:eastAsiaTheme="minorEastAsia"/>
          <w:sz w:val="28"/>
          <w:szCs w:val="28"/>
        </w:rPr>
        <w:t>–</w:t>
      </w:r>
      <w:r w:rsidR="009C0DBC" w:rsidRPr="008A2C0B">
        <w:rPr>
          <w:rFonts w:eastAsiaTheme="minorEastAsia"/>
          <w:sz w:val="28"/>
          <w:szCs w:val="28"/>
        </w:rPr>
        <w:t xml:space="preserve"> </w:t>
      </w:r>
      <w:r w:rsidR="008A2C0B">
        <w:rPr>
          <w:rFonts w:eastAsiaTheme="minorEastAsia"/>
          <w:sz w:val="28"/>
          <w:szCs w:val="28"/>
        </w:rPr>
        <w:t>секундные массовые расходы жидкости, соответственно в сопле и на выходе</w:t>
      </w:r>
      <w:r>
        <w:rPr>
          <w:rFonts w:eastAsiaTheme="minorEastAsia"/>
          <w:sz w:val="28"/>
          <w:szCs w:val="28"/>
        </w:rPr>
        <w:t xml:space="preserve"> </w:t>
      </w:r>
      <w:r w:rsidR="008A2C0B">
        <w:rPr>
          <w:rFonts w:eastAsiaTheme="minorEastAsia"/>
          <w:sz w:val="28"/>
          <w:szCs w:val="28"/>
        </w:rPr>
        <w:t>из смесительной трубы;</w:t>
      </w:r>
    </w:p>
    <w:p w:rsidR="008A2C0B" w:rsidRDefault="008A2C0B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w</w:t>
      </w:r>
      <w:r w:rsidRPr="008A2C0B">
        <w:rPr>
          <w:rFonts w:eastAsiaTheme="minorEastAsia"/>
          <w:sz w:val="28"/>
          <w:szCs w:val="28"/>
          <w:vertAlign w:val="subscript"/>
        </w:rPr>
        <w:t>1</w:t>
      </w:r>
      <w:r w:rsidRPr="008A2C0B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  <w:lang w:val="en-US"/>
        </w:rPr>
        <w:t>w</w:t>
      </w:r>
      <w:r w:rsidRPr="008A2C0B">
        <w:rPr>
          <w:rFonts w:eastAsiaTheme="minorEastAsia"/>
          <w:sz w:val="28"/>
          <w:szCs w:val="28"/>
          <w:vertAlign w:val="subscript"/>
        </w:rPr>
        <w:t>2</w:t>
      </w:r>
      <w:r w:rsidRPr="008A2C0B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значения скорости истечения из сопла и смесительной трубы:</w:t>
      </w:r>
    </w:p>
    <w:p w:rsidR="008A2C0B" w:rsidRDefault="008A2C0B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Отсюда получаем, что расходы жидкости в сопле и на выходе из смесительной трубы обратно пропорциональны величинам соответствующих скоростей:</w:t>
      </w:r>
    </w:p>
    <w:p w:rsidR="008A2C0B" w:rsidRPr="008A2C0B" w:rsidRDefault="009C40E6" w:rsidP="00DA78BA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A2C0B" w:rsidRPr="007E1553" w:rsidRDefault="008A2C0B" w:rsidP="00496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отношение расходов жидкости можно записать как:</w:t>
      </w:r>
    </w:p>
    <w:p w:rsidR="008A2C0B" w:rsidRPr="008A2C0B" w:rsidRDefault="009C40E6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A2C0B" w:rsidRPr="008A2C0B" w:rsidRDefault="008A2C0B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:rsidR="009C0DBC" w:rsidRDefault="008E2D74" w:rsidP="00496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/>
            <w:sz w:val="28"/>
            <w:szCs w:val="28"/>
          </w:rPr>
          <m:t>ρ</m:t>
        </m:r>
      </m:oMath>
      <w:r>
        <w:rPr>
          <w:sz w:val="28"/>
          <w:szCs w:val="28"/>
        </w:rPr>
        <w:t xml:space="preserve"> – плотность; </w:t>
      </w:r>
      <w:r>
        <w:rPr>
          <w:i/>
          <w:iCs/>
          <w:sz w:val="28"/>
          <w:szCs w:val="28"/>
        </w:rPr>
        <w:t xml:space="preserve">f </w:t>
      </w:r>
      <w:r>
        <w:rPr>
          <w:sz w:val="28"/>
          <w:szCs w:val="28"/>
        </w:rPr>
        <w:t>– площадь сечения.</w:t>
      </w:r>
    </w:p>
    <w:p w:rsidR="001B4385" w:rsidRDefault="001B4385" w:rsidP="00496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Сравнивая последние два выражения, приходим к следующей расчетной формуле:</w:t>
      </w:r>
    </w:p>
    <w:p w:rsidR="001B4385" w:rsidRPr="001B4385" w:rsidRDefault="009C40E6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:rsidR="001B4385" w:rsidRPr="001B4385" w:rsidRDefault="001B4385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нашем случае плотность жидкости в активной струе и окружающем пространстве одинакова, следовательно, отношение массовых расчетов жидкости равно отношению диаметров смесительной трубы и сопла:</w:t>
      </w:r>
    </w:p>
    <w:p w:rsidR="005806CB" w:rsidRPr="00062788" w:rsidRDefault="009C40E6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sub/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sub>
              </m:sSub>
            </m:den>
          </m:f>
        </m:oMath>
      </m:oMathPara>
    </w:p>
    <w:p w:rsidR="00062788" w:rsidRP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Подставляя значения диаметров, найдем отношение расходов:</w:t>
      </w:r>
    </w:p>
    <w:p w:rsidR="001B4385" w:rsidRDefault="001B4385" w:rsidP="004963B0">
      <w:pPr>
        <w:pStyle w:val="Default"/>
        <w:ind w:firstLine="709"/>
        <w:jc w:val="both"/>
        <w:rPr>
          <w:sz w:val="28"/>
          <w:szCs w:val="28"/>
        </w:rPr>
      </w:pPr>
    </w:p>
    <w:p w:rsidR="00062788" w:rsidRPr="00062788" w:rsidRDefault="009C40E6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=1,625</m:t>
          </m:r>
        </m:oMath>
      </m:oMathPara>
    </w:p>
    <w:p w:rsid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Далее определим скорость жидкости на выходе из эжектора:</w:t>
      </w:r>
    </w:p>
    <w:p w:rsidR="00062788" w:rsidRP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</w:p>
    <w:p w:rsidR="00062788" w:rsidRPr="00062788" w:rsidRDefault="009C40E6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E2D74" w:rsidRPr="008E2D74" w:rsidRDefault="008E2D74" w:rsidP="004963B0">
      <w:pPr>
        <w:pStyle w:val="Default"/>
        <w:ind w:firstLine="709"/>
        <w:jc w:val="both"/>
        <w:rPr>
          <w:i/>
          <w:sz w:val="28"/>
          <w:szCs w:val="28"/>
        </w:rPr>
      </w:pPr>
    </w:p>
    <w:p w:rsidR="00062788" w:rsidRPr="00DA78BA" w:rsidRDefault="009C40E6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1,625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1,625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=1,846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с</m:t>
              </m:r>
            </m:den>
          </m:f>
        </m:oMath>
      </m:oMathPara>
    </w:p>
    <w:p w:rsidR="00DA78BA" w:rsidRPr="00DA78BA" w:rsidRDefault="00DA78BA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 w:rsidRPr="00DA78BA">
        <w:rPr>
          <w:rFonts w:eastAsiaTheme="minorEastAsia"/>
          <w:sz w:val="28"/>
          <w:szCs w:val="28"/>
        </w:rPr>
        <w:t>И наконец, определим расход</w:t>
      </w:r>
      <w:r>
        <w:rPr>
          <w:rFonts w:eastAsiaTheme="minorEastAsia"/>
          <w:sz w:val="28"/>
          <w:szCs w:val="28"/>
        </w:rPr>
        <w:t xml:space="preserve"> жидкости на выходе</w:t>
      </w:r>
      <w:r w:rsidRPr="00DA78BA">
        <w:rPr>
          <w:rFonts w:eastAsiaTheme="minorEastAsia"/>
          <w:sz w:val="28"/>
          <w:szCs w:val="28"/>
        </w:rPr>
        <w:t>:</w:t>
      </w:r>
    </w:p>
    <w:p w:rsidR="00C07702" w:rsidRPr="00DA78BA" w:rsidRDefault="009C40E6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1,846-3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=1,154</m:t>
          </m:r>
        </m:oMath>
      </m:oMathPara>
    </w:p>
    <w:p w:rsidR="00DA78BA" w:rsidRPr="009C0DBC" w:rsidRDefault="009C40E6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=1,625∙1,154=1,875</m:t>
          </m:r>
        </m:oMath>
      </m:oMathPara>
    </w:p>
    <w:p w:rsidR="00DA78BA" w:rsidRPr="00DA78BA" w:rsidRDefault="00DA78BA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</w:rPr>
      </w:pPr>
    </w:p>
    <w:sectPr w:rsidR="00DA78BA" w:rsidRPr="00DA78BA" w:rsidSect="009C40E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C1" w:rsidRDefault="000D06C1" w:rsidP="000A2097">
      <w:pPr>
        <w:spacing w:after="0" w:line="240" w:lineRule="auto"/>
      </w:pPr>
      <w:r>
        <w:separator/>
      </w:r>
    </w:p>
  </w:endnote>
  <w:endnote w:type="continuationSeparator" w:id="0">
    <w:p w:rsidR="000D06C1" w:rsidRDefault="000D06C1" w:rsidP="000A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C1" w:rsidRDefault="000D06C1" w:rsidP="000A2097">
      <w:pPr>
        <w:spacing w:after="0" w:line="240" w:lineRule="auto"/>
      </w:pPr>
      <w:r>
        <w:separator/>
      </w:r>
    </w:p>
  </w:footnote>
  <w:footnote w:type="continuationSeparator" w:id="0">
    <w:p w:rsidR="000D06C1" w:rsidRDefault="000D06C1" w:rsidP="000A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97" w:rsidRDefault="000A2097" w:rsidP="000A2097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0A2097" w:rsidRDefault="000A2097" w:rsidP="000A209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A2097" w:rsidRDefault="000A2097" w:rsidP="000A209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A2097" w:rsidRDefault="000A2097" w:rsidP="000A209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A2097" w:rsidRDefault="000A2097">
    <w:pPr>
      <w:pStyle w:val="a7"/>
    </w:pPr>
  </w:p>
  <w:p w:rsidR="000A2097" w:rsidRDefault="000A20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752"/>
    <w:multiLevelType w:val="hybridMultilevel"/>
    <w:tmpl w:val="48FC5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57EA2"/>
    <w:multiLevelType w:val="hybridMultilevel"/>
    <w:tmpl w:val="7F08D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C52"/>
    <w:multiLevelType w:val="hybridMultilevel"/>
    <w:tmpl w:val="1158C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3DB"/>
    <w:rsid w:val="00013F2B"/>
    <w:rsid w:val="00060BD6"/>
    <w:rsid w:val="00062788"/>
    <w:rsid w:val="000A2097"/>
    <w:rsid w:val="000C041F"/>
    <w:rsid w:val="000D06C1"/>
    <w:rsid w:val="00130C17"/>
    <w:rsid w:val="0015194C"/>
    <w:rsid w:val="001B4385"/>
    <w:rsid w:val="001D2A40"/>
    <w:rsid w:val="001E293F"/>
    <w:rsid w:val="00295BEF"/>
    <w:rsid w:val="00303992"/>
    <w:rsid w:val="00394F13"/>
    <w:rsid w:val="003B68F7"/>
    <w:rsid w:val="004963B0"/>
    <w:rsid w:val="004D3A20"/>
    <w:rsid w:val="00516740"/>
    <w:rsid w:val="005806CB"/>
    <w:rsid w:val="005D545E"/>
    <w:rsid w:val="00621503"/>
    <w:rsid w:val="007E1553"/>
    <w:rsid w:val="008409B7"/>
    <w:rsid w:val="00872734"/>
    <w:rsid w:val="00875BB1"/>
    <w:rsid w:val="008A2C0B"/>
    <w:rsid w:val="008E2D74"/>
    <w:rsid w:val="00900443"/>
    <w:rsid w:val="009A45CD"/>
    <w:rsid w:val="009C0DBC"/>
    <w:rsid w:val="009C40E6"/>
    <w:rsid w:val="009F664E"/>
    <w:rsid w:val="00AB1487"/>
    <w:rsid w:val="00AC3504"/>
    <w:rsid w:val="00AE5A2D"/>
    <w:rsid w:val="00B40E3C"/>
    <w:rsid w:val="00B54291"/>
    <w:rsid w:val="00C07702"/>
    <w:rsid w:val="00C732D4"/>
    <w:rsid w:val="00C83DFB"/>
    <w:rsid w:val="00D57AC2"/>
    <w:rsid w:val="00D71B62"/>
    <w:rsid w:val="00DA78BA"/>
    <w:rsid w:val="00E13213"/>
    <w:rsid w:val="00EA38CA"/>
    <w:rsid w:val="00F9619B"/>
    <w:rsid w:val="00FC3E96"/>
    <w:rsid w:val="00FD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E6"/>
  </w:style>
  <w:style w:type="paragraph" w:styleId="3">
    <w:name w:val="heading 3"/>
    <w:basedOn w:val="a"/>
    <w:link w:val="30"/>
    <w:uiPriority w:val="9"/>
    <w:semiHidden/>
    <w:unhideWhenUsed/>
    <w:qFormat/>
    <w:rsid w:val="000A2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A20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2734"/>
    <w:rPr>
      <w:color w:val="808080"/>
    </w:rPr>
  </w:style>
  <w:style w:type="table" w:styleId="a6">
    <w:name w:val="Table Grid"/>
    <w:basedOn w:val="a1"/>
    <w:uiPriority w:val="59"/>
    <w:rsid w:val="000C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A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097"/>
  </w:style>
  <w:style w:type="paragraph" w:styleId="a9">
    <w:name w:val="footer"/>
    <w:basedOn w:val="a"/>
    <w:link w:val="aa"/>
    <w:uiPriority w:val="99"/>
    <w:semiHidden/>
    <w:unhideWhenUsed/>
    <w:rsid w:val="000A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097"/>
  </w:style>
  <w:style w:type="character" w:customStyle="1" w:styleId="30">
    <w:name w:val="Заголовок 3 Знак"/>
    <w:basedOn w:val="a0"/>
    <w:link w:val="3"/>
    <w:uiPriority w:val="9"/>
    <w:semiHidden/>
    <w:rsid w:val="000A2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20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A2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B89A-D335-469D-9CD6-95773F3E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саша</cp:lastModifiedBy>
  <cp:revision>8</cp:revision>
  <dcterms:created xsi:type="dcterms:W3CDTF">2016-12-27T04:58:00Z</dcterms:created>
  <dcterms:modified xsi:type="dcterms:W3CDTF">2019-04-17T08:41:00Z</dcterms:modified>
</cp:coreProperties>
</file>