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FF6" w:rsidRPr="001A6745" w:rsidRDefault="00D826F6" w:rsidP="00D826F6">
      <w:pPr>
        <w:jc w:val="center"/>
        <w:rPr>
          <w:rFonts w:ascii="Arial" w:hAnsi="Arial" w:cs="Arial"/>
          <w:color w:val="333333"/>
          <w:sz w:val="20"/>
          <w:szCs w:val="20"/>
        </w:rPr>
      </w:pPr>
      <w:r w:rsidRPr="001A6745">
        <w:rPr>
          <w:rFonts w:ascii="Times New Roman" w:hAnsi="Times New Roman" w:cs="Times New Roman"/>
          <w:b/>
          <w:color w:val="000000"/>
          <w:sz w:val="20"/>
          <w:szCs w:val="20"/>
          <w:shd w:val="clear" w:color="auto" w:fill="FFFFFF"/>
        </w:rPr>
        <w:t>1.</w:t>
      </w:r>
      <w:r w:rsidR="00EB3C9E" w:rsidRPr="001A6745">
        <w:rPr>
          <w:rFonts w:ascii="Times New Roman" w:hAnsi="Times New Roman" w:cs="Times New Roman"/>
          <w:b/>
          <w:color w:val="000000"/>
          <w:sz w:val="20"/>
          <w:szCs w:val="20"/>
          <w:shd w:val="clear" w:color="auto" w:fill="FFFFFF"/>
        </w:rPr>
        <w:t>Приток нефти к совершенной и несовершенной скважинам в однородном изотропном пласте. Виды несовершенства скважин.</w:t>
      </w:r>
      <w:r w:rsidR="00EB3C9E" w:rsidRPr="001A6745">
        <w:rPr>
          <w:rFonts w:ascii="Times New Roman" w:hAnsi="Times New Roman" w:cs="Times New Roman"/>
          <w:b/>
          <w:color w:val="000000"/>
          <w:sz w:val="20"/>
          <w:szCs w:val="20"/>
        </w:rPr>
        <w:br/>
      </w:r>
    </w:p>
    <w:p w:rsidR="00EB3C9E" w:rsidRPr="00407FF6" w:rsidRDefault="00EB3C9E" w:rsidP="00407FF6">
      <w:pPr>
        <w:rPr>
          <w:rFonts w:ascii="Times New Roman" w:hAnsi="Times New Roman" w:cs="Times New Roman"/>
          <w:b/>
          <w:sz w:val="28"/>
          <w:szCs w:val="28"/>
        </w:rPr>
      </w:pPr>
      <w:r w:rsidRPr="00407FF6">
        <w:rPr>
          <w:rFonts w:ascii="Arial" w:hAnsi="Arial" w:cs="Arial"/>
          <w:color w:val="333333"/>
          <w:sz w:val="18"/>
          <w:szCs w:val="18"/>
        </w:rPr>
        <w:t>Целесообразно выделить следующие три вида гидродинамического несовершенства скважин :</w:t>
      </w:r>
    </w:p>
    <w:p w:rsidR="00EB3C9E" w:rsidRPr="00407FF6" w:rsidRDefault="00EB3C9E" w:rsidP="00EB3C9E">
      <w:pPr>
        <w:pStyle w:val="a3"/>
        <w:shd w:val="clear" w:color="auto" w:fill="FFFFFF"/>
        <w:spacing w:before="120" w:beforeAutospacing="0" w:after="120" w:afterAutospacing="0" w:line="221" w:lineRule="atLeast"/>
        <w:jc w:val="both"/>
        <w:rPr>
          <w:rFonts w:ascii="Arial" w:hAnsi="Arial" w:cs="Arial"/>
          <w:color w:val="333333"/>
          <w:sz w:val="18"/>
          <w:szCs w:val="18"/>
        </w:rPr>
      </w:pPr>
      <w:r w:rsidRPr="00407FF6">
        <w:rPr>
          <w:rFonts w:ascii="Arial" w:hAnsi="Arial" w:cs="Arial"/>
          <w:color w:val="333333"/>
          <w:sz w:val="18"/>
          <w:szCs w:val="18"/>
        </w:rPr>
        <w:t>1) по степени вскрытия пласта, когда скважина вскрывает продуктивный пласт не на всю толщину;</w:t>
      </w:r>
    </w:p>
    <w:p w:rsidR="00EB3C9E" w:rsidRPr="00407FF6" w:rsidRDefault="00EB3C9E" w:rsidP="00EB3C9E">
      <w:pPr>
        <w:pStyle w:val="a3"/>
        <w:shd w:val="clear" w:color="auto" w:fill="FFFFFF"/>
        <w:spacing w:before="120" w:beforeAutospacing="0" w:after="120" w:afterAutospacing="0" w:line="221" w:lineRule="atLeast"/>
        <w:jc w:val="both"/>
        <w:rPr>
          <w:rFonts w:ascii="Arial" w:hAnsi="Arial" w:cs="Arial"/>
          <w:color w:val="333333"/>
          <w:sz w:val="18"/>
          <w:szCs w:val="18"/>
        </w:rPr>
      </w:pPr>
      <w:r w:rsidRPr="00407FF6">
        <w:rPr>
          <w:rFonts w:ascii="Arial" w:hAnsi="Arial" w:cs="Arial"/>
          <w:color w:val="333333"/>
          <w:sz w:val="18"/>
          <w:szCs w:val="18"/>
        </w:rPr>
        <w:t>2 )  по характеру вскрытия пласта, когда связь пласта со скважиной осуществляется не через открытую боковую поверхность скважины, а только через перфорационные отверстия в обсадной колонне;</w:t>
      </w:r>
    </w:p>
    <w:p w:rsidR="00EB3C9E" w:rsidRPr="00407FF6" w:rsidRDefault="00EB3C9E" w:rsidP="00EB3C9E">
      <w:pPr>
        <w:pStyle w:val="a3"/>
        <w:shd w:val="clear" w:color="auto" w:fill="FFFFFF"/>
        <w:spacing w:before="120" w:beforeAutospacing="0" w:after="120" w:afterAutospacing="0" w:line="221" w:lineRule="atLeast"/>
        <w:jc w:val="both"/>
        <w:rPr>
          <w:rFonts w:ascii="Arial" w:hAnsi="Arial" w:cs="Arial"/>
          <w:color w:val="333333"/>
          <w:sz w:val="18"/>
          <w:szCs w:val="18"/>
        </w:rPr>
      </w:pPr>
      <w:r w:rsidRPr="00407FF6">
        <w:rPr>
          <w:rFonts w:ascii="Arial" w:hAnsi="Arial" w:cs="Arial"/>
          <w:color w:val="333333"/>
          <w:sz w:val="18"/>
          <w:szCs w:val="18"/>
        </w:rPr>
        <w:t>3 ) по качеству вскрытия пласта, когда проницаемость пористой с</w:t>
      </w:r>
      <w:bookmarkStart w:id="0" w:name="_GoBack"/>
      <w:bookmarkEnd w:id="0"/>
      <w:r w:rsidRPr="00407FF6">
        <w:rPr>
          <w:rFonts w:ascii="Arial" w:hAnsi="Arial" w:cs="Arial"/>
          <w:color w:val="333333"/>
          <w:sz w:val="18"/>
          <w:szCs w:val="18"/>
        </w:rPr>
        <w:t>реды в призабойной зоне снижена по отношению к естественной проницаемости пласта.</w:t>
      </w:r>
    </w:p>
    <w:p w:rsidR="00407FF6" w:rsidRDefault="00EB3C9E" w:rsidP="00B73536">
      <w:pPr>
        <w:pStyle w:val="a3"/>
        <w:spacing w:before="225" w:beforeAutospacing="0" w:line="288" w:lineRule="atLeast"/>
        <w:ind w:right="225"/>
        <w:rPr>
          <w:rFonts w:ascii="Verdana" w:hAnsi="Verdana"/>
          <w:color w:val="000000"/>
          <w:sz w:val="18"/>
          <w:szCs w:val="18"/>
        </w:rPr>
      </w:pPr>
      <w:r w:rsidRPr="00407FF6">
        <w:rPr>
          <w:rStyle w:val="a4"/>
          <w:rFonts w:ascii="Verdana" w:hAnsi="Verdana"/>
          <w:color w:val="000000"/>
          <w:sz w:val="18"/>
          <w:szCs w:val="18"/>
        </w:rPr>
        <w:t>Совершенная скважина</w:t>
      </w:r>
      <w:r w:rsidRPr="00407FF6">
        <w:rPr>
          <w:rStyle w:val="apple-converted-space"/>
          <w:rFonts w:ascii="Verdana" w:hAnsi="Verdana"/>
          <w:color w:val="000000"/>
          <w:sz w:val="18"/>
          <w:szCs w:val="18"/>
        </w:rPr>
        <w:t> </w:t>
      </w:r>
      <w:r w:rsidRPr="00407FF6">
        <w:rPr>
          <w:rFonts w:ascii="Verdana" w:hAnsi="Verdana"/>
          <w:color w:val="000000"/>
          <w:sz w:val="18"/>
          <w:szCs w:val="18"/>
        </w:rPr>
        <w:t>вскрывает пласт на всю его мощность и при этом вся поверхность скважины является фильтрующей.</w:t>
      </w:r>
    </w:p>
    <w:p w:rsidR="00B73536" w:rsidRPr="00407FF6" w:rsidRDefault="00EB3C9E" w:rsidP="00B73536">
      <w:pPr>
        <w:pStyle w:val="a3"/>
        <w:spacing w:before="225" w:beforeAutospacing="0" w:line="288" w:lineRule="atLeast"/>
        <w:ind w:right="225"/>
        <w:rPr>
          <w:rFonts w:ascii="Verdana" w:hAnsi="Verdana"/>
          <w:color w:val="000000"/>
          <w:sz w:val="18"/>
          <w:szCs w:val="18"/>
        </w:rPr>
      </w:pPr>
      <w:r w:rsidRPr="00407FF6">
        <w:rPr>
          <w:rFonts w:ascii="Verdana" w:hAnsi="Verdana"/>
          <w:color w:val="000000"/>
          <w:sz w:val="18"/>
          <w:szCs w:val="18"/>
        </w:rPr>
        <w:t>Установившийся одномерный поток жидкости или газа реализуется в том случае, когда давление и скорость фильтрации не изменяются во времени, а являются функциями только одной координаты, взятой вдоль линии тока.</w:t>
      </w:r>
      <w:r w:rsidR="00B73536" w:rsidRPr="00407FF6">
        <w:rPr>
          <w:sz w:val="18"/>
          <w:szCs w:val="18"/>
        </w:rPr>
        <w:t xml:space="preserve"> </w:t>
      </w:r>
      <w:r w:rsidR="00B73536" w:rsidRPr="00407FF6">
        <w:rPr>
          <w:rFonts w:ascii="Verdana" w:hAnsi="Verdana"/>
          <w:color w:val="000000"/>
          <w:sz w:val="18"/>
          <w:szCs w:val="18"/>
        </w:rPr>
        <w:t>Плоскорадиальный поток возможен только к гидродинамически совершенной скважине радиусом rс, которая вскрыла пласт мощностью h с круговым контуром питания радиусом Rк, а давления на скважине и контуре питания равны рс и рк соответственно.</w:t>
      </w:r>
    </w:p>
    <w:p w:rsidR="00B73536" w:rsidRPr="00407FF6" w:rsidRDefault="00B73536" w:rsidP="00B73536">
      <w:pPr>
        <w:pStyle w:val="a3"/>
        <w:spacing w:before="225" w:beforeAutospacing="0" w:line="288" w:lineRule="atLeast"/>
        <w:ind w:right="225"/>
        <w:rPr>
          <w:rFonts w:ascii="Verdana" w:hAnsi="Verdana"/>
          <w:color w:val="000000"/>
          <w:sz w:val="18"/>
          <w:szCs w:val="18"/>
        </w:rPr>
      </w:pPr>
      <w:r w:rsidRPr="00407FF6">
        <w:rPr>
          <w:rFonts w:ascii="Verdana" w:hAnsi="Verdana"/>
          <w:color w:val="000000"/>
          <w:sz w:val="18"/>
          <w:szCs w:val="18"/>
        </w:rPr>
        <w:t>Формулу называют формулой Дюпюи; по ней определяется объемный дебит одиночной скважины в пластовых условиях.При подъеме нефти в скважине происходит ее разгазирование и, вследствие этого, уменьшение объёма. Это уменьшение учитывается введением объёмного коэффициента нефти. Кроме того, на практике чаще всего используется массовый дебит (т/сут.) С учётом этого коэффициента формула записывается</w:t>
      </w:r>
    </w:p>
    <w:p w:rsidR="00EB3C9E" w:rsidRPr="00407FF6" w:rsidRDefault="00B73536" w:rsidP="00EB3C9E">
      <w:pPr>
        <w:pStyle w:val="a3"/>
        <w:shd w:val="clear" w:color="auto" w:fill="FFFFFF"/>
        <w:spacing w:before="120" w:beforeAutospacing="0" w:after="120" w:afterAutospacing="0" w:line="221" w:lineRule="atLeast"/>
        <w:jc w:val="both"/>
        <w:rPr>
          <w:rFonts w:ascii="Arial" w:hAnsi="Arial" w:cs="Arial"/>
          <w:color w:val="333333"/>
          <w:sz w:val="18"/>
          <w:szCs w:val="18"/>
        </w:rPr>
      </w:pPr>
      <w:r w:rsidRPr="00407FF6">
        <w:rPr>
          <w:rFonts w:ascii="Verdana" w:hAnsi="Verdana"/>
          <w:noProof/>
          <w:color w:val="000000"/>
          <w:sz w:val="18"/>
          <w:szCs w:val="18"/>
        </w:rPr>
        <w:drawing>
          <wp:inline distT="0" distB="0" distL="0" distR="0">
            <wp:extent cx="1872615" cy="565785"/>
            <wp:effectExtent l="0" t="0" r="0" b="5715"/>
            <wp:docPr id="1" name="Рисунок 1" descr="C:\Users\User\Desktop\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033.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2615" cy="565785"/>
                    </a:xfrm>
                    <a:prstGeom prst="rect">
                      <a:avLst/>
                    </a:prstGeom>
                    <a:noFill/>
                    <a:ln>
                      <a:noFill/>
                    </a:ln>
                  </pic:spPr>
                </pic:pic>
              </a:graphicData>
            </a:graphic>
          </wp:inline>
        </w:drawing>
      </w:r>
    </w:p>
    <w:p w:rsidR="00B73536" w:rsidRPr="00407FF6" w:rsidRDefault="00B73536" w:rsidP="00EB3C9E">
      <w:pPr>
        <w:pStyle w:val="a3"/>
        <w:shd w:val="clear" w:color="auto" w:fill="FFFFFF"/>
        <w:spacing w:before="120" w:beforeAutospacing="0" w:after="120" w:afterAutospacing="0" w:line="221" w:lineRule="atLeast"/>
        <w:jc w:val="both"/>
        <w:rPr>
          <w:rFonts w:ascii="Arial" w:hAnsi="Arial" w:cs="Arial"/>
          <w:color w:val="333333"/>
          <w:sz w:val="18"/>
          <w:szCs w:val="18"/>
        </w:rPr>
      </w:pPr>
      <w:r w:rsidRPr="00407FF6">
        <w:rPr>
          <w:rFonts w:ascii="Arial" w:hAnsi="Arial" w:cs="Arial"/>
          <w:b/>
          <w:color w:val="000000"/>
          <w:sz w:val="18"/>
          <w:szCs w:val="18"/>
          <w:shd w:val="clear" w:color="auto" w:fill="FFFFFF"/>
        </w:rPr>
        <w:t>Гидродинамическое несовершенство скважины</w:t>
      </w:r>
      <w:r w:rsidRPr="00407FF6">
        <w:rPr>
          <w:rFonts w:ascii="Arial" w:hAnsi="Arial" w:cs="Arial"/>
          <w:color w:val="000000"/>
          <w:sz w:val="18"/>
          <w:szCs w:val="18"/>
          <w:shd w:val="clear" w:color="auto" w:fill="FFFFFF"/>
        </w:rPr>
        <w:t xml:space="preserve"> проявляется в том, что в призабойной зоне пласта с конечной мощностью отсутствует радиальность потока по причине, обусловленной конструкцией забоя или фильтра.</w:t>
      </w:r>
    </w:p>
    <w:p w:rsidR="00407FF6" w:rsidRPr="00407FF6" w:rsidRDefault="00407FF6" w:rsidP="00407FF6">
      <w:pPr>
        <w:pStyle w:val="a3"/>
        <w:shd w:val="clear" w:color="auto" w:fill="FFFFFF"/>
        <w:rPr>
          <w:rFonts w:ascii="Arial" w:hAnsi="Arial" w:cs="Arial"/>
          <w:color w:val="000000"/>
          <w:sz w:val="18"/>
          <w:szCs w:val="18"/>
        </w:rPr>
      </w:pPr>
      <w:r w:rsidRPr="00407FF6">
        <w:rPr>
          <w:rFonts w:ascii="Arial" w:hAnsi="Arial" w:cs="Arial"/>
          <w:color w:val="000000"/>
          <w:sz w:val="18"/>
          <w:szCs w:val="18"/>
        </w:rPr>
        <w:t>На практике чаще всего встречаются скважины несовершенные как по степени, так и по характеру вскрытия пласта.</w:t>
      </w:r>
    </w:p>
    <w:p w:rsidR="00407FF6" w:rsidRPr="00407FF6" w:rsidRDefault="00407FF6" w:rsidP="00407FF6">
      <w:pPr>
        <w:pStyle w:val="a3"/>
        <w:shd w:val="clear" w:color="auto" w:fill="FFFFFF"/>
        <w:rPr>
          <w:rFonts w:ascii="Arial" w:hAnsi="Arial" w:cs="Arial"/>
          <w:color w:val="000000"/>
          <w:sz w:val="18"/>
          <w:szCs w:val="18"/>
        </w:rPr>
      </w:pPr>
      <w:r w:rsidRPr="00407FF6">
        <w:rPr>
          <w:rFonts w:ascii="Arial" w:hAnsi="Arial" w:cs="Arial"/>
          <w:color w:val="000000"/>
          <w:sz w:val="18"/>
          <w:szCs w:val="18"/>
        </w:rPr>
        <w:t>Дебит G несовершенной скважины чаще всего меньше дебита Gс совершенной, действующей в тех же условиях, что и данная несовершенная скважина. В некоторых случаях    (при торпедной или кумулятивной перфорации, когда глубина прострела достаточно велика) может наблюдаться обратная картина. Отношение данных дебитов d характеризует степень несовершенства скважины и  называется параметром несовершенства</w:t>
      </w:r>
    </w:p>
    <w:p w:rsidR="00EB3C9E" w:rsidRPr="00407FF6" w:rsidRDefault="00407FF6">
      <w:pPr>
        <w:rPr>
          <w:rFonts w:ascii="Times New Roman" w:hAnsi="Times New Roman" w:cs="Times New Roman"/>
          <w:sz w:val="18"/>
          <w:szCs w:val="18"/>
        </w:rPr>
      </w:pPr>
      <w:r w:rsidRPr="00407FF6">
        <w:rPr>
          <w:rFonts w:ascii="Times New Roman" w:hAnsi="Times New Roman" w:cs="Times New Roman"/>
          <w:noProof/>
          <w:sz w:val="18"/>
          <w:szCs w:val="18"/>
          <w:lang w:eastAsia="ru-RU"/>
        </w:rPr>
        <w:drawing>
          <wp:inline distT="0" distB="0" distL="0" distR="0">
            <wp:extent cx="574675" cy="496570"/>
            <wp:effectExtent l="0" t="0" r="0" b="0"/>
            <wp:docPr id="2" name="Рисунок 2" descr="C:\Users\User\Desktop\image2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age204.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675" cy="496570"/>
                    </a:xfrm>
                    <a:prstGeom prst="rect">
                      <a:avLst/>
                    </a:prstGeom>
                    <a:noFill/>
                    <a:ln>
                      <a:noFill/>
                    </a:ln>
                  </pic:spPr>
                </pic:pic>
              </a:graphicData>
            </a:graphic>
          </wp:inline>
        </w:drawing>
      </w:r>
    </w:p>
    <w:p w:rsidR="00407FF6" w:rsidRDefault="00407FF6">
      <w:pPr>
        <w:rPr>
          <w:rFonts w:ascii="Arial" w:hAnsi="Arial" w:cs="Arial"/>
          <w:color w:val="000000"/>
          <w:sz w:val="18"/>
          <w:szCs w:val="18"/>
          <w:shd w:val="clear" w:color="auto" w:fill="FFFFFF"/>
        </w:rPr>
      </w:pPr>
      <w:r>
        <w:rPr>
          <w:rFonts w:ascii="Arial" w:hAnsi="Arial" w:cs="Arial"/>
          <w:noProof/>
          <w:color w:val="000000"/>
          <w:sz w:val="18"/>
          <w:szCs w:val="18"/>
          <w:shd w:val="clear" w:color="auto" w:fill="FFFFFF"/>
          <w:lang w:eastAsia="ru-RU"/>
        </w:rPr>
        <w:lastRenderedPageBreak/>
        <w:drawing>
          <wp:anchor distT="0" distB="0" distL="114300" distR="114300" simplePos="0" relativeHeight="251658240" behindDoc="1" locked="0" layoutInCell="1" allowOverlap="1">
            <wp:simplePos x="0" y="0"/>
            <wp:positionH relativeFrom="column">
              <wp:posOffset>2062843</wp:posOffset>
            </wp:positionH>
            <wp:positionV relativeFrom="paragraph">
              <wp:posOffset>1082856</wp:posOffset>
            </wp:positionV>
            <wp:extent cx="1524000" cy="748665"/>
            <wp:effectExtent l="0" t="0" r="0" b="0"/>
            <wp:wrapNone/>
            <wp:docPr id="3" name="Рисунок 3" descr="C:\Users\User\Desktop\image2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mage207.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0" cy="748665"/>
                    </a:xfrm>
                    <a:prstGeom prst="rect">
                      <a:avLst/>
                    </a:prstGeom>
                    <a:noFill/>
                    <a:ln>
                      <a:noFill/>
                    </a:ln>
                  </pic:spPr>
                </pic:pic>
              </a:graphicData>
            </a:graphic>
          </wp:anchor>
        </w:drawing>
      </w:r>
      <w:r w:rsidRPr="00407FF6">
        <w:rPr>
          <w:rFonts w:ascii="Arial" w:hAnsi="Arial" w:cs="Arial"/>
          <w:color w:val="000000"/>
          <w:sz w:val="18"/>
          <w:szCs w:val="18"/>
          <w:shd w:val="clear" w:color="auto" w:fill="FFFFFF"/>
        </w:rPr>
        <w:t>Таким образом, дебит несовершенной скважины можно определить, если известен параметр несовершенства  d или приведённый радиус rпр , а также известна соответствующая формула дебита совершенной скважины. Влияние несовершенства скважины на приток при существовании закона фильтрации Дарси можно учесть величиной коэффициента С, основываясь на электрической аналогии. Согласно данной аналогии различие в дебитах совершенной Gc и несовершенной G скважин объясняется наличием добавочного фильтрационного сопротивления несовершенной</w:t>
      </w:r>
      <w:r>
        <w:rPr>
          <w:rFonts w:ascii="Arial" w:hAnsi="Arial" w:cs="Arial"/>
          <w:color w:val="000000"/>
          <w:sz w:val="18"/>
          <w:szCs w:val="18"/>
          <w:shd w:val="clear" w:color="auto" w:fill="FFFFFF"/>
        </w:rPr>
        <w:t xml:space="preserve"> скважины величиной С/2ph, т.е. </w:t>
      </w:r>
      <w:r w:rsidRPr="00407FF6">
        <w:rPr>
          <w:rFonts w:ascii="Arial" w:hAnsi="Arial" w:cs="Arial"/>
          <w:color w:val="000000"/>
          <w:sz w:val="18"/>
          <w:szCs w:val="18"/>
          <w:shd w:val="clear" w:color="auto" w:fill="FFFFFF"/>
        </w:rPr>
        <w:t>дебит несовершенной скважины можно представить в виде:</w:t>
      </w:r>
    </w:p>
    <w:p w:rsidR="00407FF6" w:rsidRDefault="00407FF6">
      <w:pPr>
        <w:rPr>
          <w:rFonts w:ascii="Arial" w:hAnsi="Arial" w:cs="Arial"/>
          <w:color w:val="000000"/>
          <w:sz w:val="18"/>
          <w:szCs w:val="18"/>
          <w:shd w:val="clear" w:color="auto" w:fill="FFFFFF"/>
        </w:rPr>
      </w:pPr>
    </w:p>
    <w:p w:rsidR="00407FF6" w:rsidRDefault="00407FF6">
      <w:pPr>
        <w:rPr>
          <w:rFonts w:ascii="Arial" w:hAnsi="Arial" w:cs="Arial"/>
          <w:color w:val="000000"/>
          <w:sz w:val="18"/>
          <w:szCs w:val="18"/>
          <w:shd w:val="clear" w:color="auto" w:fill="FFFFFF"/>
        </w:rPr>
      </w:pPr>
    </w:p>
    <w:p w:rsidR="00407FF6" w:rsidRDefault="00407FF6">
      <w:pPr>
        <w:rPr>
          <w:rFonts w:ascii="Arial" w:hAnsi="Arial" w:cs="Arial"/>
          <w:color w:val="000000"/>
          <w:sz w:val="18"/>
          <w:szCs w:val="18"/>
          <w:shd w:val="clear" w:color="auto" w:fill="FFFFFF"/>
        </w:rPr>
      </w:pPr>
    </w:p>
    <w:p w:rsidR="00407FF6" w:rsidRPr="001A6745" w:rsidRDefault="00D826F6" w:rsidP="00407FF6">
      <w:pPr>
        <w:jc w:val="center"/>
        <w:rPr>
          <w:rFonts w:ascii="Times New Roman" w:hAnsi="Times New Roman" w:cs="Times New Roman"/>
          <w:b/>
          <w:color w:val="000000"/>
          <w:sz w:val="20"/>
          <w:szCs w:val="20"/>
          <w:shd w:val="clear" w:color="auto" w:fill="FFFFFF"/>
        </w:rPr>
      </w:pPr>
      <w:r w:rsidRPr="001A6745">
        <w:rPr>
          <w:rFonts w:ascii="Times New Roman" w:hAnsi="Times New Roman" w:cs="Times New Roman"/>
          <w:b/>
          <w:color w:val="000000"/>
          <w:sz w:val="20"/>
          <w:szCs w:val="20"/>
          <w:shd w:val="clear" w:color="auto" w:fill="FFFFFF"/>
        </w:rPr>
        <w:t xml:space="preserve">2. </w:t>
      </w:r>
      <w:r w:rsidR="00407FF6" w:rsidRPr="001A6745">
        <w:rPr>
          <w:rFonts w:ascii="Times New Roman" w:hAnsi="Times New Roman" w:cs="Times New Roman"/>
          <w:b/>
          <w:color w:val="000000"/>
          <w:sz w:val="20"/>
          <w:szCs w:val="20"/>
          <w:shd w:val="clear" w:color="auto" w:fill="FFFFFF"/>
        </w:rPr>
        <w:t>Удельная поверхность горных пород</w:t>
      </w:r>
    </w:p>
    <w:p w:rsidR="00407FF6" w:rsidRPr="001A6745" w:rsidRDefault="00407FF6" w:rsidP="00407FF6">
      <w:pPr>
        <w:rPr>
          <w:rFonts w:ascii="Times New Roman" w:hAnsi="Times New Roman" w:cs="Times New Roman"/>
          <w:color w:val="000000"/>
          <w:shd w:val="clear" w:color="auto" w:fill="FFFFFF"/>
        </w:rPr>
      </w:pPr>
      <w:r w:rsidRPr="001A6745">
        <w:rPr>
          <w:rFonts w:ascii="Times New Roman" w:hAnsi="Times New Roman" w:cs="Times New Roman"/>
          <w:noProof/>
          <w:color w:val="000000"/>
          <w:shd w:val="clear" w:color="auto" w:fill="FFFFFF"/>
          <w:lang w:eastAsia="ru-RU"/>
        </w:rPr>
        <w:drawing>
          <wp:anchor distT="0" distB="0" distL="114300" distR="114300" simplePos="0" relativeHeight="251659264" behindDoc="1" locked="0" layoutInCell="1" allowOverlap="1">
            <wp:simplePos x="0" y="0"/>
            <wp:positionH relativeFrom="column">
              <wp:posOffset>2315210</wp:posOffset>
            </wp:positionH>
            <wp:positionV relativeFrom="paragraph">
              <wp:posOffset>306705</wp:posOffset>
            </wp:positionV>
            <wp:extent cx="644525" cy="443865"/>
            <wp:effectExtent l="0" t="0" r="3175" b="0"/>
            <wp:wrapNone/>
            <wp:docPr id="4" name="Рисунок 4" descr="C:\Users\User\Desktop\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image032.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4525" cy="443865"/>
                    </a:xfrm>
                    <a:prstGeom prst="rect">
                      <a:avLst/>
                    </a:prstGeom>
                    <a:noFill/>
                    <a:ln>
                      <a:noFill/>
                    </a:ln>
                  </pic:spPr>
                </pic:pic>
              </a:graphicData>
            </a:graphic>
          </wp:anchor>
        </w:drawing>
      </w:r>
      <w:r w:rsidRPr="001A6745">
        <w:rPr>
          <w:rFonts w:ascii="Times New Roman" w:hAnsi="Times New Roman" w:cs="Times New Roman"/>
          <w:color w:val="000000"/>
          <w:shd w:val="clear" w:color="auto" w:fill="FFFFFF"/>
        </w:rPr>
        <w:t>Удельная поверхность горной породы (Sуд) - это величина суммарной поверхности частиц, приходящаяся на единицу объема образца.</w:t>
      </w:r>
    </w:p>
    <w:p w:rsidR="00407FF6" w:rsidRPr="001A6745" w:rsidRDefault="00407FF6" w:rsidP="00407FF6">
      <w:pPr>
        <w:jc w:val="center"/>
        <w:rPr>
          <w:rFonts w:ascii="Times New Roman" w:hAnsi="Times New Roman" w:cs="Times New Roman"/>
          <w:b/>
          <w:color w:val="000000"/>
          <w:sz w:val="28"/>
          <w:szCs w:val="28"/>
          <w:shd w:val="clear" w:color="auto" w:fill="FFFFFF"/>
        </w:rPr>
      </w:pPr>
    </w:p>
    <w:p w:rsidR="00407FF6" w:rsidRPr="001A6745" w:rsidRDefault="00407FF6" w:rsidP="00407FF6">
      <w:pPr>
        <w:rPr>
          <w:rFonts w:ascii="Times New Roman" w:hAnsi="Times New Roman" w:cs="Times New Roman"/>
          <w:color w:val="000000"/>
          <w:sz w:val="20"/>
          <w:szCs w:val="20"/>
          <w:shd w:val="clear" w:color="auto" w:fill="FFFFFF"/>
        </w:rPr>
      </w:pPr>
      <w:r w:rsidRPr="001A6745">
        <w:rPr>
          <w:rFonts w:ascii="Times New Roman" w:hAnsi="Times New Roman" w:cs="Times New Roman"/>
          <w:color w:val="000000"/>
          <w:sz w:val="20"/>
          <w:szCs w:val="20"/>
          <w:shd w:val="clear" w:color="auto" w:fill="FFFFFF"/>
        </w:rPr>
        <w:t>Следовательно, чем больше в породе мелких частиц, тем больше ее удельная поверхность. Согласно принятой классификации удельная поверхность породы, состоящей из: псефитов и псаммитов, не превышает 950 см2/см3; алевритов - от 950 до 2300 см2/см3; пелитов - более 2300 см2/см3.</w:t>
      </w:r>
    </w:p>
    <w:p w:rsidR="00407FF6" w:rsidRPr="001A6745" w:rsidRDefault="00407FF6" w:rsidP="00407FF6">
      <w:pPr>
        <w:rPr>
          <w:rFonts w:ascii="Times New Roman" w:hAnsi="Times New Roman" w:cs="Times New Roman"/>
          <w:color w:val="000000"/>
          <w:sz w:val="20"/>
          <w:szCs w:val="20"/>
          <w:shd w:val="clear" w:color="auto" w:fill="FFFFFF"/>
        </w:rPr>
      </w:pPr>
    </w:p>
    <w:p w:rsidR="00407FF6" w:rsidRPr="001A6745" w:rsidRDefault="00407FF6" w:rsidP="00407FF6">
      <w:pPr>
        <w:rPr>
          <w:rFonts w:ascii="Times New Roman" w:hAnsi="Times New Roman" w:cs="Times New Roman"/>
          <w:color w:val="000000"/>
          <w:sz w:val="20"/>
          <w:szCs w:val="20"/>
          <w:shd w:val="clear" w:color="auto" w:fill="FFFFFF"/>
        </w:rPr>
      </w:pPr>
      <w:r w:rsidRPr="001A6745">
        <w:rPr>
          <w:rFonts w:ascii="Times New Roman" w:hAnsi="Times New Roman" w:cs="Times New Roman"/>
          <w:color w:val="000000"/>
          <w:sz w:val="20"/>
          <w:szCs w:val="20"/>
          <w:shd w:val="clear" w:color="auto" w:fill="FFFFFF"/>
        </w:rPr>
        <w:t>Величиной удельной поверхности определяются многие свойства горной породы: проницаемость, адсорбционная способность, содержание остаточной (реликтовой) воды и т.п. Удельную поверхность нефтеносных пород особенно важно знать потому, что на процессы фильтрации большое влияние оказывают молекулярно-поверхностные силы, действующие на контакте "флюид - порода". Эти молекулярные явления могут существенным образом изменять характер фильтрации. Обычные объемные свойства жидкостей (вязкость, плотность) обуславливаются молекулами, находящимися внутри жидкости, поэтому при фильтрации жидкости через крупно зернистую городу с относительно небольшой удельной поверхностью роль молекул, входящих в контакт с поверхностью невелика, т.к. их число весьма мало по сравнению с числом молекул, находящихся внутри объема жидкости. Если же пористая среда, через которую движется жидкость, имеет большую удельную поверхность (состоит из мелких зерен), то число поверхностных молекул становится сравнимым с числом объемных молекул.</w:t>
      </w:r>
    </w:p>
    <w:p w:rsidR="00D826F6" w:rsidRPr="001A6745" w:rsidRDefault="00D826F6" w:rsidP="00D826F6">
      <w:pPr>
        <w:rPr>
          <w:rFonts w:ascii="Times New Roman" w:hAnsi="Times New Roman" w:cs="Times New Roman"/>
          <w:color w:val="000000"/>
          <w:sz w:val="20"/>
          <w:szCs w:val="20"/>
          <w:shd w:val="clear" w:color="auto" w:fill="FFFFFF"/>
        </w:rPr>
      </w:pPr>
      <w:r w:rsidRPr="001A6745">
        <w:rPr>
          <w:rFonts w:ascii="Times New Roman" w:hAnsi="Times New Roman" w:cs="Times New Roman"/>
          <w:color w:val="000000"/>
          <w:sz w:val="20"/>
          <w:szCs w:val="20"/>
          <w:shd w:val="clear" w:color="auto" w:fill="FFFFFF"/>
        </w:rPr>
        <w:t>В действительности не все пустоты породы могут быть заполнены жидкостью, т. е. при определении объема пустот насыщением жидкостью часть пор внутри образца остается незаполненной (поры изолированы от поверхности образца). Кроме того, есть так называемые непроточные пустоты - это тупиковые и субкапиллярные поры. Поэтому удельную поверхность пород разделяют на 3 группы - полную, открытую, эффективную:</w:t>
      </w:r>
    </w:p>
    <w:p w:rsidR="00D826F6" w:rsidRPr="001A6745" w:rsidRDefault="00D826F6" w:rsidP="00D826F6">
      <w:pPr>
        <w:rPr>
          <w:rFonts w:ascii="Times New Roman" w:hAnsi="Times New Roman" w:cs="Times New Roman"/>
          <w:color w:val="000000"/>
          <w:sz w:val="20"/>
          <w:szCs w:val="20"/>
          <w:shd w:val="clear" w:color="auto" w:fill="FFFFFF"/>
        </w:rPr>
      </w:pPr>
    </w:p>
    <w:p w:rsidR="00D826F6" w:rsidRPr="001A6745" w:rsidRDefault="00D826F6" w:rsidP="00D826F6">
      <w:pPr>
        <w:rPr>
          <w:rFonts w:ascii="Times New Roman" w:hAnsi="Times New Roman" w:cs="Times New Roman"/>
          <w:color w:val="000000"/>
          <w:sz w:val="20"/>
          <w:szCs w:val="20"/>
          <w:shd w:val="clear" w:color="auto" w:fill="FFFFFF"/>
        </w:rPr>
      </w:pPr>
      <w:r w:rsidRPr="001A6745">
        <w:rPr>
          <w:rFonts w:ascii="Times New Roman" w:hAnsi="Times New Roman" w:cs="Times New Roman"/>
          <w:b/>
          <w:color w:val="000000"/>
          <w:sz w:val="20"/>
          <w:szCs w:val="20"/>
          <w:shd w:val="clear" w:color="auto" w:fill="FFFFFF"/>
        </w:rPr>
        <w:t>Полная удельная поверхность</w:t>
      </w:r>
      <w:r w:rsidRPr="001A6745">
        <w:rPr>
          <w:rFonts w:ascii="Times New Roman" w:hAnsi="Times New Roman" w:cs="Times New Roman"/>
          <w:color w:val="000000"/>
          <w:sz w:val="20"/>
          <w:szCs w:val="20"/>
          <w:shd w:val="clear" w:color="auto" w:fill="FFFFFF"/>
        </w:rPr>
        <w:t xml:space="preserve"> определяется для абсолютно всех пустот в породе.</w:t>
      </w:r>
    </w:p>
    <w:p w:rsidR="00D826F6" w:rsidRPr="001A6745" w:rsidRDefault="00D826F6" w:rsidP="00D826F6">
      <w:pPr>
        <w:rPr>
          <w:rFonts w:ascii="Times New Roman" w:hAnsi="Times New Roman" w:cs="Times New Roman"/>
          <w:color w:val="000000"/>
          <w:sz w:val="20"/>
          <w:szCs w:val="20"/>
          <w:shd w:val="clear" w:color="auto" w:fill="FFFFFF"/>
        </w:rPr>
      </w:pPr>
    </w:p>
    <w:p w:rsidR="00D826F6" w:rsidRPr="001A6745" w:rsidRDefault="00D826F6" w:rsidP="00D826F6">
      <w:pPr>
        <w:rPr>
          <w:rFonts w:ascii="Times New Roman" w:hAnsi="Times New Roman" w:cs="Times New Roman"/>
          <w:color w:val="000000"/>
          <w:sz w:val="20"/>
          <w:szCs w:val="20"/>
          <w:shd w:val="clear" w:color="auto" w:fill="FFFFFF"/>
        </w:rPr>
      </w:pPr>
      <w:r w:rsidRPr="001A6745">
        <w:rPr>
          <w:rFonts w:ascii="Times New Roman" w:hAnsi="Times New Roman" w:cs="Times New Roman"/>
          <w:b/>
          <w:color w:val="000000"/>
          <w:sz w:val="20"/>
          <w:szCs w:val="20"/>
          <w:shd w:val="clear" w:color="auto" w:fill="FFFFFF"/>
        </w:rPr>
        <w:t>Открытая удельная поверхность</w:t>
      </w:r>
      <w:r w:rsidRPr="001A6745">
        <w:rPr>
          <w:rFonts w:ascii="Times New Roman" w:hAnsi="Times New Roman" w:cs="Times New Roman"/>
          <w:color w:val="000000"/>
          <w:sz w:val="20"/>
          <w:szCs w:val="20"/>
          <w:shd w:val="clear" w:color="auto" w:fill="FFFFFF"/>
        </w:rPr>
        <w:t xml:space="preserve"> определяется для пустот, связанных с поверхностью образца, в т.ч. тупиковых и непроточных пор.</w:t>
      </w:r>
    </w:p>
    <w:p w:rsidR="00D826F6" w:rsidRPr="001A6745" w:rsidRDefault="00D826F6" w:rsidP="00D826F6">
      <w:pPr>
        <w:rPr>
          <w:rFonts w:ascii="Times New Roman" w:hAnsi="Times New Roman" w:cs="Times New Roman"/>
          <w:b/>
          <w:color w:val="000000"/>
          <w:sz w:val="20"/>
          <w:szCs w:val="20"/>
          <w:shd w:val="clear" w:color="auto" w:fill="FFFFFF"/>
        </w:rPr>
      </w:pPr>
    </w:p>
    <w:p w:rsidR="00D826F6" w:rsidRPr="001A6745" w:rsidRDefault="00D826F6" w:rsidP="00D826F6">
      <w:pPr>
        <w:rPr>
          <w:rFonts w:ascii="Times New Roman" w:hAnsi="Times New Roman" w:cs="Times New Roman"/>
          <w:color w:val="000000"/>
          <w:sz w:val="20"/>
          <w:szCs w:val="20"/>
          <w:shd w:val="clear" w:color="auto" w:fill="FFFFFF"/>
        </w:rPr>
      </w:pPr>
      <w:r w:rsidRPr="001A6745">
        <w:rPr>
          <w:rFonts w:ascii="Times New Roman" w:hAnsi="Times New Roman" w:cs="Times New Roman"/>
          <w:b/>
          <w:color w:val="000000"/>
          <w:sz w:val="20"/>
          <w:szCs w:val="20"/>
          <w:shd w:val="clear" w:color="auto" w:fill="FFFFFF"/>
        </w:rPr>
        <w:t>Эффективная удельная поверхность</w:t>
      </w:r>
      <w:r w:rsidRPr="001A6745">
        <w:rPr>
          <w:rFonts w:ascii="Times New Roman" w:hAnsi="Times New Roman" w:cs="Times New Roman"/>
          <w:color w:val="000000"/>
          <w:sz w:val="20"/>
          <w:szCs w:val="20"/>
          <w:shd w:val="clear" w:color="auto" w:fill="FFFFFF"/>
        </w:rPr>
        <w:t xml:space="preserve"> определяется только для проточных пор.</w:t>
      </w:r>
    </w:p>
    <w:p w:rsidR="00D826F6" w:rsidRPr="001A6745" w:rsidRDefault="00D826F6" w:rsidP="00D826F6">
      <w:pPr>
        <w:rPr>
          <w:rFonts w:ascii="Times New Roman" w:hAnsi="Times New Roman" w:cs="Times New Roman"/>
          <w:color w:val="000000"/>
          <w:sz w:val="20"/>
          <w:szCs w:val="20"/>
          <w:shd w:val="clear" w:color="auto" w:fill="FFFFFF"/>
        </w:rPr>
      </w:pPr>
    </w:p>
    <w:p w:rsidR="00D826F6" w:rsidRDefault="00D826F6" w:rsidP="00D826F6">
      <w:pPr>
        <w:rPr>
          <w:rFonts w:ascii="Arial" w:hAnsi="Arial" w:cs="Arial"/>
          <w:color w:val="000000"/>
          <w:sz w:val="20"/>
          <w:szCs w:val="20"/>
          <w:shd w:val="clear" w:color="auto" w:fill="FFFFFF"/>
        </w:rPr>
      </w:pPr>
    </w:p>
    <w:p w:rsidR="00D826F6" w:rsidRDefault="00D826F6" w:rsidP="00D826F6">
      <w:pPr>
        <w:rPr>
          <w:rFonts w:ascii="Arial" w:hAnsi="Arial" w:cs="Arial"/>
          <w:color w:val="000000"/>
          <w:sz w:val="20"/>
          <w:szCs w:val="20"/>
          <w:shd w:val="clear" w:color="auto" w:fill="FFFFFF"/>
        </w:rPr>
      </w:pPr>
    </w:p>
    <w:p w:rsidR="00D826F6" w:rsidRDefault="00D826F6" w:rsidP="00D826F6">
      <w:pPr>
        <w:rPr>
          <w:rFonts w:ascii="Arial" w:hAnsi="Arial" w:cs="Arial"/>
          <w:color w:val="000000"/>
          <w:sz w:val="20"/>
          <w:szCs w:val="20"/>
          <w:shd w:val="clear" w:color="auto" w:fill="FFFFFF"/>
        </w:rPr>
      </w:pPr>
    </w:p>
    <w:p w:rsidR="00D826F6" w:rsidRDefault="00D826F6" w:rsidP="00D826F6">
      <w:pPr>
        <w:rPr>
          <w:rFonts w:ascii="Arial" w:hAnsi="Arial" w:cs="Arial"/>
          <w:color w:val="000000"/>
          <w:sz w:val="20"/>
          <w:szCs w:val="20"/>
          <w:shd w:val="clear" w:color="auto" w:fill="FFFFFF"/>
        </w:rPr>
      </w:pPr>
    </w:p>
    <w:p w:rsidR="00D826F6" w:rsidRDefault="00D826F6" w:rsidP="00D826F6">
      <w:pPr>
        <w:rPr>
          <w:rFonts w:ascii="Arial" w:hAnsi="Arial" w:cs="Arial"/>
          <w:color w:val="000000"/>
          <w:sz w:val="20"/>
          <w:szCs w:val="20"/>
          <w:shd w:val="clear" w:color="auto" w:fill="FFFFFF"/>
        </w:rPr>
      </w:pPr>
    </w:p>
    <w:p w:rsidR="00D826F6" w:rsidRDefault="00D826F6" w:rsidP="00D826F6">
      <w:pPr>
        <w:rPr>
          <w:rFonts w:ascii="Arial" w:hAnsi="Arial" w:cs="Arial"/>
          <w:color w:val="000000"/>
          <w:sz w:val="20"/>
          <w:szCs w:val="20"/>
          <w:shd w:val="clear" w:color="auto" w:fill="FFFFFF"/>
        </w:rPr>
      </w:pPr>
    </w:p>
    <w:p w:rsidR="00D826F6" w:rsidRDefault="00D826F6" w:rsidP="00D826F6">
      <w:pPr>
        <w:rPr>
          <w:rFonts w:ascii="Arial" w:hAnsi="Arial" w:cs="Arial"/>
          <w:color w:val="000000"/>
          <w:sz w:val="20"/>
          <w:szCs w:val="20"/>
          <w:shd w:val="clear" w:color="auto" w:fill="FFFFFF"/>
        </w:rPr>
      </w:pPr>
    </w:p>
    <w:p w:rsidR="00D826F6" w:rsidRDefault="00D826F6" w:rsidP="00D826F6">
      <w:pPr>
        <w:rPr>
          <w:rFonts w:ascii="Arial" w:hAnsi="Arial" w:cs="Arial"/>
          <w:color w:val="000000"/>
          <w:sz w:val="20"/>
          <w:szCs w:val="20"/>
          <w:shd w:val="clear" w:color="auto" w:fill="FFFFFF"/>
        </w:rPr>
      </w:pPr>
    </w:p>
    <w:p w:rsidR="00D826F6" w:rsidRDefault="00D826F6" w:rsidP="00D826F6">
      <w:pPr>
        <w:rPr>
          <w:rFonts w:ascii="Arial" w:hAnsi="Arial" w:cs="Arial"/>
          <w:color w:val="000000"/>
          <w:sz w:val="20"/>
          <w:szCs w:val="20"/>
          <w:shd w:val="clear" w:color="auto" w:fill="FFFFFF"/>
        </w:rPr>
      </w:pPr>
    </w:p>
    <w:p w:rsidR="001A6745" w:rsidRDefault="001A6745" w:rsidP="00D826F6">
      <w:pPr>
        <w:rPr>
          <w:rFonts w:ascii="Arial" w:hAnsi="Arial" w:cs="Arial"/>
          <w:color w:val="000000"/>
          <w:sz w:val="20"/>
          <w:szCs w:val="20"/>
          <w:shd w:val="clear" w:color="auto" w:fill="FFFFFF"/>
        </w:rPr>
      </w:pPr>
    </w:p>
    <w:p w:rsidR="00D826F6" w:rsidRPr="001A6745" w:rsidRDefault="00D826F6" w:rsidP="00D826F6">
      <w:pPr>
        <w:spacing w:after="0" w:line="240" w:lineRule="auto"/>
        <w:jc w:val="center"/>
        <w:rPr>
          <w:rFonts w:ascii="Verdana" w:eastAsia="Times New Roman" w:hAnsi="Verdana" w:cs="Times New Roman"/>
          <w:b/>
          <w:color w:val="000000"/>
          <w:sz w:val="20"/>
          <w:szCs w:val="20"/>
          <w:lang w:eastAsia="ru-RU"/>
        </w:rPr>
      </w:pPr>
      <w:r w:rsidRPr="001A6745">
        <w:rPr>
          <w:rFonts w:ascii="Arial" w:hAnsi="Arial" w:cs="Arial"/>
          <w:b/>
          <w:color w:val="000000"/>
          <w:sz w:val="20"/>
          <w:szCs w:val="20"/>
          <w:shd w:val="clear" w:color="auto" w:fill="FFFFFF"/>
        </w:rPr>
        <w:t>3. Что такое насыщенность? Связь насыщенности с фазовой проницаемостью</w:t>
      </w:r>
    </w:p>
    <w:p w:rsidR="00D826F6" w:rsidRDefault="00D826F6" w:rsidP="00D826F6">
      <w:pPr>
        <w:spacing w:after="0" w:line="240" w:lineRule="auto"/>
        <w:rPr>
          <w:rFonts w:ascii="Verdana" w:eastAsia="Times New Roman" w:hAnsi="Verdana" w:cs="Times New Roman"/>
          <w:color w:val="000000"/>
          <w:lang w:eastAsia="ru-RU"/>
        </w:rPr>
      </w:pPr>
    </w:p>
    <w:p w:rsidR="00D826F6" w:rsidRPr="00D826F6" w:rsidRDefault="00D826F6" w:rsidP="001A6745">
      <w:pPr>
        <w:spacing w:after="0" w:line="240" w:lineRule="auto"/>
        <w:ind w:left="-284"/>
        <w:rPr>
          <w:rFonts w:ascii="Times New Roman" w:eastAsia="Times New Roman" w:hAnsi="Times New Roman" w:cs="Times New Roman"/>
          <w:b/>
          <w:color w:val="000000"/>
          <w:sz w:val="20"/>
          <w:szCs w:val="20"/>
          <w:lang w:eastAsia="ru-RU"/>
        </w:rPr>
      </w:pPr>
      <w:r w:rsidRPr="00D826F6">
        <w:rPr>
          <w:rFonts w:ascii="Times New Roman" w:eastAsia="Times New Roman" w:hAnsi="Times New Roman" w:cs="Times New Roman"/>
          <w:b/>
          <w:color w:val="000000"/>
          <w:sz w:val="20"/>
          <w:szCs w:val="20"/>
          <w:lang w:eastAsia="ru-RU"/>
        </w:rPr>
        <w:t>Насыщенность горных пород</w:t>
      </w:r>
    </w:p>
    <w:tbl>
      <w:tblPr>
        <w:tblW w:w="5135" w:type="pct"/>
        <w:tblCellSpacing w:w="0" w:type="dxa"/>
        <w:tblInd w:w="-254" w:type="dxa"/>
        <w:shd w:val="clear" w:color="auto" w:fill="FFFFFF"/>
        <w:tblCellMar>
          <w:top w:w="30" w:type="dxa"/>
          <w:left w:w="30" w:type="dxa"/>
          <w:bottom w:w="30" w:type="dxa"/>
          <w:right w:w="30" w:type="dxa"/>
        </w:tblCellMar>
        <w:tblLook w:val="04A0" w:firstRow="1" w:lastRow="0" w:firstColumn="1" w:lastColumn="0" w:noHBand="0" w:noVBand="1"/>
      </w:tblPr>
      <w:tblGrid>
        <w:gridCol w:w="9669"/>
      </w:tblGrid>
      <w:tr w:rsidR="00D826F6" w:rsidRPr="00D826F6" w:rsidTr="001A6745">
        <w:trPr>
          <w:tblCellSpacing w:w="0" w:type="dxa"/>
        </w:trPr>
        <w:tc>
          <w:tcPr>
            <w:tcW w:w="5000" w:type="pct"/>
            <w:tcBorders>
              <w:top w:val="nil"/>
            </w:tcBorders>
            <w:shd w:val="clear" w:color="auto" w:fill="FFFFFF"/>
            <w:tcMar>
              <w:top w:w="75" w:type="dxa"/>
              <w:left w:w="30" w:type="dxa"/>
              <w:bottom w:w="75" w:type="dxa"/>
              <w:right w:w="30" w:type="dxa"/>
            </w:tcMar>
            <w:vAlign w:val="center"/>
            <w:hideMark/>
          </w:tcPr>
          <w:p w:rsidR="00D826F6" w:rsidRPr="00D826F6" w:rsidRDefault="00D826F6" w:rsidP="00D826F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826F6">
              <w:rPr>
                <w:rFonts w:ascii="Times New Roman" w:eastAsia="Times New Roman" w:hAnsi="Times New Roman" w:cs="Times New Roman"/>
                <w:b/>
                <w:color w:val="000000"/>
                <w:sz w:val="20"/>
                <w:szCs w:val="20"/>
                <w:lang w:eastAsia="ru-RU"/>
              </w:rPr>
              <w:t>Насыщенность</w:t>
            </w:r>
            <w:r w:rsidRPr="00D826F6">
              <w:rPr>
                <w:rFonts w:ascii="Times New Roman" w:eastAsia="Times New Roman" w:hAnsi="Times New Roman" w:cs="Times New Roman"/>
                <w:color w:val="000000"/>
                <w:sz w:val="20"/>
                <w:szCs w:val="20"/>
                <w:lang w:eastAsia="ru-RU"/>
              </w:rPr>
              <w:t> — это доля объема пор занимаемая данным флюидом (нефтью, водой, газом). Насыщенность важная характеристика продуктивного пласта определяющая фазовую проницаемость того или иного флюида.</w:t>
            </w:r>
          </w:p>
          <w:p w:rsidR="00D826F6" w:rsidRPr="00D826F6" w:rsidRDefault="001A6745" w:rsidP="00D826F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A6745">
              <w:rPr>
                <w:rFonts w:ascii="Times New Roman" w:eastAsia="Times New Roman" w:hAnsi="Times New Roman" w:cs="Times New Roman"/>
                <w:b/>
                <w:i/>
                <w:iCs/>
                <w:noProof/>
                <w:color w:val="000000"/>
                <w:sz w:val="20"/>
                <w:szCs w:val="20"/>
                <w:lang w:eastAsia="ru-RU"/>
              </w:rPr>
              <w:drawing>
                <wp:anchor distT="0" distB="0" distL="114300" distR="114300" simplePos="0" relativeHeight="251660288" behindDoc="0" locked="0" layoutInCell="1" allowOverlap="1">
                  <wp:simplePos x="0" y="0"/>
                  <wp:positionH relativeFrom="column">
                    <wp:posOffset>166370</wp:posOffset>
                  </wp:positionH>
                  <wp:positionV relativeFrom="paragraph">
                    <wp:posOffset>422910</wp:posOffset>
                  </wp:positionV>
                  <wp:extent cx="1070610" cy="617220"/>
                  <wp:effectExtent l="0" t="0" r="0" b="0"/>
                  <wp:wrapSquare wrapText="bothSides"/>
                  <wp:docPr id="5" name="Рисунок 5" descr="формула нефтенасыщен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ормула нефтенасыщенности"/>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0610" cy="617220"/>
                          </a:xfrm>
                          <a:prstGeom prst="rect">
                            <a:avLst/>
                          </a:prstGeom>
                          <a:noFill/>
                          <a:ln>
                            <a:noFill/>
                          </a:ln>
                        </pic:spPr>
                      </pic:pic>
                    </a:graphicData>
                  </a:graphic>
                </wp:anchor>
              </w:drawing>
            </w:r>
            <w:r w:rsidR="00D826F6" w:rsidRPr="00D826F6">
              <w:rPr>
                <w:rFonts w:ascii="Times New Roman" w:eastAsia="Times New Roman" w:hAnsi="Times New Roman" w:cs="Times New Roman"/>
                <w:b/>
                <w:color w:val="000000"/>
                <w:sz w:val="20"/>
                <w:szCs w:val="20"/>
                <w:lang w:eastAsia="ru-RU"/>
              </w:rPr>
              <w:t>Нефтенасыщенность </w:t>
            </w:r>
            <w:r w:rsidR="00D826F6" w:rsidRPr="00D826F6">
              <w:rPr>
                <w:rFonts w:ascii="Times New Roman" w:eastAsia="Times New Roman" w:hAnsi="Times New Roman" w:cs="Times New Roman"/>
                <w:color w:val="000000"/>
                <w:sz w:val="20"/>
                <w:szCs w:val="20"/>
                <w:lang w:eastAsia="ru-RU"/>
              </w:rPr>
              <w:t>— это доля объема пор занятая нефтью:</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826F6" w:rsidRPr="00D826F6" w:rsidTr="00D826F6">
              <w:trPr>
                <w:tblCellSpacing w:w="15" w:type="dxa"/>
              </w:trPr>
              <w:tc>
                <w:tcPr>
                  <w:tcW w:w="0" w:type="auto"/>
                  <w:vAlign w:val="center"/>
                </w:tcPr>
                <w:p w:rsidR="00D826F6" w:rsidRPr="00D826F6" w:rsidRDefault="00D826F6" w:rsidP="00D826F6">
                  <w:pPr>
                    <w:spacing w:before="100" w:beforeAutospacing="1" w:after="100" w:afterAutospacing="1" w:line="240" w:lineRule="auto"/>
                    <w:rPr>
                      <w:rFonts w:ascii="Times New Roman" w:eastAsia="Times New Roman" w:hAnsi="Times New Roman" w:cs="Times New Roman"/>
                      <w:color w:val="000000"/>
                      <w:sz w:val="20"/>
                      <w:szCs w:val="20"/>
                      <w:lang w:eastAsia="ru-RU"/>
                    </w:rPr>
                  </w:pPr>
                </w:p>
              </w:tc>
            </w:tr>
          </w:tbl>
          <w:p w:rsidR="00D826F6" w:rsidRPr="00D826F6" w:rsidRDefault="00D826F6" w:rsidP="00D826F6">
            <w:pPr>
              <w:spacing w:after="0" w:line="240" w:lineRule="auto"/>
              <w:jc w:val="both"/>
              <w:rPr>
                <w:rFonts w:ascii="Times New Roman" w:eastAsia="Times New Roman" w:hAnsi="Times New Roman" w:cs="Times New Roman"/>
                <w:color w:val="000000"/>
                <w:sz w:val="20"/>
                <w:szCs w:val="20"/>
                <w:lang w:eastAsia="ru-RU"/>
              </w:rPr>
            </w:pPr>
          </w:p>
        </w:tc>
      </w:tr>
    </w:tbl>
    <w:p w:rsidR="00D826F6" w:rsidRPr="00D826F6" w:rsidRDefault="00D826F6" w:rsidP="001A6745">
      <w:pPr>
        <w:pStyle w:val="a3"/>
        <w:shd w:val="clear" w:color="auto" w:fill="FFFFFF"/>
        <w:jc w:val="both"/>
        <w:rPr>
          <w:color w:val="000000"/>
          <w:sz w:val="20"/>
          <w:szCs w:val="20"/>
        </w:rPr>
      </w:pPr>
      <w:r w:rsidRPr="00D826F6">
        <w:rPr>
          <w:rStyle w:val="ac"/>
          <w:color w:val="000000"/>
          <w:sz w:val="20"/>
          <w:szCs w:val="20"/>
        </w:rPr>
        <w:t>S</w:t>
      </w:r>
      <w:r w:rsidRPr="00D826F6">
        <w:rPr>
          <w:rStyle w:val="ac"/>
          <w:color w:val="000000"/>
          <w:sz w:val="20"/>
          <w:szCs w:val="20"/>
          <w:vertAlign w:val="subscript"/>
        </w:rPr>
        <w:t>н</w:t>
      </w:r>
      <w:r w:rsidRPr="00D826F6">
        <w:rPr>
          <w:color w:val="000000"/>
          <w:sz w:val="20"/>
          <w:szCs w:val="20"/>
        </w:rPr>
        <w:t> — нефтенасыщенность,</w:t>
      </w:r>
      <w:r w:rsidRPr="00D826F6">
        <w:rPr>
          <w:rStyle w:val="apple-converted-space"/>
          <w:color w:val="000000"/>
          <w:sz w:val="20"/>
          <w:szCs w:val="20"/>
        </w:rPr>
        <w:t> </w:t>
      </w:r>
      <w:r w:rsidRPr="00D826F6">
        <w:rPr>
          <w:rStyle w:val="ac"/>
          <w:color w:val="000000"/>
          <w:sz w:val="20"/>
          <w:szCs w:val="20"/>
        </w:rPr>
        <w:t>д.ед.</w:t>
      </w:r>
      <w:r w:rsidRPr="00D826F6">
        <w:rPr>
          <w:color w:val="000000"/>
          <w:sz w:val="20"/>
          <w:szCs w:val="20"/>
        </w:rPr>
        <w:t>;</w:t>
      </w:r>
    </w:p>
    <w:p w:rsidR="00D826F6" w:rsidRPr="00D826F6" w:rsidRDefault="00D826F6" w:rsidP="00D826F6">
      <w:pPr>
        <w:pStyle w:val="a3"/>
        <w:shd w:val="clear" w:color="auto" w:fill="FFFFFF"/>
        <w:jc w:val="both"/>
        <w:rPr>
          <w:color w:val="000000"/>
          <w:sz w:val="20"/>
          <w:szCs w:val="20"/>
        </w:rPr>
      </w:pPr>
      <w:r w:rsidRPr="00D826F6">
        <w:rPr>
          <w:rStyle w:val="ac"/>
          <w:color w:val="000000"/>
          <w:sz w:val="20"/>
          <w:szCs w:val="20"/>
        </w:rPr>
        <w:t>V</w:t>
      </w:r>
      <w:r w:rsidRPr="00D826F6">
        <w:rPr>
          <w:rStyle w:val="ac"/>
          <w:color w:val="000000"/>
          <w:sz w:val="20"/>
          <w:szCs w:val="20"/>
          <w:vertAlign w:val="subscript"/>
        </w:rPr>
        <w:t>н</w:t>
      </w:r>
      <w:r w:rsidRPr="00D826F6">
        <w:rPr>
          <w:color w:val="000000"/>
          <w:sz w:val="20"/>
          <w:szCs w:val="20"/>
        </w:rPr>
        <w:t> — объем нефти в породе пласта,</w:t>
      </w:r>
      <w:r w:rsidRPr="00D826F6">
        <w:rPr>
          <w:rStyle w:val="apple-converted-space"/>
          <w:color w:val="000000"/>
          <w:sz w:val="20"/>
          <w:szCs w:val="20"/>
        </w:rPr>
        <w:t> </w:t>
      </w:r>
      <w:r w:rsidRPr="00D826F6">
        <w:rPr>
          <w:rStyle w:val="ac"/>
          <w:color w:val="000000"/>
          <w:sz w:val="20"/>
          <w:szCs w:val="20"/>
        </w:rPr>
        <w:t>м</w:t>
      </w:r>
      <w:r w:rsidRPr="00D826F6">
        <w:rPr>
          <w:rStyle w:val="ac"/>
          <w:color w:val="000000"/>
          <w:sz w:val="20"/>
          <w:szCs w:val="20"/>
          <w:vertAlign w:val="superscript"/>
        </w:rPr>
        <w:t>3</w:t>
      </w:r>
      <w:r w:rsidRPr="00D826F6">
        <w:rPr>
          <w:color w:val="000000"/>
          <w:sz w:val="20"/>
          <w:szCs w:val="20"/>
        </w:rPr>
        <w:t>;</w:t>
      </w:r>
    </w:p>
    <w:p w:rsidR="00D826F6" w:rsidRPr="00D826F6" w:rsidRDefault="00D826F6" w:rsidP="00D826F6">
      <w:pPr>
        <w:pStyle w:val="a3"/>
        <w:shd w:val="clear" w:color="auto" w:fill="FFFFFF"/>
        <w:jc w:val="both"/>
        <w:rPr>
          <w:color w:val="000000"/>
          <w:sz w:val="20"/>
          <w:szCs w:val="20"/>
        </w:rPr>
      </w:pPr>
      <w:r w:rsidRPr="00D826F6">
        <w:rPr>
          <w:rStyle w:val="ac"/>
          <w:color w:val="000000"/>
          <w:sz w:val="20"/>
          <w:szCs w:val="20"/>
        </w:rPr>
        <w:t>V</w:t>
      </w:r>
      <w:r w:rsidRPr="00D826F6">
        <w:rPr>
          <w:rStyle w:val="ac"/>
          <w:color w:val="000000"/>
          <w:sz w:val="20"/>
          <w:szCs w:val="20"/>
          <w:vertAlign w:val="subscript"/>
        </w:rPr>
        <w:t>пор</w:t>
      </w:r>
      <w:r w:rsidRPr="00D826F6">
        <w:rPr>
          <w:color w:val="000000"/>
          <w:sz w:val="20"/>
          <w:szCs w:val="20"/>
        </w:rPr>
        <w:t> — объем пор,</w:t>
      </w:r>
      <w:r w:rsidRPr="00D826F6">
        <w:rPr>
          <w:rStyle w:val="apple-converted-space"/>
          <w:color w:val="000000"/>
          <w:sz w:val="20"/>
          <w:szCs w:val="20"/>
        </w:rPr>
        <w:t> </w:t>
      </w:r>
      <w:r w:rsidRPr="00D826F6">
        <w:rPr>
          <w:rStyle w:val="ac"/>
          <w:color w:val="000000"/>
          <w:sz w:val="20"/>
          <w:szCs w:val="20"/>
        </w:rPr>
        <w:t>м</w:t>
      </w:r>
      <w:r w:rsidRPr="00D826F6">
        <w:rPr>
          <w:rStyle w:val="ac"/>
          <w:color w:val="000000"/>
          <w:sz w:val="20"/>
          <w:szCs w:val="20"/>
          <w:vertAlign w:val="superscript"/>
        </w:rPr>
        <w:t>3</w:t>
      </w:r>
      <w:r w:rsidRPr="00D826F6">
        <w:rPr>
          <w:color w:val="000000"/>
          <w:sz w:val="20"/>
          <w:szCs w:val="20"/>
        </w:rPr>
        <w:t>.</w:t>
      </w:r>
    </w:p>
    <w:p w:rsidR="00D826F6" w:rsidRPr="00D826F6" w:rsidRDefault="00D826F6" w:rsidP="00D826F6">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826F6">
        <w:rPr>
          <w:rFonts w:ascii="Times New Roman" w:eastAsia="Times New Roman" w:hAnsi="Times New Roman" w:cs="Times New Roman"/>
          <w:b/>
          <w:color w:val="000000"/>
          <w:sz w:val="20"/>
          <w:szCs w:val="20"/>
          <w:lang w:eastAsia="ru-RU"/>
        </w:rPr>
        <w:t>Водонасыщенность</w:t>
      </w:r>
      <w:r w:rsidRPr="00D826F6">
        <w:rPr>
          <w:rFonts w:ascii="Times New Roman" w:eastAsia="Times New Roman" w:hAnsi="Times New Roman" w:cs="Times New Roman"/>
          <w:color w:val="000000"/>
          <w:sz w:val="20"/>
          <w:szCs w:val="20"/>
          <w:lang w:eastAsia="ru-RU"/>
        </w:rPr>
        <w:t> — это доля объема пор занятая водой:</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060"/>
      </w:tblGrid>
      <w:tr w:rsidR="00D826F6" w:rsidRPr="00D826F6" w:rsidTr="00D826F6">
        <w:trPr>
          <w:tblCellSpacing w:w="15" w:type="dxa"/>
        </w:trPr>
        <w:tc>
          <w:tcPr>
            <w:tcW w:w="0" w:type="auto"/>
            <w:shd w:val="clear" w:color="auto" w:fill="FFFFFF"/>
            <w:vAlign w:val="center"/>
            <w:hideMark/>
          </w:tcPr>
          <w:p w:rsidR="00D826F6" w:rsidRPr="00D826F6" w:rsidRDefault="00D826F6" w:rsidP="00D826F6">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826F6">
              <w:rPr>
                <w:rFonts w:ascii="Times New Roman" w:eastAsia="Times New Roman" w:hAnsi="Times New Roman" w:cs="Times New Roman"/>
                <w:i/>
                <w:iCs/>
                <w:noProof/>
                <w:color w:val="000000"/>
                <w:sz w:val="20"/>
                <w:szCs w:val="20"/>
                <w:lang w:eastAsia="ru-RU"/>
              </w:rPr>
              <w:drawing>
                <wp:inline distT="0" distB="0" distL="0" distR="0">
                  <wp:extent cx="1218320" cy="731520"/>
                  <wp:effectExtent l="0" t="0" r="1270" b="0"/>
                  <wp:docPr id="11" name="Рисунок 11" descr="формула водонасыщенности, определение водонасыщен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формула водонасыщенности, определение водонасыщенности"/>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6380" cy="742364"/>
                          </a:xfrm>
                          <a:prstGeom prst="rect">
                            <a:avLst/>
                          </a:prstGeom>
                          <a:noFill/>
                          <a:ln>
                            <a:noFill/>
                          </a:ln>
                        </pic:spPr>
                      </pic:pic>
                    </a:graphicData>
                  </a:graphic>
                </wp:inline>
              </w:drawing>
            </w:r>
            <w:r w:rsidRPr="00D826F6">
              <w:rPr>
                <w:rFonts w:ascii="Times New Roman" w:eastAsia="Times New Roman" w:hAnsi="Times New Roman" w:cs="Times New Roman"/>
                <w:i/>
                <w:iCs/>
                <w:color w:val="000000"/>
                <w:sz w:val="20"/>
                <w:szCs w:val="20"/>
                <w:lang w:eastAsia="ru-RU"/>
              </w:rPr>
              <w:t>,</w:t>
            </w:r>
          </w:p>
        </w:tc>
      </w:tr>
    </w:tbl>
    <w:p w:rsidR="00D826F6" w:rsidRPr="00D826F6" w:rsidRDefault="00D826F6" w:rsidP="00D826F6">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826F6">
        <w:rPr>
          <w:rFonts w:ascii="Times New Roman" w:eastAsia="Times New Roman" w:hAnsi="Times New Roman" w:cs="Times New Roman"/>
          <w:i/>
          <w:iCs/>
          <w:color w:val="000000"/>
          <w:sz w:val="20"/>
          <w:szCs w:val="20"/>
          <w:lang w:eastAsia="ru-RU"/>
        </w:rPr>
        <w:t>S</w:t>
      </w:r>
      <w:r w:rsidRPr="00D826F6">
        <w:rPr>
          <w:rFonts w:ascii="Times New Roman" w:eastAsia="Times New Roman" w:hAnsi="Times New Roman" w:cs="Times New Roman"/>
          <w:i/>
          <w:iCs/>
          <w:color w:val="000000"/>
          <w:sz w:val="20"/>
          <w:szCs w:val="20"/>
          <w:vertAlign w:val="subscript"/>
          <w:lang w:eastAsia="ru-RU"/>
        </w:rPr>
        <w:t>в</w:t>
      </w:r>
      <w:r w:rsidRPr="00D826F6">
        <w:rPr>
          <w:rFonts w:ascii="Times New Roman" w:eastAsia="Times New Roman" w:hAnsi="Times New Roman" w:cs="Times New Roman"/>
          <w:color w:val="000000"/>
          <w:sz w:val="20"/>
          <w:szCs w:val="20"/>
          <w:lang w:eastAsia="ru-RU"/>
        </w:rPr>
        <w:t> — водонасыщенность, </w:t>
      </w:r>
      <w:r w:rsidRPr="00D826F6">
        <w:rPr>
          <w:rFonts w:ascii="Times New Roman" w:eastAsia="Times New Roman" w:hAnsi="Times New Roman" w:cs="Times New Roman"/>
          <w:i/>
          <w:iCs/>
          <w:color w:val="000000"/>
          <w:sz w:val="20"/>
          <w:szCs w:val="20"/>
          <w:lang w:eastAsia="ru-RU"/>
        </w:rPr>
        <w:t>д.ед.</w:t>
      </w:r>
      <w:r w:rsidRPr="00D826F6">
        <w:rPr>
          <w:rFonts w:ascii="Times New Roman" w:eastAsia="Times New Roman" w:hAnsi="Times New Roman" w:cs="Times New Roman"/>
          <w:color w:val="000000"/>
          <w:sz w:val="20"/>
          <w:szCs w:val="20"/>
          <w:lang w:eastAsia="ru-RU"/>
        </w:rPr>
        <w:t>;</w:t>
      </w:r>
    </w:p>
    <w:p w:rsidR="00D826F6" w:rsidRPr="00D826F6" w:rsidRDefault="00D826F6" w:rsidP="00D826F6">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826F6">
        <w:rPr>
          <w:rFonts w:ascii="Times New Roman" w:eastAsia="Times New Roman" w:hAnsi="Times New Roman" w:cs="Times New Roman"/>
          <w:i/>
          <w:iCs/>
          <w:color w:val="000000"/>
          <w:sz w:val="20"/>
          <w:szCs w:val="20"/>
          <w:lang w:eastAsia="ru-RU"/>
        </w:rPr>
        <w:t>V</w:t>
      </w:r>
      <w:r w:rsidRPr="00D826F6">
        <w:rPr>
          <w:rFonts w:ascii="Times New Roman" w:eastAsia="Times New Roman" w:hAnsi="Times New Roman" w:cs="Times New Roman"/>
          <w:i/>
          <w:iCs/>
          <w:color w:val="000000"/>
          <w:sz w:val="20"/>
          <w:szCs w:val="20"/>
          <w:vertAlign w:val="subscript"/>
          <w:lang w:eastAsia="ru-RU"/>
        </w:rPr>
        <w:t>в</w:t>
      </w:r>
      <w:r w:rsidRPr="00D826F6">
        <w:rPr>
          <w:rFonts w:ascii="Times New Roman" w:eastAsia="Times New Roman" w:hAnsi="Times New Roman" w:cs="Times New Roman"/>
          <w:color w:val="000000"/>
          <w:sz w:val="20"/>
          <w:szCs w:val="20"/>
          <w:lang w:eastAsia="ru-RU"/>
        </w:rPr>
        <w:t> — объем воды в породе пласта, </w:t>
      </w:r>
      <w:r w:rsidRPr="00D826F6">
        <w:rPr>
          <w:rFonts w:ascii="Times New Roman" w:eastAsia="Times New Roman" w:hAnsi="Times New Roman" w:cs="Times New Roman"/>
          <w:i/>
          <w:iCs/>
          <w:color w:val="000000"/>
          <w:sz w:val="20"/>
          <w:szCs w:val="20"/>
          <w:lang w:eastAsia="ru-RU"/>
        </w:rPr>
        <w:t>м</w:t>
      </w:r>
      <w:r w:rsidRPr="00D826F6">
        <w:rPr>
          <w:rFonts w:ascii="Times New Roman" w:eastAsia="Times New Roman" w:hAnsi="Times New Roman" w:cs="Times New Roman"/>
          <w:i/>
          <w:iCs/>
          <w:color w:val="000000"/>
          <w:sz w:val="20"/>
          <w:szCs w:val="20"/>
          <w:vertAlign w:val="superscript"/>
          <w:lang w:eastAsia="ru-RU"/>
        </w:rPr>
        <w:t>3</w:t>
      </w:r>
      <w:r w:rsidRPr="00D826F6">
        <w:rPr>
          <w:rFonts w:ascii="Times New Roman" w:eastAsia="Times New Roman" w:hAnsi="Times New Roman" w:cs="Times New Roman"/>
          <w:color w:val="000000"/>
          <w:sz w:val="20"/>
          <w:szCs w:val="20"/>
          <w:lang w:eastAsia="ru-RU"/>
        </w:rPr>
        <w:t>;</w:t>
      </w:r>
    </w:p>
    <w:p w:rsidR="00D826F6" w:rsidRPr="00D826F6" w:rsidRDefault="00D826F6" w:rsidP="00D826F6">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826F6">
        <w:rPr>
          <w:rFonts w:ascii="Times New Roman" w:eastAsia="Times New Roman" w:hAnsi="Times New Roman" w:cs="Times New Roman"/>
          <w:i/>
          <w:iCs/>
          <w:color w:val="000000"/>
          <w:sz w:val="20"/>
          <w:szCs w:val="20"/>
          <w:lang w:eastAsia="ru-RU"/>
        </w:rPr>
        <w:lastRenderedPageBreak/>
        <w:t>V</w:t>
      </w:r>
      <w:r w:rsidRPr="00D826F6">
        <w:rPr>
          <w:rFonts w:ascii="Times New Roman" w:eastAsia="Times New Roman" w:hAnsi="Times New Roman" w:cs="Times New Roman"/>
          <w:i/>
          <w:iCs/>
          <w:color w:val="000000"/>
          <w:sz w:val="20"/>
          <w:szCs w:val="20"/>
          <w:vertAlign w:val="subscript"/>
          <w:lang w:eastAsia="ru-RU"/>
        </w:rPr>
        <w:t>пор</w:t>
      </w:r>
      <w:r w:rsidRPr="00D826F6">
        <w:rPr>
          <w:rFonts w:ascii="Times New Roman" w:eastAsia="Times New Roman" w:hAnsi="Times New Roman" w:cs="Times New Roman"/>
          <w:color w:val="000000"/>
          <w:sz w:val="20"/>
          <w:szCs w:val="20"/>
          <w:lang w:eastAsia="ru-RU"/>
        </w:rPr>
        <w:t> — объем пор, </w:t>
      </w:r>
      <w:r w:rsidRPr="00D826F6">
        <w:rPr>
          <w:rFonts w:ascii="Times New Roman" w:eastAsia="Times New Roman" w:hAnsi="Times New Roman" w:cs="Times New Roman"/>
          <w:i/>
          <w:iCs/>
          <w:color w:val="000000"/>
          <w:sz w:val="20"/>
          <w:szCs w:val="20"/>
          <w:lang w:eastAsia="ru-RU"/>
        </w:rPr>
        <w:t>м</w:t>
      </w:r>
      <w:r w:rsidRPr="00D826F6">
        <w:rPr>
          <w:rFonts w:ascii="Times New Roman" w:eastAsia="Times New Roman" w:hAnsi="Times New Roman" w:cs="Times New Roman"/>
          <w:i/>
          <w:iCs/>
          <w:color w:val="000000"/>
          <w:sz w:val="20"/>
          <w:szCs w:val="20"/>
          <w:vertAlign w:val="superscript"/>
          <w:lang w:eastAsia="ru-RU"/>
        </w:rPr>
        <w:t>3</w:t>
      </w:r>
      <w:r w:rsidRPr="00D826F6">
        <w:rPr>
          <w:rFonts w:ascii="Times New Roman" w:eastAsia="Times New Roman" w:hAnsi="Times New Roman" w:cs="Times New Roman"/>
          <w:color w:val="000000"/>
          <w:sz w:val="20"/>
          <w:szCs w:val="20"/>
          <w:lang w:eastAsia="ru-RU"/>
        </w:rPr>
        <w:t>.</w:t>
      </w:r>
    </w:p>
    <w:p w:rsidR="00D826F6" w:rsidRPr="00D826F6" w:rsidRDefault="00D826F6" w:rsidP="00D826F6">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826F6">
        <w:rPr>
          <w:rFonts w:ascii="Times New Roman" w:eastAsia="Times New Roman" w:hAnsi="Times New Roman" w:cs="Times New Roman"/>
          <w:b/>
          <w:color w:val="000000"/>
          <w:sz w:val="20"/>
          <w:szCs w:val="20"/>
          <w:lang w:eastAsia="ru-RU"/>
        </w:rPr>
        <w:t>Газонасыщенность </w:t>
      </w:r>
      <w:r w:rsidRPr="00D826F6">
        <w:rPr>
          <w:rFonts w:ascii="Times New Roman" w:eastAsia="Times New Roman" w:hAnsi="Times New Roman" w:cs="Times New Roman"/>
          <w:color w:val="000000"/>
          <w:sz w:val="20"/>
          <w:szCs w:val="20"/>
          <w:lang w:eastAsia="ru-RU"/>
        </w:rPr>
        <w:t>— это доля объема пор занятая газом:</w:t>
      </w:r>
    </w:p>
    <w:tbl>
      <w:tblPr>
        <w:tblW w:w="23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76"/>
      </w:tblGrid>
      <w:tr w:rsidR="00D826F6" w:rsidRPr="00D826F6" w:rsidTr="001A6745">
        <w:trPr>
          <w:trHeight w:val="1052"/>
          <w:tblCellSpacing w:w="15" w:type="dxa"/>
        </w:trPr>
        <w:tc>
          <w:tcPr>
            <w:tcW w:w="0" w:type="auto"/>
            <w:shd w:val="clear" w:color="auto" w:fill="FFFFFF"/>
            <w:vAlign w:val="center"/>
            <w:hideMark/>
          </w:tcPr>
          <w:p w:rsidR="00D826F6" w:rsidRPr="00D826F6" w:rsidRDefault="00D826F6" w:rsidP="00D826F6">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826F6">
              <w:rPr>
                <w:rFonts w:ascii="Times New Roman" w:eastAsia="Times New Roman" w:hAnsi="Times New Roman" w:cs="Times New Roman"/>
                <w:i/>
                <w:iCs/>
                <w:noProof/>
                <w:color w:val="000000"/>
                <w:sz w:val="20"/>
                <w:szCs w:val="20"/>
                <w:lang w:eastAsia="ru-RU"/>
              </w:rPr>
              <w:drawing>
                <wp:inline distT="0" distB="0" distL="0" distR="0">
                  <wp:extent cx="1428115" cy="714103"/>
                  <wp:effectExtent l="0" t="0" r="635" b="0"/>
                  <wp:docPr id="10" name="Рисунок 10" descr="определение газонасыщен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определение газонасыщенности"/>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115" cy="714103"/>
                          </a:xfrm>
                          <a:prstGeom prst="rect">
                            <a:avLst/>
                          </a:prstGeom>
                          <a:noFill/>
                          <a:ln>
                            <a:noFill/>
                          </a:ln>
                        </pic:spPr>
                      </pic:pic>
                    </a:graphicData>
                  </a:graphic>
                </wp:inline>
              </w:drawing>
            </w:r>
          </w:p>
        </w:tc>
      </w:tr>
    </w:tbl>
    <w:p w:rsidR="00D826F6" w:rsidRPr="00D826F6" w:rsidRDefault="00D826F6" w:rsidP="00D826F6">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826F6">
        <w:rPr>
          <w:rFonts w:ascii="Times New Roman" w:eastAsia="Times New Roman" w:hAnsi="Times New Roman" w:cs="Times New Roman"/>
          <w:i/>
          <w:iCs/>
          <w:color w:val="000000"/>
          <w:sz w:val="20"/>
          <w:szCs w:val="20"/>
          <w:lang w:eastAsia="ru-RU"/>
        </w:rPr>
        <w:t>S</w:t>
      </w:r>
      <w:r w:rsidRPr="00D826F6">
        <w:rPr>
          <w:rFonts w:ascii="Times New Roman" w:eastAsia="Times New Roman" w:hAnsi="Times New Roman" w:cs="Times New Roman"/>
          <w:i/>
          <w:iCs/>
          <w:color w:val="000000"/>
          <w:sz w:val="20"/>
          <w:szCs w:val="20"/>
          <w:vertAlign w:val="subscript"/>
          <w:lang w:eastAsia="ru-RU"/>
        </w:rPr>
        <w:t>г</w:t>
      </w:r>
      <w:r w:rsidRPr="00D826F6">
        <w:rPr>
          <w:rFonts w:ascii="Times New Roman" w:eastAsia="Times New Roman" w:hAnsi="Times New Roman" w:cs="Times New Roman"/>
          <w:color w:val="000000"/>
          <w:sz w:val="20"/>
          <w:szCs w:val="20"/>
          <w:lang w:eastAsia="ru-RU"/>
        </w:rPr>
        <w:t> — газонасыщенность, </w:t>
      </w:r>
      <w:r w:rsidRPr="00D826F6">
        <w:rPr>
          <w:rFonts w:ascii="Times New Roman" w:eastAsia="Times New Roman" w:hAnsi="Times New Roman" w:cs="Times New Roman"/>
          <w:i/>
          <w:iCs/>
          <w:color w:val="000000"/>
          <w:sz w:val="20"/>
          <w:szCs w:val="20"/>
          <w:lang w:eastAsia="ru-RU"/>
        </w:rPr>
        <w:t>д.ед.</w:t>
      </w:r>
      <w:r w:rsidRPr="00D826F6">
        <w:rPr>
          <w:rFonts w:ascii="Times New Roman" w:eastAsia="Times New Roman" w:hAnsi="Times New Roman" w:cs="Times New Roman"/>
          <w:color w:val="000000"/>
          <w:sz w:val="20"/>
          <w:szCs w:val="20"/>
          <w:lang w:eastAsia="ru-RU"/>
        </w:rPr>
        <w:t>;</w:t>
      </w:r>
    </w:p>
    <w:p w:rsidR="00D826F6" w:rsidRPr="00D826F6" w:rsidRDefault="00D826F6" w:rsidP="00D826F6">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826F6">
        <w:rPr>
          <w:rFonts w:ascii="Times New Roman" w:eastAsia="Times New Roman" w:hAnsi="Times New Roman" w:cs="Times New Roman"/>
          <w:i/>
          <w:iCs/>
          <w:color w:val="000000"/>
          <w:sz w:val="20"/>
          <w:szCs w:val="20"/>
          <w:lang w:eastAsia="ru-RU"/>
        </w:rPr>
        <w:t>V</w:t>
      </w:r>
      <w:r w:rsidRPr="00D826F6">
        <w:rPr>
          <w:rFonts w:ascii="Times New Roman" w:eastAsia="Times New Roman" w:hAnsi="Times New Roman" w:cs="Times New Roman"/>
          <w:i/>
          <w:iCs/>
          <w:color w:val="000000"/>
          <w:sz w:val="20"/>
          <w:szCs w:val="20"/>
          <w:vertAlign w:val="subscript"/>
          <w:lang w:eastAsia="ru-RU"/>
        </w:rPr>
        <w:t>г</w:t>
      </w:r>
      <w:r w:rsidRPr="00D826F6">
        <w:rPr>
          <w:rFonts w:ascii="Times New Roman" w:eastAsia="Times New Roman" w:hAnsi="Times New Roman" w:cs="Times New Roman"/>
          <w:color w:val="000000"/>
          <w:sz w:val="20"/>
          <w:szCs w:val="20"/>
          <w:lang w:eastAsia="ru-RU"/>
        </w:rPr>
        <w:t> — объем воды в породе пласта, </w:t>
      </w:r>
      <w:r w:rsidRPr="00D826F6">
        <w:rPr>
          <w:rFonts w:ascii="Times New Roman" w:eastAsia="Times New Roman" w:hAnsi="Times New Roman" w:cs="Times New Roman"/>
          <w:i/>
          <w:iCs/>
          <w:color w:val="000000"/>
          <w:sz w:val="20"/>
          <w:szCs w:val="20"/>
          <w:lang w:eastAsia="ru-RU"/>
        </w:rPr>
        <w:t>м</w:t>
      </w:r>
      <w:r w:rsidRPr="00D826F6">
        <w:rPr>
          <w:rFonts w:ascii="Times New Roman" w:eastAsia="Times New Roman" w:hAnsi="Times New Roman" w:cs="Times New Roman"/>
          <w:i/>
          <w:iCs/>
          <w:color w:val="000000"/>
          <w:sz w:val="20"/>
          <w:szCs w:val="20"/>
          <w:vertAlign w:val="superscript"/>
          <w:lang w:eastAsia="ru-RU"/>
        </w:rPr>
        <w:t>3</w:t>
      </w:r>
      <w:r w:rsidRPr="00D826F6">
        <w:rPr>
          <w:rFonts w:ascii="Times New Roman" w:eastAsia="Times New Roman" w:hAnsi="Times New Roman" w:cs="Times New Roman"/>
          <w:color w:val="000000"/>
          <w:sz w:val="20"/>
          <w:szCs w:val="20"/>
          <w:lang w:eastAsia="ru-RU"/>
        </w:rPr>
        <w:t>;</w:t>
      </w:r>
    </w:p>
    <w:p w:rsidR="00D826F6" w:rsidRPr="00D826F6" w:rsidRDefault="00D826F6" w:rsidP="00D826F6">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826F6">
        <w:rPr>
          <w:rFonts w:ascii="Times New Roman" w:eastAsia="Times New Roman" w:hAnsi="Times New Roman" w:cs="Times New Roman"/>
          <w:i/>
          <w:iCs/>
          <w:color w:val="000000"/>
          <w:sz w:val="20"/>
          <w:szCs w:val="20"/>
          <w:lang w:eastAsia="ru-RU"/>
        </w:rPr>
        <w:t>V</w:t>
      </w:r>
      <w:r w:rsidRPr="00D826F6">
        <w:rPr>
          <w:rFonts w:ascii="Times New Roman" w:eastAsia="Times New Roman" w:hAnsi="Times New Roman" w:cs="Times New Roman"/>
          <w:i/>
          <w:iCs/>
          <w:color w:val="000000"/>
          <w:sz w:val="20"/>
          <w:szCs w:val="20"/>
          <w:vertAlign w:val="subscript"/>
          <w:lang w:eastAsia="ru-RU"/>
        </w:rPr>
        <w:t>пор</w:t>
      </w:r>
      <w:r w:rsidRPr="00D826F6">
        <w:rPr>
          <w:rFonts w:ascii="Times New Roman" w:eastAsia="Times New Roman" w:hAnsi="Times New Roman" w:cs="Times New Roman"/>
          <w:color w:val="000000"/>
          <w:sz w:val="20"/>
          <w:szCs w:val="20"/>
          <w:lang w:eastAsia="ru-RU"/>
        </w:rPr>
        <w:t> — объем пор, </w:t>
      </w:r>
      <w:r w:rsidRPr="00D826F6">
        <w:rPr>
          <w:rFonts w:ascii="Times New Roman" w:eastAsia="Times New Roman" w:hAnsi="Times New Roman" w:cs="Times New Roman"/>
          <w:i/>
          <w:iCs/>
          <w:color w:val="000000"/>
          <w:sz w:val="20"/>
          <w:szCs w:val="20"/>
          <w:lang w:eastAsia="ru-RU"/>
        </w:rPr>
        <w:t>м</w:t>
      </w:r>
      <w:r w:rsidRPr="00D826F6">
        <w:rPr>
          <w:rFonts w:ascii="Times New Roman" w:eastAsia="Times New Roman" w:hAnsi="Times New Roman" w:cs="Times New Roman"/>
          <w:i/>
          <w:iCs/>
          <w:color w:val="000000"/>
          <w:sz w:val="20"/>
          <w:szCs w:val="20"/>
          <w:vertAlign w:val="superscript"/>
          <w:lang w:eastAsia="ru-RU"/>
        </w:rPr>
        <w:t>3</w:t>
      </w:r>
      <w:r w:rsidRPr="00D826F6">
        <w:rPr>
          <w:rFonts w:ascii="Times New Roman" w:eastAsia="Times New Roman" w:hAnsi="Times New Roman" w:cs="Times New Roman"/>
          <w:color w:val="000000"/>
          <w:sz w:val="20"/>
          <w:szCs w:val="20"/>
          <w:lang w:eastAsia="ru-RU"/>
        </w:rPr>
        <w:t>.</w:t>
      </w:r>
    </w:p>
    <w:p w:rsidR="00D826F6" w:rsidRPr="00D826F6" w:rsidRDefault="00D826F6" w:rsidP="00D826F6">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826F6">
        <w:rPr>
          <w:rFonts w:ascii="Times New Roman" w:eastAsia="Times New Roman" w:hAnsi="Times New Roman" w:cs="Times New Roman"/>
          <w:color w:val="000000"/>
          <w:sz w:val="20"/>
          <w:szCs w:val="20"/>
          <w:lang w:eastAsia="ru-RU"/>
        </w:rPr>
        <w:t>Общая насыщенность породы пласта определяется суммой насыщенностей всех флюидов:</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514"/>
      </w:tblGrid>
      <w:tr w:rsidR="00D826F6" w:rsidRPr="00D826F6" w:rsidTr="00D826F6">
        <w:trPr>
          <w:tblCellSpacing w:w="15" w:type="dxa"/>
        </w:trPr>
        <w:tc>
          <w:tcPr>
            <w:tcW w:w="0" w:type="auto"/>
            <w:shd w:val="clear" w:color="auto" w:fill="FFFFFF"/>
            <w:vAlign w:val="center"/>
            <w:hideMark/>
          </w:tcPr>
          <w:p w:rsidR="00D826F6" w:rsidRPr="00D826F6" w:rsidRDefault="00D826F6" w:rsidP="00D826F6">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826F6">
              <w:rPr>
                <w:rFonts w:ascii="Times New Roman" w:eastAsia="Times New Roman" w:hAnsi="Times New Roman" w:cs="Times New Roman"/>
                <w:i/>
                <w:iCs/>
                <w:noProof/>
                <w:color w:val="000000"/>
                <w:sz w:val="20"/>
                <w:szCs w:val="20"/>
                <w:lang w:eastAsia="ru-RU"/>
              </w:rPr>
              <w:drawing>
                <wp:inline distT="0" distB="0" distL="0" distR="0">
                  <wp:extent cx="2142490" cy="409575"/>
                  <wp:effectExtent l="0" t="0" r="0" b="9525"/>
                  <wp:docPr id="9" name="Рисунок 9" descr="общая насыщенность пор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общая насыщенность пород"/>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42490" cy="409575"/>
                          </a:xfrm>
                          <a:prstGeom prst="rect">
                            <a:avLst/>
                          </a:prstGeom>
                          <a:noFill/>
                          <a:ln>
                            <a:noFill/>
                          </a:ln>
                        </pic:spPr>
                      </pic:pic>
                    </a:graphicData>
                  </a:graphic>
                </wp:inline>
              </w:drawing>
            </w:r>
            <w:r w:rsidRPr="00D826F6">
              <w:rPr>
                <w:rFonts w:ascii="Times New Roman" w:eastAsia="Times New Roman" w:hAnsi="Times New Roman" w:cs="Times New Roman"/>
                <w:i/>
                <w:iCs/>
                <w:color w:val="000000"/>
                <w:sz w:val="20"/>
                <w:szCs w:val="20"/>
                <w:lang w:eastAsia="ru-RU"/>
              </w:rPr>
              <w:t>,</w:t>
            </w:r>
          </w:p>
        </w:tc>
      </w:tr>
    </w:tbl>
    <w:p w:rsidR="00D826F6" w:rsidRPr="00D826F6" w:rsidRDefault="00D826F6" w:rsidP="00D826F6">
      <w:pPr>
        <w:pStyle w:val="a3"/>
        <w:shd w:val="clear" w:color="auto" w:fill="FFFFFF"/>
        <w:jc w:val="both"/>
        <w:rPr>
          <w:color w:val="000000"/>
          <w:sz w:val="20"/>
          <w:szCs w:val="20"/>
        </w:rPr>
      </w:pPr>
    </w:p>
    <w:p w:rsidR="00D826F6" w:rsidRDefault="00D826F6" w:rsidP="00D826F6">
      <w:pPr>
        <w:rPr>
          <w:rFonts w:ascii="Arial" w:hAnsi="Arial" w:cs="Arial"/>
          <w:color w:val="000000"/>
          <w:shd w:val="clear" w:color="auto" w:fill="FEFEFF"/>
        </w:rPr>
      </w:pPr>
      <w:r w:rsidRPr="00D826F6">
        <w:rPr>
          <w:rFonts w:ascii="Times New Roman" w:hAnsi="Times New Roman" w:cs="Times New Roman"/>
          <w:color w:val="000000"/>
          <w:sz w:val="20"/>
          <w:szCs w:val="20"/>
          <w:shd w:val="clear" w:color="auto" w:fill="FEFEFF"/>
        </w:rPr>
        <w:t>Фазовая проницаемость пористой среды для данной жидкости или газа зависит не только от физических свойств горных пород, но и от степени насыщенности их порового пространства жидкостями или газом</w:t>
      </w:r>
      <w:r>
        <w:rPr>
          <w:rFonts w:ascii="Arial" w:hAnsi="Arial" w:cs="Arial"/>
          <w:color w:val="000000"/>
          <w:shd w:val="clear" w:color="auto" w:fill="FEFEFF"/>
        </w:rPr>
        <w:t>.</w:t>
      </w:r>
    </w:p>
    <w:p w:rsidR="001A6745" w:rsidRDefault="001A6745" w:rsidP="001A6745">
      <w:pPr>
        <w:jc w:val="center"/>
        <w:rPr>
          <w:rFonts w:ascii="Times New Roman" w:hAnsi="Times New Roman" w:cs="Times New Roman"/>
          <w:b/>
          <w:color w:val="000000"/>
          <w:sz w:val="20"/>
          <w:szCs w:val="20"/>
          <w:shd w:val="clear" w:color="auto" w:fill="FFFFFF"/>
        </w:rPr>
      </w:pPr>
      <w:r w:rsidRPr="001A6745">
        <w:rPr>
          <w:rFonts w:ascii="Times New Roman" w:hAnsi="Times New Roman" w:cs="Times New Roman"/>
          <w:b/>
          <w:color w:val="000000"/>
          <w:sz w:val="20"/>
          <w:szCs w:val="20"/>
          <w:shd w:val="clear" w:color="auto" w:fill="FFFFFF"/>
        </w:rPr>
        <w:t>4. Пористость. Виды пористости. Методы определения.</w:t>
      </w:r>
    </w:p>
    <w:p w:rsidR="001A6745" w:rsidRPr="001A6745" w:rsidRDefault="001A6745" w:rsidP="001A6745">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A6745">
        <w:rPr>
          <w:rFonts w:ascii="Times New Roman" w:eastAsia="Times New Roman" w:hAnsi="Times New Roman" w:cs="Times New Roman"/>
          <w:color w:val="000000"/>
          <w:sz w:val="20"/>
          <w:szCs w:val="20"/>
          <w:lang w:eastAsia="ru-RU"/>
        </w:rPr>
        <w:t>Под пористостью породы понимают наличие в ней пустот (пор, пустот, трещин). Различают полную (абсолютную, общую) и открытую пористость.</w:t>
      </w:r>
    </w:p>
    <w:p w:rsidR="001A6745" w:rsidRPr="001A6745" w:rsidRDefault="001A6745" w:rsidP="001A6745">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A6745">
        <w:rPr>
          <w:rFonts w:ascii="Times New Roman" w:eastAsia="Times New Roman" w:hAnsi="Times New Roman" w:cs="Times New Roman"/>
          <w:color w:val="000000"/>
          <w:sz w:val="20"/>
          <w:szCs w:val="20"/>
          <w:lang w:eastAsia="ru-RU"/>
        </w:rPr>
        <w:t>Коэффициентом полной пористости (</w:t>
      </w:r>
      <w:r w:rsidRPr="001A6745">
        <w:rPr>
          <w:rFonts w:ascii="Times New Roman" w:eastAsia="Times New Roman" w:hAnsi="Times New Roman" w:cs="Times New Roman"/>
          <w:i/>
          <w:iCs/>
          <w:color w:val="000000"/>
          <w:sz w:val="20"/>
          <w:szCs w:val="20"/>
          <w:lang w:eastAsia="ru-RU"/>
        </w:rPr>
        <w:t>m</w:t>
      </w:r>
      <w:r w:rsidRPr="001A6745">
        <w:rPr>
          <w:rFonts w:ascii="Times New Roman" w:eastAsia="Times New Roman" w:hAnsi="Times New Roman" w:cs="Times New Roman"/>
          <w:i/>
          <w:iCs/>
          <w:color w:val="000000"/>
          <w:sz w:val="20"/>
          <w:szCs w:val="20"/>
          <w:vertAlign w:val="subscript"/>
          <w:lang w:eastAsia="ru-RU"/>
        </w:rPr>
        <w:t>п</w:t>
      </w:r>
      <w:r w:rsidRPr="001A6745">
        <w:rPr>
          <w:rFonts w:ascii="Times New Roman" w:eastAsia="Times New Roman" w:hAnsi="Times New Roman" w:cs="Times New Roman"/>
          <w:color w:val="000000"/>
          <w:sz w:val="20"/>
          <w:szCs w:val="20"/>
          <w:lang w:eastAsia="ru-RU"/>
        </w:rPr>
        <w:t>) называется отношение суммарного объема пор в образце породы к видимому его объему.</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950"/>
      </w:tblGrid>
      <w:tr w:rsidR="001A6745" w:rsidRPr="001A6745" w:rsidTr="001A6745">
        <w:trPr>
          <w:tblCellSpacing w:w="15" w:type="dxa"/>
        </w:trPr>
        <w:tc>
          <w:tcPr>
            <w:tcW w:w="0" w:type="auto"/>
            <w:shd w:val="clear" w:color="auto" w:fill="FFFFFF"/>
            <w:vAlign w:val="center"/>
            <w:hideMark/>
          </w:tcPr>
          <w:p w:rsidR="001A6745" w:rsidRPr="001A6745" w:rsidRDefault="001A6745" w:rsidP="001A6745">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1A6745">
              <w:rPr>
                <w:rFonts w:ascii="Times New Roman" w:eastAsia="Times New Roman" w:hAnsi="Times New Roman" w:cs="Times New Roman"/>
                <w:i/>
                <w:iCs/>
                <w:noProof/>
                <w:color w:val="000000"/>
                <w:sz w:val="20"/>
                <w:szCs w:val="20"/>
                <w:lang w:eastAsia="ru-RU"/>
              </w:rPr>
              <w:drawing>
                <wp:inline distT="0" distB="0" distL="0" distR="0">
                  <wp:extent cx="1149531" cy="629448"/>
                  <wp:effectExtent l="0" t="0" r="0" b="0"/>
                  <wp:docPr id="13" name="Рисунок 13" descr="полная порист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полная пористость"/>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2625" cy="631142"/>
                          </a:xfrm>
                          <a:prstGeom prst="rect">
                            <a:avLst/>
                          </a:prstGeom>
                          <a:noFill/>
                          <a:ln>
                            <a:noFill/>
                          </a:ln>
                        </pic:spPr>
                      </pic:pic>
                    </a:graphicData>
                  </a:graphic>
                </wp:inline>
              </w:drawing>
            </w:r>
            <w:r w:rsidRPr="001A6745">
              <w:rPr>
                <w:rFonts w:ascii="Times New Roman" w:eastAsia="Times New Roman" w:hAnsi="Times New Roman" w:cs="Times New Roman"/>
                <w:i/>
                <w:iCs/>
                <w:color w:val="000000"/>
                <w:sz w:val="20"/>
                <w:szCs w:val="20"/>
                <w:lang w:eastAsia="ru-RU"/>
              </w:rPr>
              <w:t>,</w:t>
            </w:r>
          </w:p>
        </w:tc>
      </w:tr>
    </w:tbl>
    <w:p w:rsidR="001A6745" w:rsidRPr="001A6745" w:rsidRDefault="001A6745" w:rsidP="001A6745">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A6745">
        <w:rPr>
          <w:rFonts w:ascii="Times New Roman" w:eastAsia="Times New Roman" w:hAnsi="Times New Roman" w:cs="Times New Roman"/>
          <w:i/>
          <w:iCs/>
          <w:color w:val="000000"/>
          <w:sz w:val="20"/>
          <w:szCs w:val="20"/>
          <w:lang w:eastAsia="ru-RU"/>
        </w:rPr>
        <w:t>m</w:t>
      </w:r>
      <w:r w:rsidRPr="001A6745">
        <w:rPr>
          <w:rFonts w:ascii="Times New Roman" w:eastAsia="Times New Roman" w:hAnsi="Times New Roman" w:cs="Times New Roman"/>
          <w:i/>
          <w:iCs/>
          <w:color w:val="000000"/>
          <w:sz w:val="20"/>
          <w:szCs w:val="20"/>
          <w:vertAlign w:val="subscript"/>
          <w:lang w:eastAsia="ru-RU"/>
        </w:rPr>
        <w:t>п</w:t>
      </w:r>
      <w:r w:rsidRPr="001A6745">
        <w:rPr>
          <w:rFonts w:ascii="Times New Roman" w:eastAsia="Times New Roman" w:hAnsi="Times New Roman" w:cs="Times New Roman"/>
          <w:color w:val="000000"/>
          <w:sz w:val="20"/>
          <w:szCs w:val="20"/>
          <w:lang w:eastAsia="ru-RU"/>
        </w:rPr>
        <w:t> — полная (абсолютная, общая) пористость, д.е;</w:t>
      </w:r>
    </w:p>
    <w:p w:rsidR="001A6745" w:rsidRPr="001A6745" w:rsidRDefault="001A6745" w:rsidP="001A6745">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A6745">
        <w:rPr>
          <w:rFonts w:ascii="Times New Roman" w:eastAsia="Times New Roman" w:hAnsi="Times New Roman" w:cs="Times New Roman"/>
          <w:i/>
          <w:iCs/>
          <w:color w:val="000000"/>
          <w:sz w:val="20"/>
          <w:szCs w:val="20"/>
          <w:lang w:eastAsia="ru-RU"/>
        </w:rPr>
        <w:t>V</w:t>
      </w:r>
      <w:r w:rsidRPr="001A6745">
        <w:rPr>
          <w:rFonts w:ascii="Times New Roman" w:eastAsia="Times New Roman" w:hAnsi="Times New Roman" w:cs="Times New Roman"/>
          <w:i/>
          <w:iCs/>
          <w:color w:val="000000"/>
          <w:sz w:val="20"/>
          <w:szCs w:val="20"/>
          <w:vertAlign w:val="subscript"/>
          <w:lang w:eastAsia="ru-RU"/>
        </w:rPr>
        <w:t>пор</w:t>
      </w:r>
      <w:r w:rsidRPr="001A6745">
        <w:rPr>
          <w:rFonts w:ascii="Times New Roman" w:eastAsia="Times New Roman" w:hAnsi="Times New Roman" w:cs="Times New Roman"/>
          <w:color w:val="000000"/>
          <w:sz w:val="20"/>
          <w:szCs w:val="20"/>
          <w:lang w:eastAsia="ru-RU"/>
        </w:rPr>
        <w:t> — суммарный объем всех пор, м</w:t>
      </w:r>
      <w:r w:rsidRPr="001A6745">
        <w:rPr>
          <w:rFonts w:ascii="Times New Roman" w:eastAsia="Times New Roman" w:hAnsi="Times New Roman" w:cs="Times New Roman"/>
          <w:color w:val="000000"/>
          <w:sz w:val="20"/>
          <w:szCs w:val="20"/>
          <w:vertAlign w:val="superscript"/>
          <w:lang w:eastAsia="ru-RU"/>
        </w:rPr>
        <w:t>3</w:t>
      </w:r>
      <w:r w:rsidRPr="001A6745">
        <w:rPr>
          <w:rFonts w:ascii="Times New Roman" w:eastAsia="Times New Roman" w:hAnsi="Times New Roman" w:cs="Times New Roman"/>
          <w:color w:val="000000"/>
          <w:sz w:val="20"/>
          <w:szCs w:val="20"/>
          <w:lang w:eastAsia="ru-RU"/>
        </w:rPr>
        <w:t>;</w:t>
      </w:r>
    </w:p>
    <w:p w:rsidR="001A6745" w:rsidRPr="001A6745" w:rsidRDefault="001A6745" w:rsidP="001A6745">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A6745">
        <w:rPr>
          <w:rFonts w:ascii="Times New Roman" w:eastAsia="Times New Roman" w:hAnsi="Times New Roman" w:cs="Times New Roman"/>
          <w:i/>
          <w:iCs/>
          <w:color w:val="000000"/>
          <w:sz w:val="20"/>
          <w:szCs w:val="20"/>
          <w:lang w:eastAsia="ru-RU"/>
        </w:rPr>
        <w:t>V</w:t>
      </w:r>
      <w:r w:rsidRPr="001A6745">
        <w:rPr>
          <w:rFonts w:ascii="Times New Roman" w:eastAsia="Times New Roman" w:hAnsi="Times New Roman" w:cs="Times New Roman"/>
          <w:i/>
          <w:iCs/>
          <w:color w:val="000000"/>
          <w:sz w:val="20"/>
          <w:szCs w:val="20"/>
          <w:vertAlign w:val="subscript"/>
          <w:lang w:eastAsia="ru-RU"/>
        </w:rPr>
        <w:t>породы</w:t>
      </w:r>
      <w:r w:rsidRPr="001A6745">
        <w:rPr>
          <w:rFonts w:ascii="Times New Roman" w:eastAsia="Times New Roman" w:hAnsi="Times New Roman" w:cs="Times New Roman"/>
          <w:color w:val="000000"/>
          <w:sz w:val="20"/>
          <w:szCs w:val="20"/>
          <w:lang w:eastAsia="ru-RU"/>
        </w:rPr>
        <w:t> — объем породы, м</w:t>
      </w:r>
      <w:r w:rsidRPr="001A6745">
        <w:rPr>
          <w:rFonts w:ascii="Times New Roman" w:eastAsia="Times New Roman" w:hAnsi="Times New Roman" w:cs="Times New Roman"/>
          <w:color w:val="000000"/>
          <w:sz w:val="20"/>
          <w:szCs w:val="20"/>
          <w:vertAlign w:val="superscript"/>
          <w:lang w:eastAsia="ru-RU"/>
        </w:rPr>
        <w:t>3</w:t>
      </w:r>
      <w:r w:rsidRPr="001A6745">
        <w:rPr>
          <w:rFonts w:ascii="Times New Roman" w:eastAsia="Times New Roman" w:hAnsi="Times New Roman" w:cs="Times New Roman"/>
          <w:color w:val="000000"/>
          <w:sz w:val="20"/>
          <w:szCs w:val="20"/>
          <w:lang w:eastAsia="ru-RU"/>
        </w:rPr>
        <w:t>.</w:t>
      </w:r>
    </w:p>
    <w:p w:rsidR="001A6745" w:rsidRPr="001A6745" w:rsidRDefault="001A6745" w:rsidP="001A6745">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A6745">
        <w:rPr>
          <w:rFonts w:ascii="Times New Roman" w:eastAsia="Times New Roman" w:hAnsi="Times New Roman" w:cs="Times New Roman"/>
          <w:color w:val="000000"/>
          <w:sz w:val="20"/>
          <w:szCs w:val="20"/>
          <w:lang w:eastAsia="ru-RU"/>
        </w:rPr>
        <w:t>Наиболее важным параметром при разработке и эксплуатации месторождений является коэффициент открытой пористости. При этом важно понимать, что при упоминании пористости по умолчанию понимают именно открытую пористость.</w:t>
      </w:r>
    </w:p>
    <w:p w:rsidR="001A6745" w:rsidRPr="001A6745" w:rsidRDefault="001A6745" w:rsidP="001A6745">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A6745">
        <w:rPr>
          <w:rFonts w:ascii="Times New Roman" w:eastAsia="Times New Roman" w:hAnsi="Times New Roman" w:cs="Times New Roman"/>
          <w:color w:val="000000"/>
          <w:sz w:val="20"/>
          <w:szCs w:val="20"/>
          <w:lang w:eastAsia="ru-RU"/>
        </w:rPr>
        <w:lastRenderedPageBreak/>
        <w:t>Коэффициентом открытой пористости (</w:t>
      </w:r>
      <w:r w:rsidRPr="001A6745">
        <w:rPr>
          <w:rFonts w:ascii="Times New Roman" w:eastAsia="Times New Roman" w:hAnsi="Times New Roman" w:cs="Times New Roman"/>
          <w:i/>
          <w:iCs/>
          <w:color w:val="000000"/>
          <w:sz w:val="20"/>
          <w:szCs w:val="20"/>
          <w:lang w:eastAsia="ru-RU"/>
        </w:rPr>
        <w:t>m</w:t>
      </w:r>
      <w:r w:rsidRPr="001A6745">
        <w:rPr>
          <w:rFonts w:ascii="Times New Roman" w:eastAsia="Times New Roman" w:hAnsi="Times New Roman" w:cs="Times New Roman"/>
          <w:i/>
          <w:iCs/>
          <w:color w:val="000000"/>
          <w:sz w:val="20"/>
          <w:szCs w:val="20"/>
          <w:vertAlign w:val="subscript"/>
          <w:lang w:eastAsia="ru-RU"/>
        </w:rPr>
        <w:t>о</w:t>
      </w:r>
      <w:r w:rsidRPr="001A6745">
        <w:rPr>
          <w:rFonts w:ascii="Times New Roman" w:eastAsia="Times New Roman" w:hAnsi="Times New Roman" w:cs="Times New Roman"/>
          <w:color w:val="000000"/>
          <w:sz w:val="20"/>
          <w:szCs w:val="20"/>
          <w:lang w:eastAsia="ru-RU"/>
        </w:rPr>
        <w:t>) называется отношение объема открытых, сообщающихся пор в образце породы к объему образца.</w:t>
      </w:r>
    </w:p>
    <w:tbl>
      <w:tblPr>
        <w:tblW w:w="1963"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102"/>
      </w:tblGrid>
      <w:tr w:rsidR="001A6745" w:rsidRPr="001A6745" w:rsidTr="000F3526">
        <w:trPr>
          <w:trHeight w:val="786"/>
          <w:tblCellSpacing w:w="15" w:type="dxa"/>
        </w:trPr>
        <w:tc>
          <w:tcPr>
            <w:tcW w:w="0" w:type="auto"/>
            <w:shd w:val="clear" w:color="auto" w:fill="FFFFFF"/>
            <w:vAlign w:val="center"/>
            <w:hideMark/>
          </w:tcPr>
          <w:p w:rsidR="001A6745" w:rsidRPr="001A6745" w:rsidRDefault="001A6745" w:rsidP="001A6745">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1A6745">
              <w:rPr>
                <w:rFonts w:ascii="Times New Roman" w:eastAsia="Times New Roman" w:hAnsi="Times New Roman" w:cs="Times New Roman"/>
                <w:i/>
                <w:iCs/>
                <w:noProof/>
                <w:color w:val="000000"/>
                <w:sz w:val="20"/>
                <w:szCs w:val="20"/>
                <w:lang w:eastAsia="ru-RU"/>
              </w:rPr>
              <w:drawing>
                <wp:inline distT="0" distB="0" distL="0" distR="0">
                  <wp:extent cx="1278143" cy="635725"/>
                  <wp:effectExtent l="0" t="0" r="0" b="0"/>
                  <wp:docPr id="12" name="Рисунок 12" descr="открытая порист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открытая пористость"/>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8006" cy="635657"/>
                          </a:xfrm>
                          <a:prstGeom prst="rect">
                            <a:avLst/>
                          </a:prstGeom>
                          <a:noFill/>
                          <a:ln>
                            <a:noFill/>
                          </a:ln>
                        </pic:spPr>
                      </pic:pic>
                    </a:graphicData>
                  </a:graphic>
                </wp:inline>
              </w:drawing>
            </w:r>
          </w:p>
        </w:tc>
      </w:tr>
    </w:tbl>
    <w:p w:rsidR="001A6745" w:rsidRPr="001A6745" w:rsidRDefault="001A6745" w:rsidP="001A6745">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A6745">
        <w:rPr>
          <w:rFonts w:ascii="Times New Roman" w:eastAsia="Times New Roman" w:hAnsi="Times New Roman" w:cs="Times New Roman"/>
          <w:i/>
          <w:iCs/>
          <w:color w:val="000000"/>
          <w:sz w:val="20"/>
          <w:szCs w:val="20"/>
          <w:lang w:eastAsia="ru-RU"/>
        </w:rPr>
        <w:t>m</w:t>
      </w:r>
      <w:r w:rsidRPr="001A6745">
        <w:rPr>
          <w:rFonts w:ascii="Times New Roman" w:eastAsia="Times New Roman" w:hAnsi="Times New Roman" w:cs="Times New Roman"/>
          <w:i/>
          <w:iCs/>
          <w:color w:val="000000"/>
          <w:sz w:val="20"/>
          <w:szCs w:val="20"/>
          <w:vertAlign w:val="subscript"/>
          <w:lang w:eastAsia="ru-RU"/>
        </w:rPr>
        <w:t>о</w:t>
      </w:r>
      <w:r w:rsidRPr="001A6745">
        <w:rPr>
          <w:rFonts w:ascii="Times New Roman" w:eastAsia="Times New Roman" w:hAnsi="Times New Roman" w:cs="Times New Roman"/>
          <w:color w:val="000000"/>
          <w:sz w:val="20"/>
          <w:szCs w:val="20"/>
          <w:lang w:eastAsia="ru-RU"/>
        </w:rPr>
        <w:t> — открытая пористость, </w:t>
      </w:r>
      <w:r w:rsidRPr="001A6745">
        <w:rPr>
          <w:rFonts w:ascii="Times New Roman" w:eastAsia="Times New Roman" w:hAnsi="Times New Roman" w:cs="Times New Roman"/>
          <w:i/>
          <w:iCs/>
          <w:color w:val="000000"/>
          <w:sz w:val="20"/>
          <w:szCs w:val="20"/>
          <w:lang w:eastAsia="ru-RU"/>
        </w:rPr>
        <w:t>д.е</w:t>
      </w:r>
      <w:r w:rsidRPr="001A6745">
        <w:rPr>
          <w:rFonts w:ascii="Times New Roman" w:eastAsia="Times New Roman" w:hAnsi="Times New Roman" w:cs="Times New Roman"/>
          <w:color w:val="000000"/>
          <w:sz w:val="20"/>
          <w:szCs w:val="20"/>
          <w:lang w:eastAsia="ru-RU"/>
        </w:rPr>
        <w:t>;</w:t>
      </w:r>
    </w:p>
    <w:p w:rsidR="001A6745" w:rsidRPr="001A6745" w:rsidRDefault="001A6745" w:rsidP="001A6745">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A6745">
        <w:rPr>
          <w:rFonts w:ascii="Times New Roman" w:eastAsia="Times New Roman" w:hAnsi="Times New Roman" w:cs="Times New Roman"/>
          <w:i/>
          <w:iCs/>
          <w:color w:val="000000"/>
          <w:sz w:val="20"/>
          <w:szCs w:val="20"/>
          <w:lang w:eastAsia="ru-RU"/>
        </w:rPr>
        <w:t>V</w:t>
      </w:r>
      <w:r w:rsidRPr="001A6745">
        <w:rPr>
          <w:rFonts w:ascii="Times New Roman" w:eastAsia="Times New Roman" w:hAnsi="Times New Roman" w:cs="Times New Roman"/>
          <w:i/>
          <w:iCs/>
          <w:color w:val="000000"/>
          <w:sz w:val="20"/>
          <w:szCs w:val="20"/>
          <w:vertAlign w:val="subscript"/>
          <w:lang w:eastAsia="ru-RU"/>
        </w:rPr>
        <w:t>откр.пор</w:t>
      </w:r>
      <w:r w:rsidRPr="001A6745">
        <w:rPr>
          <w:rFonts w:ascii="Times New Roman" w:eastAsia="Times New Roman" w:hAnsi="Times New Roman" w:cs="Times New Roman"/>
          <w:color w:val="000000"/>
          <w:sz w:val="20"/>
          <w:szCs w:val="20"/>
          <w:lang w:eastAsia="ru-RU"/>
        </w:rPr>
        <w:t> — суммарный объем всех открытых, сообщающихся пор, </w:t>
      </w:r>
      <w:r w:rsidRPr="001A6745">
        <w:rPr>
          <w:rFonts w:ascii="Times New Roman" w:eastAsia="Times New Roman" w:hAnsi="Times New Roman" w:cs="Times New Roman"/>
          <w:i/>
          <w:iCs/>
          <w:color w:val="000000"/>
          <w:sz w:val="20"/>
          <w:szCs w:val="20"/>
          <w:lang w:eastAsia="ru-RU"/>
        </w:rPr>
        <w:t>м</w:t>
      </w:r>
      <w:r w:rsidRPr="001A6745">
        <w:rPr>
          <w:rFonts w:ascii="Times New Roman" w:eastAsia="Times New Roman" w:hAnsi="Times New Roman" w:cs="Times New Roman"/>
          <w:i/>
          <w:iCs/>
          <w:color w:val="000000"/>
          <w:sz w:val="20"/>
          <w:szCs w:val="20"/>
          <w:vertAlign w:val="superscript"/>
          <w:lang w:eastAsia="ru-RU"/>
        </w:rPr>
        <w:t>3</w:t>
      </w:r>
      <w:r w:rsidRPr="001A6745">
        <w:rPr>
          <w:rFonts w:ascii="Times New Roman" w:eastAsia="Times New Roman" w:hAnsi="Times New Roman" w:cs="Times New Roman"/>
          <w:color w:val="000000"/>
          <w:sz w:val="20"/>
          <w:szCs w:val="20"/>
          <w:lang w:eastAsia="ru-RU"/>
        </w:rPr>
        <w:t>;</w:t>
      </w:r>
    </w:p>
    <w:p w:rsidR="001A6745" w:rsidRPr="001A6745" w:rsidRDefault="001A6745" w:rsidP="001A6745">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A6745">
        <w:rPr>
          <w:rFonts w:ascii="Times New Roman" w:eastAsia="Times New Roman" w:hAnsi="Times New Roman" w:cs="Times New Roman"/>
          <w:i/>
          <w:iCs/>
          <w:color w:val="000000"/>
          <w:sz w:val="20"/>
          <w:szCs w:val="20"/>
          <w:lang w:eastAsia="ru-RU"/>
        </w:rPr>
        <w:t>V</w:t>
      </w:r>
      <w:r w:rsidRPr="001A6745">
        <w:rPr>
          <w:rFonts w:ascii="Times New Roman" w:eastAsia="Times New Roman" w:hAnsi="Times New Roman" w:cs="Times New Roman"/>
          <w:i/>
          <w:iCs/>
          <w:color w:val="000000"/>
          <w:sz w:val="20"/>
          <w:szCs w:val="20"/>
          <w:vertAlign w:val="subscript"/>
          <w:lang w:eastAsia="ru-RU"/>
        </w:rPr>
        <w:t>породы</w:t>
      </w:r>
      <w:r w:rsidRPr="001A6745">
        <w:rPr>
          <w:rFonts w:ascii="Times New Roman" w:eastAsia="Times New Roman" w:hAnsi="Times New Roman" w:cs="Times New Roman"/>
          <w:color w:val="000000"/>
          <w:sz w:val="20"/>
          <w:szCs w:val="20"/>
          <w:lang w:eastAsia="ru-RU"/>
        </w:rPr>
        <w:t> — объем породы, </w:t>
      </w:r>
      <w:r w:rsidRPr="001A6745">
        <w:rPr>
          <w:rFonts w:ascii="Times New Roman" w:eastAsia="Times New Roman" w:hAnsi="Times New Roman" w:cs="Times New Roman"/>
          <w:i/>
          <w:iCs/>
          <w:color w:val="000000"/>
          <w:sz w:val="20"/>
          <w:szCs w:val="20"/>
          <w:lang w:eastAsia="ru-RU"/>
        </w:rPr>
        <w:t>м</w:t>
      </w:r>
      <w:r w:rsidRPr="001A6745">
        <w:rPr>
          <w:rFonts w:ascii="Times New Roman" w:eastAsia="Times New Roman" w:hAnsi="Times New Roman" w:cs="Times New Roman"/>
          <w:i/>
          <w:iCs/>
          <w:color w:val="000000"/>
          <w:sz w:val="20"/>
          <w:szCs w:val="20"/>
          <w:vertAlign w:val="superscript"/>
          <w:lang w:eastAsia="ru-RU"/>
        </w:rPr>
        <w:t>3</w:t>
      </w:r>
      <w:r w:rsidRPr="001A6745">
        <w:rPr>
          <w:rFonts w:ascii="Times New Roman" w:eastAsia="Times New Roman" w:hAnsi="Times New Roman" w:cs="Times New Roman"/>
          <w:color w:val="000000"/>
          <w:sz w:val="20"/>
          <w:szCs w:val="20"/>
          <w:lang w:eastAsia="ru-RU"/>
        </w:rPr>
        <w:t>.</w:t>
      </w:r>
    </w:p>
    <w:p w:rsidR="000F3526" w:rsidRDefault="000F3526" w:rsidP="000F3526">
      <w:pPr>
        <w:shd w:val="clear" w:color="auto" w:fill="FEFEF6"/>
        <w:spacing w:after="360" w:line="270" w:lineRule="atLeast"/>
        <w:jc w:val="both"/>
        <w:textAlignment w:val="baseline"/>
        <w:rPr>
          <w:rFonts w:ascii="Times New Roman" w:eastAsia="Times New Roman" w:hAnsi="Times New Roman" w:cs="Times New Roman"/>
          <w:sz w:val="20"/>
          <w:szCs w:val="20"/>
          <w:lang w:eastAsia="ru-RU"/>
        </w:rPr>
      </w:pPr>
    </w:p>
    <w:p w:rsidR="000F3526" w:rsidRDefault="000F3526" w:rsidP="000F3526">
      <w:pPr>
        <w:shd w:val="clear" w:color="auto" w:fill="FEFEF6"/>
        <w:spacing w:after="360" w:line="270" w:lineRule="atLeas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Определяют пористость по методу Преображенского. </w:t>
      </w:r>
    </w:p>
    <w:p w:rsidR="000F3526" w:rsidRPr="000F3526" w:rsidRDefault="000F3526" w:rsidP="000F3526">
      <w:pPr>
        <w:shd w:val="clear" w:color="auto" w:fill="FEFEF6"/>
        <w:spacing w:after="360" w:line="270" w:lineRule="atLeast"/>
        <w:jc w:val="both"/>
        <w:textAlignment w:val="baseline"/>
        <w:rPr>
          <w:rFonts w:ascii="Times New Roman" w:eastAsia="Times New Roman" w:hAnsi="Times New Roman" w:cs="Times New Roman"/>
          <w:sz w:val="20"/>
          <w:szCs w:val="20"/>
          <w:lang w:eastAsia="ru-RU"/>
        </w:rPr>
      </w:pPr>
      <w:r w:rsidRPr="000F3526">
        <w:rPr>
          <w:rFonts w:ascii="Times New Roman" w:eastAsia="Times New Roman" w:hAnsi="Times New Roman" w:cs="Times New Roman"/>
          <w:sz w:val="20"/>
          <w:szCs w:val="20"/>
          <w:lang w:eastAsia="ru-RU"/>
        </w:rPr>
        <w:t>Метод Преображенского основан на насыщении пористого образца керосином под вакуумом. Определив объем керосина, заполнившего поры, и объем всего образца, получим возможность расчета коэффициента открытой пористости.</w:t>
      </w:r>
    </w:p>
    <w:p w:rsidR="000F3526" w:rsidRPr="000F3526" w:rsidRDefault="000F3526" w:rsidP="000F3526">
      <w:pPr>
        <w:shd w:val="clear" w:color="auto" w:fill="FEFEF6"/>
        <w:spacing w:after="360" w:line="270" w:lineRule="atLeast"/>
        <w:textAlignment w:val="baseline"/>
        <w:rPr>
          <w:rFonts w:ascii="Times New Roman" w:eastAsia="Times New Roman" w:hAnsi="Times New Roman" w:cs="Times New Roman"/>
          <w:sz w:val="20"/>
          <w:szCs w:val="20"/>
          <w:lang w:eastAsia="ru-RU"/>
        </w:rPr>
      </w:pPr>
      <w:r w:rsidRPr="000F3526">
        <w:rPr>
          <w:rFonts w:ascii="Times New Roman" w:eastAsia="Times New Roman" w:hAnsi="Times New Roman" w:cs="Times New Roman"/>
          <w:sz w:val="20"/>
          <w:szCs w:val="20"/>
          <w:lang w:eastAsia="ru-RU"/>
        </w:rPr>
        <w:t>По величине поровых каналов пористость условно подразделяется на три группы:</w:t>
      </w:r>
    </w:p>
    <w:p w:rsidR="000F3526" w:rsidRPr="000F3526" w:rsidRDefault="000F3526" w:rsidP="000F3526">
      <w:pPr>
        <w:numPr>
          <w:ilvl w:val="0"/>
          <w:numId w:val="1"/>
        </w:numPr>
        <w:shd w:val="clear" w:color="auto" w:fill="FEFEF6"/>
        <w:spacing w:after="0" w:line="270" w:lineRule="atLeast"/>
        <w:textAlignment w:val="baseline"/>
        <w:rPr>
          <w:rFonts w:ascii="Times New Roman" w:eastAsia="Times New Roman" w:hAnsi="Times New Roman" w:cs="Times New Roman"/>
          <w:sz w:val="20"/>
          <w:szCs w:val="20"/>
          <w:lang w:eastAsia="ru-RU"/>
        </w:rPr>
      </w:pPr>
      <w:r w:rsidRPr="000F3526">
        <w:rPr>
          <w:rFonts w:ascii="Times New Roman" w:eastAsia="Times New Roman" w:hAnsi="Times New Roman" w:cs="Times New Roman"/>
          <w:sz w:val="20"/>
          <w:szCs w:val="20"/>
          <w:lang w:eastAsia="ru-RU"/>
        </w:rPr>
        <w:t>сверхкапиллярные – диаметр 2 – 0,5 мм;</w:t>
      </w:r>
    </w:p>
    <w:p w:rsidR="000F3526" w:rsidRPr="000F3526" w:rsidRDefault="000F3526" w:rsidP="000F3526">
      <w:pPr>
        <w:numPr>
          <w:ilvl w:val="0"/>
          <w:numId w:val="1"/>
        </w:numPr>
        <w:shd w:val="clear" w:color="auto" w:fill="FEFEF6"/>
        <w:spacing w:after="0" w:line="270" w:lineRule="atLeast"/>
        <w:textAlignment w:val="baseline"/>
        <w:rPr>
          <w:rFonts w:ascii="Times New Roman" w:eastAsia="Times New Roman" w:hAnsi="Times New Roman" w:cs="Times New Roman"/>
          <w:sz w:val="20"/>
          <w:szCs w:val="20"/>
          <w:lang w:eastAsia="ru-RU"/>
        </w:rPr>
      </w:pPr>
      <w:r w:rsidRPr="000F3526">
        <w:rPr>
          <w:rFonts w:ascii="Times New Roman" w:eastAsia="Times New Roman" w:hAnsi="Times New Roman" w:cs="Times New Roman"/>
          <w:sz w:val="20"/>
          <w:szCs w:val="20"/>
          <w:lang w:eastAsia="ru-RU"/>
        </w:rPr>
        <w:t>капиллярные – диаметр 0,5 – 0,0002 мм;</w:t>
      </w:r>
    </w:p>
    <w:p w:rsidR="000F3526" w:rsidRPr="000F3526" w:rsidRDefault="000F3526" w:rsidP="000F3526">
      <w:pPr>
        <w:numPr>
          <w:ilvl w:val="0"/>
          <w:numId w:val="1"/>
        </w:numPr>
        <w:shd w:val="clear" w:color="auto" w:fill="FEFEF6"/>
        <w:spacing w:after="0" w:line="270" w:lineRule="atLeast"/>
        <w:textAlignment w:val="baseline"/>
        <w:rPr>
          <w:rFonts w:ascii="Times New Roman" w:eastAsia="Times New Roman" w:hAnsi="Times New Roman" w:cs="Times New Roman"/>
          <w:sz w:val="20"/>
          <w:szCs w:val="20"/>
          <w:lang w:eastAsia="ru-RU"/>
        </w:rPr>
      </w:pPr>
      <w:r w:rsidRPr="000F3526">
        <w:rPr>
          <w:rFonts w:ascii="Times New Roman" w:eastAsia="Times New Roman" w:hAnsi="Times New Roman" w:cs="Times New Roman"/>
          <w:sz w:val="20"/>
          <w:szCs w:val="20"/>
          <w:lang w:eastAsia="ru-RU"/>
        </w:rPr>
        <w:t>субкапиллярные – диаметр менее 0,0002 мм.</w:t>
      </w:r>
    </w:p>
    <w:p w:rsidR="001A6745" w:rsidRDefault="001A6745" w:rsidP="001A6745">
      <w:pPr>
        <w:jc w:val="center"/>
        <w:rPr>
          <w:rFonts w:ascii="Times New Roman" w:hAnsi="Times New Roman" w:cs="Times New Roman"/>
          <w:b/>
          <w:color w:val="000000"/>
          <w:sz w:val="20"/>
          <w:szCs w:val="20"/>
          <w:shd w:val="clear" w:color="auto" w:fill="FFFFFF"/>
        </w:rPr>
      </w:pPr>
    </w:p>
    <w:p w:rsidR="000F3526" w:rsidRDefault="000F3526" w:rsidP="001A6745">
      <w:pPr>
        <w:jc w:val="center"/>
        <w:rPr>
          <w:rFonts w:ascii="Times New Roman" w:hAnsi="Times New Roman" w:cs="Times New Roman"/>
          <w:b/>
          <w:color w:val="000000"/>
          <w:sz w:val="20"/>
          <w:szCs w:val="20"/>
          <w:shd w:val="clear" w:color="auto" w:fill="FFFFFF"/>
        </w:rPr>
      </w:pPr>
    </w:p>
    <w:p w:rsidR="000F3526" w:rsidRDefault="000F3526" w:rsidP="001A6745">
      <w:pPr>
        <w:jc w:val="center"/>
        <w:rPr>
          <w:rFonts w:ascii="Times New Roman" w:hAnsi="Times New Roman" w:cs="Times New Roman"/>
          <w:b/>
          <w:color w:val="000000"/>
          <w:sz w:val="20"/>
          <w:szCs w:val="20"/>
          <w:shd w:val="clear" w:color="auto" w:fill="FFFFFF"/>
        </w:rPr>
      </w:pPr>
    </w:p>
    <w:p w:rsidR="000F3526" w:rsidRDefault="000F3526" w:rsidP="001A6745">
      <w:pPr>
        <w:jc w:val="center"/>
        <w:rPr>
          <w:rFonts w:ascii="Times New Roman" w:hAnsi="Times New Roman" w:cs="Times New Roman"/>
          <w:b/>
          <w:color w:val="000000"/>
          <w:sz w:val="20"/>
          <w:szCs w:val="20"/>
          <w:shd w:val="clear" w:color="auto" w:fill="FFFFFF"/>
        </w:rPr>
      </w:pPr>
    </w:p>
    <w:p w:rsidR="000F3526" w:rsidRDefault="000F3526" w:rsidP="000F3526">
      <w:pPr>
        <w:pStyle w:val="ad"/>
        <w:jc w:val="center"/>
        <w:rPr>
          <w:rFonts w:ascii="Times New Roman" w:hAnsi="Times New Roman" w:cs="Times New Roman"/>
          <w:b/>
          <w:color w:val="000000"/>
          <w:sz w:val="20"/>
          <w:szCs w:val="20"/>
          <w:shd w:val="clear" w:color="auto" w:fill="FFFFFF"/>
        </w:rPr>
      </w:pPr>
      <w:r>
        <w:rPr>
          <w:rFonts w:ascii="Times New Roman" w:hAnsi="Times New Roman" w:cs="Times New Roman"/>
          <w:b/>
          <w:color w:val="000000"/>
          <w:sz w:val="20"/>
          <w:szCs w:val="20"/>
          <w:shd w:val="clear" w:color="auto" w:fill="FFFFFF"/>
        </w:rPr>
        <w:t>5.</w:t>
      </w:r>
      <w:r w:rsidRPr="000F3526">
        <w:rPr>
          <w:rFonts w:ascii="Times New Roman" w:hAnsi="Times New Roman" w:cs="Times New Roman"/>
          <w:b/>
          <w:color w:val="000000"/>
          <w:sz w:val="20"/>
          <w:szCs w:val="20"/>
          <w:shd w:val="clear" w:color="auto" w:fill="FFFFFF"/>
        </w:rPr>
        <w:t>Состав и физические свойства нефтей.</w:t>
      </w:r>
    </w:p>
    <w:p w:rsidR="000F3526" w:rsidRDefault="000F3526" w:rsidP="000F3526">
      <w:pPr>
        <w:pStyle w:val="ad"/>
        <w:jc w:val="center"/>
        <w:rPr>
          <w:rFonts w:ascii="Times New Roman" w:hAnsi="Times New Roman" w:cs="Times New Roman"/>
          <w:b/>
          <w:color w:val="000000"/>
          <w:sz w:val="20"/>
          <w:szCs w:val="20"/>
          <w:shd w:val="clear" w:color="auto" w:fill="FFFFFF"/>
        </w:rPr>
      </w:pPr>
    </w:p>
    <w:p w:rsidR="000F3526" w:rsidRPr="00CF6081" w:rsidRDefault="000F3526" w:rsidP="00CF6081">
      <w:pPr>
        <w:pStyle w:val="ad"/>
        <w:ind w:left="0"/>
        <w:rPr>
          <w:rFonts w:ascii="Times New Roman" w:hAnsi="Times New Roman" w:cs="Times New Roman"/>
          <w:color w:val="000000"/>
          <w:sz w:val="24"/>
          <w:szCs w:val="24"/>
          <w:shd w:val="clear" w:color="auto" w:fill="FFFFFF"/>
        </w:rPr>
      </w:pPr>
      <w:r w:rsidRPr="00CF6081">
        <w:rPr>
          <w:rFonts w:ascii="Times New Roman" w:hAnsi="Times New Roman" w:cs="Times New Roman"/>
          <w:color w:val="000000"/>
          <w:sz w:val="24"/>
          <w:szCs w:val="24"/>
          <w:shd w:val="clear" w:color="auto" w:fill="FFFFFF"/>
        </w:rPr>
        <w:t>Нефть — горючая маслянистая жидкость со специфическим запахом. Состоит она в основном из жидких углеводородов, которые образованы только углеродом и водородом. Причём в составе нефти углерод преобладает — его содержится 79—88%, а водорода всего 11—14%. Кроме жидких углеводородов нефть в небольших количествах (до 5%) содержит серу, кислород и азот. В очень незначительных концентрациях (до 0,03% ) в нефти присутствуют металлы — ванадий, никель, железо, алюминий, медь, магний, барий, стронций, марганец, хром, кобальт, молибден, калий, натрий, цинк, кальций, серебро, галлий, а также бор, мышьяк, йод.</w:t>
      </w:r>
      <w:r w:rsidRPr="00CF6081">
        <w:rPr>
          <w:rFonts w:ascii="Times New Roman" w:hAnsi="Times New Roman" w:cs="Times New Roman"/>
          <w:color w:val="000000"/>
          <w:sz w:val="24"/>
          <w:szCs w:val="24"/>
        </w:rPr>
        <w:br/>
      </w:r>
    </w:p>
    <w:p w:rsidR="00CF6081" w:rsidRPr="00CF6081" w:rsidRDefault="00CF6081" w:rsidP="00CF6081">
      <w:pPr>
        <w:rPr>
          <w:rFonts w:ascii="Times New Roman" w:hAnsi="Times New Roman" w:cs="Times New Roman"/>
          <w:color w:val="000000"/>
          <w:sz w:val="24"/>
          <w:szCs w:val="24"/>
          <w:shd w:val="clear" w:color="auto" w:fill="FFFFFF"/>
        </w:rPr>
      </w:pPr>
      <w:r w:rsidRPr="00CF6081">
        <w:rPr>
          <w:rFonts w:ascii="Times New Roman" w:hAnsi="Times New Roman" w:cs="Times New Roman"/>
          <w:color w:val="000000"/>
          <w:sz w:val="24"/>
          <w:szCs w:val="24"/>
          <w:shd w:val="clear" w:color="auto" w:fill="FFFFFF"/>
        </w:rPr>
        <w:lastRenderedPageBreak/>
        <w:t>Рассмотрим основные физические свойства нефти:</w:t>
      </w:r>
    </w:p>
    <w:p w:rsidR="00CF6081" w:rsidRPr="00CF6081" w:rsidRDefault="00CF6081" w:rsidP="00CF6081">
      <w:pPr>
        <w:pStyle w:val="ad"/>
        <w:numPr>
          <w:ilvl w:val="0"/>
          <w:numId w:val="2"/>
        </w:numPr>
        <w:rPr>
          <w:rFonts w:ascii="Times New Roman" w:hAnsi="Times New Roman" w:cs="Times New Roman"/>
          <w:color w:val="000000"/>
          <w:sz w:val="24"/>
          <w:szCs w:val="24"/>
          <w:shd w:val="clear" w:color="auto" w:fill="FFFFFF"/>
        </w:rPr>
      </w:pPr>
      <w:r w:rsidRPr="00CF6081">
        <w:rPr>
          <w:rFonts w:ascii="Times New Roman" w:hAnsi="Times New Roman" w:cs="Times New Roman"/>
          <w:color w:val="000000"/>
          <w:sz w:val="24"/>
          <w:szCs w:val="24"/>
          <w:shd w:val="clear" w:color="auto" w:fill="FFFFFF"/>
        </w:rPr>
        <w:t>Плотность  - отношение массы к объему. Единица измерения плотности в системе СИ выражается в кг/м3. Измеряется плотность ареометром.</w:t>
      </w:r>
    </w:p>
    <w:p w:rsidR="00CF6081" w:rsidRPr="00CF6081" w:rsidRDefault="00CF6081" w:rsidP="00CF6081">
      <w:pPr>
        <w:pStyle w:val="ad"/>
        <w:numPr>
          <w:ilvl w:val="0"/>
          <w:numId w:val="2"/>
        </w:numPr>
        <w:rPr>
          <w:rFonts w:ascii="Times New Roman" w:hAnsi="Times New Roman" w:cs="Times New Roman"/>
          <w:color w:val="000000"/>
          <w:sz w:val="24"/>
          <w:szCs w:val="24"/>
          <w:shd w:val="clear" w:color="auto" w:fill="FFFFFF"/>
        </w:rPr>
      </w:pPr>
      <w:r w:rsidRPr="00CF6081">
        <w:rPr>
          <w:rFonts w:ascii="Times New Roman" w:hAnsi="Times New Roman" w:cs="Times New Roman"/>
          <w:color w:val="000000"/>
          <w:sz w:val="24"/>
          <w:szCs w:val="24"/>
          <w:shd w:val="clear" w:color="auto" w:fill="FFFFFF"/>
        </w:rPr>
        <w:t>Вязкость – свойство жидкости или газа оказывать сопротивление перемещению одних ее частиц относительно других. Она зависит от силы взаимодействия между молекулами жидкости. Для характеристики этих сил используется коэффициент динамической вязкости . За единицу динамической вязкости принят паскаль-секунда (Пас)</w:t>
      </w:r>
    </w:p>
    <w:p w:rsidR="00CF6081" w:rsidRPr="00CF6081" w:rsidRDefault="00CF6081" w:rsidP="00CF6081">
      <w:pPr>
        <w:pStyle w:val="ad"/>
        <w:numPr>
          <w:ilvl w:val="0"/>
          <w:numId w:val="2"/>
        </w:numPr>
        <w:rPr>
          <w:rFonts w:ascii="Times New Roman" w:hAnsi="Times New Roman" w:cs="Times New Roman"/>
          <w:color w:val="000000"/>
          <w:sz w:val="24"/>
          <w:szCs w:val="24"/>
          <w:shd w:val="clear" w:color="auto" w:fill="FFFFFF"/>
        </w:rPr>
      </w:pPr>
      <w:r w:rsidRPr="00CF6081">
        <w:rPr>
          <w:rFonts w:ascii="Times New Roman" w:hAnsi="Times New Roman" w:cs="Times New Roman"/>
          <w:color w:val="000000"/>
          <w:sz w:val="24"/>
          <w:szCs w:val="24"/>
          <w:shd w:val="clear" w:color="auto" w:fill="FFFFFF"/>
        </w:rPr>
        <w:t>Испаряемость. Нефть теряет легкие фракции, поэтому она должна храниться в герметичных сосудах. В пластовых условиях свойства нефти существенно отличаются от атмосферных условий.</w:t>
      </w:r>
    </w:p>
    <w:p w:rsidR="000F3526" w:rsidRPr="00CF6081" w:rsidRDefault="00CF6081" w:rsidP="00CF6081">
      <w:pPr>
        <w:pStyle w:val="ad"/>
        <w:numPr>
          <w:ilvl w:val="0"/>
          <w:numId w:val="2"/>
        </w:numPr>
        <w:rPr>
          <w:rFonts w:ascii="Times New Roman" w:hAnsi="Times New Roman" w:cs="Times New Roman"/>
          <w:color w:val="000000"/>
          <w:sz w:val="24"/>
          <w:szCs w:val="24"/>
          <w:shd w:val="clear" w:color="auto" w:fill="FFFFFF"/>
        </w:rPr>
      </w:pPr>
      <w:r w:rsidRPr="00CF6081">
        <w:rPr>
          <w:rFonts w:ascii="Times New Roman" w:hAnsi="Times New Roman" w:cs="Times New Roman"/>
          <w:color w:val="000000"/>
          <w:sz w:val="24"/>
          <w:szCs w:val="24"/>
          <w:shd w:val="clear" w:color="auto" w:fill="FFFFFF"/>
        </w:rPr>
        <w:t>Сжимаемость – способность нефти (газа, пластовой воды) изменять свой объем под действием давления. При увеличении давления нефть сжимается.</w:t>
      </w:r>
    </w:p>
    <w:p w:rsidR="00CF6081" w:rsidRPr="00CF6081" w:rsidRDefault="00CF6081" w:rsidP="00CF6081">
      <w:pPr>
        <w:pStyle w:val="ad"/>
        <w:numPr>
          <w:ilvl w:val="0"/>
          <w:numId w:val="2"/>
        </w:numPr>
        <w:rPr>
          <w:rFonts w:ascii="Times New Roman" w:hAnsi="Times New Roman" w:cs="Times New Roman"/>
          <w:color w:val="000000"/>
          <w:sz w:val="24"/>
          <w:szCs w:val="24"/>
          <w:shd w:val="clear" w:color="auto" w:fill="FFFFFF"/>
        </w:rPr>
      </w:pPr>
      <w:r w:rsidRPr="00CF6081">
        <w:rPr>
          <w:rFonts w:ascii="Times New Roman" w:hAnsi="Times New Roman" w:cs="Times New Roman"/>
          <w:color w:val="000000"/>
          <w:sz w:val="24"/>
          <w:szCs w:val="24"/>
          <w:shd w:val="clear" w:color="auto" w:fill="FFFFFF"/>
        </w:rPr>
        <w:t>Газосодержание – важная характеристика нефти в пластовых условиях. Это количество газа, содержащееся в одном кубическом метре нефти.</w:t>
      </w:r>
    </w:p>
    <w:p w:rsidR="00CF6081" w:rsidRPr="00CF6081" w:rsidRDefault="00CF6081" w:rsidP="00CF6081">
      <w:pPr>
        <w:pStyle w:val="ad"/>
        <w:rPr>
          <w:rFonts w:ascii="Times New Roman" w:hAnsi="Times New Roman" w:cs="Times New Roman"/>
          <w:color w:val="000000"/>
          <w:sz w:val="24"/>
          <w:szCs w:val="24"/>
          <w:shd w:val="clear" w:color="auto" w:fill="FFFFFF"/>
        </w:rPr>
      </w:pPr>
    </w:p>
    <w:p w:rsidR="00CF6081" w:rsidRPr="00CF6081" w:rsidRDefault="00CF6081" w:rsidP="000F3526">
      <w:pPr>
        <w:pStyle w:val="ad"/>
        <w:rPr>
          <w:rFonts w:ascii="Times New Roman" w:hAnsi="Times New Roman" w:cs="Times New Roman"/>
          <w:color w:val="000000"/>
          <w:sz w:val="24"/>
          <w:szCs w:val="24"/>
          <w:shd w:val="clear" w:color="auto" w:fill="FFFFFF"/>
        </w:rPr>
      </w:pPr>
    </w:p>
    <w:p w:rsidR="000F3526" w:rsidRPr="00CF6081" w:rsidRDefault="000F3526" w:rsidP="00CF6081">
      <w:pPr>
        <w:pStyle w:val="ad"/>
        <w:ind w:left="0"/>
        <w:rPr>
          <w:rFonts w:ascii="Times New Roman" w:hAnsi="Times New Roman" w:cs="Times New Roman"/>
          <w:color w:val="000000"/>
          <w:sz w:val="24"/>
          <w:szCs w:val="24"/>
          <w:shd w:val="clear" w:color="auto" w:fill="FFFFFF"/>
        </w:rPr>
      </w:pPr>
      <w:r w:rsidRPr="00CF6081">
        <w:rPr>
          <w:rFonts w:ascii="Times New Roman" w:hAnsi="Times New Roman" w:cs="Times New Roman"/>
          <w:color w:val="000000"/>
          <w:sz w:val="24"/>
          <w:szCs w:val="24"/>
          <w:shd w:val="clear" w:color="auto" w:fill="FFFFFF"/>
        </w:rPr>
        <w:t>Наиболее ценное свойство нефти газа — то, что она выделяет при горении значительное количество тепла. Отношение количества теплоты, выделяющейся при горении, к массе сгоревшего до конца (т.е. до образования углекислоты и воды) вещества называется теплотой сгорания топлива. Нефть, природный горючий газ и их производные обладают наивысшей среди всех видов топлива теплотой сгорания. Теплота сгорания природных горючих газов в среднем равна 38—40 МДж/кг, а нефти — 42—47 МДж/кг.</w:t>
      </w:r>
    </w:p>
    <w:p w:rsidR="000F3526" w:rsidRPr="00CF6081" w:rsidRDefault="000F3526" w:rsidP="000F3526">
      <w:pPr>
        <w:pStyle w:val="ad"/>
        <w:rPr>
          <w:rFonts w:ascii="Times New Roman" w:hAnsi="Times New Roman" w:cs="Times New Roman"/>
          <w:b/>
          <w:color w:val="000000"/>
          <w:sz w:val="24"/>
          <w:szCs w:val="24"/>
          <w:shd w:val="clear" w:color="auto" w:fill="FFFFFF"/>
        </w:rPr>
      </w:pPr>
    </w:p>
    <w:p w:rsidR="00CF6081" w:rsidRDefault="00CF6081" w:rsidP="000F3526">
      <w:pPr>
        <w:pStyle w:val="ad"/>
        <w:rPr>
          <w:rFonts w:ascii="Times New Roman" w:hAnsi="Times New Roman" w:cs="Times New Roman"/>
          <w:b/>
          <w:color w:val="000000"/>
          <w:sz w:val="20"/>
          <w:szCs w:val="20"/>
          <w:shd w:val="clear" w:color="auto" w:fill="FFFFFF"/>
        </w:rPr>
      </w:pPr>
    </w:p>
    <w:p w:rsidR="00CF6081" w:rsidRDefault="00CF6081" w:rsidP="000F3526">
      <w:pPr>
        <w:pStyle w:val="ad"/>
        <w:rPr>
          <w:rFonts w:ascii="Times New Roman" w:hAnsi="Times New Roman" w:cs="Times New Roman"/>
          <w:b/>
          <w:color w:val="000000"/>
          <w:sz w:val="20"/>
          <w:szCs w:val="20"/>
          <w:shd w:val="clear" w:color="auto" w:fill="FFFFFF"/>
        </w:rPr>
      </w:pPr>
    </w:p>
    <w:p w:rsidR="00CF6081" w:rsidRDefault="00CF6081" w:rsidP="000F3526">
      <w:pPr>
        <w:pStyle w:val="ad"/>
        <w:rPr>
          <w:rFonts w:ascii="Times New Roman" w:hAnsi="Times New Roman" w:cs="Times New Roman"/>
          <w:b/>
          <w:color w:val="000000"/>
          <w:sz w:val="20"/>
          <w:szCs w:val="20"/>
          <w:shd w:val="clear" w:color="auto" w:fill="FFFFFF"/>
        </w:rPr>
      </w:pPr>
    </w:p>
    <w:p w:rsidR="00CF6081" w:rsidRDefault="00CF6081" w:rsidP="000F3526">
      <w:pPr>
        <w:pStyle w:val="ad"/>
        <w:rPr>
          <w:rFonts w:ascii="Times New Roman" w:hAnsi="Times New Roman" w:cs="Times New Roman"/>
          <w:b/>
          <w:color w:val="000000"/>
          <w:sz w:val="20"/>
          <w:szCs w:val="20"/>
          <w:shd w:val="clear" w:color="auto" w:fill="FFFFFF"/>
        </w:rPr>
      </w:pPr>
    </w:p>
    <w:p w:rsidR="00CF6081" w:rsidRDefault="00CF6081" w:rsidP="000F3526">
      <w:pPr>
        <w:pStyle w:val="ad"/>
        <w:rPr>
          <w:rFonts w:ascii="Times New Roman" w:hAnsi="Times New Roman" w:cs="Times New Roman"/>
          <w:b/>
          <w:color w:val="000000"/>
          <w:sz w:val="20"/>
          <w:szCs w:val="20"/>
          <w:shd w:val="clear" w:color="auto" w:fill="FFFFFF"/>
        </w:rPr>
      </w:pPr>
    </w:p>
    <w:p w:rsidR="00CF6081" w:rsidRDefault="00CF6081" w:rsidP="000F3526">
      <w:pPr>
        <w:pStyle w:val="ad"/>
        <w:rPr>
          <w:rFonts w:ascii="Times New Roman" w:hAnsi="Times New Roman" w:cs="Times New Roman"/>
          <w:b/>
          <w:color w:val="000000"/>
          <w:sz w:val="20"/>
          <w:szCs w:val="20"/>
          <w:shd w:val="clear" w:color="auto" w:fill="FFFFFF"/>
        </w:rPr>
      </w:pPr>
    </w:p>
    <w:p w:rsidR="00CF6081" w:rsidRDefault="00CF6081" w:rsidP="000F3526">
      <w:pPr>
        <w:pStyle w:val="ad"/>
        <w:rPr>
          <w:rFonts w:ascii="Times New Roman" w:hAnsi="Times New Roman" w:cs="Times New Roman"/>
          <w:b/>
          <w:color w:val="000000"/>
          <w:sz w:val="20"/>
          <w:szCs w:val="20"/>
          <w:shd w:val="clear" w:color="auto" w:fill="FFFFFF"/>
        </w:rPr>
      </w:pPr>
    </w:p>
    <w:p w:rsidR="00CF6081" w:rsidRDefault="00CF6081" w:rsidP="000F3526">
      <w:pPr>
        <w:pStyle w:val="ad"/>
        <w:rPr>
          <w:rFonts w:ascii="Times New Roman" w:hAnsi="Times New Roman" w:cs="Times New Roman"/>
          <w:b/>
          <w:color w:val="000000"/>
          <w:sz w:val="20"/>
          <w:szCs w:val="20"/>
          <w:shd w:val="clear" w:color="auto" w:fill="FFFFFF"/>
        </w:rPr>
      </w:pPr>
    </w:p>
    <w:p w:rsidR="00CF6081" w:rsidRDefault="00CF6081" w:rsidP="000F3526">
      <w:pPr>
        <w:pStyle w:val="ad"/>
        <w:rPr>
          <w:rFonts w:ascii="Times New Roman" w:hAnsi="Times New Roman" w:cs="Times New Roman"/>
          <w:b/>
          <w:color w:val="000000"/>
          <w:sz w:val="20"/>
          <w:szCs w:val="20"/>
          <w:shd w:val="clear" w:color="auto" w:fill="FFFFFF"/>
        </w:rPr>
      </w:pPr>
    </w:p>
    <w:p w:rsidR="00CF6081" w:rsidRDefault="00CF6081" w:rsidP="000F3526">
      <w:pPr>
        <w:pStyle w:val="ad"/>
        <w:rPr>
          <w:rFonts w:ascii="Times New Roman" w:hAnsi="Times New Roman" w:cs="Times New Roman"/>
          <w:b/>
          <w:color w:val="000000"/>
          <w:sz w:val="20"/>
          <w:szCs w:val="20"/>
          <w:shd w:val="clear" w:color="auto" w:fill="FFFFFF"/>
        </w:rPr>
      </w:pPr>
    </w:p>
    <w:p w:rsidR="00CF6081" w:rsidRDefault="00CF6081" w:rsidP="000F3526">
      <w:pPr>
        <w:pStyle w:val="ad"/>
        <w:rPr>
          <w:rFonts w:ascii="Times New Roman" w:hAnsi="Times New Roman" w:cs="Times New Roman"/>
          <w:b/>
          <w:color w:val="000000"/>
          <w:sz w:val="20"/>
          <w:szCs w:val="20"/>
          <w:shd w:val="clear" w:color="auto" w:fill="FFFFFF"/>
        </w:rPr>
      </w:pPr>
    </w:p>
    <w:p w:rsidR="00CF6081" w:rsidRDefault="00CF6081" w:rsidP="000F3526">
      <w:pPr>
        <w:pStyle w:val="ad"/>
        <w:rPr>
          <w:rFonts w:ascii="Times New Roman" w:hAnsi="Times New Roman" w:cs="Times New Roman"/>
          <w:b/>
          <w:color w:val="000000"/>
          <w:sz w:val="20"/>
          <w:szCs w:val="20"/>
          <w:shd w:val="clear" w:color="auto" w:fill="FFFFFF"/>
        </w:rPr>
      </w:pPr>
    </w:p>
    <w:p w:rsidR="00CF6081" w:rsidRDefault="00CF6081" w:rsidP="000F3526">
      <w:pPr>
        <w:pStyle w:val="ad"/>
        <w:rPr>
          <w:rFonts w:ascii="Times New Roman" w:hAnsi="Times New Roman" w:cs="Times New Roman"/>
          <w:b/>
          <w:color w:val="000000"/>
          <w:sz w:val="20"/>
          <w:szCs w:val="20"/>
          <w:shd w:val="clear" w:color="auto" w:fill="FFFFFF"/>
        </w:rPr>
      </w:pPr>
    </w:p>
    <w:p w:rsidR="00CF6081" w:rsidRDefault="00CF6081" w:rsidP="000F3526">
      <w:pPr>
        <w:pStyle w:val="ad"/>
        <w:rPr>
          <w:rFonts w:ascii="Times New Roman" w:hAnsi="Times New Roman" w:cs="Times New Roman"/>
          <w:b/>
          <w:color w:val="000000"/>
          <w:sz w:val="20"/>
          <w:szCs w:val="20"/>
          <w:shd w:val="clear" w:color="auto" w:fill="FFFFFF"/>
        </w:rPr>
      </w:pPr>
    </w:p>
    <w:p w:rsidR="00CF6081" w:rsidRDefault="00CF6081" w:rsidP="000F3526">
      <w:pPr>
        <w:pStyle w:val="ad"/>
        <w:rPr>
          <w:rFonts w:ascii="Times New Roman" w:hAnsi="Times New Roman" w:cs="Times New Roman"/>
          <w:b/>
          <w:color w:val="000000"/>
          <w:sz w:val="20"/>
          <w:szCs w:val="20"/>
          <w:shd w:val="clear" w:color="auto" w:fill="FFFFFF"/>
        </w:rPr>
      </w:pPr>
    </w:p>
    <w:p w:rsidR="00CF6081" w:rsidRDefault="00CF6081" w:rsidP="000F3526">
      <w:pPr>
        <w:pStyle w:val="ad"/>
        <w:rPr>
          <w:rFonts w:ascii="Times New Roman" w:hAnsi="Times New Roman" w:cs="Times New Roman"/>
          <w:b/>
          <w:color w:val="000000"/>
          <w:sz w:val="20"/>
          <w:szCs w:val="20"/>
          <w:shd w:val="clear" w:color="auto" w:fill="FFFFFF"/>
        </w:rPr>
      </w:pPr>
    </w:p>
    <w:p w:rsidR="00CF6081" w:rsidRDefault="00CF6081" w:rsidP="000F3526">
      <w:pPr>
        <w:pStyle w:val="ad"/>
        <w:rPr>
          <w:rFonts w:ascii="Times New Roman" w:hAnsi="Times New Roman" w:cs="Times New Roman"/>
          <w:b/>
          <w:color w:val="000000"/>
          <w:sz w:val="20"/>
          <w:szCs w:val="20"/>
          <w:shd w:val="clear" w:color="auto" w:fill="FFFFFF"/>
        </w:rPr>
      </w:pPr>
    </w:p>
    <w:p w:rsidR="00CF6081" w:rsidRPr="00CF6081" w:rsidRDefault="00CF6081" w:rsidP="00CF6081">
      <w:pPr>
        <w:pStyle w:val="ad"/>
        <w:jc w:val="center"/>
        <w:rPr>
          <w:rFonts w:ascii="Times New Roman" w:hAnsi="Times New Roman" w:cs="Times New Roman"/>
          <w:b/>
          <w:color w:val="000000"/>
          <w:sz w:val="24"/>
          <w:szCs w:val="24"/>
          <w:shd w:val="clear" w:color="auto" w:fill="FFFFFF"/>
        </w:rPr>
      </w:pPr>
      <w:r w:rsidRPr="00CF6081">
        <w:rPr>
          <w:rFonts w:ascii="Times New Roman" w:hAnsi="Times New Roman" w:cs="Times New Roman"/>
          <w:b/>
          <w:color w:val="000000"/>
          <w:sz w:val="24"/>
          <w:szCs w:val="24"/>
          <w:shd w:val="clear" w:color="auto" w:fill="FFFFFF"/>
        </w:rPr>
        <w:t>6. Основные типы пород-коллекторов нефти и газа.</w:t>
      </w:r>
    </w:p>
    <w:p w:rsidR="00CF6081" w:rsidRPr="00620262" w:rsidRDefault="00CF6081" w:rsidP="00CF6081">
      <w:pPr>
        <w:rPr>
          <w:rFonts w:cs="Times New Roman"/>
          <w:color w:val="000000"/>
          <w:sz w:val="20"/>
          <w:szCs w:val="20"/>
          <w:shd w:val="clear" w:color="auto" w:fill="FFFFFF"/>
        </w:rPr>
      </w:pPr>
      <w:r w:rsidRPr="00620262">
        <w:rPr>
          <w:rFonts w:cs="Times New Roman"/>
          <w:color w:val="000000"/>
          <w:sz w:val="20"/>
          <w:szCs w:val="20"/>
          <w:shd w:val="clear" w:color="auto" w:fill="FFFFFF"/>
        </w:rPr>
        <w:t xml:space="preserve">Коллекторы нефти и газа - горные породы, которые обладают емкостью, достаточной для того, чтобы вмещать УВ разного фазового состояния (нефть, газ, газоконденсат), и проницаемостью, позволяющей </w:t>
      </w:r>
      <w:r w:rsidRPr="00620262">
        <w:rPr>
          <w:rFonts w:cs="Times New Roman"/>
          <w:color w:val="000000"/>
          <w:sz w:val="20"/>
          <w:szCs w:val="20"/>
          <w:shd w:val="clear" w:color="auto" w:fill="FFFFFF"/>
        </w:rPr>
        <w:lastRenderedPageBreak/>
        <w:t>отдавать их в процессе разработки. Среди коллекторов нефти и газа преобладают осадочные породы. В природных условиях залежи нефти и газа чаще всего приурочены к терригенным и карбонатным отложениям, в других осадочных толщах они встречаются значительно реже. Магматические и метаморфические породы не являются типичными коллекторами. Нахождение в этих породах нефти и газа - это следствие миграции углеводородов в выветрелую часть породы, где в результате химических процессов выветривания, а также под воздействием тектонических процессов могли образоваться вторичные поры и трещины.</w:t>
      </w:r>
    </w:p>
    <w:p w:rsidR="00620262" w:rsidRPr="00620262" w:rsidRDefault="00620262" w:rsidP="00620262">
      <w:pPr>
        <w:rPr>
          <w:rFonts w:cs="Times New Roman"/>
          <w:color w:val="000000"/>
          <w:sz w:val="20"/>
          <w:szCs w:val="20"/>
          <w:shd w:val="clear" w:color="auto" w:fill="FFFFFF"/>
        </w:rPr>
      </w:pPr>
      <w:r w:rsidRPr="00620262">
        <w:rPr>
          <w:rFonts w:cs="Times New Roman"/>
          <w:color w:val="000000"/>
          <w:sz w:val="20"/>
          <w:szCs w:val="20"/>
          <w:shd w:val="clear" w:color="auto" w:fill="FFFFFF"/>
        </w:rPr>
        <w:t>Коллектором называют горную породу, способную содержать в себе и отдавать как полезное ископаемое нефть, газ и воду при современных технологиях их извлечения на поверхность. Данное определение предполагает, что при определенных геолого-физических условиях порода может быть коллектором как вместилище флюидов, но не коллектором с точки зрения фильтрационных свойств в рамках современных технологий добычи их.</w:t>
      </w:r>
    </w:p>
    <w:p w:rsidR="00620262" w:rsidRPr="00620262" w:rsidRDefault="00620262" w:rsidP="00620262">
      <w:pPr>
        <w:rPr>
          <w:rFonts w:cs="Times New Roman"/>
          <w:color w:val="000000"/>
          <w:sz w:val="20"/>
          <w:szCs w:val="20"/>
          <w:shd w:val="clear" w:color="auto" w:fill="FFFFFF"/>
        </w:rPr>
      </w:pPr>
      <w:r w:rsidRPr="00620262">
        <w:rPr>
          <w:rFonts w:cs="Times New Roman"/>
          <w:color w:val="000000"/>
          <w:sz w:val="20"/>
          <w:szCs w:val="20"/>
          <w:shd w:val="clear" w:color="auto" w:fill="FFFFFF"/>
        </w:rPr>
        <w:t>Породы-коллекторы разнообразны как по минералогическому составу, так и по геометрии пустотного пространства, а также по происхождению - генезису. Наиболее часто они представлены гранулярными (обломочными) типами: песчаниками, песками, алевролитами, реже представлены карбонатными разностями (известняками, доломитами, мергелями). Если для первой группы колекторов пустотное пространство представлено в основном порами (реже трещинами и кавернами), то вторая группа характеризуется порово-кавернозно-трещиноватой структурой емкости коллектора.</w:t>
      </w:r>
    </w:p>
    <w:p w:rsidR="00620262" w:rsidRPr="00620262" w:rsidRDefault="00620262" w:rsidP="00620262">
      <w:pPr>
        <w:rPr>
          <w:rFonts w:cs="Times New Roman"/>
          <w:color w:val="000000"/>
          <w:sz w:val="20"/>
          <w:szCs w:val="20"/>
          <w:shd w:val="clear" w:color="auto" w:fill="FFFFFF"/>
        </w:rPr>
      </w:pPr>
      <w:r w:rsidRPr="00620262">
        <w:rPr>
          <w:rFonts w:cs="Times New Roman"/>
          <w:color w:val="000000"/>
          <w:sz w:val="20"/>
          <w:szCs w:val="20"/>
          <w:shd w:val="clear" w:color="auto" w:fill="FFFFFF"/>
        </w:rPr>
        <w:t>Трещиноватость может быть развита как в гранулярных коллекторах, так и з хемогенных и даже в породах магматического происхождения. В этих случаях собственно порода-матрица может быть низкопроницаемой, как бы вложенной в блоки, ограниченные трещинами. Нередко зоны развития трещиноватости характеризуются промышленными притоками нефти или газа (например, кора выветривания фундамента на Трехозерном нефтяном месторождении или трещиноватые граниты Игримского газового месторождения Западной Сибири).</w:t>
      </w:r>
    </w:p>
    <w:p w:rsidR="00CF6081" w:rsidRDefault="00620262" w:rsidP="00620262">
      <w:pPr>
        <w:rPr>
          <w:rFonts w:cs="Times New Roman"/>
          <w:color w:val="000000"/>
          <w:sz w:val="20"/>
          <w:szCs w:val="20"/>
          <w:shd w:val="clear" w:color="auto" w:fill="FFFFFF"/>
        </w:rPr>
      </w:pPr>
      <w:r w:rsidRPr="00620262">
        <w:rPr>
          <w:rFonts w:cs="Times New Roman"/>
          <w:color w:val="000000"/>
          <w:sz w:val="20"/>
          <w:szCs w:val="20"/>
          <w:shd w:val="clear" w:color="auto" w:fill="FFFFFF"/>
        </w:rPr>
        <w:t>Наличие коллектора в разрезе осадочной толщи не является достаточным условием формирования и сохранения залежи углеводородов в пределах нефтегазоносного региона. Для этого необходимо наличие надежной покрышки непроницаемых пород (глин, солей, плотных карбонатных пород и т.д.). Сочетание этих двух определяющих факторов обусловлено условиями формирования толщ (фаций) в пределах нефтегазовых регионов или его частей. Непрерывные колебательные процессы приводили к трансгрессиям (наступлениям моря на сушу) или регрессиям (отступлениям береговой линии), поэтому возникали различные палеогеографические условия, обусловившие неоднородное строение осадочных пород (их слоистость, линзовидность, прерывистость и т.д.). Отсюда в разрезах продуктивных толщ выделяют шельфовые, авандельтовые, дельтовые и др. отложения. В сочетании с тектоническими факторами эти особенности обусловили различный характер ловушек-резервуаров углеводородов.</w:t>
      </w:r>
    </w:p>
    <w:p w:rsidR="00620262" w:rsidRDefault="00620262" w:rsidP="00620262">
      <w:pPr>
        <w:rPr>
          <w:rFonts w:cs="Times New Roman"/>
          <w:color w:val="000000"/>
          <w:sz w:val="20"/>
          <w:szCs w:val="20"/>
          <w:shd w:val="clear" w:color="auto" w:fill="FFFFFF"/>
        </w:rPr>
      </w:pPr>
    </w:p>
    <w:p w:rsidR="00620262" w:rsidRDefault="00620262" w:rsidP="00620262">
      <w:pPr>
        <w:rPr>
          <w:rFonts w:cs="Times New Roman"/>
          <w:color w:val="000000"/>
          <w:sz w:val="20"/>
          <w:szCs w:val="20"/>
          <w:shd w:val="clear" w:color="auto" w:fill="FFFFFF"/>
        </w:rPr>
      </w:pPr>
    </w:p>
    <w:p w:rsidR="00620262" w:rsidRDefault="00620262" w:rsidP="00620262">
      <w:pPr>
        <w:rPr>
          <w:rFonts w:cs="Times New Roman"/>
          <w:color w:val="000000"/>
          <w:sz w:val="20"/>
          <w:szCs w:val="20"/>
          <w:shd w:val="clear" w:color="auto" w:fill="FFFFFF"/>
        </w:rPr>
      </w:pPr>
    </w:p>
    <w:p w:rsidR="00620262" w:rsidRDefault="00620262" w:rsidP="00620262">
      <w:pPr>
        <w:rPr>
          <w:rFonts w:cs="Times New Roman"/>
          <w:color w:val="000000"/>
          <w:sz w:val="20"/>
          <w:szCs w:val="20"/>
          <w:shd w:val="clear" w:color="auto" w:fill="FFFFFF"/>
        </w:rPr>
      </w:pPr>
    </w:p>
    <w:p w:rsidR="00620262" w:rsidRDefault="00620262" w:rsidP="00620262">
      <w:pPr>
        <w:rPr>
          <w:rFonts w:cs="Times New Roman"/>
          <w:color w:val="000000"/>
          <w:sz w:val="20"/>
          <w:szCs w:val="20"/>
          <w:shd w:val="clear" w:color="auto" w:fill="FFFFFF"/>
        </w:rPr>
      </w:pPr>
    </w:p>
    <w:p w:rsidR="00620262" w:rsidRDefault="00620262" w:rsidP="00620262">
      <w:pPr>
        <w:rPr>
          <w:rFonts w:cs="Times New Roman"/>
          <w:color w:val="000000"/>
          <w:sz w:val="20"/>
          <w:szCs w:val="20"/>
          <w:shd w:val="clear" w:color="auto" w:fill="FFFFFF"/>
        </w:rPr>
      </w:pPr>
    </w:p>
    <w:p w:rsidR="00620262" w:rsidRDefault="00620262" w:rsidP="00620262">
      <w:pPr>
        <w:rPr>
          <w:rFonts w:cs="Times New Roman"/>
          <w:color w:val="000000"/>
          <w:sz w:val="20"/>
          <w:szCs w:val="20"/>
          <w:shd w:val="clear" w:color="auto" w:fill="FFFFFF"/>
        </w:rPr>
      </w:pPr>
    </w:p>
    <w:p w:rsidR="00620262" w:rsidRDefault="00620262" w:rsidP="00620262">
      <w:pPr>
        <w:rPr>
          <w:rFonts w:cs="Times New Roman"/>
          <w:color w:val="000000"/>
          <w:sz w:val="20"/>
          <w:szCs w:val="20"/>
          <w:shd w:val="clear" w:color="auto" w:fill="FFFFFF"/>
        </w:rPr>
      </w:pPr>
    </w:p>
    <w:p w:rsidR="00620262" w:rsidRDefault="00620262" w:rsidP="00620262">
      <w:pPr>
        <w:rPr>
          <w:rFonts w:cs="Times New Roman"/>
          <w:color w:val="000000"/>
          <w:sz w:val="20"/>
          <w:szCs w:val="20"/>
          <w:shd w:val="clear" w:color="auto" w:fill="FFFFFF"/>
        </w:rPr>
      </w:pPr>
    </w:p>
    <w:p w:rsidR="00620262" w:rsidRDefault="00620262" w:rsidP="00620262">
      <w:pPr>
        <w:rPr>
          <w:rFonts w:cs="Times New Roman"/>
          <w:color w:val="000000"/>
          <w:sz w:val="20"/>
          <w:szCs w:val="20"/>
          <w:shd w:val="clear" w:color="auto" w:fill="FFFFFF"/>
        </w:rPr>
      </w:pPr>
    </w:p>
    <w:p w:rsidR="00620262" w:rsidRPr="00620262" w:rsidRDefault="00620262" w:rsidP="00620262">
      <w:pPr>
        <w:jc w:val="center"/>
        <w:rPr>
          <w:rFonts w:cs="Times New Roman"/>
          <w:b/>
          <w:color w:val="000000"/>
          <w:sz w:val="24"/>
          <w:szCs w:val="24"/>
          <w:shd w:val="clear" w:color="auto" w:fill="FFFFFF"/>
        </w:rPr>
      </w:pPr>
      <w:r w:rsidRPr="00620262">
        <w:rPr>
          <w:rFonts w:cs="Times New Roman"/>
          <w:b/>
          <w:color w:val="000000"/>
          <w:sz w:val="24"/>
          <w:szCs w:val="24"/>
          <w:shd w:val="clear" w:color="auto" w:fill="FFFFFF"/>
        </w:rPr>
        <w:t>7. Описать одномерные потоки фильтрации (плоско-параллельный, плоско-радиальный, радиально-сферический).</w:t>
      </w:r>
    </w:p>
    <w:p w:rsidR="00620262" w:rsidRPr="00620262" w:rsidRDefault="00620262" w:rsidP="00620262">
      <w:pPr>
        <w:jc w:val="center"/>
        <w:rPr>
          <w:rFonts w:cs="Times New Roman"/>
          <w:color w:val="000000"/>
          <w:sz w:val="20"/>
          <w:szCs w:val="20"/>
          <w:shd w:val="clear" w:color="auto" w:fill="FFFFFF"/>
        </w:rPr>
      </w:pPr>
    </w:p>
    <w:p w:rsidR="00CF6081" w:rsidRPr="00620262" w:rsidRDefault="00620262" w:rsidP="00620262">
      <w:pPr>
        <w:rPr>
          <w:rFonts w:ascii="Times New Roman" w:hAnsi="Times New Roman" w:cs="Times New Roman"/>
          <w:b/>
          <w:color w:val="000000"/>
          <w:sz w:val="24"/>
          <w:szCs w:val="24"/>
          <w:shd w:val="clear" w:color="auto" w:fill="FFFFFF"/>
        </w:rPr>
      </w:pPr>
      <w:r w:rsidRPr="00620262">
        <w:rPr>
          <w:rFonts w:ascii="Times New Roman" w:hAnsi="Times New Roman" w:cs="Times New Roman"/>
          <w:b/>
          <w:color w:val="000000"/>
          <w:sz w:val="24"/>
          <w:szCs w:val="24"/>
          <w:shd w:val="clear" w:color="auto" w:fill="FFFFFF"/>
        </w:rPr>
        <w:t>Плоско-параллельный</w:t>
      </w:r>
      <w:r>
        <w:rPr>
          <w:rFonts w:ascii="Times New Roman" w:hAnsi="Times New Roman" w:cs="Times New Roman"/>
          <w:b/>
          <w:color w:val="000000"/>
          <w:sz w:val="24"/>
          <w:szCs w:val="24"/>
          <w:shd w:val="clear" w:color="auto" w:fill="FFFFFF"/>
        </w:rPr>
        <w:t xml:space="preserve">. </w:t>
      </w:r>
      <w:r w:rsidRPr="00620262">
        <w:rPr>
          <w:rFonts w:ascii="Times New Roman" w:hAnsi="Times New Roman" w:cs="Times New Roman"/>
          <w:color w:val="333333"/>
          <w:sz w:val="24"/>
          <w:szCs w:val="24"/>
          <w:shd w:val="clear" w:color="auto" w:fill="FFFFFF"/>
        </w:rPr>
        <w:t>Траектории всех частиц жидкости - параллельные прямые, а скорости фильтрации во всех точках любого поперечного (перпендикулярного к линиям тока) сечения потока равны между собой, поверхности равных потенциалов (эквипотенциальные поверхности) и поверхности равных скоростей (изотахи) являются плоскими поверхностями перпендикулярными траекториям. Законы движения вдоль всех траекторий такого фильтрационного потока идентичны, а потому достаточно изучить движение вдоль одной из траекторий, которую можно принять за ось координат - ось</w:t>
      </w:r>
      <w:r w:rsidRPr="00620262">
        <w:rPr>
          <w:rStyle w:val="a4"/>
          <w:rFonts w:ascii="Times New Roman" w:hAnsi="Times New Roman" w:cs="Times New Roman"/>
          <w:i/>
          <w:iCs/>
          <w:color w:val="333333"/>
          <w:sz w:val="24"/>
          <w:szCs w:val="24"/>
          <w:shd w:val="clear" w:color="auto" w:fill="FFFFFF"/>
        </w:rPr>
        <w:t>х</w:t>
      </w:r>
      <w:r w:rsidRPr="00620262">
        <w:rPr>
          <w:rStyle w:val="a4"/>
          <w:rFonts w:ascii="Times New Roman" w:hAnsi="Times New Roman" w:cs="Times New Roman"/>
          <w:color w:val="333333"/>
          <w:sz w:val="24"/>
          <w:szCs w:val="24"/>
          <w:shd w:val="clear" w:color="auto" w:fill="FFFFFF"/>
        </w:rPr>
        <w:t>.</w:t>
      </w:r>
    </w:p>
    <w:p w:rsidR="00CF6081" w:rsidRDefault="00CF6081" w:rsidP="000F3526">
      <w:pPr>
        <w:pStyle w:val="ad"/>
        <w:rPr>
          <w:rFonts w:ascii="Times New Roman" w:hAnsi="Times New Roman" w:cs="Times New Roman"/>
          <w:b/>
          <w:color w:val="000000"/>
          <w:sz w:val="20"/>
          <w:szCs w:val="20"/>
          <w:shd w:val="clear" w:color="auto" w:fill="FFFFFF"/>
        </w:rPr>
      </w:pPr>
    </w:p>
    <w:p w:rsidR="00CF6081" w:rsidRPr="00620262" w:rsidRDefault="00620262" w:rsidP="00620262">
      <w:pPr>
        <w:rPr>
          <w:rFonts w:ascii="Times New Roman" w:hAnsi="Times New Roman" w:cs="Times New Roman"/>
          <w:color w:val="000000"/>
          <w:sz w:val="24"/>
          <w:szCs w:val="24"/>
          <w:shd w:val="clear" w:color="auto" w:fill="FFFFFF"/>
        </w:rPr>
      </w:pPr>
      <w:r w:rsidRPr="00620262">
        <w:rPr>
          <w:rFonts w:ascii="Times New Roman" w:hAnsi="Times New Roman" w:cs="Times New Roman"/>
          <w:b/>
          <w:color w:val="000000"/>
          <w:sz w:val="24"/>
          <w:szCs w:val="24"/>
          <w:shd w:val="clear" w:color="auto" w:fill="FFFFFF"/>
        </w:rPr>
        <w:t>Плоскорадиальный поток.</w:t>
      </w:r>
      <w:r w:rsidRPr="00620262">
        <w:rPr>
          <w:rFonts w:ascii="Times New Roman" w:hAnsi="Times New Roman" w:cs="Times New Roman"/>
          <w:color w:val="000000"/>
          <w:sz w:val="24"/>
          <w:szCs w:val="24"/>
          <w:shd w:val="clear" w:color="auto" w:fill="FFFFFF"/>
        </w:rPr>
        <w:t xml:space="preserve"> Траектории всех частиц жидкости - прямолинейные горизонтальные прямые, радиально сходящиеся к центру скважины, а скорости фильтрации во всех точках любого поперечного (перпендикулярного к линиям тока) сечения потока параллельны и равны между собой; изотахи и эквипотенциальные поверхности перпендикулярны траекториям и образуют цилиндрические окружности с осью, совпадающей с осью скважины. Схемы линий тока в любой горизонтальной плоскости потока будут идентичными и для характеристики потока достаточно рассмотреть движение жидкости в одной горизонтальной плоскости.</w:t>
      </w:r>
    </w:p>
    <w:p w:rsidR="00CF6081" w:rsidRPr="00620262" w:rsidRDefault="00CF6081" w:rsidP="000F3526">
      <w:pPr>
        <w:pStyle w:val="ad"/>
        <w:rPr>
          <w:rFonts w:ascii="Times New Roman" w:hAnsi="Times New Roman" w:cs="Times New Roman"/>
          <w:color w:val="000000"/>
          <w:sz w:val="24"/>
          <w:szCs w:val="24"/>
          <w:shd w:val="clear" w:color="auto" w:fill="FFFFFF"/>
        </w:rPr>
      </w:pPr>
    </w:p>
    <w:p w:rsidR="00620262" w:rsidRDefault="00620262" w:rsidP="00620262">
      <w:pPr>
        <w:rPr>
          <w:rFonts w:ascii="Times New Roman" w:hAnsi="Times New Roman" w:cs="Times New Roman"/>
          <w:color w:val="000000"/>
          <w:sz w:val="24"/>
          <w:szCs w:val="24"/>
          <w:shd w:val="clear" w:color="auto" w:fill="FFFFFF"/>
        </w:rPr>
      </w:pPr>
      <w:r w:rsidRPr="00620262">
        <w:rPr>
          <w:rFonts w:ascii="Times New Roman" w:hAnsi="Times New Roman" w:cs="Times New Roman"/>
          <w:b/>
          <w:color w:val="000000"/>
          <w:sz w:val="24"/>
          <w:szCs w:val="24"/>
          <w:shd w:val="clear" w:color="auto" w:fill="FFFFFF"/>
        </w:rPr>
        <w:t>Радиально-сферический поток</w:t>
      </w:r>
      <w:r w:rsidRPr="00620262">
        <w:rPr>
          <w:rFonts w:ascii="Times New Roman" w:hAnsi="Times New Roman" w:cs="Times New Roman"/>
          <w:color w:val="000000"/>
          <w:sz w:val="24"/>
          <w:szCs w:val="24"/>
          <w:shd w:val="clear" w:color="auto" w:fill="FFFFFF"/>
        </w:rPr>
        <w:t>. Траектории всех частиц жидкости - прямолинейные горизонтальные прямые, радиально сходящиеся к центру полусферического забоя; изотахи и эквипотенциальные поверхности перпендикулярны траекториям и образуют сферические поверхности. Скорость фильтрации в любой точке потока является функцией только расстояния этой точки от центра забоя. Следовательно, этот вид фильтрационного потока также является одномерным.</w:t>
      </w:r>
    </w:p>
    <w:p w:rsidR="00620262" w:rsidRDefault="00620262" w:rsidP="00620262">
      <w:pPr>
        <w:rPr>
          <w:rFonts w:ascii="Times New Roman" w:hAnsi="Times New Roman" w:cs="Times New Roman"/>
          <w:color w:val="000000"/>
          <w:sz w:val="24"/>
          <w:szCs w:val="24"/>
          <w:shd w:val="clear" w:color="auto" w:fill="FFFFFF"/>
        </w:rPr>
      </w:pPr>
    </w:p>
    <w:p w:rsidR="00620262" w:rsidRDefault="00620262" w:rsidP="00620262">
      <w:pPr>
        <w:rPr>
          <w:rFonts w:ascii="Times New Roman" w:hAnsi="Times New Roman" w:cs="Times New Roman"/>
          <w:color w:val="000000"/>
          <w:sz w:val="24"/>
          <w:szCs w:val="24"/>
          <w:shd w:val="clear" w:color="auto" w:fill="FFFFFF"/>
        </w:rPr>
      </w:pPr>
    </w:p>
    <w:p w:rsidR="00620262" w:rsidRDefault="00620262" w:rsidP="00620262">
      <w:pPr>
        <w:rPr>
          <w:rFonts w:ascii="Times New Roman" w:hAnsi="Times New Roman" w:cs="Times New Roman"/>
          <w:color w:val="000000"/>
          <w:sz w:val="24"/>
          <w:szCs w:val="24"/>
          <w:shd w:val="clear" w:color="auto" w:fill="FFFFFF"/>
        </w:rPr>
      </w:pPr>
    </w:p>
    <w:p w:rsidR="00620262" w:rsidRDefault="00620262" w:rsidP="00620262">
      <w:pPr>
        <w:rPr>
          <w:rFonts w:ascii="Times New Roman" w:hAnsi="Times New Roman" w:cs="Times New Roman"/>
          <w:color w:val="000000"/>
          <w:sz w:val="24"/>
          <w:szCs w:val="24"/>
          <w:shd w:val="clear" w:color="auto" w:fill="FFFFFF"/>
        </w:rPr>
      </w:pPr>
    </w:p>
    <w:p w:rsidR="00620262" w:rsidRDefault="00620262" w:rsidP="00620262">
      <w:pPr>
        <w:rPr>
          <w:rFonts w:ascii="Times New Roman" w:hAnsi="Times New Roman" w:cs="Times New Roman"/>
          <w:color w:val="000000"/>
          <w:sz w:val="24"/>
          <w:szCs w:val="24"/>
          <w:shd w:val="clear" w:color="auto" w:fill="FFFFFF"/>
        </w:rPr>
      </w:pPr>
    </w:p>
    <w:p w:rsidR="00620262" w:rsidRDefault="00620262" w:rsidP="00620262">
      <w:pPr>
        <w:rPr>
          <w:rFonts w:ascii="Times New Roman" w:hAnsi="Times New Roman" w:cs="Times New Roman"/>
          <w:color w:val="000000"/>
          <w:sz w:val="24"/>
          <w:szCs w:val="24"/>
          <w:shd w:val="clear" w:color="auto" w:fill="FFFFFF"/>
        </w:rPr>
      </w:pPr>
    </w:p>
    <w:p w:rsidR="00620262" w:rsidRDefault="00620262" w:rsidP="00620262">
      <w:pPr>
        <w:rPr>
          <w:rFonts w:ascii="Times New Roman" w:hAnsi="Times New Roman" w:cs="Times New Roman"/>
          <w:color w:val="000000"/>
          <w:sz w:val="24"/>
          <w:szCs w:val="24"/>
          <w:shd w:val="clear" w:color="auto" w:fill="FFFFFF"/>
        </w:rPr>
      </w:pPr>
    </w:p>
    <w:p w:rsidR="00620262" w:rsidRDefault="00620262" w:rsidP="00620262">
      <w:pPr>
        <w:rPr>
          <w:rFonts w:ascii="Times New Roman" w:hAnsi="Times New Roman" w:cs="Times New Roman"/>
          <w:color w:val="000000"/>
          <w:sz w:val="24"/>
          <w:szCs w:val="24"/>
          <w:shd w:val="clear" w:color="auto" w:fill="FFFFFF"/>
        </w:rPr>
      </w:pPr>
    </w:p>
    <w:p w:rsidR="00620262" w:rsidRDefault="00620262" w:rsidP="00620262">
      <w:pPr>
        <w:rPr>
          <w:rFonts w:ascii="Times New Roman" w:hAnsi="Times New Roman" w:cs="Times New Roman"/>
          <w:color w:val="000000"/>
          <w:sz w:val="24"/>
          <w:szCs w:val="24"/>
          <w:shd w:val="clear" w:color="auto" w:fill="FFFFFF"/>
        </w:rPr>
      </w:pPr>
    </w:p>
    <w:p w:rsidR="00620262" w:rsidRDefault="00620262" w:rsidP="00620262">
      <w:pPr>
        <w:rPr>
          <w:rFonts w:ascii="Times New Roman" w:hAnsi="Times New Roman" w:cs="Times New Roman"/>
          <w:color w:val="000000"/>
          <w:sz w:val="24"/>
          <w:szCs w:val="24"/>
          <w:shd w:val="clear" w:color="auto" w:fill="FFFFFF"/>
        </w:rPr>
      </w:pPr>
    </w:p>
    <w:p w:rsidR="00620262" w:rsidRDefault="00620262" w:rsidP="00620262">
      <w:pPr>
        <w:rPr>
          <w:rFonts w:ascii="Times New Roman" w:hAnsi="Times New Roman" w:cs="Times New Roman"/>
          <w:color w:val="000000"/>
          <w:sz w:val="24"/>
          <w:szCs w:val="24"/>
          <w:shd w:val="clear" w:color="auto" w:fill="FFFFFF"/>
        </w:rPr>
      </w:pPr>
    </w:p>
    <w:p w:rsidR="00620262" w:rsidRDefault="00620262" w:rsidP="00620262">
      <w:pPr>
        <w:rPr>
          <w:rFonts w:ascii="Times New Roman" w:hAnsi="Times New Roman" w:cs="Times New Roman"/>
          <w:color w:val="000000"/>
          <w:sz w:val="24"/>
          <w:szCs w:val="24"/>
          <w:shd w:val="clear" w:color="auto" w:fill="FFFFFF"/>
        </w:rPr>
      </w:pPr>
    </w:p>
    <w:p w:rsidR="00620262" w:rsidRDefault="00620262" w:rsidP="00620262">
      <w:pPr>
        <w:rPr>
          <w:rFonts w:ascii="Times New Roman" w:hAnsi="Times New Roman" w:cs="Times New Roman"/>
          <w:color w:val="000000"/>
          <w:sz w:val="24"/>
          <w:szCs w:val="24"/>
          <w:shd w:val="clear" w:color="auto" w:fill="FFFFFF"/>
        </w:rPr>
      </w:pPr>
    </w:p>
    <w:p w:rsidR="00620262" w:rsidRPr="00620262" w:rsidRDefault="00620262" w:rsidP="00620262">
      <w:pPr>
        <w:jc w:val="center"/>
        <w:rPr>
          <w:rFonts w:ascii="Times New Roman" w:hAnsi="Times New Roman" w:cs="Times New Roman"/>
          <w:b/>
          <w:color w:val="000000"/>
          <w:sz w:val="24"/>
          <w:szCs w:val="24"/>
          <w:shd w:val="clear" w:color="auto" w:fill="FFFFFF"/>
        </w:rPr>
      </w:pPr>
      <w:r w:rsidRPr="00620262">
        <w:rPr>
          <w:rFonts w:ascii="Times New Roman" w:hAnsi="Times New Roman" w:cs="Times New Roman"/>
          <w:b/>
          <w:color w:val="000000"/>
          <w:sz w:val="24"/>
          <w:szCs w:val="24"/>
          <w:shd w:val="clear" w:color="auto" w:fill="FFFFFF"/>
        </w:rPr>
        <w:t>8. Смачивание и краевой угол.</w:t>
      </w:r>
    </w:p>
    <w:p w:rsidR="00620262" w:rsidRPr="00E17AAA" w:rsidRDefault="00E17AAA" w:rsidP="00620262">
      <w:pPr>
        <w:pStyle w:val="ad"/>
        <w:ind w:left="0"/>
        <w:rPr>
          <w:rFonts w:ascii="Times New Roman" w:hAnsi="Times New Roman" w:cs="Times New Roman"/>
          <w:shd w:val="clear" w:color="auto" w:fill="FFFFFF"/>
        </w:rPr>
      </w:pPr>
      <w:r>
        <w:rPr>
          <w:rFonts w:ascii="Times New Roman" w:hAnsi="Times New Roman" w:cs="Times New Roman"/>
          <w:shd w:val="clear" w:color="auto" w:fill="FFFFFF"/>
        </w:rPr>
        <w:t>Сма</w:t>
      </w:r>
      <w:r w:rsidR="00620262" w:rsidRPr="00E17AAA">
        <w:rPr>
          <w:rFonts w:ascii="Times New Roman" w:hAnsi="Times New Roman" w:cs="Times New Roman"/>
          <w:shd w:val="clear" w:color="auto" w:fill="FFFFFF"/>
        </w:rPr>
        <w:t>чивание — физическое взаимодействие жидкости с поверхностью твёрдого тела или другой жидкости. Смачивание бывает двух видов:</w:t>
      </w:r>
    </w:p>
    <w:p w:rsidR="00620262" w:rsidRPr="00E17AAA" w:rsidRDefault="00620262" w:rsidP="00620262">
      <w:pPr>
        <w:pStyle w:val="ad"/>
        <w:rPr>
          <w:rFonts w:ascii="Times New Roman" w:hAnsi="Times New Roman" w:cs="Times New Roman"/>
          <w:shd w:val="clear" w:color="auto" w:fill="FFFFFF"/>
        </w:rPr>
      </w:pPr>
    </w:p>
    <w:p w:rsidR="00620262" w:rsidRPr="00E17AAA" w:rsidRDefault="00620262" w:rsidP="00620262">
      <w:pPr>
        <w:pStyle w:val="ad"/>
        <w:ind w:left="0"/>
        <w:rPr>
          <w:rFonts w:ascii="Times New Roman" w:hAnsi="Times New Roman" w:cs="Times New Roman"/>
          <w:shd w:val="clear" w:color="auto" w:fill="FFFFFF"/>
        </w:rPr>
      </w:pPr>
      <w:r w:rsidRPr="00E17AAA">
        <w:rPr>
          <w:rFonts w:ascii="Times New Roman" w:hAnsi="Times New Roman" w:cs="Times New Roman"/>
          <w:shd w:val="clear" w:color="auto" w:fill="FFFFFF"/>
        </w:rPr>
        <w:t>Иммерсионное (вся поверхность твёрдого тела контактирует с жидкостью)</w:t>
      </w:r>
    </w:p>
    <w:p w:rsidR="00620262" w:rsidRPr="00E17AAA" w:rsidRDefault="00620262" w:rsidP="00620262">
      <w:pPr>
        <w:rPr>
          <w:rFonts w:ascii="Times New Roman" w:hAnsi="Times New Roman" w:cs="Times New Roman"/>
          <w:shd w:val="clear" w:color="auto" w:fill="FFFFFF"/>
        </w:rPr>
      </w:pPr>
      <w:r w:rsidRPr="00E17AAA">
        <w:rPr>
          <w:rFonts w:ascii="Times New Roman" w:hAnsi="Times New Roman" w:cs="Times New Roman"/>
          <w:shd w:val="clear" w:color="auto" w:fill="FFFFFF"/>
        </w:rPr>
        <w:t>Контактное (состоит из трёх фаз — твердая, жидкая, газообразная)</w:t>
      </w:r>
    </w:p>
    <w:p w:rsidR="00620262" w:rsidRPr="00E17AAA" w:rsidRDefault="00620262" w:rsidP="00620262">
      <w:pPr>
        <w:rPr>
          <w:rFonts w:ascii="Times New Roman" w:hAnsi="Times New Roman" w:cs="Times New Roman"/>
          <w:shd w:val="clear" w:color="auto" w:fill="FFFFFF"/>
        </w:rPr>
      </w:pPr>
      <w:r w:rsidRPr="00E17AAA">
        <w:rPr>
          <w:rFonts w:ascii="Times New Roman" w:hAnsi="Times New Roman" w:cs="Times New Roman"/>
          <w:shd w:val="clear" w:color="auto" w:fill="FFFFFF"/>
        </w:rPr>
        <w:t>Смачивание зависит от соотношения между силами сцепления молекул жидкости с молекулами (или атомами) смачиваемого тела (адгезия) и силами взаимного сцепления молекул жидкости (когезия).</w:t>
      </w:r>
    </w:p>
    <w:p w:rsidR="00620262" w:rsidRPr="00E17AAA" w:rsidRDefault="00620262" w:rsidP="00620262">
      <w:pPr>
        <w:pStyle w:val="ad"/>
        <w:rPr>
          <w:rFonts w:ascii="Times New Roman" w:hAnsi="Times New Roman" w:cs="Times New Roman"/>
          <w:shd w:val="clear" w:color="auto" w:fill="FFFFFF"/>
        </w:rPr>
      </w:pPr>
    </w:p>
    <w:p w:rsidR="00620262" w:rsidRPr="00E17AAA" w:rsidRDefault="00620262" w:rsidP="00620262">
      <w:pPr>
        <w:rPr>
          <w:rFonts w:ascii="Times New Roman" w:hAnsi="Times New Roman" w:cs="Times New Roman"/>
          <w:shd w:val="clear" w:color="auto" w:fill="FFFFFF"/>
        </w:rPr>
      </w:pPr>
      <w:r w:rsidRPr="00E17AAA">
        <w:rPr>
          <w:rFonts w:ascii="Times New Roman" w:hAnsi="Times New Roman" w:cs="Times New Roman"/>
          <w:shd w:val="clear" w:color="auto" w:fill="FFFFFF"/>
        </w:rPr>
        <w:t>Если жидкость контактирует с твёрдым телом, то существуют две возможности:</w:t>
      </w:r>
    </w:p>
    <w:p w:rsidR="00620262" w:rsidRPr="00E17AAA" w:rsidRDefault="00620262" w:rsidP="00620262">
      <w:pPr>
        <w:rPr>
          <w:rFonts w:ascii="Times New Roman" w:hAnsi="Times New Roman" w:cs="Times New Roman"/>
          <w:shd w:val="clear" w:color="auto" w:fill="FFFFFF"/>
        </w:rPr>
      </w:pPr>
      <w:r w:rsidRPr="00E17AAA">
        <w:rPr>
          <w:rFonts w:ascii="Times New Roman" w:hAnsi="Times New Roman" w:cs="Times New Roman"/>
          <w:shd w:val="clear" w:color="auto" w:fill="FFFFFF"/>
        </w:rPr>
        <w:t>молекулы жидкости притягиваются друг к другу сильнее, чем к молекулам твёрдого тела. В результате силы притяжения между молекулами жидкости собирают её в капельку. Так ведёт себя ртуть на стекле, вода на парафине или «жирной» поверхности. В этом случае говорят, что жидкость не смачивает поверхность;</w:t>
      </w:r>
    </w:p>
    <w:p w:rsidR="00CF6081" w:rsidRPr="00E17AAA" w:rsidRDefault="00620262" w:rsidP="00620262">
      <w:pPr>
        <w:pStyle w:val="ad"/>
        <w:ind w:left="0"/>
        <w:rPr>
          <w:rFonts w:ascii="Times New Roman" w:hAnsi="Times New Roman" w:cs="Times New Roman"/>
          <w:shd w:val="clear" w:color="auto" w:fill="FFFFFF"/>
        </w:rPr>
      </w:pPr>
      <w:r w:rsidRPr="00E17AAA">
        <w:rPr>
          <w:rFonts w:ascii="Times New Roman" w:hAnsi="Times New Roman" w:cs="Times New Roman"/>
          <w:shd w:val="clear" w:color="auto" w:fill="FFFFFF"/>
        </w:rPr>
        <w:t>молекулы жидкости притягиваются друг к другу слабее, чем к молекулам твёрдого тела. В результате жидкость стремится прижаться к поверхности, расплывается по ней. Так ведёт себя ртуть на цинковой пластине, вода на чистом стекле или дереве. В этом случае говорят, что жидкость смачивает поверхность.</w:t>
      </w:r>
    </w:p>
    <w:p w:rsidR="00CF6081" w:rsidRPr="00E17AAA" w:rsidRDefault="00CF6081" w:rsidP="000F3526">
      <w:pPr>
        <w:pStyle w:val="ad"/>
        <w:rPr>
          <w:rFonts w:ascii="Times New Roman" w:hAnsi="Times New Roman" w:cs="Times New Roman"/>
          <w:b/>
          <w:shd w:val="clear" w:color="auto" w:fill="FFFFFF"/>
        </w:rPr>
      </w:pPr>
    </w:p>
    <w:p w:rsidR="00CF6081" w:rsidRPr="00E17AAA" w:rsidRDefault="00620262" w:rsidP="00620262">
      <w:pPr>
        <w:pStyle w:val="ad"/>
        <w:ind w:left="0"/>
        <w:rPr>
          <w:rFonts w:ascii="Times New Roman" w:hAnsi="Times New Roman" w:cs="Times New Roman"/>
          <w:b/>
          <w:shd w:val="clear" w:color="auto" w:fill="FFFFFF"/>
        </w:rPr>
      </w:pPr>
      <w:r w:rsidRPr="00E17AAA">
        <w:rPr>
          <w:rFonts w:ascii="Times New Roman" w:hAnsi="Times New Roman" w:cs="Times New Roman"/>
        </w:rPr>
        <w:t>Краевым углом (углом смачивания)обозначается угол, который образует капля жидкости на поверхности твердого вещества к данной поверхности. Размер краевого угла между жидкостью и твердым веществом зависит от взаимодействия между веществами на контактной поверхности. Чем незначительнее взаимодействие, тем больше значение краевого угла. Определив краевой угол можно узнать определенные свойства поверхности, как например, поверхностную энергию. Чем больше краевой угол, тем труднее смочить поверхность и тем меньше приставание чужеродных веществ к поверхности.</w:t>
      </w:r>
    </w:p>
    <w:p w:rsidR="00CF6081" w:rsidRDefault="00CF6081" w:rsidP="000F3526">
      <w:pPr>
        <w:pStyle w:val="ad"/>
        <w:rPr>
          <w:rFonts w:ascii="Times New Roman" w:hAnsi="Times New Roman" w:cs="Times New Roman"/>
          <w:b/>
          <w:color w:val="000000"/>
          <w:sz w:val="20"/>
          <w:szCs w:val="20"/>
          <w:shd w:val="clear" w:color="auto" w:fill="FFFFFF"/>
        </w:rPr>
      </w:pPr>
    </w:p>
    <w:p w:rsidR="00CF6081" w:rsidRDefault="00CF6081" w:rsidP="000F3526">
      <w:pPr>
        <w:pStyle w:val="ad"/>
        <w:rPr>
          <w:rFonts w:ascii="Times New Roman" w:hAnsi="Times New Roman" w:cs="Times New Roman"/>
          <w:b/>
          <w:color w:val="000000"/>
          <w:sz w:val="20"/>
          <w:szCs w:val="20"/>
          <w:shd w:val="clear" w:color="auto" w:fill="FFFFFF"/>
        </w:rPr>
      </w:pPr>
    </w:p>
    <w:p w:rsidR="00CF6081" w:rsidRDefault="00CF6081" w:rsidP="000F3526">
      <w:pPr>
        <w:pStyle w:val="ad"/>
        <w:rPr>
          <w:rFonts w:ascii="Times New Roman" w:hAnsi="Times New Roman" w:cs="Times New Roman"/>
          <w:b/>
          <w:color w:val="000000"/>
          <w:sz w:val="20"/>
          <w:szCs w:val="20"/>
          <w:shd w:val="clear" w:color="auto" w:fill="FFFFFF"/>
        </w:rPr>
      </w:pPr>
    </w:p>
    <w:p w:rsidR="00CF6081" w:rsidRDefault="00CF6081" w:rsidP="000F3526">
      <w:pPr>
        <w:pStyle w:val="ad"/>
        <w:rPr>
          <w:rFonts w:ascii="Times New Roman" w:hAnsi="Times New Roman" w:cs="Times New Roman"/>
          <w:b/>
          <w:color w:val="000000"/>
          <w:sz w:val="20"/>
          <w:szCs w:val="20"/>
          <w:shd w:val="clear" w:color="auto" w:fill="FFFFFF"/>
        </w:rPr>
      </w:pPr>
    </w:p>
    <w:p w:rsidR="00CF6081" w:rsidRDefault="00CF6081" w:rsidP="000F3526">
      <w:pPr>
        <w:pStyle w:val="ad"/>
        <w:rPr>
          <w:rFonts w:ascii="Times New Roman" w:hAnsi="Times New Roman" w:cs="Times New Roman"/>
          <w:b/>
          <w:color w:val="000000"/>
          <w:sz w:val="20"/>
          <w:szCs w:val="20"/>
          <w:shd w:val="clear" w:color="auto" w:fill="FFFFFF"/>
        </w:rPr>
      </w:pPr>
    </w:p>
    <w:p w:rsidR="00CF6081" w:rsidRDefault="00CF6081" w:rsidP="000F3526">
      <w:pPr>
        <w:pStyle w:val="ad"/>
        <w:rPr>
          <w:rFonts w:ascii="Times New Roman" w:hAnsi="Times New Roman" w:cs="Times New Roman"/>
          <w:b/>
          <w:color w:val="000000"/>
          <w:sz w:val="20"/>
          <w:szCs w:val="20"/>
          <w:shd w:val="clear" w:color="auto" w:fill="FFFFFF"/>
        </w:rPr>
      </w:pPr>
    </w:p>
    <w:p w:rsidR="00E17AAA" w:rsidRDefault="00E17AAA" w:rsidP="000F3526">
      <w:pPr>
        <w:pStyle w:val="ad"/>
        <w:rPr>
          <w:rFonts w:ascii="Times New Roman" w:hAnsi="Times New Roman" w:cs="Times New Roman"/>
          <w:b/>
          <w:color w:val="000000"/>
          <w:sz w:val="20"/>
          <w:szCs w:val="20"/>
          <w:shd w:val="clear" w:color="auto" w:fill="FFFFFF"/>
        </w:rPr>
      </w:pPr>
    </w:p>
    <w:p w:rsidR="00E17AAA" w:rsidRDefault="00E17AAA" w:rsidP="000F3526">
      <w:pPr>
        <w:pStyle w:val="ad"/>
        <w:rPr>
          <w:rFonts w:ascii="Times New Roman" w:hAnsi="Times New Roman" w:cs="Times New Roman"/>
          <w:b/>
          <w:color w:val="000000"/>
          <w:sz w:val="20"/>
          <w:szCs w:val="20"/>
          <w:shd w:val="clear" w:color="auto" w:fill="FFFFFF"/>
        </w:rPr>
      </w:pPr>
    </w:p>
    <w:p w:rsidR="00E17AAA" w:rsidRDefault="00E17AAA" w:rsidP="000F3526">
      <w:pPr>
        <w:pStyle w:val="ad"/>
        <w:rPr>
          <w:rFonts w:ascii="Times New Roman" w:hAnsi="Times New Roman" w:cs="Times New Roman"/>
          <w:b/>
          <w:color w:val="000000"/>
          <w:sz w:val="20"/>
          <w:szCs w:val="20"/>
          <w:shd w:val="clear" w:color="auto" w:fill="FFFFFF"/>
        </w:rPr>
      </w:pPr>
    </w:p>
    <w:p w:rsidR="00E17AAA" w:rsidRDefault="00E17AAA" w:rsidP="000F3526">
      <w:pPr>
        <w:pStyle w:val="ad"/>
        <w:rPr>
          <w:rFonts w:ascii="Times New Roman" w:hAnsi="Times New Roman" w:cs="Times New Roman"/>
          <w:b/>
          <w:color w:val="000000"/>
          <w:sz w:val="20"/>
          <w:szCs w:val="20"/>
          <w:shd w:val="clear" w:color="auto" w:fill="FFFFFF"/>
        </w:rPr>
      </w:pPr>
    </w:p>
    <w:p w:rsidR="00E17AAA" w:rsidRDefault="00E17AAA" w:rsidP="000F3526">
      <w:pPr>
        <w:pStyle w:val="ad"/>
        <w:rPr>
          <w:rFonts w:ascii="Times New Roman" w:hAnsi="Times New Roman" w:cs="Times New Roman"/>
          <w:b/>
          <w:color w:val="000000"/>
          <w:sz w:val="20"/>
          <w:szCs w:val="20"/>
          <w:shd w:val="clear" w:color="auto" w:fill="FFFFFF"/>
        </w:rPr>
      </w:pPr>
    </w:p>
    <w:p w:rsidR="00E17AAA" w:rsidRDefault="00E17AAA" w:rsidP="000F3526">
      <w:pPr>
        <w:pStyle w:val="ad"/>
        <w:rPr>
          <w:rFonts w:ascii="Times New Roman" w:hAnsi="Times New Roman" w:cs="Times New Roman"/>
          <w:b/>
          <w:color w:val="000000"/>
          <w:sz w:val="20"/>
          <w:szCs w:val="20"/>
          <w:shd w:val="clear" w:color="auto" w:fill="FFFFFF"/>
        </w:rPr>
      </w:pPr>
    </w:p>
    <w:p w:rsidR="00E17AAA" w:rsidRDefault="00E17AAA" w:rsidP="000F3526">
      <w:pPr>
        <w:pStyle w:val="ad"/>
        <w:rPr>
          <w:rFonts w:ascii="Times New Roman" w:hAnsi="Times New Roman" w:cs="Times New Roman"/>
          <w:b/>
          <w:color w:val="000000"/>
          <w:sz w:val="20"/>
          <w:szCs w:val="20"/>
          <w:shd w:val="clear" w:color="auto" w:fill="FFFFFF"/>
        </w:rPr>
      </w:pPr>
    </w:p>
    <w:p w:rsidR="00E17AAA" w:rsidRDefault="00E17AAA" w:rsidP="000F3526">
      <w:pPr>
        <w:pStyle w:val="ad"/>
        <w:rPr>
          <w:rFonts w:ascii="Times New Roman" w:hAnsi="Times New Roman" w:cs="Times New Roman"/>
          <w:b/>
          <w:color w:val="000000"/>
          <w:sz w:val="20"/>
          <w:szCs w:val="20"/>
          <w:shd w:val="clear" w:color="auto" w:fill="FFFFFF"/>
        </w:rPr>
      </w:pPr>
    </w:p>
    <w:p w:rsidR="00E17AAA" w:rsidRDefault="00E17AAA" w:rsidP="000F3526">
      <w:pPr>
        <w:pStyle w:val="ad"/>
        <w:rPr>
          <w:rFonts w:ascii="Times New Roman" w:hAnsi="Times New Roman" w:cs="Times New Roman"/>
          <w:b/>
          <w:color w:val="000000"/>
          <w:sz w:val="20"/>
          <w:szCs w:val="20"/>
          <w:shd w:val="clear" w:color="auto" w:fill="FFFFFF"/>
        </w:rPr>
      </w:pPr>
    </w:p>
    <w:p w:rsidR="00E17AAA" w:rsidRDefault="00E17AAA" w:rsidP="000F3526">
      <w:pPr>
        <w:pStyle w:val="ad"/>
        <w:rPr>
          <w:rFonts w:ascii="Times New Roman" w:hAnsi="Times New Roman" w:cs="Times New Roman"/>
          <w:b/>
          <w:color w:val="000000"/>
          <w:sz w:val="20"/>
          <w:szCs w:val="20"/>
          <w:shd w:val="clear" w:color="auto" w:fill="FFFFFF"/>
        </w:rPr>
      </w:pPr>
    </w:p>
    <w:p w:rsidR="00E17AAA" w:rsidRDefault="00E17AAA" w:rsidP="000F3526">
      <w:pPr>
        <w:pStyle w:val="ad"/>
        <w:rPr>
          <w:rFonts w:ascii="Times New Roman" w:hAnsi="Times New Roman" w:cs="Times New Roman"/>
          <w:b/>
          <w:color w:val="000000"/>
          <w:sz w:val="20"/>
          <w:szCs w:val="20"/>
          <w:shd w:val="clear" w:color="auto" w:fill="FFFFFF"/>
        </w:rPr>
      </w:pPr>
    </w:p>
    <w:p w:rsidR="00E17AAA" w:rsidRDefault="00E17AAA" w:rsidP="000F3526">
      <w:pPr>
        <w:pStyle w:val="ad"/>
        <w:rPr>
          <w:rFonts w:ascii="Times New Roman" w:hAnsi="Times New Roman" w:cs="Times New Roman"/>
          <w:b/>
          <w:color w:val="000000"/>
          <w:sz w:val="20"/>
          <w:szCs w:val="20"/>
          <w:shd w:val="clear" w:color="auto" w:fill="FFFFFF"/>
        </w:rPr>
      </w:pPr>
    </w:p>
    <w:p w:rsidR="00E17AAA" w:rsidRDefault="00E17AAA" w:rsidP="000F3526">
      <w:pPr>
        <w:pStyle w:val="ad"/>
        <w:rPr>
          <w:rFonts w:ascii="Times New Roman" w:hAnsi="Times New Roman" w:cs="Times New Roman"/>
          <w:b/>
          <w:color w:val="000000"/>
          <w:sz w:val="20"/>
          <w:szCs w:val="20"/>
          <w:shd w:val="clear" w:color="auto" w:fill="FFFFFF"/>
        </w:rPr>
      </w:pPr>
    </w:p>
    <w:p w:rsidR="00E17AAA" w:rsidRDefault="00E17AAA" w:rsidP="000F3526">
      <w:pPr>
        <w:pStyle w:val="ad"/>
        <w:rPr>
          <w:rFonts w:ascii="Times New Roman" w:hAnsi="Times New Roman" w:cs="Times New Roman"/>
          <w:b/>
          <w:color w:val="000000"/>
          <w:sz w:val="20"/>
          <w:szCs w:val="20"/>
          <w:shd w:val="clear" w:color="auto" w:fill="FFFFFF"/>
        </w:rPr>
      </w:pPr>
    </w:p>
    <w:p w:rsidR="00E17AAA" w:rsidRDefault="00E17AAA" w:rsidP="000F3526">
      <w:pPr>
        <w:pStyle w:val="ad"/>
        <w:rPr>
          <w:rFonts w:ascii="Times New Roman" w:hAnsi="Times New Roman" w:cs="Times New Roman"/>
          <w:b/>
          <w:color w:val="000000"/>
          <w:sz w:val="20"/>
          <w:szCs w:val="20"/>
          <w:shd w:val="clear" w:color="auto" w:fill="FFFFFF"/>
        </w:rPr>
      </w:pPr>
    </w:p>
    <w:p w:rsidR="00E17AAA" w:rsidRDefault="00E17AAA" w:rsidP="000F3526">
      <w:pPr>
        <w:pStyle w:val="ad"/>
        <w:rPr>
          <w:rFonts w:ascii="Times New Roman" w:hAnsi="Times New Roman" w:cs="Times New Roman"/>
          <w:b/>
          <w:color w:val="000000"/>
          <w:sz w:val="20"/>
          <w:szCs w:val="20"/>
          <w:shd w:val="clear" w:color="auto" w:fill="FFFFFF"/>
        </w:rPr>
      </w:pPr>
    </w:p>
    <w:p w:rsidR="00E17AAA" w:rsidRDefault="00E17AAA" w:rsidP="000F3526">
      <w:pPr>
        <w:pStyle w:val="ad"/>
        <w:rPr>
          <w:rFonts w:ascii="Times New Roman" w:hAnsi="Times New Roman" w:cs="Times New Roman"/>
          <w:b/>
          <w:color w:val="000000"/>
          <w:sz w:val="20"/>
          <w:szCs w:val="20"/>
          <w:shd w:val="clear" w:color="auto" w:fill="FFFFFF"/>
        </w:rPr>
      </w:pPr>
    </w:p>
    <w:p w:rsidR="00E17AAA" w:rsidRDefault="00E17AAA" w:rsidP="000F3526">
      <w:pPr>
        <w:pStyle w:val="ad"/>
        <w:rPr>
          <w:rFonts w:ascii="Times New Roman" w:hAnsi="Times New Roman" w:cs="Times New Roman"/>
          <w:b/>
          <w:color w:val="000000"/>
          <w:sz w:val="20"/>
          <w:szCs w:val="20"/>
          <w:shd w:val="clear" w:color="auto" w:fill="FFFFFF"/>
        </w:rPr>
      </w:pPr>
    </w:p>
    <w:p w:rsidR="00E17AAA" w:rsidRDefault="00E17AAA" w:rsidP="000F3526">
      <w:pPr>
        <w:pStyle w:val="ad"/>
        <w:rPr>
          <w:rFonts w:ascii="Times New Roman" w:hAnsi="Times New Roman" w:cs="Times New Roman"/>
          <w:b/>
          <w:color w:val="000000"/>
          <w:sz w:val="20"/>
          <w:szCs w:val="20"/>
          <w:shd w:val="clear" w:color="auto" w:fill="FFFFFF"/>
        </w:rPr>
      </w:pPr>
    </w:p>
    <w:p w:rsidR="00E17AAA" w:rsidRDefault="00E17AAA" w:rsidP="000F3526">
      <w:pPr>
        <w:pStyle w:val="ad"/>
        <w:rPr>
          <w:rFonts w:ascii="Times New Roman" w:hAnsi="Times New Roman" w:cs="Times New Roman"/>
          <w:b/>
          <w:color w:val="000000"/>
          <w:sz w:val="20"/>
          <w:szCs w:val="20"/>
          <w:shd w:val="clear" w:color="auto" w:fill="FFFFFF"/>
        </w:rPr>
      </w:pPr>
    </w:p>
    <w:p w:rsidR="00E17AAA" w:rsidRDefault="00E17AAA" w:rsidP="00E17AAA">
      <w:pPr>
        <w:pStyle w:val="ad"/>
        <w:jc w:val="center"/>
        <w:rPr>
          <w:rFonts w:ascii="Arial" w:hAnsi="Arial" w:cs="Arial"/>
          <w:b/>
          <w:color w:val="000000"/>
          <w:sz w:val="20"/>
          <w:szCs w:val="20"/>
          <w:shd w:val="clear" w:color="auto" w:fill="FFFFFF"/>
        </w:rPr>
      </w:pPr>
      <w:r w:rsidRPr="00E17AAA">
        <w:rPr>
          <w:rFonts w:ascii="Arial" w:hAnsi="Arial" w:cs="Arial"/>
          <w:b/>
          <w:color w:val="000000"/>
          <w:sz w:val="20"/>
          <w:szCs w:val="20"/>
          <w:shd w:val="clear" w:color="auto" w:fill="FFFFFF"/>
        </w:rPr>
        <w:t>9. Тепловые свойства горных пород.</w:t>
      </w:r>
    </w:p>
    <w:p w:rsidR="00E17AAA" w:rsidRDefault="00E17AAA" w:rsidP="00E17AAA">
      <w:pPr>
        <w:rPr>
          <w:rFonts w:ascii="Times New Roman" w:hAnsi="Times New Roman" w:cs="Times New Roman"/>
          <w:color w:val="000000"/>
          <w:sz w:val="28"/>
          <w:szCs w:val="28"/>
          <w:shd w:val="clear" w:color="auto" w:fill="FFFFFF"/>
        </w:rPr>
      </w:pPr>
      <w:r w:rsidRPr="00E17AAA">
        <w:rPr>
          <w:rFonts w:ascii="Times New Roman" w:hAnsi="Times New Roman" w:cs="Times New Roman"/>
          <w:color w:val="000000"/>
          <w:sz w:val="28"/>
          <w:szCs w:val="28"/>
          <w:shd w:val="clear" w:color="auto" w:fill="FFFFFF"/>
        </w:rPr>
        <w:t>Тепловые свойства горных пород</w:t>
      </w:r>
      <w:r>
        <w:rPr>
          <w:rFonts w:ascii="Times New Roman" w:hAnsi="Times New Roman" w:cs="Times New Roman"/>
          <w:color w:val="000000"/>
          <w:sz w:val="28"/>
          <w:szCs w:val="28"/>
          <w:shd w:val="clear" w:color="auto" w:fill="FFFFFF"/>
        </w:rPr>
        <w:t xml:space="preserve"> - </w:t>
      </w:r>
      <w:r w:rsidRPr="00E17AAA">
        <w:rPr>
          <w:rFonts w:ascii="Times New Roman" w:hAnsi="Times New Roman" w:cs="Times New Roman"/>
          <w:color w:val="000000"/>
          <w:sz w:val="28"/>
          <w:szCs w:val="28"/>
          <w:shd w:val="clear" w:color="auto" w:fill="FFFFFF"/>
        </w:rPr>
        <w:t>свойства, определяющие термодинамическое состояние и тепловые процессы, идущие в горных породах. К тепловым свойствам относятся теплопроводность, теплоёмкость, термостойкость и др. Для расчёта тепловых процессов необходимо знать температуры плавления, кипения и разложения породы, а также — удельную теплоту плавления и испарения.</w:t>
      </w:r>
      <w:r>
        <w:rPr>
          <w:rFonts w:ascii="Times New Roman" w:hAnsi="Times New Roman" w:cs="Times New Roman"/>
          <w:color w:val="000000"/>
          <w:sz w:val="28"/>
          <w:szCs w:val="28"/>
          <w:shd w:val="clear" w:color="auto" w:fill="FFFFFF"/>
        </w:rPr>
        <w:t xml:space="preserve"> </w:t>
      </w:r>
    </w:p>
    <w:p w:rsidR="00E17AAA" w:rsidRDefault="00E17AAA" w:rsidP="00E17AAA">
      <w:pPr>
        <w:rPr>
          <w:rFonts w:ascii="Times New Roman" w:hAnsi="Times New Roman" w:cs="Times New Roman"/>
          <w:color w:val="000000"/>
          <w:sz w:val="28"/>
          <w:szCs w:val="28"/>
          <w:shd w:val="clear" w:color="auto" w:fill="FFFFFF"/>
        </w:rPr>
      </w:pPr>
      <w:r w:rsidRPr="00E17AAA">
        <w:rPr>
          <w:rFonts w:ascii="Times New Roman" w:hAnsi="Times New Roman" w:cs="Times New Roman"/>
          <w:color w:val="000000"/>
          <w:sz w:val="28"/>
          <w:szCs w:val="28"/>
          <w:shd w:val="clear" w:color="auto" w:fill="FFFFFF"/>
        </w:rPr>
        <w:t>Тепловые свойства горных пород</w:t>
      </w:r>
      <w:r>
        <w:rPr>
          <w:rFonts w:ascii="Times New Roman" w:hAnsi="Times New Roman" w:cs="Times New Roman"/>
          <w:color w:val="000000"/>
          <w:sz w:val="28"/>
          <w:szCs w:val="28"/>
          <w:shd w:val="clear" w:color="auto" w:fill="FFFFFF"/>
        </w:rPr>
        <w:t xml:space="preserve">  д</w:t>
      </w:r>
      <w:r w:rsidRPr="00E17AAA">
        <w:rPr>
          <w:rFonts w:ascii="Times New Roman" w:hAnsi="Times New Roman" w:cs="Times New Roman"/>
          <w:color w:val="000000"/>
          <w:sz w:val="28"/>
          <w:szCs w:val="28"/>
          <w:shd w:val="clear" w:color="auto" w:fill="FFFFFF"/>
        </w:rPr>
        <w:t>олжны определяться для тех же участков разрезов скважин, на которых измерялись температуры. Это требование, к сожалению, не всегда удается выполнить из-за отсутствия необходимого количества образцов пород. В этих случаях приходится использовать значения К и - определенные по образцам пород, отобранным из соседних скважин или даже в других районах, что безусловно снижает точность определения теплового потока.</w:t>
      </w:r>
    </w:p>
    <w:p w:rsidR="00E17AAA" w:rsidRPr="00E17AAA" w:rsidRDefault="00E17AAA" w:rsidP="00E17AAA">
      <w:pPr>
        <w:rPr>
          <w:rFonts w:ascii="Times New Roman" w:hAnsi="Times New Roman" w:cs="Times New Roman"/>
          <w:color w:val="000000"/>
          <w:sz w:val="28"/>
          <w:szCs w:val="28"/>
          <w:shd w:val="clear" w:color="auto" w:fill="FFFFFF"/>
        </w:rPr>
      </w:pPr>
      <w:r w:rsidRPr="00E17AAA">
        <w:rPr>
          <w:rFonts w:ascii="Times New Roman" w:hAnsi="Times New Roman" w:cs="Times New Roman"/>
          <w:color w:val="000000"/>
          <w:sz w:val="28"/>
          <w:szCs w:val="28"/>
          <w:shd w:val="clear" w:color="auto" w:fill="FFFFFF"/>
        </w:rPr>
        <w:t xml:space="preserve">Указанные тепловые свойства горных пород определяют характер распределения естественного и искусственного тепловых полей в земной коре. От тепловых свойств горных пород и закономерностей их изменения по геологическим разрезам зависит эффективность результатов температурных </w:t>
      </w:r>
      <w:r w:rsidRPr="00E17AAA">
        <w:rPr>
          <w:rFonts w:ascii="Times New Roman" w:hAnsi="Times New Roman" w:cs="Times New Roman"/>
          <w:color w:val="000000"/>
          <w:sz w:val="28"/>
          <w:szCs w:val="28"/>
          <w:shd w:val="clear" w:color="auto" w:fill="FFFFFF"/>
        </w:rPr>
        <w:lastRenderedPageBreak/>
        <w:t>измере</w:t>
      </w:r>
      <w:r>
        <w:rPr>
          <w:rFonts w:ascii="Times New Roman" w:hAnsi="Times New Roman" w:cs="Times New Roman"/>
          <w:color w:val="000000"/>
          <w:sz w:val="28"/>
          <w:szCs w:val="28"/>
          <w:shd w:val="clear" w:color="auto" w:fill="FFFFFF"/>
        </w:rPr>
        <w:t>ний в скважинах. Эти данные явл</w:t>
      </w:r>
      <w:r w:rsidRPr="00E17AAA">
        <w:rPr>
          <w:rFonts w:ascii="Times New Roman" w:hAnsi="Times New Roman" w:cs="Times New Roman"/>
          <w:color w:val="000000"/>
          <w:sz w:val="28"/>
          <w:szCs w:val="28"/>
          <w:shd w:val="clear" w:color="auto" w:fill="FFFFFF"/>
        </w:rPr>
        <w:t>яются основой методов геологической интерпретации материалов геотермии и способствуют р</w:t>
      </w:r>
      <w:r>
        <w:rPr>
          <w:rFonts w:ascii="Times New Roman" w:hAnsi="Times New Roman" w:cs="Times New Roman"/>
          <w:color w:val="000000"/>
          <w:sz w:val="28"/>
          <w:szCs w:val="28"/>
          <w:shd w:val="clear" w:color="auto" w:fill="FFFFFF"/>
        </w:rPr>
        <w:t>ешению ряда важнейших задач.</w:t>
      </w:r>
    </w:p>
    <w:p w:rsidR="00E17AAA" w:rsidRPr="00E17AAA" w:rsidRDefault="00E17AAA" w:rsidP="00E17AAA">
      <w:pPr>
        <w:rPr>
          <w:rFonts w:ascii="Times New Roman" w:hAnsi="Times New Roman" w:cs="Times New Roman"/>
          <w:color w:val="000000"/>
          <w:sz w:val="28"/>
          <w:szCs w:val="28"/>
          <w:shd w:val="clear" w:color="auto" w:fill="FFFFFF"/>
        </w:rPr>
      </w:pPr>
      <w:r w:rsidRPr="00E17AAA">
        <w:rPr>
          <w:rFonts w:ascii="Times New Roman" w:hAnsi="Times New Roman" w:cs="Times New Roman"/>
          <w:color w:val="000000"/>
          <w:sz w:val="28"/>
          <w:szCs w:val="28"/>
          <w:shd w:val="clear" w:color="auto" w:fill="FFFFFF"/>
        </w:rPr>
        <w:t>На тепловые свойства горных пород в условиях их естественного залегания оказывают влияние, кроме рассмотренных выше, многие другие факторы, среди которых особое значение имеют тепловая анизотро</w:t>
      </w:r>
      <w:r>
        <w:rPr>
          <w:rFonts w:ascii="Times New Roman" w:hAnsi="Times New Roman" w:cs="Times New Roman"/>
          <w:color w:val="000000"/>
          <w:sz w:val="28"/>
          <w:szCs w:val="28"/>
          <w:shd w:val="clear" w:color="auto" w:fill="FFFFFF"/>
        </w:rPr>
        <w:t>пия, температура и давление.</w:t>
      </w:r>
    </w:p>
    <w:p w:rsidR="00E17AAA" w:rsidRPr="00E17AAA" w:rsidRDefault="00E17AAA" w:rsidP="00E17AAA">
      <w:pPr>
        <w:rPr>
          <w:rFonts w:ascii="Times New Roman" w:hAnsi="Times New Roman" w:cs="Times New Roman"/>
          <w:color w:val="000000"/>
          <w:sz w:val="28"/>
          <w:szCs w:val="28"/>
          <w:shd w:val="clear" w:color="auto" w:fill="FFFFFF"/>
        </w:rPr>
      </w:pPr>
      <w:r w:rsidRPr="00E17AAA">
        <w:rPr>
          <w:rFonts w:ascii="Times New Roman" w:hAnsi="Times New Roman" w:cs="Times New Roman"/>
          <w:color w:val="000000"/>
          <w:sz w:val="28"/>
          <w:szCs w:val="28"/>
          <w:shd w:val="clear" w:color="auto" w:fill="FFFFFF"/>
        </w:rPr>
        <w:t>К тепловым свойствам горных пород, чаще всего используемым в процессе поиска, разведки и разработки нефтяных и газовых месторождений, относятся их теплопроводность, теплоемкос</w:t>
      </w:r>
      <w:r>
        <w:rPr>
          <w:rFonts w:ascii="Times New Roman" w:hAnsi="Times New Roman" w:cs="Times New Roman"/>
          <w:color w:val="000000"/>
          <w:sz w:val="28"/>
          <w:szCs w:val="28"/>
          <w:shd w:val="clear" w:color="auto" w:fill="FFFFFF"/>
        </w:rPr>
        <w:t>ть и температуропроводность.</w:t>
      </w:r>
    </w:p>
    <w:p w:rsidR="00E17AAA" w:rsidRPr="00E17AAA" w:rsidRDefault="00E17AAA" w:rsidP="00E17AAA">
      <w:pPr>
        <w:rPr>
          <w:rFonts w:ascii="Times New Roman" w:hAnsi="Times New Roman" w:cs="Times New Roman"/>
          <w:color w:val="000000"/>
          <w:sz w:val="28"/>
          <w:szCs w:val="28"/>
          <w:shd w:val="clear" w:color="auto" w:fill="FFFFFF"/>
        </w:rPr>
      </w:pPr>
      <w:r w:rsidRPr="00E17AAA">
        <w:rPr>
          <w:rFonts w:ascii="Times New Roman" w:hAnsi="Times New Roman" w:cs="Times New Roman"/>
          <w:color w:val="000000"/>
          <w:sz w:val="28"/>
          <w:szCs w:val="28"/>
          <w:shd w:val="clear" w:color="auto" w:fill="FFFFFF"/>
        </w:rPr>
        <w:t>Сведения о тепловых свойствах горных пород необходимы для тепловых расчетов, широко применяемых в настоящее время в нефтепромысловой практике и теоретических исследованиях, связанных с рациональными методами эксплуатации, и контроля за разработкой нефтя</w:t>
      </w:r>
      <w:r>
        <w:rPr>
          <w:rFonts w:ascii="Times New Roman" w:hAnsi="Times New Roman" w:cs="Times New Roman"/>
          <w:color w:val="000000"/>
          <w:sz w:val="28"/>
          <w:szCs w:val="28"/>
          <w:shd w:val="clear" w:color="auto" w:fill="FFFFFF"/>
        </w:rPr>
        <w:t xml:space="preserve">ных и газовых месторождений. </w:t>
      </w:r>
    </w:p>
    <w:p w:rsidR="00E17AAA" w:rsidRPr="00E17AAA" w:rsidRDefault="00E17AAA" w:rsidP="00E17AAA">
      <w:pPr>
        <w:rPr>
          <w:rFonts w:ascii="Times New Roman" w:hAnsi="Times New Roman" w:cs="Times New Roman"/>
          <w:color w:val="000000"/>
          <w:sz w:val="28"/>
          <w:szCs w:val="28"/>
          <w:shd w:val="clear" w:color="auto" w:fill="FFFFFF"/>
        </w:rPr>
      </w:pPr>
    </w:p>
    <w:p w:rsidR="00E17AAA" w:rsidRDefault="00E17AAA" w:rsidP="00E17AAA">
      <w:pPr>
        <w:rPr>
          <w:rFonts w:ascii="Times New Roman" w:hAnsi="Times New Roman" w:cs="Times New Roman"/>
          <w:color w:val="000000"/>
          <w:sz w:val="28"/>
          <w:szCs w:val="28"/>
          <w:shd w:val="clear" w:color="auto" w:fill="FFFFFF"/>
        </w:rPr>
      </w:pPr>
      <w:r w:rsidRPr="00E17AAA">
        <w:rPr>
          <w:rFonts w:ascii="Times New Roman" w:hAnsi="Times New Roman" w:cs="Times New Roman"/>
          <w:color w:val="000000"/>
          <w:sz w:val="28"/>
          <w:szCs w:val="28"/>
          <w:shd w:val="clear" w:color="auto" w:fill="FFFFFF"/>
        </w:rPr>
        <w:t>Большое влияние на тепловые свойства горных пород оказывает их минералого-петрографический состав. Например, породы с ожелезненными прожилками, с включениями пирита и сидерита, с прожилками кальцита и других хорошо проводящих тепло минералов характеризуются более высокими з</w:t>
      </w:r>
      <w:r>
        <w:rPr>
          <w:rFonts w:ascii="Times New Roman" w:hAnsi="Times New Roman" w:cs="Times New Roman"/>
          <w:color w:val="000000"/>
          <w:sz w:val="28"/>
          <w:szCs w:val="28"/>
          <w:shd w:val="clear" w:color="auto" w:fill="FFFFFF"/>
        </w:rPr>
        <w:t xml:space="preserve">начениями теплопроводности. </w:t>
      </w:r>
    </w:p>
    <w:p w:rsidR="00E17AAA" w:rsidRDefault="00E17AAA" w:rsidP="00E17AAA">
      <w:pPr>
        <w:jc w:val="center"/>
        <w:rPr>
          <w:rFonts w:ascii="Arial" w:hAnsi="Arial" w:cs="Arial"/>
          <w:b/>
          <w:color w:val="000000"/>
          <w:sz w:val="20"/>
          <w:szCs w:val="20"/>
          <w:shd w:val="clear" w:color="auto" w:fill="FFFFFF"/>
        </w:rPr>
      </w:pPr>
      <w:r w:rsidRPr="00E17AAA">
        <w:rPr>
          <w:rFonts w:ascii="Arial" w:hAnsi="Arial" w:cs="Arial"/>
          <w:b/>
          <w:color w:val="000000"/>
          <w:sz w:val="20"/>
          <w:szCs w:val="20"/>
          <w:shd w:val="clear" w:color="auto" w:fill="FFFFFF"/>
        </w:rPr>
        <w:t>10. Движение жидкости в трещиноватых и трещиновато-пористых пластах.</w:t>
      </w:r>
    </w:p>
    <w:p w:rsidR="00E17AAA" w:rsidRPr="00E17AAA" w:rsidRDefault="00E17AAA" w:rsidP="00E17AAA">
      <w:pPr>
        <w:rPr>
          <w:rFonts w:ascii="Times New Roman" w:hAnsi="Times New Roman" w:cs="Times New Roman"/>
          <w:color w:val="000000"/>
          <w:sz w:val="24"/>
          <w:szCs w:val="24"/>
          <w:shd w:val="clear" w:color="auto" w:fill="FFFFFF"/>
        </w:rPr>
      </w:pPr>
      <w:r w:rsidRPr="00E17AAA">
        <w:rPr>
          <w:rFonts w:ascii="Times New Roman" w:hAnsi="Times New Roman" w:cs="Times New Roman"/>
          <w:color w:val="000000"/>
          <w:sz w:val="24"/>
          <w:szCs w:val="24"/>
          <w:shd w:val="clear" w:color="auto" w:fill="FFFFFF"/>
        </w:rPr>
        <w:t>Особенностей фильтрации жидкости и газа в трещиноватых породах в нефтегазовой подземной гидромеханике рассматривают две модели пород - чисто трещ</w:t>
      </w:r>
      <w:r w:rsidR="000F7D2E">
        <w:rPr>
          <w:rFonts w:ascii="Times New Roman" w:hAnsi="Times New Roman" w:cs="Times New Roman"/>
          <w:color w:val="000000"/>
          <w:sz w:val="24"/>
          <w:szCs w:val="24"/>
          <w:shd w:val="clear" w:color="auto" w:fill="FFFFFF"/>
        </w:rPr>
        <w:t xml:space="preserve">иноватые и трещиновато-пористые. </w:t>
      </w:r>
      <w:r w:rsidRPr="00E17AAA">
        <w:rPr>
          <w:rFonts w:ascii="Times New Roman" w:hAnsi="Times New Roman" w:cs="Times New Roman"/>
          <w:color w:val="000000"/>
          <w:sz w:val="24"/>
          <w:szCs w:val="24"/>
          <w:shd w:val="clear" w:color="auto" w:fill="FFFFFF"/>
        </w:rPr>
        <w:t>В чисто трещиноватых породах блоки породы, расположенные между трещинами, практически непроницаемы, движение жидкости и газа происходит только по трещинам (на рисунке показано стрелками), т.е. трещины служат и коллекторами, и проводниками жидкости к скважинам. К таким породам относятся сланцы, кристаллические породы, доломиты, мергели и некоторые известняки.</w:t>
      </w:r>
    </w:p>
    <w:p w:rsidR="00E17AAA" w:rsidRPr="00E17AAA" w:rsidRDefault="00E17AAA" w:rsidP="00E17AAA">
      <w:pPr>
        <w:rPr>
          <w:rFonts w:ascii="Times New Roman" w:hAnsi="Times New Roman" w:cs="Times New Roman"/>
          <w:color w:val="000000"/>
          <w:sz w:val="24"/>
          <w:szCs w:val="24"/>
          <w:shd w:val="clear" w:color="auto" w:fill="FFFFFF"/>
        </w:rPr>
      </w:pPr>
    </w:p>
    <w:p w:rsidR="00E17AAA" w:rsidRPr="00E17AAA" w:rsidRDefault="00E17AAA" w:rsidP="00E17AAA">
      <w:pPr>
        <w:rPr>
          <w:rFonts w:ascii="Times New Roman" w:hAnsi="Times New Roman" w:cs="Times New Roman"/>
          <w:color w:val="000000"/>
          <w:sz w:val="24"/>
          <w:szCs w:val="24"/>
          <w:shd w:val="clear" w:color="auto" w:fill="FFFFFF"/>
        </w:rPr>
      </w:pPr>
      <w:r w:rsidRPr="00E17AAA">
        <w:rPr>
          <w:rFonts w:ascii="Times New Roman" w:hAnsi="Times New Roman" w:cs="Times New Roman"/>
          <w:color w:val="000000"/>
          <w:sz w:val="24"/>
          <w:szCs w:val="24"/>
          <w:shd w:val="clear" w:color="auto" w:fill="FFFFFF"/>
        </w:rPr>
        <w:t xml:space="preserve">Рассматривая трещиноватую породу с жидкостью как сплошную среду, нужно за элемент породы принимать объем, содержащий большое количество блоков, и усреднение фильтрационных характеристик проводить в пределах этого элемента, т.е. масштаб должен быть большим, чем в пористой среде. Если представить себе блок в виде куба со </w:t>
      </w:r>
      <w:r w:rsidRPr="00E17AAA">
        <w:rPr>
          <w:rFonts w:ascii="Times New Roman" w:hAnsi="Times New Roman" w:cs="Times New Roman"/>
          <w:color w:val="000000"/>
          <w:sz w:val="24"/>
          <w:szCs w:val="24"/>
          <w:shd w:val="clear" w:color="auto" w:fill="FFFFFF"/>
        </w:rPr>
        <w:lastRenderedPageBreak/>
        <w:t>стороной а = 0,1 м, то в качестве элементарного объема надо взять куб со стороной порядка 1 м.</w:t>
      </w:r>
    </w:p>
    <w:p w:rsidR="00E17AAA" w:rsidRPr="00E17AAA" w:rsidRDefault="00E17AAA" w:rsidP="00E17AAA">
      <w:pPr>
        <w:rPr>
          <w:rFonts w:ascii="Times New Roman" w:hAnsi="Times New Roman" w:cs="Times New Roman"/>
          <w:color w:val="000000"/>
          <w:sz w:val="24"/>
          <w:szCs w:val="24"/>
          <w:shd w:val="clear" w:color="auto" w:fill="FFFFFF"/>
        </w:rPr>
      </w:pPr>
    </w:p>
    <w:p w:rsidR="00E17AAA" w:rsidRPr="00E17AAA" w:rsidRDefault="00E17AAA" w:rsidP="00E17AAA">
      <w:pPr>
        <w:rPr>
          <w:rFonts w:ascii="Times New Roman" w:hAnsi="Times New Roman" w:cs="Times New Roman"/>
          <w:color w:val="000000"/>
          <w:sz w:val="24"/>
          <w:szCs w:val="24"/>
          <w:shd w:val="clear" w:color="auto" w:fill="FFFFFF"/>
        </w:rPr>
      </w:pPr>
      <w:r w:rsidRPr="000F7D2E">
        <w:rPr>
          <w:rFonts w:ascii="Times New Roman" w:hAnsi="Times New Roman" w:cs="Times New Roman"/>
          <w:b/>
          <w:color w:val="000000"/>
          <w:sz w:val="24"/>
          <w:szCs w:val="24"/>
          <w:shd w:val="clear" w:color="auto" w:fill="FFFFFF"/>
        </w:rPr>
        <w:t>Трещиновато-пористая</w:t>
      </w:r>
      <w:r w:rsidRPr="00E17AAA">
        <w:rPr>
          <w:rFonts w:ascii="Times New Roman" w:hAnsi="Times New Roman" w:cs="Times New Roman"/>
          <w:color w:val="000000"/>
          <w:sz w:val="24"/>
          <w:szCs w:val="24"/>
          <w:shd w:val="clear" w:color="auto" w:fill="FFFFFF"/>
        </w:rPr>
        <w:t xml:space="preserve"> среда представляет собой совокупность пористых блоков, отделенных один от другого развитой системой трещин</w:t>
      </w:r>
      <w:r w:rsidR="000F7D2E" w:rsidRPr="00E17AAA">
        <w:rPr>
          <w:rFonts w:ascii="Times New Roman" w:hAnsi="Times New Roman" w:cs="Times New Roman"/>
          <w:color w:val="000000"/>
          <w:sz w:val="24"/>
          <w:szCs w:val="24"/>
          <w:shd w:val="clear" w:color="auto" w:fill="FFFFFF"/>
        </w:rPr>
        <w:t>.</w:t>
      </w:r>
      <w:r w:rsidR="000F7D2E">
        <w:rPr>
          <w:rFonts w:ascii="Times New Roman" w:hAnsi="Times New Roman" w:cs="Times New Roman"/>
          <w:color w:val="000000"/>
          <w:sz w:val="24"/>
          <w:szCs w:val="24"/>
          <w:shd w:val="clear" w:color="auto" w:fill="FFFFFF"/>
        </w:rPr>
        <w:t xml:space="preserve"> </w:t>
      </w:r>
      <w:r w:rsidRPr="00E17AAA">
        <w:rPr>
          <w:rFonts w:ascii="Times New Roman" w:hAnsi="Times New Roman" w:cs="Times New Roman"/>
          <w:color w:val="000000"/>
          <w:sz w:val="24"/>
          <w:szCs w:val="24"/>
          <w:shd w:val="clear" w:color="auto" w:fill="FFFFFF"/>
        </w:rPr>
        <w:t>Жидкость и газ насыщают и проницаемые блоки, и трещины. При этом размеры трещин значительно превосходят характерные размеры пор, так что проницаемость системы трещин k1 значительно больше, чем проницаемость системы пор в блоках k2. В то же время трещины занимают гораздо меньший объем, чем поры, так что коэффициент трещиноватости m1 - отношение объема, занятого трещинами, к общему объему породы существенно меньше пористости отдельных блоков m2. Трещиновато-пористые коллекторы - это в основном известняки, иногда песчаники, алевролиты, доломиты.</w:t>
      </w:r>
    </w:p>
    <w:p w:rsidR="00E17AAA" w:rsidRPr="00E17AAA" w:rsidRDefault="00E17AAA" w:rsidP="00E17AAA">
      <w:pPr>
        <w:rPr>
          <w:rFonts w:ascii="Times New Roman" w:hAnsi="Times New Roman" w:cs="Times New Roman"/>
          <w:color w:val="000000"/>
          <w:sz w:val="24"/>
          <w:szCs w:val="24"/>
          <w:shd w:val="clear" w:color="auto" w:fill="FFFFFF"/>
        </w:rPr>
      </w:pPr>
    </w:p>
    <w:p w:rsidR="000F7D2E" w:rsidRDefault="00E17AAA" w:rsidP="00E17AAA">
      <w:pPr>
        <w:rPr>
          <w:rFonts w:ascii="Times New Roman" w:hAnsi="Times New Roman" w:cs="Times New Roman"/>
          <w:color w:val="000000"/>
          <w:sz w:val="24"/>
          <w:szCs w:val="24"/>
          <w:shd w:val="clear" w:color="auto" w:fill="FFFFFF"/>
        </w:rPr>
      </w:pPr>
      <w:r w:rsidRPr="00E17AAA">
        <w:rPr>
          <w:rFonts w:ascii="Times New Roman" w:hAnsi="Times New Roman" w:cs="Times New Roman"/>
          <w:color w:val="000000"/>
          <w:sz w:val="24"/>
          <w:szCs w:val="24"/>
          <w:shd w:val="clear" w:color="auto" w:fill="FFFFFF"/>
        </w:rPr>
        <w:t>Рассмотрим характеристики чисто трещиноватой породы. Трещина представляет собой узкую щель, два измерения которой во много раз больше третьего. Коэффициент трещиноватости составляет обычно доли процента (в то время, как коэффициент пористости зернистой породы составляет 10-20%). Коэффициент трещиноватости m1 так же, как и коэффициент проницаемости k1, определяется густотой и раскрытием трещин. Густотой трещин Г называется число трещин n, отнесенное к длине нормали L, проведенной к поверхностям, образующим трещины</w:t>
      </w:r>
      <w:r w:rsidR="000F7D2E">
        <w:rPr>
          <w:rFonts w:ascii="Times New Roman" w:hAnsi="Times New Roman" w:cs="Times New Roman"/>
          <w:color w:val="000000"/>
          <w:sz w:val="24"/>
          <w:szCs w:val="24"/>
          <w:shd w:val="clear" w:color="auto" w:fill="FFFFFF"/>
        </w:rPr>
        <w:t xml:space="preserve">. </w:t>
      </w:r>
    </w:p>
    <w:p w:rsidR="00E17AAA" w:rsidRDefault="000F7D2E" w:rsidP="00E17AAA">
      <w:pPr>
        <w:rPr>
          <w:rFonts w:ascii="Times New Roman" w:hAnsi="Times New Roman" w:cs="Times New Roman"/>
          <w:color w:val="000000"/>
          <w:sz w:val="24"/>
          <w:szCs w:val="24"/>
          <w:shd w:val="clear" w:color="auto" w:fill="FFFFFF"/>
        </w:rPr>
      </w:pPr>
      <w:r w:rsidRPr="000F7D2E">
        <w:rPr>
          <w:rFonts w:ascii="Times New Roman" w:hAnsi="Times New Roman" w:cs="Times New Roman"/>
          <w:color w:val="000000"/>
          <w:sz w:val="24"/>
          <w:szCs w:val="24"/>
          <w:shd w:val="clear" w:color="auto" w:fill="FFFFFF"/>
        </w:rPr>
        <w:t>Движение жидкости или газа в трещине можно представить себе как движение в узкой щели между двумя параллельными плоскими стенками с расстоянием между ними δ; для такого движения справедлива формула Буссинеска,</w:t>
      </w:r>
      <w:r>
        <w:rPr>
          <w:rFonts w:ascii="Times New Roman" w:hAnsi="Times New Roman" w:cs="Times New Roman"/>
          <w:color w:val="000000"/>
          <w:sz w:val="24"/>
          <w:szCs w:val="24"/>
          <w:shd w:val="clear" w:color="auto" w:fill="FFFFFF"/>
        </w:rPr>
        <w:t xml:space="preserve"> </w:t>
      </w:r>
    </w:p>
    <w:p w:rsidR="000F7D2E" w:rsidRDefault="000F7D2E" w:rsidP="00E17AAA">
      <w:pPr>
        <w:rPr>
          <w:rFonts w:ascii="Times New Roman" w:hAnsi="Times New Roman" w:cs="Times New Roman"/>
          <w:color w:val="000000"/>
          <w:sz w:val="24"/>
          <w:szCs w:val="24"/>
          <w:shd w:val="clear" w:color="auto" w:fill="FFFFFF"/>
        </w:rPr>
      </w:pPr>
    </w:p>
    <w:p w:rsidR="000F7D2E" w:rsidRDefault="000F7D2E" w:rsidP="00E17AAA">
      <w:pPr>
        <w:rPr>
          <w:rFonts w:ascii="Times New Roman" w:hAnsi="Times New Roman" w:cs="Times New Roman"/>
          <w:color w:val="000000"/>
          <w:sz w:val="24"/>
          <w:szCs w:val="24"/>
          <w:shd w:val="clear" w:color="auto" w:fill="FFFFFF"/>
        </w:rPr>
      </w:pPr>
    </w:p>
    <w:p w:rsidR="000F7D2E" w:rsidRDefault="000F7D2E" w:rsidP="00E17AAA">
      <w:pPr>
        <w:rPr>
          <w:rFonts w:ascii="Times New Roman" w:hAnsi="Times New Roman" w:cs="Times New Roman"/>
          <w:color w:val="000000"/>
          <w:sz w:val="24"/>
          <w:szCs w:val="24"/>
          <w:shd w:val="clear" w:color="auto" w:fill="FFFFFF"/>
        </w:rPr>
      </w:pPr>
    </w:p>
    <w:p w:rsidR="000F7D2E" w:rsidRDefault="000F7D2E" w:rsidP="00E17AAA">
      <w:pPr>
        <w:rPr>
          <w:rFonts w:ascii="Times New Roman" w:hAnsi="Times New Roman" w:cs="Times New Roman"/>
          <w:color w:val="000000"/>
          <w:sz w:val="24"/>
          <w:szCs w:val="24"/>
          <w:shd w:val="clear" w:color="auto" w:fill="FFFFFF"/>
        </w:rPr>
      </w:pPr>
    </w:p>
    <w:p w:rsidR="000F7D2E" w:rsidRDefault="000F7D2E" w:rsidP="00E17AAA">
      <w:pPr>
        <w:rPr>
          <w:rFonts w:ascii="Times New Roman" w:hAnsi="Times New Roman" w:cs="Times New Roman"/>
          <w:color w:val="000000"/>
          <w:sz w:val="24"/>
          <w:szCs w:val="24"/>
          <w:shd w:val="clear" w:color="auto" w:fill="FFFFFF"/>
        </w:rPr>
      </w:pPr>
    </w:p>
    <w:p w:rsidR="000F7D2E" w:rsidRDefault="000F7D2E" w:rsidP="00E17AAA">
      <w:pPr>
        <w:rPr>
          <w:rFonts w:ascii="Times New Roman" w:hAnsi="Times New Roman" w:cs="Times New Roman"/>
          <w:color w:val="000000"/>
          <w:sz w:val="24"/>
          <w:szCs w:val="24"/>
          <w:shd w:val="clear" w:color="auto" w:fill="FFFFFF"/>
        </w:rPr>
      </w:pPr>
    </w:p>
    <w:p w:rsidR="000F7D2E" w:rsidRDefault="000F7D2E" w:rsidP="00E17AAA">
      <w:pPr>
        <w:rPr>
          <w:rFonts w:ascii="Times New Roman" w:hAnsi="Times New Roman" w:cs="Times New Roman"/>
          <w:color w:val="000000"/>
          <w:sz w:val="24"/>
          <w:szCs w:val="24"/>
          <w:shd w:val="clear" w:color="auto" w:fill="FFFFFF"/>
        </w:rPr>
      </w:pPr>
    </w:p>
    <w:p w:rsidR="000F7D2E" w:rsidRDefault="000F7D2E" w:rsidP="000F7D2E">
      <w:pPr>
        <w:jc w:val="center"/>
        <w:rPr>
          <w:rFonts w:ascii="Arial" w:hAnsi="Arial" w:cs="Arial"/>
          <w:b/>
          <w:color w:val="000000"/>
          <w:sz w:val="20"/>
          <w:szCs w:val="20"/>
          <w:shd w:val="clear" w:color="auto" w:fill="FFFFFF"/>
        </w:rPr>
      </w:pPr>
      <w:r w:rsidRPr="000F7D2E">
        <w:rPr>
          <w:rFonts w:ascii="Arial" w:hAnsi="Arial" w:cs="Arial"/>
          <w:b/>
          <w:color w:val="000000"/>
          <w:sz w:val="20"/>
          <w:szCs w:val="20"/>
          <w:shd w:val="clear" w:color="auto" w:fill="FFFFFF"/>
        </w:rPr>
        <w:t>11. Записать линейный закон фильтрации Дарси. Описать эксперимент Анри Дарси.</w:t>
      </w:r>
    </w:p>
    <w:p w:rsidR="000F7D2E" w:rsidRPr="000F7D2E" w:rsidRDefault="000F7D2E" w:rsidP="000F7D2E">
      <w:pPr>
        <w:rPr>
          <w:rFonts w:ascii="Times New Roman" w:hAnsi="Times New Roman" w:cs="Times New Roman"/>
          <w:color w:val="000000"/>
          <w:sz w:val="24"/>
          <w:szCs w:val="24"/>
          <w:shd w:val="clear" w:color="auto" w:fill="FFFFFF"/>
        </w:rPr>
      </w:pPr>
      <w:r w:rsidRPr="000F7D2E">
        <w:rPr>
          <w:rFonts w:ascii="Times New Roman" w:hAnsi="Times New Roman" w:cs="Times New Roman"/>
          <w:color w:val="000000"/>
          <w:sz w:val="24"/>
          <w:szCs w:val="24"/>
          <w:shd w:val="clear" w:color="auto" w:fill="FFFFFF"/>
        </w:rPr>
        <w:t xml:space="preserve">Одним из важнейших законов подземной гидромеханики, на который опираются при разработке математических моделей количественного описания процессов, связанных с извлечением углеводородов из недр, является закон Дарси, который описывает скорость движения жидкости в некоторой проницаемой среде под влиянием перепада давления в </w:t>
      </w:r>
      <w:r w:rsidRPr="000F7D2E">
        <w:rPr>
          <w:rFonts w:ascii="Times New Roman" w:hAnsi="Times New Roman" w:cs="Times New Roman"/>
          <w:color w:val="000000"/>
          <w:sz w:val="24"/>
          <w:szCs w:val="24"/>
          <w:shd w:val="clear" w:color="auto" w:fill="FFFFFF"/>
        </w:rPr>
        <w:lastRenderedPageBreak/>
        <w:t>разных точках проницаемого пространства. Закон назван по имени его первооткрывателя, французского инженера Анри Дарси, который на основании многочисленных наблюдений и опытов вывел закон фильтрации однородной жидкости или газа в пористой среде. Дарси исследовал фильтрацию воды в грунтах. Все известные законы фильтрации базируются на этом основном законе.</w:t>
      </w:r>
    </w:p>
    <w:p w:rsidR="000F7D2E" w:rsidRDefault="000F7D2E" w:rsidP="000F7D2E">
      <w:pPr>
        <w:rPr>
          <w:rFonts w:ascii="Times New Roman" w:hAnsi="Times New Roman" w:cs="Times New Roman"/>
          <w:color w:val="000000"/>
          <w:sz w:val="24"/>
          <w:szCs w:val="24"/>
          <w:shd w:val="clear" w:color="auto" w:fill="FFFFFF"/>
        </w:rPr>
      </w:pPr>
      <w:r w:rsidRPr="000F7D2E">
        <w:rPr>
          <w:rFonts w:ascii="Times New Roman" w:hAnsi="Times New Roman" w:cs="Times New Roman"/>
          <w:color w:val="000000"/>
          <w:sz w:val="24"/>
          <w:szCs w:val="24"/>
          <w:shd w:val="clear" w:color="auto" w:fill="FFFFFF"/>
        </w:rPr>
        <w:t>Поток жидкости, движущейся в пористой среде, можно характеризовать его объёмным расходом Q. При этом отношение его к площади поперечного сечения потока S есть скорость фильтрации</w:t>
      </w:r>
      <w:r>
        <w:rPr>
          <w:rFonts w:ascii="Times New Roman" w:hAnsi="Times New Roman" w:cs="Times New Roman"/>
          <w:color w:val="000000"/>
          <w:sz w:val="24"/>
          <w:szCs w:val="24"/>
          <w:shd w:val="clear" w:color="auto" w:fill="FFFFFF"/>
        </w:rPr>
        <w:t xml:space="preserve"> </w:t>
      </w:r>
      <w:r>
        <w:rPr>
          <w:rFonts w:ascii="Times New Roman" w:hAnsi="Times New Roman" w:cs="Times New Roman"/>
          <w:noProof/>
          <w:color w:val="000000"/>
          <w:sz w:val="24"/>
          <w:szCs w:val="24"/>
          <w:shd w:val="clear" w:color="auto" w:fill="FFFFFF"/>
          <w:lang w:eastAsia="ru-RU"/>
        </w:rPr>
        <w:drawing>
          <wp:inline distT="0" distB="0" distL="0" distR="0">
            <wp:extent cx="462280" cy="430530"/>
            <wp:effectExtent l="0" t="0" r="0" b="7620"/>
            <wp:docPr id="17" name="Рисунок 17" descr="C:\Users\User\Desktop\image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User\Desktop\image086.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2280" cy="430530"/>
                    </a:xfrm>
                    <a:prstGeom prst="rect">
                      <a:avLst/>
                    </a:prstGeom>
                    <a:noFill/>
                    <a:ln>
                      <a:noFill/>
                    </a:ln>
                  </pic:spPr>
                </pic:pic>
              </a:graphicData>
            </a:graphic>
          </wp:inline>
        </w:drawing>
      </w:r>
    </w:p>
    <w:p w:rsidR="000F7D2E" w:rsidRDefault="000F7D2E" w:rsidP="000F7D2E">
      <w:pPr>
        <w:rPr>
          <w:rFonts w:ascii="Times New Roman" w:hAnsi="Times New Roman" w:cs="Times New Roman"/>
          <w:color w:val="000000"/>
          <w:sz w:val="24"/>
          <w:szCs w:val="24"/>
          <w:shd w:val="clear" w:color="auto" w:fill="FFFFFF"/>
        </w:rPr>
      </w:pPr>
      <w:r w:rsidRPr="000F7D2E">
        <w:rPr>
          <w:rFonts w:ascii="Times New Roman" w:hAnsi="Times New Roman" w:cs="Times New Roman"/>
          <w:color w:val="000000"/>
          <w:sz w:val="24"/>
          <w:szCs w:val="24"/>
          <w:shd w:val="clear" w:color="auto" w:fill="FFFFFF"/>
        </w:rPr>
        <w:t>Эта скорость – фиктивная величина, так как жидкость движется лишь по активному поровому пространству и фактическая её скорость будет больше n. Если обозначить через Sп площадь просветов в сечении пористой среды, то фактическая скорость будет</w:t>
      </w:r>
    </w:p>
    <w:p w:rsidR="000F7D2E" w:rsidRDefault="000F7D2E" w:rsidP="000F7D2E">
      <w:pP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lang w:eastAsia="ru-RU"/>
        </w:rPr>
        <w:drawing>
          <wp:inline distT="0" distB="0" distL="0" distR="0">
            <wp:extent cx="1344930" cy="462280"/>
            <wp:effectExtent l="0" t="0" r="7620" b="0"/>
            <wp:docPr id="18" name="Рисунок 18" descr="C:\Users\User\Desktop\image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User\Desktop\image088.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44930" cy="462280"/>
                    </a:xfrm>
                    <a:prstGeom prst="rect">
                      <a:avLst/>
                    </a:prstGeom>
                    <a:noFill/>
                    <a:ln>
                      <a:noFill/>
                    </a:ln>
                  </pic:spPr>
                </pic:pic>
              </a:graphicData>
            </a:graphic>
          </wp:inline>
        </w:drawing>
      </w:r>
    </w:p>
    <w:p w:rsidR="000F7D2E" w:rsidRDefault="000F7D2E" w:rsidP="000F7D2E">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где </w:t>
      </w:r>
      <w:r>
        <w:rPr>
          <w:rFonts w:ascii="Times New Roman" w:hAnsi="Times New Roman" w:cs="Times New Roman"/>
          <w:noProof/>
          <w:color w:val="000000"/>
          <w:sz w:val="24"/>
          <w:szCs w:val="24"/>
          <w:shd w:val="clear" w:color="auto" w:fill="FFFFFF"/>
          <w:lang w:eastAsia="ru-RU"/>
        </w:rPr>
        <w:drawing>
          <wp:inline distT="0" distB="0" distL="0" distR="0">
            <wp:extent cx="505460" cy="462280"/>
            <wp:effectExtent l="0" t="0" r="8890" b="0"/>
            <wp:docPr id="19" name="Рисунок 19" descr="C:\Users\User\Desktop\image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User\Desktop\image090.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5460" cy="462280"/>
                    </a:xfrm>
                    <a:prstGeom prst="rect">
                      <a:avLst/>
                    </a:prstGeom>
                    <a:noFill/>
                    <a:ln>
                      <a:noFill/>
                    </a:ln>
                  </pic:spPr>
                </pic:pic>
              </a:graphicData>
            </a:graphic>
          </wp:inline>
        </w:drawing>
      </w:r>
      <w:r>
        <w:rPr>
          <w:rFonts w:ascii="Times New Roman" w:hAnsi="Times New Roman" w:cs="Times New Roman"/>
          <w:color w:val="000000"/>
          <w:sz w:val="24"/>
          <w:szCs w:val="24"/>
          <w:shd w:val="clear" w:color="auto" w:fill="FFFFFF"/>
        </w:rPr>
        <w:t xml:space="preserve"> </w:t>
      </w:r>
      <w:r w:rsidRPr="000F7D2E">
        <w:rPr>
          <w:rFonts w:ascii="Times New Roman" w:hAnsi="Times New Roman" w:cs="Times New Roman"/>
          <w:color w:val="000000"/>
          <w:sz w:val="24"/>
          <w:szCs w:val="24"/>
          <w:shd w:val="clear" w:color="auto" w:fill="FFFFFF"/>
        </w:rPr>
        <w:t>– просветность.</w:t>
      </w:r>
    </w:p>
    <w:p w:rsidR="000F7D2E" w:rsidRDefault="000F7D2E" w:rsidP="000F7D2E">
      <w:pPr>
        <w:rPr>
          <w:rFonts w:ascii="Times New Roman" w:hAnsi="Times New Roman" w:cs="Times New Roman"/>
          <w:color w:val="000000"/>
          <w:sz w:val="24"/>
          <w:szCs w:val="24"/>
          <w:shd w:val="clear" w:color="auto" w:fill="FFFFFF"/>
        </w:rPr>
      </w:pPr>
    </w:p>
    <w:p w:rsidR="000F7D2E" w:rsidRDefault="000F7D2E" w:rsidP="000F7D2E">
      <w:pPr>
        <w:rPr>
          <w:rFonts w:ascii="Times New Roman" w:hAnsi="Times New Roman" w:cs="Times New Roman"/>
          <w:color w:val="000000"/>
          <w:sz w:val="24"/>
          <w:szCs w:val="24"/>
          <w:shd w:val="clear" w:color="auto" w:fill="FFFFFF"/>
        </w:rPr>
      </w:pPr>
      <w:r w:rsidRPr="000F7D2E">
        <w:rPr>
          <w:rFonts w:ascii="Times New Roman" w:hAnsi="Times New Roman" w:cs="Times New Roman"/>
          <w:color w:val="000000"/>
          <w:sz w:val="24"/>
          <w:szCs w:val="24"/>
          <w:shd w:val="clear" w:color="auto" w:fill="FFFFFF"/>
        </w:rPr>
        <w:t>Одним из основных законов фильтрации является закон Дарси, который записывается для одномерного течения в виде</w:t>
      </w:r>
    </w:p>
    <w:p w:rsidR="000F7D2E" w:rsidRDefault="000F7D2E" w:rsidP="000F7D2E">
      <w:pP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lang w:eastAsia="ru-RU"/>
        </w:rPr>
        <w:drawing>
          <wp:inline distT="0" distB="0" distL="0" distR="0">
            <wp:extent cx="1828800" cy="462280"/>
            <wp:effectExtent l="0" t="0" r="0" b="0"/>
            <wp:docPr id="21" name="Рисунок 21" descr="C:\Users\User\Desktop\image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User\Desktop\image106.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0" cy="462280"/>
                    </a:xfrm>
                    <a:prstGeom prst="rect">
                      <a:avLst/>
                    </a:prstGeom>
                    <a:noFill/>
                    <a:ln>
                      <a:noFill/>
                    </a:ln>
                  </pic:spPr>
                </pic:pic>
              </a:graphicData>
            </a:graphic>
          </wp:inline>
        </w:drawing>
      </w:r>
    </w:p>
    <w:p w:rsidR="000F7D2E" w:rsidRPr="000F7D2E" w:rsidRDefault="000F7D2E" w:rsidP="000F7D2E">
      <w:pPr>
        <w:spacing w:before="100" w:beforeAutospacing="1" w:after="100" w:afterAutospacing="1" w:line="240" w:lineRule="auto"/>
        <w:ind w:left="225"/>
        <w:rPr>
          <w:rFonts w:ascii="Arial" w:eastAsia="Times New Roman" w:hAnsi="Arial" w:cs="Arial"/>
          <w:color w:val="333333"/>
          <w:sz w:val="21"/>
          <w:szCs w:val="21"/>
          <w:lang w:eastAsia="ru-RU"/>
        </w:rPr>
      </w:pPr>
      <w:bookmarkStart w:id="1" w:name="toppp"/>
      <w:r w:rsidRPr="000F7D2E">
        <w:rPr>
          <w:rFonts w:ascii="Arial" w:eastAsia="Times New Roman" w:hAnsi="Arial" w:cs="Arial"/>
          <w:color w:val="333333"/>
          <w:sz w:val="21"/>
          <w:szCs w:val="21"/>
          <w:lang w:eastAsia="ru-RU"/>
        </w:rPr>
        <w:t>где </w:t>
      </w:r>
      <w:r w:rsidRPr="000F7D2E">
        <w:rPr>
          <w:rFonts w:ascii="Arial" w:eastAsia="Times New Roman" w:hAnsi="Arial" w:cs="Arial"/>
          <w:b/>
          <w:bCs/>
          <w:color w:val="333333"/>
          <w:sz w:val="21"/>
          <w:szCs w:val="21"/>
          <w:lang w:eastAsia="ru-RU"/>
        </w:rPr>
        <w:t>k</w:t>
      </w:r>
      <w:r w:rsidRPr="000F7D2E">
        <w:rPr>
          <w:rFonts w:ascii="Arial" w:eastAsia="Times New Roman" w:hAnsi="Arial" w:cs="Arial"/>
          <w:color w:val="333333"/>
          <w:sz w:val="21"/>
          <w:szCs w:val="21"/>
          <w:lang w:eastAsia="ru-RU"/>
        </w:rPr>
        <w:t> – коэффициент проницаемости пористой среды; </w:t>
      </w:r>
      <w:r w:rsidRPr="000F7D2E">
        <w:rPr>
          <w:rFonts w:ascii="Arial" w:eastAsia="Times New Roman" w:hAnsi="Arial" w:cs="Arial"/>
          <w:b/>
          <w:bCs/>
          <w:color w:val="333333"/>
          <w:sz w:val="21"/>
          <w:szCs w:val="21"/>
          <w:lang w:eastAsia="ru-RU"/>
        </w:rPr>
        <w:t>m</w:t>
      </w:r>
      <w:r w:rsidRPr="000F7D2E">
        <w:rPr>
          <w:rFonts w:ascii="Arial" w:eastAsia="Times New Roman" w:hAnsi="Arial" w:cs="Arial"/>
          <w:color w:val="333333"/>
          <w:sz w:val="21"/>
          <w:szCs w:val="21"/>
          <w:lang w:eastAsia="ru-RU"/>
        </w:rPr>
        <w:t> и </w:t>
      </w:r>
      <w:r w:rsidRPr="000F7D2E">
        <w:rPr>
          <w:rFonts w:ascii="Arial" w:eastAsia="Times New Roman" w:hAnsi="Arial" w:cs="Arial"/>
          <w:b/>
          <w:bCs/>
          <w:color w:val="333333"/>
          <w:sz w:val="21"/>
          <w:szCs w:val="21"/>
          <w:lang w:eastAsia="ru-RU"/>
        </w:rPr>
        <w:t>g</w:t>
      </w:r>
      <w:r w:rsidRPr="000F7D2E">
        <w:rPr>
          <w:rFonts w:ascii="Arial" w:eastAsia="Times New Roman" w:hAnsi="Arial" w:cs="Arial"/>
          <w:color w:val="333333"/>
          <w:sz w:val="21"/>
          <w:szCs w:val="21"/>
          <w:lang w:eastAsia="ru-RU"/>
        </w:rPr>
        <w:t> – вязкость и удельный вес фильтрующейся жидкости; </w:t>
      </w:r>
      <w:r w:rsidRPr="000F7D2E">
        <w:rPr>
          <w:rFonts w:ascii="Arial" w:eastAsia="Times New Roman" w:hAnsi="Arial" w:cs="Arial"/>
          <w:b/>
          <w:bCs/>
          <w:color w:val="333333"/>
          <w:sz w:val="21"/>
          <w:szCs w:val="21"/>
          <w:lang w:eastAsia="ru-RU"/>
        </w:rPr>
        <w:t>р</w:t>
      </w:r>
      <w:r w:rsidRPr="000F7D2E">
        <w:rPr>
          <w:rFonts w:ascii="Arial" w:eastAsia="Times New Roman" w:hAnsi="Arial" w:cs="Arial"/>
          <w:b/>
          <w:bCs/>
          <w:color w:val="333333"/>
          <w:sz w:val="21"/>
          <w:szCs w:val="21"/>
          <w:vertAlign w:val="subscript"/>
          <w:lang w:eastAsia="ru-RU"/>
        </w:rPr>
        <w:t>1</w:t>
      </w:r>
      <w:r w:rsidRPr="000F7D2E">
        <w:rPr>
          <w:rFonts w:ascii="Arial" w:eastAsia="Times New Roman" w:hAnsi="Arial" w:cs="Arial"/>
          <w:color w:val="333333"/>
          <w:sz w:val="21"/>
          <w:szCs w:val="21"/>
          <w:lang w:eastAsia="ru-RU"/>
        </w:rPr>
        <w:t> и </w:t>
      </w:r>
      <w:r w:rsidRPr="000F7D2E">
        <w:rPr>
          <w:rFonts w:ascii="Arial" w:eastAsia="Times New Roman" w:hAnsi="Arial" w:cs="Arial"/>
          <w:b/>
          <w:bCs/>
          <w:color w:val="333333"/>
          <w:sz w:val="21"/>
          <w:szCs w:val="21"/>
          <w:lang w:eastAsia="ru-RU"/>
        </w:rPr>
        <w:t>р</w:t>
      </w:r>
      <w:r w:rsidRPr="000F7D2E">
        <w:rPr>
          <w:rFonts w:ascii="Arial" w:eastAsia="Times New Roman" w:hAnsi="Arial" w:cs="Arial"/>
          <w:b/>
          <w:bCs/>
          <w:color w:val="333333"/>
          <w:sz w:val="21"/>
          <w:szCs w:val="21"/>
          <w:vertAlign w:val="subscript"/>
          <w:lang w:eastAsia="ru-RU"/>
        </w:rPr>
        <w:t>2</w:t>
      </w:r>
      <w:r w:rsidRPr="000F7D2E">
        <w:rPr>
          <w:rFonts w:ascii="Arial" w:eastAsia="Times New Roman" w:hAnsi="Arial" w:cs="Arial"/>
          <w:color w:val="333333"/>
          <w:sz w:val="21"/>
          <w:szCs w:val="21"/>
          <w:lang w:eastAsia="ru-RU"/>
        </w:rPr>
        <w:t> – давление в сечениях 1 и 2, отстоящих на расстоянии </w:t>
      </w:r>
      <w:r w:rsidRPr="000F7D2E">
        <w:rPr>
          <w:rFonts w:ascii="Arial" w:eastAsia="Times New Roman" w:hAnsi="Arial" w:cs="Arial"/>
          <w:b/>
          <w:bCs/>
          <w:i/>
          <w:iCs/>
          <w:color w:val="333333"/>
          <w:sz w:val="21"/>
          <w:szCs w:val="21"/>
          <w:lang w:eastAsia="ru-RU"/>
        </w:rPr>
        <w:t>l</w:t>
      </w:r>
      <w:r w:rsidRPr="000F7D2E">
        <w:rPr>
          <w:rFonts w:ascii="Arial" w:eastAsia="Times New Roman" w:hAnsi="Arial" w:cs="Arial"/>
          <w:color w:val="333333"/>
          <w:sz w:val="21"/>
          <w:szCs w:val="21"/>
          <w:lang w:eastAsia="ru-RU"/>
        </w:rPr>
        <w:t> друг от друга; </w:t>
      </w:r>
      <w:r w:rsidRPr="000F7D2E">
        <w:rPr>
          <w:rFonts w:ascii="Arial" w:eastAsia="Times New Roman" w:hAnsi="Arial" w:cs="Arial"/>
          <w:b/>
          <w:bCs/>
          <w:color w:val="333333"/>
          <w:sz w:val="21"/>
          <w:szCs w:val="21"/>
          <w:lang w:eastAsia="ru-RU"/>
        </w:rPr>
        <w:t>z</w:t>
      </w:r>
      <w:r w:rsidRPr="000F7D2E">
        <w:rPr>
          <w:rFonts w:ascii="Arial" w:eastAsia="Times New Roman" w:hAnsi="Arial" w:cs="Arial"/>
          <w:b/>
          <w:bCs/>
          <w:color w:val="333333"/>
          <w:sz w:val="21"/>
          <w:szCs w:val="21"/>
          <w:vertAlign w:val="subscript"/>
          <w:lang w:eastAsia="ru-RU"/>
        </w:rPr>
        <w:t>1</w:t>
      </w:r>
      <w:r w:rsidRPr="000F7D2E">
        <w:rPr>
          <w:rFonts w:ascii="Arial" w:eastAsia="Times New Roman" w:hAnsi="Arial" w:cs="Arial"/>
          <w:color w:val="333333"/>
          <w:sz w:val="21"/>
          <w:szCs w:val="21"/>
          <w:lang w:eastAsia="ru-RU"/>
        </w:rPr>
        <w:t> и </w:t>
      </w:r>
      <w:r w:rsidRPr="000F7D2E">
        <w:rPr>
          <w:rFonts w:ascii="Arial" w:eastAsia="Times New Roman" w:hAnsi="Arial" w:cs="Arial"/>
          <w:b/>
          <w:bCs/>
          <w:color w:val="333333"/>
          <w:sz w:val="21"/>
          <w:szCs w:val="21"/>
          <w:lang w:eastAsia="ru-RU"/>
        </w:rPr>
        <w:t>z</w:t>
      </w:r>
      <w:r w:rsidRPr="000F7D2E">
        <w:rPr>
          <w:rFonts w:ascii="Arial" w:eastAsia="Times New Roman" w:hAnsi="Arial" w:cs="Arial"/>
          <w:b/>
          <w:bCs/>
          <w:color w:val="333333"/>
          <w:sz w:val="21"/>
          <w:szCs w:val="21"/>
          <w:vertAlign w:val="subscript"/>
          <w:lang w:eastAsia="ru-RU"/>
        </w:rPr>
        <w:t>2</w:t>
      </w:r>
      <w:r w:rsidRPr="000F7D2E">
        <w:rPr>
          <w:rFonts w:ascii="Arial" w:eastAsia="Times New Roman" w:hAnsi="Arial" w:cs="Arial"/>
          <w:color w:val="333333"/>
          <w:sz w:val="21"/>
          <w:szCs w:val="21"/>
          <w:lang w:eastAsia="ru-RU"/>
        </w:rPr>
        <w:t> – высоты положения сечений 1 и 2.</w:t>
      </w:r>
    </w:p>
    <w:bookmarkEnd w:id="1"/>
    <w:p w:rsidR="000F7D2E" w:rsidRDefault="000F7D2E" w:rsidP="000F7D2E">
      <w:pPr>
        <w:rPr>
          <w:rFonts w:ascii="Times New Roman" w:hAnsi="Times New Roman" w:cs="Times New Roman"/>
          <w:color w:val="000000"/>
          <w:sz w:val="24"/>
          <w:szCs w:val="24"/>
          <w:shd w:val="clear" w:color="auto" w:fill="FFFFFF"/>
        </w:rPr>
      </w:pPr>
    </w:p>
    <w:p w:rsidR="000F7D2E" w:rsidRDefault="000F7D2E" w:rsidP="000F7D2E">
      <w:pPr>
        <w:rPr>
          <w:rFonts w:ascii="Times New Roman" w:hAnsi="Times New Roman" w:cs="Times New Roman"/>
          <w:color w:val="000000"/>
          <w:sz w:val="24"/>
          <w:szCs w:val="24"/>
          <w:shd w:val="clear" w:color="auto" w:fill="FFFFFF"/>
        </w:rPr>
      </w:pPr>
      <w:r w:rsidRPr="000F7D2E">
        <w:rPr>
          <w:rFonts w:ascii="Times New Roman" w:hAnsi="Times New Roman" w:cs="Times New Roman"/>
          <w:color w:val="000000"/>
          <w:sz w:val="24"/>
          <w:szCs w:val="24"/>
          <w:shd w:val="clear" w:color="auto" w:fill="FFFFFF"/>
        </w:rPr>
        <w:t>В своих опытах Дарси применял прибор, состоящий из вертикального цилиндрического сосуда, заполненного слоем песка, через который при различных давлениях между входом и выходом пропускался поток воды в направлении сверху в низ (рис 1.4.1). Изменяя высоту, толщину слоя, состав песка и измеряя расход воды, Дарси в 1856 году установил, что расход несжимаемой жидкости (воды) Q пропорционален потере гидростатического напора жидкости h и площади поперечного сечения сосуда F и обратно пропорционален высоте слоя грунта L:</w:t>
      </w:r>
    </w:p>
    <w:p w:rsidR="000F7D2E" w:rsidRDefault="000F7D2E" w:rsidP="000F7D2E">
      <w:pP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lang w:eastAsia="ru-RU"/>
        </w:rPr>
        <w:lastRenderedPageBreak/>
        <w:drawing>
          <wp:inline distT="0" distB="0" distL="0" distR="0">
            <wp:extent cx="635000" cy="452120"/>
            <wp:effectExtent l="0" t="0" r="0" b="5080"/>
            <wp:docPr id="20" name="Рисунок 20" descr="C:\Users\User\Desktop\image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User\Desktop\image134.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5000" cy="452120"/>
                    </a:xfrm>
                    <a:prstGeom prst="rect">
                      <a:avLst/>
                    </a:prstGeom>
                    <a:noFill/>
                    <a:ln>
                      <a:noFill/>
                    </a:ln>
                  </pic:spPr>
                </pic:pic>
              </a:graphicData>
            </a:graphic>
          </wp:inline>
        </w:drawing>
      </w:r>
    </w:p>
    <w:p w:rsidR="000F7D2E" w:rsidRDefault="007478F1" w:rsidP="007478F1">
      <w:pPr>
        <w:jc w:val="center"/>
        <w:rPr>
          <w:rFonts w:ascii="Arial" w:hAnsi="Arial" w:cs="Arial"/>
          <w:b/>
          <w:color w:val="000000"/>
          <w:sz w:val="20"/>
          <w:szCs w:val="20"/>
          <w:shd w:val="clear" w:color="auto" w:fill="FFFFFF"/>
        </w:rPr>
      </w:pPr>
      <w:r w:rsidRPr="007478F1">
        <w:rPr>
          <w:rFonts w:ascii="Arial" w:hAnsi="Arial" w:cs="Arial"/>
          <w:b/>
          <w:color w:val="000000"/>
          <w:sz w:val="20"/>
          <w:szCs w:val="20"/>
          <w:shd w:val="clear" w:color="auto" w:fill="FFFFFF"/>
        </w:rPr>
        <w:t>12. Гранулометрический состав горных пород. Методы определения.</w:t>
      </w:r>
    </w:p>
    <w:p w:rsidR="007478F1" w:rsidRPr="007478F1" w:rsidRDefault="007478F1" w:rsidP="007478F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478F1">
        <w:rPr>
          <w:rFonts w:ascii="Times New Roman" w:eastAsia="Times New Roman" w:hAnsi="Times New Roman" w:cs="Times New Roman"/>
          <w:iCs/>
          <w:color w:val="000000"/>
          <w:sz w:val="24"/>
          <w:szCs w:val="24"/>
          <w:lang w:eastAsia="ru-RU"/>
        </w:rPr>
        <w:t>Гранулометрический состав горной породы</w:t>
      </w:r>
      <w:r w:rsidRPr="007478F1">
        <w:rPr>
          <w:rFonts w:ascii="Times New Roman" w:eastAsia="Times New Roman" w:hAnsi="Times New Roman" w:cs="Times New Roman"/>
          <w:color w:val="000000"/>
          <w:sz w:val="24"/>
          <w:szCs w:val="24"/>
          <w:lang w:eastAsia="ru-RU"/>
        </w:rPr>
        <w:t> характеризует количественное содержание в ней частиц различной крупности. Характерный график суммарной концентрации частиц в зависимости от их диаметра. От гранулометрического состава зависят коллекторские свойства пласта: пористость, проницаемость, удельная поверхность пористой среды.</w:t>
      </w:r>
    </w:p>
    <w:p w:rsidR="007478F1" w:rsidRPr="007478F1" w:rsidRDefault="007478F1" w:rsidP="007478F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478F1">
        <w:rPr>
          <w:rFonts w:ascii="Times New Roman" w:eastAsia="Times New Roman" w:hAnsi="Times New Roman" w:cs="Times New Roman"/>
          <w:iCs/>
          <w:color w:val="000000"/>
          <w:sz w:val="24"/>
          <w:szCs w:val="24"/>
          <w:lang w:eastAsia="ru-RU"/>
        </w:rPr>
        <w:t>Гранулометрический состав горных пород</w:t>
      </w:r>
      <w:r w:rsidRPr="007478F1">
        <w:rPr>
          <w:rFonts w:ascii="Times New Roman" w:eastAsia="Times New Roman" w:hAnsi="Times New Roman" w:cs="Times New Roman"/>
          <w:color w:val="000000"/>
          <w:sz w:val="24"/>
          <w:szCs w:val="24"/>
          <w:lang w:eastAsia="ru-RU"/>
        </w:rPr>
        <w:t> означает количественное содержание в ней разных по размерам зерен, слагающих данную горную породу. </w:t>
      </w:r>
    </w:p>
    <w:p w:rsidR="007478F1" w:rsidRPr="007478F1" w:rsidRDefault="007478F1" w:rsidP="007478F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478F1">
        <w:rPr>
          <w:rFonts w:ascii="Times New Roman" w:eastAsia="Times New Roman" w:hAnsi="Times New Roman" w:cs="Times New Roman"/>
          <w:iCs/>
          <w:color w:val="000000"/>
          <w:sz w:val="24"/>
          <w:szCs w:val="24"/>
          <w:lang w:eastAsia="ru-RU"/>
        </w:rPr>
        <w:t>Гранулометрический состав горных пород</w:t>
      </w:r>
      <w:r w:rsidRPr="007478F1">
        <w:rPr>
          <w:rFonts w:ascii="Times New Roman" w:eastAsia="Times New Roman" w:hAnsi="Times New Roman" w:cs="Times New Roman"/>
          <w:color w:val="000000"/>
          <w:sz w:val="24"/>
          <w:szCs w:val="24"/>
          <w:lang w:eastAsia="ru-RU"/>
        </w:rPr>
        <w:t> определяют методом ситового и седиментационного анализа. </w:t>
      </w:r>
    </w:p>
    <w:p w:rsidR="007478F1" w:rsidRPr="007478F1" w:rsidRDefault="007478F1" w:rsidP="007478F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478F1">
        <w:rPr>
          <w:rFonts w:ascii="Times New Roman" w:eastAsia="Times New Roman" w:hAnsi="Times New Roman" w:cs="Times New Roman"/>
          <w:iCs/>
          <w:color w:val="000000"/>
          <w:sz w:val="24"/>
          <w:szCs w:val="24"/>
          <w:lang w:eastAsia="ru-RU"/>
        </w:rPr>
        <w:t>Гранулометрический состав горной породы</w:t>
      </w:r>
      <w:r w:rsidRPr="007478F1">
        <w:rPr>
          <w:rFonts w:ascii="Times New Roman" w:eastAsia="Times New Roman" w:hAnsi="Times New Roman" w:cs="Times New Roman"/>
          <w:color w:val="000000"/>
          <w:sz w:val="24"/>
          <w:szCs w:val="24"/>
          <w:lang w:eastAsia="ru-RU"/>
        </w:rPr>
        <w:t> характеризует количественное содержание в ней частиц различной величины. Гранулометрический состав влияет также на особенности эксплуатации нефтесодержащих коллекторов, нефтеотдачу и различные биохимические процессы в продуктивных пластах. </w:t>
      </w:r>
    </w:p>
    <w:p w:rsidR="007478F1" w:rsidRDefault="007478F1" w:rsidP="007478F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478F1">
        <w:rPr>
          <w:rFonts w:ascii="Times New Roman" w:eastAsia="Times New Roman" w:hAnsi="Times New Roman" w:cs="Times New Roman"/>
          <w:color w:val="000000"/>
          <w:sz w:val="24"/>
          <w:szCs w:val="24"/>
          <w:lang w:eastAsia="ru-RU"/>
        </w:rPr>
        <w:t>Под гранулометрическим составом горной породы понимают количественное содержание в ней разных по размеру зерен составляющих данную породу. От гранулометрического состава зависят пористость, проницаемость, удельная поверхность пористой среды, капиллярные свойства и др. Как уже отмечалось, если породы представлены неоднородными по размерам зернами, они обладают меньшими коэффициентами пористости и проницаемости. Поэтому гранулометрический состав обуслов ливает общую поверхность пористой среды, контактирующей с нефтью. От него зависит количество оставшейся в порах л ласта нефти в виде тонких пленок после окончания эксплуатации залежей.</w:t>
      </w:r>
    </w:p>
    <w:p w:rsidR="007478F1" w:rsidRDefault="007478F1" w:rsidP="007478F1">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478F1" w:rsidRDefault="007478F1" w:rsidP="007478F1">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478F1" w:rsidRDefault="007478F1" w:rsidP="007478F1">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478F1" w:rsidRDefault="007478F1" w:rsidP="007478F1">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478F1" w:rsidRDefault="007478F1" w:rsidP="007478F1">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478F1" w:rsidRDefault="007478F1" w:rsidP="007478F1">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478F1" w:rsidRDefault="007478F1" w:rsidP="007478F1">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478F1" w:rsidRDefault="007478F1" w:rsidP="007478F1">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478F1" w:rsidRDefault="007478F1" w:rsidP="007478F1">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478F1" w:rsidRDefault="007478F1" w:rsidP="007478F1">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478F1" w:rsidRDefault="007478F1" w:rsidP="007478F1">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478F1" w:rsidRDefault="007478F1" w:rsidP="007478F1">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478F1" w:rsidRDefault="007478F1" w:rsidP="007478F1">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478F1" w:rsidRPr="007478F1" w:rsidRDefault="007478F1" w:rsidP="007478F1">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7478F1">
        <w:rPr>
          <w:rFonts w:ascii="Arial" w:hAnsi="Arial" w:cs="Arial"/>
          <w:b/>
          <w:color w:val="000000"/>
          <w:sz w:val="20"/>
          <w:szCs w:val="20"/>
          <w:shd w:val="clear" w:color="auto" w:fill="FFFFFF"/>
        </w:rPr>
        <w:t>13. Записать формулу Дюпюи для дебита совершенной скважины.</w:t>
      </w:r>
    </w:p>
    <w:p w:rsidR="007478F1" w:rsidRPr="007478F1" w:rsidRDefault="007478F1" w:rsidP="007478F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478F1">
        <w:rPr>
          <w:rFonts w:ascii="Times New Roman" w:eastAsia="Times New Roman" w:hAnsi="Times New Roman" w:cs="Times New Roman"/>
          <w:color w:val="000000"/>
          <w:sz w:val="24"/>
          <w:szCs w:val="24"/>
          <w:lang w:eastAsia="ru-RU"/>
        </w:rPr>
        <w:t>Формулу называют формулой Дюпюи; по ней определяется объемный дебит одиночной скважины в пластовых условиях.При подъеме нефти в скважине происходит ее разгазирование и, вследствие этого, уменьшение объёма. Это уменьшение учитывается введением объёмного коэффициента нефти. Кроме того, на практике чаще всего используется массовый дебит (т/сут.) С учётом этого коэффициента формула записывается</w:t>
      </w:r>
    </w:p>
    <w:p w:rsidR="007478F1" w:rsidRPr="007478F1" w:rsidRDefault="007478F1" w:rsidP="007478F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478F1">
        <w:rPr>
          <w:rFonts w:ascii="Times New Roman" w:eastAsia="Times New Roman" w:hAnsi="Times New Roman" w:cs="Times New Roman"/>
          <w:noProof/>
          <w:color w:val="000000"/>
          <w:sz w:val="24"/>
          <w:szCs w:val="24"/>
          <w:lang w:eastAsia="ru-RU"/>
        </w:rPr>
        <w:drawing>
          <wp:inline distT="0" distB="0" distL="0" distR="0">
            <wp:extent cx="1871980" cy="559435"/>
            <wp:effectExtent l="0" t="0" r="0" b="0"/>
            <wp:docPr id="22" name="Рисунок 22" descr="C:\Users\User\Desktop\image033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User\Desktop\image033 (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1980" cy="559435"/>
                    </a:xfrm>
                    <a:prstGeom prst="rect">
                      <a:avLst/>
                    </a:prstGeom>
                    <a:noFill/>
                    <a:ln>
                      <a:noFill/>
                    </a:ln>
                  </pic:spPr>
                </pic:pic>
              </a:graphicData>
            </a:graphic>
          </wp:inline>
        </w:drawing>
      </w:r>
    </w:p>
    <w:p w:rsidR="007478F1" w:rsidRPr="007478F1" w:rsidRDefault="007478F1" w:rsidP="007478F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478F1">
        <w:rPr>
          <w:rFonts w:ascii="Times New Roman" w:hAnsi="Times New Roman" w:cs="Times New Roman"/>
          <w:color w:val="000000"/>
          <w:sz w:val="24"/>
          <w:szCs w:val="24"/>
        </w:rPr>
        <w:t>где k-коэффициент проницаемости, дарси; h - мощность пласта, см; Рк и Рс-давление на контуре питания и в скважине, ат; Rк и Rс-радиусы контура питания и скважины, см; μ - вязкость жидкости, сантипуазы; Qr - дебит скважины, см3/сек. Ф. Д. широко применяется в нефтепромысловом деле.</w:t>
      </w:r>
    </w:p>
    <w:p w:rsidR="007478F1" w:rsidRDefault="007478F1" w:rsidP="007478F1">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478F1" w:rsidRDefault="007478F1" w:rsidP="007478F1">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478F1" w:rsidRPr="007478F1" w:rsidRDefault="007478F1" w:rsidP="007478F1">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478F1" w:rsidRDefault="007478F1" w:rsidP="007478F1">
      <w:pPr>
        <w:rPr>
          <w:rFonts w:ascii="Times New Roman" w:hAnsi="Times New Roman" w:cs="Times New Roman"/>
          <w:color w:val="000000"/>
          <w:sz w:val="24"/>
          <w:szCs w:val="24"/>
          <w:shd w:val="clear" w:color="auto" w:fill="FFFFFF"/>
        </w:rPr>
      </w:pPr>
    </w:p>
    <w:p w:rsidR="007478F1" w:rsidRDefault="007478F1" w:rsidP="007478F1">
      <w:pPr>
        <w:rPr>
          <w:rFonts w:ascii="Times New Roman" w:hAnsi="Times New Roman" w:cs="Times New Roman"/>
          <w:color w:val="000000"/>
          <w:sz w:val="24"/>
          <w:szCs w:val="24"/>
          <w:shd w:val="clear" w:color="auto" w:fill="FFFFFF"/>
        </w:rPr>
      </w:pPr>
    </w:p>
    <w:p w:rsidR="007478F1" w:rsidRDefault="007478F1" w:rsidP="007478F1">
      <w:pPr>
        <w:rPr>
          <w:rFonts w:ascii="Times New Roman" w:hAnsi="Times New Roman" w:cs="Times New Roman"/>
          <w:color w:val="000000"/>
          <w:sz w:val="24"/>
          <w:szCs w:val="24"/>
          <w:shd w:val="clear" w:color="auto" w:fill="FFFFFF"/>
        </w:rPr>
      </w:pPr>
    </w:p>
    <w:p w:rsidR="007478F1" w:rsidRDefault="007478F1" w:rsidP="007478F1">
      <w:pPr>
        <w:rPr>
          <w:rFonts w:ascii="Times New Roman" w:hAnsi="Times New Roman" w:cs="Times New Roman"/>
          <w:color w:val="000000"/>
          <w:sz w:val="24"/>
          <w:szCs w:val="24"/>
          <w:shd w:val="clear" w:color="auto" w:fill="FFFFFF"/>
        </w:rPr>
      </w:pPr>
    </w:p>
    <w:p w:rsidR="007478F1" w:rsidRDefault="007478F1" w:rsidP="007478F1">
      <w:pPr>
        <w:rPr>
          <w:rFonts w:ascii="Times New Roman" w:hAnsi="Times New Roman" w:cs="Times New Roman"/>
          <w:color w:val="000000"/>
          <w:sz w:val="24"/>
          <w:szCs w:val="24"/>
          <w:shd w:val="clear" w:color="auto" w:fill="FFFFFF"/>
        </w:rPr>
      </w:pPr>
    </w:p>
    <w:p w:rsidR="007478F1" w:rsidRDefault="007478F1" w:rsidP="007478F1">
      <w:pPr>
        <w:rPr>
          <w:rFonts w:ascii="Times New Roman" w:hAnsi="Times New Roman" w:cs="Times New Roman"/>
          <w:color w:val="000000"/>
          <w:sz w:val="24"/>
          <w:szCs w:val="24"/>
          <w:shd w:val="clear" w:color="auto" w:fill="FFFFFF"/>
        </w:rPr>
      </w:pPr>
    </w:p>
    <w:p w:rsidR="007478F1" w:rsidRDefault="007478F1" w:rsidP="007478F1">
      <w:pPr>
        <w:rPr>
          <w:rFonts w:ascii="Times New Roman" w:hAnsi="Times New Roman" w:cs="Times New Roman"/>
          <w:color w:val="000000"/>
          <w:sz w:val="24"/>
          <w:szCs w:val="24"/>
          <w:shd w:val="clear" w:color="auto" w:fill="FFFFFF"/>
        </w:rPr>
      </w:pPr>
    </w:p>
    <w:p w:rsidR="007478F1" w:rsidRDefault="007478F1" w:rsidP="007478F1">
      <w:pPr>
        <w:rPr>
          <w:rFonts w:ascii="Times New Roman" w:hAnsi="Times New Roman" w:cs="Times New Roman"/>
          <w:color w:val="000000"/>
          <w:sz w:val="24"/>
          <w:szCs w:val="24"/>
          <w:shd w:val="clear" w:color="auto" w:fill="FFFFFF"/>
        </w:rPr>
      </w:pPr>
    </w:p>
    <w:p w:rsidR="007478F1" w:rsidRDefault="007478F1" w:rsidP="007478F1">
      <w:pPr>
        <w:rPr>
          <w:rFonts w:ascii="Times New Roman" w:hAnsi="Times New Roman" w:cs="Times New Roman"/>
          <w:color w:val="000000"/>
          <w:sz w:val="24"/>
          <w:szCs w:val="24"/>
          <w:shd w:val="clear" w:color="auto" w:fill="FFFFFF"/>
        </w:rPr>
      </w:pPr>
    </w:p>
    <w:p w:rsidR="007478F1" w:rsidRDefault="007478F1" w:rsidP="007478F1">
      <w:pPr>
        <w:rPr>
          <w:rFonts w:ascii="Times New Roman" w:hAnsi="Times New Roman" w:cs="Times New Roman"/>
          <w:color w:val="000000"/>
          <w:sz w:val="24"/>
          <w:szCs w:val="24"/>
          <w:shd w:val="clear" w:color="auto" w:fill="FFFFFF"/>
        </w:rPr>
      </w:pPr>
    </w:p>
    <w:p w:rsidR="007478F1" w:rsidRDefault="007478F1" w:rsidP="007478F1">
      <w:pPr>
        <w:rPr>
          <w:rFonts w:ascii="Times New Roman" w:hAnsi="Times New Roman" w:cs="Times New Roman"/>
          <w:color w:val="000000"/>
          <w:sz w:val="24"/>
          <w:szCs w:val="24"/>
          <w:shd w:val="clear" w:color="auto" w:fill="FFFFFF"/>
        </w:rPr>
      </w:pPr>
    </w:p>
    <w:p w:rsidR="007478F1" w:rsidRDefault="007478F1" w:rsidP="007478F1">
      <w:pPr>
        <w:rPr>
          <w:rFonts w:ascii="Times New Roman" w:hAnsi="Times New Roman" w:cs="Times New Roman"/>
          <w:color w:val="000000"/>
          <w:sz w:val="24"/>
          <w:szCs w:val="24"/>
          <w:shd w:val="clear" w:color="auto" w:fill="FFFFFF"/>
        </w:rPr>
      </w:pPr>
    </w:p>
    <w:p w:rsidR="007478F1" w:rsidRDefault="007478F1" w:rsidP="007478F1">
      <w:pPr>
        <w:rPr>
          <w:rFonts w:ascii="Times New Roman" w:hAnsi="Times New Roman" w:cs="Times New Roman"/>
          <w:color w:val="000000"/>
          <w:sz w:val="24"/>
          <w:szCs w:val="24"/>
          <w:shd w:val="clear" w:color="auto" w:fill="FFFFFF"/>
        </w:rPr>
      </w:pPr>
    </w:p>
    <w:p w:rsidR="007478F1" w:rsidRDefault="007478F1" w:rsidP="007478F1">
      <w:pPr>
        <w:rPr>
          <w:rFonts w:ascii="Times New Roman" w:hAnsi="Times New Roman" w:cs="Times New Roman"/>
          <w:color w:val="000000"/>
          <w:sz w:val="24"/>
          <w:szCs w:val="24"/>
          <w:shd w:val="clear" w:color="auto" w:fill="FFFFFF"/>
        </w:rPr>
      </w:pPr>
    </w:p>
    <w:p w:rsidR="007478F1" w:rsidRDefault="007478F1" w:rsidP="007478F1">
      <w:pPr>
        <w:rPr>
          <w:rFonts w:ascii="Times New Roman" w:hAnsi="Times New Roman" w:cs="Times New Roman"/>
          <w:color w:val="000000"/>
          <w:sz w:val="24"/>
          <w:szCs w:val="24"/>
          <w:shd w:val="clear" w:color="auto" w:fill="FFFFFF"/>
        </w:rPr>
      </w:pPr>
    </w:p>
    <w:p w:rsidR="007478F1" w:rsidRDefault="007478F1" w:rsidP="007478F1">
      <w:pPr>
        <w:rPr>
          <w:rFonts w:ascii="Times New Roman" w:hAnsi="Times New Roman" w:cs="Times New Roman"/>
          <w:color w:val="000000"/>
          <w:sz w:val="24"/>
          <w:szCs w:val="24"/>
          <w:shd w:val="clear" w:color="auto" w:fill="FFFFFF"/>
        </w:rPr>
      </w:pPr>
    </w:p>
    <w:p w:rsidR="007478F1" w:rsidRDefault="007478F1" w:rsidP="007478F1">
      <w:pPr>
        <w:rPr>
          <w:rFonts w:ascii="Times New Roman" w:hAnsi="Times New Roman" w:cs="Times New Roman"/>
          <w:color w:val="000000"/>
          <w:sz w:val="24"/>
          <w:szCs w:val="24"/>
          <w:shd w:val="clear" w:color="auto" w:fill="FFFFFF"/>
        </w:rPr>
      </w:pPr>
    </w:p>
    <w:p w:rsidR="007478F1" w:rsidRDefault="007478F1" w:rsidP="007478F1">
      <w:pPr>
        <w:rPr>
          <w:rFonts w:ascii="Times New Roman" w:hAnsi="Times New Roman" w:cs="Times New Roman"/>
          <w:color w:val="000000"/>
          <w:sz w:val="24"/>
          <w:szCs w:val="24"/>
          <w:shd w:val="clear" w:color="auto" w:fill="FFFFFF"/>
        </w:rPr>
      </w:pPr>
    </w:p>
    <w:p w:rsidR="007478F1" w:rsidRDefault="007478F1" w:rsidP="007478F1">
      <w:pPr>
        <w:jc w:val="center"/>
        <w:rPr>
          <w:rFonts w:ascii="Arial" w:hAnsi="Arial" w:cs="Arial"/>
          <w:b/>
          <w:color w:val="000000"/>
          <w:sz w:val="20"/>
          <w:szCs w:val="20"/>
          <w:shd w:val="clear" w:color="auto" w:fill="FFFFFF"/>
        </w:rPr>
      </w:pPr>
      <w:r w:rsidRPr="007478F1">
        <w:rPr>
          <w:rFonts w:ascii="Arial" w:hAnsi="Arial" w:cs="Arial"/>
          <w:b/>
          <w:color w:val="000000"/>
          <w:sz w:val="20"/>
          <w:szCs w:val="20"/>
          <w:shd w:val="clear" w:color="auto" w:fill="FFFFFF"/>
        </w:rPr>
        <w:t>14. Механические свойства горных пород, пластовое, горное и давление гидроразрыва пород.</w:t>
      </w:r>
    </w:p>
    <w:p w:rsidR="007478F1" w:rsidRPr="003A2BE7" w:rsidRDefault="003A2BE7" w:rsidP="007478F1">
      <w:pPr>
        <w:rPr>
          <w:rFonts w:ascii="Times New Roman" w:hAnsi="Times New Roman" w:cs="Times New Roman"/>
          <w:color w:val="000000"/>
          <w:sz w:val="24"/>
          <w:szCs w:val="24"/>
          <w:shd w:val="clear" w:color="auto" w:fill="FFFFFF"/>
        </w:rPr>
      </w:pPr>
      <w:r w:rsidRPr="003A2BE7">
        <w:rPr>
          <w:rFonts w:ascii="Times New Roman" w:hAnsi="Times New Roman" w:cs="Times New Roman"/>
          <w:color w:val="000000"/>
          <w:sz w:val="24"/>
          <w:szCs w:val="24"/>
          <w:shd w:val="clear" w:color="auto" w:fill="FFFFFF"/>
        </w:rPr>
        <w:t>Механические свойства — прочность, упругость, пластичность, крепость, твердость, контактная прочность, абразивность.</w:t>
      </w:r>
    </w:p>
    <w:p w:rsidR="003A2BE7" w:rsidRPr="003A2BE7" w:rsidRDefault="003A2BE7" w:rsidP="007478F1">
      <w:pPr>
        <w:rPr>
          <w:rFonts w:ascii="Times New Roman" w:hAnsi="Times New Roman" w:cs="Times New Roman"/>
          <w:color w:val="333333"/>
          <w:sz w:val="24"/>
          <w:szCs w:val="24"/>
          <w:shd w:val="clear" w:color="auto" w:fill="FFFFFF"/>
        </w:rPr>
      </w:pPr>
      <w:r w:rsidRPr="003A2BE7">
        <w:rPr>
          <w:rFonts w:ascii="Times New Roman" w:hAnsi="Times New Roman" w:cs="Times New Roman"/>
          <w:color w:val="333333"/>
          <w:sz w:val="24"/>
          <w:szCs w:val="24"/>
          <w:shd w:val="clear" w:color="auto" w:fill="FFFFFF"/>
        </w:rPr>
        <w:t>Прочность — одно из основных механических свойств горных пород, она характеризует их способность в определенных условиях воспринимать те или иные силовые воздействия, не разрушаясь.</w:t>
      </w:r>
    </w:p>
    <w:p w:rsidR="003A2BE7" w:rsidRPr="003A2BE7" w:rsidRDefault="003A2BE7" w:rsidP="007478F1">
      <w:pPr>
        <w:rPr>
          <w:rStyle w:val="apple-converted-space"/>
          <w:rFonts w:ascii="Times New Roman" w:hAnsi="Times New Roman" w:cs="Times New Roman"/>
          <w:color w:val="333333"/>
          <w:sz w:val="24"/>
          <w:szCs w:val="24"/>
          <w:shd w:val="clear" w:color="auto" w:fill="FFFFFF"/>
        </w:rPr>
      </w:pPr>
      <w:r w:rsidRPr="003A2BE7">
        <w:rPr>
          <w:rFonts w:ascii="Times New Roman" w:hAnsi="Times New Roman" w:cs="Times New Roman"/>
          <w:color w:val="333333"/>
          <w:sz w:val="24"/>
          <w:szCs w:val="24"/>
          <w:shd w:val="clear" w:color="auto" w:fill="FFFFFF"/>
        </w:rPr>
        <w:t>Упругость — свойство горной породы восстанавливать свои первоначальные форму и объем по прекращению действия внешних сил.</w:t>
      </w:r>
      <w:r w:rsidRPr="003A2BE7">
        <w:rPr>
          <w:rStyle w:val="apple-converted-space"/>
          <w:rFonts w:ascii="Times New Roman" w:hAnsi="Times New Roman" w:cs="Times New Roman"/>
          <w:color w:val="333333"/>
          <w:sz w:val="24"/>
          <w:szCs w:val="24"/>
          <w:shd w:val="clear" w:color="auto" w:fill="FFFFFF"/>
        </w:rPr>
        <w:t> </w:t>
      </w:r>
    </w:p>
    <w:p w:rsidR="003A2BE7" w:rsidRPr="003A2BE7" w:rsidRDefault="003A2BE7" w:rsidP="007478F1">
      <w:pPr>
        <w:rPr>
          <w:rFonts w:ascii="Times New Roman" w:hAnsi="Times New Roman" w:cs="Times New Roman"/>
          <w:color w:val="333333"/>
          <w:sz w:val="24"/>
          <w:szCs w:val="24"/>
          <w:shd w:val="clear" w:color="auto" w:fill="FFFFFF"/>
        </w:rPr>
      </w:pPr>
      <w:r w:rsidRPr="003A2BE7">
        <w:rPr>
          <w:rFonts w:ascii="Times New Roman" w:hAnsi="Times New Roman" w:cs="Times New Roman"/>
          <w:color w:val="333333"/>
          <w:sz w:val="24"/>
          <w:szCs w:val="24"/>
          <w:shd w:val="clear" w:color="auto" w:fill="FFFFFF"/>
        </w:rPr>
        <w:t>Пластичность в противоположность упругости — свойство породы сохранять остаточную деформацию после прекращения действия внешних сил.</w:t>
      </w:r>
    </w:p>
    <w:p w:rsidR="003A2BE7" w:rsidRPr="003A2BE7" w:rsidRDefault="003A2BE7" w:rsidP="007478F1">
      <w:pPr>
        <w:rPr>
          <w:rStyle w:val="apple-converted-space"/>
          <w:rFonts w:ascii="Times New Roman" w:hAnsi="Times New Roman" w:cs="Times New Roman"/>
          <w:color w:val="333333"/>
          <w:sz w:val="24"/>
          <w:szCs w:val="24"/>
          <w:shd w:val="clear" w:color="auto" w:fill="FFFFFF"/>
        </w:rPr>
      </w:pPr>
      <w:r w:rsidRPr="003A2BE7">
        <w:rPr>
          <w:rFonts w:ascii="Times New Roman" w:hAnsi="Times New Roman" w:cs="Times New Roman"/>
          <w:color w:val="333333"/>
          <w:sz w:val="24"/>
          <w:szCs w:val="24"/>
          <w:shd w:val="clear" w:color="auto" w:fill="FFFFFF"/>
        </w:rPr>
        <w:t>Крепость — способность породы сопротивляться разрушению от действия внешних сил при различных технологических процессах разрушения (бурение, резание, взрывание и др.).</w:t>
      </w:r>
      <w:r w:rsidRPr="003A2BE7">
        <w:rPr>
          <w:rStyle w:val="apple-converted-space"/>
          <w:rFonts w:ascii="Times New Roman" w:hAnsi="Times New Roman" w:cs="Times New Roman"/>
          <w:color w:val="333333"/>
          <w:sz w:val="24"/>
          <w:szCs w:val="24"/>
          <w:shd w:val="clear" w:color="auto" w:fill="FFFFFF"/>
        </w:rPr>
        <w:t> </w:t>
      </w:r>
    </w:p>
    <w:p w:rsidR="003A2BE7" w:rsidRPr="003A2BE7" w:rsidRDefault="003A2BE7" w:rsidP="007478F1">
      <w:pPr>
        <w:rPr>
          <w:rFonts w:ascii="Times New Roman" w:hAnsi="Times New Roman" w:cs="Times New Roman"/>
          <w:color w:val="333333"/>
          <w:sz w:val="24"/>
          <w:szCs w:val="24"/>
          <w:shd w:val="clear" w:color="auto" w:fill="FFFFFF"/>
        </w:rPr>
      </w:pPr>
      <w:r w:rsidRPr="003A2BE7">
        <w:rPr>
          <w:rFonts w:ascii="Times New Roman" w:hAnsi="Times New Roman" w:cs="Times New Roman"/>
          <w:color w:val="333333"/>
          <w:sz w:val="24"/>
          <w:szCs w:val="24"/>
          <w:shd w:val="clear" w:color="auto" w:fill="FFFFFF"/>
        </w:rPr>
        <w:t>Твердость — это способность горной породы сопротивляться местному разрушению при вдавливании в нее инструмента или индентора.</w:t>
      </w:r>
    </w:p>
    <w:p w:rsidR="003A2BE7" w:rsidRPr="003A2BE7" w:rsidRDefault="003A2BE7" w:rsidP="007478F1">
      <w:pPr>
        <w:rPr>
          <w:rFonts w:ascii="Times New Roman" w:hAnsi="Times New Roman" w:cs="Times New Roman"/>
          <w:color w:val="333333"/>
          <w:sz w:val="24"/>
          <w:szCs w:val="24"/>
          <w:shd w:val="clear" w:color="auto" w:fill="FFFFFF"/>
        </w:rPr>
      </w:pPr>
      <w:r w:rsidRPr="003A2BE7">
        <w:rPr>
          <w:rFonts w:ascii="Times New Roman" w:hAnsi="Times New Roman" w:cs="Times New Roman"/>
          <w:color w:val="333333"/>
          <w:sz w:val="24"/>
          <w:szCs w:val="24"/>
          <w:shd w:val="clear" w:color="auto" w:fill="FFFFFF"/>
        </w:rPr>
        <w:t>Контактная прочность породы р</w:t>
      </w:r>
      <w:r w:rsidRPr="003A2BE7">
        <w:rPr>
          <w:rFonts w:ascii="Times New Roman" w:hAnsi="Times New Roman" w:cs="Times New Roman"/>
          <w:color w:val="333333"/>
          <w:sz w:val="24"/>
          <w:szCs w:val="24"/>
          <w:shd w:val="clear" w:color="auto" w:fill="FFFFFF"/>
          <w:vertAlign w:val="subscript"/>
        </w:rPr>
        <w:t>к</w:t>
      </w:r>
      <w:r w:rsidRPr="003A2BE7">
        <w:rPr>
          <w:rStyle w:val="apple-converted-space"/>
          <w:rFonts w:ascii="Times New Roman" w:hAnsi="Times New Roman" w:cs="Times New Roman"/>
          <w:color w:val="333333"/>
          <w:sz w:val="24"/>
          <w:szCs w:val="24"/>
          <w:shd w:val="clear" w:color="auto" w:fill="FFFFFF"/>
        </w:rPr>
        <w:t> </w:t>
      </w:r>
      <w:r w:rsidRPr="003A2BE7">
        <w:rPr>
          <w:rFonts w:ascii="Times New Roman" w:hAnsi="Times New Roman" w:cs="Times New Roman"/>
          <w:color w:val="333333"/>
          <w:sz w:val="24"/>
          <w:szCs w:val="24"/>
          <w:shd w:val="clear" w:color="auto" w:fill="FFFFFF"/>
        </w:rPr>
        <w:t>(МПа) определяется по методу Л.И. Барона и Л.Б. Глатмана путем вдавливания цилиндрического индентора (штампа) диаметром 2 — 5 мм в естественную (не шлифованную, как при определении твердости) поверхность образца породы.</w:t>
      </w:r>
    </w:p>
    <w:p w:rsidR="003A2BE7" w:rsidRDefault="003A2BE7" w:rsidP="007478F1">
      <w:pPr>
        <w:rPr>
          <w:rStyle w:val="apple-converted-space"/>
          <w:rFonts w:ascii="Times New Roman" w:hAnsi="Times New Roman" w:cs="Times New Roman"/>
          <w:color w:val="333333"/>
          <w:sz w:val="24"/>
          <w:szCs w:val="24"/>
          <w:shd w:val="clear" w:color="auto" w:fill="FFFFFF"/>
        </w:rPr>
      </w:pPr>
      <w:r w:rsidRPr="003A2BE7">
        <w:rPr>
          <w:rFonts w:ascii="Times New Roman" w:hAnsi="Times New Roman" w:cs="Times New Roman"/>
          <w:color w:val="333333"/>
          <w:sz w:val="24"/>
          <w:szCs w:val="24"/>
          <w:shd w:val="clear" w:color="auto" w:fill="FFFFFF"/>
        </w:rPr>
        <w:lastRenderedPageBreak/>
        <w:t>Абразивность — свойство горной породы изнашивать при трении о нее металлы, твердые сплавы и другие твердые тела.</w:t>
      </w:r>
      <w:r w:rsidRPr="003A2BE7">
        <w:rPr>
          <w:rStyle w:val="apple-converted-space"/>
          <w:rFonts w:ascii="Times New Roman" w:hAnsi="Times New Roman" w:cs="Times New Roman"/>
          <w:color w:val="333333"/>
          <w:sz w:val="24"/>
          <w:szCs w:val="24"/>
          <w:shd w:val="clear" w:color="auto" w:fill="FFFFFF"/>
        </w:rPr>
        <w:t> </w:t>
      </w:r>
    </w:p>
    <w:p w:rsidR="003A2BE7" w:rsidRDefault="003A2BE7" w:rsidP="007478F1">
      <w:pPr>
        <w:rPr>
          <w:rStyle w:val="apple-converted-space"/>
          <w:rFonts w:ascii="Times New Roman" w:hAnsi="Times New Roman" w:cs="Times New Roman"/>
          <w:color w:val="333333"/>
          <w:sz w:val="24"/>
          <w:szCs w:val="24"/>
          <w:shd w:val="clear" w:color="auto" w:fill="FFFFFF"/>
        </w:rPr>
      </w:pPr>
      <w:r w:rsidRPr="003A2BE7">
        <w:rPr>
          <w:rStyle w:val="apple-converted-space"/>
          <w:rFonts w:ascii="Times New Roman" w:hAnsi="Times New Roman" w:cs="Times New Roman"/>
          <w:color w:val="333333"/>
          <w:sz w:val="24"/>
          <w:szCs w:val="24"/>
          <w:shd w:val="clear" w:color="auto" w:fill="FFFFFF"/>
        </w:rPr>
        <w:t>ПЛАСТОВОЕ ДАВЛЕНИЕ</w:t>
      </w:r>
      <w:r>
        <w:rPr>
          <w:rStyle w:val="apple-converted-space"/>
          <w:rFonts w:ascii="Times New Roman" w:hAnsi="Times New Roman" w:cs="Times New Roman"/>
          <w:color w:val="333333"/>
          <w:sz w:val="24"/>
          <w:szCs w:val="24"/>
          <w:shd w:val="clear" w:color="auto" w:fill="FFFFFF"/>
        </w:rPr>
        <w:t xml:space="preserve"> </w:t>
      </w:r>
      <w:r w:rsidRPr="003A2BE7">
        <w:rPr>
          <w:rStyle w:val="apple-converted-space"/>
          <w:rFonts w:ascii="Times New Roman" w:hAnsi="Times New Roman" w:cs="Times New Roman"/>
          <w:color w:val="333333"/>
          <w:sz w:val="24"/>
          <w:szCs w:val="24"/>
          <w:shd w:val="clear" w:color="auto" w:fill="FFFFFF"/>
        </w:rPr>
        <w:t>— давление, которое пластовые флюиды оказывают на вмещающие их породы.</w:t>
      </w:r>
    </w:p>
    <w:p w:rsidR="003A2BE7" w:rsidRDefault="003A2BE7" w:rsidP="007478F1">
      <w:pPr>
        <w:rPr>
          <w:rFonts w:ascii="Arial" w:hAnsi="Arial" w:cs="Arial"/>
          <w:color w:val="000000"/>
          <w:sz w:val="21"/>
          <w:szCs w:val="21"/>
          <w:shd w:val="clear" w:color="auto" w:fill="FFFFFF"/>
        </w:rPr>
      </w:pPr>
      <w:r w:rsidRPr="003A2BE7">
        <w:rPr>
          <w:rFonts w:ascii="Arial" w:hAnsi="Arial" w:cs="Arial"/>
          <w:color w:val="000000"/>
          <w:sz w:val="21"/>
          <w:szCs w:val="21"/>
          <w:shd w:val="clear" w:color="auto" w:fill="FFFFFF"/>
        </w:rPr>
        <w:t>ГОРНОЕ ДАВЛЕНИЕ</w:t>
      </w:r>
      <w:r>
        <w:rPr>
          <w:rFonts w:ascii="Arial" w:hAnsi="Arial" w:cs="Arial"/>
          <w:color w:val="000000"/>
          <w:sz w:val="21"/>
          <w:szCs w:val="21"/>
          <w:shd w:val="clear" w:color="auto" w:fill="FFFFFF"/>
        </w:rPr>
        <w:t xml:space="preserve"> </w:t>
      </w:r>
      <w:r w:rsidRPr="003A2BE7">
        <w:rPr>
          <w:rFonts w:ascii="Arial" w:hAnsi="Arial" w:cs="Arial"/>
          <w:color w:val="000000"/>
          <w:sz w:val="21"/>
          <w:szCs w:val="21"/>
          <w:shd w:val="clear" w:color="auto" w:fill="FFFFFF"/>
        </w:rPr>
        <w:t>— напряжения, возникающие в массиве горных пород, вблизи стенок выработок, скважин, в целиках, на поверхностях контакта порода — крепь в результате действия главным образом гравитационных сил, а также тектонических сил и изменения температуры верхних слоев земной коры.</w:t>
      </w:r>
    </w:p>
    <w:p w:rsidR="003A2BE7" w:rsidRDefault="003A2BE7" w:rsidP="007478F1">
      <w:pPr>
        <w:rPr>
          <w:rFonts w:ascii="Times New Roman" w:hAnsi="Times New Roman" w:cs="Times New Roman"/>
          <w:color w:val="000000"/>
          <w:sz w:val="24"/>
          <w:szCs w:val="24"/>
          <w:shd w:val="clear" w:color="auto" w:fill="FFFFFF"/>
        </w:rPr>
      </w:pPr>
      <w:r w:rsidRPr="003A2BE7">
        <w:rPr>
          <w:rFonts w:ascii="Times New Roman" w:hAnsi="Times New Roman" w:cs="Times New Roman"/>
          <w:color w:val="000000"/>
          <w:sz w:val="24"/>
          <w:szCs w:val="24"/>
          <w:shd w:val="clear" w:color="auto" w:fill="FFFFFF"/>
        </w:rPr>
        <w:t>Давление гидроразрыва горной породы рг.д (МПа) - давление столба жидкости в скважине на глубине H, при котором происходит разрыв связной породы и образование в ней трещин. Определяется опытным путем.</w:t>
      </w:r>
    </w:p>
    <w:p w:rsidR="003A2BE7" w:rsidRDefault="003A2BE7" w:rsidP="007478F1">
      <w:pPr>
        <w:rPr>
          <w:rFonts w:ascii="Times New Roman" w:hAnsi="Times New Roman" w:cs="Times New Roman"/>
          <w:color w:val="000000"/>
          <w:sz w:val="24"/>
          <w:szCs w:val="24"/>
          <w:shd w:val="clear" w:color="auto" w:fill="FFFFFF"/>
        </w:rPr>
      </w:pPr>
    </w:p>
    <w:p w:rsidR="003A2BE7" w:rsidRDefault="003A2BE7" w:rsidP="007478F1">
      <w:pPr>
        <w:rPr>
          <w:rFonts w:ascii="Times New Roman" w:hAnsi="Times New Roman" w:cs="Times New Roman"/>
          <w:color w:val="000000"/>
          <w:sz w:val="24"/>
          <w:szCs w:val="24"/>
          <w:shd w:val="clear" w:color="auto" w:fill="FFFFFF"/>
        </w:rPr>
      </w:pPr>
    </w:p>
    <w:p w:rsidR="003A2BE7" w:rsidRDefault="003A2BE7" w:rsidP="007478F1">
      <w:pPr>
        <w:rPr>
          <w:rFonts w:ascii="Times New Roman" w:hAnsi="Times New Roman" w:cs="Times New Roman"/>
          <w:color w:val="000000"/>
          <w:sz w:val="24"/>
          <w:szCs w:val="24"/>
          <w:shd w:val="clear" w:color="auto" w:fill="FFFFFF"/>
        </w:rPr>
      </w:pPr>
    </w:p>
    <w:p w:rsidR="003A2BE7" w:rsidRDefault="003A2BE7" w:rsidP="007478F1">
      <w:pPr>
        <w:rPr>
          <w:rFonts w:ascii="Times New Roman" w:hAnsi="Times New Roman" w:cs="Times New Roman"/>
          <w:color w:val="000000"/>
          <w:sz w:val="24"/>
          <w:szCs w:val="24"/>
          <w:shd w:val="clear" w:color="auto" w:fill="FFFFFF"/>
        </w:rPr>
      </w:pPr>
    </w:p>
    <w:p w:rsidR="003A2BE7" w:rsidRDefault="003A2BE7" w:rsidP="007478F1">
      <w:pPr>
        <w:rPr>
          <w:rFonts w:ascii="Times New Roman" w:hAnsi="Times New Roman" w:cs="Times New Roman"/>
          <w:color w:val="000000"/>
          <w:sz w:val="24"/>
          <w:szCs w:val="24"/>
          <w:shd w:val="clear" w:color="auto" w:fill="FFFFFF"/>
        </w:rPr>
      </w:pPr>
    </w:p>
    <w:p w:rsidR="003A2BE7" w:rsidRDefault="003A2BE7" w:rsidP="007478F1">
      <w:pPr>
        <w:rPr>
          <w:rFonts w:ascii="Times New Roman" w:hAnsi="Times New Roman" w:cs="Times New Roman"/>
          <w:color w:val="000000"/>
          <w:sz w:val="24"/>
          <w:szCs w:val="24"/>
          <w:shd w:val="clear" w:color="auto" w:fill="FFFFFF"/>
        </w:rPr>
      </w:pPr>
    </w:p>
    <w:p w:rsidR="003A2BE7" w:rsidRDefault="003A2BE7" w:rsidP="007478F1">
      <w:pPr>
        <w:rPr>
          <w:rFonts w:ascii="Times New Roman" w:hAnsi="Times New Roman" w:cs="Times New Roman"/>
          <w:color w:val="000000"/>
          <w:sz w:val="24"/>
          <w:szCs w:val="24"/>
          <w:shd w:val="clear" w:color="auto" w:fill="FFFFFF"/>
        </w:rPr>
      </w:pPr>
    </w:p>
    <w:p w:rsidR="003A2BE7" w:rsidRDefault="003A2BE7" w:rsidP="007478F1">
      <w:pPr>
        <w:rPr>
          <w:rFonts w:ascii="Times New Roman" w:hAnsi="Times New Roman" w:cs="Times New Roman"/>
          <w:color w:val="000000"/>
          <w:sz w:val="24"/>
          <w:szCs w:val="24"/>
          <w:shd w:val="clear" w:color="auto" w:fill="FFFFFF"/>
        </w:rPr>
      </w:pPr>
    </w:p>
    <w:p w:rsidR="003A2BE7" w:rsidRDefault="003A2BE7" w:rsidP="007478F1">
      <w:pPr>
        <w:rPr>
          <w:rFonts w:ascii="Times New Roman" w:hAnsi="Times New Roman" w:cs="Times New Roman"/>
          <w:color w:val="000000"/>
          <w:sz w:val="24"/>
          <w:szCs w:val="24"/>
          <w:shd w:val="clear" w:color="auto" w:fill="FFFFFF"/>
        </w:rPr>
      </w:pPr>
    </w:p>
    <w:p w:rsidR="003A2BE7" w:rsidRDefault="003A2BE7" w:rsidP="003A2BE7">
      <w:pPr>
        <w:jc w:val="center"/>
        <w:rPr>
          <w:rFonts w:ascii="Arial" w:hAnsi="Arial" w:cs="Arial"/>
          <w:b/>
          <w:i/>
          <w:color w:val="000000"/>
          <w:sz w:val="20"/>
          <w:szCs w:val="20"/>
          <w:shd w:val="clear" w:color="auto" w:fill="FFFFFF"/>
        </w:rPr>
      </w:pPr>
      <w:r w:rsidRPr="003A2BE7">
        <w:rPr>
          <w:rFonts w:ascii="Arial" w:hAnsi="Arial" w:cs="Arial"/>
          <w:b/>
          <w:i/>
          <w:color w:val="000000"/>
          <w:sz w:val="20"/>
          <w:szCs w:val="20"/>
          <w:shd w:val="clear" w:color="auto" w:fill="FFFFFF"/>
        </w:rPr>
        <w:t>15. Виды проницаемости горных пород. Способы определения.</w:t>
      </w:r>
    </w:p>
    <w:p w:rsidR="003A2BE7" w:rsidRDefault="003A2BE7" w:rsidP="003A2BE7">
      <w:pPr>
        <w:rPr>
          <w:rFonts w:ascii="Times New Roman" w:hAnsi="Times New Roman" w:cs="Times New Roman"/>
          <w:color w:val="000000"/>
          <w:sz w:val="24"/>
          <w:szCs w:val="24"/>
          <w:shd w:val="clear" w:color="auto" w:fill="FFFFFF"/>
        </w:rPr>
      </w:pPr>
      <w:r w:rsidRPr="003A2BE7">
        <w:rPr>
          <w:rFonts w:ascii="Times New Roman" w:hAnsi="Times New Roman" w:cs="Times New Roman"/>
          <w:color w:val="000000"/>
          <w:sz w:val="24"/>
          <w:szCs w:val="24"/>
          <w:shd w:val="clear" w:color="auto" w:fill="FFFFFF"/>
        </w:rPr>
        <w:t>Проницаемость - способность горных пород фильтровать сквозь себя флюиды при наличии перепада давления.</w:t>
      </w:r>
    </w:p>
    <w:p w:rsidR="003A2BE7" w:rsidRPr="003A2BE7" w:rsidRDefault="003A2BE7" w:rsidP="003A2BE7">
      <w:pPr>
        <w:rPr>
          <w:rFonts w:ascii="Times New Roman" w:hAnsi="Times New Roman" w:cs="Times New Roman"/>
          <w:color w:val="000000"/>
          <w:sz w:val="24"/>
          <w:szCs w:val="24"/>
          <w:shd w:val="clear" w:color="auto" w:fill="FFFFFF"/>
        </w:rPr>
      </w:pPr>
      <w:r w:rsidRPr="003A2BE7">
        <w:rPr>
          <w:rFonts w:ascii="Times New Roman" w:hAnsi="Times New Roman" w:cs="Times New Roman"/>
          <w:color w:val="000000"/>
          <w:sz w:val="24"/>
          <w:szCs w:val="24"/>
          <w:shd w:val="clear" w:color="auto" w:fill="FFFFFF"/>
        </w:rPr>
        <w:t xml:space="preserve">Абсолютная проницаемость характеризует физические свойства породы, т. е. природу самой среды. </w:t>
      </w:r>
    </w:p>
    <w:p w:rsidR="003A2BE7" w:rsidRPr="003A2BE7" w:rsidRDefault="003A2BE7" w:rsidP="003A2BE7">
      <w:pPr>
        <w:rPr>
          <w:rFonts w:ascii="Times New Roman" w:hAnsi="Times New Roman" w:cs="Times New Roman"/>
          <w:color w:val="000000"/>
          <w:sz w:val="24"/>
          <w:szCs w:val="24"/>
          <w:shd w:val="clear" w:color="auto" w:fill="FFFFFF"/>
        </w:rPr>
      </w:pPr>
      <w:r w:rsidRPr="003A2BE7">
        <w:rPr>
          <w:rFonts w:ascii="Times New Roman" w:hAnsi="Times New Roman" w:cs="Times New Roman"/>
          <w:color w:val="000000"/>
          <w:sz w:val="24"/>
          <w:szCs w:val="24"/>
          <w:shd w:val="clear" w:color="auto" w:fill="FFFFFF"/>
        </w:rPr>
        <w:t xml:space="preserve">Эффективная проницаемость характеризует способность среды пропускать через себя жидкость (нефть, воду) или газ в зависимости от их соотношения между собой. </w:t>
      </w:r>
    </w:p>
    <w:p w:rsidR="003A2BE7" w:rsidRDefault="003A2BE7" w:rsidP="003A2BE7">
      <w:pPr>
        <w:rPr>
          <w:rFonts w:ascii="Times New Roman" w:hAnsi="Times New Roman" w:cs="Times New Roman"/>
          <w:color w:val="000000"/>
          <w:sz w:val="24"/>
          <w:szCs w:val="24"/>
          <w:shd w:val="clear" w:color="auto" w:fill="FFFFFF"/>
        </w:rPr>
      </w:pPr>
      <w:r w:rsidRPr="003A2BE7">
        <w:rPr>
          <w:rFonts w:ascii="Times New Roman" w:hAnsi="Times New Roman" w:cs="Times New Roman"/>
          <w:color w:val="000000"/>
          <w:sz w:val="24"/>
          <w:szCs w:val="24"/>
          <w:shd w:val="clear" w:color="auto" w:fill="FFFFFF"/>
        </w:rPr>
        <w:t>Относительной проницаемостью называется отношение эффективной проницаемости к абсолютной проницаемости.</w:t>
      </w:r>
    </w:p>
    <w:p w:rsidR="003A2BE7" w:rsidRPr="003A2BE7" w:rsidRDefault="003A2BE7" w:rsidP="003A2BE7">
      <w:pPr>
        <w:rPr>
          <w:rFonts w:ascii="Times New Roman" w:hAnsi="Times New Roman" w:cs="Times New Roman"/>
          <w:color w:val="000000"/>
          <w:sz w:val="24"/>
          <w:szCs w:val="24"/>
          <w:shd w:val="clear" w:color="auto" w:fill="FFFFFF"/>
        </w:rPr>
      </w:pPr>
      <w:r w:rsidRPr="003A2BE7">
        <w:rPr>
          <w:rFonts w:ascii="Times New Roman" w:hAnsi="Times New Roman" w:cs="Times New Roman"/>
          <w:color w:val="000000"/>
          <w:sz w:val="24"/>
          <w:szCs w:val="24"/>
          <w:shd w:val="clear" w:color="auto" w:fill="FFFFFF"/>
        </w:rPr>
        <w:t>Проницаемость породы определяется при фильтрации флюидов через керн. Для оценки пользуются линейным законом фильтрации Дарси, по которому скорость фильтрации флюида в пористой среде пропорциональна градиенту давления и обратно пропорциональна вязкости:</w:t>
      </w:r>
    </w:p>
    <w:p w:rsidR="003A2BE7" w:rsidRPr="003A2BE7" w:rsidRDefault="003A2BE7" w:rsidP="003A2BE7">
      <w:pPr>
        <w:rPr>
          <w:rFonts w:ascii="Times New Roman" w:hAnsi="Times New Roman" w:cs="Times New Roman"/>
          <w:color w:val="000000"/>
          <w:sz w:val="24"/>
          <w:szCs w:val="24"/>
          <w:shd w:val="clear" w:color="auto" w:fill="FFFFFF"/>
        </w:rPr>
      </w:pPr>
      <w:r w:rsidRPr="003A2BE7">
        <w:rPr>
          <w:rFonts w:ascii="Times New Roman" w:hAnsi="Times New Roman" w:cs="Times New Roman"/>
          <w:color w:val="000000"/>
          <w:sz w:val="24"/>
          <w:szCs w:val="24"/>
          <w:shd w:val="clear" w:color="auto" w:fill="FFFFFF"/>
        </w:rPr>
        <w:lastRenderedPageBreak/>
        <w:t>V = Q / F = K × ΔP / (μ × L)</w:t>
      </w:r>
    </w:p>
    <w:p w:rsidR="003A2BE7" w:rsidRPr="003A2BE7" w:rsidRDefault="003A2BE7" w:rsidP="003A2BE7">
      <w:pPr>
        <w:rPr>
          <w:rFonts w:ascii="Times New Roman" w:hAnsi="Times New Roman" w:cs="Times New Roman"/>
          <w:color w:val="000000"/>
          <w:sz w:val="24"/>
          <w:szCs w:val="24"/>
          <w:shd w:val="clear" w:color="auto" w:fill="FFFFFF"/>
        </w:rPr>
      </w:pPr>
      <w:r w:rsidRPr="003A2BE7">
        <w:rPr>
          <w:rFonts w:ascii="Times New Roman" w:hAnsi="Times New Roman" w:cs="Times New Roman"/>
          <w:color w:val="000000"/>
          <w:sz w:val="24"/>
          <w:szCs w:val="24"/>
          <w:shd w:val="clear" w:color="auto" w:fill="FFFFFF"/>
        </w:rPr>
        <w:t>K = Q × μ × L / (ΔP × F), где</w:t>
      </w:r>
    </w:p>
    <w:p w:rsidR="003A2BE7" w:rsidRPr="003A2BE7" w:rsidRDefault="003A2BE7" w:rsidP="003A2BE7">
      <w:pPr>
        <w:rPr>
          <w:rFonts w:ascii="Times New Roman" w:hAnsi="Times New Roman" w:cs="Times New Roman"/>
          <w:color w:val="000000"/>
          <w:sz w:val="24"/>
          <w:szCs w:val="24"/>
          <w:shd w:val="clear" w:color="auto" w:fill="FFFFFF"/>
        </w:rPr>
      </w:pPr>
    </w:p>
    <w:p w:rsidR="003A2BE7" w:rsidRPr="003A2BE7" w:rsidRDefault="003A2BE7" w:rsidP="003A2BE7">
      <w:pPr>
        <w:rPr>
          <w:rFonts w:ascii="Times New Roman" w:hAnsi="Times New Roman" w:cs="Times New Roman"/>
          <w:color w:val="000000"/>
          <w:sz w:val="24"/>
          <w:szCs w:val="24"/>
          <w:shd w:val="clear" w:color="auto" w:fill="FFFFFF"/>
        </w:rPr>
      </w:pPr>
      <w:r w:rsidRPr="003A2BE7">
        <w:rPr>
          <w:rFonts w:ascii="Times New Roman" w:hAnsi="Times New Roman" w:cs="Times New Roman"/>
          <w:color w:val="000000"/>
          <w:sz w:val="24"/>
          <w:szCs w:val="24"/>
          <w:shd w:val="clear" w:color="auto" w:fill="FFFFFF"/>
        </w:rPr>
        <w:t>V - скорость линейной фильтрации (см/с),</w:t>
      </w:r>
    </w:p>
    <w:p w:rsidR="003A2BE7" w:rsidRPr="003A2BE7" w:rsidRDefault="003A2BE7" w:rsidP="003A2BE7">
      <w:pPr>
        <w:rPr>
          <w:rFonts w:ascii="Times New Roman" w:hAnsi="Times New Roman" w:cs="Times New Roman"/>
          <w:color w:val="000000"/>
          <w:sz w:val="24"/>
          <w:szCs w:val="24"/>
          <w:shd w:val="clear" w:color="auto" w:fill="FFFFFF"/>
        </w:rPr>
      </w:pPr>
      <w:r w:rsidRPr="003A2BE7">
        <w:rPr>
          <w:rFonts w:ascii="Times New Roman" w:hAnsi="Times New Roman" w:cs="Times New Roman"/>
          <w:color w:val="000000"/>
          <w:sz w:val="24"/>
          <w:szCs w:val="24"/>
          <w:shd w:val="clear" w:color="auto" w:fill="FFFFFF"/>
        </w:rPr>
        <w:t>Q - объёмный расход флюида (см3/с),</w:t>
      </w:r>
    </w:p>
    <w:p w:rsidR="003A2BE7" w:rsidRPr="003A2BE7" w:rsidRDefault="003A2BE7" w:rsidP="003A2BE7">
      <w:pPr>
        <w:rPr>
          <w:rFonts w:ascii="Times New Roman" w:hAnsi="Times New Roman" w:cs="Times New Roman"/>
          <w:color w:val="000000"/>
          <w:sz w:val="24"/>
          <w:szCs w:val="24"/>
          <w:shd w:val="clear" w:color="auto" w:fill="FFFFFF"/>
        </w:rPr>
      </w:pPr>
      <w:r w:rsidRPr="003A2BE7">
        <w:rPr>
          <w:rFonts w:ascii="Times New Roman" w:hAnsi="Times New Roman" w:cs="Times New Roman"/>
          <w:color w:val="000000"/>
          <w:sz w:val="24"/>
          <w:szCs w:val="24"/>
          <w:shd w:val="clear" w:color="auto" w:fill="FFFFFF"/>
        </w:rPr>
        <w:t>μ - вязкость флюида (сП),</w:t>
      </w:r>
    </w:p>
    <w:p w:rsidR="003A2BE7" w:rsidRPr="003A2BE7" w:rsidRDefault="003A2BE7" w:rsidP="003A2BE7">
      <w:pPr>
        <w:rPr>
          <w:rFonts w:ascii="Times New Roman" w:hAnsi="Times New Roman" w:cs="Times New Roman"/>
          <w:color w:val="000000"/>
          <w:sz w:val="24"/>
          <w:szCs w:val="24"/>
          <w:shd w:val="clear" w:color="auto" w:fill="FFFFFF"/>
        </w:rPr>
      </w:pPr>
      <w:r w:rsidRPr="003A2BE7">
        <w:rPr>
          <w:rFonts w:ascii="Times New Roman" w:hAnsi="Times New Roman" w:cs="Times New Roman"/>
          <w:color w:val="000000"/>
          <w:sz w:val="24"/>
          <w:szCs w:val="24"/>
          <w:shd w:val="clear" w:color="auto" w:fill="FFFFFF"/>
        </w:rPr>
        <w:t>ΔP - перепад давления (атм),</w:t>
      </w:r>
    </w:p>
    <w:p w:rsidR="003A2BE7" w:rsidRPr="003A2BE7" w:rsidRDefault="003A2BE7" w:rsidP="003A2BE7">
      <w:pPr>
        <w:rPr>
          <w:rFonts w:ascii="Times New Roman" w:hAnsi="Times New Roman" w:cs="Times New Roman"/>
          <w:color w:val="000000"/>
          <w:sz w:val="24"/>
          <w:szCs w:val="24"/>
          <w:shd w:val="clear" w:color="auto" w:fill="FFFFFF"/>
        </w:rPr>
      </w:pPr>
      <w:r w:rsidRPr="003A2BE7">
        <w:rPr>
          <w:rFonts w:ascii="Times New Roman" w:hAnsi="Times New Roman" w:cs="Times New Roman"/>
          <w:color w:val="000000"/>
          <w:sz w:val="24"/>
          <w:szCs w:val="24"/>
          <w:shd w:val="clear" w:color="auto" w:fill="FFFFFF"/>
        </w:rPr>
        <w:t>F - площадь фильтрации (см2),</w:t>
      </w:r>
    </w:p>
    <w:p w:rsidR="003A2BE7" w:rsidRPr="003A2BE7" w:rsidRDefault="003A2BE7" w:rsidP="003A2BE7">
      <w:pPr>
        <w:rPr>
          <w:rFonts w:ascii="Times New Roman" w:hAnsi="Times New Roman" w:cs="Times New Roman"/>
          <w:color w:val="000000"/>
          <w:sz w:val="24"/>
          <w:szCs w:val="24"/>
          <w:shd w:val="clear" w:color="auto" w:fill="FFFFFF"/>
        </w:rPr>
      </w:pPr>
      <w:r w:rsidRPr="003A2BE7">
        <w:rPr>
          <w:rFonts w:ascii="Times New Roman" w:hAnsi="Times New Roman" w:cs="Times New Roman"/>
          <w:color w:val="000000"/>
          <w:sz w:val="24"/>
          <w:szCs w:val="24"/>
          <w:shd w:val="clear" w:color="auto" w:fill="FFFFFF"/>
        </w:rPr>
        <w:t>L - длина образца (см),</w:t>
      </w:r>
    </w:p>
    <w:p w:rsidR="003A2BE7" w:rsidRDefault="003A2BE7" w:rsidP="003A2BE7">
      <w:pPr>
        <w:rPr>
          <w:rFonts w:ascii="Times New Roman" w:hAnsi="Times New Roman" w:cs="Times New Roman"/>
          <w:color w:val="000000"/>
          <w:sz w:val="24"/>
          <w:szCs w:val="24"/>
          <w:shd w:val="clear" w:color="auto" w:fill="FFFFFF"/>
        </w:rPr>
      </w:pPr>
      <w:r w:rsidRPr="003A2BE7">
        <w:rPr>
          <w:rFonts w:ascii="Times New Roman" w:hAnsi="Times New Roman" w:cs="Times New Roman"/>
          <w:color w:val="000000"/>
          <w:sz w:val="24"/>
          <w:szCs w:val="24"/>
          <w:shd w:val="clear" w:color="auto" w:fill="FFFFFF"/>
        </w:rPr>
        <w:t>K - проницаемость (Д).</w:t>
      </w:r>
    </w:p>
    <w:p w:rsidR="00BB5B77" w:rsidRDefault="00BB5B77" w:rsidP="00BB5B77">
      <w:pPr>
        <w:rPr>
          <w:rFonts w:ascii="Times New Roman" w:hAnsi="Times New Roman" w:cs="Times New Roman"/>
          <w:color w:val="000000"/>
          <w:sz w:val="24"/>
          <w:szCs w:val="24"/>
          <w:shd w:val="clear" w:color="auto" w:fill="FFFFFF"/>
        </w:rPr>
      </w:pPr>
    </w:p>
    <w:p w:rsidR="00BB5B77" w:rsidRPr="00BB5B77" w:rsidRDefault="00BB5B77" w:rsidP="00BB5B77">
      <w:pPr>
        <w:rPr>
          <w:rFonts w:ascii="Times New Roman" w:hAnsi="Times New Roman" w:cs="Times New Roman"/>
          <w:color w:val="000000"/>
          <w:sz w:val="24"/>
          <w:szCs w:val="24"/>
          <w:shd w:val="clear" w:color="auto" w:fill="FFFFFF"/>
        </w:rPr>
      </w:pPr>
      <w:r w:rsidRPr="00BB5B77">
        <w:rPr>
          <w:rFonts w:ascii="Times New Roman" w:hAnsi="Times New Roman" w:cs="Times New Roman"/>
          <w:color w:val="000000"/>
          <w:sz w:val="24"/>
          <w:szCs w:val="24"/>
          <w:shd w:val="clear" w:color="auto" w:fill="FFFFFF"/>
        </w:rPr>
        <w:t>При эксплуатации нефтяных и газовых месторождений чаще всего в породе присутствуют и движутся две или три фазы одновременно. В этом случае проницаемость породы для какой-либо одной фазы всегда меньше ее абсолютной проницаемости. Эффективная и относительная проницаемости для различных фаз находятся в тесной зависимости от нефте- , газо- и водонасыщенности порового пространства породы и физико-химических свойств жидкостей.</w:t>
      </w:r>
    </w:p>
    <w:p w:rsidR="00BB5B77" w:rsidRDefault="00BB5B77" w:rsidP="00BB5B77">
      <w:pPr>
        <w:rPr>
          <w:rFonts w:ascii="Times New Roman" w:hAnsi="Times New Roman" w:cs="Times New Roman"/>
          <w:color w:val="000000"/>
          <w:sz w:val="24"/>
          <w:szCs w:val="24"/>
          <w:shd w:val="clear" w:color="auto" w:fill="FFFFFF"/>
        </w:rPr>
      </w:pPr>
      <w:r w:rsidRPr="00BB5B7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br w:type="page"/>
      </w:r>
    </w:p>
    <w:p w:rsidR="00BB5B77" w:rsidRDefault="00BB5B77" w:rsidP="00BB5B77">
      <w:pPr>
        <w:jc w:val="center"/>
        <w:rPr>
          <w:rFonts w:ascii="Arial" w:hAnsi="Arial" w:cs="Arial"/>
          <w:b/>
          <w:color w:val="000000"/>
          <w:sz w:val="20"/>
          <w:szCs w:val="20"/>
          <w:shd w:val="clear" w:color="auto" w:fill="FFFFFF"/>
        </w:rPr>
      </w:pPr>
      <w:r w:rsidRPr="00BB5B77">
        <w:rPr>
          <w:rFonts w:ascii="Arial" w:hAnsi="Arial" w:cs="Arial"/>
          <w:b/>
          <w:color w:val="000000"/>
          <w:sz w:val="20"/>
          <w:szCs w:val="20"/>
          <w:shd w:val="clear" w:color="auto" w:fill="FFFFFF"/>
        </w:rPr>
        <w:lastRenderedPageBreak/>
        <w:t>16. Что называется, коэффициентом продуктивности скважин? Записать формулу для этого коэффициента, его размерность в СИ и его размерность на производстве при добыче нефти.</w:t>
      </w:r>
    </w:p>
    <w:p w:rsidR="00BB5B77" w:rsidRDefault="00BB5B77" w:rsidP="00BB5B77">
      <w:pPr>
        <w:rPr>
          <w:rFonts w:ascii="Times New Roman" w:hAnsi="Times New Roman" w:cs="Times New Roman"/>
          <w:color w:val="000000"/>
          <w:sz w:val="24"/>
          <w:szCs w:val="24"/>
          <w:shd w:val="clear" w:color="auto" w:fill="FFFFFF"/>
        </w:rPr>
      </w:pPr>
      <w:r w:rsidRPr="00BB5B77">
        <w:rPr>
          <w:rFonts w:ascii="Times New Roman" w:hAnsi="Times New Roman" w:cs="Times New Roman"/>
          <w:color w:val="000000"/>
          <w:sz w:val="24"/>
          <w:szCs w:val="24"/>
          <w:shd w:val="clear" w:color="auto" w:fill="FFFFFF"/>
        </w:rPr>
        <w:t>Коэффициент продуктивности скважины на практике определяется по данным исследования скважин методом пробных откачек. В данной работе предлагается метод на основе теории некорректных задач, который позволяет получить оценку коэффициента продуктивности по КВД</w:t>
      </w:r>
    </w:p>
    <w:p w:rsidR="00BB5B77" w:rsidRDefault="00BB5B77" w:rsidP="00BB5B77">
      <w:pPr>
        <w:rPr>
          <w:rFonts w:ascii="Times New Roman" w:hAnsi="Times New Roman" w:cs="Times New Roman"/>
          <w:color w:val="000000"/>
          <w:sz w:val="24"/>
          <w:szCs w:val="24"/>
          <w:shd w:val="clear" w:color="auto" w:fill="FFFFFF"/>
        </w:rPr>
      </w:pPr>
      <w:r w:rsidRPr="00BB5B77">
        <w:rPr>
          <w:rFonts w:ascii="Times New Roman" w:hAnsi="Times New Roman" w:cs="Times New Roman"/>
          <w:color w:val="000000"/>
          <w:sz w:val="24"/>
          <w:szCs w:val="24"/>
          <w:shd w:val="clear" w:color="auto" w:fill="FFFFFF"/>
        </w:rPr>
        <w:t>Коэффициент продуктивности скважин - количество нефти и газа, которое может быть добыто из скважины при создании перепада давления на ее забое 0 1 МПа. В зависимости от видов энергии, используемых при отборе флюидов из пласта, различают режимы эксплуатации залежей: водонапорный, газонапорный, растворенного, газа и гравитационный</w:t>
      </w:r>
    </w:p>
    <w:p w:rsidR="00BB5B77" w:rsidRPr="00BB5B77" w:rsidRDefault="00BB5B77" w:rsidP="00BB5B77">
      <w:pPr>
        <w:shd w:val="clear" w:color="auto" w:fill="FFFFFF"/>
        <w:spacing w:after="225" w:line="315" w:lineRule="atLeast"/>
        <w:textAlignment w:val="baseline"/>
        <w:rPr>
          <w:rFonts w:ascii="Arial" w:eastAsia="Times New Roman" w:hAnsi="Arial" w:cs="Arial"/>
          <w:color w:val="525050"/>
          <w:sz w:val="23"/>
          <w:szCs w:val="23"/>
          <w:lang w:eastAsia="ru-RU"/>
        </w:rPr>
      </w:pPr>
      <w:r w:rsidRPr="00BB5B77">
        <w:rPr>
          <w:rFonts w:ascii="Arial" w:eastAsia="Times New Roman" w:hAnsi="Arial" w:cs="Arial"/>
          <w:color w:val="525050"/>
          <w:sz w:val="23"/>
          <w:szCs w:val="23"/>
          <w:lang w:eastAsia="ru-RU"/>
        </w:rPr>
        <w:t>Значение показателя продуктивности источника зависит от мощности и проницаемости пласта, компонентного состава, вязкости, совершенства вскрытия водоносного пласта, загрязненности призабойной зоны, ее физико-химических свойств и др. Также коэффициент продуктивности может меняться в зависимости от изменения свойств призабойной зоны скважины и насыщенности пласта. Численно данный показатель равен соотношению дебита источника к депрессии, которая возникает в забое:</w:t>
      </w:r>
    </w:p>
    <w:p w:rsidR="00BB5B77" w:rsidRPr="00BB5B77" w:rsidRDefault="00BB5B77" w:rsidP="00BB5B77">
      <w:pPr>
        <w:shd w:val="clear" w:color="auto" w:fill="FFFFFF"/>
        <w:spacing w:after="225" w:line="315" w:lineRule="atLeast"/>
        <w:textAlignment w:val="baseline"/>
        <w:rPr>
          <w:rFonts w:ascii="Arial" w:eastAsia="Times New Roman" w:hAnsi="Arial" w:cs="Arial"/>
          <w:color w:val="525050"/>
          <w:sz w:val="23"/>
          <w:szCs w:val="23"/>
          <w:lang w:eastAsia="ru-RU"/>
        </w:rPr>
      </w:pPr>
      <w:r>
        <w:rPr>
          <w:rFonts w:ascii="Arial" w:eastAsia="Times New Roman" w:hAnsi="Arial" w:cs="Arial"/>
          <w:noProof/>
          <w:color w:val="525050"/>
          <w:sz w:val="23"/>
          <w:szCs w:val="23"/>
          <w:lang w:eastAsia="ru-RU"/>
        </w:rPr>
        <w:drawing>
          <wp:inline distT="0" distB="0" distL="0" distR="0">
            <wp:extent cx="618036" cy="354827"/>
            <wp:effectExtent l="0" t="0" r="0" b="7620"/>
            <wp:docPr id="25" name="Рисунок 25" descr="Соотношение дебита источника к депре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Соотношение дебита источника к депрессии"/>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7853" cy="354722"/>
                    </a:xfrm>
                    <a:prstGeom prst="rect">
                      <a:avLst/>
                    </a:prstGeom>
                    <a:noFill/>
                    <a:ln>
                      <a:noFill/>
                    </a:ln>
                  </pic:spPr>
                </pic:pic>
              </a:graphicData>
            </a:graphic>
          </wp:inline>
        </w:drawing>
      </w:r>
      <w:r w:rsidRPr="00BB5B77">
        <w:rPr>
          <w:rFonts w:ascii="Arial" w:eastAsia="Times New Roman" w:hAnsi="Arial" w:cs="Arial"/>
          <w:color w:val="525050"/>
          <w:sz w:val="23"/>
          <w:szCs w:val="23"/>
          <w:lang w:eastAsia="ru-RU"/>
        </w:rPr>
        <w:br/>
        <w:t> </w:t>
      </w:r>
      <w:r w:rsidRPr="00BB5B77">
        <w:rPr>
          <w:rFonts w:ascii="Arial" w:eastAsia="Times New Roman" w:hAnsi="Arial" w:cs="Arial"/>
          <w:color w:val="525050"/>
          <w:sz w:val="23"/>
          <w:szCs w:val="23"/>
          <w:lang w:eastAsia="ru-RU"/>
        </w:rPr>
        <w:br/>
        <w:t>При этом сам коэффициент продуктивности  "n" измеряется в м³/(сут*Мпа), дебит скважины  Q  - в м³/сут, а    - </w:t>
      </w:r>
      <w:r>
        <w:rPr>
          <w:rFonts w:ascii="Arial" w:eastAsia="Times New Roman" w:hAnsi="Arial" w:cs="Arial"/>
          <w:noProof/>
          <w:color w:val="525050"/>
          <w:sz w:val="23"/>
          <w:szCs w:val="23"/>
          <w:lang w:eastAsia="ru-RU"/>
        </w:rPr>
        <w:drawing>
          <wp:inline distT="0" distB="0" distL="0" distR="0">
            <wp:extent cx="871220" cy="118110"/>
            <wp:effectExtent l="0" t="0" r="5080" b="0"/>
            <wp:docPr id="24" name="Рисунок 24" descr="Депрессия, в М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Депрессия, в Мпа."/>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71220" cy="118110"/>
                    </a:xfrm>
                    <a:prstGeom prst="rect">
                      <a:avLst/>
                    </a:prstGeom>
                    <a:noFill/>
                    <a:ln>
                      <a:noFill/>
                    </a:ln>
                  </pic:spPr>
                </pic:pic>
              </a:graphicData>
            </a:graphic>
          </wp:inline>
        </w:drawing>
      </w:r>
      <w:r w:rsidRPr="00BB5B77">
        <w:rPr>
          <w:rFonts w:ascii="Arial" w:eastAsia="Times New Roman" w:hAnsi="Arial" w:cs="Arial"/>
          <w:color w:val="525050"/>
          <w:sz w:val="23"/>
          <w:szCs w:val="23"/>
          <w:lang w:eastAsia="ru-RU"/>
        </w:rPr>
        <w:t> депрессия, в Мпа.</w:t>
      </w:r>
    </w:p>
    <w:p w:rsidR="00BB5B77" w:rsidRPr="00BB5B77" w:rsidRDefault="00BB5B77" w:rsidP="00BB5B77">
      <w:pPr>
        <w:shd w:val="clear" w:color="auto" w:fill="FFFFFF"/>
        <w:spacing w:after="0" w:line="315" w:lineRule="atLeast"/>
        <w:textAlignment w:val="baseline"/>
        <w:rPr>
          <w:rFonts w:ascii="Arial" w:eastAsia="Times New Roman" w:hAnsi="Arial" w:cs="Arial"/>
          <w:color w:val="525050"/>
          <w:sz w:val="23"/>
          <w:szCs w:val="23"/>
          <w:lang w:eastAsia="ru-RU"/>
        </w:rPr>
      </w:pPr>
      <w:r w:rsidRPr="00BB5B77">
        <w:rPr>
          <w:rFonts w:ascii="Arial" w:eastAsia="Times New Roman" w:hAnsi="Arial" w:cs="Arial"/>
          <w:color w:val="525050"/>
          <w:sz w:val="23"/>
          <w:szCs w:val="23"/>
          <w:lang w:eastAsia="ru-RU"/>
        </w:rPr>
        <w:t>Пластовое давление в остановленном  источнике  - </w:t>
      </w:r>
      <w:r w:rsidRPr="00BB5B77">
        <w:rPr>
          <w:rFonts w:ascii="inherit" w:eastAsia="Times New Roman" w:hAnsi="inherit" w:cs="Arial"/>
          <w:b/>
          <w:bCs/>
          <w:color w:val="525050"/>
          <w:sz w:val="23"/>
          <w:szCs w:val="23"/>
          <w:bdr w:val="none" w:sz="0" w:space="0" w:color="auto" w:frame="1"/>
          <w:lang w:eastAsia="ru-RU"/>
        </w:rPr>
        <w:t>Pk</w:t>
      </w:r>
      <w:r w:rsidRPr="00BB5B77">
        <w:rPr>
          <w:rFonts w:ascii="Arial" w:eastAsia="Times New Roman" w:hAnsi="Arial" w:cs="Arial"/>
          <w:color w:val="525050"/>
          <w:sz w:val="23"/>
          <w:szCs w:val="23"/>
          <w:lang w:eastAsia="ru-RU"/>
        </w:rPr>
        <w:t> ,  в работающем водозаборе -</w:t>
      </w:r>
      <w:r w:rsidRPr="00BB5B77">
        <w:rPr>
          <w:rFonts w:ascii="inherit" w:eastAsia="Times New Roman" w:hAnsi="inherit" w:cs="Arial"/>
          <w:b/>
          <w:bCs/>
          <w:color w:val="525050"/>
          <w:sz w:val="23"/>
          <w:szCs w:val="23"/>
          <w:bdr w:val="none" w:sz="0" w:space="0" w:color="auto" w:frame="1"/>
          <w:lang w:eastAsia="ru-RU"/>
        </w:rPr>
        <w:t> Pc</w:t>
      </w:r>
      <w:r w:rsidRPr="00BB5B77">
        <w:rPr>
          <w:rFonts w:ascii="Arial" w:eastAsia="Times New Roman" w:hAnsi="Arial" w:cs="Arial"/>
          <w:color w:val="525050"/>
          <w:sz w:val="23"/>
          <w:szCs w:val="23"/>
          <w:lang w:eastAsia="ru-RU"/>
        </w:rPr>
        <w:t>.</w:t>
      </w:r>
    </w:p>
    <w:p w:rsidR="00BB5B77" w:rsidRPr="00BB5B77" w:rsidRDefault="00BB5B77" w:rsidP="00BB5B77">
      <w:pPr>
        <w:shd w:val="clear" w:color="auto" w:fill="FFFFFF"/>
        <w:spacing w:after="0" w:line="315" w:lineRule="atLeast"/>
        <w:textAlignment w:val="baseline"/>
        <w:rPr>
          <w:rFonts w:ascii="Arial" w:eastAsia="Times New Roman" w:hAnsi="Arial" w:cs="Arial"/>
          <w:color w:val="525050"/>
          <w:sz w:val="23"/>
          <w:szCs w:val="23"/>
          <w:lang w:eastAsia="ru-RU"/>
        </w:rPr>
      </w:pPr>
      <w:r w:rsidRPr="00BB5B77">
        <w:rPr>
          <w:rFonts w:ascii="Arial" w:eastAsia="Times New Roman" w:hAnsi="Arial" w:cs="Arial"/>
          <w:color w:val="525050"/>
          <w:sz w:val="23"/>
          <w:szCs w:val="23"/>
          <w:lang w:eastAsia="ru-RU"/>
        </w:rPr>
        <w:t>К несовершенной скважине справедливо применить уравнение Дюпюи:</w:t>
      </w:r>
      <w:r w:rsidRPr="00BB5B77">
        <w:rPr>
          <w:rFonts w:ascii="Arial" w:eastAsia="Times New Roman" w:hAnsi="Arial" w:cs="Arial"/>
          <w:color w:val="525050"/>
          <w:sz w:val="23"/>
          <w:szCs w:val="23"/>
          <w:lang w:eastAsia="ru-RU"/>
        </w:rPr>
        <w:br/>
        <w:t> </w:t>
      </w:r>
      <w:r>
        <w:rPr>
          <w:rFonts w:ascii="Arial" w:eastAsia="Times New Roman" w:hAnsi="Arial" w:cs="Arial"/>
          <w:noProof/>
          <w:color w:val="525050"/>
          <w:sz w:val="23"/>
          <w:szCs w:val="23"/>
          <w:lang w:eastAsia="ru-RU"/>
        </w:rPr>
        <w:drawing>
          <wp:inline distT="0" distB="0" distL="0" distR="0">
            <wp:extent cx="1376680" cy="441325"/>
            <wp:effectExtent l="0" t="0" r="0" b="0"/>
            <wp:docPr id="23" name="Рисунок 23" descr="Cкин-фак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кин-фактор"/>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76680" cy="441325"/>
                    </a:xfrm>
                    <a:prstGeom prst="rect">
                      <a:avLst/>
                    </a:prstGeom>
                    <a:noFill/>
                    <a:ln>
                      <a:noFill/>
                    </a:ln>
                  </pic:spPr>
                </pic:pic>
              </a:graphicData>
            </a:graphic>
          </wp:inline>
        </w:drawing>
      </w:r>
      <w:r w:rsidRPr="00BB5B77">
        <w:rPr>
          <w:rFonts w:ascii="Arial" w:eastAsia="Times New Roman" w:hAnsi="Arial" w:cs="Arial"/>
          <w:color w:val="525050"/>
          <w:sz w:val="23"/>
          <w:szCs w:val="23"/>
          <w:lang w:eastAsia="ru-RU"/>
        </w:rPr>
        <w:br/>
        <w:t>При этом  </w:t>
      </w:r>
      <w:r w:rsidRPr="00BB5B77">
        <w:rPr>
          <w:rFonts w:ascii="inherit" w:eastAsia="Times New Roman" w:hAnsi="inherit" w:cs="Arial"/>
          <w:b/>
          <w:bCs/>
          <w:color w:val="525050"/>
          <w:sz w:val="23"/>
          <w:szCs w:val="23"/>
          <w:bdr w:val="none" w:sz="0" w:space="0" w:color="auto" w:frame="1"/>
          <w:lang w:eastAsia="ru-RU"/>
        </w:rPr>
        <w:t>S  </w:t>
      </w:r>
      <w:r w:rsidRPr="00BB5B77">
        <w:rPr>
          <w:rFonts w:ascii="Arial" w:eastAsia="Times New Roman" w:hAnsi="Arial" w:cs="Arial"/>
          <w:color w:val="525050"/>
          <w:sz w:val="23"/>
          <w:szCs w:val="23"/>
          <w:lang w:eastAsia="ru-RU"/>
        </w:rPr>
        <w:t>- скин-фактор.</w:t>
      </w:r>
    </w:p>
    <w:p w:rsidR="00BB5B77" w:rsidRPr="00BB5B77" w:rsidRDefault="00BB5B77" w:rsidP="00BB5B77">
      <w:pPr>
        <w:shd w:val="clear" w:color="auto" w:fill="FFFFFF"/>
        <w:spacing w:after="225" w:line="315" w:lineRule="atLeast"/>
        <w:textAlignment w:val="baseline"/>
        <w:rPr>
          <w:rFonts w:ascii="Arial" w:eastAsia="Times New Roman" w:hAnsi="Arial" w:cs="Arial"/>
          <w:color w:val="525050"/>
          <w:sz w:val="23"/>
          <w:szCs w:val="23"/>
          <w:lang w:eastAsia="ru-RU"/>
        </w:rPr>
      </w:pPr>
      <w:r w:rsidRPr="00BB5B77">
        <w:rPr>
          <w:rFonts w:ascii="Arial" w:eastAsia="Times New Roman" w:hAnsi="Arial" w:cs="Arial"/>
          <w:color w:val="525050"/>
          <w:sz w:val="23"/>
          <w:szCs w:val="23"/>
          <w:lang w:eastAsia="ru-RU"/>
        </w:rPr>
        <w:t>Коэффициент продуктивности способен изменяться во времени по причине изменения свойств пласта. Поэтому его можно брать за постоянную величину только в ограниченном временном интервале</w:t>
      </w:r>
    </w:p>
    <w:p w:rsidR="00BB5B77" w:rsidRDefault="00BB5B77" w:rsidP="00BB5B77">
      <w:pPr>
        <w:rPr>
          <w:rFonts w:ascii="Times New Roman" w:hAnsi="Times New Roman" w:cs="Times New Roman"/>
          <w:color w:val="000000"/>
          <w:sz w:val="24"/>
          <w:szCs w:val="24"/>
          <w:shd w:val="clear" w:color="auto" w:fill="FFFFFF"/>
        </w:rPr>
      </w:pPr>
    </w:p>
    <w:p w:rsidR="00BB5B77" w:rsidRDefault="00BB5B77" w:rsidP="00BB5B77">
      <w:pPr>
        <w:rPr>
          <w:rFonts w:ascii="Times New Roman" w:hAnsi="Times New Roman" w:cs="Times New Roman"/>
          <w:color w:val="000000"/>
          <w:sz w:val="24"/>
          <w:szCs w:val="24"/>
          <w:shd w:val="clear" w:color="auto" w:fill="FFFFFF"/>
        </w:rPr>
      </w:pPr>
    </w:p>
    <w:p w:rsidR="00BB5B77" w:rsidRDefault="00BB5B77" w:rsidP="00BB5B77">
      <w:pPr>
        <w:rPr>
          <w:rFonts w:ascii="Times New Roman" w:hAnsi="Times New Roman" w:cs="Times New Roman"/>
          <w:color w:val="000000"/>
          <w:sz w:val="24"/>
          <w:szCs w:val="24"/>
          <w:shd w:val="clear" w:color="auto" w:fill="FFFFFF"/>
        </w:rPr>
      </w:pPr>
    </w:p>
    <w:p w:rsidR="00BB5B77" w:rsidRDefault="00BB5B77" w:rsidP="00BB5B77">
      <w:pPr>
        <w:rPr>
          <w:rFonts w:ascii="Times New Roman" w:hAnsi="Times New Roman" w:cs="Times New Roman"/>
          <w:color w:val="000000"/>
          <w:sz w:val="24"/>
          <w:szCs w:val="24"/>
          <w:shd w:val="clear" w:color="auto" w:fill="FFFFFF"/>
        </w:rPr>
      </w:pPr>
    </w:p>
    <w:p w:rsidR="00BB5B77" w:rsidRDefault="00BB5B77" w:rsidP="00BB5B77">
      <w:pPr>
        <w:rPr>
          <w:rFonts w:ascii="Times New Roman" w:hAnsi="Times New Roman" w:cs="Times New Roman"/>
          <w:color w:val="000000"/>
          <w:sz w:val="24"/>
          <w:szCs w:val="24"/>
          <w:shd w:val="clear" w:color="auto" w:fill="FFFFFF"/>
        </w:rPr>
      </w:pPr>
    </w:p>
    <w:p w:rsidR="00BB5B77" w:rsidRDefault="00BB5B77" w:rsidP="00BB5B77">
      <w:pPr>
        <w:rPr>
          <w:rFonts w:ascii="Times New Roman" w:hAnsi="Times New Roman" w:cs="Times New Roman"/>
          <w:color w:val="000000"/>
          <w:sz w:val="24"/>
          <w:szCs w:val="24"/>
          <w:shd w:val="clear" w:color="auto" w:fill="FFFFFF"/>
        </w:rPr>
      </w:pPr>
    </w:p>
    <w:p w:rsidR="00BB5B77" w:rsidRDefault="00BB5B77" w:rsidP="00BB5B77">
      <w:pPr>
        <w:rPr>
          <w:rFonts w:ascii="Times New Roman" w:hAnsi="Times New Roman" w:cs="Times New Roman"/>
          <w:color w:val="000000"/>
          <w:sz w:val="24"/>
          <w:szCs w:val="24"/>
          <w:shd w:val="clear" w:color="auto" w:fill="FFFFFF"/>
        </w:rPr>
      </w:pPr>
    </w:p>
    <w:p w:rsidR="00BB5B77" w:rsidRDefault="00BB5B77" w:rsidP="00BB5B77">
      <w:pPr>
        <w:rPr>
          <w:rFonts w:ascii="Times New Roman" w:hAnsi="Times New Roman" w:cs="Times New Roman"/>
          <w:color w:val="000000"/>
          <w:sz w:val="24"/>
          <w:szCs w:val="24"/>
          <w:shd w:val="clear" w:color="auto" w:fill="FFFFFF"/>
        </w:rPr>
      </w:pPr>
    </w:p>
    <w:p w:rsidR="00BB5B77" w:rsidRDefault="00BB5B77" w:rsidP="00BB5B77">
      <w:pPr>
        <w:jc w:val="center"/>
        <w:rPr>
          <w:rFonts w:ascii="Arial" w:hAnsi="Arial" w:cs="Arial"/>
          <w:b/>
          <w:color w:val="000000"/>
          <w:sz w:val="20"/>
          <w:szCs w:val="20"/>
          <w:shd w:val="clear" w:color="auto" w:fill="FFFFFF"/>
        </w:rPr>
      </w:pPr>
      <w:r w:rsidRPr="00BB5B77">
        <w:rPr>
          <w:rFonts w:ascii="Arial" w:hAnsi="Arial" w:cs="Arial"/>
          <w:b/>
          <w:color w:val="000000"/>
          <w:sz w:val="20"/>
          <w:szCs w:val="20"/>
          <w:shd w:val="clear" w:color="auto" w:fill="FFFFFF"/>
        </w:rPr>
        <w:t>17. Поверхностные явления при фильтрации пластовых жидкостей.</w:t>
      </w:r>
    </w:p>
    <w:p w:rsidR="00BB5B77" w:rsidRPr="00BB5B77" w:rsidRDefault="00BB5B77" w:rsidP="00BB5B77">
      <w:pPr>
        <w:rPr>
          <w:rFonts w:ascii="Times New Roman" w:hAnsi="Times New Roman" w:cs="Times New Roman"/>
          <w:color w:val="000000"/>
          <w:sz w:val="24"/>
          <w:szCs w:val="24"/>
          <w:shd w:val="clear" w:color="auto" w:fill="FFFFFF"/>
        </w:rPr>
      </w:pPr>
      <w:r w:rsidRPr="00BB5B77">
        <w:rPr>
          <w:rFonts w:ascii="Times New Roman" w:hAnsi="Times New Roman" w:cs="Times New Roman"/>
          <w:color w:val="000000"/>
          <w:sz w:val="24"/>
          <w:szCs w:val="24"/>
          <w:shd w:val="clear" w:color="auto" w:fill="FFFFFF"/>
        </w:rPr>
        <w:t>На закономерности фильтрации жидкостей и газов в пористой среде влияют не только границы раздела между нефтью, газом и водой, но и поверхностные явления, происходящие на границах твёрдое тело-жидкость. Понижение скорости фильтрации может быть вызвано химической фиксацией адсорбционных слоев поверхностно-активных компонентов нефти, например кислотного типа, на активных местах поверхности минеральных зёрен.</w:t>
      </w:r>
    </w:p>
    <w:p w:rsidR="00BB5B77" w:rsidRPr="00BB5B77" w:rsidRDefault="00BB5B77" w:rsidP="00BB5B77">
      <w:pPr>
        <w:rPr>
          <w:rFonts w:ascii="Times New Roman" w:hAnsi="Times New Roman" w:cs="Times New Roman"/>
          <w:color w:val="000000"/>
          <w:sz w:val="24"/>
          <w:szCs w:val="24"/>
          <w:shd w:val="clear" w:color="auto" w:fill="FFFFFF"/>
        </w:rPr>
      </w:pPr>
    </w:p>
    <w:p w:rsidR="00BB5B77" w:rsidRPr="00BB5B77" w:rsidRDefault="00BB5B77" w:rsidP="00BB5B77">
      <w:pPr>
        <w:rPr>
          <w:rFonts w:ascii="Times New Roman" w:hAnsi="Times New Roman" w:cs="Times New Roman"/>
          <w:color w:val="000000"/>
          <w:sz w:val="24"/>
          <w:szCs w:val="24"/>
          <w:shd w:val="clear" w:color="auto" w:fill="FFFFFF"/>
        </w:rPr>
      </w:pPr>
      <w:r w:rsidRPr="00BB5B77">
        <w:rPr>
          <w:rFonts w:ascii="Times New Roman" w:hAnsi="Times New Roman" w:cs="Times New Roman"/>
          <w:color w:val="000000"/>
          <w:sz w:val="24"/>
          <w:szCs w:val="24"/>
          <w:shd w:val="clear" w:color="auto" w:fill="FFFFFF"/>
        </w:rPr>
        <w:t>В таких случаях может наблюдался непрерывное замедление фильтрации со временем до полной закупорки перовых каналов вследствие возрастания толщины коллоидных пленок.</w:t>
      </w:r>
    </w:p>
    <w:p w:rsidR="00BB5B77" w:rsidRPr="00BB5B77" w:rsidRDefault="00BB5B77" w:rsidP="00BB5B77">
      <w:pPr>
        <w:rPr>
          <w:rFonts w:ascii="Times New Roman" w:hAnsi="Times New Roman" w:cs="Times New Roman"/>
          <w:color w:val="000000"/>
          <w:sz w:val="24"/>
          <w:szCs w:val="24"/>
          <w:shd w:val="clear" w:color="auto" w:fill="FFFFFF"/>
        </w:rPr>
      </w:pPr>
    </w:p>
    <w:p w:rsidR="00BB5B77" w:rsidRPr="00BB5B77" w:rsidRDefault="00BB5B77" w:rsidP="00BB5B77">
      <w:pPr>
        <w:rPr>
          <w:rFonts w:ascii="Times New Roman" w:hAnsi="Times New Roman" w:cs="Times New Roman"/>
          <w:color w:val="000000"/>
          <w:sz w:val="24"/>
          <w:szCs w:val="24"/>
          <w:shd w:val="clear" w:color="auto" w:fill="FFFFFF"/>
        </w:rPr>
      </w:pPr>
      <w:r w:rsidRPr="00BB5B77">
        <w:rPr>
          <w:rFonts w:ascii="Times New Roman" w:hAnsi="Times New Roman" w:cs="Times New Roman"/>
          <w:color w:val="000000"/>
          <w:sz w:val="24"/>
          <w:szCs w:val="24"/>
          <w:shd w:val="clear" w:color="auto" w:fill="FFFFFF"/>
        </w:rPr>
        <w:t>Установлено, что эффект затухания фильтрации нефтей исчезает с увеличением перепадов давлении и повышением температуры до 60-б5°С. С повышением депрессии до некоторого предела происходит срыв (размыв) образованных ранее адсорбционно-сольватных слоев. Это одна из причин нарушения закона Дарси (нелинейный характер зависимости расхода от депрессии) при изменении режима фильтрации углеводородных жидкостей в пористой среде.</w:t>
      </w:r>
    </w:p>
    <w:p w:rsidR="00BB5B77" w:rsidRPr="00BB5B77" w:rsidRDefault="00BB5B77" w:rsidP="00BB5B77">
      <w:pPr>
        <w:rPr>
          <w:rFonts w:ascii="Times New Roman" w:hAnsi="Times New Roman" w:cs="Times New Roman"/>
          <w:color w:val="000000"/>
          <w:sz w:val="24"/>
          <w:szCs w:val="24"/>
          <w:shd w:val="clear" w:color="auto" w:fill="FFFFFF"/>
        </w:rPr>
      </w:pPr>
    </w:p>
    <w:p w:rsidR="00BB5B77" w:rsidRPr="00BB5B77" w:rsidRDefault="00BB5B77" w:rsidP="00BB5B77">
      <w:pPr>
        <w:rPr>
          <w:rFonts w:ascii="Times New Roman" w:hAnsi="Times New Roman" w:cs="Times New Roman"/>
          <w:color w:val="000000"/>
          <w:sz w:val="24"/>
          <w:szCs w:val="24"/>
          <w:shd w:val="clear" w:color="auto" w:fill="FFFFFF"/>
        </w:rPr>
      </w:pPr>
      <w:r w:rsidRPr="00BB5B77">
        <w:rPr>
          <w:rFonts w:ascii="Times New Roman" w:hAnsi="Times New Roman" w:cs="Times New Roman"/>
          <w:color w:val="000000"/>
          <w:sz w:val="24"/>
          <w:szCs w:val="24"/>
          <w:shd w:val="clear" w:color="auto" w:fill="FFFFFF"/>
        </w:rPr>
        <w:t>Дебиты скважин вследствие образования в пласте смоло-парафиновых отложений в ряде случаев уменьшаются, и для борьбы с этим прогревают призабойную зону или обрабатывай забой какими-либо средствами.</w:t>
      </w:r>
    </w:p>
    <w:p w:rsidR="00BB5B77" w:rsidRPr="00BB5B77" w:rsidRDefault="00BB5B77" w:rsidP="00BB5B77">
      <w:pPr>
        <w:rPr>
          <w:rFonts w:ascii="Times New Roman" w:hAnsi="Times New Roman" w:cs="Times New Roman"/>
          <w:color w:val="000000"/>
          <w:sz w:val="24"/>
          <w:szCs w:val="24"/>
          <w:shd w:val="clear" w:color="auto" w:fill="FFFFFF"/>
        </w:rPr>
      </w:pPr>
    </w:p>
    <w:p w:rsidR="00BB5B77" w:rsidRDefault="00BB5B77" w:rsidP="00BB5B77">
      <w:pPr>
        <w:rPr>
          <w:rFonts w:ascii="Times New Roman" w:hAnsi="Times New Roman" w:cs="Times New Roman"/>
          <w:color w:val="000000"/>
          <w:sz w:val="24"/>
          <w:szCs w:val="24"/>
          <w:shd w:val="clear" w:color="auto" w:fill="FFFFFF"/>
        </w:rPr>
      </w:pPr>
      <w:r w:rsidRPr="00BB5B77">
        <w:rPr>
          <w:rFonts w:ascii="Times New Roman" w:hAnsi="Times New Roman" w:cs="Times New Roman"/>
          <w:color w:val="000000"/>
          <w:sz w:val="24"/>
          <w:szCs w:val="24"/>
          <w:shd w:val="clear" w:color="auto" w:fill="FFFFFF"/>
        </w:rPr>
        <w:t>Другой причиной нарушения закона Дарси могут быть аномальные свойства жидкостей, связанные с отклонением от закона трения Ньютона.</w:t>
      </w:r>
    </w:p>
    <w:p w:rsidR="00CF438F" w:rsidRDefault="00CF438F" w:rsidP="00BB5B77">
      <w:pPr>
        <w:rPr>
          <w:rFonts w:ascii="Times New Roman" w:hAnsi="Times New Roman" w:cs="Times New Roman"/>
          <w:color w:val="000000"/>
          <w:sz w:val="24"/>
          <w:szCs w:val="24"/>
          <w:shd w:val="clear" w:color="auto" w:fill="FFFFFF"/>
        </w:rPr>
      </w:pPr>
    </w:p>
    <w:p w:rsidR="00CF438F" w:rsidRDefault="00CF438F" w:rsidP="00BB5B77">
      <w:pPr>
        <w:rPr>
          <w:rFonts w:ascii="Times New Roman" w:hAnsi="Times New Roman" w:cs="Times New Roman"/>
          <w:color w:val="000000"/>
          <w:sz w:val="24"/>
          <w:szCs w:val="24"/>
          <w:shd w:val="clear" w:color="auto" w:fill="FFFFFF"/>
        </w:rPr>
      </w:pPr>
    </w:p>
    <w:p w:rsidR="00CF438F" w:rsidRDefault="00CF438F" w:rsidP="00BB5B77">
      <w:pPr>
        <w:rPr>
          <w:rFonts w:ascii="Times New Roman" w:hAnsi="Times New Roman" w:cs="Times New Roman"/>
          <w:color w:val="000000"/>
          <w:sz w:val="24"/>
          <w:szCs w:val="24"/>
          <w:shd w:val="clear" w:color="auto" w:fill="FFFFFF"/>
        </w:rPr>
      </w:pPr>
    </w:p>
    <w:p w:rsidR="00CF438F" w:rsidRDefault="00CF438F" w:rsidP="00BB5B77">
      <w:pPr>
        <w:rPr>
          <w:rFonts w:ascii="Times New Roman" w:hAnsi="Times New Roman" w:cs="Times New Roman"/>
          <w:color w:val="000000"/>
          <w:sz w:val="24"/>
          <w:szCs w:val="24"/>
          <w:shd w:val="clear" w:color="auto" w:fill="FFFFFF"/>
        </w:rPr>
      </w:pPr>
    </w:p>
    <w:p w:rsidR="00CF438F" w:rsidRDefault="00CF438F" w:rsidP="00BB5B77">
      <w:pPr>
        <w:rPr>
          <w:rFonts w:ascii="Times New Roman" w:hAnsi="Times New Roman" w:cs="Times New Roman"/>
          <w:color w:val="000000"/>
          <w:sz w:val="24"/>
          <w:szCs w:val="24"/>
          <w:shd w:val="clear" w:color="auto" w:fill="FFFFFF"/>
        </w:rPr>
      </w:pPr>
    </w:p>
    <w:p w:rsidR="00CF438F" w:rsidRDefault="00CF438F" w:rsidP="00BB5B77">
      <w:pPr>
        <w:rPr>
          <w:rFonts w:ascii="Times New Roman" w:hAnsi="Times New Roman" w:cs="Times New Roman"/>
          <w:color w:val="000000"/>
          <w:sz w:val="24"/>
          <w:szCs w:val="24"/>
          <w:shd w:val="clear" w:color="auto" w:fill="FFFFFF"/>
        </w:rPr>
      </w:pPr>
    </w:p>
    <w:p w:rsidR="00CF438F" w:rsidRDefault="00CF438F" w:rsidP="00BB5B77">
      <w:pPr>
        <w:rPr>
          <w:rFonts w:ascii="Times New Roman" w:hAnsi="Times New Roman" w:cs="Times New Roman"/>
          <w:color w:val="000000"/>
          <w:sz w:val="24"/>
          <w:szCs w:val="24"/>
          <w:shd w:val="clear" w:color="auto" w:fill="FFFFFF"/>
        </w:rPr>
      </w:pPr>
    </w:p>
    <w:p w:rsidR="00CF438F" w:rsidRDefault="00CF438F" w:rsidP="00BB5B77">
      <w:pPr>
        <w:rPr>
          <w:rFonts w:ascii="Times New Roman" w:hAnsi="Times New Roman" w:cs="Times New Roman"/>
          <w:color w:val="000000"/>
          <w:sz w:val="24"/>
          <w:szCs w:val="24"/>
          <w:shd w:val="clear" w:color="auto" w:fill="FFFFFF"/>
        </w:rPr>
      </w:pPr>
    </w:p>
    <w:p w:rsidR="00CF438F" w:rsidRDefault="00CF438F" w:rsidP="00BB5B77">
      <w:pPr>
        <w:rPr>
          <w:rFonts w:ascii="Times New Roman" w:hAnsi="Times New Roman" w:cs="Times New Roman"/>
          <w:color w:val="000000"/>
          <w:sz w:val="24"/>
          <w:szCs w:val="24"/>
          <w:shd w:val="clear" w:color="auto" w:fill="FFFFFF"/>
        </w:rPr>
      </w:pPr>
    </w:p>
    <w:p w:rsidR="00CF438F" w:rsidRDefault="00CF438F" w:rsidP="00BB5B77">
      <w:pPr>
        <w:rPr>
          <w:rFonts w:ascii="Times New Roman" w:hAnsi="Times New Roman" w:cs="Times New Roman"/>
          <w:color w:val="000000"/>
          <w:sz w:val="24"/>
          <w:szCs w:val="24"/>
          <w:shd w:val="clear" w:color="auto" w:fill="FFFFFF"/>
        </w:rPr>
      </w:pPr>
    </w:p>
    <w:p w:rsidR="00CF438F" w:rsidRDefault="00CF438F" w:rsidP="00BB5B77">
      <w:pPr>
        <w:rPr>
          <w:rFonts w:ascii="Times New Roman" w:hAnsi="Times New Roman" w:cs="Times New Roman"/>
          <w:color w:val="000000"/>
          <w:sz w:val="24"/>
          <w:szCs w:val="24"/>
          <w:shd w:val="clear" w:color="auto" w:fill="FFFFFF"/>
        </w:rPr>
      </w:pPr>
    </w:p>
    <w:p w:rsidR="00CF438F" w:rsidRDefault="00CF438F" w:rsidP="00BB5B77">
      <w:pPr>
        <w:rPr>
          <w:rFonts w:ascii="Times New Roman" w:hAnsi="Times New Roman" w:cs="Times New Roman"/>
          <w:color w:val="000000"/>
          <w:sz w:val="24"/>
          <w:szCs w:val="24"/>
          <w:shd w:val="clear" w:color="auto" w:fill="FFFFFF"/>
        </w:rPr>
      </w:pPr>
    </w:p>
    <w:p w:rsidR="00CF438F" w:rsidRDefault="00CF438F" w:rsidP="00BB5B77">
      <w:pPr>
        <w:rPr>
          <w:rFonts w:ascii="Times New Roman" w:hAnsi="Times New Roman" w:cs="Times New Roman"/>
          <w:color w:val="000000"/>
          <w:sz w:val="24"/>
          <w:szCs w:val="24"/>
          <w:shd w:val="clear" w:color="auto" w:fill="FFFFFF"/>
        </w:rPr>
      </w:pPr>
    </w:p>
    <w:p w:rsidR="00CF438F" w:rsidRDefault="00CF438F" w:rsidP="00BB5B77">
      <w:pPr>
        <w:rPr>
          <w:rFonts w:ascii="Times New Roman" w:hAnsi="Times New Roman" w:cs="Times New Roman"/>
          <w:color w:val="000000"/>
          <w:sz w:val="24"/>
          <w:szCs w:val="24"/>
          <w:shd w:val="clear" w:color="auto" w:fill="FFFFFF"/>
        </w:rPr>
      </w:pPr>
    </w:p>
    <w:p w:rsidR="00CF438F" w:rsidRPr="00BB5B77" w:rsidRDefault="00CF438F" w:rsidP="00BB5B77">
      <w:pPr>
        <w:rPr>
          <w:rFonts w:ascii="Times New Roman" w:hAnsi="Times New Roman" w:cs="Times New Roman"/>
          <w:color w:val="000000"/>
          <w:sz w:val="24"/>
          <w:szCs w:val="24"/>
          <w:shd w:val="clear" w:color="auto" w:fill="FFFFFF"/>
        </w:rPr>
      </w:pPr>
    </w:p>
    <w:p w:rsidR="00BB5B77" w:rsidRPr="00CF438F" w:rsidRDefault="00CF438F" w:rsidP="00BB5B77">
      <w:pPr>
        <w:jc w:val="center"/>
        <w:rPr>
          <w:rFonts w:ascii="Times New Roman" w:hAnsi="Times New Roman" w:cs="Times New Roman"/>
          <w:b/>
          <w:color w:val="000000"/>
          <w:sz w:val="24"/>
          <w:szCs w:val="24"/>
          <w:shd w:val="clear" w:color="auto" w:fill="FFFFFF"/>
        </w:rPr>
      </w:pPr>
      <w:r w:rsidRPr="00CF438F">
        <w:rPr>
          <w:rFonts w:ascii="Arial" w:hAnsi="Arial" w:cs="Arial"/>
          <w:b/>
          <w:color w:val="000000"/>
          <w:sz w:val="20"/>
          <w:szCs w:val="20"/>
          <w:shd w:val="clear" w:color="auto" w:fill="FFFFFF"/>
        </w:rPr>
        <w:t>18. Дать определение неоднородного пласта. Какие бывают неоднородности пласта?</w:t>
      </w:r>
    </w:p>
    <w:p w:rsidR="00BB5B77" w:rsidRPr="00CF438F" w:rsidRDefault="00BB5B77" w:rsidP="00BB5B77">
      <w:pPr>
        <w:rPr>
          <w:rFonts w:ascii="Times New Roman" w:hAnsi="Times New Roman" w:cs="Times New Roman"/>
          <w:color w:val="000000"/>
          <w:sz w:val="24"/>
          <w:szCs w:val="24"/>
          <w:shd w:val="clear" w:color="auto" w:fill="FFFFFF"/>
        </w:rPr>
      </w:pPr>
    </w:p>
    <w:p w:rsidR="00CF438F" w:rsidRDefault="00CF438F" w:rsidP="00BB5B77">
      <w:pPr>
        <w:rPr>
          <w:rFonts w:ascii="Times New Roman" w:hAnsi="Times New Roman" w:cs="Times New Roman"/>
          <w:color w:val="000000"/>
          <w:sz w:val="24"/>
          <w:szCs w:val="24"/>
          <w:shd w:val="clear" w:color="auto" w:fill="FFFFFF"/>
        </w:rPr>
      </w:pPr>
      <w:r w:rsidRPr="00CF438F">
        <w:rPr>
          <w:rFonts w:ascii="Times New Roman" w:hAnsi="Times New Roman" w:cs="Times New Roman"/>
          <w:color w:val="000000"/>
          <w:sz w:val="24"/>
          <w:szCs w:val="24"/>
          <w:shd w:val="clear" w:color="auto" w:fill="FFFFFF"/>
        </w:rPr>
        <w:t>В природных условиях продуктивные нефтегазосодержащие пласты редко бывают однородными. Если проницаемость и пористость пласта неодинаковы в различных точках, то пласт называется неоднородным.</w:t>
      </w:r>
    </w:p>
    <w:p w:rsidR="00CF438F" w:rsidRPr="00CF438F" w:rsidRDefault="00CF438F" w:rsidP="00CF438F">
      <w:pPr>
        <w:rPr>
          <w:rFonts w:ascii="Times New Roman" w:hAnsi="Times New Roman" w:cs="Times New Roman"/>
          <w:color w:val="000000"/>
          <w:sz w:val="24"/>
          <w:szCs w:val="24"/>
          <w:shd w:val="clear" w:color="auto" w:fill="FFFFFF"/>
        </w:rPr>
      </w:pPr>
      <w:r w:rsidRPr="00CF438F">
        <w:rPr>
          <w:rFonts w:ascii="Times New Roman" w:hAnsi="Times New Roman" w:cs="Times New Roman"/>
          <w:color w:val="000000"/>
          <w:sz w:val="24"/>
          <w:szCs w:val="24"/>
          <w:shd w:val="clear" w:color="auto" w:fill="FFFFFF"/>
        </w:rPr>
        <w:t>В пластах-коллекторах нефти и газа выделяют следующие основные виды макронеоднородности:</w:t>
      </w:r>
    </w:p>
    <w:p w:rsidR="00CF438F" w:rsidRPr="00CF438F" w:rsidRDefault="00CF438F" w:rsidP="00CF438F">
      <w:pPr>
        <w:rPr>
          <w:rFonts w:ascii="Times New Roman" w:hAnsi="Times New Roman" w:cs="Times New Roman"/>
          <w:color w:val="000000"/>
          <w:sz w:val="24"/>
          <w:szCs w:val="24"/>
          <w:shd w:val="clear" w:color="auto" w:fill="FFFFFF"/>
        </w:rPr>
      </w:pPr>
    </w:p>
    <w:p w:rsidR="00CF438F" w:rsidRPr="00CF438F" w:rsidRDefault="00CF438F" w:rsidP="00CF438F">
      <w:pPr>
        <w:rPr>
          <w:rFonts w:ascii="Times New Roman" w:hAnsi="Times New Roman" w:cs="Times New Roman"/>
          <w:color w:val="000000"/>
          <w:sz w:val="24"/>
          <w:szCs w:val="24"/>
          <w:shd w:val="clear" w:color="auto" w:fill="FFFFFF"/>
        </w:rPr>
      </w:pPr>
    </w:p>
    <w:p w:rsidR="00CF438F" w:rsidRPr="00CF438F" w:rsidRDefault="00CF438F" w:rsidP="00CF438F">
      <w:pPr>
        <w:rPr>
          <w:rFonts w:ascii="Times New Roman" w:hAnsi="Times New Roman" w:cs="Times New Roman"/>
          <w:color w:val="000000"/>
          <w:sz w:val="24"/>
          <w:szCs w:val="24"/>
          <w:shd w:val="clear" w:color="auto" w:fill="FFFFFF"/>
        </w:rPr>
      </w:pPr>
      <w:r w:rsidRPr="00CF438F">
        <w:rPr>
          <w:rFonts w:ascii="Times New Roman" w:hAnsi="Times New Roman" w:cs="Times New Roman"/>
          <w:color w:val="000000"/>
          <w:sz w:val="24"/>
          <w:szCs w:val="24"/>
          <w:shd w:val="clear" w:color="auto" w:fill="FFFFFF"/>
        </w:rPr>
        <w:t>1. Слоистая неоднородность, когда пласт разделяется по толщине на несколько слоев, в каждом из которых проницаемость в среднем постоянна, но отлична от проницаемости соседних слоев. Такие пласты называют также неоднородными по толщине. Границы раздела между слоями с различными проницаемостями считают обычно плоским. Таким образом, в модели слоистой пористой среды предполагается, что проницаемость меняется только по толщине пласта и является кусочно-постоянной функцией вертикальной координаты.</w:t>
      </w:r>
    </w:p>
    <w:p w:rsidR="00CF438F" w:rsidRPr="00CF438F" w:rsidRDefault="00CF438F" w:rsidP="00CF438F">
      <w:pPr>
        <w:rPr>
          <w:rFonts w:ascii="Times New Roman" w:hAnsi="Times New Roman" w:cs="Times New Roman"/>
          <w:color w:val="000000"/>
          <w:sz w:val="24"/>
          <w:szCs w:val="24"/>
          <w:shd w:val="clear" w:color="auto" w:fill="FFFFFF"/>
        </w:rPr>
      </w:pPr>
    </w:p>
    <w:p w:rsidR="00CF438F" w:rsidRPr="00CF438F" w:rsidRDefault="00CF438F" w:rsidP="00CF438F">
      <w:pPr>
        <w:rPr>
          <w:rFonts w:ascii="Times New Roman" w:hAnsi="Times New Roman" w:cs="Times New Roman"/>
          <w:color w:val="000000"/>
          <w:sz w:val="24"/>
          <w:szCs w:val="24"/>
          <w:shd w:val="clear" w:color="auto" w:fill="FFFFFF"/>
        </w:rPr>
      </w:pPr>
      <w:r w:rsidRPr="00CF438F">
        <w:rPr>
          <w:rFonts w:ascii="Times New Roman" w:hAnsi="Times New Roman" w:cs="Times New Roman"/>
          <w:color w:val="000000"/>
          <w:sz w:val="24"/>
          <w:szCs w:val="24"/>
          <w:shd w:val="clear" w:color="auto" w:fill="FFFFFF"/>
        </w:rPr>
        <w:t>2. Зональная неоднородность, при которой пласт по площади состоит из нескольких зон (областей пласта) различной проницаемости. В пределах одной и той же зоны проницаемость в среднем одинакова, но на границе двух зон скачкообразно изменяется. Здесь, таким образом, имеет место неоднородность по площади пласта.</w:t>
      </w:r>
    </w:p>
    <w:p w:rsidR="00CF438F" w:rsidRPr="00CF438F" w:rsidRDefault="00CF438F" w:rsidP="00CF438F">
      <w:pPr>
        <w:rPr>
          <w:rFonts w:ascii="Times New Roman" w:hAnsi="Times New Roman" w:cs="Times New Roman"/>
          <w:color w:val="000000"/>
          <w:sz w:val="24"/>
          <w:szCs w:val="24"/>
          <w:shd w:val="clear" w:color="auto" w:fill="FFFFFF"/>
        </w:rPr>
      </w:pPr>
    </w:p>
    <w:p w:rsidR="00CF438F" w:rsidRPr="00CF438F" w:rsidRDefault="00CF438F" w:rsidP="00CF438F">
      <w:pPr>
        <w:rPr>
          <w:rFonts w:ascii="Times New Roman" w:hAnsi="Times New Roman" w:cs="Times New Roman"/>
          <w:color w:val="000000"/>
          <w:sz w:val="24"/>
          <w:szCs w:val="24"/>
          <w:shd w:val="clear" w:color="auto" w:fill="FFFFFF"/>
        </w:rPr>
      </w:pPr>
      <w:r w:rsidRPr="00CF438F">
        <w:rPr>
          <w:rFonts w:ascii="Times New Roman" w:hAnsi="Times New Roman" w:cs="Times New Roman"/>
          <w:color w:val="000000"/>
          <w:sz w:val="24"/>
          <w:szCs w:val="24"/>
          <w:shd w:val="clear" w:color="auto" w:fill="FFFFFF"/>
        </w:rPr>
        <w:t>3. Неоднородные пласты, в которых проницаемость является известной непрерывной или случайной функцией координат точек области фильтрации.</w:t>
      </w:r>
    </w:p>
    <w:p w:rsidR="00CF438F" w:rsidRPr="00CF438F" w:rsidRDefault="00CF438F" w:rsidP="00CF438F">
      <w:pPr>
        <w:rPr>
          <w:rFonts w:ascii="Times New Roman" w:hAnsi="Times New Roman" w:cs="Times New Roman"/>
          <w:color w:val="000000"/>
          <w:sz w:val="24"/>
          <w:szCs w:val="24"/>
          <w:shd w:val="clear" w:color="auto" w:fill="FFFFFF"/>
        </w:rPr>
      </w:pPr>
    </w:p>
    <w:p w:rsidR="00CF438F" w:rsidRPr="00CF438F" w:rsidRDefault="00CF438F" w:rsidP="00CF438F">
      <w:pPr>
        <w:rPr>
          <w:rFonts w:ascii="Times New Roman" w:hAnsi="Times New Roman" w:cs="Times New Roman"/>
          <w:color w:val="000000"/>
          <w:sz w:val="24"/>
          <w:szCs w:val="24"/>
          <w:shd w:val="clear" w:color="auto" w:fill="FFFFFF"/>
        </w:rPr>
      </w:pPr>
      <w:r w:rsidRPr="00CF438F">
        <w:rPr>
          <w:rFonts w:ascii="Times New Roman" w:hAnsi="Times New Roman" w:cs="Times New Roman"/>
          <w:color w:val="000000"/>
          <w:sz w:val="24"/>
          <w:szCs w:val="24"/>
          <w:shd w:val="clear" w:color="auto" w:fill="FFFFFF"/>
        </w:rPr>
        <w:t>Таким образом, в результате схематизации фильтрационных потоков можно выделить:</w:t>
      </w:r>
    </w:p>
    <w:p w:rsidR="00CF438F" w:rsidRPr="00CF438F" w:rsidRDefault="00CF438F" w:rsidP="00CF438F">
      <w:pPr>
        <w:rPr>
          <w:rFonts w:ascii="Times New Roman" w:hAnsi="Times New Roman" w:cs="Times New Roman"/>
          <w:color w:val="000000"/>
          <w:sz w:val="24"/>
          <w:szCs w:val="24"/>
          <w:shd w:val="clear" w:color="auto" w:fill="FFFFFF"/>
        </w:rPr>
      </w:pPr>
    </w:p>
    <w:p w:rsidR="00CF438F" w:rsidRPr="00CF438F" w:rsidRDefault="00CF438F" w:rsidP="00CF438F">
      <w:pPr>
        <w:rPr>
          <w:rFonts w:ascii="Times New Roman" w:hAnsi="Times New Roman" w:cs="Times New Roman"/>
          <w:color w:val="000000"/>
          <w:sz w:val="24"/>
          <w:szCs w:val="24"/>
          <w:shd w:val="clear" w:color="auto" w:fill="FFFFFF"/>
        </w:rPr>
      </w:pPr>
      <w:r w:rsidRPr="00CF438F">
        <w:rPr>
          <w:rFonts w:ascii="Times New Roman" w:hAnsi="Times New Roman" w:cs="Times New Roman"/>
          <w:color w:val="000000"/>
          <w:sz w:val="24"/>
          <w:szCs w:val="24"/>
          <w:shd w:val="clear" w:color="auto" w:fill="FFFFFF"/>
        </w:rPr>
        <w:t>· Прямолинейно-параллельный, плоскорадиальный и радиально-сферический потоки в слоисто-неоднородном пласте;</w:t>
      </w:r>
    </w:p>
    <w:p w:rsidR="00CF438F" w:rsidRPr="00CF438F" w:rsidRDefault="00CF438F" w:rsidP="00CF438F">
      <w:pPr>
        <w:rPr>
          <w:rFonts w:ascii="Times New Roman" w:hAnsi="Times New Roman" w:cs="Times New Roman"/>
          <w:color w:val="000000"/>
          <w:sz w:val="24"/>
          <w:szCs w:val="24"/>
          <w:shd w:val="clear" w:color="auto" w:fill="FFFFFF"/>
        </w:rPr>
      </w:pPr>
    </w:p>
    <w:p w:rsidR="00CF438F" w:rsidRPr="00CF438F" w:rsidRDefault="00CF438F" w:rsidP="00CF438F">
      <w:pPr>
        <w:rPr>
          <w:rFonts w:ascii="Times New Roman" w:hAnsi="Times New Roman" w:cs="Times New Roman"/>
          <w:color w:val="000000"/>
          <w:sz w:val="24"/>
          <w:szCs w:val="24"/>
          <w:shd w:val="clear" w:color="auto" w:fill="FFFFFF"/>
        </w:rPr>
      </w:pPr>
      <w:r w:rsidRPr="00CF438F">
        <w:rPr>
          <w:rFonts w:ascii="Times New Roman" w:hAnsi="Times New Roman" w:cs="Times New Roman"/>
          <w:color w:val="000000"/>
          <w:sz w:val="24"/>
          <w:szCs w:val="24"/>
          <w:shd w:val="clear" w:color="auto" w:fill="FFFFFF"/>
        </w:rPr>
        <w:t>· Прямолинейно-параллельный, плоскорадиальный и радиально-сферический потоки в зонально-неоднородном пласте;</w:t>
      </w:r>
    </w:p>
    <w:p w:rsidR="00CF438F" w:rsidRPr="00CF438F" w:rsidRDefault="00CF438F" w:rsidP="00CF438F">
      <w:pPr>
        <w:rPr>
          <w:rFonts w:ascii="Times New Roman" w:hAnsi="Times New Roman" w:cs="Times New Roman"/>
          <w:color w:val="000000"/>
          <w:sz w:val="24"/>
          <w:szCs w:val="24"/>
          <w:shd w:val="clear" w:color="auto" w:fill="FFFFFF"/>
        </w:rPr>
      </w:pPr>
    </w:p>
    <w:p w:rsidR="00CF438F" w:rsidRDefault="00CF438F" w:rsidP="00CF438F">
      <w:pPr>
        <w:rPr>
          <w:rFonts w:ascii="Times New Roman" w:hAnsi="Times New Roman" w:cs="Times New Roman"/>
          <w:color w:val="000000"/>
          <w:sz w:val="24"/>
          <w:szCs w:val="24"/>
          <w:shd w:val="clear" w:color="auto" w:fill="FFFFFF"/>
        </w:rPr>
      </w:pPr>
      <w:r w:rsidRPr="00CF438F">
        <w:rPr>
          <w:rFonts w:ascii="Times New Roman" w:hAnsi="Times New Roman" w:cs="Times New Roman"/>
          <w:color w:val="000000"/>
          <w:sz w:val="24"/>
          <w:szCs w:val="24"/>
          <w:shd w:val="clear" w:color="auto" w:fill="FFFFFF"/>
        </w:rPr>
        <w:t>· Прямолинейно-параллельный, плоскорадиальный и радиально-сферический потоки в пластах, где проницаемость является непрерывной или случайной функцией координат точек области фильтрации.</w:t>
      </w:r>
    </w:p>
    <w:p w:rsidR="00CF438F" w:rsidRDefault="00CF438F" w:rsidP="00CF438F">
      <w:pPr>
        <w:rPr>
          <w:rFonts w:ascii="Times New Roman" w:hAnsi="Times New Roman" w:cs="Times New Roman"/>
          <w:color w:val="000000"/>
          <w:sz w:val="24"/>
          <w:szCs w:val="24"/>
          <w:shd w:val="clear" w:color="auto" w:fill="FFFFFF"/>
        </w:rPr>
      </w:pPr>
    </w:p>
    <w:p w:rsidR="00CF438F" w:rsidRDefault="00CF438F" w:rsidP="00CF438F">
      <w:pPr>
        <w:rPr>
          <w:rFonts w:ascii="Times New Roman" w:hAnsi="Times New Roman" w:cs="Times New Roman"/>
          <w:color w:val="000000"/>
          <w:sz w:val="24"/>
          <w:szCs w:val="24"/>
          <w:shd w:val="clear" w:color="auto" w:fill="FFFFFF"/>
        </w:rPr>
      </w:pPr>
    </w:p>
    <w:p w:rsidR="00CF438F" w:rsidRDefault="00CF438F" w:rsidP="00CF438F">
      <w:pPr>
        <w:rPr>
          <w:rFonts w:ascii="Times New Roman" w:hAnsi="Times New Roman" w:cs="Times New Roman"/>
          <w:color w:val="000000"/>
          <w:sz w:val="24"/>
          <w:szCs w:val="24"/>
          <w:shd w:val="clear" w:color="auto" w:fill="FFFFFF"/>
        </w:rPr>
      </w:pPr>
    </w:p>
    <w:p w:rsidR="00CF438F" w:rsidRDefault="00CF438F" w:rsidP="00CF438F">
      <w:pPr>
        <w:jc w:val="center"/>
        <w:rPr>
          <w:rFonts w:ascii="Arial" w:hAnsi="Arial" w:cs="Arial"/>
          <w:b/>
          <w:color w:val="000000"/>
          <w:sz w:val="20"/>
          <w:szCs w:val="20"/>
          <w:shd w:val="clear" w:color="auto" w:fill="FFFFFF"/>
        </w:rPr>
      </w:pPr>
      <w:r w:rsidRPr="00CF438F">
        <w:rPr>
          <w:rFonts w:ascii="Arial" w:hAnsi="Arial" w:cs="Arial"/>
          <w:b/>
          <w:color w:val="000000"/>
          <w:sz w:val="20"/>
          <w:szCs w:val="20"/>
          <w:shd w:val="clear" w:color="auto" w:fill="FFFFFF"/>
        </w:rPr>
        <w:t>19. Коллекторские свойства поровых и трещиноватых коллекторов.</w:t>
      </w:r>
    </w:p>
    <w:p w:rsidR="00CF438F" w:rsidRDefault="00CF438F" w:rsidP="00CF438F">
      <w:pPr>
        <w:jc w:val="center"/>
        <w:rPr>
          <w:rFonts w:ascii="Arial" w:hAnsi="Arial" w:cs="Arial"/>
          <w:b/>
          <w:color w:val="000000"/>
          <w:sz w:val="20"/>
          <w:szCs w:val="20"/>
          <w:shd w:val="clear" w:color="auto" w:fill="FFFFFF"/>
        </w:rPr>
      </w:pPr>
    </w:p>
    <w:p w:rsidR="00AA19E2" w:rsidRDefault="00AA19E2" w:rsidP="00AA19E2">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Фильтрационные и емкостные свойства пород-коллекторов нефтяного и газового пласта независимо от типа коллектора характеризуются рядом основных показателей:</w:t>
      </w:r>
    </w:p>
    <w:p w:rsidR="00AA19E2" w:rsidRDefault="00AA19E2" w:rsidP="00AA19E2">
      <w:pPr>
        <w:widowControl w:val="0"/>
        <w:shd w:val="clear" w:color="auto" w:fill="FFFFFF"/>
        <w:tabs>
          <w:tab w:val="left" w:pos="90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пористостью;</w:t>
      </w:r>
    </w:p>
    <w:p w:rsidR="00AA19E2" w:rsidRDefault="00AA19E2" w:rsidP="00AA19E2">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проницаемостью;</w:t>
      </w:r>
    </w:p>
    <w:p w:rsidR="00AA19E2" w:rsidRDefault="00AA19E2" w:rsidP="00AA19E2">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удельной поверхностью;</w:t>
      </w:r>
    </w:p>
    <w:p w:rsidR="00AA19E2" w:rsidRDefault="00AA19E2" w:rsidP="00AA19E2">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гранулометрическим составом;</w:t>
      </w:r>
    </w:p>
    <w:p w:rsidR="00AA19E2" w:rsidRDefault="00AA19E2" w:rsidP="00AA19E2">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механическими свойствами;</w:t>
      </w:r>
    </w:p>
    <w:p w:rsidR="00AA19E2" w:rsidRDefault="00AA19E2" w:rsidP="00AA19E2">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насыщенностью пород нефтью, водой и газом.</w:t>
      </w:r>
    </w:p>
    <w:p w:rsidR="00AA19E2" w:rsidRDefault="00AA19E2" w:rsidP="00CF438F">
      <w:pPr>
        <w:jc w:val="center"/>
        <w:rPr>
          <w:rFonts w:ascii="Arial" w:hAnsi="Arial" w:cs="Arial"/>
          <w:b/>
          <w:color w:val="000000"/>
          <w:sz w:val="20"/>
          <w:szCs w:val="20"/>
          <w:shd w:val="clear" w:color="auto" w:fill="FFFFFF"/>
        </w:rPr>
      </w:pPr>
    </w:p>
    <w:p w:rsidR="00AA19E2" w:rsidRDefault="00AA19E2" w:rsidP="00AA19E2">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трещинно-поровому и порово-трещинному типам коллекторов относятся породы, у которых извлекаемые запасы нефти или газа в порах и в трещинах соизмеримы. В первом из них извлекаемые запасы преобладают в трещинах, а во втором - в порах, хотя в обоих случаях емкость пор существенно больше емкости трещин. Характерная особенность этих коллекторов состоит в том, что если бы в них отсутствовали трещины, то приуроченные к ним нефтяные или газовые залежи не имели бы промышленного значения.</w:t>
      </w:r>
    </w:p>
    <w:p w:rsidR="00AA19E2" w:rsidRDefault="00AA19E2" w:rsidP="00AA19E2">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Наиболее распространенный из них порово-трещинный тип коллекторов; к нему относятся, например, значительная часть ме-нилитовой толщи терригенных отложений на нефтяных месторождениях Долина, Рыпне и Битково в Западной Украине, карбонатные отложения цехштейн верхней перми на месторождении Райнкенхаген в ГДР и др. Примером трещинно-порового типа коллектора могут служить те же карбонатные отложения цехштейн верхней перми па нефтяном месторождении Деберн (ГДР).</w:t>
      </w:r>
    </w:p>
    <w:p w:rsidR="00CF438F" w:rsidRPr="00CF438F" w:rsidRDefault="00CF438F" w:rsidP="00CF438F">
      <w:pPr>
        <w:rPr>
          <w:rFonts w:ascii="Times New Roman" w:hAnsi="Times New Roman" w:cs="Times New Roman"/>
          <w:color w:val="000000"/>
          <w:sz w:val="20"/>
          <w:szCs w:val="20"/>
          <w:shd w:val="clear" w:color="auto" w:fill="FFFFFF"/>
        </w:rPr>
      </w:pPr>
    </w:p>
    <w:p w:rsidR="00CF438F" w:rsidRDefault="00CF438F" w:rsidP="00CF438F">
      <w:pPr>
        <w:jc w:val="center"/>
        <w:rPr>
          <w:rFonts w:ascii="Arial" w:hAnsi="Arial" w:cs="Arial"/>
          <w:b/>
          <w:color w:val="000000"/>
          <w:sz w:val="20"/>
          <w:szCs w:val="20"/>
          <w:shd w:val="clear" w:color="auto" w:fill="FFFFFF"/>
        </w:rPr>
      </w:pPr>
    </w:p>
    <w:p w:rsidR="00CF438F" w:rsidRDefault="00CF438F" w:rsidP="00CF438F">
      <w:pPr>
        <w:jc w:val="center"/>
        <w:rPr>
          <w:rFonts w:ascii="Arial" w:hAnsi="Arial" w:cs="Arial"/>
          <w:b/>
          <w:color w:val="000000"/>
          <w:sz w:val="20"/>
          <w:szCs w:val="20"/>
          <w:shd w:val="clear" w:color="auto" w:fill="FFFFFF"/>
        </w:rPr>
      </w:pPr>
    </w:p>
    <w:p w:rsidR="00CF438F" w:rsidRDefault="00CF438F" w:rsidP="00AA19E2">
      <w:pPr>
        <w:rPr>
          <w:rFonts w:ascii="Arial" w:hAnsi="Arial" w:cs="Arial"/>
          <w:b/>
          <w:color w:val="000000"/>
          <w:sz w:val="20"/>
          <w:szCs w:val="20"/>
          <w:shd w:val="clear" w:color="auto" w:fill="FFFFFF"/>
        </w:rPr>
      </w:pPr>
    </w:p>
    <w:p w:rsidR="00CF438F" w:rsidRDefault="00CF438F" w:rsidP="00CF438F">
      <w:pPr>
        <w:jc w:val="center"/>
        <w:rPr>
          <w:rFonts w:ascii="Arial" w:hAnsi="Arial" w:cs="Arial"/>
          <w:b/>
          <w:color w:val="000000"/>
          <w:sz w:val="20"/>
          <w:szCs w:val="20"/>
          <w:shd w:val="clear" w:color="auto" w:fill="FFFFFF"/>
        </w:rPr>
      </w:pPr>
    </w:p>
    <w:p w:rsidR="00CF438F" w:rsidRDefault="00CF438F" w:rsidP="00CF438F">
      <w:pPr>
        <w:spacing w:after="0" w:line="240" w:lineRule="auto"/>
        <w:jc w:val="center"/>
        <w:rPr>
          <w:rFonts w:ascii="Arial" w:eastAsia="Times New Roman" w:hAnsi="Arial" w:cs="Arial"/>
          <w:b/>
          <w:color w:val="000000"/>
          <w:sz w:val="20"/>
          <w:szCs w:val="20"/>
          <w:lang w:eastAsia="ru-RU"/>
        </w:rPr>
      </w:pPr>
      <w:r w:rsidRPr="00CF438F">
        <w:rPr>
          <w:rFonts w:ascii="Arial" w:eastAsia="Times New Roman" w:hAnsi="Arial" w:cs="Arial"/>
          <w:b/>
          <w:color w:val="000000"/>
          <w:sz w:val="20"/>
          <w:szCs w:val="20"/>
          <w:lang w:eastAsia="ru-RU"/>
        </w:rPr>
        <w:t>20. Карбонатность горных пород. Методика определения.</w:t>
      </w:r>
    </w:p>
    <w:p w:rsidR="00CF438F" w:rsidRDefault="00CF438F" w:rsidP="00CF438F">
      <w:pPr>
        <w:spacing w:after="0" w:line="240" w:lineRule="auto"/>
        <w:rPr>
          <w:rFonts w:ascii="Arial" w:eastAsia="Times New Roman" w:hAnsi="Arial" w:cs="Arial"/>
          <w:color w:val="000000"/>
          <w:sz w:val="20"/>
          <w:szCs w:val="20"/>
          <w:lang w:eastAsia="ru-RU"/>
        </w:rPr>
      </w:pPr>
    </w:p>
    <w:p w:rsidR="00CF438F" w:rsidRPr="00CF438F" w:rsidRDefault="00CF438F" w:rsidP="00CF438F">
      <w:pPr>
        <w:spacing w:after="0" w:line="240" w:lineRule="auto"/>
        <w:rPr>
          <w:rFonts w:ascii="Times New Roman" w:eastAsia="Times New Roman" w:hAnsi="Times New Roman" w:cs="Times New Roman"/>
          <w:color w:val="000000"/>
          <w:sz w:val="24"/>
          <w:szCs w:val="24"/>
          <w:lang w:eastAsia="ru-RU"/>
        </w:rPr>
      </w:pPr>
      <w:r w:rsidRPr="00CF438F">
        <w:rPr>
          <w:rFonts w:ascii="Times New Roman" w:eastAsia="Times New Roman" w:hAnsi="Times New Roman" w:cs="Times New Roman"/>
          <w:color w:val="000000"/>
          <w:sz w:val="24"/>
          <w:szCs w:val="24"/>
          <w:lang w:eastAsia="ru-RU"/>
        </w:rPr>
        <w:t>КАРБОНАТНЫЕ ПОРОДЫ  — горные породы, сложенные в основном карбонатами природными. К этой группе могут быть отнесены все горные породы, состоящие из кальцита, арагонита, доломита, магнезита, сидерита, анкерита, родохрозита, витерита и др. Основные минералы, слагающие карбонатные породы: кальцит, доломит и в меньшей степени магнезит. В карбонатных породах почти всегда присутствуют глинистое и органические вещество, кварц, часто глауконит, пирит, фосфорит, кремень и т.д. Основная масса карбонатных пород образовалась осадочным путём в морских и озёрных бассейнах.</w:t>
      </w:r>
    </w:p>
    <w:p w:rsidR="00CF438F" w:rsidRPr="00CF438F" w:rsidRDefault="00CF438F" w:rsidP="00CF438F">
      <w:pPr>
        <w:rPr>
          <w:rFonts w:ascii="Arial" w:hAnsi="Arial" w:cs="Arial"/>
          <w:b/>
          <w:color w:val="000000"/>
          <w:sz w:val="24"/>
          <w:szCs w:val="24"/>
          <w:shd w:val="clear" w:color="auto" w:fill="FFFFFF"/>
        </w:rPr>
      </w:pPr>
    </w:p>
    <w:p w:rsidR="00CF438F" w:rsidRDefault="00CF438F" w:rsidP="00CF438F">
      <w:pPr>
        <w:rPr>
          <w:rFonts w:ascii="Times New Roman" w:hAnsi="Times New Roman" w:cs="Times New Roman"/>
          <w:color w:val="000000"/>
          <w:sz w:val="24"/>
          <w:szCs w:val="24"/>
          <w:shd w:val="clear" w:color="auto" w:fill="FFFFFF"/>
        </w:rPr>
      </w:pPr>
      <w:r w:rsidRPr="00CF438F">
        <w:rPr>
          <w:rFonts w:ascii="Times New Roman" w:hAnsi="Times New Roman" w:cs="Times New Roman"/>
          <w:color w:val="000000"/>
          <w:sz w:val="24"/>
          <w:szCs w:val="24"/>
          <w:shd w:val="clear" w:color="auto" w:fill="FFFFFF"/>
        </w:rPr>
        <w:lastRenderedPageBreak/>
        <w:t>Выделяется 3 главных генетических типа карбонатных пород: органогенные, хемогенные и обломочные. Карбонатные породы составляют около 20% по массе от всех осадочных образований; они известны в отложениях всех возрастов, мощность пластов может достигать нескольких сотен метров. Карбонатные породы весьма разнообразны по вещественному составу, структуре и происхождению, вследствие чего среди них выделяется много типов и разновидностей</w:t>
      </w:r>
    </w:p>
    <w:p w:rsidR="00CF438F" w:rsidRPr="00CF438F" w:rsidRDefault="00CF438F" w:rsidP="00CF438F">
      <w:pPr>
        <w:rPr>
          <w:rFonts w:ascii="Times New Roman" w:hAnsi="Times New Roman" w:cs="Times New Roman"/>
          <w:color w:val="000000"/>
          <w:sz w:val="24"/>
          <w:szCs w:val="24"/>
          <w:shd w:val="clear" w:color="auto" w:fill="FFFFFF"/>
        </w:rPr>
      </w:pPr>
      <w:r w:rsidRPr="00CF438F">
        <w:rPr>
          <w:rFonts w:ascii="Times New Roman" w:hAnsi="Times New Roman" w:cs="Times New Roman"/>
          <w:color w:val="000000"/>
          <w:sz w:val="24"/>
          <w:szCs w:val="24"/>
          <w:shd w:val="clear" w:color="auto" w:fill="FFFFFF"/>
        </w:rPr>
        <w:t xml:space="preserve">Для определения карбонатности пород сухим способом при взвешивании самой углекислоты в фарфоровую лодочку помещают навеску исследуемой породы весом 1 - 2 г и вместе с лодочкой вставляют в стеклянную трубку из тугоплавкого стекла длиной 20 см и диаметром около 1 - 1 5 см. К одному концу этой трубки присоединяют трубку с хлористым кальцием, а к другому - две трубки с натронной известью. Через собранный прибор медленно пропускают струю воздуха, лишенного углекислоты, и приступают к постепенному нагреванию трубки с породой до сильного каления; нагревание ведут до тех пор, пока не прекратится нагревание трубок с натронной известью; после этого им дают охладиться. Затем эти трубки взвешивают и по разности их веса до начала опыта и после судят о количестве поглощенной натронной известью углекислоты. </w:t>
      </w:r>
    </w:p>
    <w:p w:rsidR="00CF438F" w:rsidRPr="00CF438F" w:rsidRDefault="00CF438F" w:rsidP="00CF438F">
      <w:pPr>
        <w:rPr>
          <w:rFonts w:ascii="Times New Roman" w:hAnsi="Times New Roman" w:cs="Times New Roman"/>
          <w:color w:val="000000"/>
          <w:sz w:val="24"/>
          <w:szCs w:val="24"/>
          <w:shd w:val="clear" w:color="auto" w:fill="FFFFFF"/>
        </w:rPr>
      </w:pPr>
    </w:p>
    <w:p w:rsidR="00CF438F" w:rsidRPr="00CF438F" w:rsidRDefault="00CF438F" w:rsidP="00CF438F">
      <w:pPr>
        <w:rPr>
          <w:rFonts w:ascii="Times New Roman" w:hAnsi="Times New Roman" w:cs="Times New Roman"/>
          <w:color w:val="000000"/>
          <w:sz w:val="24"/>
          <w:szCs w:val="24"/>
          <w:shd w:val="clear" w:color="auto" w:fill="FFFFFF"/>
        </w:rPr>
      </w:pPr>
      <w:r w:rsidRPr="00CF438F">
        <w:rPr>
          <w:rFonts w:ascii="Times New Roman" w:hAnsi="Times New Roman" w:cs="Times New Roman"/>
          <w:color w:val="000000"/>
          <w:sz w:val="24"/>
          <w:szCs w:val="24"/>
          <w:shd w:val="clear" w:color="auto" w:fill="FFFFFF"/>
        </w:rPr>
        <w:t xml:space="preserve">Второй способ определения карбонатности пород основан на весовом определении углекислоты. </w:t>
      </w:r>
    </w:p>
    <w:p w:rsidR="00CF438F" w:rsidRPr="00CF438F" w:rsidRDefault="00CF438F" w:rsidP="00CF438F">
      <w:pPr>
        <w:rPr>
          <w:rFonts w:ascii="Times New Roman" w:hAnsi="Times New Roman" w:cs="Times New Roman"/>
          <w:color w:val="000000"/>
          <w:sz w:val="24"/>
          <w:szCs w:val="24"/>
          <w:shd w:val="clear" w:color="auto" w:fill="FFFFFF"/>
        </w:rPr>
      </w:pPr>
    </w:p>
    <w:p w:rsidR="00CF438F" w:rsidRPr="00CF438F" w:rsidRDefault="00CF438F" w:rsidP="00CF438F">
      <w:pPr>
        <w:rPr>
          <w:rFonts w:ascii="Times New Roman" w:hAnsi="Times New Roman" w:cs="Times New Roman"/>
          <w:color w:val="000000"/>
          <w:sz w:val="24"/>
          <w:szCs w:val="24"/>
          <w:shd w:val="clear" w:color="auto" w:fill="FFFFFF"/>
        </w:rPr>
      </w:pPr>
      <w:r w:rsidRPr="00CF438F">
        <w:rPr>
          <w:rFonts w:ascii="Times New Roman" w:hAnsi="Times New Roman" w:cs="Times New Roman"/>
          <w:color w:val="000000"/>
          <w:sz w:val="24"/>
          <w:szCs w:val="24"/>
          <w:shd w:val="clear" w:color="auto" w:fill="FFFFFF"/>
        </w:rPr>
        <w:t xml:space="preserve">Оба способа определения карбонатности пород сухим методом страдают тем недостатком, что они применимы только для анализа тех пород, которые не содержат, кроме углекислоты, никаких других летучих веществ. В частности, они не могут быть применимы для определения карбонатности кернов, поскольку прокаливание кернов до 800 может вызвать удаление из них не только углекислоты, но и значительного количества содержащейся в них адсорбционной и кристаллизационной воды. </w:t>
      </w:r>
    </w:p>
    <w:p w:rsidR="00CF438F" w:rsidRPr="00CF438F" w:rsidRDefault="00CF438F" w:rsidP="00CF438F">
      <w:pPr>
        <w:jc w:val="center"/>
        <w:rPr>
          <w:rFonts w:ascii="Times New Roman" w:hAnsi="Times New Roman" w:cs="Times New Roman"/>
          <w:b/>
          <w:color w:val="000000"/>
          <w:sz w:val="24"/>
          <w:szCs w:val="24"/>
          <w:shd w:val="clear" w:color="auto" w:fill="FFFFFF"/>
        </w:rPr>
      </w:pPr>
    </w:p>
    <w:sectPr w:rsidR="00CF438F" w:rsidRPr="00CF438F" w:rsidSect="00407FF6">
      <w:headerReference w:type="default" r:id="rId26"/>
      <w:footerReference w:type="default" r:id="rId27"/>
      <w:pgSz w:w="11906" w:h="16838"/>
      <w:pgMar w:top="709" w:right="850" w:bottom="1134" w:left="1701" w:header="45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59B" w:rsidRDefault="0062659B" w:rsidP="00407FF6">
      <w:pPr>
        <w:spacing w:after="0" w:line="240" w:lineRule="auto"/>
      </w:pPr>
      <w:r>
        <w:separator/>
      </w:r>
    </w:p>
  </w:endnote>
  <w:endnote w:type="continuationSeparator" w:id="0">
    <w:p w:rsidR="0062659B" w:rsidRDefault="0062659B" w:rsidP="00407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Times New Roman CYR">
    <w:panose1 w:val="02020603050405020304"/>
    <w:charset w:val="CC"/>
    <w:family w:val="roman"/>
    <w:notTrueType/>
    <w:pitch w:val="variable"/>
    <w:sig w:usb0="00000201" w:usb1="00000000" w:usb2="00000000" w:usb3="00000000" w:csb0="00000004"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FF6" w:rsidRDefault="00407FF6">
    <w:pPr>
      <w:pStyle w:val="aa"/>
    </w:pPr>
  </w:p>
  <w:p w:rsidR="00407FF6" w:rsidRDefault="00407FF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59B" w:rsidRDefault="0062659B" w:rsidP="00407FF6">
      <w:pPr>
        <w:spacing w:after="0" w:line="240" w:lineRule="auto"/>
      </w:pPr>
      <w:r>
        <w:separator/>
      </w:r>
    </w:p>
  </w:footnote>
  <w:footnote w:type="continuationSeparator" w:id="0">
    <w:p w:rsidR="0062659B" w:rsidRDefault="0062659B" w:rsidP="00407F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C08" w:rsidRPr="00D731C8" w:rsidRDefault="008C6C08" w:rsidP="008C6C08">
    <w:pPr>
      <w:pStyle w:val="a8"/>
      <w:jc w:val="center"/>
      <w:rPr>
        <w:b/>
        <w:color w:val="FF0000"/>
        <w:sz w:val="32"/>
        <w:szCs w:val="32"/>
      </w:rPr>
    </w:pPr>
    <w:bookmarkStart w:id="2" w:name="OLE_LINK15"/>
    <w:bookmarkStart w:id="3" w:name="OLE_LINK14"/>
    <w:bookmarkStart w:id="4" w:name="OLE_LINK13"/>
    <w:bookmarkStart w:id="5" w:name="_Hlk3275872"/>
    <w:bookmarkStart w:id="6" w:name="OLE_LINK12"/>
    <w:bookmarkStart w:id="7" w:name="OLE_LINK11"/>
    <w:bookmarkStart w:id="8" w:name="_Hlk3275855"/>
    <w:bookmarkStart w:id="9" w:name="OLE_LINK10"/>
    <w:bookmarkStart w:id="10" w:name="OLE_LINK9"/>
    <w:bookmarkStart w:id="11" w:name="_Hlk3275839"/>
    <w:bookmarkStart w:id="12" w:name="OLE_LINK8"/>
    <w:bookmarkStart w:id="13" w:name="OLE_LINK7"/>
    <w:bookmarkStart w:id="14" w:name="_Hlk3275827"/>
    <w:bookmarkStart w:id="15" w:name="OLE_LINK6"/>
    <w:bookmarkStart w:id="16" w:name="OLE_LINK5"/>
    <w:bookmarkStart w:id="17" w:name="_Hlk3275814"/>
    <w:bookmarkStart w:id="18" w:name="OLE_LINK4"/>
    <w:bookmarkStart w:id="19" w:name="OLE_LINK3"/>
    <w:bookmarkStart w:id="20" w:name="_Hlk3275812"/>
    <w:bookmarkStart w:id="21" w:name="OLE_LINK2"/>
    <w:bookmarkStart w:id="22" w:name="OLE_LINK1"/>
    <w:r w:rsidRPr="00D731C8">
      <w:rPr>
        <w:b/>
        <w:color w:val="FF0000"/>
        <w:sz w:val="32"/>
        <w:szCs w:val="32"/>
      </w:rPr>
      <w:t xml:space="preserve">Работа выполнена авторами сайта </w:t>
    </w:r>
    <w:hyperlink r:id="rId1" w:history="1">
      <w:r w:rsidRPr="00D731C8">
        <w:rPr>
          <w:rStyle w:val="a5"/>
          <w:b/>
          <w:color w:val="FF0000"/>
          <w:sz w:val="32"/>
          <w:szCs w:val="32"/>
        </w:rPr>
        <w:t>ДЦО.РФ</w:t>
      </w:r>
    </w:hyperlink>
  </w:p>
  <w:p w:rsidR="008C6C08" w:rsidRPr="00D731C8" w:rsidRDefault="008C6C08" w:rsidP="008C6C08">
    <w:pPr>
      <w:pStyle w:val="4"/>
      <w:shd w:val="clear" w:color="auto" w:fill="FFFFFF"/>
      <w:spacing w:before="187" w:beforeAutospacing="0" w:after="187" w:afterAutospacing="0"/>
      <w:jc w:val="center"/>
      <w:rPr>
        <w:rFonts w:ascii="Helvetica" w:hAnsi="Helvetica"/>
        <w:bCs w:val="0"/>
        <w:color w:val="FF0000"/>
        <w:sz w:val="32"/>
        <w:szCs w:val="32"/>
      </w:rPr>
    </w:pPr>
    <w:r w:rsidRPr="00D731C8">
      <w:rPr>
        <w:rFonts w:ascii="Helvetica" w:hAnsi="Helvetica"/>
        <w:bCs w:val="0"/>
        <w:color w:val="FF0000"/>
        <w:sz w:val="32"/>
        <w:szCs w:val="32"/>
      </w:rPr>
      <w:t xml:space="preserve">Помощь с дистанционным обучением: </w:t>
    </w:r>
  </w:p>
  <w:p w:rsidR="008C6C08" w:rsidRPr="00D731C8" w:rsidRDefault="008C6C08" w:rsidP="008C6C08">
    <w:pPr>
      <w:pStyle w:val="4"/>
      <w:shd w:val="clear" w:color="auto" w:fill="FFFFFF"/>
      <w:spacing w:before="187" w:beforeAutospacing="0" w:after="187" w:afterAutospacing="0"/>
      <w:jc w:val="center"/>
      <w:rPr>
        <w:rFonts w:ascii="Helvetica" w:hAnsi="Helvetica"/>
        <w:bCs w:val="0"/>
        <w:color w:val="FF0000"/>
        <w:sz w:val="32"/>
        <w:szCs w:val="32"/>
      </w:rPr>
    </w:pPr>
    <w:r w:rsidRPr="00D731C8">
      <w:rPr>
        <w:rFonts w:ascii="Helvetica" w:hAnsi="Helvetica"/>
        <w:bCs w:val="0"/>
        <w:color w:val="FF0000"/>
        <w:sz w:val="32"/>
        <w:szCs w:val="32"/>
      </w:rPr>
      <w:t>тесты, экзамены, сессия.</w:t>
    </w:r>
  </w:p>
  <w:p w:rsidR="008C6C08" w:rsidRPr="00D731C8" w:rsidRDefault="008C6C08" w:rsidP="008C6C08">
    <w:pPr>
      <w:pStyle w:val="3"/>
      <w:shd w:val="clear" w:color="auto" w:fill="FFFFFF"/>
      <w:spacing w:before="0" w:beforeAutospacing="0" w:after="0" w:afterAutospacing="0"/>
      <w:ind w:right="94"/>
      <w:jc w:val="center"/>
      <w:rPr>
        <w:rFonts w:ascii="Helvetica" w:hAnsi="Helvetica"/>
        <w:bCs w:val="0"/>
        <w:color w:val="FF0000"/>
        <w:sz w:val="32"/>
        <w:szCs w:val="32"/>
      </w:rPr>
    </w:pPr>
    <w:r w:rsidRPr="00D731C8">
      <w:rPr>
        <w:rFonts w:ascii="Helvetica" w:hAnsi="Helvetica"/>
        <w:bCs w:val="0"/>
        <w:color w:val="FF0000"/>
        <w:sz w:val="32"/>
        <w:szCs w:val="32"/>
      </w:rPr>
      <w:t>Почта для заявок: </w:t>
    </w:r>
    <w:hyperlink r:id="rId2" w:history="1">
      <w:r w:rsidRPr="00D731C8">
        <w:rPr>
          <w:rStyle w:val="a5"/>
          <w:rFonts w:ascii="Helvetica" w:hAnsi="Helvetica"/>
          <w:bCs w:val="0"/>
          <w:color w:val="FF0000"/>
          <w:sz w:val="32"/>
          <w:szCs w:val="32"/>
        </w:rPr>
        <w:t>INFO@ДЦО.РФ</w:t>
      </w:r>
    </w:hyperlin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8C6C08" w:rsidRDefault="008C6C08">
    <w:pPr>
      <w:pStyle w:val="a8"/>
    </w:pPr>
  </w:p>
  <w:p w:rsidR="008C6C08" w:rsidRDefault="008C6C0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5730C"/>
    <w:multiLevelType w:val="multilevel"/>
    <w:tmpl w:val="E12C1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73531C"/>
    <w:multiLevelType w:val="hybridMultilevel"/>
    <w:tmpl w:val="2B8E69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B3C9E"/>
    <w:rsid w:val="00066385"/>
    <w:rsid w:val="000F3526"/>
    <w:rsid w:val="000F7D2E"/>
    <w:rsid w:val="001743FA"/>
    <w:rsid w:val="001A6745"/>
    <w:rsid w:val="003A2BE7"/>
    <w:rsid w:val="00407FF6"/>
    <w:rsid w:val="00620262"/>
    <w:rsid w:val="0062659B"/>
    <w:rsid w:val="007478F1"/>
    <w:rsid w:val="008C6C08"/>
    <w:rsid w:val="00AA19E2"/>
    <w:rsid w:val="00B73536"/>
    <w:rsid w:val="00BB5B77"/>
    <w:rsid w:val="00CF438F"/>
    <w:rsid w:val="00CF469D"/>
    <w:rsid w:val="00CF6081"/>
    <w:rsid w:val="00D731C8"/>
    <w:rsid w:val="00D826F6"/>
    <w:rsid w:val="00E17AAA"/>
    <w:rsid w:val="00EB3C9E"/>
    <w:rsid w:val="00FA1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6CB"/>
  </w:style>
  <w:style w:type="paragraph" w:styleId="3">
    <w:name w:val="heading 3"/>
    <w:basedOn w:val="a"/>
    <w:link w:val="30"/>
    <w:uiPriority w:val="9"/>
    <w:semiHidden/>
    <w:unhideWhenUsed/>
    <w:qFormat/>
    <w:rsid w:val="008C6C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8C6C0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C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3C9E"/>
    <w:rPr>
      <w:b/>
      <w:bCs/>
    </w:rPr>
  </w:style>
  <w:style w:type="character" w:customStyle="1" w:styleId="apple-converted-space">
    <w:name w:val="apple-converted-space"/>
    <w:basedOn w:val="a0"/>
    <w:rsid w:val="00EB3C9E"/>
  </w:style>
  <w:style w:type="character" w:styleId="a5">
    <w:name w:val="Hyperlink"/>
    <w:basedOn w:val="a0"/>
    <w:uiPriority w:val="99"/>
    <w:unhideWhenUsed/>
    <w:rsid w:val="00B73536"/>
    <w:rPr>
      <w:color w:val="0563C1" w:themeColor="hyperlink"/>
      <w:u w:val="single"/>
    </w:rPr>
  </w:style>
  <w:style w:type="paragraph" w:styleId="a6">
    <w:name w:val="Balloon Text"/>
    <w:basedOn w:val="a"/>
    <w:link w:val="a7"/>
    <w:uiPriority w:val="99"/>
    <w:semiHidden/>
    <w:unhideWhenUsed/>
    <w:rsid w:val="00B7353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3536"/>
    <w:rPr>
      <w:rFonts w:ascii="Tahoma" w:hAnsi="Tahoma" w:cs="Tahoma"/>
      <w:sz w:val="16"/>
      <w:szCs w:val="16"/>
    </w:rPr>
  </w:style>
  <w:style w:type="paragraph" w:styleId="a8">
    <w:name w:val="header"/>
    <w:basedOn w:val="a"/>
    <w:link w:val="a9"/>
    <w:uiPriority w:val="99"/>
    <w:unhideWhenUsed/>
    <w:rsid w:val="00407FF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07FF6"/>
  </w:style>
  <w:style w:type="paragraph" w:styleId="aa">
    <w:name w:val="footer"/>
    <w:basedOn w:val="a"/>
    <w:link w:val="ab"/>
    <w:uiPriority w:val="99"/>
    <w:unhideWhenUsed/>
    <w:rsid w:val="00407FF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07FF6"/>
  </w:style>
  <w:style w:type="character" w:styleId="ac">
    <w:name w:val="Emphasis"/>
    <w:basedOn w:val="a0"/>
    <w:uiPriority w:val="20"/>
    <w:qFormat/>
    <w:rsid w:val="00D826F6"/>
    <w:rPr>
      <w:i/>
      <w:iCs/>
    </w:rPr>
  </w:style>
  <w:style w:type="paragraph" w:styleId="ad">
    <w:name w:val="List Paragraph"/>
    <w:basedOn w:val="a"/>
    <w:uiPriority w:val="34"/>
    <w:qFormat/>
    <w:rsid w:val="000F3526"/>
    <w:pPr>
      <w:ind w:left="720"/>
      <w:contextualSpacing/>
    </w:pPr>
  </w:style>
  <w:style w:type="character" w:styleId="HTML">
    <w:name w:val="HTML Cite"/>
    <w:basedOn w:val="a0"/>
    <w:uiPriority w:val="99"/>
    <w:semiHidden/>
    <w:unhideWhenUsed/>
    <w:rsid w:val="007478F1"/>
    <w:rPr>
      <w:i/>
      <w:iCs/>
    </w:rPr>
  </w:style>
  <w:style w:type="character" w:customStyle="1" w:styleId="sourhr">
    <w:name w:val="sourhr"/>
    <w:basedOn w:val="a0"/>
    <w:rsid w:val="007478F1"/>
  </w:style>
  <w:style w:type="character" w:customStyle="1" w:styleId="30">
    <w:name w:val="Заголовок 3 Знак"/>
    <w:basedOn w:val="a0"/>
    <w:link w:val="3"/>
    <w:uiPriority w:val="9"/>
    <w:semiHidden/>
    <w:rsid w:val="008C6C0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8C6C08"/>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C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3C9E"/>
    <w:rPr>
      <w:b/>
      <w:bCs/>
    </w:rPr>
  </w:style>
  <w:style w:type="character" w:customStyle="1" w:styleId="apple-converted-space">
    <w:name w:val="apple-converted-space"/>
    <w:basedOn w:val="a0"/>
    <w:rsid w:val="00EB3C9E"/>
  </w:style>
  <w:style w:type="character" w:styleId="a5">
    <w:name w:val="Hyperlink"/>
    <w:basedOn w:val="a0"/>
    <w:uiPriority w:val="99"/>
    <w:unhideWhenUsed/>
    <w:rsid w:val="00B73536"/>
    <w:rPr>
      <w:color w:val="0563C1" w:themeColor="hyperlink"/>
      <w:u w:val="single"/>
    </w:rPr>
  </w:style>
  <w:style w:type="paragraph" w:styleId="a6">
    <w:name w:val="Balloon Text"/>
    <w:basedOn w:val="a"/>
    <w:link w:val="a7"/>
    <w:uiPriority w:val="99"/>
    <w:semiHidden/>
    <w:unhideWhenUsed/>
    <w:rsid w:val="00B7353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3536"/>
    <w:rPr>
      <w:rFonts w:ascii="Tahoma" w:hAnsi="Tahoma" w:cs="Tahoma"/>
      <w:sz w:val="16"/>
      <w:szCs w:val="16"/>
    </w:rPr>
  </w:style>
  <w:style w:type="paragraph" w:styleId="a8">
    <w:name w:val="header"/>
    <w:basedOn w:val="a"/>
    <w:link w:val="a9"/>
    <w:uiPriority w:val="99"/>
    <w:unhideWhenUsed/>
    <w:rsid w:val="00407FF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07FF6"/>
  </w:style>
  <w:style w:type="paragraph" w:styleId="aa">
    <w:name w:val="footer"/>
    <w:basedOn w:val="a"/>
    <w:link w:val="ab"/>
    <w:uiPriority w:val="99"/>
    <w:unhideWhenUsed/>
    <w:rsid w:val="00407FF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07FF6"/>
  </w:style>
  <w:style w:type="character" w:styleId="ac">
    <w:name w:val="Emphasis"/>
    <w:basedOn w:val="a0"/>
    <w:uiPriority w:val="20"/>
    <w:qFormat/>
    <w:rsid w:val="00D826F6"/>
    <w:rPr>
      <w:i/>
      <w:iCs/>
    </w:rPr>
  </w:style>
  <w:style w:type="paragraph" w:styleId="ad">
    <w:name w:val="List Paragraph"/>
    <w:basedOn w:val="a"/>
    <w:uiPriority w:val="34"/>
    <w:qFormat/>
    <w:rsid w:val="000F3526"/>
    <w:pPr>
      <w:ind w:left="720"/>
      <w:contextualSpacing/>
    </w:pPr>
  </w:style>
  <w:style w:type="character" w:styleId="HTML">
    <w:name w:val="HTML Cite"/>
    <w:basedOn w:val="a0"/>
    <w:uiPriority w:val="99"/>
    <w:semiHidden/>
    <w:unhideWhenUsed/>
    <w:rsid w:val="007478F1"/>
    <w:rPr>
      <w:i/>
      <w:iCs/>
    </w:rPr>
  </w:style>
  <w:style w:type="character" w:customStyle="1" w:styleId="sourhr">
    <w:name w:val="sourhr"/>
    <w:basedOn w:val="a0"/>
    <w:rsid w:val="00747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0827">
      <w:bodyDiv w:val="1"/>
      <w:marLeft w:val="0"/>
      <w:marRight w:val="0"/>
      <w:marTop w:val="0"/>
      <w:marBottom w:val="0"/>
      <w:divBdr>
        <w:top w:val="none" w:sz="0" w:space="0" w:color="auto"/>
        <w:left w:val="none" w:sz="0" w:space="0" w:color="auto"/>
        <w:bottom w:val="none" w:sz="0" w:space="0" w:color="auto"/>
        <w:right w:val="none" w:sz="0" w:space="0" w:color="auto"/>
      </w:divBdr>
    </w:div>
    <w:div w:id="87164202">
      <w:bodyDiv w:val="1"/>
      <w:marLeft w:val="0"/>
      <w:marRight w:val="0"/>
      <w:marTop w:val="0"/>
      <w:marBottom w:val="0"/>
      <w:divBdr>
        <w:top w:val="none" w:sz="0" w:space="0" w:color="auto"/>
        <w:left w:val="none" w:sz="0" w:space="0" w:color="auto"/>
        <w:bottom w:val="none" w:sz="0" w:space="0" w:color="auto"/>
        <w:right w:val="none" w:sz="0" w:space="0" w:color="auto"/>
      </w:divBdr>
    </w:div>
    <w:div w:id="106707166">
      <w:bodyDiv w:val="1"/>
      <w:marLeft w:val="0"/>
      <w:marRight w:val="0"/>
      <w:marTop w:val="0"/>
      <w:marBottom w:val="0"/>
      <w:divBdr>
        <w:top w:val="none" w:sz="0" w:space="0" w:color="auto"/>
        <w:left w:val="none" w:sz="0" w:space="0" w:color="auto"/>
        <w:bottom w:val="none" w:sz="0" w:space="0" w:color="auto"/>
        <w:right w:val="none" w:sz="0" w:space="0" w:color="auto"/>
      </w:divBdr>
    </w:div>
    <w:div w:id="133718711">
      <w:bodyDiv w:val="1"/>
      <w:marLeft w:val="0"/>
      <w:marRight w:val="0"/>
      <w:marTop w:val="0"/>
      <w:marBottom w:val="0"/>
      <w:divBdr>
        <w:top w:val="none" w:sz="0" w:space="0" w:color="auto"/>
        <w:left w:val="none" w:sz="0" w:space="0" w:color="auto"/>
        <w:bottom w:val="none" w:sz="0" w:space="0" w:color="auto"/>
        <w:right w:val="none" w:sz="0" w:space="0" w:color="auto"/>
      </w:divBdr>
    </w:div>
    <w:div w:id="158935357">
      <w:bodyDiv w:val="1"/>
      <w:marLeft w:val="0"/>
      <w:marRight w:val="0"/>
      <w:marTop w:val="0"/>
      <w:marBottom w:val="0"/>
      <w:divBdr>
        <w:top w:val="none" w:sz="0" w:space="0" w:color="auto"/>
        <w:left w:val="none" w:sz="0" w:space="0" w:color="auto"/>
        <w:bottom w:val="none" w:sz="0" w:space="0" w:color="auto"/>
        <w:right w:val="none" w:sz="0" w:space="0" w:color="auto"/>
      </w:divBdr>
      <w:divsChild>
        <w:div w:id="459223013">
          <w:marLeft w:val="0"/>
          <w:marRight w:val="0"/>
          <w:marTop w:val="0"/>
          <w:marBottom w:val="0"/>
          <w:divBdr>
            <w:top w:val="none" w:sz="0" w:space="0" w:color="auto"/>
            <w:left w:val="none" w:sz="0" w:space="0" w:color="auto"/>
            <w:bottom w:val="none" w:sz="0" w:space="0" w:color="auto"/>
            <w:right w:val="none" w:sz="0" w:space="0" w:color="auto"/>
          </w:divBdr>
        </w:div>
      </w:divsChild>
    </w:div>
    <w:div w:id="175386276">
      <w:bodyDiv w:val="1"/>
      <w:marLeft w:val="0"/>
      <w:marRight w:val="0"/>
      <w:marTop w:val="0"/>
      <w:marBottom w:val="0"/>
      <w:divBdr>
        <w:top w:val="none" w:sz="0" w:space="0" w:color="auto"/>
        <w:left w:val="none" w:sz="0" w:space="0" w:color="auto"/>
        <w:bottom w:val="none" w:sz="0" w:space="0" w:color="auto"/>
        <w:right w:val="none" w:sz="0" w:space="0" w:color="auto"/>
      </w:divBdr>
    </w:div>
    <w:div w:id="186530816">
      <w:bodyDiv w:val="1"/>
      <w:marLeft w:val="0"/>
      <w:marRight w:val="0"/>
      <w:marTop w:val="0"/>
      <w:marBottom w:val="0"/>
      <w:divBdr>
        <w:top w:val="none" w:sz="0" w:space="0" w:color="auto"/>
        <w:left w:val="none" w:sz="0" w:space="0" w:color="auto"/>
        <w:bottom w:val="none" w:sz="0" w:space="0" w:color="auto"/>
        <w:right w:val="none" w:sz="0" w:space="0" w:color="auto"/>
      </w:divBdr>
    </w:div>
    <w:div w:id="232014356">
      <w:bodyDiv w:val="1"/>
      <w:marLeft w:val="0"/>
      <w:marRight w:val="0"/>
      <w:marTop w:val="0"/>
      <w:marBottom w:val="0"/>
      <w:divBdr>
        <w:top w:val="none" w:sz="0" w:space="0" w:color="auto"/>
        <w:left w:val="none" w:sz="0" w:space="0" w:color="auto"/>
        <w:bottom w:val="none" w:sz="0" w:space="0" w:color="auto"/>
        <w:right w:val="none" w:sz="0" w:space="0" w:color="auto"/>
      </w:divBdr>
    </w:div>
    <w:div w:id="303242338">
      <w:bodyDiv w:val="1"/>
      <w:marLeft w:val="0"/>
      <w:marRight w:val="0"/>
      <w:marTop w:val="0"/>
      <w:marBottom w:val="0"/>
      <w:divBdr>
        <w:top w:val="none" w:sz="0" w:space="0" w:color="auto"/>
        <w:left w:val="none" w:sz="0" w:space="0" w:color="auto"/>
        <w:bottom w:val="none" w:sz="0" w:space="0" w:color="auto"/>
        <w:right w:val="none" w:sz="0" w:space="0" w:color="auto"/>
      </w:divBdr>
    </w:div>
    <w:div w:id="388236001">
      <w:bodyDiv w:val="1"/>
      <w:marLeft w:val="0"/>
      <w:marRight w:val="0"/>
      <w:marTop w:val="0"/>
      <w:marBottom w:val="0"/>
      <w:divBdr>
        <w:top w:val="none" w:sz="0" w:space="0" w:color="auto"/>
        <w:left w:val="none" w:sz="0" w:space="0" w:color="auto"/>
        <w:bottom w:val="none" w:sz="0" w:space="0" w:color="auto"/>
        <w:right w:val="none" w:sz="0" w:space="0" w:color="auto"/>
      </w:divBdr>
    </w:div>
    <w:div w:id="445076827">
      <w:bodyDiv w:val="1"/>
      <w:marLeft w:val="0"/>
      <w:marRight w:val="0"/>
      <w:marTop w:val="0"/>
      <w:marBottom w:val="0"/>
      <w:divBdr>
        <w:top w:val="none" w:sz="0" w:space="0" w:color="auto"/>
        <w:left w:val="none" w:sz="0" w:space="0" w:color="auto"/>
        <w:bottom w:val="none" w:sz="0" w:space="0" w:color="auto"/>
        <w:right w:val="none" w:sz="0" w:space="0" w:color="auto"/>
      </w:divBdr>
    </w:div>
    <w:div w:id="494761564">
      <w:bodyDiv w:val="1"/>
      <w:marLeft w:val="0"/>
      <w:marRight w:val="0"/>
      <w:marTop w:val="0"/>
      <w:marBottom w:val="0"/>
      <w:divBdr>
        <w:top w:val="none" w:sz="0" w:space="0" w:color="auto"/>
        <w:left w:val="none" w:sz="0" w:space="0" w:color="auto"/>
        <w:bottom w:val="none" w:sz="0" w:space="0" w:color="auto"/>
        <w:right w:val="none" w:sz="0" w:space="0" w:color="auto"/>
      </w:divBdr>
    </w:div>
    <w:div w:id="620040359">
      <w:bodyDiv w:val="1"/>
      <w:marLeft w:val="0"/>
      <w:marRight w:val="0"/>
      <w:marTop w:val="0"/>
      <w:marBottom w:val="0"/>
      <w:divBdr>
        <w:top w:val="none" w:sz="0" w:space="0" w:color="auto"/>
        <w:left w:val="none" w:sz="0" w:space="0" w:color="auto"/>
        <w:bottom w:val="none" w:sz="0" w:space="0" w:color="auto"/>
        <w:right w:val="none" w:sz="0" w:space="0" w:color="auto"/>
      </w:divBdr>
    </w:div>
    <w:div w:id="666515848">
      <w:bodyDiv w:val="1"/>
      <w:marLeft w:val="0"/>
      <w:marRight w:val="0"/>
      <w:marTop w:val="0"/>
      <w:marBottom w:val="0"/>
      <w:divBdr>
        <w:top w:val="none" w:sz="0" w:space="0" w:color="auto"/>
        <w:left w:val="none" w:sz="0" w:space="0" w:color="auto"/>
        <w:bottom w:val="none" w:sz="0" w:space="0" w:color="auto"/>
        <w:right w:val="none" w:sz="0" w:space="0" w:color="auto"/>
      </w:divBdr>
    </w:div>
    <w:div w:id="677856142">
      <w:bodyDiv w:val="1"/>
      <w:marLeft w:val="0"/>
      <w:marRight w:val="0"/>
      <w:marTop w:val="0"/>
      <w:marBottom w:val="0"/>
      <w:divBdr>
        <w:top w:val="none" w:sz="0" w:space="0" w:color="auto"/>
        <w:left w:val="none" w:sz="0" w:space="0" w:color="auto"/>
        <w:bottom w:val="none" w:sz="0" w:space="0" w:color="auto"/>
        <w:right w:val="none" w:sz="0" w:space="0" w:color="auto"/>
      </w:divBdr>
    </w:div>
    <w:div w:id="679553383">
      <w:bodyDiv w:val="1"/>
      <w:marLeft w:val="0"/>
      <w:marRight w:val="0"/>
      <w:marTop w:val="0"/>
      <w:marBottom w:val="0"/>
      <w:divBdr>
        <w:top w:val="none" w:sz="0" w:space="0" w:color="auto"/>
        <w:left w:val="none" w:sz="0" w:space="0" w:color="auto"/>
        <w:bottom w:val="none" w:sz="0" w:space="0" w:color="auto"/>
        <w:right w:val="none" w:sz="0" w:space="0" w:color="auto"/>
      </w:divBdr>
    </w:div>
    <w:div w:id="720716230">
      <w:bodyDiv w:val="1"/>
      <w:marLeft w:val="0"/>
      <w:marRight w:val="0"/>
      <w:marTop w:val="0"/>
      <w:marBottom w:val="0"/>
      <w:divBdr>
        <w:top w:val="none" w:sz="0" w:space="0" w:color="auto"/>
        <w:left w:val="none" w:sz="0" w:space="0" w:color="auto"/>
        <w:bottom w:val="none" w:sz="0" w:space="0" w:color="auto"/>
        <w:right w:val="none" w:sz="0" w:space="0" w:color="auto"/>
      </w:divBdr>
    </w:div>
    <w:div w:id="726949706">
      <w:bodyDiv w:val="1"/>
      <w:marLeft w:val="0"/>
      <w:marRight w:val="0"/>
      <w:marTop w:val="0"/>
      <w:marBottom w:val="0"/>
      <w:divBdr>
        <w:top w:val="none" w:sz="0" w:space="0" w:color="auto"/>
        <w:left w:val="none" w:sz="0" w:space="0" w:color="auto"/>
        <w:bottom w:val="none" w:sz="0" w:space="0" w:color="auto"/>
        <w:right w:val="none" w:sz="0" w:space="0" w:color="auto"/>
      </w:divBdr>
      <w:divsChild>
        <w:div w:id="664357801">
          <w:marLeft w:val="0"/>
          <w:marRight w:val="0"/>
          <w:marTop w:val="0"/>
          <w:marBottom w:val="0"/>
          <w:divBdr>
            <w:top w:val="none" w:sz="0" w:space="0" w:color="auto"/>
            <w:left w:val="none" w:sz="0" w:space="0" w:color="auto"/>
            <w:bottom w:val="none" w:sz="0" w:space="0" w:color="auto"/>
            <w:right w:val="none" w:sz="0" w:space="0" w:color="auto"/>
          </w:divBdr>
          <w:divsChild>
            <w:div w:id="1727414471">
              <w:marLeft w:val="0"/>
              <w:marRight w:val="0"/>
              <w:marTop w:val="0"/>
              <w:marBottom w:val="0"/>
              <w:divBdr>
                <w:top w:val="none" w:sz="0" w:space="0" w:color="auto"/>
                <w:left w:val="none" w:sz="0" w:space="0" w:color="auto"/>
                <w:bottom w:val="none" w:sz="0" w:space="0" w:color="auto"/>
                <w:right w:val="none" w:sz="0" w:space="0" w:color="auto"/>
              </w:divBdr>
              <w:divsChild>
                <w:div w:id="18019941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14639881">
      <w:bodyDiv w:val="1"/>
      <w:marLeft w:val="0"/>
      <w:marRight w:val="0"/>
      <w:marTop w:val="0"/>
      <w:marBottom w:val="0"/>
      <w:divBdr>
        <w:top w:val="none" w:sz="0" w:space="0" w:color="auto"/>
        <w:left w:val="none" w:sz="0" w:space="0" w:color="auto"/>
        <w:bottom w:val="none" w:sz="0" w:space="0" w:color="auto"/>
        <w:right w:val="none" w:sz="0" w:space="0" w:color="auto"/>
      </w:divBdr>
    </w:div>
    <w:div w:id="882642516">
      <w:bodyDiv w:val="1"/>
      <w:marLeft w:val="0"/>
      <w:marRight w:val="0"/>
      <w:marTop w:val="0"/>
      <w:marBottom w:val="0"/>
      <w:divBdr>
        <w:top w:val="none" w:sz="0" w:space="0" w:color="auto"/>
        <w:left w:val="none" w:sz="0" w:space="0" w:color="auto"/>
        <w:bottom w:val="none" w:sz="0" w:space="0" w:color="auto"/>
        <w:right w:val="none" w:sz="0" w:space="0" w:color="auto"/>
      </w:divBdr>
    </w:div>
    <w:div w:id="901914282">
      <w:bodyDiv w:val="1"/>
      <w:marLeft w:val="0"/>
      <w:marRight w:val="0"/>
      <w:marTop w:val="0"/>
      <w:marBottom w:val="0"/>
      <w:divBdr>
        <w:top w:val="none" w:sz="0" w:space="0" w:color="auto"/>
        <w:left w:val="none" w:sz="0" w:space="0" w:color="auto"/>
        <w:bottom w:val="none" w:sz="0" w:space="0" w:color="auto"/>
        <w:right w:val="none" w:sz="0" w:space="0" w:color="auto"/>
      </w:divBdr>
    </w:div>
    <w:div w:id="946160401">
      <w:bodyDiv w:val="1"/>
      <w:marLeft w:val="0"/>
      <w:marRight w:val="0"/>
      <w:marTop w:val="0"/>
      <w:marBottom w:val="0"/>
      <w:divBdr>
        <w:top w:val="none" w:sz="0" w:space="0" w:color="auto"/>
        <w:left w:val="none" w:sz="0" w:space="0" w:color="auto"/>
        <w:bottom w:val="none" w:sz="0" w:space="0" w:color="auto"/>
        <w:right w:val="none" w:sz="0" w:space="0" w:color="auto"/>
      </w:divBdr>
    </w:div>
    <w:div w:id="977606712">
      <w:bodyDiv w:val="1"/>
      <w:marLeft w:val="0"/>
      <w:marRight w:val="0"/>
      <w:marTop w:val="0"/>
      <w:marBottom w:val="0"/>
      <w:divBdr>
        <w:top w:val="none" w:sz="0" w:space="0" w:color="auto"/>
        <w:left w:val="none" w:sz="0" w:space="0" w:color="auto"/>
        <w:bottom w:val="none" w:sz="0" w:space="0" w:color="auto"/>
        <w:right w:val="none" w:sz="0" w:space="0" w:color="auto"/>
      </w:divBdr>
    </w:div>
    <w:div w:id="1005783117">
      <w:bodyDiv w:val="1"/>
      <w:marLeft w:val="0"/>
      <w:marRight w:val="0"/>
      <w:marTop w:val="0"/>
      <w:marBottom w:val="0"/>
      <w:divBdr>
        <w:top w:val="none" w:sz="0" w:space="0" w:color="auto"/>
        <w:left w:val="none" w:sz="0" w:space="0" w:color="auto"/>
        <w:bottom w:val="none" w:sz="0" w:space="0" w:color="auto"/>
        <w:right w:val="none" w:sz="0" w:space="0" w:color="auto"/>
      </w:divBdr>
    </w:div>
    <w:div w:id="1116094813">
      <w:bodyDiv w:val="1"/>
      <w:marLeft w:val="0"/>
      <w:marRight w:val="0"/>
      <w:marTop w:val="0"/>
      <w:marBottom w:val="0"/>
      <w:divBdr>
        <w:top w:val="none" w:sz="0" w:space="0" w:color="auto"/>
        <w:left w:val="none" w:sz="0" w:space="0" w:color="auto"/>
        <w:bottom w:val="none" w:sz="0" w:space="0" w:color="auto"/>
        <w:right w:val="none" w:sz="0" w:space="0" w:color="auto"/>
      </w:divBdr>
    </w:div>
    <w:div w:id="1148982231">
      <w:bodyDiv w:val="1"/>
      <w:marLeft w:val="0"/>
      <w:marRight w:val="0"/>
      <w:marTop w:val="0"/>
      <w:marBottom w:val="0"/>
      <w:divBdr>
        <w:top w:val="none" w:sz="0" w:space="0" w:color="auto"/>
        <w:left w:val="none" w:sz="0" w:space="0" w:color="auto"/>
        <w:bottom w:val="none" w:sz="0" w:space="0" w:color="auto"/>
        <w:right w:val="none" w:sz="0" w:space="0" w:color="auto"/>
      </w:divBdr>
    </w:div>
    <w:div w:id="1210267281">
      <w:bodyDiv w:val="1"/>
      <w:marLeft w:val="0"/>
      <w:marRight w:val="0"/>
      <w:marTop w:val="0"/>
      <w:marBottom w:val="0"/>
      <w:divBdr>
        <w:top w:val="none" w:sz="0" w:space="0" w:color="auto"/>
        <w:left w:val="none" w:sz="0" w:space="0" w:color="auto"/>
        <w:bottom w:val="none" w:sz="0" w:space="0" w:color="auto"/>
        <w:right w:val="none" w:sz="0" w:space="0" w:color="auto"/>
      </w:divBdr>
    </w:div>
    <w:div w:id="1283001383">
      <w:bodyDiv w:val="1"/>
      <w:marLeft w:val="0"/>
      <w:marRight w:val="0"/>
      <w:marTop w:val="0"/>
      <w:marBottom w:val="0"/>
      <w:divBdr>
        <w:top w:val="none" w:sz="0" w:space="0" w:color="auto"/>
        <w:left w:val="none" w:sz="0" w:space="0" w:color="auto"/>
        <w:bottom w:val="none" w:sz="0" w:space="0" w:color="auto"/>
        <w:right w:val="none" w:sz="0" w:space="0" w:color="auto"/>
      </w:divBdr>
    </w:div>
    <w:div w:id="1389572540">
      <w:bodyDiv w:val="1"/>
      <w:marLeft w:val="0"/>
      <w:marRight w:val="0"/>
      <w:marTop w:val="0"/>
      <w:marBottom w:val="0"/>
      <w:divBdr>
        <w:top w:val="none" w:sz="0" w:space="0" w:color="auto"/>
        <w:left w:val="none" w:sz="0" w:space="0" w:color="auto"/>
        <w:bottom w:val="none" w:sz="0" w:space="0" w:color="auto"/>
        <w:right w:val="none" w:sz="0" w:space="0" w:color="auto"/>
      </w:divBdr>
    </w:div>
    <w:div w:id="1661033050">
      <w:bodyDiv w:val="1"/>
      <w:marLeft w:val="0"/>
      <w:marRight w:val="0"/>
      <w:marTop w:val="0"/>
      <w:marBottom w:val="0"/>
      <w:divBdr>
        <w:top w:val="none" w:sz="0" w:space="0" w:color="auto"/>
        <w:left w:val="none" w:sz="0" w:space="0" w:color="auto"/>
        <w:bottom w:val="none" w:sz="0" w:space="0" w:color="auto"/>
        <w:right w:val="none" w:sz="0" w:space="0" w:color="auto"/>
      </w:divBdr>
    </w:div>
    <w:div w:id="1723868524">
      <w:bodyDiv w:val="1"/>
      <w:marLeft w:val="0"/>
      <w:marRight w:val="0"/>
      <w:marTop w:val="0"/>
      <w:marBottom w:val="0"/>
      <w:divBdr>
        <w:top w:val="none" w:sz="0" w:space="0" w:color="auto"/>
        <w:left w:val="none" w:sz="0" w:space="0" w:color="auto"/>
        <w:bottom w:val="none" w:sz="0" w:space="0" w:color="auto"/>
        <w:right w:val="none" w:sz="0" w:space="0" w:color="auto"/>
      </w:divBdr>
    </w:div>
    <w:div w:id="1774402077">
      <w:bodyDiv w:val="1"/>
      <w:marLeft w:val="0"/>
      <w:marRight w:val="0"/>
      <w:marTop w:val="0"/>
      <w:marBottom w:val="0"/>
      <w:divBdr>
        <w:top w:val="none" w:sz="0" w:space="0" w:color="auto"/>
        <w:left w:val="none" w:sz="0" w:space="0" w:color="auto"/>
        <w:bottom w:val="none" w:sz="0" w:space="0" w:color="auto"/>
        <w:right w:val="none" w:sz="0" w:space="0" w:color="auto"/>
      </w:divBdr>
    </w:div>
    <w:div w:id="1834834631">
      <w:bodyDiv w:val="1"/>
      <w:marLeft w:val="0"/>
      <w:marRight w:val="0"/>
      <w:marTop w:val="0"/>
      <w:marBottom w:val="0"/>
      <w:divBdr>
        <w:top w:val="none" w:sz="0" w:space="0" w:color="auto"/>
        <w:left w:val="none" w:sz="0" w:space="0" w:color="auto"/>
        <w:bottom w:val="none" w:sz="0" w:space="0" w:color="auto"/>
        <w:right w:val="none" w:sz="0" w:space="0" w:color="auto"/>
      </w:divBdr>
    </w:div>
    <w:div w:id="2002082069">
      <w:bodyDiv w:val="1"/>
      <w:marLeft w:val="0"/>
      <w:marRight w:val="0"/>
      <w:marTop w:val="0"/>
      <w:marBottom w:val="0"/>
      <w:divBdr>
        <w:top w:val="none" w:sz="0" w:space="0" w:color="auto"/>
        <w:left w:val="none" w:sz="0" w:space="0" w:color="auto"/>
        <w:bottom w:val="none" w:sz="0" w:space="0" w:color="auto"/>
        <w:right w:val="none" w:sz="0" w:space="0" w:color="auto"/>
      </w:divBdr>
    </w:div>
    <w:div w:id="2068799083">
      <w:bodyDiv w:val="1"/>
      <w:marLeft w:val="0"/>
      <w:marRight w:val="0"/>
      <w:marTop w:val="0"/>
      <w:marBottom w:val="0"/>
      <w:divBdr>
        <w:top w:val="none" w:sz="0" w:space="0" w:color="auto"/>
        <w:left w:val="none" w:sz="0" w:space="0" w:color="auto"/>
        <w:bottom w:val="none" w:sz="0" w:space="0" w:color="auto"/>
        <w:right w:val="none" w:sz="0" w:space="0" w:color="auto"/>
      </w:divBdr>
    </w:div>
    <w:div w:id="207677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image" Target="media/image11.gif"/><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14.gi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gi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 Id="rId22" Type="http://schemas.openxmlformats.org/officeDocument/2006/relationships/image" Target="media/image15.gif"/><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5579</Words>
  <Characters>31805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5</cp:revision>
  <dcterms:created xsi:type="dcterms:W3CDTF">2016-03-21T07:31:00Z</dcterms:created>
  <dcterms:modified xsi:type="dcterms:W3CDTF">2019-10-03T12:00:00Z</dcterms:modified>
</cp:coreProperties>
</file>