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Понятие  и  виды  недвижимости,  юридические  особенности  совершения  сделок  с недвижимостью.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Оценка экспортных возможностей предприятия.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Функциональные области логистики, их взаимосвязь.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Формирование национального и региональных рынков жилья.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пересечения товаров через таможенную границу России (общая характеристика актов таможенного законодательс</w:t>
      </w:r>
      <w:r w:rsidRPr="00D66B8C">
        <w:rPr>
          <w:rFonts w:ascii="Times New Roman" w:eastAsia="Times New Roman" w:hAnsi="Times New Roman" w:cs="Times New Roman"/>
          <w:sz w:val="36"/>
          <w:szCs w:val="36"/>
        </w:rPr>
        <w:t>тва).</w:t>
      </w:r>
    </w:p>
    <w:p w:rsidR="00BA0FD9" w:rsidRDefault="00BA0FD9"/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Управление рисками в коммерческой деятельности.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Логистический подход к организации доставки и выбору перевозчика</w:t>
      </w: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политики товарного движения.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Контракты аренды. Особенности лизинговых операций.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D66B8C" w:rsidRPr="00D66B8C" w:rsidRDefault="00D66B8C" w:rsidP="00D6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8C">
        <w:rPr>
          <w:rFonts w:ascii="Times New Roman" w:eastAsia="Times New Roman" w:hAnsi="Times New Roman" w:cs="Times New Roman"/>
          <w:sz w:val="24"/>
          <w:szCs w:val="24"/>
        </w:rPr>
        <w:t>Субъекты коммерческого (предпринимательского) права: общая характеристика отдельных в</w:t>
      </w:r>
      <w:r w:rsidRPr="00D66B8C">
        <w:rPr>
          <w:rFonts w:ascii="Times New Roman" w:eastAsia="Times New Roman" w:hAnsi="Times New Roman" w:cs="Times New Roman"/>
          <w:sz w:val="36"/>
          <w:szCs w:val="36"/>
        </w:rPr>
        <w:t>идов.</w:t>
      </w:r>
    </w:p>
    <w:p w:rsidR="00D66B8C" w:rsidRDefault="00D66B8C"/>
    <w:sectPr w:rsidR="00D66B8C" w:rsidSect="00BA0F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1E" w:rsidRDefault="000E2E1E" w:rsidP="004B6F30">
      <w:pPr>
        <w:spacing w:after="0" w:line="240" w:lineRule="auto"/>
      </w:pPr>
      <w:r>
        <w:separator/>
      </w:r>
    </w:p>
  </w:endnote>
  <w:endnote w:type="continuationSeparator" w:id="0">
    <w:p w:rsidR="000E2E1E" w:rsidRDefault="000E2E1E" w:rsidP="004B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1E" w:rsidRDefault="000E2E1E" w:rsidP="004B6F30">
      <w:pPr>
        <w:spacing w:after="0" w:line="240" w:lineRule="auto"/>
      </w:pPr>
      <w:r>
        <w:separator/>
      </w:r>
    </w:p>
  </w:footnote>
  <w:footnote w:type="continuationSeparator" w:id="0">
    <w:p w:rsidR="000E2E1E" w:rsidRDefault="000E2E1E" w:rsidP="004B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30" w:rsidRPr="00600771" w:rsidRDefault="004B6F30" w:rsidP="004B6F30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0077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00771">
        <w:rPr>
          <w:rStyle w:val="a9"/>
          <w:b/>
          <w:color w:val="FF0000"/>
          <w:sz w:val="32"/>
          <w:szCs w:val="32"/>
        </w:rPr>
        <w:t>ДЦО.РФ</w:t>
      </w:r>
    </w:hyperlink>
  </w:p>
  <w:p w:rsidR="004B6F30" w:rsidRPr="00600771" w:rsidRDefault="004B6F30" w:rsidP="004B6F3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0077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B6F30" w:rsidRPr="00600771" w:rsidRDefault="004B6F30" w:rsidP="004B6F3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0077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B6F30" w:rsidRPr="00600771" w:rsidRDefault="004B6F30" w:rsidP="004B6F3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0077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00771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B6F30" w:rsidRDefault="004B6F30">
    <w:pPr>
      <w:pStyle w:val="a3"/>
    </w:pPr>
  </w:p>
  <w:p w:rsidR="004B6F30" w:rsidRDefault="004B6F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B8C"/>
    <w:rsid w:val="000E2E1E"/>
    <w:rsid w:val="00475F1A"/>
    <w:rsid w:val="004B6F30"/>
    <w:rsid w:val="00600771"/>
    <w:rsid w:val="00BA0FD9"/>
    <w:rsid w:val="00D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9"/>
  </w:style>
  <w:style w:type="paragraph" w:styleId="3">
    <w:name w:val="heading 3"/>
    <w:basedOn w:val="a"/>
    <w:link w:val="30"/>
    <w:uiPriority w:val="9"/>
    <w:semiHidden/>
    <w:unhideWhenUsed/>
    <w:qFormat/>
    <w:rsid w:val="004B6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B6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F30"/>
  </w:style>
  <w:style w:type="paragraph" w:styleId="a5">
    <w:name w:val="footer"/>
    <w:basedOn w:val="a"/>
    <w:link w:val="a6"/>
    <w:uiPriority w:val="99"/>
    <w:unhideWhenUsed/>
    <w:rsid w:val="004B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F30"/>
  </w:style>
  <w:style w:type="paragraph" w:styleId="a7">
    <w:name w:val="Balloon Text"/>
    <w:basedOn w:val="a"/>
    <w:link w:val="a8"/>
    <w:uiPriority w:val="99"/>
    <w:semiHidden/>
    <w:unhideWhenUsed/>
    <w:rsid w:val="004B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F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6F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B6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B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8975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9822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9610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633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1819">
          <w:marLeft w:val="1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426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060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4402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1429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7249">
          <w:marLeft w:val="14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6</cp:revision>
  <dcterms:created xsi:type="dcterms:W3CDTF">2015-05-08T18:38:00Z</dcterms:created>
  <dcterms:modified xsi:type="dcterms:W3CDTF">2019-10-03T11:13:00Z</dcterms:modified>
</cp:coreProperties>
</file>