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5D" w:rsidRPr="00342E41" w:rsidRDefault="00E37F02" w:rsidP="00342E41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42E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CASE-технологии, их содержание и классификации</w:t>
      </w:r>
    </w:p>
    <w:p w:rsidR="00135F47" w:rsidRPr="00342E41" w:rsidRDefault="00135F47" w:rsidP="00342E41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42E41">
        <w:rPr>
          <w:rFonts w:ascii="Times New Roman" w:hAnsi="Times New Roman" w:cs="Times New Roman"/>
          <w:sz w:val="24"/>
          <w:szCs w:val="24"/>
        </w:rPr>
        <w:t>CASE-технология представляет собой методологию проектирования ИС, а также набор инструментальных средств, позволяющих в наглядной форме моделировать предметную область, анализировать эту модель на всех этапах разработки и сопровождения ИС и разрабатывать приложения в соответствии с информационными потребностями пользователей.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/>
        <w:jc w:val="both"/>
        <w:rPr>
          <w:color w:val="000000"/>
        </w:rPr>
      </w:pPr>
      <w:r w:rsidRPr="00342E41">
        <w:rPr>
          <w:color w:val="000000"/>
        </w:rPr>
        <w:t>Средства CASE-технологий делятся на две группы: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встроенные в систему реализации - все решения по проектированию и реализации привязаны к выбранной системе управления базами данных (СУБД);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независимые от системы реализации - все решения по проектированию ориентированы на унификацию начальных этапов жизненного цикла и средств их документирования, обеспечивают большую гибкость в выборе средств реализации.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Основное достоинство CASE-технологии - поддержка коллективной работы над проектом за счет возможности работы в локальной сети разработчиков, экспорта/импорта любых фрагментов проекта, организационного управления проектом.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/>
        <w:jc w:val="both"/>
        <w:rPr>
          <w:color w:val="000000"/>
        </w:rPr>
      </w:pPr>
      <w:r w:rsidRPr="00342E41">
        <w:rPr>
          <w:color w:val="000000"/>
        </w:rPr>
        <w:t>Некоторые CASE-технологии ориентированы только на системных проектировщиков и предоставляют специальные графические средства для изображения различного вида моделей: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диаграмму потоков данных (DFD - data flow diagrams) совместно со словарями данных и спецификациями процессов;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диаграмму "сущность-связь" (ERD - entity relationship diagrams), являющуюся инфологической моделью</w:t>
      </w:r>
      <w:r>
        <w:rPr>
          <w:color w:val="000000"/>
        </w:rPr>
        <w:t xml:space="preserve"> предметной области;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диаграмму переходов состояний (STD - state transition diagrams), учитывающую события и реакцию на них системы обработки данных.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/>
        <w:jc w:val="both"/>
        <w:rPr>
          <w:color w:val="000000"/>
        </w:rPr>
      </w:pPr>
      <w:r w:rsidRPr="00342E41">
        <w:rPr>
          <w:color w:val="000000"/>
        </w:rPr>
        <w:t>Диаграмма DFD устанавливает связь источников информации с потребителями, выделяет логические функции (процессы), преобразования информации, определяет группы элементов данных и их хранилища (базы данных).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Описание структуры потоков данных, определение их компонентов хранятся в актуальном состоянии в словаре данных, который выступает как база данных проекта. Каждая логическая функция может детализироваться с помощью DFD нижнего уровня согласно методам нисходящего проектирования.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Выполняются автоматизированное проектирование спецификаций программ (задание основных характеристик для разработки программ) и ведение словаря данных.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Другой класс CASE-технологий поддерживает только разработку программ, включая: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автоматическую генерацию кодов программ на основании их спецификаций;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проверку корректности описания моделей данных и схем потоков данных;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документирование программ согласно принятым стандартам и актуальному состоянию проекта;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тестирование и отладку программ.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/>
        <w:jc w:val="both"/>
        <w:rPr>
          <w:color w:val="000000"/>
        </w:rPr>
      </w:pPr>
      <w:r w:rsidRPr="00342E41">
        <w:rPr>
          <w:color w:val="000000"/>
        </w:rPr>
        <w:t>Кодогенерация программ выполняется двумя способами; создание каркаса программ и создание полного продукта. Каркас программы служит для последующего ручного варианта редактирования исходных текстов, обеспечивая возможность вмешательства программиста; полный продукт не редактируется вручную.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lastRenderedPageBreak/>
        <w:t>В рамках CASE-технологий проект сопровождается целиком, а не только его программные коды. Проектные материалы, подготовленные в CASE-технологии, служат заданием программистам, а само программирование скорее сводится к кодированию - переводу на определенный язык структур данных и методов их обработки, если не предусмотрена автоматическая кодогенерация.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Большинство CASE-технологий использует также метод "прототипов" для быстрого создания программ на ранних этапах разработки. Кодогенерация программ осуществляется автоматически - до 85 - 90% объектных кодов и текстов на языках высокого уровня, а в качестве языков наиболее часто используются Ада, Си, Кобол.</w:t>
      </w:r>
    </w:p>
    <w:p w:rsidR="00E37F02" w:rsidRPr="00342E41" w:rsidRDefault="00E37F02" w:rsidP="00342E41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2E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CASE-средства. Общая характеристика и классификация.</w:t>
      </w:r>
    </w:p>
    <w:p w:rsidR="00135F47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CASE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42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набор инструментов и методов программной инженерии для проектирования программного обеспечения, который помогает обеспечить высокое качество программ, отсутствие ошибок и простоту в обслуживании программных продуктов. </w:t>
      </w:r>
      <w:r w:rsidR="00135F47"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CASE-средства охватывают обширную область поддержки многочисленных технологий проектирования ИС: от простых средств анализа и документирования до полномасштабных средств автоматизации, покрывающих весь жизненный цикл ПО.</w:t>
      </w:r>
    </w:p>
    <w:p w:rsidR="00135F47" w:rsidRPr="00342E41" w:rsidRDefault="00135F47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трудоемкими этапами разработки ИС являются этапы анализа и проектирования, в процессе которых CASE-средства обеспечивают качество принимаемых технических решений и подготовку проектной документации. При этом большую роль играют методы визуального представления информации. Это предполагает построение структурных или иных диаграмм в реальном масштабе времени, использование многообразной цветовой палитры, сквозную проверку синтаксических правил. </w:t>
      </w:r>
    </w:p>
    <w:p w:rsidR="00135F47" w:rsidRPr="00E37F02" w:rsidRDefault="00135F47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Графические средства моделирования предметной области позволяют разработчикам в наглядном виде изучать существующую ИС, перестраивать ее в соответствии с поставленными целями и имеющимися ограничениями.</w:t>
      </w:r>
    </w:p>
    <w:p w:rsidR="00E37F02" w:rsidRPr="00E37F02" w:rsidRDefault="00E37F02" w:rsidP="00342E41">
      <w:pPr>
        <w:spacing w:before="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Классификация CASE</w:t>
      </w:r>
    </w:p>
    <w:p w:rsidR="00E37F02" w:rsidRPr="00E37F02" w:rsidRDefault="00E37F02" w:rsidP="00342E41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функции CASE входят средства анализа, проектирования и программирования. С помощью CASE автоматизируются процессы проектирования интерфейсов, документирования и производства структурированного кода на желаемом языке программирования.</w:t>
      </w:r>
    </w:p>
    <w:p w:rsidR="00E37F02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современные кейс-устройства могут классифицироваться, в основном, по типам и категориям. Классификация по типам отражает функциональную ориентацию кейс-средств на те или иные процессы жизненного цикла и, в основном, совпадают с компонентным составом кейс-средства и включает следующие типы:</w:t>
      </w:r>
    </w:p>
    <w:p w:rsidR="00135F47" w:rsidRPr="00E37F02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анализа (Upper CASE), предназначенные для построения и анализа моделей предметной области (Design/IDEF (Meta Software), BPwin (Logic Works));</w:t>
      </w:r>
    </w:p>
    <w:p w:rsidR="00135F47" w:rsidRPr="00E37F02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анализа и проектирования (Middle CASE), поддерживающие наиболее распространенные методологии проектирования и использующиеся для создания проектных спецификаций (Vantage Team Builder (Cayenne), Designer/2000 (ORACLE), Silverrun (CSA), PRO-IV (McDonnell Douglas), CASE.Аналитик (МакроПроджект)). Выходом таких средств являются спецификации компонентов и интерфейсов системы, архитектуры системы, алгоритмов и структур данных;</w:t>
      </w:r>
    </w:p>
    <w:p w:rsidR="00135F47" w:rsidRPr="00E37F02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проектирования баз данных, обеспечивающие моделирование данных и генерацию схем баз данных (как правило, на языке SQL) для наиболее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распространенных СУБД. К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ним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относятся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ERwin (Logic Works), S-Designor (SDP)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DataBase Designer (ORACLE).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проектирования баз данных имеются также в составе CASE-средств Vantage Team Builder, Designer/2000, Silverrun и PRO-IV;</w:t>
      </w:r>
    </w:p>
    <w:p w:rsidR="00135F47" w:rsidRPr="00E37F02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разработки приложений. К ним относятся средства 4GL (Uniface (Compuware), JAM (JYACC), PowerBuilder (Sybase), Developer/2000 (ORACLE), New Era (Informix), SQL Windows (Gupta), Delphi (Borland) и др.) и генераторы кодов, входящие в состав Vantage Team Builder, PRO-IV и частично - в Silverrun;</w:t>
      </w:r>
    </w:p>
    <w:p w:rsidR="00135F47" w:rsidRPr="00E37F02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реинжиниринга, обеспечивающие анализ программных кодов и схем баз данных и формирование на их основе различных моделей и проектных спецификаций. Средства анализа схем БД и формирования ERD входят в состав Vantage Team Builder, PRO-IV, Silverrun, Designer/2000, ERwin и S-Designor. В области анализа программных кодов наибольшее распространение получают объектно-ориентированные CASE-средства, обеспечивающие реинжиниринг программ на языке С++ (Rational Rose (Rational Software), Object Team (Cayenne)).</w:t>
      </w:r>
    </w:p>
    <w:p w:rsidR="00E37F02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Классификация по категориям определяет степень интегрированности по выполняемым функциям и включают - отдельные локальные средства, решающие небольшие автономные задачи, набор частично интегрированных средств, охватывающих большинство этапов жизненного цикла и полностью интегрированных средств, охватывающий весь жизненный цикл информационной системы и связанных общим репозиторием.</w:t>
      </w:r>
    </w:p>
    <w:p w:rsidR="00E37F02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Классификация по типам в основном совпадает с компонентным составом CASE-средств и включает следующие основные типы: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планирования и управления проектом (SE Companion, Microsoft Project и др.);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конфигурационного управления (PVCS (Intersolv));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тестирования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(Quality Works (Segue Software));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документирования (SoDA (Rational Software)).</w:t>
      </w:r>
    </w:p>
    <w:p w:rsidR="00E37F02" w:rsidRPr="00342E41" w:rsidRDefault="00E37F02" w:rsidP="00342E41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7F02" w:rsidRPr="00342E41" w:rsidSect="00E37F0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75" w:rsidRDefault="000B1E75" w:rsidP="00657406">
      <w:pPr>
        <w:spacing w:before="0" w:after="0"/>
      </w:pPr>
      <w:r>
        <w:separator/>
      </w:r>
    </w:p>
  </w:endnote>
  <w:endnote w:type="continuationSeparator" w:id="0">
    <w:p w:rsidR="000B1E75" w:rsidRDefault="000B1E75" w:rsidP="006574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75" w:rsidRDefault="000B1E75" w:rsidP="00657406">
      <w:pPr>
        <w:spacing w:before="0" w:after="0"/>
      </w:pPr>
      <w:r>
        <w:separator/>
      </w:r>
    </w:p>
  </w:footnote>
  <w:footnote w:type="continuationSeparator" w:id="0">
    <w:p w:rsidR="000B1E75" w:rsidRDefault="000B1E75" w:rsidP="006574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06" w:rsidRPr="00E90BC4" w:rsidRDefault="00657406" w:rsidP="00657406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90BC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90BC4">
        <w:rPr>
          <w:rStyle w:val="a5"/>
          <w:b/>
          <w:color w:val="FF0000"/>
          <w:sz w:val="32"/>
          <w:szCs w:val="32"/>
        </w:rPr>
        <w:t>ДЦО.РФ</w:t>
      </w:r>
    </w:hyperlink>
  </w:p>
  <w:p w:rsidR="00657406" w:rsidRPr="00E90BC4" w:rsidRDefault="00657406" w:rsidP="0065740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BC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57406" w:rsidRPr="00E90BC4" w:rsidRDefault="00657406" w:rsidP="0065740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BC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57406" w:rsidRPr="00E90BC4" w:rsidRDefault="00657406" w:rsidP="00657406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BC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90BC4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57406" w:rsidRDefault="00657406">
    <w:pPr>
      <w:pStyle w:val="a6"/>
    </w:pPr>
  </w:p>
  <w:p w:rsidR="00657406" w:rsidRDefault="006574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701"/>
    <w:multiLevelType w:val="multilevel"/>
    <w:tmpl w:val="57B4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65164"/>
    <w:multiLevelType w:val="multilevel"/>
    <w:tmpl w:val="586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13FA5"/>
    <w:multiLevelType w:val="multilevel"/>
    <w:tmpl w:val="A90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F2010"/>
    <w:multiLevelType w:val="multilevel"/>
    <w:tmpl w:val="884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F72BB"/>
    <w:multiLevelType w:val="multilevel"/>
    <w:tmpl w:val="5ED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C3B3D"/>
    <w:multiLevelType w:val="multilevel"/>
    <w:tmpl w:val="996C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53342"/>
    <w:multiLevelType w:val="multilevel"/>
    <w:tmpl w:val="475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B7B96"/>
    <w:multiLevelType w:val="multilevel"/>
    <w:tmpl w:val="F03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F207F"/>
    <w:multiLevelType w:val="hybridMultilevel"/>
    <w:tmpl w:val="0F0EDA74"/>
    <w:lvl w:ilvl="0" w:tplc="B4B644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81C47"/>
    <w:multiLevelType w:val="multilevel"/>
    <w:tmpl w:val="EB78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02"/>
    <w:rsid w:val="00015D91"/>
    <w:rsid w:val="000B1E75"/>
    <w:rsid w:val="00135F47"/>
    <w:rsid w:val="00342E41"/>
    <w:rsid w:val="004168DB"/>
    <w:rsid w:val="00493662"/>
    <w:rsid w:val="005909CF"/>
    <w:rsid w:val="005F602A"/>
    <w:rsid w:val="00657406"/>
    <w:rsid w:val="006E12E7"/>
    <w:rsid w:val="008B4DA3"/>
    <w:rsid w:val="009C352F"/>
    <w:rsid w:val="00B002DF"/>
    <w:rsid w:val="00C310D2"/>
    <w:rsid w:val="00C90C4F"/>
    <w:rsid w:val="00D03C21"/>
    <w:rsid w:val="00D04D2F"/>
    <w:rsid w:val="00D94F5F"/>
    <w:rsid w:val="00E37F02"/>
    <w:rsid w:val="00E45299"/>
    <w:rsid w:val="00E90BC4"/>
    <w:rsid w:val="00E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B"/>
  </w:style>
  <w:style w:type="paragraph" w:styleId="2">
    <w:name w:val="heading 2"/>
    <w:basedOn w:val="a"/>
    <w:link w:val="20"/>
    <w:uiPriority w:val="9"/>
    <w:qFormat/>
    <w:rsid w:val="00E37F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7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37F02"/>
  </w:style>
  <w:style w:type="character" w:styleId="a5">
    <w:name w:val="Hyperlink"/>
    <w:basedOn w:val="a0"/>
    <w:uiPriority w:val="99"/>
    <w:unhideWhenUsed/>
    <w:rsid w:val="00E37F0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740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657406"/>
  </w:style>
  <w:style w:type="paragraph" w:styleId="a8">
    <w:name w:val="footer"/>
    <w:basedOn w:val="a"/>
    <w:link w:val="a9"/>
    <w:uiPriority w:val="99"/>
    <w:unhideWhenUsed/>
    <w:rsid w:val="00657406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657406"/>
  </w:style>
  <w:style w:type="paragraph" w:styleId="aa">
    <w:name w:val="Balloon Text"/>
    <w:basedOn w:val="a"/>
    <w:link w:val="ab"/>
    <w:uiPriority w:val="99"/>
    <w:semiHidden/>
    <w:unhideWhenUsed/>
    <w:rsid w:val="006574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4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57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7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HOME</cp:lastModifiedBy>
  <cp:revision>7</cp:revision>
  <dcterms:created xsi:type="dcterms:W3CDTF">2015-04-26T14:13:00Z</dcterms:created>
  <dcterms:modified xsi:type="dcterms:W3CDTF">2019-10-03T08:34:00Z</dcterms:modified>
</cp:coreProperties>
</file>