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88" w:rsidRPr="00740930" w:rsidRDefault="00685688" w:rsidP="007409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93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07785205"/>
        <w:docPartObj>
          <w:docPartGallery w:val="Table of Contents"/>
          <w:docPartUnique/>
        </w:docPartObj>
      </w:sdtPr>
      <w:sdtContent>
        <w:p w:rsidR="005760E0" w:rsidRDefault="005760E0">
          <w:pPr>
            <w:pStyle w:val="a9"/>
          </w:pPr>
        </w:p>
        <w:p w:rsidR="005760E0" w:rsidRPr="005760E0" w:rsidRDefault="00E43D9B" w:rsidP="005760E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43D9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760E0" w:rsidRPr="005760E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43D9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5241356" w:history="1">
            <w:r w:rsidR="005760E0" w:rsidRPr="005760E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 Понятие и структура рынка ссудных капиталов</w:t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_Toc485241356 \h </w:instrTex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60E0" w:rsidRPr="005760E0" w:rsidRDefault="00E43D9B" w:rsidP="005760E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241357" w:history="1">
            <w:r w:rsidR="005760E0" w:rsidRPr="005760E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 Регулирование рынка ссудных капиталов и кредитов</w:t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_Toc485241357 \h </w:instrTex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60E0" w:rsidRPr="005760E0" w:rsidRDefault="00E43D9B" w:rsidP="005760E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5241358" w:history="1">
            <w:r w:rsidR="005760E0" w:rsidRPr="005760E0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_Toc485241358 \h </w:instrTex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760E0"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760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760E0" w:rsidRDefault="00E43D9B" w:rsidP="005760E0">
          <w:pPr>
            <w:spacing w:after="0" w:line="360" w:lineRule="auto"/>
            <w:jc w:val="both"/>
          </w:pPr>
          <w:r w:rsidRPr="005760E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85688" w:rsidRPr="006D067A" w:rsidRDefault="00685688" w:rsidP="006D06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0E0" w:rsidRDefault="005760E0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485241356"/>
      <w:r>
        <w:rPr>
          <w:rFonts w:ascii="Times New Roman" w:hAnsi="Times New Roman" w:cs="Times New Roman"/>
        </w:rPr>
        <w:br w:type="page"/>
      </w:r>
      <w:bookmarkStart w:id="1" w:name="_GoBack"/>
      <w:bookmarkEnd w:id="1"/>
    </w:p>
    <w:p w:rsidR="000C147F" w:rsidRPr="006D067A" w:rsidRDefault="00740930" w:rsidP="006D067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1 </w:t>
      </w:r>
      <w:r w:rsidR="00837D82" w:rsidRPr="006D067A">
        <w:rPr>
          <w:rFonts w:ascii="Times New Roman" w:hAnsi="Times New Roman" w:cs="Times New Roman"/>
          <w:color w:val="auto"/>
        </w:rPr>
        <w:t>Понятие и структура рынка</w:t>
      </w:r>
      <w:r w:rsidR="000C147F" w:rsidRPr="006D067A">
        <w:rPr>
          <w:rFonts w:ascii="Times New Roman" w:hAnsi="Times New Roman" w:cs="Times New Roman"/>
          <w:color w:val="auto"/>
        </w:rPr>
        <w:t xml:space="preserve"> ссудных капиталов</w:t>
      </w:r>
      <w:bookmarkEnd w:id="0"/>
      <w:r w:rsidR="000C147F" w:rsidRPr="006D067A">
        <w:rPr>
          <w:rFonts w:ascii="Times New Roman" w:hAnsi="Times New Roman" w:cs="Times New Roman"/>
          <w:color w:val="auto"/>
        </w:rPr>
        <w:t xml:space="preserve">  </w:t>
      </w:r>
    </w:p>
    <w:p w:rsidR="000C147F" w:rsidRPr="006D067A" w:rsidRDefault="000C147F" w:rsidP="006D06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2D2006" w:rsidRPr="006D067A" w:rsidRDefault="000C147F" w:rsidP="006D067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К</w:t>
      </w:r>
      <w:r w:rsidR="002D2006" w:rsidRPr="006D067A">
        <w:rPr>
          <w:sz w:val="28"/>
          <w:szCs w:val="28"/>
        </w:rPr>
        <w:t>ак экономическая категория ссудный капитал - это денежные средства, отданные в ссуду за определенный процент при условии возвратности.</w:t>
      </w:r>
    </w:p>
    <w:p w:rsidR="002D2006" w:rsidRP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движения ссудного капитала является кредит. Ссудный капитал представляет собой особую историческую категорию капитала, которая возникает и развивается в условиях капиталистического способа производства.</w:t>
      </w:r>
    </w:p>
    <w:p w:rsidR="002D2006" w:rsidRP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ссудного капитала служат денежные капиталы (денежные средства), высвобождаемые в процессе воспроизводства. К ним относятся: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амортизационный фонд предприятий, предназначенный для обновления, расширения и восстановления производственных фондов;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часть оборотного капитала в денежной форме, высвобождаемая в процессе реализации продукции и осуществления материальных затрат;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денежные средства, образующиеся в результате разрыва между получением денег от реализации товаров и выплатой заработной платы;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прибыль, идущая на обновление и расширение производства;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>денежные доходы и сбережения всех слоев населения;</w:t>
      </w:r>
    </w:p>
    <w:p w:rsidR="002D2006" w:rsidRPr="00740930" w:rsidRDefault="002D2006" w:rsidP="0074093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40930">
        <w:rPr>
          <w:rFonts w:ascii="Times New Roman" w:hAnsi="Times New Roman"/>
          <w:sz w:val="28"/>
          <w:szCs w:val="28"/>
        </w:rPr>
        <w:t xml:space="preserve">денежные накопления государства в виде средств от владения государственной собственностью, доходы от производственной, </w:t>
      </w:r>
      <w:r w:rsidRPr="00740930">
        <w:rPr>
          <w:rFonts w:ascii="Times New Roman" w:hAnsi="Times New Roman"/>
          <w:sz w:val="28"/>
          <w:szCs w:val="28"/>
        </w:rPr>
        <w:lastRenderedPageBreak/>
        <w:t>коммерческой и финансовой деятельности правительства, а также положительные сальдо центрального и местного бюджетов</w:t>
      </w:r>
      <w:r w:rsidR="008460EC" w:rsidRPr="008460EC">
        <w:rPr>
          <w:rFonts w:ascii="Times New Roman" w:hAnsi="Times New Roman"/>
          <w:sz w:val="28"/>
          <w:szCs w:val="28"/>
        </w:rPr>
        <w:t xml:space="preserve"> [</w:t>
      </w:r>
      <w:r w:rsidR="008460EC">
        <w:rPr>
          <w:rFonts w:ascii="Times New Roman" w:hAnsi="Times New Roman"/>
          <w:sz w:val="28"/>
          <w:szCs w:val="28"/>
        </w:rPr>
        <w:t>3, С. 124</w:t>
      </w:r>
      <w:r w:rsidR="008460EC" w:rsidRPr="008460EC">
        <w:rPr>
          <w:rFonts w:ascii="Times New Roman" w:hAnsi="Times New Roman"/>
          <w:sz w:val="28"/>
          <w:szCs w:val="28"/>
        </w:rPr>
        <w:t>]</w:t>
      </w:r>
      <w:r w:rsidRPr="00740930">
        <w:rPr>
          <w:rFonts w:ascii="Times New Roman" w:hAnsi="Times New Roman"/>
          <w:sz w:val="28"/>
          <w:szCs w:val="28"/>
        </w:rPr>
        <w:t>.</w:t>
      </w:r>
    </w:p>
    <w:p w:rsidR="002D2006" w:rsidRP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структура рынка ссудных капиталов характеризуется двумя основными признаками: временным и институциональным.</w:t>
      </w:r>
    </w:p>
    <w:p w:rsidR="002D2006" w:rsidRP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временному признаку различают денежный рынок, на котором предоставляются кредиты на период от нескольких недель до одного года, и непосредственно рынок капиталов, где денежные средства выдаются на более длительные сроки: от года до пяти лет (рынок среднесрочных капиталов) и от пяти и более лет (рынок долгосрочных капиталов).</w:t>
      </w:r>
    </w:p>
    <w:p w:rsidR="002D2006" w:rsidRDefault="002D2006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институциональному признаку современный рынок ссудных капиталов подразумевает наличие двух основных звеньев: кредитной системы (совокупности различных кредитно-финансовых институтов) и рынка ценных бумаг, который разделяется на первичный рынок, где продаются и покупаются новые эмиссии ценных бумаг, биржевой (вторичный) рынок, где покупаются ранее выпущенные ценные бумаги, а также внебиржевой рынок, где совершается реализация ценных бумаг, которые могут быть проданы на бирже. Такой рынок еще называется уличным</w:t>
      </w:r>
      <w:r w:rsidR="0084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EC" w:rsidRPr="008460EC">
        <w:rPr>
          <w:rFonts w:ascii="Times New Roman" w:hAnsi="Times New Roman"/>
          <w:sz w:val="28"/>
          <w:szCs w:val="28"/>
        </w:rPr>
        <w:t>[</w:t>
      </w:r>
      <w:r w:rsidR="008460EC">
        <w:rPr>
          <w:rFonts w:ascii="Times New Roman" w:hAnsi="Times New Roman"/>
          <w:sz w:val="28"/>
          <w:szCs w:val="28"/>
        </w:rPr>
        <w:t>5, С. 98</w:t>
      </w:r>
      <w:r w:rsidR="008460EC" w:rsidRPr="008460EC">
        <w:rPr>
          <w:rFonts w:ascii="Times New Roman" w:hAnsi="Times New Roman"/>
          <w:sz w:val="28"/>
          <w:szCs w:val="28"/>
        </w:rPr>
        <w:t>]</w:t>
      </w:r>
      <w:r w:rsidRPr="002D20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930" w:rsidRPr="002D2006" w:rsidRDefault="00740930" w:rsidP="006D067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006" w:rsidRPr="006D067A" w:rsidRDefault="002D2006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150" cy="2657475"/>
            <wp:effectExtent l="0" t="0" r="0" b="9525"/>
            <wp:docPr id="1" name="Рисунок 1" descr="http://nuru.ru/fin/045/image001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ru.ru/fin/045/image001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30" w:rsidRPr="00740930" w:rsidRDefault="00740930" w:rsidP="007409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930">
        <w:rPr>
          <w:rFonts w:ascii="Times New Roman" w:hAnsi="Times New Roman" w:cs="Times New Roman"/>
          <w:sz w:val="28"/>
          <w:szCs w:val="28"/>
        </w:rPr>
        <w:t>Рисунок 1 – Структура рынка ссудных капиталов и кредита</w:t>
      </w:r>
    </w:p>
    <w:p w:rsidR="00740930" w:rsidRDefault="00740930" w:rsidP="006D067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3132C" w:rsidRDefault="006D067A" w:rsidP="006D067A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85241357"/>
      <w:r w:rsidRPr="006D067A">
        <w:rPr>
          <w:rFonts w:ascii="Times New Roman" w:hAnsi="Times New Roman" w:cs="Times New Roman"/>
          <w:color w:val="auto"/>
        </w:rPr>
        <w:t xml:space="preserve">2 </w:t>
      </w:r>
      <w:r w:rsidR="00B3132C" w:rsidRPr="006D067A">
        <w:rPr>
          <w:rFonts w:ascii="Times New Roman" w:hAnsi="Times New Roman" w:cs="Times New Roman"/>
          <w:color w:val="auto"/>
        </w:rPr>
        <w:t>Регулирование рын</w:t>
      </w:r>
      <w:r w:rsidR="003B4022" w:rsidRPr="006D067A">
        <w:rPr>
          <w:rFonts w:ascii="Times New Roman" w:hAnsi="Times New Roman" w:cs="Times New Roman"/>
          <w:color w:val="auto"/>
        </w:rPr>
        <w:t>ка ссудных капиталов и кредитов</w:t>
      </w:r>
      <w:bookmarkEnd w:id="2"/>
    </w:p>
    <w:p w:rsidR="00740930" w:rsidRPr="00740930" w:rsidRDefault="00740930" w:rsidP="00740930"/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Государственное регулирование рынка ссудных капиталов состоит из регулирования кредитной системы и регулирования рынка ценных бумаг.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740930">
        <w:rPr>
          <w:rStyle w:val="a6"/>
          <w:b w:val="0"/>
          <w:sz w:val="28"/>
          <w:szCs w:val="28"/>
        </w:rPr>
        <w:t>Регулирование рынка ссудных капиталов</w:t>
      </w:r>
      <w:r w:rsidR="00740930">
        <w:rPr>
          <w:rStyle w:val="a6"/>
          <w:b w:val="0"/>
          <w:sz w:val="28"/>
          <w:szCs w:val="28"/>
        </w:rPr>
        <w:t xml:space="preserve"> </w:t>
      </w:r>
      <w:r w:rsidRPr="00740930">
        <w:rPr>
          <w:sz w:val="28"/>
          <w:szCs w:val="28"/>
        </w:rPr>
        <w:t>– это упорядочение</w:t>
      </w:r>
      <w:r w:rsidRPr="006D067A">
        <w:rPr>
          <w:sz w:val="28"/>
          <w:szCs w:val="28"/>
        </w:rPr>
        <w:t xml:space="preserve"> деятельности на нем всех его участников и операций между ними со стороны организаций, уполномоченных обществом на эти действия. Оно охватывает всех его участников: эмитентов, инвесторов, профессиональных фондовых посредников, организации инфраструктуры рынка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2, С. 101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Регулирование деятельности участников рынка может быть внешним и внутренним.</w:t>
      </w:r>
      <w:r w:rsidRPr="006D067A">
        <w:rPr>
          <w:rStyle w:val="apple-converted-space"/>
          <w:sz w:val="28"/>
          <w:szCs w:val="28"/>
        </w:rPr>
        <w:t> </w:t>
      </w:r>
      <w:r w:rsidRPr="006D067A">
        <w:rPr>
          <w:iCs/>
          <w:sz w:val="28"/>
          <w:szCs w:val="28"/>
        </w:rPr>
        <w:t>Внутреннее регулирование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 xml:space="preserve">– это подчиненность деятельности данной организации ее собственным нормативным </w:t>
      </w:r>
      <w:r w:rsidRPr="006D067A">
        <w:rPr>
          <w:sz w:val="28"/>
          <w:szCs w:val="28"/>
        </w:rPr>
        <w:lastRenderedPageBreak/>
        <w:t>документам: уставу, правилам и другим внутренним нормативным документам, определяющим деятельность этой организации в целом, ее подразделений и ее работников.</w:t>
      </w:r>
      <w:r w:rsidRPr="006D067A">
        <w:rPr>
          <w:rStyle w:val="apple-converted-space"/>
          <w:sz w:val="28"/>
          <w:szCs w:val="28"/>
        </w:rPr>
        <w:t> </w:t>
      </w:r>
      <w:r w:rsidRPr="006D067A">
        <w:rPr>
          <w:iCs/>
          <w:sz w:val="28"/>
          <w:szCs w:val="28"/>
        </w:rPr>
        <w:t>Внешнее регулирование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это подчиненность деятельности данной организации нормативным актам государства, других организаций, международным соглашениям.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Регулирование рынка ссудных капиталов охватывает все виды деятельности и все виды операций на нем: кредитные, эмиссионные, посреднические, инвестиционные, спекулятивные, залоговые, трастовые и т.п. Регулирование рынка ценных бумаг осуществляется органами или организациями, уполномоченными на выполнение функций регулирования. С этих позиций различают: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государственное регулирование рынка, которое осуществляется государственными органами, в компетенцию которых входит выполнение тех или иных функций регулирования;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регулирование со стороны профессиональных участников рынка ценных бумаг, или саморегулирование рынка.</w:t>
      </w:r>
    </w:p>
    <w:p w:rsidR="00254055" w:rsidRPr="006D067A" w:rsidRDefault="00254055" w:rsidP="008460EC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общественное регулирование, или регулирование через общественное мнение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2, С. 115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Регулирование рынка ссудных капиталов обычно имеет следующие цели: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поддержка порядка на рынке, создание нормальных условий для работы всех участников рынка;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защита участников рынка от недобросовестности и мошенничества отдельных лиц или организаций, от преступных организаций и преступников вообще;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lastRenderedPageBreak/>
        <w:t>• обеспечение свободного и открытого процесса ценообразования на ценные бумаги и кредитные ресурсы на основе спроса и предложения;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создание эффективного рынка, на котором всегда имеются стимулы для предпринимательской деятельности и на котором каждый риск адекватно вознаграждается;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в определенных случаях – создание новых рынков, поддержка необходимых обществу рынков и рыночных структур, рыночных начинаний и нововведений и т.п.;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воздействие на рынок с целью достижения каких-либо общественных целей (например, для повышения темпов роста экономики, снижения уровня безработицы и т.д.);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защита общественных интересов на рынке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1, С. 203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Процесс регулирования на рынке ссудных капиталов включает: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создание нормативной базы функционирования рынка, т.е. разработку законов, постановлений, инструкций, правил, методических положений и других нормативных актов, которые ставят функционирование рынка на общепризнанную и всеми соблюдаемую основу;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отбор профессиональных участников рынка;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контроль за соблюдением всеми участниками рынка норм и правил функционирования рынка (соответствующими контрольными органами);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систему санкций за отклонение от норм и правил, установленных на рынке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4, С. 164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730845">
        <w:rPr>
          <w:rStyle w:val="a6"/>
          <w:b w:val="0"/>
          <w:sz w:val="28"/>
          <w:szCs w:val="28"/>
        </w:rPr>
        <w:t>Основными принципами</w:t>
      </w:r>
      <w:r w:rsidRPr="006D067A">
        <w:rPr>
          <w:rStyle w:val="apple-converted-space"/>
          <w:sz w:val="28"/>
          <w:szCs w:val="28"/>
        </w:rPr>
        <w:t> </w:t>
      </w:r>
      <w:r w:rsidRPr="006D067A">
        <w:rPr>
          <w:sz w:val="28"/>
          <w:szCs w:val="28"/>
        </w:rPr>
        <w:t>регулирования РСК являются: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lastRenderedPageBreak/>
        <w:t>1. Разделение подходов в регулировании отношений между эмитентом и инвестором, с одной стороны, и отношений с участием профессиональных участников рынка – с другой.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2. Выделение из всех видов ценных бумаг</w:t>
      </w:r>
      <w:r w:rsidR="008460EC">
        <w:rPr>
          <w:sz w:val="28"/>
          <w:szCs w:val="28"/>
        </w:rPr>
        <w:t>,</w:t>
      </w:r>
      <w:r w:rsidRPr="006D067A">
        <w:rPr>
          <w:sz w:val="28"/>
          <w:szCs w:val="28"/>
        </w:rPr>
        <w:t xml:space="preserve"> так называемых эмиссионных, т.е. тех, которые выпускаются в массовом порядке, сериями и могут быстро распространяться и рынок которых может быть быстро организован.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3. Максимально широкое использование процедур раскрытия информации обо всех участниках рынка.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4. Необходимость обеспечения конкуренции как механизма объективного повышения качества услуг и снижения их стоимости.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5. Нормотворчеством и нормоприменением не должно заниматься одно и то же лицо.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6. Обеспечение гласности нормотворчества, широкое публичное обсуждение путей решения проблем рынка.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7. Соблюдение принципа преемственности системы регулирования рынка ссудных капиталов, имеющей определенную историю и традиции.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8. Оптимальное распределение функций регулирования рынка ссудных капиталов между государственными и негосударственными органами управления (коммерческими организациями, общественными организациями)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5, С. 297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Государство на рынке ценных бумаг выступает в качестве: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инвестора –</w:t>
      </w:r>
      <w:r w:rsidRPr="006D067A">
        <w:rPr>
          <w:rStyle w:val="apple-converted-space"/>
          <w:sz w:val="28"/>
          <w:szCs w:val="28"/>
        </w:rPr>
        <w:t> </w:t>
      </w:r>
      <w:r w:rsidRPr="006D067A">
        <w:rPr>
          <w:sz w:val="28"/>
          <w:szCs w:val="28"/>
        </w:rPr>
        <w:t>при управлении крупными портфелями акций промышленных предприятий;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эмитента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при выпуске государственных ценных бумаг;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lastRenderedPageBreak/>
        <w:t>профессионального участника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при торговле акциями в ходе приватизационных аукционов;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регулятора -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при написании законов и подзаконных актов;</w:t>
      </w:r>
    </w:p>
    <w:p w:rsidR="00254055" w:rsidRPr="006D067A" w:rsidRDefault="00254055" w:rsidP="00730845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993" w:right="375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верховного арбитра в спорах между участниками рынка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– через систему судебных органов.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B44DC5">
        <w:rPr>
          <w:rStyle w:val="a6"/>
          <w:b w:val="0"/>
          <w:sz w:val="28"/>
          <w:szCs w:val="28"/>
        </w:rPr>
        <w:t>Государственное регулирование рынка ссудных капиталов</w:t>
      </w:r>
      <w:r w:rsidRPr="006D067A">
        <w:rPr>
          <w:rStyle w:val="apple-converted-space"/>
          <w:b/>
          <w:bCs/>
          <w:sz w:val="28"/>
          <w:szCs w:val="28"/>
        </w:rPr>
        <w:t> </w:t>
      </w:r>
      <w:r w:rsidRPr="006D067A">
        <w:rPr>
          <w:sz w:val="28"/>
          <w:szCs w:val="28"/>
        </w:rPr>
        <w:t>– это регулирование со стороны общественных органов государственной власти.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Система государственного регулирования рынка включает: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государственные и иные нормативные акты;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государственные органы регулирования и контроля.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Государственное управление рынком имеет следующие формы: прямое, или административное, управление; косвенное, или экономическое, управление.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Прямое, или административное, управление рынком ссудных капиталов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со стороны государства осуществляется путем: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установления обязательных требований ко всем участникам рынка;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регистрации участников рынка и ценных бумаг, эмитируемых ими;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лицензирования профессиональной деятельности на рынке ссудных капиталов;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обеспечения гласности и равной информированности всех участников рынка;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поддержания правопорядка на рынке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3, С. 164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lastRenderedPageBreak/>
        <w:t>Косвенное, или экономическое, управление рынка ссудных капиталов</w:t>
      </w:r>
      <w:r w:rsidRPr="006D067A">
        <w:rPr>
          <w:rStyle w:val="apple-converted-space"/>
          <w:iCs/>
          <w:sz w:val="28"/>
          <w:szCs w:val="28"/>
        </w:rPr>
        <w:t> </w:t>
      </w:r>
      <w:r w:rsidRPr="006D067A">
        <w:rPr>
          <w:sz w:val="28"/>
          <w:szCs w:val="28"/>
        </w:rPr>
        <w:t>осуществляется государством через находящиеся в его распоряжении экономические рычаги и капиталы: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систему налогообложения (ставки налогов, льготы и освобождение от налогов);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денежную политику (процентные ставки, минимальный размер заработной платы и др.);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государственные капиталы (государственный бюджет, внебюджетные фонды финансовых ресурсов и др.);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государственную собственность и ресурсы (государственные предприятия, природные ресурсы и земли);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• политику Центрального (Национального) Банка</w:t>
      </w:r>
      <w:r w:rsidR="008460EC">
        <w:rPr>
          <w:sz w:val="28"/>
          <w:szCs w:val="28"/>
        </w:rPr>
        <w:t xml:space="preserve"> </w:t>
      </w:r>
      <w:r w:rsidR="008460EC" w:rsidRPr="008460EC">
        <w:rPr>
          <w:sz w:val="28"/>
          <w:szCs w:val="28"/>
        </w:rPr>
        <w:t>[</w:t>
      </w:r>
      <w:r w:rsidR="008460EC">
        <w:rPr>
          <w:sz w:val="28"/>
          <w:szCs w:val="28"/>
        </w:rPr>
        <w:t>2, С. 203</w:t>
      </w:r>
      <w:r w:rsidR="008460EC" w:rsidRPr="008460EC">
        <w:rPr>
          <w:sz w:val="28"/>
          <w:szCs w:val="28"/>
        </w:rPr>
        <w:t>]</w:t>
      </w:r>
      <w:r w:rsidRPr="006D067A">
        <w:rPr>
          <w:sz w:val="28"/>
          <w:szCs w:val="28"/>
        </w:rPr>
        <w:t>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Структура органов государственного регулирования рынка ссудных капиталов в настоящее время сложилась следующая.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Высшие органы государственной власти: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- Президент РФ</w:t>
      </w:r>
      <w:r w:rsidR="00B44DC5">
        <w:rPr>
          <w:sz w:val="28"/>
          <w:szCs w:val="28"/>
        </w:rPr>
        <w:t xml:space="preserve"> </w:t>
      </w:r>
      <w:r w:rsidRPr="006D067A">
        <w:rPr>
          <w:sz w:val="28"/>
          <w:szCs w:val="28"/>
        </w:rPr>
        <w:t>– издает указы.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- Правительство РФ выпускает постановления, обычно в развитие указов Президента и принятых законов.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iCs/>
          <w:sz w:val="28"/>
          <w:szCs w:val="28"/>
        </w:rPr>
        <w:t>Государственные органы регулирования рынка ценных бумаг министерского уровня: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- Министерство финансов РФ;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- Центральный банк РФ;</w:t>
      </w:r>
    </w:p>
    <w:p w:rsidR="00254055" w:rsidRPr="006D067A" w:rsidRDefault="00254055" w:rsidP="006D067A">
      <w:pPr>
        <w:pStyle w:val="a4"/>
        <w:spacing w:before="0" w:beforeAutospacing="0" w:after="0" w:afterAutospacing="0" w:line="360" w:lineRule="auto"/>
        <w:ind w:right="375"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- Министерство экономики РФ.</w:t>
      </w:r>
    </w:p>
    <w:p w:rsidR="00EA29AE" w:rsidRPr="006D067A" w:rsidRDefault="00EA29AE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9AE" w:rsidRPr="006D067A" w:rsidRDefault="00EA29AE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7A">
        <w:rPr>
          <w:rFonts w:ascii="Times New Roman" w:hAnsi="Times New Roman" w:cs="Times New Roman"/>
          <w:sz w:val="28"/>
          <w:szCs w:val="28"/>
        </w:rPr>
        <w:br w:type="page"/>
      </w:r>
    </w:p>
    <w:p w:rsidR="00EA29AE" w:rsidRPr="006D067A" w:rsidRDefault="00EA29AE" w:rsidP="00B44DC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3" w:name="_Toc485241358"/>
      <w:r w:rsidRPr="006D067A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3"/>
    </w:p>
    <w:p w:rsidR="00EA29AE" w:rsidRPr="006D067A" w:rsidRDefault="00EA29AE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9AE" w:rsidRPr="006D067A" w:rsidRDefault="00EA29AE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1. Банковское дело: Учебник / Под ред. О.И. Лаврушина. </w:t>
      </w:r>
      <w:r w:rsidR="00C00695">
        <w:rPr>
          <w:sz w:val="28"/>
          <w:szCs w:val="28"/>
        </w:rPr>
        <w:t>–</w:t>
      </w:r>
      <w:r w:rsidRPr="006D067A">
        <w:rPr>
          <w:sz w:val="28"/>
          <w:szCs w:val="28"/>
        </w:rPr>
        <w:t xml:space="preserve"> М.:</w:t>
      </w:r>
      <w:r w:rsidR="00C00695">
        <w:rPr>
          <w:sz w:val="28"/>
          <w:szCs w:val="28"/>
        </w:rPr>
        <w:t xml:space="preserve"> </w:t>
      </w:r>
      <w:r w:rsidRPr="006D067A">
        <w:rPr>
          <w:sz w:val="28"/>
          <w:szCs w:val="28"/>
        </w:rPr>
        <w:t xml:space="preserve">Финансы и статистика, </w:t>
      </w:r>
      <w:r w:rsidR="00C00695">
        <w:rPr>
          <w:sz w:val="28"/>
          <w:szCs w:val="28"/>
        </w:rPr>
        <w:t>200</w:t>
      </w:r>
      <w:r w:rsidRPr="006D067A">
        <w:rPr>
          <w:sz w:val="28"/>
          <w:szCs w:val="28"/>
        </w:rPr>
        <w:t>8.</w:t>
      </w:r>
      <w:r w:rsidR="00C00695">
        <w:rPr>
          <w:sz w:val="28"/>
          <w:szCs w:val="28"/>
        </w:rPr>
        <w:t xml:space="preserve"> – 256 с.</w:t>
      </w:r>
    </w:p>
    <w:p w:rsidR="00EA29AE" w:rsidRPr="006D067A" w:rsidRDefault="00EA29AE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>2. Деньги, кредит, банки: Учебник / Под ред.</w:t>
      </w:r>
      <w:r w:rsidR="00C00695">
        <w:rPr>
          <w:sz w:val="28"/>
          <w:szCs w:val="28"/>
        </w:rPr>
        <w:t xml:space="preserve"> </w:t>
      </w:r>
      <w:r w:rsidRPr="006D067A">
        <w:rPr>
          <w:sz w:val="28"/>
          <w:szCs w:val="28"/>
        </w:rPr>
        <w:t xml:space="preserve">Е.Ф. Жукова. </w:t>
      </w:r>
      <w:r w:rsidR="00C00695">
        <w:rPr>
          <w:sz w:val="28"/>
          <w:szCs w:val="28"/>
        </w:rPr>
        <w:t>–</w:t>
      </w:r>
      <w:r w:rsidRPr="006D067A">
        <w:rPr>
          <w:sz w:val="28"/>
          <w:szCs w:val="28"/>
        </w:rPr>
        <w:t xml:space="preserve"> М.: ЮНИТИ, 2005.</w:t>
      </w:r>
      <w:r w:rsidR="00C00695">
        <w:rPr>
          <w:sz w:val="28"/>
          <w:szCs w:val="28"/>
        </w:rPr>
        <w:t xml:space="preserve"> – 287 с.</w:t>
      </w:r>
    </w:p>
    <w:p w:rsidR="00EA29AE" w:rsidRPr="006D067A" w:rsidRDefault="00EA29AE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67A">
        <w:rPr>
          <w:sz w:val="28"/>
          <w:szCs w:val="28"/>
        </w:rPr>
        <w:t xml:space="preserve">3. Деньги. Кредит. Банки. Ценные бумаги. Практикум: Учеб. пособие для вузов / Под ред. проф. Е.Ф. Жукова. – М.: ЮНИТИ-ДАНА, </w:t>
      </w:r>
      <w:r w:rsidR="00C00695">
        <w:rPr>
          <w:sz w:val="28"/>
          <w:szCs w:val="28"/>
        </w:rPr>
        <w:t>2010</w:t>
      </w:r>
      <w:r w:rsidRPr="006D067A">
        <w:rPr>
          <w:sz w:val="28"/>
          <w:szCs w:val="28"/>
        </w:rPr>
        <w:t>.</w:t>
      </w:r>
      <w:r w:rsidR="00C00695">
        <w:rPr>
          <w:sz w:val="28"/>
          <w:szCs w:val="28"/>
        </w:rPr>
        <w:t xml:space="preserve"> – 304 с.</w:t>
      </w:r>
    </w:p>
    <w:p w:rsidR="00394CF0" w:rsidRDefault="00EA29AE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D067A">
        <w:rPr>
          <w:sz w:val="28"/>
          <w:szCs w:val="28"/>
        </w:rPr>
        <w:t xml:space="preserve">4. </w:t>
      </w:r>
      <w:r w:rsidR="00394CF0" w:rsidRPr="006D067A">
        <w:rPr>
          <w:sz w:val="28"/>
          <w:szCs w:val="28"/>
          <w:shd w:val="clear" w:color="auto" w:fill="FFFFFF"/>
        </w:rPr>
        <w:t>Литовских А.М., Шевченко И.К.</w:t>
      </w:r>
      <w:r w:rsidR="00394CF0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="00394CF0" w:rsidRPr="00C00695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Финансы, денежное обращение и кредит</w:t>
        </w:r>
      </w:hyperlink>
      <w:r w:rsidR="00394CF0">
        <w:rPr>
          <w:bCs/>
          <w:sz w:val="28"/>
          <w:szCs w:val="28"/>
          <w:shd w:val="clear" w:color="auto" w:fill="FFFFFF"/>
        </w:rPr>
        <w:t xml:space="preserve">: </w:t>
      </w:r>
      <w:r w:rsidR="00394CF0" w:rsidRPr="006D067A">
        <w:rPr>
          <w:sz w:val="28"/>
          <w:szCs w:val="28"/>
          <w:shd w:val="clear" w:color="auto" w:fill="FFFFFF"/>
        </w:rPr>
        <w:t xml:space="preserve">Учебное пособие. </w:t>
      </w:r>
      <w:r w:rsidR="00394CF0">
        <w:rPr>
          <w:sz w:val="28"/>
          <w:szCs w:val="28"/>
          <w:shd w:val="clear" w:color="auto" w:fill="FFFFFF"/>
        </w:rPr>
        <w:t>– Таганрог: Изд-во ТРТУ, 2008</w:t>
      </w:r>
      <w:r w:rsidR="00394CF0" w:rsidRPr="006D067A">
        <w:rPr>
          <w:sz w:val="28"/>
          <w:szCs w:val="28"/>
          <w:shd w:val="clear" w:color="auto" w:fill="FFFFFF"/>
        </w:rPr>
        <w:t>.</w:t>
      </w:r>
      <w:r w:rsidR="00394CF0">
        <w:rPr>
          <w:sz w:val="28"/>
          <w:szCs w:val="28"/>
          <w:shd w:val="clear" w:color="auto" w:fill="FFFFFF"/>
        </w:rPr>
        <w:t xml:space="preserve"> – 315 с.</w:t>
      </w:r>
    </w:p>
    <w:p w:rsidR="00C00695" w:rsidRDefault="00394CF0" w:rsidP="006D067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="00EA29AE" w:rsidRPr="006D067A">
        <w:rPr>
          <w:sz w:val="28"/>
          <w:szCs w:val="28"/>
        </w:rPr>
        <w:t xml:space="preserve">Финансы. Денежное обращение. Кредит: Учебник / Под ред. проф. Г.Б. Поляка. </w:t>
      </w:r>
      <w:r w:rsidR="00C00695">
        <w:rPr>
          <w:sz w:val="28"/>
          <w:szCs w:val="28"/>
        </w:rPr>
        <w:t>–</w:t>
      </w:r>
      <w:r w:rsidR="00EA29AE" w:rsidRPr="006D067A">
        <w:rPr>
          <w:sz w:val="28"/>
          <w:szCs w:val="28"/>
        </w:rPr>
        <w:t xml:space="preserve"> М.: ЮНИТИ, </w:t>
      </w:r>
      <w:r w:rsidR="00C00695">
        <w:rPr>
          <w:sz w:val="28"/>
          <w:szCs w:val="28"/>
        </w:rPr>
        <w:t>2010</w:t>
      </w:r>
      <w:r w:rsidR="00EA29AE" w:rsidRPr="006D067A">
        <w:rPr>
          <w:sz w:val="28"/>
          <w:szCs w:val="28"/>
        </w:rPr>
        <w:t>.</w:t>
      </w:r>
      <w:r w:rsidR="00C00695">
        <w:rPr>
          <w:sz w:val="28"/>
          <w:szCs w:val="28"/>
        </w:rPr>
        <w:t xml:space="preserve"> – 354 с.</w:t>
      </w:r>
    </w:p>
    <w:p w:rsidR="00EA29AE" w:rsidRPr="006D067A" w:rsidRDefault="00EA29AE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2C" w:rsidRPr="006D067A" w:rsidRDefault="00B3132C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7A" w:rsidRPr="006D067A" w:rsidRDefault="006D067A" w:rsidP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67A" w:rsidRPr="006D067A" w:rsidRDefault="006D0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67A" w:rsidRPr="006D067A" w:rsidSect="00BD0C3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94" w:rsidRDefault="00E72B94" w:rsidP="00BD0C3E">
      <w:pPr>
        <w:spacing w:after="0" w:line="240" w:lineRule="auto"/>
      </w:pPr>
      <w:r>
        <w:separator/>
      </w:r>
    </w:p>
  </w:endnote>
  <w:endnote w:type="continuationSeparator" w:id="0">
    <w:p w:rsidR="00E72B94" w:rsidRDefault="00E72B94" w:rsidP="00BD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86131"/>
      <w:docPartObj>
        <w:docPartGallery w:val="Page Numbers (Bottom of Page)"/>
        <w:docPartUnique/>
      </w:docPartObj>
    </w:sdtPr>
    <w:sdtContent>
      <w:p w:rsidR="00BD0C3E" w:rsidRDefault="00E43D9B">
        <w:pPr>
          <w:pStyle w:val="ac"/>
          <w:jc w:val="center"/>
        </w:pPr>
        <w:r>
          <w:fldChar w:fldCharType="begin"/>
        </w:r>
        <w:r w:rsidR="00BD0C3E">
          <w:instrText>PAGE   \* MERGEFORMAT</w:instrText>
        </w:r>
        <w:r>
          <w:fldChar w:fldCharType="separate"/>
        </w:r>
        <w:r w:rsidR="00F04162">
          <w:rPr>
            <w:noProof/>
          </w:rPr>
          <w:t>2</w:t>
        </w:r>
        <w:r>
          <w:fldChar w:fldCharType="end"/>
        </w:r>
      </w:p>
    </w:sdtContent>
  </w:sdt>
  <w:p w:rsidR="00BD0C3E" w:rsidRDefault="00BD0C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94" w:rsidRDefault="00E72B94" w:rsidP="00BD0C3E">
      <w:pPr>
        <w:spacing w:after="0" w:line="240" w:lineRule="auto"/>
      </w:pPr>
      <w:r>
        <w:separator/>
      </w:r>
    </w:p>
  </w:footnote>
  <w:footnote w:type="continuationSeparator" w:id="0">
    <w:p w:rsidR="00E72B94" w:rsidRDefault="00E72B94" w:rsidP="00BD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162" w:rsidRDefault="00F04162" w:rsidP="00F04162">
    <w:pPr>
      <w:pStyle w:val="aa"/>
      <w:jc w:val="center"/>
      <w:rPr>
        <w:b/>
        <w:sz w:val="32"/>
        <w:szCs w:val="32"/>
      </w:rPr>
    </w:pPr>
    <w:bookmarkStart w:id="4" w:name="OLE_LINK15"/>
    <w:bookmarkStart w:id="5" w:name="OLE_LINK14"/>
    <w:bookmarkStart w:id="6" w:name="OLE_LINK13"/>
    <w:bookmarkStart w:id="7" w:name="_Hlk3275872"/>
    <w:bookmarkStart w:id="8" w:name="OLE_LINK12"/>
    <w:bookmarkStart w:id="9" w:name="OLE_LINK11"/>
    <w:bookmarkStart w:id="10" w:name="_Hlk3275855"/>
    <w:bookmarkStart w:id="11" w:name="OLE_LINK10"/>
    <w:bookmarkStart w:id="12" w:name="OLE_LINK9"/>
    <w:bookmarkStart w:id="13" w:name="_Hlk3275839"/>
    <w:bookmarkStart w:id="14" w:name="OLE_LINK8"/>
    <w:bookmarkStart w:id="15" w:name="OLE_LINK7"/>
    <w:bookmarkStart w:id="16" w:name="_Hlk3275827"/>
    <w:bookmarkStart w:id="17" w:name="OLE_LINK6"/>
    <w:bookmarkStart w:id="18" w:name="OLE_LINK5"/>
    <w:bookmarkStart w:id="19" w:name="_Hlk3275814"/>
    <w:bookmarkStart w:id="20" w:name="OLE_LINK4"/>
    <w:bookmarkStart w:id="21" w:name="OLE_LINK3"/>
    <w:bookmarkStart w:id="22" w:name="_Hlk3275812"/>
    <w:bookmarkStart w:id="23" w:name="OLE_LINK2"/>
    <w:bookmarkStart w:id="24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F04162" w:rsidRDefault="00F04162" w:rsidP="00F0416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04162" w:rsidRDefault="00F04162" w:rsidP="00F0416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04162" w:rsidRDefault="00F04162" w:rsidP="00F0416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F04162" w:rsidRDefault="00F04162">
    <w:pPr>
      <w:pStyle w:val="aa"/>
    </w:pPr>
  </w:p>
  <w:p w:rsidR="00F04162" w:rsidRDefault="00F041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5746"/>
    <w:multiLevelType w:val="hybridMultilevel"/>
    <w:tmpl w:val="DDEC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AAB"/>
    <w:multiLevelType w:val="hybridMultilevel"/>
    <w:tmpl w:val="F87C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4928"/>
    <w:multiLevelType w:val="hybridMultilevel"/>
    <w:tmpl w:val="89BEA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A043F"/>
    <w:multiLevelType w:val="hybridMultilevel"/>
    <w:tmpl w:val="0B725E60"/>
    <w:lvl w:ilvl="0" w:tplc="39746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BA3F81"/>
    <w:multiLevelType w:val="hybridMultilevel"/>
    <w:tmpl w:val="F3F248BA"/>
    <w:lvl w:ilvl="0" w:tplc="1E6C6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F9C"/>
    <w:multiLevelType w:val="hybridMultilevel"/>
    <w:tmpl w:val="7F5EC3EC"/>
    <w:lvl w:ilvl="0" w:tplc="A9EEC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99245D"/>
    <w:multiLevelType w:val="hybridMultilevel"/>
    <w:tmpl w:val="7276AFEE"/>
    <w:lvl w:ilvl="0" w:tplc="39746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32C"/>
    <w:rsid w:val="000308D6"/>
    <w:rsid w:val="000C147F"/>
    <w:rsid w:val="00254055"/>
    <w:rsid w:val="002D2006"/>
    <w:rsid w:val="0038364B"/>
    <w:rsid w:val="00394CF0"/>
    <w:rsid w:val="003B4022"/>
    <w:rsid w:val="004904D7"/>
    <w:rsid w:val="005760E0"/>
    <w:rsid w:val="00641A7C"/>
    <w:rsid w:val="00685688"/>
    <w:rsid w:val="006B2985"/>
    <w:rsid w:val="006D067A"/>
    <w:rsid w:val="00730845"/>
    <w:rsid w:val="00740930"/>
    <w:rsid w:val="00837D82"/>
    <w:rsid w:val="008460EC"/>
    <w:rsid w:val="009C0EEB"/>
    <w:rsid w:val="00B3132C"/>
    <w:rsid w:val="00B44DC5"/>
    <w:rsid w:val="00BD0C3E"/>
    <w:rsid w:val="00C00695"/>
    <w:rsid w:val="00CC4C2F"/>
    <w:rsid w:val="00CC7C8D"/>
    <w:rsid w:val="00E43D9B"/>
    <w:rsid w:val="00E72B94"/>
    <w:rsid w:val="00EA29AE"/>
    <w:rsid w:val="00F0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9B"/>
  </w:style>
  <w:style w:type="paragraph" w:styleId="1">
    <w:name w:val="heading 1"/>
    <w:basedOn w:val="a"/>
    <w:next w:val="a"/>
    <w:link w:val="10"/>
    <w:uiPriority w:val="9"/>
    <w:qFormat/>
    <w:rsid w:val="006D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04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041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A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1A7C"/>
    <w:rPr>
      <w:color w:val="0000FF"/>
      <w:u w:val="single"/>
    </w:rPr>
  </w:style>
  <w:style w:type="character" w:styleId="a6">
    <w:name w:val="Strong"/>
    <w:basedOn w:val="a0"/>
    <w:uiPriority w:val="22"/>
    <w:qFormat/>
    <w:rsid w:val="00254055"/>
    <w:rPr>
      <w:b/>
      <w:bCs/>
    </w:rPr>
  </w:style>
  <w:style w:type="character" w:customStyle="1" w:styleId="apple-converted-space">
    <w:name w:val="apple-converted-space"/>
    <w:basedOn w:val="a0"/>
    <w:rsid w:val="00254055"/>
  </w:style>
  <w:style w:type="paragraph" w:styleId="a7">
    <w:name w:val="Balloon Text"/>
    <w:basedOn w:val="a"/>
    <w:link w:val="a8"/>
    <w:uiPriority w:val="99"/>
    <w:semiHidden/>
    <w:unhideWhenUsed/>
    <w:rsid w:val="002D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760E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60E0"/>
    <w:pPr>
      <w:spacing w:after="100"/>
    </w:pPr>
  </w:style>
  <w:style w:type="paragraph" w:styleId="aa">
    <w:name w:val="header"/>
    <w:basedOn w:val="a"/>
    <w:link w:val="ab"/>
    <w:uiPriority w:val="99"/>
    <w:unhideWhenUsed/>
    <w:rsid w:val="00BD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C3E"/>
  </w:style>
  <w:style w:type="paragraph" w:styleId="ac">
    <w:name w:val="footer"/>
    <w:basedOn w:val="a"/>
    <w:link w:val="ad"/>
    <w:uiPriority w:val="99"/>
    <w:unhideWhenUsed/>
    <w:rsid w:val="00BD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C3E"/>
  </w:style>
  <w:style w:type="character" w:customStyle="1" w:styleId="30">
    <w:name w:val="Заголовок 3 Знак"/>
    <w:basedOn w:val="a0"/>
    <w:link w:val="3"/>
    <w:uiPriority w:val="9"/>
    <w:semiHidden/>
    <w:rsid w:val="00F04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4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A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1A7C"/>
    <w:rPr>
      <w:color w:val="0000FF"/>
      <w:u w:val="single"/>
    </w:rPr>
  </w:style>
  <w:style w:type="character" w:styleId="a6">
    <w:name w:val="Strong"/>
    <w:basedOn w:val="a0"/>
    <w:uiPriority w:val="22"/>
    <w:qFormat/>
    <w:rsid w:val="00254055"/>
    <w:rPr>
      <w:b/>
      <w:bCs/>
    </w:rPr>
  </w:style>
  <w:style w:type="character" w:customStyle="1" w:styleId="apple-converted-space">
    <w:name w:val="apple-converted-space"/>
    <w:basedOn w:val="a0"/>
    <w:rsid w:val="00254055"/>
  </w:style>
  <w:style w:type="paragraph" w:styleId="a7">
    <w:name w:val="Balloon Text"/>
    <w:basedOn w:val="a"/>
    <w:link w:val="a8"/>
    <w:uiPriority w:val="99"/>
    <w:semiHidden/>
    <w:unhideWhenUsed/>
    <w:rsid w:val="002D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0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0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760E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760E0"/>
    <w:pPr>
      <w:spacing w:after="100"/>
    </w:pPr>
  </w:style>
  <w:style w:type="paragraph" w:styleId="aa">
    <w:name w:val="header"/>
    <w:basedOn w:val="a"/>
    <w:link w:val="ab"/>
    <w:uiPriority w:val="99"/>
    <w:unhideWhenUsed/>
    <w:rsid w:val="00BD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C3E"/>
  </w:style>
  <w:style w:type="paragraph" w:styleId="ac">
    <w:name w:val="footer"/>
    <w:basedOn w:val="a"/>
    <w:link w:val="ad"/>
    <w:uiPriority w:val="99"/>
    <w:unhideWhenUsed/>
    <w:rsid w:val="00BD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p.ru/books/m8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186C"/>
    <w:rsid w:val="00096C2C"/>
    <w:rsid w:val="006B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517F90DED14ABC89F9F724B427579E">
    <w:name w:val="6B517F90DED14ABC89F9F724B427579E"/>
    <w:rsid w:val="006B18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8F3E-EF34-4E1B-A023-831253CD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саша</cp:lastModifiedBy>
  <cp:revision>28</cp:revision>
  <dcterms:created xsi:type="dcterms:W3CDTF">2017-06-14T13:34:00Z</dcterms:created>
  <dcterms:modified xsi:type="dcterms:W3CDTF">2019-04-16T09:42:00Z</dcterms:modified>
</cp:coreProperties>
</file>