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C2" w:rsidRPr="00304A6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r w:rsidRPr="00304A62">
        <w:rPr>
          <w:rFonts w:ascii="Times New Roman" w:eastAsia="Times New Roman" w:hAnsi="Times New Roman" w:cs="Times New Roman"/>
          <w:b/>
          <w:color w:val="000000"/>
          <w:sz w:val="28"/>
          <w:szCs w:val="28"/>
          <w:lang w:eastAsia="ru-RU"/>
        </w:rPr>
        <w:t>СОДЕРЖАНИЕ</w:t>
      </w:r>
    </w:p>
    <w:sdt>
      <w:sdtPr>
        <w:rPr>
          <w:rFonts w:ascii="Times New Roman" w:eastAsiaTheme="minorHAnsi" w:hAnsi="Times New Roman" w:cs="Times New Roman"/>
          <w:b w:val="0"/>
          <w:bCs w:val="0"/>
          <w:color w:val="auto"/>
          <w:sz w:val="22"/>
          <w:szCs w:val="22"/>
          <w:lang w:eastAsia="en-US"/>
        </w:rPr>
        <w:id w:val="-183361894"/>
        <w:docPartObj>
          <w:docPartGallery w:val="Table of Contents"/>
          <w:docPartUnique/>
        </w:docPartObj>
      </w:sdtPr>
      <w:sdtContent>
        <w:p w:rsidR="00D83F81" w:rsidRPr="00304A62" w:rsidRDefault="00D83F81" w:rsidP="00304A62">
          <w:pPr>
            <w:pStyle w:val="ad"/>
            <w:widowControl w:val="0"/>
            <w:suppressAutoHyphens/>
            <w:spacing w:before="0" w:line="240" w:lineRule="auto"/>
            <w:rPr>
              <w:rFonts w:ascii="Times New Roman" w:hAnsi="Times New Roman" w:cs="Times New Roman"/>
            </w:rPr>
          </w:pPr>
        </w:p>
        <w:p w:rsidR="000C4661" w:rsidRPr="000C4661" w:rsidRDefault="00EE269C" w:rsidP="000C4661">
          <w:pPr>
            <w:pStyle w:val="11"/>
            <w:spacing w:after="0"/>
            <w:rPr>
              <w:rFonts w:eastAsiaTheme="minorEastAsia"/>
              <w:b w:val="0"/>
            </w:rPr>
          </w:pPr>
          <w:r w:rsidRPr="00EE269C">
            <w:fldChar w:fldCharType="begin"/>
          </w:r>
          <w:r w:rsidR="00D83F81" w:rsidRPr="00304A62">
            <w:instrText xml:space="preserve"> TOC \o "1-3" \h \z \u </w:instrText>
          </w:r>
          <w:r w:rsidRPr="00EE269C">
            <w:fldChar w:fldCharType="separate"/>
          </w:r>
          <w:hyperlink w:anchor="_Toc512689519" w:history="1">
            <w:r w:rsidR="000C4661" w:rsidRPr="000C4661">
              <w:rPr>
                <w:rStyle w:val="ae"/>
              </w:rPr>
              <w:t>ВВЕДЕНИЕ</w:t>
            </w:r>
            <w:r w:rsidR="000C4661" w:rsidRPr="000C4661">
              <w:rPr>
                <w:webHidden/>
              </w:rPr>
              <w:tab/>
              <w:t xml:space="preserve">                                                                    </w:t>
            </w:r>
            <w:r w:rsidRPr="000C4661">
              <w:rPr>
                <w:webHidden/>
              </w:rPr>
              <w:fldChar w:fldCharType="begin"/>
            </w:r>
            <w:r w:rsidR="000C4661" w:rsidRPr="000C4661">
              <w:rPr>
                <w:webHidden/>
              </w:rPr>
              <w:instrText xml:space="preserve"> PAGEREF _Toc512689519 \h </w:instrText>
            </w:r>
            <w:r w:rsidRPr="000C4661">
              <w:rPr>
                <w:webHidden/>
              </w:rPr>
            </w:r>
            <w:r w:rsidRPr="000C4661">
              <w:rPr>
                <w:webHidden/>
              </w:rPr>
              <w:fldChar w:fldCharType="separate"/>
            </w:r>
            <w:r w:rsidR="0019291D">
              <w:rPr>
                <w:webHidden/>
              </w:rPr>
              <w:t>3</w:t>
            </w:r>
            <w:r w:rsidRPr="000C4661">
              <w:rPr>
                <w:webHidden/>
              </w:rPr>
              <w:fldChar w:fldCharType="end"/>
            </w:r>
          </w:hyperlink>
        </w:p>
        <w:p w:rsidR="000C4661" w:rsidRPr="000C4661" w:rsidRDefault="00EE269C" w:rsidP="000C4661">
          <w:pPr>
            <w:pStyle w:val="11"/>
            <w:spacing w:after="0"/>
            <w:rPr>
              <w:rFonts w:eastAsiaTheme="minorEastAsia"/>
              <w:b w:val="0"/>
            </w:rPr>
          </w:pPr>
          <w:hyperlink w:anchor="_Toc512689520" w:history="1">
            <w:r w:rsidR="000C4661" w:rsidRPr="000C4661">
              <w:rPr>
                <w:rStyle w:val="ae"/>
              </w:rPr>
              <w:t>ГЛАВА 1 ТЕОРЕТИЧЕСКИЕ ОСНОВЫ ПОВЫШЕНИЯ КОНКУРЕНТОСПОСОБНОСТИ ОРГАНИЗАЦИИ</w:t>
            </w:r>
            <w:r w:rsidR="000C4661" w:rsidRPr="000C4661">
              <w:rPr>
                <w:webHidden/>
              </w:rPr>
              <w:tab/>
            </w:r>
            <w:r w:rsidRPr="000C4661">
              <w:rPr>
                <w:webHidden/>
              </w:rPr>
              <w:fldChar w:fldCharType="begin"/>
            </w:r>
            <w:r w:rsidR="000C4661" w:rsidRPr="000C4661">
              <w:rPr>
                <w:webHidden/>
              </w:rPr>
              <w:instrText xml:space="preserve"> PAGEREF _Toc512689520 \h </w:instrText>
            </w:r>
            <w:r w:rsidRPr="000C4661">
              <w:rPr>
                <w:webHidden/>
              </w:rPr>
            </w:r>
            <w:r w:rsidRPr="000C4661">
              <w:rPr>
                <w:webHidden/>
              </w:rPr>
              <w:fldChar w:fldCharType="separate"/>
            </w:r>
            <w:r w:rsidR="0019291D">
              <w:rPr>
                <w:webHidden/>
              </w:rPr>
              <w:t>5</w:t>
            </w:r>
            <w:r w:rsidRPr="000C4661">
              <w:rPr>
                <w:webHidden/>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1" w:history="1">
            <w:r w:rsidR="000C4661" w:rsidRPr="000C4661">
              <w:rPr>
                <w:rStyle w:val="ae"/>
                <w:rFonts w:ascii="Times New Roman" w:hAnsi="Times New Roman" w:cs="Times New Roman"/>
                <w:noProof/>
                <w:sz w:val="28"/>
                <w:szCs w:val="28"/>
              </w:rPr>
              <w:t>1.1 ПОНЯТИЯ КОНКУРЕНЦИИ И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_Toc512689521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5</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2" w:history="1">
            <w:r w:rsidR="000C4661" w:rsidRPr="000C4661">
              <w:rPr>
                <w:rStyle w:val="ae"/>
                <w:rFonts w:ascii="Times New Roman" w:hAnsi="Times New Roman" w:cs="Times New Roman"/>
                <w:noProof/>
                <w:sz w:val="28"/>
                <w:szCs w:val="28"/>
              </w:rPr>
              <w:t>1.2 ФАКТОРЫ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_Toc512689522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10</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3" w:history="1">
            <w:r w:rsidR="000C4661" w:rsidRPr="000C4661">
              <w:rPr>
                <w:rStyle w:val="ae"/>
                <w:rFonts w:ascii="Times New Roman" w:hAnsi="Times New Roman" w:cs="Times New Roman"/>
                <w:noProof/>
                <w:sz w:val="28"/>
                <w:szCs w:val="28"/>
              </w:rPr>
              <w:t>1.3 МЕТОДЫ И ПОКАЗАТЕЛИ ОЦЕНКИ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_Toc512689523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19</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4" w:history="1">
            <w:r w:rsidR="000C4661" w:rsidRPr="000C4661">
              <w:rPr>
                <w:rStyle w:val="ae"/>
                <w:rFonts w:ascii="Times New Roman" w:hAnsi="Times New Roman" w:cs="Times New Roman"/>
                <w:noProof/>
                <w:sz w:val="28"/>
                <w:szCs w:val="28"/>
              </w:rPr>
              <w:t>1.4 ПУТИ ПОВЫШЕНИЯ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_Toc512689524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23</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11"/>
            <w:spacing w:after="0"/>
            <w:rPr>
              <w:rFonts w:eastAsiaTheme="minorEastAsia"/>
              <w:b w:val="0"/>
            </w:rPr>
          </w:pPr>
          <w:hyperlink w:anchor="_Toc512689525" w:history="1">
            <w:r w:rsidR="000C4661" w:rsidRPr="000C4661">
              <w:rPr>
                <w:rStyle w:val="ae"/>
              </w:rPr>
              <w:t>ГЛАВА 2 АНАЛИЗ КОНКУРЕНТОСПОСОБНОСТИ ООО «</w:t>
            </w:r>
            <w:r w:rsidR="000C4661" w:rsidRPr="000C4661">
              <w:rPr>
                <w:rStyle w:val="ae"/>
                <w:rFonts w:eastAsiaTheme="majorEastAsia"/>
              </w:rPr>
              <w:t>ИНТЕРЮНИС-ИТ</w:t>
            </w:r>
            <w:r w:rsidR="000C4661" w:rsidRPr="000C4661">
              <w:rPr>
                <w:rStyle w:val="ae"/>
              </w:rPr>
              <w:t>»</w:t>
            </w:r>
            <w:r w:rsidR="000C4661" w:rsidRPr="000C4661">
              <w:rPr>
                <w:webHidden/>
              </w:rPr>
              <w:tab/>
              <w:t xml:space="preserve">                                                                  </w:t>
            </w:r>
            <w:r w:rsidRPr="000C4661">
              <w:rPr>
                <w:webHidden/>
              </w:rPr>
              <w:fldChar w:fldCharType="begin"/>
            </w:r>
            <w:r w:rsidR="000C4661" w:rsidRPr="000C4661">
              <w:rPr>
                <w:webHidden/>
              </w:rPr>
              <w:instrText xml:space="preserve"> PAGEREF _Toc512689525 \h </w:instrText>
            </w:r>
            <w:r w:rsidRPr="000C4661">
              <w:rPr>
                <w:webHidden/>
              </w:rPr>
            </w:r>
            <w:r w:rsidRPr="000C4661">
              <w:rPr>
                <w:webHidden/>
              </w:rPr>
              <w:fldChar w:fldCharType="separate"/>
            </w:r>
            <w:r w:rsidR="0019291D">
              <w:rPr>
                <w:webHidden/>
              </w:rPr>
              <w:t>27</w:t>
            </w:r>
            <w:r w:rsidRPr="000C4661">
              <w:rPr>
                <w:webHidden/>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6" w:history="1">
            <w:r w:rsidR="000C4661" w:rsidRPr="000C4661">
              <w:rPr>
                <w:rStyle w:val="ae"/>
                <w:rFonts w:ascii="Times New Roman" w:hAnsi="Times New Roman" w:cs="Times New Roman"/>
                <w:noProof/>
                <w:sz w:val="28"/>
                <w:szCs w:val="28"/>
              </w:rPr>
              <w:t>2.1 КРАТКАЯ ХАРАКТЕРИСТИКА ООО «ИНТЕРЮНИС-ИТ»</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_Toc512689526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27</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7" w:history="1">
            <w:r w:rsidR="000C4661" w:rsidRPr="000C4661">
              <w:rPr>
                <w:rStyle w:val="ae"/>
                <w:rFonts w:ascii="Times New Roman" w:hAnsi="Times New Roman" w:cs="Times New Roman"/>
                <w:noProof/>
                <w:sz w:val="28"/>
                <w:szCs w:val="28"/>
              </w:rPr>
              <w:t>2.2 Анализ деятельности ООО «Интерюнис-ИТ»</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_Toc512689527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29</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32" w:history="1">
            <w:r w:rsidR="000C4661" w:rsidRPr="000C4661">
              <w:rPr>
                <w:rStyle w:val="ae"/>
                <w:rFonts w:ascii="Times New Roman" w:hAnsi="Times New Roman" w:cs="Times New Roman"/>
                <w:noProof/>
                <w:sz w:val="28"/>
                <w:szCs w:val="28"/>
              </w:rPr>
              <w:t>2.3 АНАЛИЗ ДЕЯТЕЛЬНОСТИ КОНКУРЕНТОВ НА РЫНКЕ КОНТРОЛЬНО- ИЗМЕРИТЕЛЬНЫХ ПРИБОРОВ</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_Toc512689532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36</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11"/>
            <w:spacing w:after="0"/>
            <w:rPr>
              <w:rFonts w:eastAsiaTheme="minorEastAsia"/>
              <w:b w:val="0"/>
            </w:rPr>
          </w:pPr>
          <w:hyperlink w:anchor="_Toc512689538" w:history="1">
            <w:r w:rsidR="000C4661" w:rsidRPr="000C4661">
              <w:rPr>
                <w:rStyle w:val="ae"/>
                <w:rFonts w:eastAsiaTheme="majorEastAsia"/>
                <w:kern w:val="36"/>
              </w:rPr>
              <w:t>ГЛАВА 3 ПУТИ ПОВЫШЕНИЯ КОНКУРЕНТОСПОСОБНОСТИ ОРГАНИЗАЦИИ ООО «</w:t>
            </w:r>
            <w:r w:rsidR="000C4661" w:rsidRPr="000C4661">
              <w:rPr>
                <w:rStyle w:val="ae"/>
                <w:rFonts w:eastAsiaTheme="majorEastAsia"/>
              </w:rPr>
              <w:t>ИНТЕРЮНИС-ИТ</w:t>
            </w:r>
            <w:r w:rsidR="000C4661" w:rsidRPr="000C4661">
              <w:rPr>
                <w:rStyle w:val="ae"/>
                <w:rFonts w:eastAsiaTheme="majorEastAsia"/>
                <w:kern w:val="36"/>
              </w:rPr>
              <w:t>»</w:t>
            </w:r>
            <w:r w:rsidR="000C4661" w:rsidRPr="000C4661">
              <w:rPr>
                <w:webHidden/>
              </w:rPr>
              <w:tab/>
            </w:r>
            <w:r w:rsidRPr="000C4661">
              <w:rPr>
                <w:webHidden/>
              </w:rPr>
              <w:fldChar w:fldCharType="begin"/>
            </w:r>
            <w:r w:rsidR="000C4661" w:rsidRPr="000C4661">
              <w:rPr>
                <w:webHidden/>
              </w:rPr>
              <w:instrText xml:space="preserve"> PAGEREF _Toc512689538 \h </w:instrText>
            </w:r>
            <w:r w:rsidRPr="000C4661">
              <w:rPr>
                <w:webHidden/>
              </w:rPr>
            </w:r>
            <w:r w:rsidRPr="000C4661">
              <w:rPr>
                <w:webHidden/>
              </w:rPr>
              <w:fldChar w:fldCharType="separate"/>
            </w:r>
            <w:r w:rsidR="0019291D">
              <w:rPr>
                <w:webHidden/>
              </w:rPr>
              <w:t>43</w:t>
            </w:r>
            <w:r w:rsidRPr="000C4661">
              <w:rPr>
                <w:webHidden/>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39" w:history="1">
            <w:r w:rsidR="000C4661" w:rsidRPr="000C4661">
              <w:rPr>
                <w:rStyle w:val="ae"/>
                <w:rFonts w:ascii="Times New Roman" w:hAnsi="Times New Roman" w:cs="Times New Roman"/>
                <w:noProof/>
                <w:sz w:val="28"/>
                <w:szCs w:val="28"/>
              </w:rPr>
              <w:t xml:space="preserve">3.1 ПРОЕКТНЫЕ МЕРОПРИЯТИЯ ПО ПОВЫШЕНИЮ КОНКУРЕНТОСПОСОБНОСТИ ОРГАНИЗАЦИИ </w:t>
            </w:r>
            <w:r w:rsidR="000C4661" w:rsidRPr="000C4661">
              <w:rPr>
                <w:rStyle w:val="ae"/>
                <w:rFonts w:ascii="Times New Roman" w:hAnsi="Times New Roman" w:cs="Times New Roman"/>
                <w:noProof/>
                <w:kern w:val="36"/>
                <w:sz w:val="28"/>
                <w:szCs w:val="28"/>
              </w:rPr>
              <w:t>ООО «</w:t>
            </w:r>
            <w:r w:rsidR="000C4661" w:rsidRPr="000C4661">
              <w:rPr>
                <w:rStyle w:val="ae"/>
                <w:rFonts w:ascii="Times New Roman" w:hAnsi="Times New Roman" w:cs="Times New Roman"/>
                <w:noProof/>
                <w:sz w:val="28"/>
                <w:szCs w:val="28"/>
              </w:rPr>
              <w:t>ИНТЕРЮНИС-ИТ</w:t>
            </w:r>
            <w:r w:rsidR="000C4661" w:rsidRPr="000C4661">
              <w:rPr>
                <w:rStyle w:val="ae"/>
                <w:rFonts w:ascii="Times New Roman" w:hAnsi="Times New Roman" w:cs="Times New Roman"/>
                <w:noProof/>
                <w:kern w:val="36"/>
                <w:sz w:val="28"/>
                <w:szCs w:val="28"/>
              </w:rPr>
              <w:t>»</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_Toc512689539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43</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40" w:history="1">
            <w:r w:rsidR="000C4661" w:rsidRPr="000C4661">
              <w:rPr>
                <w:rStyle w:val="ae"/>
                <w:rFonts w:ascii="Times New Roman" w:hAnsi="Times New Roman" w:cs="Times New Roman"/>
                <w:noProof/>
                <w:sz w:val="28"/>
                <w:szCs w:val="28"/>
              </w:rPr>
              <w:t>3.2 ОБОСНОВАНИЕ ЭФФЕКТИВНОСТИ ПРОЕКТНЫХ МЕРОПРИЯТИЙ</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_Toc512689540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47</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75" w:history="1">
            <w:r w:rsidR="000C4661" w:rsidRPr="000C4661">
              <w:rPr>
                <w:rStyle w:val="ae"/>
                <w:rFonts w:ascii="Times New Roman" w:hAnsi="Times New Roman" w:cs="Times New Roman"/>
                <w:noProof/>
                <w:sz w:val="28"/>
                <w:szCs w:val="28"/>
              </w:rPr>
              <w:t xml:space="preserve">3.3 ОЦЕНКА КОНКУРЕНТОСПОСОБНОСТИ </w:t>
            </w:r>
            <w:r w:rsidR="000C4661" w:rsidRPr="000C4661">
              <w:rPr>
                <w:rStyle w:val="ae"/>
                <w:rFonts w:ascii="Times New Roman" w:hAnsi="Times New Roman" w:cs="Times New Roman"/>
                <w:noProof/>
                <w:kern w:val="36"/>
                <w:sz w:val="28"/>
                <w:szCs w:val="28"/>
              </w:rPr>
              <w:t>ООО «</w:t>
            </w:r>
            <w:r w:rsidR="000C4661" w:rsidRPr="000C4661">
              <w:rPr>
                <w:rStyle w:val="ae"/>
                <w:rFonts w:ascii="Times New Roman" w:hAnsi="Times New Roman" w:cs="Times New Roman"/>
                <w:noProof/>
                <w:sz w:val="28"/>
                <w:szCs w:val="28"/>
              </w:rPr>
              <w:t>ИНТЕРЮНИС-ИТ</w:t>
            </w:r>
            <w:r w:rsidR="000C4661" w:rsidRPr="000C4661">
              <w:rPr>
                <w:rStyle w:val="ae"/>
                <w:rFonts w:ascii="Times New Roman" w:hAnsi="Times New Roman" w:cs="Times New Roman"/>
                <w:noProof/>
                <w:kern w:val="36"/>
                <w:sz w:val="28"/>
                <w:szCs w:val="28"/>
              </w:rPr>
              <w:t xml:space="preserve">» </w:t>
            </w:r>
            <w:r w:rsidR="000C4661" w:rsidRPr="000C4661">
              <w:rPr>
                <w:rStyle w:val="ae"/>
                <w:rFonts w:ascii="Times New Roman" w:hAnsi="Times New Roman" w:cs="Times New Roman"/>
                <w:noProof/>
                <w:sz w:val="28"/>
                <w:szCs w:val="28"/>
              </w:rPr>
              <w:t>ПОСЛЕ ВНЕДРЕНИЯ МЕРОПРИЯТИЙ</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_Toc512689575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19291D">
              <w:rPr>
                <w:rFonts w:ascii="Times New Roman" w:hAnsi="Times New Roman" w:cs="Times New Roman"/>
                <w:noProof/>
                <w:webHidden/>
                <w:sz w:val="28"/>
                <w:szCs w:val="28"/>
              </w:rPr>
              <w:t>53</w:t>
            </w:r>
            <w:r w:rsidRPr="000C4661">
              <w:rPr>
                <w:rFonts w:ascii="Times New Roman" w:hAnsi="Times New Roman" w:cs="Times New Roman"/>
                <w:noProof/>
                <w:webHidden/>
                <w:sz w:val="28"/>
                <w:szCs w:val="28"/>
              </w:rPr>
              <w:fldChar w:fldCharType="end"/>
            </w:r>
          </w:hyperlink>
        </w:p>
        <w:p w:rsidR="000C4661" w:rsidRPr="000C4661" w:rsidRDefault="00EE269C" w:rsidP="000C4661">
          <w:pPr>
            <w:pStyle w:val="11"/>
            <w:spacing w:after="0"/>
            <w:rPr>
              <w:rFonts w:eastAsiaTheme="minorEastAsia"/>
              <w:b w:val="0"/>
            </w:rPr>
          </w:pPr>
          <w:hyperlink w:anchor="_Toc512689576" w:history="1">
            <w:r w:rsidR="000C4661" w:rsidRPr="000C4661">
              <w:rPr>
                <w:rStyle w:val="ae"/>
                <w:rFonts w:eastAsiaTheme="majorEastAsia"/>
              </w:rPr>
              <w:t>ЗАКЛЮЧЕНИЕ</w:t>
            </w:r>
            <w:r w:rsidR="000C4661" w:rsidRPr="000C4661">
              <w:rPr>
                <w:webHidden/>
              </w:rPr>
              <w:tab/>
              <w:t xml:space="preserve">                                                                  </w:t>
            </w:r>
            <w:r w:rsidRPr="000C4661">
              <w:rPr>
                <w:webHidden/>
              </w:rPr>
              <w:fldChar w:fldCharType="begin"/>
            </w:r>
            <w:r w:rsidR="000C4661" w:rsidRPr="000C4661">
              <w:rPr>
                <w:webHidden/>
              </w:rPr>
              <w:instrText xml:space="preserve"> PAGEREF _Toc512689576 \h </w:instrText>
            </w:r>
            <w:r w:rsidRPr="000C4661">
              <w:rPr>
                <w:webHidden/>
              </w:rPr>
            </w:r>
            <w:r w:rsidRPr="000C4661">
              <w:rPr>
                <w:webHidden/>
              </w:rPr>
              <w:fldChar w:fldCharType="separate"/>
            </w:r>
            <w:r w:rsidR="0019291D">
              <w:rPr>
                <w:webHidden/>
              </w:rPr>
              <w:t>56</w:t>
            </w:r>
            <w:r w:rsidRPr="000C4661">
              <w:rPr>
                <w:webHidden/>
              </w:rPr>
              <w:fldChar w:fldCharType="end"/>
            </w:r>
          </w:hyperlink>
        </w:p>
        <w:p w:rsidR="000C4661" w:rsidRPr="000C4661" w:rsidRDefault="00EE269C" w:rsidP="000C4661">
          <w:pPr>
            <w:pStyle w:val="11"/>
            <w:spacing w:after="0"/>
            <w:rPr>
              <w:rFonts w:eastAsiaTheme="minorEastAsia"/>
              <w:b w:val="0"/>
            </w:rPr>
          </w:pPr>
          <w:hyperlink w:anchor="_Toc512689577" w:history="1">
            <w:r w:rsidR="000C4661" w:rsidRPr="000C4661">
              <w:rPr>
                <w:rStyle w:val="ae"/>
                <w:rFonts w:eastAsiaTheme="majorEastAsia"/>
              </w:rPr>
              <w:t>СПИСОК ЛИТЕРАТУРЫ</w:t>
            </w:r>
            <w:r w:rsidR="000C4661" w:rsidRPr="000C4661">
              <w:rPr>
                <w:webHidden/>
              </w:rPr>
              <w:tab/>
              <w:t xml:space="preserve">                                                                  </w:t>
            </w:r>
            <w:r w:rsidRPr="000C4661">
              <w:rPr>
                <w:webHidden/>
              </w:rPr>
              <w:fldChar w:fldCharType="begin"/>
            </w:r>
            <w:r w:rsidR="000C4661" w:rsidRPr="000C4661">
              <w:rPr>
                <w:webHidden/>
              </w:rPr>
              <w:instrText xml:space="preserve"> PAGEREF _Toc512689577 \h </w:instrText>
            </w:r>
            <w:r w:rsidRPr="000C4661">
              <w:rPr>
                <w:webHidden/>
              </w:rPr>
            </w:r>
            <w:r w:rsidRPr="000C4661">
              <w:rPr>
                <w:webHidden/>
              </w:rPr>
              <w:fldChar w:fldCharType="separate"/>
            </w:r>
            <w:r w:rsidR="0019291D">
              <w:rPr>
                <w:webHidden/>
              </w:rPr>
              <w:t>59</w:t>
            </w:r>
            <w:r w:rsidRPr="000C4661">
              <w:rPr>
                <w:webHidden/>
              </w:rPr>
              <w:fldChar w:fldCharType="end"/>
            </w:r>
          </w:hyperlink>
        </w:p>
        <w:p w:rsidR="000C4661" w:rsidRDefault="00EE269C" w:rsidP="000C4661">
          <w:pPr>
            <w:pStyle w:val="11"/>
            <w:spacing w:after="0"/>
            <w:rPr>
              <w:rFonts w:asciiTheme="minorHAnsi" w:eastAsiaTheme="minorEastAsia" w:hAnsiTheme="minorHAnsi" w:cstheme="minorBidi"/>
              <w:b w:val="0"/>
              <w:sz w:val="22"/>
              <w:szCs w:val="22"/>
            </w:rPr>
          </w:pPr>
          <w:hyperlink w:anchor="_Toc512689578" w:history="1">
            <w:r w:rsidR="000C4661" w:rsidRPr="000C4661">
              <w:rPr>
                <w:rStyle w:val="ae"/>
              </w:rPr>
              <w:t>Приложение 1</w:t>
            </w:r>
            <w:r w:rsidR="000C4661" w:rsidRPr="000C4661">
              <w:rPr>
                <w:webHidden/>
              </w:rPr>
              <w:tab/>
              <w:t xml:space="preserve">                                                                  </w:t>
            </w:r>
            <w:r w:rsidRPr="000C4661">
              <w:rPr>
                <w:webHidden/>
              </w:rPr>
              <w:fldChar w:fldCharType="begin"/>
            </w:r>
            <w:r w:rsidR="000C4661" w:rsidRPr="000C4661">
              <w:rPr>
                <w:webHidden/>
              </w:rPr>
              <w:instrText xml:space="preserve"> PAGEREF _Toc512689578 \h </w:instrText>
            </w:r>
            <w:r w:rsidRPr="000C4661">
              <w:rPr>
                <w:webHidden/>
              </w:rPr>
            </w:r>
            <w:r w:rsidRPr="000C4661">
              <w:rPr>
                <w:webHidden/>
              </w:rPr>
              <w:fldChar w:fldCharType="separate"/>
            </w:r>
            <w:r w:rsidR="0019291D">
              <w:rPr>
                <w:webHidden/>
              </w:rPr>
              <w:t>63</w:t>
            </w:r>
            <w:r w:rsidRPr="000C4661">
              <w:rPr>
                <w:webHidden/>
              </w:rPr>
              <w:fldChar w:fldCharType="end"/>
            </w:r>
          </w:hyperlink>
        </w:p>
        <w:p w:rsidR="00D83F81" w:rsidRPr="00304A62" w:rsidRDefault="00EE269C" w:rsidP="00304A62">
          <w:pPr>
            <w:widowControl w:val="0"/>
            <w:suppressAutoHyphens/>
            <w:rPr>
              <w:rFonts w:ascii="Times New Roman" w:hAnsi="Times New Roman" w:cs="Times New Roman"/>
            </w:rPr>
          </w:pPr>
          <w:r w:rsidRPr="00304A62">
            <w:rPr>
              <w:rFonts w:ascii="Times New Roman" w:hAnsi="Times New Roman" w:cs="Times New Roman"/>
              <w:b/>
              <w:bCs/>
            </w:rPr>
            <w:fldChar w:fldCharType="end"/>
          </w:r>
        </w:p>
      </w:sdtContent>
    </w:sdt>
    <w:p w:rsidR="001053C2" w:rsidRPr="00304A6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1053C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0C4661" w:rsidRDefault="000C4661"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0C4661" w:rsidRPr="00304A62" w:rsidRDefault="000C4661"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1C46D2" w:rsidRPr="00304A62" w:rsidRDefault="00F222A4" w:rsidP="00304A62">
      <w:pPr>
        <w:pStyle w:val="1"/>
        <w:widowControl w:val="0"/>
        <w:suppressAutoHyphens/>
        <w:jc w:val="center"/>
        <w:rPr>
          <w:rFonts w:ascii="Times New Roman" w:eastAsia="Times New Roman" w:hAnsi="Times New Roman" w:cs="Times New Roman"/>
          <w:color w:val="auto"/>
          <w:lang w:eastAsia="ru-RU"/>
        </w:rPr>
      </w:pPr>
      <w:bookmarkStart w:id="0" w:name="_Toc512689519"/>
      <w:r w:rsidRPr="00304A62">
        <w:rPr>
          <w:rFonts w:ascii="Times New Roman" w:eastAsia="Times New Roman" w:hAnsi="Times New Roman" w:cs="Times New Roman"/>
          <w:color w:val="auto"/>
          <w:lang w:eastAsia="ru-RU"/>
        </w:rPr>
        <w:t>ВВЕДЕНИЕ</w:t>
      </w:r>
      <w:bookmarkEnd w:id="0"/>
    </w:p>
    <w:p w:rsidR="00D83F81" w:rsidRPr="00304A62" w:rsidRDefault="00D83F81" w:rsidP="00304A62">
      <w:pPr>
        <w:widowControl w:val="0"/>
        <w:suppressAutoHyphens/>
        <w:spacing w:line="240" w:lineRule="auto"/>
        <w:rPr>
          <w:rFonts w:ascii="Times New Roman" w:hAnsi="Times New Roman" w:cs="Times New Roman"/>
          <w:lang w:eastAsia="ru-RU"/>
        </w:rPr>
      </w:pPr>
    </w:p>
    <w:p w:rsidR="00524D8A" w:rsidRPr="00304A62" w:rsidRDefault="00524D8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современных условиях, характеризующихся высоким уровнем неопределенности и риска, организациям для повышения уровня конкурентоспособности необходимо применять инструменты стратегической направленности, среди которых важное место занимает система сбалансированных показателей.</w:t>
      </w:r>
    </w:p>
    <w:p w:rsidR="00000F6C" w:rsidRPr="00304A62" w:rsidRDefault="00000F6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Повышение объема продаж, а как следствие, повышение запланированной прибыли предприятия – основная цель производственной и коммерческой деятельности перерабатывающего предприятия. В связи с этим определение конкурентоспособности своей продукции для предприятия является основополагающим.</w:t>
      </w:r>
    </w:p>
    <w:p w:rsidR="00000F6C" w:rsidRPr="001F3C50" w:rsidRDefault="00000F6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Для оценки деятельности предприятия необходимо разработать </w:t>
      </w:r>
      <w:r w:rsidRPr="001F3C50">
        <w:rPr>
          <w:rFonts w:ascii="Times New Roman" w:hAnsi="Times New Roman" w:cs="Times New Roman"/>
          <w:sz w:val="28"/>
          <w:szCs w:val="28"/>
        </w:rPr>
        <w:t>индикаторы конкурентоспособности продукции, т.е. установить действительные значения этих показателей для товаров-конкурентов и сопоставить полученные значения индикаторов анализируемых товаров с товарами, принятыми в качестве базовых.</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Целью дипломной работы является разработка</w:t>
      </w:r>
      <w:r w:rsidR="00731B3C" w:rsidRPr="001F3C50">
        <w:rPr>
          <w:rFonts w:ascii="Times New Roman" w:eastAsiaTheme="minorEastAsia" w:hAnsi="Times New Roman" w:cs="Times New Roman"/>
          <w:sz w:val="28"/>
          <w:szCs w:val="28"/>
          <w:lang w:eastAsia="ru-RU"/>
        </w:rPr>
        <w:t xml:space="preserve"> комплекса мероприятий</w:t>
      </w:r>
      <w:r w:rsidR="00DB5CE8" w:rsidRPr="001F3C50">
        <w:rPr>
          <w:rFonts w:ascii="Times New Roman" w:eastAsiaTheme="minorEastAsia" w:hAnsi="Times New Roman" w:cs="Times New Roman"/>
          <w:sz w:val="28"/>
          <w:szCs w:val="28"/>
          <w:lang w:eastAsia="ru-RU"/>
        </w:rPr>
        <w:t xml:space="preserve"> </w:t>
      </w:r>
      <w:r w:rsidR="00731B3C" w:rsidRPr="001F3C50">
        <w:rPr>
          <w:rFonts w:ascii="Times New Roman" w:eastAsiaTheme="minorEastAsia" w:hAnsi="Times New Roman" w:cs="Times New Roman"/>
          <w:sz w:val="28"/>
          <w:szCs w:val="28"/>
          <w:lang w:eastAsia="ru-RU"/>
        </w:rPr>
        <w:t>для п</w:t>
      </w:r>
      <w:r w:rsidR="00DB5CE8" w:rsidRPr="001F3C50">
        <w:rPr>
          <w:rFonts w:ascii="Times New Roman" w:eastAsiaTheme="minorEastAsia" w:hAnsi="Times New Roman" w:cs="Times New Roman"/>
          <w:sz w:val="28"/>
          <w:szCs w:val="28"/>
          <w:lang w:eastAsia="ru-RU"/>
        </w:rPr>
        <w:t xml:space="preserve">овышения </w:t>
      </w:r>
      <w:r w:rsidRPr="001F3C50">
        <w:rPr>
          <w:rFonts w:ascii="Times New Roman" w:eastAsiaTheme="minorEastAsia" w:hAnsi="Times New Roman" w:cs="Times New Roman"/>
          <w:sz w:val="28"/>
          <w:szCs w:val="28"/>
          <w:lang w:eastAsia="ru-RU"/>
        </w:rPr>
        <w:t>конкурентоспособности предприятия (ООО «ИНТЕРЮНИС-ИТ»).</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Объект исследования - ООО «ИНТЕРЮНИС-ИТ».</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lastRenderedPageBreak/>
        <w:t xml:space="preserve">Предмет исследования </w:t>
      </w:r>
      <w:r w:rsidR="00731B3C" w:rsidRPr="001F3C50">
        <w:rPr>
          <w:rFonts w:ascii="Times New Roman" w:eastAsiaTheme="minorEastAsia" w:hAnsi="Times New Roman" w:cs="Times New Roman"/>
          <w:sz w:val="28"/>
          <w:szCs w:val="28"/>
          <w:lang w:eastAsia="ru-RU"/>
        </w:rPr>
        <w:t>–</w:t>
      </w:r>
      <w:r w:rsidRPr="001F3C50">
        <w:rPr>
          <w:rFonts w:ascii="Times New Roman" w:eastAsiaTheme="minorEastAsia" w:hAnsi="Times New Roman" w:cs="Times New Roman"/>
          <w:sz w:val="28"/>
          <w:szCs w:val="28"/>
          <w:lang w:eastAsia="ru-RU"/>
        </w:rPr>
        <w:t xml:space="preserve"> </w:t>
      </w:r>
      <w:r w:rsidR="00731B3C" w:rsidRPr="001F3C50">
        <w:rPr>
          <w:rFonts w:ascii="Times New Roman" w:eastAsiaTheme="minorEastAsia" w:hAnsi="Times New Roman" w:cs="Times New Roman"/>
          <w:sz w:val="28"/>
          <w:szCs w:val="28"/>
          <w:lang w:eastAsia="ru-RU"/>
        </w:rPr>
        <w:t xml:space="preserve">показатели </w:t>
      </w:r>
      <w:r w:rsidRPr="001F3C50">
        <w:rPr>
          <w:rFonts w:ascii="Times New Roman" w:eastAsiaTheme="minorEastAsia" w:hAnsi="Times New Roman" w:cs="Times New Roman"/>
          <w:sz w:val="28"/>
          <w:szCs w:val="28"/>
          <w:lang w:eastAsia="ru-RU"/>
        </w:rPr>
        <w:t>конкурентоспособност</w:t>
      </w:r>
      <w:r w:rsidR="00731B3C" w:rsidRPr="001F3C50">
        <w:rPr>
          <w:rFonts w:ascii="Times New Roman" w:eastAsiaTheme="minorEastAsia" w:hAnsi="Times New Roman" w:cs="Times New Roman"/>
          <w:sz w:val="28"/>
          <w:szCs w:val="28"/>
          <w:lang w:eastAsia="ru-RU"/>
        </w:rPr>
        <w:t>и</w:t>
      </w:r>
      <w:r w:rsidRPr="001F3C50">
        <w:rPr>
          <w:rFonts w:ascii="Times New Roman" w:eastAsiaTheme="minorEastAsia" w:hAnsi="Times New Roman" w:cs="Times New Roman"/>
          <w:sz w:val="28"/>
          <w:szCs w:val="28"/>
          <w:lang w:eastAsia="ru-RU"/>
        </w:rPr>
        <w:t xml:space="preserve"> ООО «ИНТЕРЮНИС-ИТ».</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Задачами дипломной работы</w:t>
      </w:r>
      <w:r w:rsidRPr="00304A62">
        <w:rPr>
          <w:rFonts w:ascii="Times New Roman" w:eastAsiaTheme="minorEastAsia" w:hAnsi="Times New Roman" w:cs="Times New Roman"/>
          <w:sz w:val="28"/>
          <w:szCs w:val="28"/>
          <w:lang w:eastAsia="ru-RU"/>
        </w:rPr>
        <w:t xml:space="preserve"> являются: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1)</w:t>
      </w:r>
      <w:r w:rsidRPr="00304A62">
        <w:rPr>
          <w:rFonts w:ascii="Times New Roman" w:eastAsiaTheme="minorEastAsia" w:hAnsi="Times New Roman" w:cs="Times New Roman"/>
          <w:sz w:val="28"/>
          <w:szCs w:val="28"/>
          <w:lang w:eastAsia="ru-RU"/>
        </w:rPr>
        <w:tab/>
        <w:t>изучение теоретических основ конкурентоспособности предприятия;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2)</w:t>
      </w:r>
      <w:r w:rsidRPr="00304A62">
        <w:rPr>
          <w:rFonts w:ascii="Times New Roman" w:eastAsiaTheme="minorEastAsia" w:hAnsi="Times New Roman" w:cs="Times New Roman"/>
          <w:sz w:val="28"/>
          <w:szCs w:val="28"/>
          <w:lang w:eastAsia="ru-RU"/>
        </w:rPr>
        <w:tab/>
        <w:t>анализ конкурентоспособности предприятия (на примере ООО «ИНТЕРЮНИС-ИТ»);</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3)</w:t>
      </w:r>
      <w:r w:rsidRPr="00304A62">
        <w:rPr>
          <w:rFonts w:ascii="Times New Roman" w:eastAsiaTheme="minorEastAsia" w:hAnsi="Times New Roman" w:cs="Times New Roman"/>
          <w:sz w:val="28"/>
          <w:szCs w:val="28"/>
          <w:lang w:eastAsia="ru-RU"/>
        </w:rPr>
        <w:tab/>
        <w:t>поиск путей повышения конкурентоспособности предприятия.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Практическая значимость дипломной работы заключается в возможности использования разработанных предложений в деятельности ООО «ИНТЕРЮНИС-ИТ».</w:t>
      </w:r>
    </w:p>
    <w:p w:rsidR="00482ADA" w:rsidRPr="00304A62" w:rsidRDefault="00482ADA"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304A62">
        <w:rPr>
          <w:rFonts w:ascii="Times New Roman" w:eastAsia="Times New Roman" w:hAnsi="Times New Roman" w:cs="Times New Roman"/>
          <w:b/>
          <w:sz w:val="28"/>
          <w:szCs w:val="28"/>
          <w:lang w:eastAsia="ru-RU"/>
        </w:rPr>
        <w:t xml:space="preserve"> </w:t>
      </w:r>
      <w:r w:rsidRPr="00304A62">
        <w:rPr>
          <w:rFonts w:ascii="Times New Roman" w:eastAsia="Times New Roman" w:hAnsi="Times New Roman" w:cs="Times New Roman"/>
          <w:sz w:val="28"/>
          <w:szCs w:val="28"/>
          <w:lang w:eastAsia="ru-RU"/>
        </w:rPr>
        <w:t>анализа и синтеза, логический, сравнительный, системно-структурный, метод</w:t>
      </w:r>
      <w:r w:rsidR="00DB5CE8">
        <w:rPr>
          <w:rFonts w:ascii="Times New Roman" w:eastAsia="Times New Roman" w:hAnsi="Times New Roman" w:cs="Times New Roman"/>
          <w:sz w:val="28"/>
          <w:szCs w:val="28"/>
          <w:lang w:eastAsia="ru-RU"/>
        </w:rPr>
        <w:t>ы</w:t>
      </w:r>
      <w:r w:rsidRPr="00304A62">
        <w:rPr>
          <w:rFonts w:ascii="Times New Roman" w:eastAsia="Times New Roman" w:hAnsi="Times New Roman" w:cs="Times New Roman"/>
          <w:sz w:val="28"/>
          <w:szCs w:val="28"/>
          <w:lang w:eastAsia="ru-RU"/>
        </w:rPr>
        <w:t xml:space="preserve"> описания и изложения. </w:t>
      </w:r>
    </w:p>
    <w:p w:rsidR="00CD4BC8" w:rsidRPr="008A7329" w:rsidRDefault="007632CE" w:rsidP="00CD4BC8">
      <w:pPr>
        <w:spacing w:after="0" w:line="360" w:lineRule="auto"/>
        <w:ind w:firstLine="709"/>
        <w:jc w:val="both"/>
        <w:rPr>
          <w:rFonts w:ascii="Times New Roman" w:eastAsia="Times New Roman" w:hAnsi="Times New Roman" w:cs="Times New Roman"/>
          <w:sz w:val="28"/>
          <w:szCs w:val="28"/>
        </w:rPr>
      </w:pPr>
      <w:r w:rsidRPr="00CD4BC8">
        <w:rPr>
          <w:rFonts w:ascii="Times New Roman" w:hAnsi="Times New Roman" w:cs="Times New Roman"/>
          <w:sz w:val="28"/>
          <w:szCs w:val="28"/>
        </w:rPr>
        <w:t>В данной работе были использованы следующие работы в области и</w:t>
      </w:r>
      <w:r w:rsidRPr="00CD4BC8">
        <w:rPr>
          <w:rFonts w:ascii="Times New Roman" w:hAnsi="Times New Roman" w:cs="Times New Roman"/>
          <w:sz w:val="28"/>
          <w:szCs w:val="28"/>
        </w:rPr>
        <w:t>с</w:t>
      </w:r>
      <w:r w:rsidRPr="00CD4BC8">
        <w:rPr>
          <w:rFonts w:ascii="Times New Roman" w:hAnsi="Times New Roman" w:cs="Times New Roman"/>
          <w:sz w:val="28"/>
          <w:szCs w:val="28"/>
        </w:rPr>
        <w:t xml:space="preserve">следования </w:t>
      </w:r>
      <w:r w:rsidR="00C00B06" w:rsidRPr="00CD4BC8">
        <w:rPr>
          <w:rFonts w:ascii="Times New Roman" w:hAnsi="Times New Roman" w:cs="Times New Roman"/>
          <w:sz w:val="28"/>
          <w:szCs w:val="28"/>
        </w:rPr>
        <w:t>конкурентоспособности предприятия</w:t>
      </w:r>
      <w:r w:rsidRPr="00CD4BC8">
        <w:rPr>
          <w:rFonts w:ascii="Times New Roman" w:hAnsi="Times New Roman" w:cs="Times New Roman"/>
          <w:sz w:val="28"/>
          <w:szCs w:val="28"/>
        </w:rPr>
        <w:t xml:space="preserve">: </w:t>
      </w:r>
      <w:r w:rsidR="00CD4BC8">
        <w:rPr>
          <w:rFonts w:ascii="Times New Roman" w:eastAsia="Times New Roman" w:hAnsi="Times New Roman" w:cs="Times New Roman"/>
          <w:sz w:val="28"/>
          <w:szCs w:val="28"/>
        </w:rPr>
        <w:t>Алексеенко А.А., Аристов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О.В., Березин</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А. И., </w:t>
      </w:r>
      <w:r w:rsidR="00CD4BC8" w:rsidRPr="00304A62">
        <w:rPr>
          <w:rFonts w:ascii="Times New Roman" w:eastAsia="Times New Roman" w:hAnsi="Times New Roman" w:cs="Times New Roman"/>
          <w:sz w:val="28"/>
          <w:szCs w:val="28"/>
        </w:rPr>
        <w:t>Бер</w:t>
      </w:r>
      <w:r w:rsidR="003D0F02">
        <w:rPr>
          <w:rFonts w:ascii="Times New Roman" w:eastAsia="Times New Roman" w:hAnsi="Times New Roman" w:cs="Times New Roman"/>
          <w:sz w:val="28"/>
          <w:szCs w:val="28"/>
        </w:rPr>
        <w:t>естневой</w:t>
      </w:r>
      <w:r w:rsidR="00CD4BC8">
        <w:rPr>
          <w:rFonts w:ascii="Times New Roman" w:eastAsia="Times New Roman" w:hAnsi="Times New Roman" w:cs="Times New Roman"/>
          <w:sz w:val="28"/>
          <w:szCs w:val="28"/>
        </w:rPr>
        <w:t xml:space="preserve"> Н. А., Вайсман</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Е.Д., </w:t>
      </w:r>
      <w:r w:rsidR="003D0F02">
        <w:rPr>
          <w:rFonts w:ascii="Times New Roman" w:eastAsia="Times New Roman" w:hAnsi="Times New Roman" w:cs="Times New Roman"/>
          <w:sz w:val="28"/>
          <w:szCs w:val="28"/>
        </w:rPr>
        <w:t>Гужвиной</w:t>
      </w:r>
      <w:r w:rsidR="00CD4BC8" w:rsidRPr="00304A62">
        <w:rPr>
          <w:rFonts w:ascii="Times New Roman" w:eastAsia="Times New Roman" w:hAnsi="Times New Roman" w:cs="Times New Roman"/>
          <w:sz w:val="28"/>
          <w:szCs w:val="28"/>
        </w:rPr>
        <w:t xml:space="preserve"> Н.С., Ил</w:t>
      </w:r>
      <w:r w:rsidR="00CD4BC8" w:rsidRPr="00304A62">
        <w:rPr>
          <w:rFonts w:ascii="Times New Roman" w:eastAsia="Times New Roman" w:hAnsi="Times New Roman" w:cs="Times New Roman"/>
          <w:sz w:val="28"/>
          <w:szCs w:val="28"/>
        </w:rPr>
        <w:t>ь</w:t>
      </w:r>
      <w:r w:rsidR="00CD4BC8" w:rsidRPr="00304A62">
        <w:rPr>
          <w:rFonts w:ascii="Times New Roman" w:eastAsia="Times New Roman" w:hAnsi="Times New Roman" w:cs="Times New Roman"/>
          <w:sz w:val="28"/>
          <w:szCs w:val="28"/>
        </w:rPr>
        <w:t>яшенко С.Н.</w:t>
      </w:r>
      <w:r w:rsidR="00CD4BC8">
        <w:rPr>
          <w:rFonts w:ascii="Times New Roman" w:eastAsia="Times New Roman" w:hAnsi="Times New Roman" w:cs="Times New Roman"/>
          <w:sz w:val="28"/>
          <w:szCs w:val="28"/>
        </w:rPr>
        <w:t>, Васильев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И.А., Веснин</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В.Р., Воронов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Д.Д., Габибов</w:t>
      </w:r>
      <w:r w:rsidR="003D0F02">
        <w:rPr>
          <w:rFonts w:ascii="Times New Roman" w:eastAsia="Times New Roman" w:hAnsi="Times New Roman" w:cs="Times New Roman"/>
          <w:sz w:val="28"/>
          <w:szCs w:val="28"/>
        </w:rPr>
        <w:t>ой</w:t>
      </w:r>
      <w:r w:rsidR="00CD4BC8">
        <w:rPr>
          <w:rFonts w:ascii="Times New Roman" w:eastAsia="Times New Roman" w:hAnsi="Times New Roman" w:cs="Times New Roman"/>
          <w:sz w:val="28"/>
          <w:szCs w:val="28"/>
        </w:rPr>
        <w:t xml:space="preserve"> М. Ш., </w:t>
      </w:r>
      <w:r w:rsidR="00CD4BC8" w:rsidRPr="00304A62">
        <w:rPr>
          <w:rFonts w:ascii="Times New Roman" w:eastAsia="Times New Roman" w:hAnsi="Times New Roman" w:cs="Times New Roman"/>
          <w:sz w:val="28"/>
          <w:szCs w:val="28"/>
        </w:rPr>
        <w:t>Го</w:t>
      </w:r>
      <w:r w:rsidR="00CD4BC8">
        <w:rPr>
          <w:rFonts w:ascii="Times New Roman" w:eastAsia="Times New Roman" w:hAnsi="Times New Roman" w:cs="Times New Roman"/>
          <w:sz w:val="28"/>
          <w:szCs w:val="28"/>
        </w:rPr>
        <w:t>ловачев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А. С., </w:t>
      </w:r>
      <w:r w:rsidR="00CD4BC8" w:rsidRPr="00304A62">
        <w:rPr>
          <w:rFonts w:ascii="Times New Roman" w:eastAsia="Times New Roman" w:hAnsi="Times New Roman" w:cs="Times New Roman"/>
          <w:sz w:val="28"/>
          <w:szCs w:val="28"/>
        </w:rPr>
        <w:t xml:space="preserve">Горбашко Е.А., </w:t>
      </w:r>
      <w:r w:rsidR="00CD4BC8">
        <w:rPr>
          <w:rFonts w:ascii="Times New Roman" w:eastAsia="Times New Roman" w:hAnsi="Times New Roman" w:cs="Times New Roman"/>
          <w:sz w:val="28"/>
          <w:szCs w:val="28"/>
        </w:rPr>
        <w:t>Грибов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В. Д., Грузинов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В. П., Емел</w:t>
      </w:r>
      <w:r w:rsidR="00CD4BC8">
        <w:rPr>
          <w:rFonts w:ascii="Times New Roman" w:eastAsia="Times New Roman" w:hAnsi="Times New Roman" w:cs="Times New Roman"/>
          <w:sz w:val="28"/>
          <w:szCs w:val="28"/>
        </w:rPr>
        <w:t>ь</w:t>
      </w:r>
      <w:r w:rsidR="00CD4BC8">
        <w:rPr>
          <w:rFonts w:ascii="Times New Roman" w:eastAsia="Times New Roman" w:hAnsi="Times New Roman" w:cs="Times New Roman"/>
          <w:sz w:val="28"/>
          <w:szCs w:val="28"/>
        </w:rPr>
        <w:t>яненко И. С., Изосимов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С. В.,</w:t>
      </w:r>
      <w:r w:rsidR="00AD585C">
        <w:rPr>
          <w:rFonts w:ascii="Times New Roman" w:eastAsia="Times New Roman" w:hAnsi="Times New Roman" w:cs="Times New Roman"/>
          <w:sz w:val="28"/>
          <w:szCs w:val="28"/>
        </w:rPr>
        <w:t xml:space="preserve"> </w:t>
      </w:r>
      <w:r w:rsidR="003D0F02">
        <w:rPr>
          <w:rFonts w:ascii="Times New Roman" w:eastAsia="Times New Roman" w:hAnsi="Times New Roman" w:cs="Times New Roman"/>
          <w:sz w:val="28"/>
          <w:szCs w:val="28"/>
        </w:rPr>
        <w:t>Квасниковой</w:t>
      </w:r>
      <w:r w:rsidR="00CD4BC8">
        <w:rPr>
          <w:rFonts w:ascii="Times New Roman" w:eastAsia="Times New Roman" w:hAnsi="Times New Roman" w:cs="Times New Roman"/>
          <w:sz w:val="28"/>
          <w:szCs w:val="28"/>
        </w:rPr>
        <w:t xml:space="preserve"> В. В., Кожанов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Н.Т., Куршин</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М. Ю., Лифиц И. М., Меркулов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И. С., </w:t>
      </w:r>
      <w:r w:rsidR="00CD4BC8" w:rsidRPr="00304A62">
        <w:rPr>
          <w:rFonts w:ascii="Times New Roman" w:eastAsia="Times New Roman" w:hAnsi="Times New Roman" w:cs="Times New Roman"/>
          <w:sz w:val="28"/>
          <w:szCs w:val="28"/>
        </w:rPr>
        <w:t>Сав</w:t>
      </w:r>
      <w:r w:rsidR="00CD4BC8">
        <w:rPr>
          <w:rFonts w:ascii="Times New Roman" w:eastAsia="Times New Roman" w:hAnsi="Times New Roman" w:cs="Times New Roman"/>
          <w:sz w:val="28"/>
          <w:szCs w:val="28"/>
        </w:rPr>
        <w:t>ич</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Е.О., Семко И.А. и др. </w:t>
      </w:r>
    </w:p>
    <w:p w:rsidR="007632CE" w:rsidRPr="007632CE" w:rsidRDefault="007632CE" w:rsidP="007632CE">
      <w:pPr>
        <w:spacing w:after="0" w:line="360" w:lineRule="auto"/>
        <w:ind w:firstLine="709"/>
        <w:jc w:val="both"/>
        <w:rPr>
          <w:rFonts w:ascii="Times New Roman" w:hAnsi="Times New Roman" w:cs="Times New Roman"/>
          <w:sz w:val="28"/>
          <w:szCs w:val="28"/>
        </w:rPr>
      </w:pPr>
      <w:r w:rsidRPr="007632CE">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деятельности коммерческих </w:t>
      </w:r>
      <w:r w:rsidR="00C00B06">
        <w:rPr>
          <w:rFonts w:ascii="Times New Roman" w:hAnsi="Times New Roman" w:cs="Times New Roman"/>
          <w:sz w:val="28"/>
          <w:szCs w:val="28"/>
        </w:rPr>
        <w:t>пре</w:t>
      </w:r>
      <w:r w:rsidR="00C00B06">
        <w:rPr>
          <w:rFonts w:ascii="Times New Roman" w:hAnsi="Times New Roman" w:cs="Times New Roman"/>
          <w:sz w:val="28"/>
          <w:szCs w:val="28"/>
        </w:rPr>
        <w:t>д</w:t>
      </w:r>
      <w:r w:rsidR="00C00B06">
        <w:rPr>
          <w:rFonts w:ascii="Times New Roman" w:hAnsi="Times New Roman" w:cs="Times New Roman"/>
          <w:sz w:val="28"/>
          <w:szCs w:val="28"/>
        </w:rPr>
        <w:t>приятий</w:t>
      </w:r>
      <w:r w:rsidRPr="007632CE">
        <w:rPr>
          <w:rFonts w:ascii="Times New Roman" w:hAnsi="Times New Roman" w:cs="Times New Roman"/>
          <w:sz w:val="28"/>
          <w:szCs w:val="28"/>
        </w:rPr>
        <w:t>, материалы научных конференций и семинаров по изучаемой тем</w:t>
      </w:r>
      <w:r w:rsidRPr="007632CE">
        <w:rPr>
          <w:rFonts w:ascii="Times New Roman" w:hAnsi="Times New Roman" w:cs="Times New Roman"/>
          <w:sz w:val="28"/>
          <w:szCs w:val="28"/>
        </w:rPr>
        <w:t>а</w:t>
      </w:r>
      <w:r w:rsidRPr="007632CE">
        <w:rPr>
          <w:rFonts w:ascii="Times New Roman" w:hAnsi="Times New Roman" w:cs="Times New Roman"/>
          <w:sz w:val="28"/>
          <w:szCs w:val="28"/>
        </w:rPr>
        <w:t>тике, материалы периодических изданий, данные публикуемой и бухгалте</w:t>
      </w:r>
      <w:r w:rsidRPr="007632CE">
        <w:rPr>
          <w:rFonts w:ascii="Times New Roman" w:hAnsi="Times New Roman" w:cs="Times New Roman"/>
          <w:sz w:val="28"/>
          <w:szCs w:val="28"/>
        </w:rPr>
        <w:t>р</w:t>
      </w:r>
      <w:r w:rsidRPr="007632CE">
        <w:rPr>
          <w:rFonts w:ascii="Times New Roman" w:hAnsi="Times New Roman" w:cs="Times New Roman"/>
          <w:sz w:val="28"/>
          <w:szCs w:val="28"/>
        </w:rPr>
        <w:lastRenderedPageBreak/>
        <w:t xml:space="preserve">ской отчетности </w:t>
      </w:r>
      <w:r w:rsidR="00C00B06" w:rsidRPr="00C00B06">
        <w:rPr>
          <w:rFonts w:ascii="Times New Roman" w:hAnsi="Times New Roman" w:cs="Times New Roman"/>
          <w:sz w:val="28"/>
          <w:szCs w:val="28"/>
        </w:rPr>
        <w:t>ООО «ИНТЕРЮНИС-ИТ»</w:t>
      </w:r>
      <w:r w:rsidRPr="007632CE">
        <w:rPr>
          <w:rFonts w:ascii="Times New Roman" w:hAnsi="Times New Roman" w:cs="Times New Roman"/>
          <w:sz w:val="28"/>
          <w:szCs w:val="28"/>
        </w:rPr>
        <w:t>, а также информация официал</w:t>
      </w:r>
      <w:r w:rsidRPr="007632CE">
        <w:rPr>
          <w:rFonts w:ascii="Times New Roman" w:hAnsi="Times New Roman" w:cs="Times New Roman"/>
          <w:sz w:val="28"/>
          <w:szCs w:val="28"/>
        </w:rPr>
        <w:t>ь</w:t>
      </w:r>
      <w:r w:rsidRPr="007632CE">
        <w:rPr>
          <w:rFonts w:ascii="Times New Roman" w:hAnsi="Times New Roman" w:cs="Times New Roman"/>
          <w:sz w:val="28"/>
          <w:szCs w:val="28"/>
        </w:rPr>
        <w:t xml:space="preserve">ных сайтов по вопросам нормативно-правового регулирования вопросов управления персонала. </w:t>
      </w: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Структура работы представлена введением, тремя главами, заключением и списком литературы. </w:t>
      </w: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Первая глава посвящена раскрытию теоретическим основам повышения конкурентоспособности организации. Вторая глава содержит исследование конкурентоспособности ООО «ИНТЕРЮНИС-ИТ». Третья глава представлена разработкой рекомендаций по повышению конкурентоспособности организации ООО «ИНТЕРЮНИС-ИТ»». </w:t>
      </w:r>
    </w:p>
    <w:p w:rsidR="00E8791C" w:rsidRDefault="00E8791C">
      <w:pPr>
        <w:rPr>
          <w:rFonts w:ascii="Times New Roman" w:hAnsi="Times New Roman" w:cs="Times New Roman"/>
          <w:sz w:val="28"/>
        </w:rPr>
      </w:pPr>
      <w:r>
        <w:rPr>
          <w:rFonts w:ascii="Times New Roman" w:hAnsi="Times New Roman" w:cs="Times New Roman"/>
          <w:sz w:val="28"/>
        </w:rPr>
        <w:br w:type="page"/>
      </w:r>
    </w:p>
    <w:p w:rsidR="001C46D2" w:rsidRPr="00304A62" w:rsidRDefault="00F222A4" w:rsidP="00903DC2">
      <w:pPr>
        <w:pStyle w:val="1"/>
        <w:widowControl w:val="0"/>
        <w:suppressAutoHyphens/>
        <w:ind w:firstLine="709"/>
        <w:jc w:val="center"/>
        <w:rPr>
          <w:rFonts w:ascii="Times New Roman" w:eastAsia="Times New Roman" w:hAnsi="Times New Roman" w:cs="Times New Roman"/>
          <w:color w:val="auto"/>
          <w:lang w:eastAsia="ru-RU"/>
        </w:rPr>
      </w:pPr>
      <w:bookmarkStart w:id="1" w:name="_Toc512689520"/>
      <w:r w:rsidRPr="00304A62">
        <w:rPr>
          <w:rFonts w:ascii="Times New Roman" w:eastAsia="Times New Roman" w:hAnsi="Times New Roman" w:cs="Times New Roman"/>
          <w:color w:val="auto"/>
          <w:lang w:eastAsia="ru-RU"/>
        </w:rPr>
        <w:lastRenderedPageBreak/>
        <w:t>ГЛАВА 1 ТЕОРЕТИЧЕСКИЕ ОСНОВЫ ПОВЫШЕНИЯ КОНКУРЕНТОСПОСОБНОСТИ ОРГАНИЗАЦИИ</w:t>
      </w:r>
      <w:bookmarkEnd w:id="1"/>
    </w:p>
    <w:p w:rsidR="00F222A4" w:rsidRPr="00304A62" w:rsidRDefault="00F222A4"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p>
    <w:p w:rsidR="00F222A4" w:rsidRPr="00304A62" w:rsidRDefault="00F222A4"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представлено исследование понятия конкуренции и конкурентоспособности организации: ее факторы, методы и показатели оценки, а так же направления повышения конкурентоспособности организации.</w:t>
      </w:r>
    </w:p>
    <w:p w:rsidR="001C46D2" w:rsidRPr="00304A62" w:rsidRDefault="00F222A4" w:rsidP="00DB5CE8">
      <w:pPr>
        <w:pStyle w:val="2"/>
        <w:widowControl w:val="0"/>
        <w:suppressAutoHyphens/>
        <w:spacing w:after="0" w:afterAutospacing="0"/>
        <w:jc w:val="center"/>
        <w:rPr>
          <w:color w:val="000000"/>
          <w:sz w:val="28"/>
          <w:szCs w:val="28"/>
        </w:rPr>
      </w:pPr>
      <w:bookmarkStart w:id="2" w:name="_Toc512689521"/>
      <w:r w:rsidRPr="00304A62">
        <w:rPr>
          <w:color w:val="000000"/>
          <w:sz w:val="28"/>
          <w:szCs w:val="28"/>
        </w:rPr>
        <w:t>1.1 ПОНЯТИЯ КОНКУРЕНЦИИ И КОНКУРЕНТОСПОСОБНОСТИ ОРГАНИЗАЦИИ</w:t>
      </w:r>
      <w:bookmarkEnd w:id="2"/>
    </w:p>
    <w:p w:rsidR="00F222A4" w:rsidRPr="00304A62" w:rsidRDefault="00F222A4" w:rsidP="00304A62">
      <w:pPr>
        <w:widowControl w:val="0"/>
        <w:suppressAutoHyphens/>
        <w:spacing w:after="0" w:line="360" w:lineRule="auto"/>
        <w:ind w:firstLine="709"/>
        <w:jc w:val="both"/>
        <w:rPr>
          <w:rFonts w:ascii="Times New Roman" w:hAnsi="Times New Roman" w:cs="Times New Roman"/>
          <w:sz w:val="28"/>
          <w:szCs w:val="28"/>
        </w:rPr>
      </w:pP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Для того чтобы подойти к вопросу рассмотрения понятия конкурентоспособность предприятия, прежде всего необходимо раскрыть такие базовые понятия, как конкуренция и конкурентоспособность.</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Федеральный закон </w:t>
      </w:r>
      <w:r w:rsidR="00DB5CE8" w:rsidRPr="00304A62">
        <w:rPr>
          <w:rFonts w:ascii="Times New Roman" w:hAnsi="Times New Roman" w:cs="Times New Roman"/>
          <w:sz w:val="28"/>
          <w:szCs w:val="28"/>
        </w:rPr>
        <w:t xml:space="preserve">№ 135-Ф3 </w:t>
      </w:r>
      <w:r w:rsidRPr="00304A62">
        <w:rPr>
          <w:rFonts w:ascii="Times New Roman" w:hAnsi="Times New Roman" w:cs="Times New Roman"/>
          <w:sz w:val="28"/>
          <w:szCs w:val="28"/>
        </w:rPr>
        <w:t>«О защите конкуренции» от 26</w:t>
      </w:r>
      <w:r w:rsidR="00DB5CE8">
        <w:rPr>
          <w:rFonts w:ascii="Times New Roman" w:hAnsi="Times New Roman" w:cs="Times New Roman"/>
          <w:sz w:val="28"/>
          <w:szCs w:val="28"/>
        </w:rPr>
        <w:t>.</w:t>
      </w:r>
      <w:r w:rsidRPr="00304A62">
        <w:rPr>
          <w:rFonts w:ascii="Times New Roman" w:hAnsi="Times New Roman" w:cs="Times New Roman"/>
          <w:sz w:val="28"/>
          <w:szCs w:val="28"/>
        </w:rPr>
        <w:t>07</w:t>
      </w:r>
      <w:r w:rsidR="00DB5CE8">
        <w:rPr>
          <w:rFonts w:ascii="Times New Roman" w:hAnsi="Times New Roman" w:cs="Times New Roman"/>
          <w:sz w:val="28"/>
          <w:szCs w:val="28"/>
        </w:rPr>
        <w:t>.</w:t>
      </w:r>
      <w:r w:rsidRPr="00304A62">
        <w:rPr>
          <w:rFonts w:ascii="Times New Roman" w:hAnsi="Times New Roman" w:cs="Times New Roman"/>
          <w:sz w:val="28"/>
          <w:szCs w:val="28"/>
        </w:rPr>
        <w:t xml:space="preserve">2006 </w:t>
      </w:r>
      <w:r w:rsidR="00DB5CE8">
        <w:rPr>
          <w:rFonts w:ascii="Times New Roman" w:hAnsi="Times New Roman" w:cs="Times New Roman"/>
          <w:sz w:val="28"/>
          <w:szCs w:val="28"/>
        </w:rPr>
        <w:t xml:space="preserve">г. </w:t>
      </w:r>
      <w:r w:rsidRPr="00304A62">
        <w:rPr>
          <w:rFonts w:ascii="Times New Roman" w:hAnsi="Times New Roman" w:cs="Times New Roman"/>
          <w:sz w:val="28"/>
          <w:szCs w:val="28"/>
        </w:rPr>
        <w:t>дает определение: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000F53F7" w:rsidRPr="00304A62">
        <w:rPr>
          <w:rFonts w:ascii="Times New Roman" w:hAnsi="Times New Roman" w:cs="Times New Roman"/>
          <w:sz w:val="28"/>
          <w:szCs w:val="28"/>
        </w:rPr>
        <w:t xml:space="preserve"> [1]</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общих чертах конкуренцию можно охарактеризовать как борьбу между производителями за предпочтения потребителя. Если это борьба за выбор потребителя, то первопричиной возникновения конкуренции можно считать эру рыночной экономики (ведь именно рынок сводит вместе покупателя и продавца для совершения ими сделки купли-продажи определенного товара или услуги), в основе которой лежит свобода выбора для потребителя (что именно приобрести) и свобода выбора для </w:t>
      </w:r>
      <w:r w:rsidRPr="00304A62">
        <w:rPr>
          <w:rFonts w:ascii="Times New Roman" w:hAnsi="Times New Roman" w:cs="Times New Roman"/>
          <w:sz w:val="28"/>
          <w:szCs w:val="28"/>
        </w:rPr>
        <w:lastRenderedPageBreak/>
        <w:t xml:space="preserve">производителя (что именно </w:t>
      </w:r>
      <w:r w:rsidR="00DB5CE8" w:rsidRPr="00304A62">
        <w:rPr>
          <w:rFonts w:ascii="Times New Roman" w:hAnsi="Times New Roman" w:cs="Times New Roman"/>
          <w:sz w:val="28"/>
          <w:szCs w:val="28"/>
        </w:rPr>
        <w:t>производить</w:t>
      </w:r>
      <w:r w:rsidRPr="00304A62">
        <w:rPr>
          <w:rFonts w:ascii="Times New Roman" w:hAnsi="Times New Roman" w:cs="Times New Roman"/>
          <w:sz w:val="28"/>
          <w:szCs w:val="28"/>
        </w:rPr>
        <w:t>/продавать) наряду с их личной ответственностью за последствия этого выбора</w:t>
      </w:r>
      <w:r w:rsidR="000F53F7" w:rsidRPr="00304A62">
        <w:rPr>
          <w:rFonts w:ascii="Times New Roman" w:hAnsi="Times New Roman" w:cs="Times New Roman"/>
          <w:sz w:val="28"/>
          <w:szCs w:val="28"/>
        </w:rPr>
        <w:t xml:space="preserve"> [8,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129]</w:t>
      </w:r>
      <w:r w:rsidRPr="00304A62">
        <w:rPr>
          <w:rFonts w:ascii="Times New Roman" w:hAnsi="Times New Roman" w:cs="Times New Roman"/>
          <w:sz w:val="28"/>
          <w:szCs w:val="28"/>
        </w:rPr>
        <w:t>.</w:t>
      </w:r>
    </w:p>
    <w:p w:rsidR="001C46D2" w:rsidRPr="00813BC9"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переводе с латинского термин </w:t>
      </w:r>
      <w:r w:rsidR="00DB5CE8">
        <w:rPr>
          <w:rFonts w:ascii="Times New Roman" w:hAnsi="Times New Roman" w:cs="Times New Roman"/>
          <w:sz w:val="28"/>
          <w:szCs w:val="28"/>
        </w:rPr>
        <w:t>«</w:t>
      </w:r>
      <w:r w:rsidRPr="00304A62">
        <w:rPr>
          <w:rFonts w:ascii="Times New Roman" w:hAnsi="Times New Roman" w:cs="Times New Roman"/>
          <w:sz w:val="28"/>
          <w:szCs w:val="28"/>
        </w:rPr>
        <w:t>конкуренция</w:t>
      </w:r>
      <w:r w:rsidR="00DB5CE8">
        <w:rPr>
          <w:rFonts w:ascii="Times New Roman" w:hAnsi="Times New Roman" w:cs="Times New Roman"/>
          <w:sz w:val="28"/>
          <w:szCs w:val="28"/>
        </w:rPr>
        <w:t>»</w:t>
      </w:r>
      <w:r w:rsidRPr="00304A62">
        <w:rPr>
          <w:rFonts w:ascii="Times New Roman" w:hAnsi="Times New Roman" w:cs="Times New Roman"/>
          <w:sz w:val="28"/>
          <w:szCs w:val="28"/>
        </w:rPr>
        <w:t xml:space="preserve"> означает «столкновение», «состязание». Впервые теорию конкуренции обобщ</w:t>
      </w:r>
      <w:r w:rsidR="003E2E5C">
        <w:rPr>
          <w:rFonts w:ascii="Times New Roman" w:hAnsi="Times New Roman" w:cs="Times New Roman"/>
          <w:sz w:val="28"/>
          <w:szCs w:val="28"/>
        </w:rPr>
        <w:t>и</w:t>
      </w:r>
      <w:r w:rsidRPr="00304A62">
        <w:rPr>
          <w:rFonts w:ascii="Times New Roman" w:hAnsi="Times New Roman" w:cs="Times New Roman"/>
          <w:sz w:val="28"/>
          <w:szCs w:val="28"/>
        </w:rPr>
        <w:t xml:space="preserve">л в 1776 году шотландский экономист, философ, основоположник современной экономической теории Адам Смит (1725-1790) в одном из своих главных </w:t>
      </w:r>
      <w:r w:rsidRPr="00813BC9">
        <w:rPr>
          <w:rFonts w:ascii="Times New Roman" w:hAnsi="Times New Roman" w:cs="Times New Roman"/>
          <w:sz w:val="28"/>
          <w:szCs w:val="28"/>
        </w:rPr>
        <w:t>трудов «Исследование о природе и причинах богатства народов».</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Выделяют три подхода к пониманию термина «конкуренция»</w:t>
      </w:r>
      <w:r w:rsidR="00882BA5" w:rsidRPr="00813BC9">
        <w:rPr>
          <w:rFonts w:ascii="Times New Roman" w:hAnsi="Times New Roman" w:cs="Times New Roman"/>
          <w:sz w:val="28"/>
          <w:szCs w:val="28"/>
        </w:rPr>
        <w:t xml:space="preserve"> </w:t>
      </w:r>
      <w:r w:rsidR="00C00B06" w:rsidRPr="00813BC9">
        <w:rPr>
          <w:rFonts w:ascii="Times New Roman" w:hAnsi="Times New Roman" w:cs="Times New Roman"/>
          <w:sz w:val="28"/>
          <w:szCs w:val="28"/>
        </w:rPr>
        <w:t xml:space="preserve">[11, </w:t>
      </w:r>
      <w:r w:rsidR="00C00B06" w:rsidRPr="00813BC9">
        <w:rPr>
          <w:rFonts w:ascii="Times New Roman" w:hAnsi="Times New Roman" w:cs="Times New Roman"/>
          <w:sz w:val="28"/>
          <w:szCs w:val="28"/>
          <w:lang w:val="en-US"/>
        </w:rPr>
        <w:t>c</w:t>
      </w:r>
      <w:r w:rsidR="00C00B06" w:rsidRPr="00813BC9">
        <w:rPr>
          <w:rFonts w:ascii="Times New Roman" w:hAnsi="Times New Roman" w:cs="Times New Roman"/>
          <w:sz w:val="28"/>
          <w:szCs w:val="28"/>
        </w:rPr>
        <w:t>, 76</w:t>
      </w:r>
      <w:r w:rsidR="00882BA5" w:rsidRPr="00813BC9">
        <w:rPr>
          <w:rFonts w:ascii="Times New Roman" w:hAnsi="Times New Roman" w:cs="Times New Roman"/>
          <w:sz w:val="28"/>
          <w:szCs w:val="28"/>
        </w:rPr>
        <w:t>]</w:t>
      </w:r>
      <w:r w:rsidRPr="00813BC9">
        <w:rPr>
          <w:rFonts w:ascii="Times New Roman" w:hAnsi="Times New Roman" w:cs="Times New Roman"/>
          <w:sz w:val="28"/>
          <w:szCs w:val="28"/>
        </w:rPr>
        <w:t>:</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во-первых, это поведенческий, при котором А. Смит определял конкуренцию как «честное соперничество между продавцами за более выгодные условия продажи своих товаров», а П. Хайне, согласно неоклассической теории, как «стремление как можно лучше удовлетворить критериям доступа к редким благам»;</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во-вторых, структурный, который определяется типом рынка и теми условиями, которые господствуют на нем;</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в-третьих, функциональный, когда происходит смещение рассмотрения экономической сущности конкуренции в сторону изучения ее роли в экономическом развитии.</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Нельзя отрицать, что конкуренция является обязательным признаком рынка, который через механизм спроса и предложения обеспечивает осуществление связи между производством и потреблением товаров и услуг. При этом, по мнению ряда ученых</w:t>
      </w:r>
      <w:r w:rsidR="00882BA5" w:rsidRPr="00813BC9">
        <w:rPr>
          <w:rFonts w:ascii="Times New Roman" w:hAnsi="Times New Roman" w:cs="Times New Roman"/>
          <w:sz w:val="28"/>
          <w:szCs w:val="28"/>
        </w:rPr>
        <w:t xml:space="preserve"> </w:t>
      </w:r>
      <w:r w:rsidR="00C00B06" w:rsidRPr="00813BC9">
        <w:rPr>
          <w:rFonts w:ascii="Times New Roman" w:hAnsi="Times New Roman" w:cs="Times New Roman"/>
          <w:sz w:val="28"/>
          <w:szCs w:val="28"/>
        </w:rPr>
        <w:t xml:space="preserve">[18, </w:t>
      </w:r>
      <w:r w:rsidR="00C00B06" w:rsidRPr="00813BC9">
        <w:rPr>
          <w:rFonts w:ascii="Times New Roman" w:hAnsi="Times New Roman" w:cs="Times New Roman"/>
          <w:sz w:val="28"/>
          <w:szCs w:val="28"/>
          <w:lang w:val="en-US"/>
        </w:rPr>
        <w:t>c</w:t>
      </w:r>
      <w:r w:rsidR="00C00B06" w:rsidRPr="00813BC9">
        <w:rPr>
          <w:rFonts w:ascii="Times New Roman" w:hAnsi="Times New Roman" w:cs="Times New Roman"/>
          <w:sz w:val="28"/>
          <w:szCs w:val="28"/>
        </w:rPr>
        <w:t>. 65</w:t>
      </w:r>
      <w:r w:rsidR="00882BA5" w:rsidRPr="00813BC9">
        <w:rPr>
          <w:rFonts w:ascii="Times New Roman" w:hAnsi="Times New Roman" w:cs="Times New Roman"/>
          <w:sz w:val="28"/>
          <w:szCs w:val="28"/>
        </w:rPr>
        <w:t>]</w:t>
      </w:r>
      <w:r w:rsidRPr="00813BC9">
        <w:rPr>
          <w:rFonts w:ascii="Times New Roman" w:hAnsi="Times New Roman" w:cs="Times New Roman"/>
          <w:sz w:val="28"/>
          <w:szCs w:val="28"/>
        </w:rPr>
        <w:t>, в роли конкурента может выступать только равный или более сильный соперник.</w:t>
      </w:r>
    </w:p>
    <w:p w:rsidR="001C46D2" w:rsidRPr="00813BC9" w:rsidRDefault="001C46D2"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xml:space="preserve">Л. Смит связывал конкуренцию с честным соперничеством, которое </w:t>
      </w:r>
      <w:r w:rsidRPr="00813BC9">
        <w:rPr>
          <w:rFonts w:ascii="Times New Roman" w:hAnsi="Times New Roman" w:cs="Times New Roman"/>
          <w:sz w:val="28"/>
          <w:szCs w:val="28"/>
        </w:rPr>
        <w:lastRenderedPageBreak/>
        <w:t xml:space="preserve">ведется между субъектами рынка за наиболее выгодные условия продажи и покупки товаров, В его понимании основным способом конкурентной борьбы являлось изменение </w:t>
      </w:r>
      <w:r w:rsidR="00C00B06" w:rsidRPr="00813BC9">
        <w:rPr>
          <w:rFonts w:ascii="Times New Roman" w:hAnsi="Times New Roman" w:cs="Times New Roman"/>
          <w:sz w:val="28"/>
          <w:szCs w:val="28"/>
        </w:rPr>
        <w:t>ц</w:t>
      </w:r>
      <w:r w:rsidRPr="00813BC9">
        <w:rPr>
          <w:rFonts w:ascii="Times New Roman" w:hAnsi="Times New Roman" w:cs="Times New Roman"/>
          <w:sz w:val="28"/>
          <w:szCs w:val="28"/>
        </w:rPr>
        <w:t>ен</w:t>
      </w:r>
      <w:r w:rsidR="00882BA5" w:rsidRPr="00813BC9">
        <w:rPr>
          <w:rFonts w:ascii="Times New Roman" w:hAnsi="Times New Roman" w:cs="Times New Roman"/>
          <w:sz w:val="28"/>
          <w:szCs w:val="28"/>
        </w:rPr>
        <w:t xml:space="preserve"> </w:t>
      </w:r>
      <w:r w:rsidR="00C00B06" w:rsidRPr="00813BC9">
        <w:rPr>
          <w:rFonts w:ascii="Times New Roman" w:hAnsi="Times New Roman" w:cs="Times New Roman"/>
          <w:sz w:val="28"/>
          <w:szCs w:val="28"/>
        </w:rPr>
        <w:t xml:space="preserve">[19, </w:t>
      </w:r>
      <w:r w:rsidR="00C00B06" w:rsidRPr="00813BC9">
        <w:rPr>
          <w:rFonts w:ascii="Times New Roman" w:hAnsi="Times New Roman" w:cs="Times New Roman"/>
          <w:sz w:val="28"/>
          <w:szCs w:val="28"/>
          <w:lang w:val="en-US"/>
        </w:rPr>
        <w:t>c</w:t>
      </w:r>
      <w:r w:rsidR="00C00B06" w:rsidRPr="00813BC9">
        <w:rPr>
          <w:rFonts w:ascii="Times New Roman" w:hAnsi="Times New Roman" w:cs="Times New Roman"/>
          <w:sz w:val="28"/>
          <w:szCs w:val="28"/>
        </w:rPr>
        <w:t>. 66</w:t>
      </w:r>
      <w:r w:rsidR="00882BA5" w:rsidRPr="00813BC9">
        <w:rPr>
          <w:rFonts w:ascii="Times New Roman" w:hAnsi="Times New Roman" w:cs="Times New Roman"/>
          <w:sz w:val="28"/>
          <w:szCs w:val="28"/>
        </w:rPr>
        <w:t>]</w:t>
      </w:r>
      <w:r w:rsidRPr="00813BC9">
        <w:rPr>
          <w:rFonts w:ascii="Times New Roman" w:hAnsi="Times New Roman" w:cs="Times New Roman"/>
          <w:sz w:val="28"/>
          <w:szCs w:val="28"/>
        </w:rPr>
        <w:t>.</w:t>
      </w:r>
    </w:p>
    <w:p w:rsidR="00986A57" w:rsidRPr="00813BC9" w:rsidRDefault="00986A57" w:rsidP="009362D3">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xml:space="preserve">Современная классификация рынков, по мнению </w:t>
      </w:r>
      <w:r w:rsidR="00C00B06" w:rsidRPr="00813BC9">
        <w:rPr>
          <w:rFonts w:ascii="Times New Roman" w:hAnsi="Times New Roman" w:cs="Times New Roman"/>
          <w:sz w:val="28"/>
          <w:szCs w:val="28"/>
        </w:rPr>
        <w:t>А. А.</w:t>
      </w:r>
      <w:r w:rsidR="00C00B06" w:rsidRPr="00813BC9">
        <w:rPr>
          <w:rFonts w:ascii="Times New Roman" w:hAnsi="Times New Roman" w:cs="Times New Roman"/>
          <w:sz w:val="28"/>
          <w:szCs w:val="28"/>
        </w:rPr>
        <w:tab/>
        <w:t xml:space="preserve">Алексеенко [2, </w:t>
      </w:r>
      <w:r w:rsidR="00C00B06" w:rsidRPr="00813BC9">
        <w:rPr>
          <w:rFonts w:ascii="Times New Roman" w:hAnsi="Times New Roman" w:cs="Times New Roman"/>
          <w:sz w:val="28"/>
          <w:szCs w:val="28"/>
          <w:lang w:val="en-US"/>
        </w:rPr>
        <w:t>c</w:t>
      </w:r>
      <w:r w:rsidR="00C00B06" w:rsidRPr="00813BC9">
        <w:rPr>
          <w:rFonts w:ascii="Times New Roman" w:hAnsi="Times New Roman" w:cs="Times New Roman"/>
          <w:sz w:val="28"/>
          <w:szCs w:val="28"/>
        </w:rPr>
        <w:t>. 63</w:t>
      </w:r>
      <w:r w:rsidR="00882BA5" w:rsidRPr="00813BC9">
        <w:rPr>
          <w:rFonts w:ascii="Times New Roman" w:hAnsi="Times New Roman" w:cs="Times New Roman"/>
          <w:sz w:val="28"/>
          <w:szCs w:val="28"/>
        </w:rPr>
        <w:t>]</w:t>
      </w:r>
      <w:r w:rsidRPr="00813BC9">
        <w:rPr>
          <w:rFonts w:ascii="Times New Roman" w:hAnsi="Times New Roman" w:cs="Times New Roman"/>
          <w:sz w:val="28"/>
          <w:szCs w:val="28"/>
        </w:rPr>
        <w:t>, по типу существующей конкуренции включает в себя, в том числе, следующие ее виды:</w:t>
      </w:r>
    </w:p>
    <w:p w:rsidR="009362D3" w:rsidRPr="00813BC9" w:rsidRDefault="00813BC9" w:rsidP="00813BC9">
      <w:pPr>
        <w:pStyle w:val="a4"/>
        <w:widowControl w:val="0"/>
        <w:suppressAutoHyphens/>
        <w:spacing w:after="0" w:line="360" w:lineRule="auto"/>
        <w:ind w:left="0" w:firstLine="709"/>
        <w:jc w:val="both"/>
        <w:rPr>
          <w:rFonts w:ascii="Times New Roman" w:hAnsi="Times New Roman" w:cs="Times New Roman"/>
          <w:sz w:val="28"/>
          <w:szCs w:val="28"/>
        </w:rPr>
      </w:pPr>
      <w:r w:rsidRPr="00813BC9">
        <w:rPr>
          <w:rFonts w:ascii="Times New Roman" w:hAnsi="Times New Roman" w:cs="Times New Roman"/>
          <w:sz w:val="28"/>
          <w:szCs w:val="28"/>
        </w:rPr>
        <w:t xml:space="preserve">– </w:t>
      </w:r>
      <w:r w:rsidR="009362D3" w:rsidRPr="00813BC9">
        <w:rPr>
          <w:rFonts w:ascii="Times New Roman" w:hAnsi="Times New Roman" w:cs="Times New Roman"/>
          <w:sz w:val="28"/>
          <w:szCs w:val="28"/>
        </w:rPr>
        <w:t>чистую конкуренцию – состоит из множества продавцов и покупателей какого-либо схожего товарного продукта, например, пшеницы, меди, ценных бумаг. Ни один отдельный покупатель или продавец не оказывает большого влияния на уровень текущих рыночных цен товара. Продавец не в состоянии запросить цену выше рыночной, поскольку покупатели могут свободно приобрести любое необходимое им количество товара по этой рыночной цене. Не будут продавцы запрашивать цену и ниже рыночной, поскольку могут продать все, что нужно по существующей рыночной цене;</w:t>
      </w:r>
    </w:p>
    <w:p w:rsidR="00986A57" w:rsidRPr="00304A62" w:rsidRDefault="00986A57" w:rsidP="009362D3">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олигополию, которая характеризуется такими факторами, как: небольшое число продавцов товара; возможность для продавцов быть</w:t>
      </w:r>
      <w:r w:rsidRPr="00304A62">
        <w:rPr>
          <w:rFonts w:ascii="Times New Roman" w:hAnsi="Times New Roman" w:cs="Times New Roman"/>
          <w:sz w:val="28"/>
          <w:szCs w:val="28"/>
        </w:rPr>
        <w:t xml:space="preserve"> крупными экономическими агентами; значительные барьеры входа и выхода; отличная от нуля прибыль агентов в долгосрочном периоде; возможно наличие доминирующей фирмы (агента);</w:t>
      </w:r>
    </w:p>
    <w:p w:rsidR="00986A57" w:rsidRPr="0026479B" w:rsidRDefault="0026479B" w:rsidP="00304A62">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6479B">
        <w:rPr>
          <w:rFonts w:ascii="Times New Roman" w:hAnsi="Times New Roman" w:cs="Times New Roman"/>
          <w:sz w:val="28"/>
          <w:szCs w:val="28"/>
        </w:rPr>
        <w:t xml:space="preserve"> </w:t>
      </w:r>
      <w:r w:rsidR="00A86C87" w:rsidRPr="00304A62">
        <w:rPr>
          <w:rFonts w:ascii="Times New Roman" w:hAnsi="Times New Roman" w:cs="Times New Roman"/>
          <w:sz w:val="28"/>
          <w:szCs w:val="28"/>
        </w:rPr>
        <w:t>монополистическую конкуренцию, которая в свою очередь определяется следующими условиями: наличие большого числа покупателей и продавцов; производство и продажа дифференцированного продукта; отсутствие барьеров входа и выхода; наличие незагруженных мощностей.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Исходя из вышесказанного, конкуренция - это некий конфликт </w:t>
      </w:r>
      <w:r w:rsidRPr="00304A62">
        <w:rPr>
          <w:rFonts w:ascii="Times New Roman" w:hAnsi="Times New Roman" w:cs="Times New Roman"/>
          <w:sz w:val="28"/>
          <w:szCs w:val="28"/>
        </w:rPr>
        <w:lastRenderedPageBreak/>
        <w:t xml:space="preserve">(соперничество) между субъектами, которые имеют общую цель. При этом, как правило, предполагается, что ресурсы, необходимые для </w:t>
      </w:r>
      <w:r w:rsidR="009362D3">
        <w:rPr>
          <w:rFonts w:ascii="Times New Roman" w:hAnsi="Times New Roman" w:cs="Times New Roman"/>
          <w:sz w:val="28"/>
          <w:szCs w:val="28"/>
        </w:rPr>
        <w:t>достижения этой цели, ограничены.</w:t>
      </w:r>
      <w:r w:rsidRPr="00304A62">
        <w:rPr>
          <w:rFonts w:ascii="Times New Roman" w:hAnsi="Times New Roman" w:cs="Times New Roman"/>
          <w:sz w:val="28"/>
          <w:szCs w:val="28"/>
        </w:rPr>
        <w:t xml:space="preserve"> Если рассматривать конкуренцию в рыночной экономике, то это определенная борьба за прибыль между хозяйствующими субъектами. Предприятия (поставщики, производители, продавцы) соперничают между собой за выбор покупателя. При этом деятельность хозяйствующих субъектов осуще</w:t>
      </w:r>
      <w:r w:rsidRPr="002E0964">
        <w:rPr>
          <w:rFonts w:ascii="Times New Roman" w:hAnsi="Times New Roman" w:cs="Times New Roman"/>
          <w:sz w:val="28"/>
          <w:szCs w:val="28"/>
        </w:rPr>
        <w:t>ствл</w:t>
      </w:r>
      <w:r w:rsidR="002E0964" w:rsidRPr="002E0964">
        <w:rPr>
          <w:rFonts w:ascii="Times New Roman" w:hAnsi="Times New Roman" w:cs="Times New Roman"/>
          <w:sz w:val="28"/>
          <w:szCs w:val="28"/>
        </w:rPr>
        <w:t>яется</w:t>
      </w:r>
      <w:r w:rsidRPr="00304A62">
        <w:rPr>
          <w:rFonts w:ascii="Times New Roman" w:hAnsi="Times New Roman" w:cs="Times New Roman"/>
          <w:sz w:val="28"/>
          <w:szCs w:val="28"/>
        </w:rPr>
        <w:t xml:space="preserve"> не только в условиях ограниченности спроса на продукцию со стороны потребителей, но и в условиях ограниченности ресурсов, требующихся для производства данной продукции</w:t>
      </w:r>
      <w:r w:rsidR="000F53F7" w:rsidRPr="00304A62">
        <w:rPr>
          <w:rFonts w:ascii="Times New Roman" w:hAnsi="Times New Roman" w:cs="Times New Roman"/>
          <w:sz w:val="28"/>
          <w:szCs w:val="28"/>
        </w:rPr>
        <w:t xml:space="preserve"> [12,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45]</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конкуренция и конкурентная борьба являются главным содержанием функционирования экономической системы, базирующейся на рыночных механизмах.</w:t>
      </w:r>
    </w:p>
    <w:p w:rsidR="001C46D2" w:rsidRPr="003326F8" w:rsidRDefault="001C46D2" w:rsidP="00000E9D">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Термин «конкуренция» порождает такое понятие, как «конкурентоспособность». В Толковом словаре С. И. Ожегова термин «конкурентоспособность» трактуется как способность выдержать </w:t>
      </w:r>
      <w:r w:rsidRPr="003326F8">
        <w:rPr>
          <w:rFonts w:ascii="Times New Roman" w:hAnsi="Times New Roman" w:cs="Times New Roman"/>
          <w:sz w:val="28"/>
          <w:szCs w:val="28"/>
        </w:rPr>
        <w:t>конкуренцию, противостоять конкурентам</w:t>
      </w:r>
      <w:r w:rsidR="00882BA5" w:rsidRPr="003326F8">
        <w:rPr>
          <w:rFonts w:ascii="Times New Roman" w:hAnsi="Times New Roman" w:cs="Times New Roman"/>
          <w:sz w:val="28"/>
          <w:szCs w:val="28"/>
        </w:rPr>
        <w:t xml:space="preserve"> </w:t>
      </w:r>
      <w:r w:rsidR="00000E9D" w:rsidRPr="003326F8">
        <w:rPr>
          <w:rFonts w:ascii="Times New Roman" w:hAnsi="Times New Roman" w:cs="Times New Roman"/>
          <w:sz w:val="28"/>
          <w:szCs w:val="28"/>
        </w:rPr>
        <w:t>[2</w:t>
      </w:r>
      <w:r w:rsidR="008001A4" w:rsidRPr="003326F8">
        <w:rPr>
          <w:rFonts w:ascii="Times New Roman" w:hAnsi="Times New Roman" w:cs="Times New Roman"/>
          <w:sz w:val="28"/>
          <w:szCs w:val="28"/>
        </w:rPr>
        <w:t>8</w:t>
      </w:r>
      <w:r w:rsidR="00000E9D" w:rsidRPr="003326F8">
        <w:rPr>
          <w:rFonts w:ascii="Times New Roman" w:hAnsi="Times New Roman" w:cs="Times New Roman"/>
          <w:sz w:val="28"/>
          <w:szCs w:val="28"/>
        </w:rPr>
        <w:t xml:space="preserve">, </w:t>
      </w:r>
      <w:r w:rsidR="00000E9D" w:rsidRPr="003326F8">
        <w:rPr>
          <w:rFonts w:ascii="Times New Roman" w:hAnsi="Times New Roman" w:cs="Times New Roman"/>
          <w:sz w:val="28"/>
          <w:szCs w:val="28"/>
          <w:lang w:val="en-US"/>
        </w:rPr>
        <w:t>c</w:t>
      </w:r>
      <w:r w:rsidR="00000E9D" w:rsidRPr="003326F8">
        <w:rPr>
          <w:rFonts w:ascii="Times New Roman" w:hAnsi="Times New Roman" w:cs="Times New Roman"/>
          <w:sz w:val="28"/>
          <w:szCs w:val="28"/>
        </w:rPr>
        <w:t>. 488</w:t>
      </w:r>
      <w:r w:rsidR="00882BA5" w:rsidRPr="003326F8">
        <w:rPr>
          <w:rFonts w:ascii="Times New Roman" w:hAnsi="Times New Roman" w:cs="Times New Roman"/>
          <w:sz w:val="28"/>
          <w:szCs w:val="28"/>
        </w:rPr>
        <w:t>]</w:t>
      </w:r>
      <w:r w:rsidRPr="003326F8">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Конкурентоспособность - это универсальное понятие, которое применяется в экономике, политике, технике, науке и других областях деятельности, Оно является многоуровневым, многоаспектным и характеризует динамическое состояние объекта оценки, определяемое совокупностью конкурентных преимуществ и выраженное в способности выдерживать конкуренцию в системе рыночных отношени</w:t>
      </w:r>
      <w:r w:rsidR="00000E9D">
        <w:rPr>
          <w:rFonts w:ascii="Times New Roman" w:hAnsi="Times New Roman" w:cs="Times New Roman"/>
          <w:sz w:val="28"/>
          <w:szCs w:val="28"/>
        </w:rPr>
        <w:t>й</w:t>
      </w:r>
      <w:r w:rsidRPr="00304A62">
        <w:rPr>
          <w:rFonts w:ascii="Times New Roman" w:hAnsi="Times New Roman" w:cs="Times New Roman"/>
          <w:sz w:val="28"/>
          <w:szCs w:val="28"/>
        </w:rPr>
        <w:t xml:space="preserve"> и обеспечивать устойчивое развитие.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Резюмируя вышеизложенное, можно сказать, что </w:t>
      </w:r>
      <w:r w:rsidRPr="00304A62">
        <w:rPr>
          <w:rFonts w:ascii="Times New Roman" w:hAnsi="Times New Roman" w:cs="Times New Roman"/>
          <w:sz w:val="28"/>
          <w:szCs w:val="28"/>
        </w:rPr>
        <w:lastRenderedPageBreak/>
        <w:t>конкурентоспособность представляет собой грамотное использование собственных преимуществ для опережени</w:t>
      </w:r>
      <w:r w:rsidR="00000E9D">
        <w:rPr>
          <w:rFonts w:ascii="Times New Roman" w:hAnsi="Times New Roman" w:cs="Times New Roman"/>
          <w:sz w:val="28"/>
          <w:szCs w:val="28"/>
        </w:rPr>
        <w:t>я</w:t>
      </w:r>
      <w:r w:rsidRPr="00304A62">
        <w:rPr>
          <w:rFonts w:ascii="Times New Roman" w:hAnsi="Times New Roman" w:cs="Times New Roman"/>
          <w:sz w:val="28"/>
          <w:szCs w:val="28"/>
        </w:rPr>
        <w:t xml:space="preserve"> других субъектов</w:t>
      </w:r>
      <w:r w:rsidR="000F53F7" w:rsidRPr="00304A62">
        <w:rPr>
          <w:rFonts w:ascii="Times New Roman" w:hAnsi="Times New Roman" w:cs="Times New Roman"/>
          <w:sz w:val="28"/>
          <w:szCs w:val="28"/>
        </w:rPr>
        <w:t xml:space="preserve"> [22,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43]</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Рассматривая термин «конкуренция», отметим его рыночную принадлежность - это же относится и к термину «конкурентоспособность», то есть конкурентоспособность возможна только в рыночных отношениях.</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Изучая конкуренцию, выделяют объекты и субъекты конкуренции. В качестве объектов конкуренции выступают товары, услуги, технологии, информация. Субъекты конкуренции выделяются в зависимости от уровня управления.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 ним относятся: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на микроуровне: организации, индивидуальные предприниматели;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на мезоуроане: объединения организаций, отрасли, регионы;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на макроуровне: страны</w:t>
      </w:r>
      <w:r w:rsidR="000F53F7" w:rsidRPr="00304A62">
        <w:rPr>
          <w:rFonts w:ascii="Times New Roman" w:hAnsi="Times New Roman" w:cs="Times New Roman"/>
          <w:sz w:val="28"/>
          <w:szCs w:val="28"/>
        </w:rPr>
        <w:t xml:space="preserve"> [28,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54]</w:t>
      </w:r>
      <w:r w:rsidRPr="00304A62">
        <w:rPr>
          <w:rFonts w:ascii="Times New Roman" w:hAnsi="Times New Roman" w:cs="Times New Roman"/>
          <w:sz w:val="28"/>
          <w:szCs w:val="28"/>
        </w:rPr>
        <w:t>.</w:t>
      </w:r>
    </w:p>
    <w:p w:rsidR="00882BA5" w:rsidRPr="00882BA5" w:rsidRDefault="001C46D2" w:rsidP="00882BA5">
      <w:pPr>
        <w:widowControl w:val="0"/>
        <w:suppressAutoHyphens/>
        <w:spacing w:after="0" w:line="360" w:lineRule="auto"/>
        <w:ind w:firstLine="709"/>
        <w:jc w:val="both"/>
        <w:rPr>
          <w:rFonts w:ascii="Times New Roman" w:hAnsi="Times New Roman" w:cs="Times New Roman"/>
          <w:color w:val="000000" w:themeColor="text1"/>
          <w:sz w:val="28"/>
          <w:szCs w:val="28"/>
        </w:rPr>
      </w:pPr>
      <w:r w:rsidRPr="003326F8">
        <w:rPr>
          <w:rFonts w:ascii="Times New Roman" w:hAnsi="Times New Roman" w:cs="Times New Roman"/>
          <w:sz w:val="28"/>
          <w:szCs w:val="28"/>
        </w:rPr>
        <w:t xml:space="preserve">На основе анализа рассмотренных дефиниций понятия «конкурентоспособность» </w:t>
      </w:r>
      <w:r w:rsidR="00381897" w:rsidRPr="003326F8">
        <w:rPr>
          <w:rFonts w:ascii="Times New Roman" w:hAnsi="Times New Roman" w:cs="Times New Roman"/>
          <w:sz w:val="28"/>
          <w:szCs w:val="28"/>
        </w:rPr>
        <w:t xml:space="preserve">выделен наиболее комплексный подход </w:t>
      </w:r>
      <w:r w:rsidR="008001A4" w:rsidRPr="003326F8">
        <w:rPr>
          <w:rFonts w:ascii="Times New Roman" w:hAnsi="Times New Roman" w:cs="Times New Roman"/>
          <w:sz w:val="28"/>
          <w:szCs w:val="28"/>
        </w:rPr>
        <w:t>А.Н.</w:t>
      </w:r>
      <w:r w:rsidR="003326F8" w:rsidRPr="003326F8">
        <w:rPr>
          <w:rFonts w:ascii="Times New Roman" w:hAnsi="Times New Roman" w:cs="Times New Roman"/>
          <w:sz w:val="28"/>
          <w:szCs w:val="28"/>
        </w:rPr>
        <w:t> </w:t>
      </w:r>
      <w:r w:rsidR="008001A4" w:rsidRPr="003326F8">
        <w:rPr>
          <w:rFonts w:ascii="Times New Roman" w:hAnsi="Times New Roman" w:cs="Times New Roman"/>
          <w:sz w:val="28"/>
          <w:szCs w:val="28"/>
        </w:rPr>
        <w:t xml:space="preserve">Меркулова </w:t>
      </w:r>
      <w:r w:rsidR="00381897" w:rsidRPr="003326F8">
        <w:rPr>
          <w:rFonts w:ascii="Times New Roman" w:hAnsi="Times New Roman" w:cs="Times New Roman"/>
          <w:sz w:val="28"/>
          <w:szCs w:val="28"/>
        </w:rPr>
        <w:t xml:space="preserve">к </w:t>
      </w:r>
      <w:r w:rsidRPr="003326F8">
        <w:rPr>
          <w:rFonts w:ascii="Times New Roman" w:hAnsi="Times New Roman" w:cs="Times New Roman"/>
          <w:sz w:val="28"/>
          <w:szCs w:val="28"/>
        </w:rPr>
        <w:t>определени</w:t>
      </w:r>
      <w:r w:rsidR="00381897" w:rsidRPr="003326F8">
        <w:rPr>
          <w:rFonts w:ascii="Times New Roman" w:hAnsi="Times New Roman" w:cs="Times New Roman"/>
          <w:sz w:val="28"/>
          <w:szCs w:val="28"/>
        </w:rPr>
        <w:t>ю</w:t>
      </w:r>
      <w:r w:rsidRPr="003326F8">
        <w:rPr>
          <w:rFonts w:ascii="Times New Roman" w:hAnsi="Times New Roman" w:cs="Times New Roman"/>
          <w:sz w:val="28"/>
          <w:szCs w:val="28"/>
        </w:rPr>
        <w:t xml:space="preserve"> данного понятия: «конкурентоспособность </w:t>
      </w:r>
      <w:r w:rsidR="00381897" w:rsidRPr="003326F8">
        <w:rPr>
          <w:rFonts w:ascii="Times New Roman" w:hAnsi="Times New Roman" w:cs="Times New Roman"/>
          <w:sz w:val="28"/>
          <w:szCs w:val="28"/>
        </w:rPr>
        <w:t xml:space="preserve">- </w:t>
      </w:r>
      <w:r w:rsidRPr="003326F8">
        <w:rPr>
          <w:rFonts w:ascii="Times New Roman" w:hAnsi="Times New Roman" w:cs="Times New Roman"/>
          <w:sz w:val="28"/>
          <w:szCs w:val="28"/>
        </w:rPr>
        <w:t>это способность объекта (продукта, компании, региона, страны) быть активным участником конкурентной борьбы благодаря формированию преимуществ по удовлетворению определенных общественных потребностей»</w:t>
      </w:r>
      <w:r w:rsidR="008001A4" w:rsidRPr="003326F8">
        <w:rPr>
          <w:rFonts w:ascii="Times New Roman" w:hAnsi="Times New Roman" w:cs="Times New Roman"/>
          <w:sz w:val="28"/>
          <w:szCs w:val="28"/>
        </w:rPr>
        <w:t xml:space="preserve"> [27, </w:t>
      </w:r>
      <w:r w:rsidR="008001A4" w:rsidRPr="003326F8">
        <w:rPr>
          <w:rFonts w:ascii="Times New Roman" w:hAnsi="Times New Roman" w:cs="Times New Roman"/>
          <w:sz w:val="28"/>
          <w:szCs w:val="28"/>
          <w:lang w:val="en-US"/>
        </w:rPr>
        <w:t>c</w:t>
      </w:r>
      <w:r w:rsidR="008001A4" w:rsidRPr="003326F8">
        <w:rPr>
          <w:rFonts w:ascii="Times New Roman" w:hAnsi="Times New Roman" w:cs="Times New Roman"/>
          <w:sz w:val="28"/>
          <w:szCs w:val="28"/>
        </w:rPr>
        <w:t>. 60]</w:t>
      </w:r>
      <w:r w:rsidRPr="003326F8">
        <w:rPr>
          <w:rFonts w:ascii="Times New Roman" w:hAnsi="Times New Roman" w:cs="Times New Roman"/>
          <w:sz w:val="28"/>
          <w:szCs w:val="28"/>
        </w:rPr>
        <w:t>.</w:t>
      </w:r>
      <w:r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w:t>
      </w:r>
      <w:r w:rsidR="008001A4">
        <w:rPr>
          <w:rFonts w:ascii="Times New Roman" w:hAnsi="Times New Roman" w:cs="Times New Roman"/>
          <w:sz w:val="28"/>
          <w:szCs w:val="28"/>
        </w:rPr>
        <w:t>данном</w:t>
      </w:r>
      <w:r w:rsidRPr="00304A62">
        <w:rPr>
          <w:rFonts w:ascii="Times New Roman" w:hAnsi="Times New Roman" w:cs="Times New Roman"/>
          <w:sz w:val="28"/>
          <w:szCs w:val="28"/>
        </w:rPr>
        <w:t xml:space="preserve"> определении сделан акцент на активность объекта в процессе конкурентной борьбы, также поясняется, что активное участие в конкуренции достигается путем формирования преимуществ по удовлетворению определенных общественных потребностей.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Отметим, что конкурентоспособность предприятия и </w:t>
      </w:r>
      <w:r w:rsidRPr="00304A62">
        <w:rPr>
          <w:rFonts w:ascii="Times New Roman" w:hAnsi="Times New Roman" w:cs="Times New Roman"/>
          <w:sz w:val="28"/>
          <w:szCs w:val="28"/>
        </w:rPr>
        <w:lastRenderedPageBreak/>
        <w:t>конкурентоспособность продукции, которую оно производит, соотносятся между собой как целое и часть, то есть конкурентоспособность предприятия напрямую зависит от конкурентоспособности продукции, которую оно производит.</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Зачастую понятие «конкурентоспособность предприятия» приравнивают к способности предприятия выпускать конкурентоспособную продукцию. Конкурентоспособность продукции - это комплексная характеристика товара, отражающая его предпочтение на рынке со стороны потребителей по сравнению с аналогичным товаром конкурентов</w:t>
      </w:r>
      <w:r w:rsidR="000F53F7" w:rsidRPr="00304A62">
        <w:rPr>
          <w:rFonts w:ascii="Times New Roman" w:hAnsi="Times New Roman" w:cs="Times New Roman"/>
          <w:sz w:val="28"/>
          <w:szCs w:val="28"/>
        </w:rPr>
        <w:t xml:space="preserve"> [3,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112]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Конкурентоспособность продукции определяется по ее качеству, издержкам на ее производство, срокам реализаций на рынке, потребительской ценности товара, его новизне, способности удовлетворять требования конкретных групп покупателей.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свою очередь, под конкурентоспособностью предприятия подразумевается способность данного предприятия использовать свои сильные стороны и концентрировать свои усилия в той области, где оно может занять лидирующие позиции. Наличие одного или нескольких конкурентоспособных товаров в ассортименте предприятия еще не означает, что оно тоже является конкурентоспособным, так как при сравнении конкурентных предприятий сравниваются не производимые ими товары, а показатели их хозяйственной деятельности.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конкурентоспособность продукции и конкурентоспособность предприятия, несмотря на их зависимость, отличаются по своей сущности: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 xml:space="preserve">конкурентоспособность предприятия зависит от уровня </w:t>
      </w:r>
      <w:r w:rsidRPr="00304A62">
        <w:rPr>
          <w:rFonts w:ascii="Times New Roman" w:hAnsi="Times New Roman" w:cs="Times New Roman"/>
          <w:sz w:val="28"/>
          <w:szCs w:val="28"/>
        </w:rPr>
        <w:lastRenderedPageBreak/>
        <w:t>конкурентоспособности продукции, которую оно выпускает;</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конкурентоспособность продукции является важным, но не единственным условием обеспечения конкурентоспособности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уровень конкурентоспособности предприятия можно определить лишь за длительный промежуток времени, в то время как для определения уровня конкурентоспособности продукции берется более короткий срок.</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Иными словами, конкурентоспособность предприятия является более емким понятием и зависит от множества других аспектов: финансов, </w:t>
      </w:r>
      <w:r w:rsidRPr="00202B3A">
        <w:rPr>
          <w:rFonts w:ascii="Times New Roman" w:hAnsi="Times New Roman" w:cs="Times New Roman"/>
          <w:sz w:val="28"/>
          <w:szCs w:val="28"/>
        </w:rPr>
        <w:t>менеджмента, деловой активности, кадровой политики (в том числе системы адаптации</w:t>
      </w:r>
      <w:r w:rsidR="008001A4" w:rsidRPr="00202B3A">
        <w:rPr>
          <w:rFonts w:ascii="Times New Roman" w:hAnsi="Times New Roman" w:cs="Times New Roman"/>
          <w:sz w:val="28"/>
          <w:szCs w:val="28"/>
        </w:rPr>
        <w:t xml:space="preserve"> сотрудников</w:t>
      </w:r>
      <w:r w:rsidR="004C0A34" w:rsidRPr="00202B3A">
        <w:rPr>
          <w:rFonts w:ascii="Times New Roman" w:hAnsi="Times New Roman" w:cs="Times New Roman"/>
          <w:sz w:val="28"/>
          <w:szCs w:val="28"/>
        </w:rPr>
        <w:t>)</w:t>
      </w:r>
      <w:r w:rsidRPr="00202B3A">
        <w:rPr>
          <w:rFonts w:ascii="Times New Roman" w:hAnsi="Times New Roman" w:cs="Times New Roman"/>
          <w:sz w:val="28"/>
          <w:szCs w:val="28"/>
        </w:rPr>
        <w:t xml:space="preserve"> и т.д.</w:t>
      </w:r>
    </w:p>
    <w:p w:rsidR="00B75F23"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Таким образом, </w:t>
      </w:r>
      <w:r w:rsidR="00B75F23" w:rsidRPr="00304A62">
        <w:rPr>
          <w:rFonts w:ascii="Times New Roman" w:hAnsi="Times New Roman" w:cs="Times New Roman"/>
          <w:sz w:val="28"/>
          <w:szCs w:val="28"/>
        </w:rPr>
        <w:t>к</w:t>
      </w:r>
      <w:r w:rsidRPr="00304A62">
        <w:rPr>
          <w:rFonts w:ascii="Times New Roman" w:hAnsi="Times New Roman" w:cs="Times New Roman"/>
          <w:sz w:val="28"/>
          <w:szCs w:val="28"/>
        </w:rPr>
        <w:t>онкурентоспособность предприятия является динамической категорией. Ее изменение во времени обусловлено как внешними, так и внутренними факторами, значительная часть которых может рассматриваться в качестве управляемых параметров.</w:t>
      </w:r>
      <w:r w:rsidR="00B75F23" w:rsidRPr="00304A62">
        <w:rPr>
          <w:rFonts w:ascii="Times New Roman" w:hAnsi="Times New Roman" w:cs="Times New Roman"/>
          <w:sz w:val="28"/>
          <w:szCs w:val="28"/>
        </w:rPr>
        <w:t xml:space="preserve"> Управление конкурентоспособностью предприятия может использовать методы роста объемов реализации продукта, улучшения качества выпускаемого продукта, уменьшения расходов и бенчмаркинг. Они позволят повысить уровень конкурентоспособности предприятия и, как следствие, увеличить его экономическую прибыль.</w:t>
      </w:r>
    </w:p>
    <w:p w:rsidR="001C46D2" w:rsidRPr="00304A62" w:rsidRDefault="001C46D2" w:rsidP="00304A62">
      <w:pPr>
        <w:widowControl w:val="0"/>
        <w:suppressAutoHyphens/>
        <w:rPr>
          <w:rFonts w:ascii="Times New Roman" w:hAnsi="Times New Roman" w:cs="Times New Roman"/>
        </w:rPr>
      </w:pPr>
    </w:p>
    <w:p w:rsidR="001C46D2" w:rsidRPr="00304A62" w:rsidRDefault="00E06585" w:rsidP="004C0A34">
      <w:pPr>
        <w:pStyle w:val="2"/>
        <w:widowControl w:val="0"/>
        <w:suppressAutoHyphens/>
        <w:spacing w:after="0" w:afterAutospacing="0"/>
        <w:jc w:val="center"/>
        <w:rPr>
          <w:sz w:val="28"/>
        </w:rPr>
      </w:pPr>
      <w:bookmarkStart w:id="3" w:name="_Toc512689522"/>
      <w:r w:rsidRPr="00304A62">
        <w:rPr>
          <w:sz w:val="28"/>
        </w:rPr>
        <w:t>1.2 ФАКТОРЫ КОНКУРЕНТОСПОСОБНОСТИ ОРГАНИЗАЦИИ</w:t>
      </w:r>
      <w:bookmarkEnd w:id="3"/>
    </w:p>
    <w:p w:rsidR="001C46D2" w:rsidRPr="00304A62" w:rsidRDefault="001C46D2" w:rsidP="00304A62">
      <w:pPr>
        <w:widowControl w:val="0"/>
        <w:suppressAutoHyphens/>
        <w:rPr>
          <w:rFonts w:ascii="Times New Roman" w:hAnsi="Times New Roman" w:cs="Times New Roman"/>
        </w:rPr>
      </w:pP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Современные экономические условия характеризуются интернационализацией рынков. Конец 20 века и начало 21 века продемонстрировали гигантские тектонические сдвиги в глобальной </w:t>
      </w:r>
      <w:r w:rsidRPr="00304A62">
        <w:rPr>
          <w:rFonts w:ascii="Times New Roman" w:hAnsi="Times New Roman" w:cs="Times New Roman"/>
          <w:sz w:val="28"/>
          <w:szCs w:val="28"/>
        </w:rPr>
        <w:lastRenderedPageBreak/>
        <w:t>экономике. Конкуренция приобрела всесторонний, глобальный характер. В этих условиях взгляд на конкурентоспособность тоже претерпевает изменения. Под понятием анализ конкурирующих позиций организации на рынке, подразумевается идентификация как сильных, так и слабых сторон, плюс факторы, имеющие значительное влияние на поведение потребителей, на их выбор и отношение к конкретному продукту. По-другому говоря, речь идёт о факторах, которые окажут влияние на объёмы продажи и долю рынка конкретной организации</w:t>
      </w:r>
      <w:r w:rsidR="000F53F7" w:rsidRPr="00304A62">
        <w:rPr>
          <w:rFonts w:ascii="Times New Roman" w:hAnsi="Times New Roman" w:cs="Times New Roman"/>
          <w:sz w:val="28"/>
          <w:szCs w:val="28"/>
        </w:rPr>
        <w:t xml:space="preserve"> [16,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22]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Говоря о факторах, необходимо придерживаться традиционно сложившихся представлений, а именно: это один из основных ресурсов производственной деятельности предприятия и экономики в целом; движущая сила экономических, производственных процессов, оказывающих влияние на результат производственной, экономической деятельности.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Рассматривая </w:t>
      </w:r>
      <w:r w:rsidR="008001A4">
        <w:rPr>
          <w:rFonts w:ascii="Times New Roman" w:hAnsi="Times New Roman" w:cs="Times New Roman"/>
          <w:sz w:val="28"/>
          <w:szCs w:val="28"/>
        </w:rPr>
        <w:t>научную литературу</w:t>
      </w:r>
      <w:r w:rsidRPr="00304A62">
        <w:rPr>
          <w:rFonts w:ascii="Times New Roman" w:hAnsi="Times New Roman" w:cs="Times New Roman"/>
          <w:sz w:val="28"/>
          <w:szCs w:val="28"/>
        </w:rPr>
        <w:t xml:space="preserve">, </w:t>
      </w:r>
      <w:r w:rsidR="008001A4">
        <w:rPr>
          <w:rFonts w:ascii="Times New Roman" w:hAnsi="Times New Roman" w:cs="Times New Roman"/>
          <w:sz w:val="28"/>
          <w:szCs w:val="28"/>
        </w:rPr>
        <w:t xml:space="preserve">посвященную </w:t>
      </w:r>
      <w:r w:rsidRPr="00304A62">
        <w:rPr>
          <w:rFonts w:ascii="Times New Roman" w:hAnsi="Times New Roman" w:cs="Times New Roman"/>
          <w:sz w:val="28"/>
          <w:szCs w:val="28"/>
        </w:rPr>
        <w:t>конкурентоспособност</w:t>
      </w:r>
      <w:r w:rsidR="008001A4">
        <w:rPr>
          <w:rFonts w:ascii="Times New Roman" w:hAnsi="Times New Roman" w:cs="Times New Roman"/>
          <w:sz w:val="28"/>
          <w:szCs w:val="28"/>
        </w:rPr>
        <w:t>и</w:t>
      </w:r>
      <w:r w:rsidRPr="00304A62">
        <w:rPr>
          <w:rFonts w:ascii="Times New Roman" w:hAnsi="Times New Roman" w:cs="Times New Roman"/>
          <w:sz w:val="28"/>
          <w:szCs w:val="28"/>
        </w:rPr>
        <w:t xml:space="preserve">, можно прийти к выводу, что </w:t>
      </w:r>
      <w:r w:rsidR="008001A4">
        <w:rPr>
          <w:rFonts w:ascii="Times New Roman" w:hAnsi="Times New Roman" w:cs="Times New Roman"/>
          <w:sz w:val="28"/>
          <w:szCs w:val="28"/>
        </w:rPr>
        <w:t xml:space="preserve">прослеживается единство </w:t>
      </w:r>
      <w:r w:rsidRPr="00304A62">
        <w:rPr>
          <w:rFonts w:ascii="Times New Roman" w:hAnsi="Times New Roman" w:cs="Times New Roman"/>
          <w:sz w:val="28"/>
          <w:szCs w:val="28"/>
        </w:rPr>
        <w:t xml:space="preserve"> в вопросе разделения многообразия факторов на внешние и внутренние, которые могут повлиять на повышение или уменьшение конкурентоспособности предприятия. Это подтверждается тем, что в большинстве экономических источниках преобладающий интерес проявлен к подходу, в котором факторы конкурентоспособности сведены в две группы в зависимости от способности организации оказать на них влияние</w:t>
      </w:r>
      <w:r w:rsidR="000F53F7" w:rsidRPr="00304A62">
        <w:rPr>
          <w:rFonts w:ascii="Times New Roman" w:hAnsi="Times New Roman" w:cs="Times New Roman"/>
          <w:sz w:val="28"/>
          <w:szCs w:val="28"/>
        </w:rPr>
        <w:t xml:space="preserve"> [20,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72]</w:t>
      </w:r>
      <w:r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этой классификации присутствуют внешние факторы, воздействие которых в малой степени зависит от организации, и внутренние, воздействие которых подконтрольно менеджменту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Традиционно под внешними факторами понимают совокупность </w:t>
      </w:r>
      <w:r w:rsidRPr="00304A62">
        <w:rPr>
          <w:rFonts w:ascii="Times New Roman" w:hAnsi="Times New Roman" w:cs="Times New Roman"/>
          <w:sz w:val="28"/>
          <w:szCs w:val="28"/>
        </w:rPr>
        <w:lastRenderedPageBreak/>
        <w:t>социально-экономических и организационно-технологических отношений, благодаря которым предприятие способно производить продукт, более привлекательный (как по цене, так и по неценовым факторам) для потребителя по сравнению с продукцией конкурентов. В свою очередь, внешняя среда разделяется на две группы, на факторы прямого воздействия и косвенного.</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Как уже отмечалось, факторы прямого воздействия оказывают непосредственное воздействие на предприятие. Сюда входят нормативно-правовые акты, касающиеся непосредственно хозяйственной деятельности предприятия; поставщики; потребители; действующие конкуренты.</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Рассмотрим более детально факторы прямого воздействия: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w:t>
      </w:r>
      <w:r w:rsidRPr="00304A62">
        <w:rPr>
          <w:rFonts w:ascii="Times New Roman" w:hAnsi="Times New Roman" w:cs="Times New Roman"/>
          <w:sz w:val="28"/>
          <w:szCs w:val="28"/>
        </w:rPr>
        <w:tab/>
        <w:t>Потребители. Самое сильное влияние на деят</w:t>
      </w:r>
      <w:r w:rsidR="00531BAB">
        <w:rPr>
          <w:rFonts w:ascii="Times New Roman" w:hAnsi="Times New Roman" w:cs="Times New Roman"/>
          <w:sz w:val="28"/>
          <w:szCs w:val="28"/>
        </w:rPr>
        <w:t xml:space="preserve">ельность организации оказывают </w:t>
      </w:r>
      <w:r w:rsidRPr="00304A62">
        <w:rPr>
          <w:rFonts w:ascii="Times New Roman" w:hAnsi="Times New Roman" w:cs="Times New Roman"/>
          <w:sz w:val="28"/>
          <w:szCs w:val="28"/>
        </w:rPr>
        <w:t>потребители. Очень важную роль играет спрос покупателей, так как именно от этого зависит, сможет ли организация возместить полностью затраты, получить выручку и, следовательно, повысить конкурентоспособность организации в общем.</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w:t>
      </w:r>
      <w:r w:rsidRPr="00304A62">
        <w:rPr>
          <w:rFonts w:ascii="Times New Roman" w:hAnsi="Times New Roman" w:cs="Times New Roman"/>
          <w:sz w:val="28"/>
          <w:szCs w:val="28"/>
        </w:rPr>
        <w:tab/>
        <w:t>Конкуренты. Также важную роль в деятельности фирмы играют конкуренты. Именно они определяют, какой именно товар, и по какой цене можно реализовывать.</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Конкуренция между предприятиями возникает из-за борьбы за рынок сбыта, за человеческие ресурсы, источники материально-технических ресурсов. Помимо этого, сегодня предприятия конкурируют и в области владения и использования интеллектуальной собственности.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3. Поставщики. К ним обычно относят следующую категорию, это: поставщиков оборудования, материалов, сырья, поставщиков финансовых </w:t>
      </w:r>
      <w:r w:rsidRPr="00304A62">
        <w:rPr>
          <w:rFonts w:ascii="Times New Roman" w:hAnsi="Times New Roman" w:cs="Times New Roman"/>
          <w:sz w:val="28"/>
          <w:szCs w:val="28"/>
        </w:rPr>
        <w:lastRenderedPageBreak/>
        <w:t>услуг и капитала.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 Законы и государственные органы. Очевидно, что органы государственной власти оказывают значительное давление как посредством конкретных нормативно-правовых актов (прямое воздействие), так и в целом изменением государственной политики в области налогообложения, бюджета и т.д. (косвенное воздействие)</w:t>
      </w:r>
      <w:r w:rsidR="000F53F7" w:rsidRPr="00304A62">
        <w:rPr>
          <w:rFonts w:ascii="Times New Roman" w:hAnsi="Times New Roman" w:cs="Times New Roman"/>
          <w:sz w:val="28"/>
          <w:szCs w:val="28"/>
        </w:rPr>
        <w:t xml:space="preserve"> [30,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9]</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Факторы косвенного воздействия хотя и не оказывают непосредственного давления на хозяйственную деятельность предприятия, тем не менее, сказываются в повседневной работе.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Как правило, к ним относят:</w:t>
      </w:r>
    </w:p>
    <w:p w:rsidR="00531BAB" w:rsidRPr="004553C5" w:rsidRDefault="001C46D2" w:rsidP="00531BAB">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w:t>
      </w:r>
      <w:r w:rsidRPr="00304A62">
        <w:rPr>
          <w:rFonts w:ascii="Times New Roman" w:hAnsi="Times New Roman" w:cs="Times New Roman"/>
          <w:sz w:val="28"/>
          <w:szCs w:val="28"/>
        </w:rPr>
        <w:tab/>
        <w:t xml:space="preserve">Экономическое окружение: этот фактор оказывает влияние на спрос товаров, услуг и ресурсов, и таким образом характеризует состояние </w:t>
      </w:r>
      <w:r w:rsidRPr="004553C5">
        <w:rPr>
          <w:rFonts w:ascii="Times New Roman" w:hAnsi="Times New Roman" w:cs="Times New Roman"/>
          <w:sz w:val="28"/>
          <w:szCs w:val="28"/>
        </w:rPr>
        <w:t xml:space="preserve">экономики и развития страны. </w:t>
      </w:r>
    </w:p>
    <w:p w:rsidR="001C46D2" w:rsidRPr="00304A62" w:rsidRDefault="00531BAB" w:rsidP="00531BAB">
      <w:pPr>
        <w:widowControl w:val="0"/>
        <w:suppressAutoHyphens/>
        <w:spacing w:after="0" w:line="360" w:lineRule="auto"/>
        <w:ind w:firstLine="709"/>
        <w:jc w:val="both"/>
        <w:rPr>
          <w:rFonts w:ascii="Times New Roman" w:hAnsi="Times New Roman" w:cs="Times New Roman"/>
          <w:sz w:val="28"/>
          <w:szCs w:val="28"/>
        </w:rPr>
      </w:pPr>
      <w:r w:rsidRPr="004553C5">
        <w:rPr>
          <w:rFonts w:ascii="Times New Roman" w:hAnsi="Times New Roman" w:cs="Times New Roman"/>
          <w:sz w:val="28"/>
          <w:szCs w:val="28"/>
        </w:rPr>
        <w:t>2.</w:t>
      </w:r>
      <w:r w:rsidRPr="004553C5">
        <w:rPr>
          <w:rFonts w:ascii="Times New Roman" w:hAnsi="Times New Roman" w:cs="Times New Roman"/>
          <w:sz w:val="28"/>
          <w:szCs w:val="28"/>
        </w:rPr>
        <w:tab/>
      </w:r>
      <w:r w:rsidR="001C46D2" w:rsidRPr="004553C5">
        <w:rPr>
          <w:rFonts w:ascii="Times New Roman" w:hAnsi="Times New Roman" w:cs="Times New Roman"/>
          <w:sz w:val="28"/>
          <w:szCs w:val="28"/>
        </w:rPr>
        <w:t>Политическое</w:t>
      </w:r>
      <w:r w:rsidRPr="004553C5">
        <w:rPr>
          <w:rFonts w:ascii="Times New Roman" w:hAnsi="Times New Roman" w:cs="Times New Roman"/>
          <w:sz w:val="28"/>
          <w:szCs w:val="28"/>
        </w:rPr>
        <w:t xml:space="preserve"> окружение</w:t>
      </w:r>
      <w:r w:rsidR="001C46D2" w:rsidRPr="004553C5">
        <w:rPr>
          <w:rFonts w:ascii="Times New Roman" w:hAnsi="Times New Roman" w:cs="Times New Roman"/>
          <w:sz w:val="28"/>
          <w:szCs w:val="28"/>
        </w:rPr>
        <w:t>:</w:t>
      </w:r>
      <w:r w:rsidR="001C46D2" w:rsidRPr="00304A62">
        <w:rPr>
          <w:rFonts w:ascii="Times New Roman" w:hAnsi="Times New Roman" w:cs="Times New Roman"/>
          <w:sz w:val="28"/>
          <w:szCs w:val="28"/>
        </w:rPr>
        <w:t xml:space="preserve"> сюда относятся факторы государственного и законодательного уровня: налоговое, патентное законодательство, денежно-кредитная политика.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w:t>
      </w:r>
      <w:r w:rsidRPr="00304A62">
        <w:rPr>
          <w:rFonts w:ascii="Times New Roman" w:hAnsi="Times New Roman" w:cs="Times New Roman"/>
          <w:sz w:val="28"/>
          <w:szCs w:val="28"/>
        </w:rPr>
        <w:tab/>
        <w:t>Технологическое окружение. Окружение, которое одновременно выступает в роли как внешнего, так и внутреннего фактора. В качестве внешнего фактора подразумевают - уровень научно-технического развития, а в качестве внутреннего фактора - использование предприятием результатов НИОКР для повышения производственных показателей.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w:t>
      </w:r>
      <w:r w:rsidRPr="00304A62">
        <w:rPr>
          <w:rFonts w:ascii="Times New Roman" w:hAnsi="Times New Roman" w:cs="Times New Roman"/>
          <w:sz w:val="28"/>
          <w:szCs w:val="28"/>
        </w:rPr>
        <w:tab/>
        <w:t xml:space="preserve">Социально-культурное окружение. Чаще всего к этому фактору относят демографическое состояние в стране, регионе, а также отношение организации с местным населением. По своей сущности, именно эти факторы влияют на процесс формирования потребительского спроса, установление </w:t>
      </w:r>
      <w:r w:rsidRPr="00304A62">
        <w:rPr>
          <w:rFonts w:ascii="Times New Roman" w:hAnsi="Times New Roman" w:cs="Times New Roman"/>
          <w:sz w:val="28"/>
          <w:szCs w:val="28"/>
        </w:rPr>
        <w:lastRenderedPageBreak/>
        <w:t>уровня материального вознаграждения, на характер трудовых отношений и репутацию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w:t>
      </w:r>
      <w:r w:rsidRPr="00304A62">
        <w:rPr>
          <w:rFonts w:ascii="Times New Roman" w:hAnsi="Times New Roman" w:cs="Times New Roman"/>
          <w:sz w:val="28"/>
          <w:szCs w:val="28"/>
        </w:rPr>
        <w:tab/>
        <w:t>Международное окружение. Анализируя эти факторы, можно сделать выводы о том, что первоочередное значение они имеют для предприятий, осуществляющих свою производственную деятельность на зарубежных рынках. Здесь в первую очередь речь идёт о политическом климате, экономической стабильности и экологической обстановке в мире</w:t>
      </w:r>
      <w:r w:rsidR="000F53F7" w:rsidRPr="00304A62">
        <w:rPr>
          <w:rFonts w:ascii="Times New Roman" w:hAnsi="Times New Roman" w:cs="Times New Roman"/>
          <w:sz w:val="28"/>
          <w:szCs w:val="28"/>
        </w:rPr>
        <w:t xml:space="preserve"> [25,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32]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 внутренним факторам, которые влияют на конкурентоспособность организации, можно отнести следующие: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w:t>
      </w:r>
      <w:r w:rsidRPr="00304A62">
        <w:rPr>
          <w:rFonts w:ascii="Times New Roman" w:hAnsi="Times New Roman" w:cs="Times New Roman"/>
          <w:sz w:val="28"/>
          <w:szCs w:val="28"/>
        </w:rPr>
        <w:tab/>
        <w:t>конкурентная позиция продукта;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w:t>
      </w:r>
      <w:r w:rsidRPr="00304A62">
        <w:rPr>
          <w:rFonts w:ascii="Times New Roman" w:hAnsi="Times New Roman" w:cs="Times New Roman"/>
          <w:sz w:val="28"/>
          <w:szCs w:val="28"/>
        </w:rPr>
        <w:tab/>
        <w:t>конкурентоспособный маркетинг;</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w:t>
      </w:r>
      <w:r w:rsidRPr="00304A62">
        <w:rPr>
          <w:rFonts w:ascii="Times New Roman" w:hAnsi="Times New Roman" w:cs="Times New Roman"/>
          <w:sz w:val="28"/>
          <w:szCs w:val="28"/>
        </w:rPr>
        <w:tab/>
        <w:t>эффективность менеджмента;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w:t>
      </w:r>
      <w:r w:rsidRPr="00304A62">
        <w:rPr>
          <w:rFonts w:ascii="Times New Roman" w:hAnsi="Times New Roman" w:cs="Times New Roman"/>
          <w:sz w:val="28"/>
          <w:szCs w:val="28"/>
        </w:rPr>
        <w:tab/>
        <w:t>качественные характеристики продукта.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Краеугольным камнем в конкурентной борьбе является качество </w:t>
      </w:r>
      <w:r w:rsidRPr="004553C5">
        <w:rPr>
          <w:rFonts w:ascii="Times New Roman" w:hAnsi="Times New Roman" w:cs="Times New Roman"/>
          <w:sz w:val="28"/>
          <w:szCs w:val="28"/>
        </w:rPr>
        <w:t xml:space="preserve">выпускаемой продукции. В связи с этим, качество является одним из главных и важных факторов, который оказывает сильное влияние на конкурентоспособность организации в </w:t>
      </w:r>
      <w:r w:rsidR="00CD3F52" w:rsidRPr="004553C5">
        <w:rPr>
          <w:rFonts w:ascii="Times New Roman" w:hAnsi="Times New Roman" w:cs="Times New Roman"/>
          <w:sz w:val="28"/>
          <w:szCs w:val="28"/>
        </w:rPr>
        <w:t>целом</w:t>
      </w:r>
      <w:r w:rsidRPr="004553C5">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Говоря о качестве продукции, мы, прежде всего, подразумеваем такие характеристики, как сравнительная простота в эксплуатации; надёжность в обслуживании, долговечность. Немаловажными для потребителя является и другие факторы, такие как простота обмена или возврата продукции, постгарантийный сервис, доставка и установка и др. Даже наличие сертификатов, дипломов тоже может оказать влияние на восприятие потребителем качества продукции.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Как мы видим, качество продукции формируется уже на стадии его разработки и доводится до логического завершения в процессе производства. И по своему содержанию оно является относительным понятием, которое строится на сравнении показателей качества оцениваемой продукции и аналогичного продукта конкурента</w:t>
      </w:r>
      <w:r w:rsidR="000F53F7" w:rsidRPr="00304A62">
        <w:rPr>
          <w:rFonts w:ascii="Times New Roman" w:hAnsi="Times New Roman" w:cs="Times New Roman"/>
          <w:sz w:val="28"/>
          <w:szCs w:val="28"/>
        </w:rPr>
        <w:t xml:space="preserve"> [13,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87]</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Прежде чем переходить к производству продукции, необходимо изучить все потребности рынка, которые должен обеспечивать стратегический маркетинг.</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Рассматривая элементы стратегического маркетинга, можно выделить один из самых главных, это потребительский спрос. Потребитель не столько нуждается в товаре, сколько решает с его помощью возникающие проблемы, то есть платит за удовлетворение потребности, а не за товар. Поэтому оценивают эффективность стратегического маркетинга с помощью единственного критерия - удовлетворенность потребителя.</w:t>
      </w:r>
    </w:p>
    <w:p w:rsidR="00C438DC" w:rsidRPr="00304A62" w:rsidRDefault="00C438D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Любой организации важно не только быть собственно конкурентоспособной, но и предоставить всем заинтересованным лицам (партнерам, конечным потребителям, содействующим организациям и т.п.) доказательства этого. Одной из публичных форм подтверждения конкурентоспособности организаций является их участие в различных конкурсах, в том числе на соискание премии. Как известно, конкурсный отбор по номинациям проводится по заранее объявленным критериям и победителем конкурса является организация, получившая максимальное количество баллов или продемонстрировавшая наиболее высокие результаты деятельности. Объявление и награждение победителей конкурса осуществляется на торжественной церемонии, во многих случаях </w:t>
      </w:r>
      <w:r w:rsidRPr="00304A62">
        <w:rPr>
          <w:rFonts w:ascii="Times New Roman" w:hAnsi="Times New Roman" w:cs="Times New Roman"/>
          <w:sz w:val="28"/>
          <w:szCs w:val="28"/>
        </w:rPr>
        <w:lastRenderedPageBreak/>
        <w:t>приуроченной к важным профессиональным событиям. Победителям, как правило, присваивается соответствующий титул и вручаются награды – диплом и ценный приз обычно в виде памятного знака (статуэтка, кубок, тарелка и др.). Информация о победителях конкурса размещается в СМИ, в отдельных случаях персональные страницы победителей размещаются на официальном сайте учредителя конкурса или в буклетах. Победителям предоставляется право указания статуса и наград в собственных информационных, рекламных и презентационных материалах, а также в рекламных кампаниях своих продуктов и услуг. Это в совокупности позволяет продемонстрировать уровень конкурентоспособности организации и обеспечить общественно доступный и очевидный для потенциальных клиентов выбор надежных партнеров.</w:t>
      </w:r>
    </w:p>
    <w:p w:rsidR="00C438DC" w:rsidRPr="00304A62" w:rsidRDefault="00C438D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Исследование позволяет сделать вывод, что в России бизнесу предоставляются широкие возможности участия в конкурсах различного уровня (национального, отраслевого, регионального), цели и задачи которых связаны, с одной стороны, с содействием повышению конкурентоспособности продукции и организаций, с другой стороны, с общественным признанием заслуг организаций в профессиональной деятельности и подтверждением их положительного опыта.</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Анализ полученных результатов исследований факторов конкурентоспособности, позволяет смело утверждать, что конкурентоспособность предпринимательской организации определяется не только способностью менеджмента организовать производство нового продукта и поддерживать предложение на новом рынке, удовлетворяя длительное время растущие запросы потребителей. </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Создание и продвижение новых продуктов на рынок предполагает значительные капитальные вложения и дополнительные текущие операционные расходы. Новые технологические решения быстро становятся предметом дублирования и распространения среди конкурентов. Поэтому все большее число исследований конкурентоспособности предпринимательских организаций подтверждает, что рыночные преимущества получают те, кто смог своевременно увидеть предпосылки изменений бизнес-модели и привести в действие меры, необходимые для соответствующих организационных преобразований.</w:t>
      </w:r>
    </w:p>
    <w:p w:rsidR="009606CC" w:rsidRPr="00202B3A"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Современные предприниматели все чаще связывают долгосрочный </w:t>
      </w:r>
      <w:r w:rsidRPr="00202B3A">
        <w:rPr>
          <w:rFonts w:ascii="Times New Roman" w:hAnsi="Times New Roman" w:cs="Times New Roman"/>
          <w:sz w:val="28"/>
          <w:szCs w:val="28"/>
        </w:rPr>
        <w:t>успех своего дела с развитием бизнес-модели. Накоплен значительный опыт, сложился и предмет исследований – процесс создания и преобразования бизнес-модели.</w:t>
      </w:r>
    </w:p>
    <w:p w:rsidR="00FC7DDE" w:rsidRPr="00202B3A" w:rsidRDefault="00FC7DDE" w:rsidP="00304A62">
      <w:pPr>
        <w:widowControl w:val="0"/>
        <w:suppressAutoHyphens/>
        <w:spacing w:after="0" w:line="360" w:lineRule="auto"/>
        <w:ind w:firstLine="709"/>
        <w:jc w:val="both"/>
        <w:rPr>
          <w:rFonts w:ascii="Times New Roman" w:hAnsi="Times New Roman" w:cs="Times New Roman"/>
          <w:sz w:val="28"/>
          <w:szCs w:val="28"/>
        </w:rPr>
      </w:pPr>
      <w:r w:rsidRPr="00202B3A">
        <w:rPr>
          <w:rFonts w:ascii="Times New Roman" w:hAnsi="Times New Roman" w:cs="Times New Roman"/>
          <w:sz w:val="28"/>
          <w:szCs w:val="28"/>
        </w:rPr>
        <w:t>Данная модель состоит из четырех элементов</w:t>
      </w:r>
      <w:r w:rsidR="00014AB4" w:rsidRPr="00202B3A">
        <w:rPr>
          <w:rFonts w:ascii="Times New Roman" w:hAnsi="Times New Roman" w:cs="Times New Roman"/>
          <w:sz w:val="28"/>
          <w:szCs w:val="28"/>
        </w:rPr>
        <w:t xml:space="preserve"> </w:t>
      </w:r>
      <w:r w:rsidR="004553C5" w:rsidRPr="00202B3A">
        <w:rPr>
          <w:rFonts w:ascii="Times New Roman" w:hAnsi="Times New Roman" w:cs="Times New Roman"/>
          <w:sz w:val="28"/>
          <w:szCs w:val="28"/>
        </w:rPr>
        <w:t xml:space="preserve">[4, </w:t>
      </w:r>
      <w:r w:rsidR="004553C5" w:rsidRPr="00202B3A">
        <w:rPr>
          <w:rFonts w:ascii="Times New Roman" w:hAnsi="Times New Roman" w:cs="Times New Roman"/>
          <w:sz w:val="28"/>
          <w:szCs w:val="28"/>
          <w:lang w:val="en-US"/>
        </w:rPr>
        <w:t>c</w:t>
      </w:r>
      <w:r w:rsidR="004553C5" w:rsidRPr="00202B3A">
        <w:rPr>
          <w:rFonts w:ascii="Times New Roman" w:hAnsi="Times New Roman" w:cs="Times New Roman"/>
          <w:sz w:val="28"/>
          <w:szCs w:val="28"/>
        </w:rPr>
        <w:t>. 76]</w:t>
      </w:r>
      <w:r w:rsidRPr="00202B3A">
        <w:rPr>
          <w:rFonts w:ascii="Times New Roman" w:hAnsi="Times New Roman" w:cs="Times New Roman"/>
          <w:sz w:val="28"/>
          <w:szCs w:val="28"/>
        </w:rPr>
        <w:t>:</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202B3A">
        <w:rPr>
          <w:rFonts w:ascii="Times New Roman" w:hAnsi="Times New Roman" w:cs="Times New Roman"/>
          <w:sz w:val="28"/>
          <w:szCs w:val="28"/>
        </w:rPr>
        <w:t>1. Элемент «кто» – целевые клиенты компании. Организации важно сформировать целевые группы потребительских сегментов, проанализировать</w:t>
      </w:r>
      <w:r w:rsidRPr="00304A62">
        <w:rPr>
          <w:rFonts w:ascii="Times New Roman" w:hAnsi="Times New Roman" w:cs="Times New Roman"/>
          <w:sz w:val="28"/>
          <w:szCs w:val="28"/>
        </w:rPr>
        <w:t>, какие из них будут охвачены бизнес-моделью.</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 Элемент «что» – ценностные предложения, которые мы предлагаем клиентам. Этот элемент включает в себя формирование предлагаемой продукции и описание того, как данные товары и услуги будут удовлетворять потребности компании.</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 Элемент «как» – создание ценностных характеристик и стоимости продукции. В соответствии с возможными ресурсами и средствами, рациональным распределением, менеджеры организации должны разработать ценностное предложение.</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4. Элемент «почему» – механизм извлечения прибыли организации. Этот элемент исследует возможность организации оставаться ликвидной и платежеспособной после преобразований бизнес-модели, механизм</w:t>
      </w:r>
      <w:r w:rsidR="00417513">
        <w:rPr>
          <w:rFonts w:ascii="Times New Roman" w:hAnsi="Times New Roman" w:cs="Times New Roman"/>
          <w:sz w:val="28"/>
          <w:szCs w:val="28"/>
        </w:rPr>
        <w:t>а</w:t>
      </w:r>
      <w:r w:rsidRPr="00304A62">
        <w:rPr>
          <w:rFonts w:ascii="Times New Roman" w:hAnsi="Times New Roman" w:cs="Times New Roman"/>
          <w:sz w:val="28"/>
          <w:szCs w:val="28"/>
        </w:rPr>
        <w:t xml:space="preserve"> получения выручки и структур</w:t>
      </w:r>
      <w:r w:rsidR="00417513">
        <w:rPr>
          <w:rFonts w:ascii="Times New Roman" w:hAnsi="Times New Roman" w:cs="Times New Roman"/>
          <w:sz w:val="28"/>
          <w:szCs w:val="28"/>
        </w:rPr>
        <w:t>ы</w:t>
      </w:r>
      <w:r w:rsidRPr="00304A62">
        <w:rPr>
          <w:rFonts w:ascii="Times New Roman" w:hAnsi="Times New Roman" w:cs="Times New Roman"/>
          <w:sz w:val="28"/>
          <w:szCs w:val="28"/>
        </w:rPr>
        <w:t xml:space="preserve"> расходов.</w:t>
      </w:r>
    </w:p>
    <w:p w:rsidR="00014AB4"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При составлении данной схемы решается задача разработки максимально четкого представления о потребителях, ценностного предложении, стоимости предоставляемой продукции и механизмов получения прибыли, т.е. задачи формирования основы для будущих преобразований [17, c. 48–49]. </w:t>
      </w:r>
    </w:p>
    <w:p w:rsidR="00FC7DDE" w:rsidRPr="00304A62" w:rsidRDefault="00FC7DDE" w:rsidP="00417513">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Менеджеры, работающие над проектированием новой бизнес-модели, могут встретить ряд проблем. Например, преобразованиям может препятствовать недостаточное знакомство сотрудников с аспектами и понятиями бизнес-моделирования. Выделим три основные проблемы, препятствующие компаниям создать эффективную бизнес-модель: необходимость мышления за рамками логики, доминирующей в отрасли; необходимость мыслить категориями бизнес-моделей, а не технологий и продуктов; необходимость справиться с заблуждением, что создание инноваций в рамках бизнес-моделирования</w:t>
      </w:r>
      <w:r w:rsidR="00417513">
        <w:rPr>
          <w:rFonts w:ascii="Times New Roman" w:hAnsi="Times New Roman" w:cs="Times New Roman"/>
          <w:sz w:val="28"/>
          <w:szCs w:val="28"/>
        </w:rPr>
        <w:t xml:space="preserve"> </w:t>
      </w:r>
      <w:r w:rsidRPr="00304A62">
        <w:rPr>
          <w:rFonts w:ascii="Times New Roman" w:hAnsi="Times New Roman" w:cs="Times New Roman"/>
          <w:sz w:val="28"/>
          <w:szCs w:val="28"/>
        </w:rPr>
        <w:t>может оказаться неопределенным во времени и пространстве хаотичным процессом.</w:t>
      </w:r>
    </w:p>
    <w:p w:rsidR="00671053" w:rsidRPr="00202B3A" w:rsidRDefault="002B75B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Для компаний важно своевременно разрабатывать методологию создания и преобразования бизнес-модели, которая позволяет организации выходить за рамки отраслевой логики и выводить бизнес на новый уровень. Эффективная бизнес-модель должна формироваться за счет творческого воспроизведения и комбинаций различных функций. Часто инновации являются некой разновидностью того, что уже существует на рынке. </w:t>
      </w:r>
      <w:r w:rsidRPr="00304A62">
        <w:rPr>
          <w:rFonts w:ascii="Times New Roman" w:hAnsi="Times New Roman" w:cs="Times New Roman"/>
          <w:sz w:val="28"/>
          <w:szCs w:val="28"/>
        </w:rPr>
        <w:lastRenderedPageBreak/>
        <w:t xml:space="preserve">Инновационные преобразования являются неким переносом успешных схем и шаблонов в свою сферу отрасли. Происходит не процесс воспроизведения лучших идей, а копирование чужого опыта. Степень оригинальности инновационных бизнес-моделей можно назвать относительной, так как они часто и во многом повторяют отраслевые аналоги. При процессах выработки </w:t>
      </w:r>
      <w:r w:rsidRPr="00202B3A">
        <w:rPr>
          <w:rFonts w:ascii="Times New Roman" w:hAnsi="Times New Roman" w:cs="Times New Roman"/>
          <w:sz w:val="28"/>
          <w:szCs w:val="28"/>
        </w:rPr>
        <w:t>инновационных идей для бизнес-моделирования возможно применение трех основных стратегий</w:t>
      </w:r>
      <w:r w:rsidR="00671053" w:rsidRPr="00202B3A">
        <w:rPr>
          <w:rFonts w:ascii="Times New Roman" w:hAnsi="Times New Roman" w:cs="Times New Roman"/>
          <w:sz w:val="28"/>
          <w:szCs w:val="28"/>
        </w:rPr>
        <w:t xml:space="preserve"> </w:t>
      </w:r>
      <w:r w:rsidR="000A0195" w:rsidRPr="00202B3A">
        <w:rPr>
          <w:rFonts w:ascii="Times New Roman" w:hAnsi="Times New Roman" w:cs="Times New Roman"/>
          <w:sz w:val="28"/>
          <w:szCs w:val="28"/>
        </w:rPr>
        <w:t>[3</w:t>
      </w:r>
      <w:r w:rsidR="0052468A" w:rsidRPr="00202B3A">
        <w:rPr>
          <w:rFonts w:ascii="Times New Roman" w:hAnsi="Times New Roman" w:cs="Times New Roman"/>
          <w:sz w:val="28"/>
          <w:szCs w:val="28"/>
        </w:rPr>
        <w:t>1</w:t>
      </w:r>
      <w:r w:rsidR="000A0195" w:rsidRPr="00202B3A">
        <w:rPr>
          <w:rFonts w:ascii="Times New Roman" w:hAnsi="Times New Roman" w:cs="Times New Roman"/>
          <w:sz w:val="28"/>
          <w:szCs w:val="28"/>
        </w:rPr>
        <w:t xml:space="preserve">, </w:t>
      </w:r>
      <w:r w:rsidR="000A0195" w:rsidRPr="00202B3A">
        <w:rPr>
          <w:rFonts w:ascii="Times New Roman" w:hAnsi="Times New Roman" w:cs="Times New Roman"/>
          <w:sz w:val="28"/>
          <w:szCs w:val="28"/>
          <w:lang w:val="en-US"/>
        </w:rPr>
        <w:t>c</w:t>
      </w:r>
      <w:r w:rsidR="000A0195" w:rsidRPr="00202B3A">
        <w:rPr>
          <w:rFonts w:ascii="Times New Roman" w:hAnsi="Times New Roman" w:cs="Times New Roman"/>
          <w:sz w:val="28"/>
          <w:szCs w:val="28"/>
        </w:rPr>
        <w:t>. 114]</w:t>
      </w:r>
      <w:r w:rsidRPr="00202B3A">
        <w:rPr>
          <w:rFonts w:ascii="Times New Roman" w:hAnsi="Times New Roman" w:cs="Times New Roman"/>
          <w:sz w:val="28"/>
          <w:szCs w:val="28"/>
        </w:rPr>
        <w:t xml:space="preserve">: </w:t>
      </w:r>
    </w:p>
    <w:p w:rsidR="00671053"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202B3A">
        <w:rPr>
          <w:rFonts w:ascii="Times New Roman" w:hAnsi="Times New Roman" w:cs="Times New Roman"/>
          <w:sz w:val="28"/>
          <w:szCs w:val="28"/>
        </w:rPr>
        <w:t>Стратегия заимствования опыта. Главным преимуществом данной стратегии является возможность перенимать опыт других фирм и тем самым</w:t>
      </w:r>
      <w:r w:rsidRPr="00671053">
        <w:rPr>
          <w:rFonts w:ascii="Times New Roman" w:hAnsi="Times New Roman" w:cs="Times New Roman"/>
          <w:sz w:val="28"/>
          <w:szCs w:val="28"/>
        </w:rPr>
        <w:t xml:space="preserve"> не совершать ошибки. Основной проблемой при использовании данной стратегии будет чрезмерное количество возможностей модификаций и экспериментирования. </w:t>
      </w:r>
    </w:p>
    <w:p w:rsidR="00671053"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671053">
        <w:rPr>
          <w:rFonts w:ascii="Times New Roman" w:hAnsi="Times New Roman" w:cs="Times New Roman"/>
          <w:sz w:val="28"/>
          <w:szCs w:val="28"/>
        </w:rPr>
        <w:t xml:space="preserve">Стратегия комбинирование. Стратегия характеризуется переносом и объединением двух и более бизнес-моделей. Трудностями при этой стратегии выступают сложности при планировании и реализации, а преимуществом – снижение вероятности копирования инновации конкурентами. </w:t>
      </w:r>
    </w:p>
    <w:p w:rsidR="002B75B2"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671053">
        <w:rPr>
          <w:rFonts w:ascii="Times New Roman" w:hAnsi="Times New Roman" w:cs="Times New Roman"/>
          <w:sz w:val="28"/>
          <w:szCs w:val="28"/>
        </w:rPr>
        <w:t>Стратегия рычага. Эту стратегию используют только успешные новаторы. При данных процессах у компании есть возможность управлять рисками, так как она опирается на собственные усилия и опыт. Сложность заключается в сохранении баланса компании между переменами и стабильностью работы ее систем.</w:t>
      </w:r>
    </w:p>
    <w:p w:rsidR="00AC20AC" w:rsidRPr="00304A62" w:rsidRDefault="00AC20A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На практике, при формировании бизнес-модели, шаблон создается в большом формате, чтобы большинство сотрудников могло проработать, изучить системные блоки и элементы, осуществить планы изменений, добавить собственные предложения и идеи при помощи разноцветных </w:t>
      </w:r>
      <w:r w:rsidRPr="00304A62">
        <w:rPr>
          <w:rFonts w:ascii="Times New Roman" w:hAnsi="Times New Roman" w:cs="Times New Roman"/>
          <w:sz w:val="28"/>
          <w:szCs w:val="28"/>
        </w:rPr>
        <w:lastRenderedPageBreak/>
        <w:t>маркеров. Такой подход визуализирует действия каждого участника процесса бизнес-моделирования, стимулирует творческие идеи персонала, побуждает их к дискуссиям, критике и обсуждениям.</w:t>
      </w:r>
    </w:p>
    <w:p w:rsidR="00AC20AC" w:rsidRPr="00304A62" w:rsidRDefault="00AC20A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Текущий успех работы бизнес-модели не гарантирует ее успех в ближайшем будущем в условиях слишком быстротечных тенденций развития рынка. Оценка бизнес-модели – важная задача, решение которой позволяет определить положение компании на рынке и своевременно адаптироваться под скоротечные изменения внешней среды. Для исследований элементов бизнес-модели можно применить методы классического SWOT-анализа. В сочетании с шаблоном бизнес-моделей данный инструмент помогает сформировать целенаправленный анализ деятельности предпринимательской организации и ее бизнес-модели. В эпоху ускорения процессов перманентных изменений, успех предпринимательской деятельности все больше становится зависимым от способности руководителей организаций своевременно разрабатывать и проводить преобразования бизнес-модели, поддерживать, тем самым, конкурентоспособность на высоком уровне.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факторы имеют огромное число классификаций, и все их многообразие демонстрирует, насколько глубокой является проблема повышения конкурентоспособности организации и удержания позиций на рынке. Это актуализирует вопросы изучения подходов к систематизации факторов конкурентоспособности предприятий и выделения тех, которые способствуют повышению конкурентоспособности российских производителей.</w:t>
      </w:r>
    </w:p>
    <w:p w:rsidR="001C46D2" w:rsidRPr="00304A62" w:rsidRDefault="001C46D2" w:rsidP="00304A62">
      <w:pPr>
        <w:widowControl w:val="0"/>
        <w:suppressAutoHyphens/>
        <w:rPr>
          <w:rFonts w:ascii="Times New Roman" w:hAnsi="Times New Roman" w:cs="Times New Roman"/>
        </w:rPr>
      </w:pPr>
    </w:p>
    <w:p w:rsidR="001C46D2" w:rsidRPr="00304A62" w:rsidRDefault="008534FC" w:rsidP="00066469">
      <w:pPr>
        <w:pStyle w:val="2"/>
        <w:widowControl w:val="0"/>
        <w:suppressAutoHyphens/>
        <w:jc w:val="center"/>
        <w:rPr>
          <w:sz w:val="28"/>
        </w:rPr>
      </w:pPr>
      <w:bookmarkStart w:id="4" w:name="_Toc512689523"/>
      <w:r w:rsidRPr="00304A62">
        <w:rPr>
          <w:sz w:val="28"/>
        </w:rPr>
        <w:t xml:space="preserve">1.3 МЕТОДЫ И ПОКАЗАТЕЛИ ОЦЕНКИ </w:t>
      </w:r>
      <w:r w:rsidRPr="00304A62">
        <w:rPr>
          <w:sz w:val="28"/>
        </w:rPr>
        <w:lastRenderedPageBreak/>
        <w:t>КОНКУРЕНТОСПОСОБНОСТИ ОРГАНИЗАЦИИ</w:t>
      </w:r>
      <w:bookmarkEnd w:id="4"/>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Рынок товаров и услуг, в настоящее время, сопровождается конкурентным противостоянием действующих на данном рынке предприятий. Эффективность деятельности организаций рынка товаров и услуг зависит от многих факторов, например, от умения правильно использовать собственные достоинства и возможности, являющиеся основой для разработки стратегии по реализации конкурентных преимуществ, внедрение которой будет способствовать обеспечению конкурентоспособности.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Для организации результативного управления конкурентоспособностью недостаточно разумного смысла и навыков </w:t>
      </w:r>
      <w:r w:rsidRPr="0052468A">
        <w:rPr>
          <w:rFonts w:ascii="Times New Roman" w:hAnsi="Times New Roman" w:cs="Times New Roman"/>
          <w:sz w:val="28"/>
        </w:rPr>
        <w:t>управляющих</w:t>
      </w:r>
      <w:r w:rsidR="00DD711D" w:rsidRPr="0052468A">
        <w:rPr>
          <w:rFonts w:ascii="Times New Roman" w:hAnsi="Times New Roman" w:cs="Times New Roman"/>
          <w:sz w:val="28"/>
        </w:rPr>
        <w:t>,</w:t>
      </w:r>
      <w:r w:rsidRPr="00304A62">
        <w:rPr>
          <w:rFonts w:ascii="Times New Roman" w:hAnsi="Times New Roman" w:cs="Times New Roman"/>
          <w:sz w:val="28"/>
        </w:rPr>
        <w:t xml:space="preserve"> необходимо глобальное привлечение средств анализа огромных объемов данных, проектирования и компьютеризации процессов управления</w:t>
      </w:r>
      <w:r w:rsidR="000F53F7" w:rsidRPr="00304A62">
        <w:rPr>
          <w:rFonts w:ascii="Times New Roman" w:hAnsi="Times New Roman" w:cs="Times New Roman"/>
          <w:sz w:val="28"/>
        </w:rPr>
        <w:t xml:space="preserve"> [15,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43]</w:t>
      </w:r>
      <w:r w:rsidRPr="00304A62">
        <w:rPr>
          <w:rFonts w:ascii="Times New Roman" w:hAnsi="Times New Roman" w:cs="Times New Roman"/>
          <w:sz w:val="28"/>
        </w:rPr>
        <w:t>.</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Анализ конкурентоспособности любого предприятия целесообразно проводить с помощью определения коэффициента конкурентоспособности</w:t>
      </w:r>
      <w:r w:rsidR="00DD711D">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rPr>
        <w:t xml:space="preserve"> Рассмотрим критерии оценки конкурентоспособности предприятия:</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1. Конкурентоспособность по продукту:</w:t>
      </w:r>
    </w:p>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w:t>
      </w:r>
      <w:r w:rsidR="00E21739" w:rsidRPr="00304A62">
        <w:rPr>
          <w:rFonts w:ascii="Times New Roman" w:eastAsia="Times New Roman" w:hAnsi="Times New Roman" w:cs="Times New Roman"/>
          <w:sz w:val="28"/>
          <w:szCs w:val="28"/>
        </w:rPr>
        <w:t>) коэффициент рыночной доли (К</w:t>
      </w:r>
      <w:r w:rsidR="00E21739" w:rsidRPr="00304A62">
        <w:rPr>
          <w:rFonts w:ascii="Times New Roman" w:eastAsia="Times New Roman" w:hAnsi="Times New Roman" w:cs="Times New Roman"/>
          <w:sz w:val="28"/>
          <w:szCs w:val="28"/>
          <w:vertAlign w:val="subscript"/>
        </w:rPr>
        <w:t>рд</w:t>
      </w:r>
      <w:r w:rsidRPr="00304A62">
        <w:rPr>
          <w:rFonts w:ascii="Times New Roman" w:eastAsia="Times New Roman" w:hAnsi="Times New Roman" w:cs="Times New Roman"/>
          <w:sz w:val="28"/>
          <w:szCs w:val="28"/>
        </w:rPr>
        <w:t>) отражает долю предприятия на рынке:</w:t>
      </w:r>
      <w:r w:rsidR="00AD585C">
        <w:rPr>
          <w:rFonts w:ascii="Times New Roman" w:eastAsia="Times New Roman" w:hAnsi="Times New Roman" w:cs="Times New Roman"/>
          <w:sz w:val="28"/>
          <w:szCs w:val="28"/>
        </w:rPr>
        <w:t xml:space="preserve"> </w:t>
      </w: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1"/>
        <w:gridCol w:w="425"/>
      </w:tblGrid>
      <w:tr w:rsidR="00AD585C" w:rsidTr="00FF58F6">
        <w:tc>
          <w:tcPr>
            <w:tcW w:w="8931" w:type="dxa"/>
          </w:tcPr>
          <w:p w:rsidR="00AD585C" w:rsidRDefault="00AD585C" w:rsidP="00AD585C">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rPr>
              <w:t>рд</w:t>
            </w:r>
            <w:r w:rsidRPr="00304A62">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об</w:t>
            </w:r>
            <w:r w:rsidRPr="00AD585C">
              <w:rPr>
                <w:rFonts w:ascii="Times New Roman" w:eastAsia="Times New Roman" w:hAnsi="Times New Roman" w:cs="Times New Roman"/>
                <w:sz w:val="28"/>
                <w:szCs w:val="28"/>
              </w:rPr>
              <w:t>,</w:t>
            </w:r>
          </w:p>
        </w:tc>
        <w:tc>
          <w:tcPr>
            <w:tcW w:w="425" w:type="dxa"/>
          </w:tcPr>
          <w:p w:rsidR="00AD585C" w:rsidRDefault="00AD585C" w:rsidP="004B7054">
            <w:pPr>
              <w:widowControl w:val="0"/>
              <w:tabs>
                <w:tab w:val="left" w:pos="744"/>
              </w:tabs>
              <w:suppressAutoHyphens/>
              <w:spacing w:line="360" w:lineRule="auto"/>
              <w:ind w:right="-258"/>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(1)</w:t>
            </w:r>
          </w:p>
        </w:tc>
      </w:tr>
    </w:tbl>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где </w:t>
      </w:r>
      <w:r w:rsidRPr="00304A62">
        <w:rPr>
          <w:rFonts w:ascii="Times New Roman" w:eastAsia="Times New Roman" w:hAnsi="Times New Roman" w:cs="Times New Roman"/>
          <w:sz w:val="28"/>
          <w:szCs w:val="28"/>
          <w:lang w:val="en-US"/>
        </w:rPr>
        <w:t>V</w:t>
      </w:r>
      <w:r w:rsidR="001C46D2" w:rsidRPr="00304A62">
        <w:rPr>
          <w:rFonts w:ascii="Times New Roman" w:eastAsia="Times New Roman" w:hAnsi="Times New Roman" w:cs="Times New Roman"/>
          <w:sz w:val="28"/>
          <w:szCs w:val="28"/>
        </w:rPr>
        <w:t xml:space="preserve"> — объем продаж продукта;</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об</w:t>
      </w:r>
      <w:r w:rsidR="001C46D2" w:rsidRPr="00304A62">
        <w:rPr>
          <w:rFonts w:ascii="Times New Roman" w:eastAsia="Times New Roman" w:hAnsi="Times New Roman" w:cs="Times New Roman"/>
          <w:sz w:val="28"/>
          <w:szCs w:val="28"/>
        </w:rPr>
        <w:t xml:space="preserve"> — общий объем продаж продукта на рынке;</w:t>
      </w:r>
    </w:p>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lang w:val="en-US"/>
        </w:rPr>
      </w:pPr>
      <w:r w:rsidRPr="00304A62">
        <w:rPr>
          <w:rFonts w:ascii="Times New Roman" w:eastAsia="Times New Roman" w:hAnsi="Times New Roman" w:cs="Times New Roman"/>
          <w:sz w:val="28"/>
          <w:szCs w:val="28"/>
        </w:rPr>
        <w:t>б) коэффицие</w:t>
      </w:r>
      <w:r w:rsidR="00E21739" w:rsidRPr="00304A62">
        <w:rPr>
          <w:rFonts w:ascii="Times New Roman" w:eastAsia="Times New Roman" w:hAnsi="Times New Roman" w:cs="Times New Roman"/>
          <w:sz w:val="28"/>
          <w:szCs w:val="28"/>
        </w:rPr>
        <w:t>нт предпродажной подготовки (К</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 характеризует стремление организации к росту конкурентоспособности за счет улучшения </w:t>
      </w:r>
      <w:r w:rsidRPr="00304A62">
        <w:rPr>
          <w:rFonts w:ascii="Times New Roman" w:eastAsia="Times New Roman" w:hAnsi="Times New Roman" w:cs="Times New Roman"/>
          <w:sz w:val="28"/>
          <w:szCs w:val="28"/>
        </w:rPr>
        <w:lastRenderedPageBreak/>
        <w:t>предпродажной подготовки. Если продукт не требовал предпродажной подготовки в отч</w:t>
      </w:r>
      <w:r w:rsidR="00E21739" w:rsidRPr="00304A62">
        <w:rPr>
          <w:rFonts w:ascii="Times New Roman" w:eastAsia="Times New Roman" w:hAnsi="Times New Roman" w:cs="Times New Roman"/>
          <w:sz w:val="28"/>
          <w:szCs w:val="28"/>
        </w:rPr>
        <w:t>етный период, то К</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 = 1. Данный показатель рассчитывается по следующей формуле: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Tr="004E7003">
        <w:tc>
          <w:tcPr>
            <w:tcW w:w="9570" w:type="dxa"/>
          </w:tcPr>
          <w:p w:rsidR="0052468A" w:rsidRDefault="0052468A" w:rsidP="0052468A">
            <w:pPr>
              <w:widowControl w:val="0"/>
              <w:suppressAutoHyphens/>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=З</w:t>
            </w:r>
            <w:r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/С, </w:t>
            </w:r>
            <w:r w:rsidRPr="00304A6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en-US"/>
              </w:rPr>
              <w:t>2</w:t>
            </w:r>
            <w:r w:rsidRPr="00304A62">
              <w:rPr>
                <w:rFonts w:ascii="Times New Roman" w:eastAsia="Times New Roman" w:hAnsi="Times New Roman" w:cs="Times New Roman"/>
                <w:sz w:val="28"/>
                <w:szCs w:val="28"/>
              </w:rPr>
              <w:t>)</w:t>
            </w:r>
          </w:p>
        </w:tc>
      </w:tr>
    </w:tbl>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З</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 — сумма затрат на предпродажную подготовку;</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C</w:t>
      </w:r>
      <w:r w:rsidR="001C46D2" w:rsidRPr="00304A62">
        <w:rPr>
          <w:rFonts w:ascii="Times New Roman" w:eastAsia="Times New Roman" w:hAnsi="Times New Roman" w:cs="Times New Roman"/>
          <w:sz w:val="28"/>
          <w:szCs w:val="28"/>
        </w:rPr>
        <w:t xml:space="preserve"> — сумма затрат на производство (приобретение) продукта и организацию его продаж</w:t>
      </w:r>
      <w:r w:rsidRPr="00304A62">
        <w:rPr>
          <w:rFonts w:ascii="Times New Roman" w:eastAsia="Times New Roman" w:hAnsi="Times New Roman" w:cs="Times New Roman"/>
          <w:sz w:val="28"/>
          <w:szCs w:val="28"/>
        </w:rPr>
        <w:t xml:space="preserve"> (себестоимость)</w:t>
      </w:r>
      <w:r w:rsidR="001C46D2" w:rsidRPr="00304A62">
        <w:rPr>
          <w:rFonts w:ascii="Times New Roman" w:eastAsia="Times New Roman" w:hAnsi="Times New Roman" w:cs="Times New Roman"/>
          <w:sz w:val="28"/>
          <w:szCs w:val="28"/>
        </w:rPr>
        <w:t>;</w:t>
      </w:r>
    </w:p>
    <w:p w:rsidR="001C46D2" w:rsidRPr="000C4661"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коэффициент изменения объема продаж (К</w:t>
      </w:r>
      <w:r w:rsidR="00E21739"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отражает рост или снижение конкурентоспособности фирмы за счет изменения объема продаж:</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Tr="004E7003">
        <w:tc>
          <w:tcPr>
            <w:tcW w:w="9570" w:type="dxa"/>
          </w:tcPr>
          <w:p w:rsidR="0052468A" w:rsidRDefault="0052468A" w:rsidP="006B7728">
            <w:pPr>
              <w:widowControl w:val="0"/>
              <w:suppressAutoHyphens/>
              <w:spacing w:line="360" w:lineRule="auto"/>
              <w:jc w:val="center"/>
              <w:rPr>
                <w:rFonts w:ascii="Times New Roman" w:eastAsia="Times New Roman" w:hAnsi="Times New Roman" w:cs="Times New Roman"/>
                <w:sz w:val="28"/>
                <w:szCs w:val="28"/>
                <w:lang w:val="en-US"/>
              </w:rPr>
            </w:pPr>
            <w:r w:rsidRPr="000C4661">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en-US"/>
              </w:rPr>
              <w:t>3</w:t>
            </w:r>
            <w:r w:rsidRPr="00304A62">
              <w:rPr>
                <w:rFonts w:ascii="Times New Roman" w:eastAsia="Times New Roman" w:hAnsi="Times New Roman" w:cs="Times New Roman"/>
                <w:sz w:val="28"/>
                <w:szCs w:val="28"/>
              </w:rPr>
              <w:t>)</w:t>
            </w:r>
          </w:p>
        </w:tc>
      </w:tr>
    </w:tbl>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где </w:t>
      </w:r>
      <w:r w:rsidR="00E21739" w:rsidRPr="00304A62">
        <w:rPr>
          <w:rFonts w:ascii="Times New Roman" w:eastAsia="Times New Roman" w:hAnsi="Times New Roman" w:cs="Times New Roman"/>
          <w:sz w:val="28"/>
          <w:szCs w:val="28"/>
          <w:lang w:val="en-US"/>
        </w:rPr>
        <w:t>V</w:t>
      </w:r>
      <w:r w:rsidR="00E21739"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объем продаж на конец отчетного периода;</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н</w:t>
      </w:r>
      <w:r w:rsidR="001C46D2" w:rsidRPr="00304A62">
        <w:rPr>
          <w:rFonts w:ascii="Times New Roman" w:eastAsia="Times New Roman" w:hAnsi="Times New Roman" w:cs="Times New Roman"/>
          <w:sz w:val="28"/>
          <w:szCs w:val="28"/>
        </w:rPr>
        <w:t xml:space="preserve"> — объем продаж на начало отчетного периода.</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2. Конкурентоспособность по критерию продвижения продукта:</w:t>
      </w:r>
    </w:p>
    <w:p w:rsidR="001C46D2" w:rsidRPr="000C4661"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 коэффициент рекламной деятельности (Крекл.д) отражает стремление фирмы к росту конкурентоспособности за счет улучшения рекламной деятельности: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RPr="0052468A" w:rsidTr="004E7003">
        <w:tc>
          <w:tcPr>
            <w:tcW w:w="9570" w:type="dxa"/>
          </w:tcPr>
          <w:p w:rsidR="0052468A" w:rsidRPr="0052468A" w:rsidRDefault="0052468A" w:rsidP="0052468A">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Крекл. д = К</w:t>
            </w:r>
            <w:r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xml:space="preserve"> * ЗРД</w:t>
            </w:r>
            <w:r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ЗРД</w:t>
            </w:r>
            <w:r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4</w:t>
            </w:r>
            <w:r w:rsidRPr="00304A62">
              <w:rPr>
                <w:rFonts w:ascii="Times New Roman" w:eastAsia="Times New Roman" w:hAnsi="Times New Roman" w:cs="Times New Roman"/>
                <w:sz w:val="28"/>
                <w:szCs w:val="28"/>
              </w:rPr>
              <w:t>)</w:t>
            </w:r>
          </w:p>
        </w:tc>
      </w:tr>
    </w:tbl>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ЗРД</w:t>
      </w:r>
      <w:r w:rsidR="00E21739"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затраты на рекламную деятельность на конец отчетного периода;</w:t>
      </w:r>
    </w:p>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ЗРД</w:t>
      </w:r>
      <w:r w:rsidR="00E21739"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 xml:space="preserve"> — затраты на рекламную деятельность на начало отчетного периода.</w:t>
      </w:r>
    </w:p>
    <w:p w:rsidR="0052468A" w:rsidRPr="0052468A"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Суммировав вышеперечисленные коэффициенты и найдя среднеарифметическую величину, определим промежуточное значение коэффициента конкурентоспособности маркетинговой деятельности для конкретного про</w:t>
      </w:r>
      <w:r w:rsidR="00E21739" w:rsidRPr="00304A62">
        <w:rPr>
          <w:rFonts w:ascii="Times New Roman" w:eastAsia="Times New Roman" w:hAnsi="Times New Roman" w:cs="Times New Roman"/>
          <w:sz w:val="28"/>
          <w:szCs w:val="28"/>
        </w:rPr>
        <w:t>дукта (К</w:t>
      </w:r>
      <w:r w:rsidR="00E21739" w:rsidRPr="00304A62">
        <w:rPr>
          <w:rFonts w:ascii="Times New Roman" w:eastAsia="Times New Roman" w:hAnsi="Times New Roman" w:cs="Times New Roman"/>
          <w:sz w:val="28"/>
          <w:szCs w:val="28"/>
          <w:vertAlign w:val="subscript"/>
        </w:rPr>
        <w:t>М</w:t>
      </w:r>
      <w:r w:rsidRPr="00304A62">
        <w:rPr>
          <w:rFonts w:ascii="Times New Roman" w:eastAsia="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C54F6" w:rsidRPr="0052468A" w:rsidTr="004E7003">
        <w:tc>
          <w:tcPr>
            <w:tcW w:w="9570" w:type="dxa"/>
          </w:tcPr>
          <w:p w:rsidR="005C54F6" w:rsidRPr="0052468A" w:rsidRDefault="005C54F6" w:rsidP="006B7728">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lang w:val="en-US"/>
              </w:rPr>
              <w:t>M</w:t>
            </w:r>
            <w:r>
              <w:rPr>
                <w:rFonts w:ascii="Times New Roman" w:eastAsia="Times New Roman" w:hAnsi="Times New Roman" w:cs="Times New Roman"/>
                <w:sz w:val="28"/>
                <w:szCs w:val="28"/>
              </w:rPr>
              <w:t xml:space="preserve"> = (К</w:t>
            </w:r>
            <w:r>
              <w:rPr>
                <w:rFonts w:ascii="Times New Roman" w:eastAsia="Times New Roman" w:hAnsi="Times New Roman" w:cs="Times New Roman"/>
                <w:sz w:val="28"/>
                <w:szCs w:val="28"/>
                <w:vertAlign w:val="subscript"/>
              </w:rPr>
              <w:t>рд</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rPr>
              <w:t>пп</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lang w:val="en-US"/>
              </w:rPr>
              <w:t>V</w:t>
            </w:r>
            <w:r>
              <w:rPr>
                <w:rFonts w:ascii="Times New Roman" w:eastAsia="Times New Roman" w:hAnsi="Times New Roman" w:cs="Times New Roman"/>
                <w:sz w:val="28"/>
                <w:szCs w:val="28"/>
              </w:rPr>
              <w:t>+Крекл.д)/4</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304A62">
              <w:rPr>
                <w:rFonts w:ascii="Times New Roman" w:eastAsia="Times New Roman" w:hAnsi="Times New Roman" w:cs="Times New Roman"/>
                <w:sz w:val="28"/>
                <w:szCs w:val="28"/>
              </w:rPr>
              <w:t>)</w:t>
            </w:r>
          </w:p>
        </w:tc>
      </w:tr>
    </w:tbl>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Таким образом, полная формула расчета коэффициента конкурентоспособности предприятия (ККП) будет выглядеть следующим образом: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C54F6" w:rsidRPr="0052468A" w:rsidTr="004E7003">
        <w:tc>
          <w:tcPr>
            <w:tcW w:w="9570" w:type="dxa"/>
          </w:tcPr>
          <w:p w:rsidR="005C54F6" w:rsidRPr="0052468A" w:rsidRDefault="005C54F6" w:rsidP="005C54F6">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ККП = К</w:t>
            </w:r>
            <w:r w:rsidRPr="00304A62">
              <w:rPr>
                <w:rFonts w:ascii="Times New Roman" w:eastAsia="Times New Roman" w:hAnsi="Times New Roman" w:cs="Times New Roman"/>
                <w:sz w:val="28"/>
                <w:szCs w:val="28"/>
                <w:vertAlign w:val="subscript"/>
              </w:rPr>
              <w:t>М</w:t>
            </w:r>
            <w:r w:rsidRPr="00304A62">
              <w:rPr>
                <w:rFonts w:ascii="Times New Roman" w:eastAsia="Times New Roman" w:hAnsi="Times New Roman" w:cs="Times New Roman"/>
                <w:sz w:val="28"/>
                <w:szCs w:val="28"/>
              </w:rPr>
              <w:t xml:space="preserve"> * К</w:t>
            </w:r>
            <w:r w:rsidRPr="00304A62">
              <w:rPr>
                <w:rFonts w:ascii="Times New Roman" w:eastAsia="Times New Roman" w:hAnsi="Times New Roman" w:cs="Times New Roman"/>
                <w:sz w:val="28"/>
                <w:szCs w:val="28"/>
                <w:vertAlign w:val="subscript"/>
              </w:rPr>
              <w:t>ТЛ</w:t>
            </w:r>
            <w:r w:rsidRPr="00304A62">
              <w:rPr>
                <w:rFonts w:ascii="Times New Roman" w:eastAsia="Times New Roman" w:hAnsi="Times New Roman" w:cs="Times New Roman"/>
                <w:sz w:val="28"/>
                <w:szCs w:val="28"/>
              </w:rPr>
              <w:t xml:space="preserve"> * К</w:t>
            </w:r>
            <w:r w:rsidRPr="00304A62">
              <w:rPr>
                <w:rFonts w:ascii="Times New Roman" w:eastAsia="Times New Roman" w:hAnsi="Times New Roman" w:cs="Times New Roman"/>
                <w:sz w:val="28"/>
                <w:szCs w:val="28"/>
                <w:vertAlign w:val="subscript"/>
              </w:rPr>
              <w:t>ОС</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304A62">
              <w:rPr>
                <w:rFonts w:ascii="Times New Roman" w:eastAsia="Times New Roman" w:hAnsi="Times New Roman" w:cs="Times New Roman"/>
                <w:sz w:val="28"/>
                <w:szCs w:val="28"/>
              </w:rPr>
              <w:t>)</w:t>
            </w:r>
          </w:p>
        </w:tc>
      </w:tr>
    </w:tbl>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К</w:t>
      </w:r>
      <w:r w:rsidRPr="00304A62">
        <w:rPr>
          <w:rFonts w:ascii="Times New Roman" w:eastAsia="Times New Roman" w:hAnsi="Times New Roman" w:cs="Times New Roman"/>
          <w:sz w:val="28"/>
          <w:szCs w:val="28"/>
          <w:vertAlign w:val="subscript"/>
        </w:rPr>
        <w:t>ТЛ</w:t>
      </w:r>
      <w:r w:rsidR="001C46D2" w:rsidRPr="00304A62">
        <w:rPr>
          <w:rFonts w:ascii="Times New Roman" w:eastAsia="Times New Roman" w:hAnsi="Times New Roman" w:cs="Times New Roman"/>
          <w:sz w:val="28"/>
          <w:szCs w:val="28"/>
        </w:rPr>
        <w:t xml:space="preserve"> — коэффициент текущей ликвидности;</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w:t>
      </w:r>
      <w:r w:rsidR="00E21739" w:rsidRPr="00304A62">
        <w:rPr>
          <w:rFonts w:ascii="Times New Roman" w:eastAsia="Times New Roman" w:hAnsi="Times New Roman" w:cs="Times New Roman"/>
          <w:sz w:val="28"/>
          <w:szCs w:val="28"/>
          <w:vertAlign w:val="subscript"/>
        </w:rPr>
        <w:t>ОС</w:t>
      </w:r>
      <w:r w:rsidRPr="00304A62">
        <w:rPr>
          <w:rFonts w:ascii="Times New Roman" w:eastAsia="Times New Roman" w:hAnsi="Times New Roman" w:cs="Times New Roman"/>
          <w:sz w:val="28"/>
          <w:szCs w:val="28"/>
        </w:rPr>
        <w:t xml:space="preserve"> — коэффициент обеспеченности собственными средствами.</w:t>
      </w:r>
    </w:p>
    <w:p w:rsidR="00E21739"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зависимости от значений ККП предприятия подразделяются на сле</w:t>
      </w:r>
      <w:r w:rsidR="00E21739" w:rsidRPr="00304A62">
        <w:rPr>
          <w:rFonts w:ascii="Times New Roman" w:eastAsia="Times New Roman" w:hAnsi="Times New Roman" w:cs="Times New Roman"/>
          <w:sz w:val="28"/>
          <w:szCs w:val="28"/>
        </w:rPr>
        <w:t>дующие группы (см. таблицу 1.1.).</w:t>
      </w:r>
    </w:p>
    <w:p w:rsidR="00E21739" w:rsidRPr="00304A62" w:rsidRDefault="00E21739" w:rsidP="00304A62">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1.1.</w:t>
      </w:r>
    </w:p>
    <w:p w:rsidR="00E21739" w:rsidRPr="00304A62" w:rsidRDefault="002A5C01" w:rsidP="00304A62">
      <w:pPr>
        <w:widowControl w:val="0"/>
        <w:suppressAutoHyphens/>
        <w:spacing w:after="0" w:line="360" w:lineRule="auto"/>
        <w:ind w:firstLine="709"/>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Категори</w:t>
      </w:r>
      <w:r w:rsidR="00DD711D">
        <w:rPr>
          <w:rFonts w:ascii="Times New Roman" w:eastAsia="Times New Roman" w:hAnsi="Times New Roman" w:cs="Times New Roman"/>
          <w:sz w:val="28"/>
          <w:szCs w:val="28"/>
        </w:rPr>
        <w:t>и</w:t>
      </w:r>
      <w:r w:rsidRPr="00304A62">
        <w:rPr>
          <w:rFonts w:ascii="Times New Roman" w:eastAsia="Times New Roman" w:hAnsi="Times New Roman" w:cs="Times New Roman"/>
          <w:sz w:val="28"/>
          <w:szCs w:val="28"/>
        </w:rPr>
        <w:t xml:space="preserve"> предприятия по уровню конкурентоспособности [17, </w:t>
      </w:r>
      <w:r w:rsidRPr="00304A62">
        <w:rPr>
          <w:rFonts w:ascii="Times New Roman" w:eastAsia="Times New Roman" w:hAnsi="Times New Roman" w:cs="Times New Roman"/>
          <w:sz w:val="28"/>
          <w:szCs w:val="28"/>
          <w:lang w:val="en-US"/>
        </w:rPr>
        <w:t>c</w:t>
      </w:r>
      <w:r w:rsidRPr="00304A62">
        <w:rPr>
          <w:rFonts w:ascii="Times New Roman" w:eastAsia="Times New Roman" w:hAnsi="Times New Roman" w:cs="Times New Roman"/>
          <w:sz w:val="28"/>
          <w:szCs w:val="28"/>
        </w:rPr>
        <w:t>. 133]</w:t>
      </w:r>
    </w:p>
    <w:tbl>
      <w:tblPr>
        <w:tblStyle w:val="a6"/>
        <w:tblW w:w="0" w:type="auto"/>
        <w:tblInd w:w="250" w:type="dxa"/>
        <w:tblLook w:val="04A0"/>
      </w:tblPr>
      <w:tblGrid>
        <w:gridCol w:w="4535"/>
        <w:gridCol w:w="4785"/>
      </w:tblGrid>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Категория</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Величина коэффициента  конкурентоспособности предприятия</w:t>
            </w:r>
          </w:p>
        </w:tc>
      </w:tr>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лидеры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Выше 9,0</w:t>
            </w:r>
          </w:p>
        </w:tc>
      </w:tr>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претенденты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3,1 до 9,0</w:t>
            </w:r>
          </w:p>
        </w:tc>
      </w:tr>
      <w:tr w:rsidR="002A5C01" w:rsidRPr="00304A62" w:rsidTr="002A5C01">
        <w:trPr>
          <w:trHeight w:val="504"/>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последователи</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1,0 до 3,0</w:t>
            </w:r>
          </w:p>
        </w:tc>
      </w:tr>
      <w:tr w:rsidR="002A5C01" w:rsidRPr="00304A62" w:rsidTr="002A5C01">
        <w:trPr>
          <w:trHeight w:val="274"/>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Фирмы, действующие в рыночной нише</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0,99 до – 6,9</w:t>
            </w:r>
          </w:p>
        </w:tc>
      </w:tr>
      <w:tr w:rsidR="002A5C01" w:rsidRPr="00304A62" w:rsidTr="002A5C01">
        <w:trPr>
          <w:trHeight w:val="195"/>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Банкроты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-7 до -10</w:t>
            </w:r>
          </w:p>
        </w:tc>
      </w:tr>
    </w:tbl>
    <w:p w:rsidR="002A5C01" w:rsidRPr="00304A62" w:rsidRDefault="002A5C01" w:rsidP="00304A62">
      <w:pPr>
        <w:widowControl w:val="0"/>
        <w:suppressAutoHyphens/>
        <w:spacing w:after="0" w:line="360" w:lineRule="auto"/>
        <w:ind w:firstLine="709"/>
        <w:jc w:val="center"/>
        <w:rPr>
          <w:rFonts w:ascii="Times New Roman" w:eastAsia="Times New Roman" w:hAnsi="Times New Roman" w:cs="Times New Roman"/>
          <w:sz w:val="28"/>
          <w:szCs w:val="28"/>
        </w:rPr>
      </w:pP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Для определения возможностей предлагаемой методики необходимо рассмотреть особенности ее практического применения.</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Для составления полной картины о конкурентоспособности представляется необходимым проведение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xml:space="preserve">- анализа. </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Методом SWOT получается установить взаимосвязь между сильной </w:t>
      </w:r>
      <w:r w:rsidRPr="00304A62">
        <w:rPr>
          <w:rFonts w:ascii="Times New Roman" w:hAnsi="Times New Roman" w:cs="Times New Roman"/>
          <w:sz w:val="28"/>
        </w:rPr>
        <w:lastRenderedPageBreak/>
        <w:t xml:space="preserve">стороной и слабой, которые имеют организации, а </w:t>
      </w:r>
      <w:r w:rsidR="000D4407" w:rsidRPr="00304A62">
        <w:rPr>
          <w:rFonts w:ascii="Times New Roman" w:hAnsi="Times New Roman" w:cs="Times New Roman"/>
          <w:sz w:val="28"/>
        </w:rPr>
        <w:t>также</w:t>
      </w:r>
      <w:r w:rsidRPr="00304A62">
        <w:rPr>
          <w:rFonts w:ascii="Times New Roman" w:hAnsi="Times New Roman" w:cs="Times New Roman"/>
          <w:sz w:val="28"/>
        </w:rPr>
        <w:t xml:space="preserve"> между внешними угрозами, и перспективами. Методология SWOT предполагает сначала выявление угроз и возможностей, а также сильных и слабых сторон, после чего устанавливаются связи между ними, которые в дальнейшем могут быть использованы для формулирования стратегии организации.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Сила - это отличительная черта, это то, в чем организация преуспела. Сила может заключаться в способностях, существенном опыте, значимых организационных ресурсах или конкурентных возможностях, достоинствах, которые дают предприятию преимущества на рынке (например, более качественный товар, совершенная технология, лучшее обслуживание клиентов, большая узнаваемость товарной марки)</w:t>
      </w:r>
      <w:r w:rsidR="000F53F7" w:rsidRPr="00304A62">
        <w:rPr>
          <w:rFonts w:ascii="Times New Roman" w:hAnsi="Times New Roman" w:cs="Times New Roman"/>
          <w:sz w:val="28"/>
        </w:rPr>
        <w:t xml:space="preserve"> [22,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43]</w:t>
      </w:r>
      <w:r w:rsidRPr="00304A62">
        <w:rPr>
          <w:rFonts w:ascii="Times New Roman" w:hAnsi="Times New Roman" w:cs="Times New Roman"/>
          <w:sz w:val="28"/>
        </w:rPr>
        <w:t>.</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Сила может также являться результатом создания стратегического альянса или совместного предприятия с партнером, имеющим опыт или потенциальные возможности для усиления конкурентоспособности организации.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Слабость </w:t>
      </w:r>
      <w:r w:rsidRPr="004E7003">
        <w:rPr>
          <w:rFonts w:ascii="Times New Roman" w:hAnsi="Times New Roman" w:cs="Times New Roman"/>
          <w:sz w:val="28"/>
        </w:rPr>
        <w:t>определяется отсутствие</w:t>
      </w:r>
      <w:r w:rsidR="00925B61" w:rsidRPr="004E7003">
        <w:rPr>
          <w:rFonts w:ascii="Times New Roman" w:hAnsi="Times New Roman" w:cs="Times New Roman"/>
          <w:sz w:val="28"/>
        </w:rPr>
        <w:t>м</w:t>
      </w:r>
      <w:r w:rsidRPr="004E7003">
        <w:rPr>
          <w:rFonts w:ascii="Times New Roman" w:hAnsi="Times New Roman" w:cs="Times New Roman"/>
          <w:sz w:val="28"/>
        </w:rPr>
        <w:t xml:space="preserve"> чего-то необходимого для правильной работы предприятия или то, что у нее получается недостаточно хорошо (если сравнивать с другими), или что</w:t>
      </w:r>
      <w:r w:rsidR="00925B61" w:rsidRPr="004E7003">
        <w:rPr>
          <w:rFonts w:ascii="Times New Roman" w:hAnsi="Times New Roman" w:cs="Times New Roman"/>
          <w:sz w:val="28"/>
        </w:rPr>
        <w:t>-</w:t>
      </w:r>
      <w:r w:rsidRPr="004E7003">
        <w:rPr>
          <w:rFonts w:ascii="Times New Roman" w:hAnsi="Times New Roman" w:cs="Times New Roman"/>
          <w:sz w:val="28"/>
        </w:rPr>
        <w:t>то, подводящие к неблагоприятным последствиям. Слабость в зависимости от того, насколько она важн</w:t>
      </w:r>
      <w:r w:rsidR="00925B61" w:rsidRPr="004E7003">
        <w:rPr>
          <w:rFonts w:ascii="Times New Roman" w:hAnsi="Times New Roman" w:cs="Times New Roman"/>
          <w:sz w:val="28"/>
        </w:rPr>
        <w:t>а в данной организации,</w:t>
      </w:r>
      <w:r w:rsidR="00925B61">
        <w:rPr>
          <w:rFonts w:ascii="Times New Roman" w:hAnsi="Times New Roman" w:cs="Times New Roman"/>
          <w:sz w:val="28"/>
        </w:rPr>
        <w:t xml:space="preserve"> в борьбе</w:t>
      </w:r>
      <w:r w:rsidRPr="00304A62">
        <w:rPr>
          <w:rFonts w:ascii="Times New Roman" w:hAnsi="Times New Roman" w:cs="Times New Roman"/>
          <w:sz w:val="28"/>
        </w:rPr>
        <w:t xml:space="preserve"> может сделать организацию очень уязвимой и привести к ее банкротству.</w:t>
      </w:r>
    </w:p>
    <w:p w:rsidR="001C46D2" w:rsidRPr="001D7BCC"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Сильные стороны служат основой, на которую обычно опирается предприятие в борьбе за место на рынке и которую она должна стремиться развивать и укреплять. Слабые стороны являются предметом постоянного мониторинга со стороны руководства, которое должно превратить их в </w:t>
      </w:r>
      <w:r w:rsidRPr="00304A62">
        <w:rPr>
          <w:rFonts w:ascii="Times New Roman" w:hAnsi="Times New Roman" w:cs="Times New Roman"/>
          <w:sz w:val="28"/>
        </w:rPr>
        <w:lastRenderedPageBreak/>
        <w:t xml:space="preserve">сильные стороны или </w:t>
      </w:r>
      <w:r w:rsidRPr="001D7BCC">
        <w:rPr>
          <w:rFonts w:ascii="Times New Roman" w:hAnsi="Times New Roman" w:cs="Times New Roman"/>
          <w:sz w:val="28"/>
        </w:rPr>
        <w:t>свести к минимуму их вред.</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1D7BCC">
        <w:rPr>
          <w:rFonts w:ascii="Times New Roman" w:hAnsi="Times New Roman" w:cs="Times New Roman"/>
          <w:sz w:val="28"/>
        </w:rPr>
        <w:t>Когда все стороны организации выявлен</w:t>
      </w:r>
      <w:r w:rsidR="001D7BCC" w:rsidRPr="001D7BCC">
        <w:rPr>
          <w:rFonts w:ascii="Times New Roman" w:hAnsi="Times New Roman" w:cs="Times New Roman"/>
          <w:sz w:val="28"/>
        </w:rPr>
        <w:t>ы</w:t>
      </w:r>
      <w:r w:rsidRPr="001D7BCC">
        <w:rPr>
          <w:rFonts w:ascii="Times New Roman" w:hAnsi="Times New Roman" w:cs="Times New Roman"/>
          <w:sz w:val="28"/>
        </w:rPr>
        <w:t>, все данные изучаются и оцениваются. Одни из сильны</w:t>
      </w:r>
      <w:r w:rsidR="001D7BCC" w:rsidRPr="001D7BCC">
        <w:rPr>
          <w:rFonts w:ascii="Times New Roman" w:hAnsi="Times New Roman" w:cs="Times New Roman"/>
          <w:sz w:val="28"/>
        </w:rPr>
        <w:t>х</w:t>
      </w:r>
      <w:r w:rsidRPr="001D7BCC">
        <w:rPr>
          <w:rFonts w:ascii="Times New Roman" w:hAnsi="Times New Roman" w:cs="Times New Roman"/>
          <w:sz w:val="28"/>
        </w:rPr>
        <w:t xml:space="preserve"> сторон предприятия наиболее важн</w:t>
      </w:r>
      <w:r w:rsidR="00925B61" w:rsidRPr="001D7BCC">
        <w:rPr>
          <w:rFonts w:ascii="Times New Roman" w:hAnsi="Times New Roman" w:cs="Times New Roman"/>
          <w:sz w:val="28"/>
        </w:rPr>
        <w:t>ы</w:t>
      </w:r>
      <w:r w:rsidRPr="001D7BCC">
        <w:rPr>
          <w:rFonts w:ascii="Times New Roman" w:hAnsi="Times New Roman" w:cs="Times New Roman"/>
          <w:sz w:val="28"/>
        </w:rPr>
        <w:t xml:space="preserve">, чем другие, так как они влияют на большее число положительных факторов в деятельности организации, в борьбе </w:t>
      </w:r>
      <w:r w:rsidR="00925B61" w:rsidRPr="001D7BCC">
        <w:rPr>
          <w:rFonts w:ascii="Times New Roman" w:hAnsi="Times New Roman" w:cs="Times New Roman"/>
          <w:sz w:val="28"/>
        </w:rPr>
        <w:t>на</w:t>
      </w:r>
      <w:r w:rsidRPr="001D7BCC">
        <w:rPr>
          <w:rFonts w:ascii="Times New Roman" w:hAnsi="Times New Roman" w:cs="Times New Roman"/>
          <w:sz w:val="28"/>
        </w:rPr>
        <w:t xml:space="preserve"> рынке</w:t>
      </w:r>
      <w:r w:rsidRPr="00304A62">
        <w:rPr>
          <w:rFonts w:ascii="Times New Roman" w:hAnsi="Times New Roman" w:cs="Times New Roman"/>
          <w:sz w:val="28"/>
        </w:rPr>
        <w:t xml:space="preserve"> труда и в создании ее миссии. Определенные слабые стороны могут привести к роковым последствиям для организации, в то время как другие  практически не учитываются из-за их не глобальности.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В начале SWOT-анализа должен з</w:t>
      </w:r>
      <w:r w:rsidRPr="002725E5">
        <w:rPr>
          <w:rFonts w:ascii="Times New Roman" w:hAnsi="Times New Roman" w:cs="Times New Roman"/>
          <w:sz w:val="28"/>
        </w:rPr>
        <w:t>аполн</w:t>
      </w:r>
      <w:r w:rsidR="002725E5" w:rsidRPr="002725E5">
        <w:rPr>
          <w:rFonts w:ascii="Times New Roman" w:hAnsi="Times New Roman" w:cs="Times New Roman"/>
          <w:sz w:val="28"/>
        </w:rPr>
        <w:t>я</w:t>
      </w:r>
      <w:r w:rsidRPr="002725E5">
        <w:rPr>
          <w:rFonts w:ascii="Times New Roman" w:hAnsi="Times New Roman" w:cs="Times New Roman"/>
          <w:sz w:val="28"/>
        </w:rPr>
        <w:t>т</w:t>
      </w:r>
      <w:r w:rsidR="002725E5" w:rsidRPr="002725E5">
        <w:rPr>
          <w:rFonts w:ascii="Times New Roman" w:hAnsi="Times New Roman" w:cs="Times New Roman"/>
          <w:sz w:val="28"/>
        </w:rPr>
        <w:t>ь</w:t>
      </w:r>
      <w:r w:rsidRPr="002725E5">
        <w:rPr>
          <w:rFonts w:ascii="Times New Roman" w:hAnsi="Times New Roman" w:cs="Times New Roman"/>
          <w:sz w:val="28"/>
        </w:rPr>
        <w:t>ся</w:t>
      </w:r>
      <w:r w:rsidRPr="00304A62">
        <w:rPr>
          <w:rFonts w:ascii="Times New Roman" w:hAnsi="Times New Roman" w:cs="Times New Roman"/>
          <w:sz w:val="28"/>
        </w:rPr>
        <w:t xml:space="preserve"> квадрантами «Возможности», а затем - «Угрозы». Потом заполняются квадранты «Сильные стороны», а затем - «Слабые стороны».</w:t>
      </w:r>
    </w:p>
    <w:p w:rsidR="001C46D2" w:rsidRPr="00304A62" w:rsidRDefault="00925B61" w:rsidP="00304A62">
      <w:pPr>
        <w:pStyle w:val="a4"/>
        <w:widowControl w:val="0"/>
        <w:suppressAutoHyphens/>
        <w:spacing w:after="0" w:line="360" w:lineRule="auto"/>
        <w:ind w:left="0" w:firstLine="709"/>
        <w:jc w:val="both"/>
        <w:rPr>
          <w:rFonts w:ascii="Times New Roman" w:hAnsi="Times New Roman" w:cs="Times New Roman"/>
          <w:sz w:val="28"/>
        </w:rPr>
      </w:pPr>
      <w:r w:rsidRPr="002725E5">
        <w:rPr>
          <w:rFonts w:ascii="Times New Roman" w:hAnsi="Times New Roman" w:cs="Times New Roman"/>
          <w:sz w:val="28"/>
        </w:rPr>
        <w:t>После того, как</w:t>
      </w:r>
      <w:r w:rsidR="001C46D2" w:rsidRPr="002725E5">
        <w:rPr>
          <w:rFonts w:ascii="Times New Roman" w:hAnsi="Times New Roman" w:cs="Times New Roman"/>
          <w:sz w:val="28"/>
        </w:rPr>
        <w:t xml:space="preserve"> список слабых и сильных сторон предприятия, а также угроз и перспектив закончен</w:t>
      </w:r>
      <w:r w:rsidR="001C46D2" w:rsidRPr="00304A62">
        <w:rPr>
          <w:rFonts w:ascii="Times New Roman" w:hAnsi="Times New Roman" w:cs="Times New Roman"/>
          <w:sz w:val="28"/>
        </w:rPr>
        <w:t>, переходим к этапу установления взаимосвязей между ними</w:t>
      </w:r>
      <w:r w:rsidR="001C46D2" w:rsidRPr="002725E5">
        <w:rPr>
          <w:rFonts w:ascii="Times New Roman" w:hAnsi="Times New Roman" w:cs="Times New Roman"/>
          <w:sz w:val="28"/>
        </w:rPr>
        <w:t>. Состав</w:t>
      </w:r>
      <w:r w:rsidRPr="002725E5">
        <w:rPr>
          <w:rFonts w:ascii="Times New Roman" w:hAnsi="Times New Roman" w:cs="Times New Roman"/>
          <w:sz w:val="28"/>
        </w:rPr>
        <w:t>ляем</w:t>
      </w:r>
      <w:r w:rsidR="001C46D2" w:rsidRPr="002725E5">
        <w:rPr>
          <w:rFonts w:ascii="Times New Roman" w:hAnsi="Times New Roman" w:cs="Times New Roman"/>
          <w:sz w:val="28"/>
        </w:rPr>
        <w:t xml:space="preserve"> матрицу</w:t>
      </w:r>
      <w:r w:rsidR="001C46D2" w:rsidRPr="00304A62">
        <w:rPr>
          <w:rFonts w:ascii="Times New Roman" w:hAnsi="Times New Roman" w:cs="Times New Roman"/>
          <w:sz w:val="28"/>
        </w:rPr>
        <w:t xml:space="preserve"> SWOT.</w:t>
      </w:r>
    </w:p>
    <w:p w:rsidR="009A1FB1"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Схема SWOT-анализа просто показывает какие есть слабые и сильные стороны, а также возможност</w:t>
      </w:r>
      <w:r w:rsidR="009A1FB1">
        <w:rPr>
          <w:rFonts w:ascii="Times New Roman" w:hAnsi="Times New Roman" w:cs="Times New Roman"/>
          <w:sz w:val="28"/>
        </w:rPr>
        <w:t>и</w:t>
      </w:r>
      <w:r w:rsidRPr="00304A62">
        <w:rPr>
          <w:rFonts w:ascii="Times New Roman" w:hAnsi="Times New Roman" w:cs="Times New Roman"/>
          <w:sz w:val="28"/>
        </w:rPr>
        <w:t xml:space="preserve"> </w:t>
      </w:r>
      <w:r w:rsidRPr="009A1FB1">
        <w:rPr>
          <w:rFonts w:ascii="Times New Roman" w:hAnsi="Times New Roman" w:cs="Times New Roman"/>
          <w:sz w:val="28"/>
        </w:rPr>
        <w:t>и угроз</w:t>
      </w:r>
      <w:r w:rsidR="009A1FB1" w:rsidRPr="009A1FB1">
        <w:rPr>
          <w:rFonts w:ascii="Times New Roman" w:hAnsi="Times New Roman" w:cs="Times New Roman"/>
          <w:sz w:val="28"/>
        </w:rPr>
        <w:t>ы</w:t>
      </w:r>
      <w:r w:rsidRPr="009A1FB1">
        <w:rPr>
          <w:rFonts w:ascii="Times New Roman" w:hAnsi="Times New Roman" w:cs="Times New Roman"/>
          <w:sz w:val="28"/>
        </w:rPr>
        <w:t>. Без</w:t>
      </w:r>
      <w:r w:rsidRPr="00304A62">
        <w:rPr>
          <w:rFonts w:ascii="Times New Roman" w:hAnsi="Times New Roman" w:cs="Times New Roman"/>
          <w:sz w:val="28"/>
        </w:rPr>
        <w:t xml:space="preserve"> внимания остаётся степень реализации возможностей и угроз предприятия, а также степень выраже</w:t>
      </w:r>
      <w:r w:rsidR="009A1FB1">
        <w:rPr>
          <w:rFonts w:ascii="Times New Roman" w:hAnsi="Times New Roman" w:cs="Times New Roman"/>
          <w:sz w:val="28"/>
        </w:rPr>
        <w:t xml:space="preserve">нности сильных и слабых сторон </w:t>
      </w:r>
      <w:r w:rsidR="000F53F7" w:rsidRPr="00304A62">
        <w:rPr>
          <w:rFonts w:ascii="Times New Roman" w:hAnsi="Times New Roman" w:cs="Times New Roman"/>
          <w:sz w:val="28"/>
        </w:rPr>
        <w:t xml:space="preserve">[26,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87]</w:t>
      </w:r>
      <w:r w:rsidRPr="00304A62">
        <w:rPr>
          <w:rFonts w:ascii="Times New Roman" w:hAnsi="Times New Roman" w:cs="Times New Roman"/>
          <w:sz w:val="28"/>
        </w:rPr>
        <w:t>.</w:t>
      </w:r>
      <w:r w:rsidR="00925B61">
        <w:rPr>
          <w:rFonts w:ascii="Times New Roman" w:hAnsi="Times New Roman" w:cs="Times New Roman"/>
          <w:sz w:val="28"/>
        </w:rPr>
        <w:t xml:space="preserve"> </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Методом анализа конкурентоспособности в сравнении с основными конкурентами на занимаемом сегменте рынка выступает метод построения многоугольника конкурентоспособности. </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«Многоугольник конкурентоспособности» — метод,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lastRenderedPageBreak/>
        <w:t xml:space="preserve">Первым этапом проведения данного анализа является отбор сильнейших конкурентов предприятия. </w:t>
      </w:r>
    </w:p>
    <w:p w:rsidR="008B6DB5" w:rsidRDefault="001C46D2" w:rsidP="008B6DB5">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Маркетологами выбираются основные критерии, по которым оцениваются </w:t>
      </w:r>
      <w:r w:rsidRPr="008B6DB5">
        <w:rPr>
          <w:rFonts w:ascii="Times New Roman" w:eastAsia="Times New Roman" w:hAnsi="Times New Roman" w:cs="Times New Roman"/>
          <w:sz w:val="28"/>
          <w:szCs w:val="28"/>
        </w:rPr>
        <w:t xml:space="preserve">конкуренты и </w:t>
      </w:r>
      <w:r w:rsidR="00925B61" w:rsidRPr="008B6DB5">
        <w:rPr>
          <w:rFonts w:ascii="Times New Roman" w:eastAsia="Times New Roman" w:hAnsi="Times New Roman" w:cs="Times New Roman"/>
          <w:sz w:val="28"/>
          <w:szCs w:val="28"/>
        </w:rPr>
        <w:t>исследуемое</w:t>
      </w:r>
      <w:r w:rsidR="008B6DB5">
        <w:rPr>
          <w:rFonts w:ascii="Times New Roman" w:eastAsia="Times New Roman" w:hAnsi="Times New Roman" w:cs="Times New Roman"/>
          <w:sz w:val="28"/>
          <w:szCs w:val="28"/>
        </w:rPr>
        <w:t xml:space="preserve"> предприятие. </w:t>
      </w:r>
    </w:p>
    <w:p w:rsidR="001C46D2" w:rsidRPr="00304A62" w:rsidRDefault="008B6DB5" w:rsidP="008B6DB5">
      <w:pPr>
        <w:widowControl w:val="0"/>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C46D2" w:rsidRPr="00304A62">
        <w:rPr>
          <w:rFonts w:ascii="Times New Roman" w:eastAsia="Times New Roman" w:hAnsi="Times New Roman" w:cs="Times New Roman"/>
          <w:sz w:val="28"/>
          <w:szCs w:val="28"/>
        </w:rPr>
        <w:t>ля анализа могут быть выбраны различные критерии (показатели финансовой состояния, показатели маркетинговой активности и т.д.).</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Оценка конкурентов и анализируемого предприятия осуществляется по шкале от 1 до 10. </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После проставления баллов по каждому критерию, составляется многоугольник с помощью </w:t>
      </w:r>
      <w:r w:rsidRPr="00304A62">
        <w:rPr>
          <w:rFonts w:ascii="Times New Roman" w:eastAsia="Times New Roman" w:hAnsi="Times New Roman" w:cs="Times New Roman"/>
          <w:sz w:val="28"/>
          <w:szCs w:val="28"/>
          <w:lang w:val="en-US"/>
        </w:rPr>
        <w:t>Microsoft</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Excel</w:t>
      </w:r>
      <w:r w:rsidRPr="00304A62">
        <w:rPr>
          <w:rFonts w:ascii="Times New Roman" w:eastAsia="Times New Roman" w:hAnsi="Times New Roman" w:cs="Times New Roman"/>
          <w:sz w:val="28"/>
          <w:szCs w:val="28"/>
        </w:rPr>
        <w:t>.</w:t>
      </w:r>
    </w:p>
    <w:p w:rsidR="001C46D2" w:rsidRPr="00304A62" w:rsidRDefault="001C46D2" w:rsidP="00304A62">
      <w:pPr>
        <w:widowControl w:val="0"/>
        <w:suppressAutoHyphens/>
        <w:spacing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Таким образом, с помощью представленных методов можно комплексно и системно представить уровень конкурентоспособности и выделить преимущества исследуемого объекта. </w:t>
      </w:r>
    </w:p>
    <w:p w:rsidR="001C46D2" w:rsidRPr="00304A62" w:rsidRDefault="008534FC" w:rsidP="00925B61">
      <w:pPr>
        <w:pStyle w:val="2"/>
        <w:widowControl w:val="0"/>
        <w:suppressAutoHyphens/>
        <w:jc w:val="center"/>
        <w:rPr>
          <w:sz w:val="28"/>
        </w:rPr>
      </w:pPr>
      <w:bookmarkStart w:id="5" w:name="_Toc512689524"/>
      <w:r w:rsidRPr="00304A62">
        <w:rPr>
          <w:sz w:val="28"/>
        </w:rPr>
        <w:t>1.4 ПУТИ ПОВЫШЕНИЯ КОНКУРЕНТОСПОСОБНОСТИ ОРГАНИЗАЦИИ</w:t>
      </w:r>
      <w:bookmarkEnd w:id="5"/>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Конкурентоспособность предприятия по структуре и содержанию представляется как взаимосвязанная целостность двух элементов: конкурентоспособности выпускаемой продукции и производственного потенциала организации.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Смысл конкурентоспособности предприятия - общность трудового и научно-производственного потенциала предприятия, которое способно создавать и производить товар определённого уровня конкурентоспособности.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Оценка конкурентоспособности предприятия позволяет уточнить нынешнее состояние, выяснить позиции предприятия на рынке, предоставить </w:t>
      </w:r>
      <w:r w:rsidRPr="00304A62">
        <w:rPr>
          <w:rFonts w:ascii="Times New Roman" w:hAnsi="Times New Roman" w:cs="Times New Roman"/>
          <w:sz w:val="28"/>
          <w:szCs w:val="28"/>
        </w:rPr>
        <w:lastRenderedPageBreak/>
        <w:t>решения выявленных проблем в производстве, управлении или сбыте.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И одним из главных условий экономического развития предприятия является разработка системы управления его конкурентоспособностью, то есть возможность промышленного предприятия удовлетворять потребностям рынка на основе более эффективного применения ограниченных экономических ресурсов в сравнении с конкурентами</w:t>
      </w:r>
      <w:r w:rsidR="000F53F7" w:rsidRPr="00304A62">
        <w:rPr>
          <w:rFonts w:ascii="Times New Roman" w:hAnsi="Times New Roman" w:cs="Times New Roman"/>
          <w:sz w:val="28"/>
          <w:szCs w:val="28"/>
        </w:rPr>
        <w:t xml:space="preserve"> [29,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114]</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Управление конкурентоспособностью предприятия - это целенаправленный процесс, основанный на принципах комплексности и системности, направленный на обеспечение постоянного обновления и развития конкурентных преимуществ предприятия, учитывает влияние внешних условий и необходимости оптимизации прибыли.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Целями управления конкурентоспособностью является создание уникальных преимуществ предприятия, которые используются в его продукции, методах ведения борьбы с конкурентами, организации внутренних процессов и т.п.; быстрое и действенное использование возможностей внешней среды, в том числе слабое положение конкурентов на каком-то из рынков, возникновение новых ниш на рынке, взаимодействие с региональными и государственными органами власти и др.</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Одним из главных элементов конкурентоспособности предприятия является его операционная эффективность, поскольку, делая упор на разумное применение находящихся в распоряжении ресурсов, предприятие может в короткие сроки отреагировать на изменение условий внешней среды </w:t>
      </w:r>
      <w:r w:rsidRPr="00215880">
        <w:rPr>
          <w:rFonts w:ascii="Times New Roman" w:hAnsi="Times New Roman" w:cs="Times New Roman"/>
          <w:sz w:val="28"/>
          <w:szCs w:val="28"/>
        </w:rPr>
        <w:t>и внедр</w:t>
      </w:r>
      <w:r w:rsidR="00E44A85" w:rsidRPr="00215880">
        <w:rPr>
          <w:rFonts w:ascii="Times New Roman" w:hAnsi="Times New Roman" w:cs="Times New Roman"/>
          <w:sz w:val="28"/>
          <w:szCs w:val="28"/>
        </w:rPr>
        <w:t>и</w:t>
      </w:r>
      <w:r w:rsidRPr="00215880">
        <w:rPr>
          <w:rFonts w:ascii="Times New Roman" w:hAnsi="Times New Roman" w:cs="Times New Roman"/>
          <w:sz w:val="28"/>
          <w:szCs w:val="28"/>
        </w:rPr>
        <w:t>ть</w:t>
      </w:r>
      <w:r w:rsidRPr="00304A62">
        <w:rPr>
          <w:rFonts w:ascii="Times New Roman" w:hAnsi="Times New Roman" w:cs="Times New Roman"/>
          <w:sz w:val="28"/>
          <w:szCs w:val="28"/>
        </w:rPr>
        <w:t xml:space="preserve"> инновации.</w:t>
      </w:r>
    </w:p>
    <w:p w:rsidR="00A76C5B"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Таким образом, исходя из выше сказанного, можно сделать вывод, что в условиях непрерывно изменяющихся рыночных ситуаций, увеличения </w:t>
      </w:r>
      <w:r w:rsidRPr="00304A62">
        <w:rPr>
          <w:rFonts w:ascii="Times New Roman" w:hAnsi="Times New Roman" w:cs="Times New Roman"/>
          <w:sz w:val="28"/>
          <w:szCs w:val="28"/>
        </w:rPr>
        <w:lastRenderedPageBreak/>
        <w:t>количества рыночных отношений и усиления конкурентной борьбы оперативное решение вопроса определения действительного положения предприятия на рынке, определения его конкурентных преимуществ позволит гарантировать высокий уровень подготовки и принятия управленческих решений, которые позволят улучшить устойчивость предприятия и укр</w:t>
      </w:r>
      <w:r w:rsidR="008534FC" w:rsidRPr="00304A62">
        <w:rPr>
          <w:rFonts w:ascii="Times New Roman" w:hAnsi="Times New Roman" w:cs="Times New Roman"/>
          <w:sz w:val="28"/>
          <w:szCs w:val="28"/>
        </w:rPr>
        <w:t xml:space="preserve">епить позиции в рыночной среде.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настоящее время, особую роль в повышении конкурентоспособности играет стратегический подход в управлении конкурентоспособностью предприятия, выделяют следующие основные виды конкурентных стратегий (</w:t>
      </w:r>
      <w:r w:rsidR="00F222A4" w:rsidRPr="00304A62">
        <w:rPr>
          <w:rFonts w:ascii="Times New Roman" w:hAnsi="Times New Roman" w:cs="Times New Roman"/>
          <w:sz w:val="28"/>
          <w:szCs w:val="28"/>
        </w:rPr>
        <w:t>см. рисунок 1.1.</w:t>
      </w:r>
      <w:r w:rsidR="00E44A85" w:rsidRPr="00E44A85">
        <w:rPr>
          <w:rFonts w:ascii="Times New Roman" w:hAnsi="Times New Roman" w:cs="Times New Roman"/>
          <w:sz w:val="28"/>
          <w:szCs w:val="28"/>
        </w:rPr>
        <w:t xml:space="preserve"> </w:t>
      </w:r>
      <w:r w:rsidR="00E44A85" w:rsidRPr="00304A62">
        <w:rPr>
          <w:rFonts w:ascii="Times New Roman" w:hAnsi="Times New Roman" w:cs="Times New Roman"/>
          <w:sz w:val="28"/>
          <w:szCs w:val="28"/>
        </w:rPr>
        <w:t xml:space="preserve">[30, </w:t>
      </w:r>
      <w:r w:rsidR="00E44A85" w:rsidRPr="00304A62">
        <w:rPr>
          <w:rFonts w:ascii="Times New Roman" w:hAnsi="Times New Roman" w:cs="Times New Roman"/>
          <w:sz w:val="28"/>
          <w:szCs w:val="28"/>
          <w:lang w:val="en-US"/>
        </w:rPr>
        <w:t>c</w:t>
      </w:r>
      <w:r w:rsidR="00E44A85" w:rsidRPr="00304A62">
        <w:rPr>
          <w:rFonts w:ascii="Times New Roman" w:hAnsi="Times New Roman" w:cs="Times New Roman"/>
          <w:sz w:val="28"/>
          <w:szCs w:val="28"/>
        </w:rPr>
        <w:t>. 10]</w:t>
      </w:r>
      <w:r w:rsidRPr="00304A62">
        <w:rPr>
          <w:rFonts w:ascii="Times New Roman" w:hAnsi="Times New Roman" w:cs="Times New Roman"/>
          <w:sz w:val="28"/>
          <w:szCs w:val="28"/>
        </w:rPr>
        <w:t>).</w:t>
      </w:r>
    </w:p>
    <w:p w:rsidR="001C46D2" w:rsidRPr="00304A62" w:rsidRDefault="00EE269C" w:rsidP="00E44A85">
      <w:pPr>
        <w:widowControl w:val="0"/>
        <w:suppressAutoHyphens/>
        <w:jc w:val="center"/>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25" o:spid="_x0000_s1026" style="width:430.75pt;height:176.5pt;mso-position-horizontal-relative:char;mso-position-vertical-relative:line" coordsize="54705,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">
            <v:rect id="Прямоугольник 19" o:spid="_x0000_s1027" style="position:absolute;left:18954;width:16129;height:50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Виолентная</w:t>
                    </w:r>
                  </w:p>
                </w:txbxContent>
              </v:textbox>
            </v:rect>
            <v:rect id="Прямоугольник 12" o:spid="_x0000_s1028" style="position:absolute;left:18954;top:9048;width:16129;height:4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" fillcolor="window" strokecolor="windowText">
              <v:textbox>
                <w:txbxContent>
                  <w:p w:rsidR="009362D3" w:rsidRPr="00F261EA" w:rsidRDefault="009362D3" w:rsidP="001C46D2">
                    <w:pPr>
                      <w:jc w:val="center"/>
                      <w:rPr>
                        <w:rFonts w:ascii="Times New Roman" w:hAnsi="Times New Roman" w:cs="Times New Roman"/>
                        <w:b/>
                      </w:rPr>
                    </w:pPr>
                    <w:r w:rsidRPr="00F261EA">
                      <w:rPr>
                        <w:rFonts w:ascii="Times New Roman" w:hAnsi="Times New Roman" w:cs="Times New Roman"/>
                        <w:b/>
                      </w:rPr>
                      <w:t>Виды конкурентных стратегий</w:t>
                    </w:r>
                  </w:p>
                </w:txbxContent>
              </v:textbox>
            </v:rect>
            <v:rect id="Прямоугольник 18" o:spid="_x0000_s1029" style="position:absolute;left:18954;top:17240;width:16129;height:51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Эксплерентная</w:t>
                    </w:r>
                  </w:p>
                </w:txbxContent>
              </v:textbox>
            </v:rect>
            <v:rect id="Прямоугольник 16" o:spid="_x0000_s1030" style="position:absolute;left:38576;top:9048;width:16129;height:4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Патиентная</w:t>
                    </w:r>
                  </w:p>
                </w:txbxContent>
              </v:textbox>
            </v:rect>
            <v:rect id="Прямоугольник 17" o:spid="_x0000_s1031" style="position:absolute;top:9048;width:16129;height:4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Коммутантная</w:t>
                    </w:r>
                  </w:p>
                </w:txbxContent>
              </v:textbox>
            </v:rect>
            <v:line id="Прямая соединительная линия 20" o:spid="_x0000_s1032" style="position:absolute;flip:x;visibility:visible" from="35052,11811" to="38500,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Прямая соединительная линия 21" o:spid="_x0000_s1033" style="position:absolute;flip:y;visibility:visible" from="26955,5143" to="26955,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Прямая соединительная линия 23" o:spid="_x0000_s1034" style="position:absolute;flip:x;visibility:visible" from="16097,11811" to="1894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Прямая соединительная линия 24" o:spid="_x0000_s1035" style="position:absolute;visibility:visible" from="26955,14097" to="26955,1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w10:wrap type="none"/>
            <w10:anchorlock/>
          </v:group>
        </w:pict>
      </w:r>
    </w:p>
    <w:p w:rsidR="001C46D2" w:rsidRPr="00304A62" w:rsidRDefault="00F222A4" w:rsidP="00E44A85">
      <w:pPr>
        <w:widowControl w:val="0"/>
        <w:suppressAutoHyphens/>
        <w:spacing w:after="0" w:line="360" w:lineRule="auto"/>
        <w:jc w:val="center"/>
        <w:rPr>
          <w:rFonts w:ascii="Times New Roman" w:hAnsi="Times New Roman" w:cs="Times New Roman"/>
          <w:sz w:val="28"/>
          <w:szCs w:val="28"/>
        </w:rPr>
      </w:pPr>
      <w:r w:rsidRPr="00304A62">
        <w:rPr>
          <w:rFonts w:ascii="Times New Roman" w:hAnsi="Times New Roman" w:cs="Times New Roman"/>
          <w:sz w:val="28"/>
          <w:szCs w:val="28"/>
        </w:rPr>
        <w:t xml:space="preserve">Рисунок 1.1. - </w:t>
      </w:r>
      <w:r w:rsidR="001C46D2" w:rsidRPr="00304A62">
        <w:rPr>
          <w:rFonts w:ascii="Times New Roman" w:hAnsi="Times New Roman" w:cs="Times New Roman"/>
          <w:sz w:val="28"/>
          <w:szCs w:val="28"/>
        </w:rPr>
        <w:t>Виды конкурентных стратегий</w:t>
      </w:r>
      <w:r w:rsidR="000F53F7"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Снижение издержек очень часто достигается за счет использования логистических составляющих в работе предприятия, позиция низкого уровня издержек защищает компанию от всех пяти конкурентных сил.</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Учитывая данный факт, предприятиям необходимо использовать возможности концепции логистики по увеличению рентабельности и оптимизации производственного процесса для обеспечения товарам или </w:t>
      </w:r>
      <w:r w:rsidRPr="00304A62">
        <w:rPr>
          <w:rFonts w:ascii="Times New Roman" w:hAnsi="Times New Roman" w:cs="Times New Roman"/>
          <w:sz w:val="28"/>
          <w:szCs w:val="28"/>
        </w:rPr>
        <w:lastRenderedPageBreak/>
        <w:t>услугам больших конкурентных преимуществ. В рамках каждой из перечисленных стратегий есть возможность использовать следующие логистические методы для повышения эффективности деятельности предприятия. Выделяют следующие концептуальные подходы</w:t>
      </w:r>
      <w:r w:rsidR="000C305C">
        <w:rPr>
          <w:rFonts w:ascii="Times New Roman" w:hAnsi="Times New Roman" w:cs="Times New Roman"/>
          <w:sz w:val="28"/>
          <w:szCs w:val="28"/>
        </w:rPr>
        <w:t xml:space="preserve"> </w:t>
      </w:r>
      <w:r w:rsidR="000C305C" w:rsidRPr="0021239B">
        <w:rPr>
          <w:rFonts w:ascii="Times New Roman" w:hAnsi="Times New Roman" w:cs="Times New Roman"/>
          <w:sz w:val="28"/>
          <w:szCs w:val="28"/>
        </w:rPr>
        <w:t xml:space="preserve">[23, </w:t>
      </w:r>
      <w:r w:rsidR="000C305C" w:rsidRPr="0021239B">
        <w:rPr>
          <w:rFonts w:ascii="Times New Roman" w:hAnsi="Times New Roman" w:cs="Times New Roman"/>
          <w:sz w:val="28"/>
          <w:szCs w:val="28"/>
          <w:lang w:val="en-US"/>
        </w:rPr>
        <w:t>c</w:t>
      </w:r>
      <w:r w:rsidR="000C305C" w:rsidRPr="0021239B">
        <w:rPr>
          <w:rFonts w:ascii="Times New Roman" w:hAnsi="Times New Roman" w:cs="Times New Roman"/>
          <w:sz w:val="28"/>
          <w:szCs w:val="28"/>
        </w:rPr>
        <w:t>. 704]</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1.Just</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in time - это метод позволяющий снизить стоимость, процент брака, увеличить гибкость и способность быстро предоставлять на рынок новые товары.</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2.Lean</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production - это продолжение подхода</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"точно в срок". С помощью этого метода компании снижают количество запасов до минимума</w:t>
      </w:r>
      <w:r w:rsidR="00E44A85">
        <w:rPr>
          <w:rFonts w:ascii="Times New Roman" w:hAnsi="Times New Roman" w:cs="Times New Roman"/>
          <w:sz w:val="28"/>
          <w:szCs w:val="28"/>
        </w:rPr>
        <w:t xml:space="preserve">, </w:t>
      </w:r>
      <w:r w:rsidR="00E44A85" w:rsidRPr="00215880">
        <w:rPr>
          <w:rFonts w:ascii="Times New Roman" w:hAnsi="Times New Roman" w:cs="Times New Roman"/>
          <w:sz w:val="28"/>
          <w:szCs w:val="28"/>
        </w:rPr>
        <w:t>что</w:t>
      </w:r>
      <w:r w:rsidRPr="00215880">
        <w:rPr>
          <w:rFonts w:ascii="Times New Roman" w:hAnsi="Times New Roman" w:cs="Times New Roman"/>
          <w:sz w:val="28"/>
          <w:szCs w:val="28"/>
        </w:rPr>
        <w:t xml:space="preserve"> позволя</w:t>
      </w:r>
      <w:r w:rsidR="00E44A85" w:rsidRPr="00215880">
        <w:rPr>
          <w:rFonts w:ascii="Times New Roman" w:hAnsi="Times New Roman" w:cs="Times New Roman"/>
          <w:sz w:val="28"/>
          <w:szCs w:val="28"/>
        </w:rPr>
        <w:t>е</w:t>
      </w:r>
      <w:r w:rsidRPr="00215880">
        <w:rPr>
          <w:rFonts w:ascii="Times New Roman" w:hAnsi="Times New Roman" w:cs="Times New Roman"/>
          <w:sz w:val="28"/>
          <w:szCs w:val="28"/>
        </w:rPr>
        <w:t>т значительно</w:t>
      </w:r>
      <w:r w:rsidRPr="00304A62">
        <w:rPr>
          <w:rFonts w:ascii="Times New Roman" w:hAnsi="Times New Roman" w:cs="Times New Roman"/>
          <w:sz w:val="28"/>
          <w:szCs w:val="28"/>
        </w:rPr>
        <w:t xml:space="preserve"> снизить издержки на доставке и простоях.</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3.Requirements</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 xml:space="preserve">planning - основным в такой концепции </w:t>
      </w:r>
      <w:r w:rsidR="00215880" w:rsidRPr="00215880">
        <w:rPr>
          <w:rFonts w:ascii="Times New Roman" w:hAnsi="Times New Roman" w:cs="Times New Roman"/>
          <w:sz w:val="28"/>
          <w:szCs w:val="28"/>
        </w:rPr>
        <w:t>являю</w:t>
      </w:r>
      <w:r w:rsidRPr="00215880">
        <w:rPr>
          <w:rFonts w:ascii="Times New Roman" w:hAnsi="Times New Roman" w:cs="Times New Roman"/>
          <w:sz w:val="28"/>
          <w:szCs w:val="28"/>
        </w:rPr>
        <w:t xml:space="preserve">тся поддержка взаимоотношений </w:t>
      </w:r>
      <w:r w:rsidR="00215880" w:rsidRPr="00215880">
        <w:rPr>
          <w:rFonts w:ascii="Times New Roman" w:hAnsi="Times New Roman" w:cs="Times New Roman"/>
          <w:sz w:val="28"/>
          <w:szCs w:val="28"/>
        </w:rPr>
        <w:t>с потребителями, производственны</w:t>
      </w:r>
      <w:r w:rsidR="0021239B">
        <w:rPr>
          <w:rFonts w:ascii="Times New Roman" w:hAnsi="Times New Roman" w:cs="Times New Roman"/>
          <w:sz w:val="28"/>
          <w:szCs w:val="28"/>
        </w:rPr>
        <w:t>е</w:t>
      </w:r>
      <w:r w:rsidRPr="00215880">
        <w:rPr>
          <w:rFonts w:ascii="Times New Roman" w:hAnsi="Times New Roman" w:cs="Times New Roman"/>
          <w:sz w:val="28"/>
          <w:szCs w:val="28"/>
        </w:rPr>
        <w:t xml:space="preserve"> процесс</w:t>
      </w:r>
      <w:r w:rsidR="0021239B">
        <w:rPr>
          <w:rFonts w:ascii="Times New Roman" w:hAnsi="Times New Roman" w:cs="Times New Roman"/>
          <w:sz w:val="28"/>
          <w:szCs w:val="28"/>
        </w:rPr>
        <w:t>ы</w:t>
      </w:r>
      <w:r w:rsidRPr="00215880">
        <w:rPr>
          <w:rFonts w:ascii="Times New Roman" w:hAnsi="Times New Roman" w:cs="Times New Roman"/>
          <w:sz w:val="28"/>
          <w:szCs w:val="28"/>
        </w:rPr>
        <w:t>,</w:t>
      </w:r>
      <w:r w:rsidR="00215880" w:rsidRPr="00215880">
        <w:rPr>
          <w:rFonts w:ascii="Times New Roman" w:hAnsi="Times New Roman" w:cs="Times New Roman"/>
          <w:sz w:val="28"/>
          <w:szCs w:val="28"/>
        </w:rPr>
        <w:t xml:space="preserve"> процесс</w:t>
      </w:r>
      <w:r w:rsidR="0021239B">
        <w:rPr>
          <w:rFonts w:ascii="Times New Roman" w:hAnsi="Times New Roman" w:cs="Times New Roman"/>
          <w:sz w:val="28"/>
          <w:szCs w:val="28"/>
        </w:rPr>
        <w:t>ы</w:t>
      </w:r>
      <w:r w:rsidRPr="00215880">
        <w:rPr>
          <w:rFonts w:ascii="Times New Roman" w:hAnsi="Times New Roman" w:cs="Times New Roman"/>
          <w:sz w:val="28"/>
          <w:szCs w:val="28"/>
        </w:rPr>
        <w:t xml:space="preserve"> управления снабжением и возвратными материальными потоками</w:t>
      </w:r>
      <w:r w:rsidR="00E44A85" w:rsidRPr="00215880">
        <w:rPr>
          <w:rFonts w:ascii="Times New Roman" w:hAnsi="Times New Roman" w:cs="Times New Roman"/>
          <w:sz w:val="28"/>
          <w:szCs w:val="28"/>
        </w:rPr>
        <w:t>.</w:t>
      </w:r>
      <w:r w:rsidR="00E44A85">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4.Demand-driven</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Techniques - эта технология применяется для определения и оптимизации страховых запасов в целях выравнивания колебаний спроса</w:t>
      </w:r>
      <w:r w:rsidR="00E44A85">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5.Supply Chain managment - заключается в необходимости управлять всем потоком информации </w:t>
      </w:r>
      <w:r w:rsidR="00E44A85" w:rsidRPr="00304A62">
        <w:rPr>
          <w:rFonts w:ascii="Times New Roman" w:hAnsi="Times New Roman" w:cs="Times New Roman"/>
          <w:sz w:val="28"/>
          <w:szCs w:val="28"/>
        </w:rPr>
        <w:t>на всех стадиях,</w:t>
      </w:r>
      <w:r w:rsidRPr="00304A62">
        <w:rPr>
          <w:rFonts w:ascii="Times New Roman" w:hAnsi="Times New Roman" w:cs="Times New Roman"/>
          <w:sz w:val="28"/>
          <w:szCs w:val="28"/>
        </w:rPr>
        <w:t xml:space="preserve"> возникающих на пути доставки к потребителю.</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6.Time-based</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 xml:space="preserve">logistics - направлена на оптимизацию всего жизненного </w:t>
      </w:r>
      <w:r w:rsidRPr="00215880">
        <w:rPr>
          <w:rFonts w:ascii="Times New Roman" w:hAnsi="Times New Roman" w:cs="Times New Roman"/>
          <w:sz w:val="28"/>
          <w:szCs w:val="28"/>
        </w:rPr>
        <w:t>цикла изделия по времени.</w:t>
      </w:r>
      <w:r w:rsidR="00E44A85">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7.Value</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added logistics - основана на идеи, что в процессе поставок добавля</w:t>
      </w:r>
      <w:r w:rsidR="00215880">
        <w:rPr>
          <w:rFonts w:ascii="Times New Roman" w:hAnsi="Times New Roman" w:cs="Times New Roman"/>
          <w:sz w:val="28"/>
          <w:szCs w:val="28"/>
        </w:rPr>
        <w:t>ется стоимость продукта, но величина цены</w:t>
      </w:r>
      <w:r w:rsidRPr="00304A62">
        <w:rPr>
          <w:rFonts w:ascii="Times New Roman" w:hAnsi="Times New Roman" w:cs="Times New Roman"/>
          <w:sz w:val="28"/>
          <w:szCs w:val="28"/>
        </w:rPr>
        <w:t xml:space="preserve"> продукта для потребителя </w:t>
      </w:r>
      <w:r w:rsidRPr="0021239B">
        <w:rPr>
          <w:rFonts w:ascii="Times New Roman" w:hAnsi="Times New Roman" w:cs="Times New Roman"/>
          <w:sz w:val="28"/>
          <w:szCs w:val="28"/>
        </w:rPr>
        <w:t xml:space="preserve">не </w:t>
      </w:r>
      <w:r w:rsidR="00215880" w:rsidRPr="0021239B">
        <w:rPr>
          <w:rFonts w:ascii="Times New Roman" w:hAnsi="Times New Roman" w:cs="Times New Roman"/>
          <w:sz w:val="28"/>
          <w:szCs w:val="28"/>
        </w:rPr>
        <w:t>изменяется</w:t>
      </w:r>
      <w:r w:rsidRPr="0021239B">
        <w:rPr>
          <w:rFonts w:ascii="Times New Roman" w:hAnsi="Times New Roman" w:cs="Times New Roman"/>
          <w:sz w:val="28"/>
          <w:szCs w:val="28"/>
        </w:rPr>
        <w:t>.</w:t>
      </w:r>
      <w:r w:rsidRPr="00304A62">
        <w:rPr>
          <w:rFonts w:ascii="Times New Roman" w:hAnsi="Times New Roman" w:cs="Times New Roman"/>
          <w:sz w:val="28"/>
          <w:szCs w:val="28"/>
        </w:rPr>
        <w:t xml:space="preserve"> </w:t>
      </w:r>
    </w:p>
    <w:p w:rsidR="001C46D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Таким образом, для поддержания конкурентоспособности любого </w:t>
      </w:r>
      <w:r w:rsidRPr="00304A62">
        <w:rPr>
          <w:rFonts w:ascii="Times New Roman" w:hAnsi="Times New Roman" w:cs="Times New Roman"/>
          <w:sz w:val="28"/>
          <w:szCs w:val="28"/>
        </w:rPr>
        <w:lastRenderedPageBreak/>
        <w:t>предприятия разработаны различные стратегии, которые позволяют выживать как крупным компаниям, так и небольшим. Правильно подобрав стратегию развития и воспользовавшись методами, что будут минимизировать потери и удовлетворять потребителя</w:t>
      </w:r>
      <w:r w:rsidR="00344E74">
        <w:rPr>
          <w:rFonts w:ascii="Times New Roman" w:hAnsi="Times New Roman" w:cs="Times New Roman"/>
          <w:sz w:val="28"/>
          <w:szCs w:val="28"/>
        </w:rPr>
        <w:t>,</w:t>
      </w:r>
      <w:r w:rsidRPr="00304A62">
        <w:rPr>
          <w:rFonts w:ascii="Times New Roman" w:hAnsi="Times New Roman" w:cs="Times New Roman"/>
          <w:sz w:val="28"/>
          <w:szCs w:val="28"/>
        </w:rPr>
        <w:t xml:space="preserve"> можно увеличить конкурентоспособность и получить максимальную прибыль.</w:t>
      </w:r>
    </w:p>
    <w:p w:rsidR="00344E74" w:rsidRDefault="00344E74">
      <w:pPr>
        <w:rPr>
          <w:rFonts w:ascii="Times New Roman" w:hAnsi="Times New Roman" w:cs="Times New Roman"/>
          <w:sz w:val="28"/>
          <w:szCs w:val="28"/>
        </w:rPr>
      </w:pPr>
      <w:r>
        <w:rPr>
          <w:rFonts w:ascii="Times New Roman" w:hAnsi="Times New Roman" w:cs="Times New Roman"/>
          <w:sz w:val="28"/>
          <w:szCs w:val="28"/>
        </w:rPr>
        <w:br w:type="page"/>
      </w:r>
    </w:p>
    <w:p w:rsidR="00067A37" w:rsidRPr="00304A62" w:rsidRDefault="00067A37" w:rsidP="00344E74">
      <w:pPr>
        <w:pStyle w:val="1"/>
        <w:widowControl w:val="0"/>
        <w:suppressAutoHyphens/>
        <w:jc w:val="center"/>
        <w:rPr>
          <w:rFonts w:ascii="Times New Roman" w:eastAsia="Times New Roman" w:hAnsi="Times New Roman" w:cs="Times New Roman"/>
          <w:color w:val="auto"/>
          <w:szCs w:val="32"/>
          <w:lang w:eastAsia="ru-RU"/>
        </w:rPr>
      </w:pPr>
      <w:bookmarkStart w:id="6" w:name="_Toc512689525"/>
      <w:r w:rsidRPr="00304A62">
        <w:rPr>
          <w:rFonts w:ascii="Times New Roman" w:eastAsia="Times New Roman" w:hAnsi="Times New Roman" w:cs="Times New Roman"/>
          <w:color w:val="auto"/>
          <w:szCs w:val="32"/>
          <w:lang w:eastAsia="ru-RU"/>
        </w:rPr>
        <w:lastRenderedPageBreak/>
        <w:t>ГЛАВА 2 АНАЛИЗ КОНКУРЕНТОСПОСОБНОСТИ ООО «</w:t>
      </w:r>
      <w:r w:rsidRPr="00304A62">
        <w:rPr>
          <w:rFonts w:ascii="Times New Roman" w:hAnsi="Times New Roman" w:cs="Times New Roman"/>
          <w:color w:val="auto"/>
          <w:szCs w:val="32"/>
        </w:rPr>
        <w:t>ИНТЕРЮНИС-ИТ</w:t>
      </w:r>
      <w:r w:rsidRPr="00304A62">
        <w:rPr>
          <w:rFonts w:ascii="Times New Roman" w:eastAsia="Times New Roman" w:hAnsi="Times New Roman" w:cs="Times New Roman"/>
          <w:color w:val="auto"/>
          <w:szCs w:val="32"/>
          <w:lang w:eastAsia="ru-RU"/>
        </w:rPr>
        <w:t>»</w:t>
      </w:r>
      <w:bookmarkEnd w:id="6"/>
    </w:p>
    <w:p w:rsidR="00067A37" w:rsidRPr="00304A62" w:rsidRDefault="00067A37"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представлена характеристика предприятия, основные виды деятельности, основные конкуренты на Российском рынке контрольно- измерительных приборов.</w:t>
      </w:r>
      <w:r w:rsidR="00BE3CC3" w:rsidRPr="00304A62">
        <w:rPr>
          <w:rFonts w:ascii="Times New Roman" w:eastAsia="Times New Roman" w:hAnsi="Times New Roman" w:cs="Times New Roman"/>
          <w:sz w:val="28"/>
          <w:szCs w:val="28"/>
          <w:lang w:eastAsia="ru-RU"/>
        </w:rPr>
        <w:t xml:space="preserve"> Произведен анализ конкурентов и оценка конкурентоспособности предприятия.</w:t>
      </w:r>
    </w:p>
    <w:p w:rsidR="00067A37" w:rsidRPr="00304A62" w:rsidRDefault="00067A37" w:rsidP="00344E74">
      <w:pPr>
        <w:pStyle w:val="2"/>
        <w:widowControl w:val="0"/>
        <w:suppressAutoHyphens/>
        <w:jc w:val="center"/>
        <w:rPr>
          <w:sz w:val="28"/>
          <w:szCs w:val="28"/>
        </w:rPr>
      </w:pPr>
      <w:bookmarkStart w:id="7" w:name="_Toc512689526"/>
      <w:r w:rsidRPr="00304A62">
        <w:rPr>
          <w:sz w:val="28"/>
          <w:szCs w:val="28"/>
        </w:rPr>
        <w:t>2.1 КРАТКАЯ ХАРАКТЕРИСТИКА ООО «ИНТЕРЮНИС-ИТ»</w:t>
      </w:r>
      <w:bookmarkEnd w:id="7"/>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ООО «ИНТЕРЮНИС» образовано на базе НИЦПВ Госстандарта СССР в 1988 году, как компания-разработчик приборов неразрушающего контроля, средств автоматизации промышленных объектов на предприятиях топливно-энергетического комплекса и социальной инфраструктуры.</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В процессе развития компании были открыты региональные филиалы: в 2005 году – «ИНТЕРЮНИС-УРАЛ» (г. Екатеринбург), в 2008 году – обособленное подразделение в г. Кирово-Чепецке, в 2009 – году Представительство ООО «ИНТЕРЮНИС» в г. Волгограде. На сегодняшний день есть подразделения и в Самаре, Нижнем Новгороде, Челябинске, Брянске и Уфе.</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Компания «ИНТЕРЮНИС» зарекомендовала себя как разработчик и производитель высококачественных и современных средств неразрушающего контроля, а также как коллектив профессионалов, способных решать самые сложные задачи в области приборостроения.</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bCs/>
          <w:color w:val="222222"/>
          <w:sz w:val="28"/>
          <w:szCs w:val="28"/>
          <w:shd w:val="clear" w:color="auto" w:fill="FFFFFF"/>
        </w:rPr>
        <w:t>Неразрушающий контроль</w:t>
      </w:r>
      <w:r w:rsidRPr="00304A62">
        <w:rPr>
          <w:rStyle w:val="apple-converted-space"/>
          <w:color w:val="222222"/>
          <w:sz w:val="28"/>
          <w:szCs w:val="28"/>
          <w:shd w:val="clear" w:color="auto" w:fill="FFFFFF"/>
        </w:rPr>
        <w:t> </w:t>
      </w:r>
      <w:r w:rsidRPr="00304A62">
        <w:rPr>
          <w:color w:val="222222"/>
          <w:sz w:val="28"/>
          <w:szCs w:val="28"/>
          <w:shd w:val="clear" w:color="auto" w:fill="FFFFFF"/>
        </w:rPr>
        <w:t>(НК) — контроль надёжности основных рабочих свойств и параметров объекта или отдельных его элементов/узлов, не требующий выведения объекта из работы либо его демонтажа.</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 xml:space="preserve">Накопленный опыт в решении уникальных научно-исследовательских, </w:t>
      </w:r>
      <w:r w:rsidRPr="00304A62">
        <w:rPr>
          <w:sz w:val="28"/>
          <w:szCs w:val="28"/>
        </w:rPr>
        <w:lastRenderedPageBreak/>
        <w:t>инженерных и технологических задач в области неразрушающего контроля и технической диагностики позволил</w:t>
      </w:r>
      <w:r w:rsidR="000D3DD6">
        <w:rPr>
          <w:sz w:val="28"/>
          <w:szCs w:val="28"/>
        </w:rPr>
        <w:t xml:space="preserve"> </w:t>
      </w:r>
      <w:r w:rsidRPr="00304A62">
        <w:rPr>
          <w:sz w:val="28"/>
          <w:szCs w:val="28"/>
        </w:rPr>
        <w:t xml:space="preserve"> </w:t>
      </w:r>
      <w:r w:rsidR="000D3DD6" w:rsidRPr="000D3DD6">
        <w:rPr>
          <w:sz w:val="28"/>
          <w:szCs w:val="28"/>
        </w:rPr>
        <w:t>ООО «ИНТЕРЮНИС»</w:t>
      </w:r>
      <w:r w:rsidRPr="00304A62">
        <w:rPr>
          <w:sz w:val="28"/>
          <w:szCs w:val="28"/>
        </w:rPr>
        <w:t xml:space="preserve"> завоевать уважение и доверие потребителей в различных областях промышленности, а также занять одно из лидирующих мест среди мировых производителей средств НК.</w:t>
      </w:r>
    </w:p>
    <w:p w:rsidR="00344E74" w:rsidRDefault="00067A37"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ООО «ИНТЕРЮНИС-ИТ» образовано в 2012 году в результате выделения научно-производственного подразделения из состава ООО «ИНТЕРЮНИС». Компания входит в научно-промышленное объединение российских и зарубежных компаний, профессионально занимающихся вопросами промышленной безопасности: ООО «Научно-технический центр «Эгида», ООО «ИНТЕРЮНИС и Ко», «INTERUNIS de Mexico S.A. de C.V.». </w:t>
      </w:r>
    </w:p>
    <w:p w:rsidR="00067A37" w:rsidRPr="00304A62" w:rsidRDefault="00067A37"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Организационная структура предприятия: линейная</w:t>
      </w:r>
      <w:r w:rsidR="00597422" w:rsidRPr="00304A62">
        <w:rPr>
          <w:rFonts w:ascii="Times New Roman" w:hAnsi="Times New Roman" w:cs="Times New Roman"/>
          <w:sz w:val="28"/>
          <w:szCs w:val="28"/>
        </w:rPr>
        <w:t xml:space="preserve"> (см. рисунок 2.1.). </w:t>
      </w:r>
    </w:p>
    <w:p w:rsidR="00067A37" w:rsidRPr="00304A62" w:rsidRDefault="00EE269C"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27" o:spid="_x0000_s1036" style="width:409.65pt;height:327.55pt;mso-position-horizontal-relative:char;mso-position-vertical-relative:line" coordsize="52028,4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">
            <v:group id="Группа 1" o:spid="_x0000_s1037" style="position:absolute;width:52028;height:41601" coordorigin="2420,4228" coordsize="7024,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3" o:spid="_x0000_s1038" type="#_x0000_t202" style="position:absolute;left:4820;top:4228;width:2118;height:4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362D3" w:rsidRDefault="009362D3" w:rsidP="00597422">
                      <w:pPr>
                        <w:spacing w:after="0"/>
                        <w:jc w:val="center"/>
                        <w:rPr>
                          <w:rFonts w:ascii="Times New Roman" w:hAnsi="Times New Roman" w:cs="Times New Roman"/>
                          <w:sz w:val="24"/>
                        </w:rPr>
                      </w:pPr>
                      <w:r w:rsidRPr="00597422">
                        <w:rPr>
                          <w:rFonts w:ascii="Times New Roman" w:hAnsi="Times New Roman" w:cs="Times New Roman"/>
                          <w:sz w:val="24"/>
                        </w:rPr>
                        <w:t xml:space="preserve">Генеральный </w:t>
                      </w:r>
                    </w:p>
                    <w:p w:rsidR="009362D3" w:rsidRPr="00597422" w:rsidRDefault="009362D3" w:rsidP="00597422">
                      <w:pPr>
                        <w:spacing w:after="0"/>
                        <w:jc w:val="center"/>
                        <w:rPr>
                          <w:rFonts w:ascii="Times New Roman" w:hAnsi="Times New Roman" w:cs="Times New Roman"/>
                          <w:sz w:val="24"/>
                        </w:rPr>
                      </w:pPr>
                      <w:r w:rsidRPr="00597422">
                        <w:rPr>
                          <w:rFonts w:ascii="Times New Roman" w:hAnsi="Times New Roman" w:cs="Times New Roman"/>
                          <w:sz w:val="24"/>
                        </w:rPr>
                        <w:t>директор</w:t>
                      </w:r>
                    </w:p>
                  </w:txbxContent>
                </v:textbox>
              </v:shape>
              <v:shape id="Text Box 4" o:spid="_x0000_s1039" type="#_x0000_t202" style="position:absolute;left:4268;top:5391;width:1411;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362D3" w:rsidRPr="00597422" w:rsidRDefault="009362D3" w:rsidP="00067A37">
                      <w:pPr>
                        <w:jc w:val="center"/>
                        <w:rPr>
                          <w:rFonts w:ascii="Times New Roman" w:hAnsi="Times New Roman" w:cs="Times New Roman"/>
                          <w:sz w:val="24"/>
                        </w:rPr>
                      </w:pPr>
                      <w:r w:rsidRPr="00597422">
                        <w:rPr>
                          <w:rFonts w:ascii="Times New Roman" w:hAnsi="Times New Roman" w:cs="Times New Roman"/>
                          <w:sz w:val="24"/>
                        </w:rPr>
                        <w:t>Бухгалтерия</w:t>
                      </w:r>
                    </w:p>
                  </w:txbxContent>
                </v:textbox>
              </v:shape>
              <v:shape id="Text Box 14" o:spid="_x0000_s1040" type="#_x0000_t202" style="position:absolute;left:2420;top:6258;width:1553;height: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Коммерческий отдел</w:t>
                      </w:r>
                    </w:p>
                  </w:txbxContent>
                </v:textbox>
              </v:shape>
              <v:line id="Line 15" o:spid="_x0000_s1041" style="position:absolute;flip:y;visibility:visible" from="3247,4973" to="3247,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6" o:spid="_x0000_s1042" style="position:absolute;visibility:visible" from="5091,4973" to="509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23" o:spid="_x0000_s1043" type="#_x0000_t202" style="position:absolute;left:7056;top:5727;width:2240;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Зам. директор прои</w:t>
                      </w:r>
                      <w:r w:rsidRPr="00597422">
                        <w:rPr>
                          <w:rFonts w:ascii="Times New Roman" w:hAnsi="Times New Roman" w:cs="Times New Roman"/>
                        </w:rPr>
                        <w:t>з</w:t>
                      </w:r>
                      <w:r w:rsidRPr="00597422">
                        <w:rPr>
                          <w:rFonts w:ascii="Times New Roman" w:hAnsi="Times New Roman" w:cs="Times New Roman"/>
                        </w:rPr>
                        <w:t>водственного отдела</w:t>
                      </w:r>
                    </w:p>
                  </w:txbxContent>
                </v:textbox>
              </v:shape>
              <v:line id="Line 29" o:spid="_x0000_s1044" style="position:absolute;visibility:visible" from="5950,4694" to="5950,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6" o:spid="_x0000_s1045" style="position:absolute;visibility:visible" from="3247,4973" to="8067,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8" o:spid="_x0000_s1046" style="position:absolute;flip:x y;visibility:visible" from="8062,4973" to="8176,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"/>
              <v:shape id="Text Box 39" o:spid="_x0000_s1047" type="#_x0000_t202" style="position:absolute;left:7421;top:6458;width:2023;height: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 xml:space="preserve">Отдел разработки </w:t>
                      </w:r>
                    </w:p>
                  </w:txbxContent>
                </v:textbox>
              </v:shape>
              <v:shape id="Text Box 41" o:spid="_x0000_s1048" type="#_x0000_t202" style="position:absolute;left:7444;top:7430;width:2000;height:4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Производственный отдел</w:t>
                      </w:r>
                    </w:p>
                  </w:txbxContent>
                </v:textbox>
              </v:shape>
              <v:shape id="Text Box 42" o:spid="_x0000_s1049" type="#_x0000_t202" style="position:absolute;left:7421;top:6933;width:2023;height: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Научный отдел</w:t>
                      </w:r>
                    </w:p>
                  </w:txbxContent>
                </v:textbox>
              </v:shape>
              <v:shape id="Text Box 43" o:spid="_x0000_s1050" type="#_x0000_t202" style="position:absolute;left:7444;top:7996;width:2000;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 xml:space="preserve"> Отдел программ</w:t>
                      </w:r>
                      <w:r w:rsidRPr="00597422">
                        <w:rPr>
                          <w:rFonts w:ascii="Times New Roman" w:hAnsi="Times New Roman" w:cs="Times New Roman"/>
                        </w:rPr>
                        <w:t>и</w:t>
                      </w:r>
                      <w:r w:rsidRPr="00597422">
                        <w:rPr>
                          <w:rFonts w:ascii="Times New Roman" w:hAnsi="Times New Roman" w:cs="Times New Roman"/>
                        </w:rPr>
                        <w:t xml:space="preserve">рования </w:t>
                      </w:r>
                    </w:p>
                  </w:txbxContent>
                </v:textbox>
              </v:shape>
            </v:group>
            <v:line id="Прямая соединительная линия 4" o:spid="_x0000_s1051" style="position:absolute;flip:x;visibility:visible" from="32194,17430" to="34067,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" strokecolor="black [3213]"/>
            <v:line id="Прямая соединительная линия 5" o:spid="_x0000_s1052" style="position:absolute;visibility:visible" from="32194,17430" to="32194,3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shapetype id="_x0000_t32" coordsize="21600,21600" o:spt="32" o:oned="t" path="m,l21600,21600e" filled="f">
              <v:path arrowok="t" fillok="f" o:connecttype="none"/>
              <o:lock v:ext="edit" shapetype="t"/>
            </v:shapetype>
            <v:shape id="Прямая со стрелкой 6" o:spid="_x0000_s1053" type="#_x0000_t32" style="position:absolute;left:32194;top:23431;width:458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" strokecolor="black [3213]">
              <v:stroke endarrow="open"/>
            </v:shape>
            <v:shape id="Прямая со стрелкой 7" o:spid="_x0000_s1054" type="#_x0000_t32" style="position:absolute;left:32289;top:28098;width:458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" strokecolor="black [3213]">
              <v:stroke endarrow="open"/>
            </v:shape>
            <v:shape id="Прямая со стрелкой 8" o:spid="_x0000_s1055" type="#_x0000_t32" style="position:absolute;left:32289;top:33718;width:457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" strokecolor="black [3213]">
              <v:stroke endarrow="open"/>
            </v:shape>
            <v:shape id="Прямая со стрелкой 9" o:spid="_x0000_s1056" type="#_x0000_t32" style="position:absolute;left:32289;top:39052;width:458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" strokecolor="black [3213]">
              <v:stroke endarrow="open"/>
            </v:shape>
            <w10:wrap type="none"/>
            <w10:anchorlock/>
          </v:group>
        </w:pict>
      </w:r>
    </w:p>
    <w:p w:rsidR="00067A37" w:rsidRPr="00304A62" w:rsidRDefault="00597422" w:rsidP="00304A62">
      <w:pPr>
        <w:widowControl w:val="0"/>
        <w:suppressAutoHyphens/>
        <w:autoSpaceDE w:val="0"/>
        <w:autoSpaceDN w:val="0"/>
        <w:adjustRightInd w:val="0"/>
        <w:spacing w:after="0" w:line="360" w:lineRule="auto"/>
        <w:ind w:firstLine="709"/>
        <w:contextualSpacing/>
        <w:jc w:val="center"/>
        <w:rPr>
          <w:rFonts w:ascii="Times New Roman" w:hAnsi="Times New Roman" w:cs="Times New Roman"/>
          <w:sz w:val="28"/>
          <w:szCs w:val="28"/>
        </w:rPr>
      </w:pPr>
      <w:r w:rsidRPr="00304A62">
        <w:rPr>
          <w:rFonts w:ascii="Times New Roman" w:hAnsi="Times New Roman" w:cs="Times New Roman"/>
          <w:sz w:val="28"/>
          <w:szCs w:val="28"/>
        </w:rPr>
        <w:t>Рисунок 2.1. – Организационная структура ООО «ИНТЕРЮНИС»</w:t>
      </w:r>
    </w:p>
    <w:p w:rsidR="00067A37" w:rsidRPr="00304A62" w:rsidRDefault="00067A37" w:rsidP="00304A62">
      <w:pPr>
        <w:pStyle w:val="a4"/>
        <w:widowControl w:val="0"/>
        <w:suppressAutoHyphens/>
        <w:spacing w:after="0" w:line="360" w:lineRule="auto"/>
        <w:ind w:left="0" w:firstLine="709"/>
        <w:jc w:val="both"/>
        <w:rPr>
          <w:rFonts w:ascii="Times New Roman" w:hAnsi="Times New Roman" w:cs="Times New Roman"/>
          <w:sz w:val="28"/>
          <w:szCs w:val="28"/>
          <w:lang w:eastAsia="ru-RU"/>
        </w:rPr>
      </w:pPr>
      <w:r w:rsidRPr="00304A62">
        <w:rPr>
          <w:rFonts w:ascii="Times New Roman" w:hAnsi="Times New Roman" w:cs="Times New Roman"/>
          <w:sz w:val="28"/>
          <w:szCs w:val="28"/>
          <w:lang w:eastAsia="ru-RU"/>
        </w:rPr>
        <w:t xml:space="preserve">Численность штатных сотрудников составляет менее 30 человек </w:t>
      </w:r>
      <w:r w:rsidRPr="00304A62">
        <w:rPr>
          <w:rFonts w:ascii="Times New Roman" w:hAnsi="Times New Roman" w:cs="Times New Roman"/>
          <w:sz w:val="28"/>
          <w:szCs w:val="28"/>
        </w:rPr>
        <w:t>– специалисты высочайшего класса.</w:t>
      </w:r>
    </w:p>
    <w:p w:rsidR="00067A37" w:rsidRPr="00304A62" w:rsidRDefault="00067A37" w:rsidP="00304A62">
      <w:pPr>
        <w:widowControl w:val="0"/>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304A62">
        <w:rPr>
          <w:rFonts w:ascii="Times New Roman" w:hAnsi="Times New Roman" w:cs="Times New Roman"/>
          <w:sz w:val="28"/>
          <w:szCs w:val="28"/>
        </w:rPr>
        <w:t xml:space="preserve">Направления деятельности компании: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разработка и внедрение систем комплексного диагностического мониторинга;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разработка и производство средств неразрушающего контроля;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экспертиза промышленной безопасности;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техническая диагностика и неразрушающий контроль;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проведение научно-прикладных исследований, интеллектуальное сопровождение неразрушающего контроля;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 xml:space="preserve">услуги по интенсификации скважинной добычи нефти. </w:t>
      </w:r>
    </w:p>
    <w:p w:rsidR="00B52A58" w:rsidRPr="00304A62" w:rsidRDefault="00067A37" w:rsidP="00304A62">
      <w:pPr>
        <w:widowControl w:val="0"/>
        <w:suppressAutoHyphens/>
        <w:spacing w:after="0" w:line="360" w:lineRule="auto"/>
        <w:ind w:firstLine="709"/>
        <w:contextualSpacing/>
        <w:jc w:val="both"/>
        <w:rPr>
          <w:rFonts w:ascii="Times New Roman" w:hAnsi="Times New Roman" w:cs="Times New Roman"/>
          <w:sz w:val="28"/>
          <w:szCs w:val="28"/>
        </w:rPr>
      </w:pPr>
      <w:r w:rsidRPr="00304A62">
        <w:rPr>
          <w:rFonts w:ascii="Times New Roman" w:hAnsi="Times New Roman" w:cs="Times New Roman"/>
          <w:sz w:val="28"/>
          <w:szCs w:val="28"/>
        </w:rPr>
        <w:t xml:space="preserve">Основным направлением деятельности компании является разработка и производство уникального акустико-эмиссионного оборудования для мониторинга опасных производственных объектов и ответственных объектов гражданской инфраструктуры. </w:t>
      </w:r>
    </w:p>
    <w:p w:rsidR="00067A37" w:rsidRPr="00304A62" w:rsidRDefault="00067A37" w:rsidP="00304A62">
      <w:pPr>
        <w:widowControl w:val="0"/>
        <w:suppressAutoHyphens/>
        <w:spacing w:after="0" w:line="360" w:lineRule="auto"/>
        <w:ind w:firstLine="709"/>
        <w:contextualSpacing/>
        <w:jc w:val="both"/>
        <w:rPr>
          <w:rFonts w:ascii="Times New Roman" w:eastAsia="TimesNewRoman" w:hAnsi="Times New Roman" w:cs="Times New Roman"/>
          <w:sz w:val="28"/>
          <w:szCs w:val="28"/>
          <w:lang w:eastAsia="ru-RU"/>
        </w:rPr>
      </w:pPr>
      <w:r w:rsidRPr="00304A62">
        <w:rPr>
          <w:rFonts w:ascii="Times New Roman" w:hAnsi="Times New Roman" w:cs="Times New Roman"/>
          <w:sz w:val="28"/>
          <w:szCs w:val="28"/>
        </w:rPr>
        <w:t>Выпускаемая компанией продукция внесена в Государственный реестр средств измерений Российской Федерации, Республики Беларусь и Республики Казахстан. Продукция компании на протяжении долгих лет успешно эксплуатируется на предприятиях топливно-энергетического комплекса, в нефтяной, газовой и химической промышленности, в компаниях транспортной, строительной и энергетической отрасли, в научно-исследовательских институтах, как в России, так и за рубежом. Заказчики: ОАО «НК «Роснефть», ПАО «Газпром», Госкорпорация «Росатом», ПАО «ЛУКОЙЛ», ПАО «Татнефть», ПАО «Мосэнерго», и многие другие компании.</w:t>
      </w:r>
      <w:r w:rsidRPr="00304A62">
        <w:rPr>
          <w:rFonts w:ascii="Times New Roman" w:eastAsia="TimesNewRoman" w:hAnsi="Times New Roman" w:cs="Times New Roman"/>
          <w:sz w:val="28"/>
          <w:szCs w:val="28"/>
          <w:lang w:eastAsia="ru-RU"/>
        </w:rPr>
        <w:t xml:space="preserve"> </w:t>
      </w:r>
    </w:p>
    <w:p w:rsidR="00B52A58" w:rsidRPr="00304A62" w:rsidRDefault="00B52A58" w:rsidP="00304A62">
      <w:pPr>
        <w:widowControl w:val="0"/>
        <w:suppressAutoHyphens/>
        <w:spacing w:after="0" w:line="360" w:lineRule="auto"/>
        <w:ind w:firstLine="709"/>
        <w:contextualSpacing/>
        <w:jc w:val="both"/>
        <w:rPr>
          <w:rFonts w:ascii="Times New Roman" w:eastAsia="TimesNewRoman" w:hAnsi="Times New Roman" w:cs="Times New Roman"/>
          <w:sz w:val="28"/>
          <w:szCs w:val="28"/>
          <w:lang w:eastAsia="ru-RU"/>
        </w:rPr>
      </w:pPr>
    </w:p>
    <w:p w:rsidR="00067A37" w:rsidRPr="00304A62" w:rsidRDefault="00074CBA" w:rsidP="00304A62">
      <w:pPr>
        <w:pStyle w:val="2"/>
        <w:widowControl w:val="0"/>
        <w:suppressAutoHyphens/>
        <w:ind w:firstLine="709"/>
        <w:rPr>
          <w:sz w:val="28"/>
          <w:szCs w:val="32"/>
        </w:rPr>
      </w:pPr>
      <w:bookmarkStart w:id="8" w:name="_Toc512689527"/>
      <w:r w:rsidRPr="00304A62">
        <w:rPr>
          <w:sz w:val="28"/>
          <w:szCs w:val="32"/>
        </w:rPr>
        <w:t>2.2 АНАЛИЗ ДЕЯТЕЛЬНОСТИ ООО «ИНТЕРЮНИС-ИТ»</w:t>
      </w:r>
      <w:bookmarkEnd w:id="8"/>
    </w:p>
    <w:p w:rsidR="001215E5"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 xml:space="preserve">Основным направлением деятельности компании является разработка и производство уникального акустико-эмиссионного оборудования для мониторинга опасных производственных объектов и ответственных объектов гражданской инфраструктуры. </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bdr w:val="none" w:sz="0" w:space="0" w:color="auto" w:frame="1"/>
        </w:rPr>
        <w:t xml:space="preserve">Основной принцип диагностики инженерных сооружений и конструкций заключается в пассивном сборе информации с множества звуковых (и ультразвуковых) датчиков, её локализации и обработке для </w:t>
      </w:r>
      <w:r w:rsidRPr="00304A62">
        <w:rPr>
          <w:sz w:val="28"/>
          <w:szCs w:val="28"/>
          <w:bdr w:val="none" w:sz="0" w:space="0" w:color="auto" w:frame="1"/>
        </w:rPr>
        <w:lastRenderedPageBreak/>
        <w:t>последующего определения зоны и степени износа конструкции.</w:t>
      </w:r>
    </w:p>
    <w:p w:rsidR="008F2CE2" w:rsidRPr="00304A62" w:rsidRDefault="00067A37" w:rsidP="00304A62">
      <w:pPr>
        <w:widowControl w:val="0"/>
        <w:suppressAutoHyphens/>
        <w:spacing w:after="0" w:line="360" w:lineRule="auto"/>
        <w:ind w:firstLine="709"/>
        <w:contextualSpacing/>
        <w:jc w:val="both"/>
        <w:rPr>
          <w:rFonts w:ascii="Times New Roman" w:eastAsia="Times New Roman" w:hAnsi="Times New Roman" w:cs="Times New Roman"/>
          <w:iCs/>
          <w:sz w:val="28"/>
          <w:szCs w:val="28"/>
          <w:lang w:eastAsia="ru-RU"/>
        </w:rPr>
      </w:pPr>
      <w:r w:rsidRPr="00304A62">
        <w:rPr>
          <w:rFonts w:ascii="Times New Roman" w:hAnsi="Times New Roman" w:cs="Times New Roman"/>
          <w:sz w:val="28"/>
          <w:szCs w:val="28"/>
        </w:rPr>
        <w:t xml:space="preserve">Выпускаемая компанией продукция внесена в Государственный реестр средств измерений Российской Федерации (приложение 1). Продукция компании на протяжении долгих лет успешно эксплуатируется на предприятиях топливно-энергетического комплекса, в нефтяной, газовой и химической промышленности, в компаниях транспортной, строительной и энергетической отрасли, в научно-исследовательских институтах, </w:t>
      </w:r>
      <w:r w:rsidR="009F05B9" w:rsidRPr="00304A62">
        <w:rPr>
          <w:rFonts w:ascii="Times New Roman" w:hAnsi="Times New Roman" w:cs="Times New Roman"/>
          <w:sz w:val="28"/>
          <w:szCs w:val="28"/>
        </w:rPr>
        <w:t>как в России, так и за рубежом.</w:t>
      </w:r>
      <w:r w:rsidR="008F2CE2" w:rsidRPr="00304A62">
        <w:rPr>
          <w:rFonts w:ascii="Times New Roman" w:eastAsia="Times New Roman" w:hAnsi="Times New Roman" w:cs="Times New Roman"/>
          <w:iCs/>
          <w:sz w:val="28"/>
          <w:szCs w:val="28"/>
          <w:lang w:eastAsia="ru-RU"/>
        </w:rPr>
        <w:t xml:space="preserve"> </w:t>
      </w:r>
    </w:p>
    <w:p w:rsidR="00AA139D" w:rsidRPr="00304A62" w:rsidRDefault="008F2CE2" w:rsidP="00304A62">
      <w:pPr>
        <w:widowControl w:val="0"/>
        <w:suppressAutoHyphens/>
        <w:spacing w:after="0" w:line="360" w:lineRule="auto"/>
        <w:ind w:firstLine="709"/>
        <w:contextualSpacing/>
        <w:jc w:val="both"/>
        <w:rPr>
          <w:rFonts w:ascii="Times New Roman" w:hAnsi="Times New Roman" w:cs="Times New Roman"/>
          <w:sz w:val="28"/>
          <w:szCs w:val="28"/>
          <w:shd w:val="clear" w:color="auto" w:fill="FFFFFF"/>
        </w:rPr>
      </w:pPr>
      <w:r w:rsidRPr="00304A62">
        <w:rPr>
          <w:rFonts w:ascii="Times New Roman" w:eastAsia="Times New Roman" w:hAnsi="Times New Roman" w:cs="Times New Roman"/>
          <w:iCs/>
          <w:sz w:val="28"/>
          <w:szCs w:val="28"/>
          <w:lang w:eastAsia="ru-RU"/>
        </w:rPr>
        <w:t xml:space="preserve">Анализ бухгалтерского баланса очень важен для принятия управленческих решений. </w:t>
      </w:r>
      <w:r w:rsidRPr="00304A62">
        <w:rPr>
          <w:rFonts w:ascii="Times New Roman" w:hAnsi="Times New Roman" w:cs="Times New Roman"/>
          <w:bCs/>
          <w:sz w:val="28"/>
          <w:szCs w:val="28"/>
          <w:shd w:val="clear" w:color="auto" w:fill="FFFFFF"/>
        </w:rPr>
        <w:t>Бухгалтерский баланс</w:t>
      </w:r>
      <w:r w:rsidRPr="00304A62">
        <w:rPr>
          <w:rStyle w:val="apple-converted-space"/>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 это один из важнейших финансовых документов любого предприятия, который наряду с отчетом о прибылях и убытках может раскрыть инвестору массу важной информации о предприятии. Еще данный документ может называться просто баланс. Если компания иностранная или отчитывается на английском языке, то в иностранной отчетности данный документ носит название balance sheet (балансовый лист)</w:t>
      </w:r>
      <w:r w:rsidR="00AA139D" w:rsidRPr="00304A62">
        <w:rPr>
          <w:rFonts w:ascii="Times New Roman" w:hAnsi="Times New Roman" w:cs="Times New Roman"/>
          <w:sz w:val="28"/>
          <w:szCs w:val="28"/>
          <w:shd w:val="clear" w:color="auto" w:fill="FFFFFF"/>
        </w:rPr>
        <w:t>.</w:t>
      </w:r>
    </w:p>
    <w:p w:rsidR="00067A37" w:rsidRPr="00304A62" w:rsidRDefault="008F2CE2" w:rsidP="00304A62">
      <w:pPr>
        <w:widowControl w:val="0"/>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Из каких этапов он состоит, какова методика проведения анализа бухгалтерского баланса предприятия и в чем заключаются его особенности для организации ООО «Интерюнис-ИТ», пойдет речь в данном параграфе.</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1</w:t>
      </w:r>
      <w:r w:rsidR="00067A37" w:rsidRPr="00304A62">
        <w:rPr>
          <w:rFonts w:ascii="Times New Roman" w:eastAsia="Times New Roman" w:hAnsi="Times New Roman" w:cs="Times New Roman"/>
          <w:sz w:val="28"/>
          <w:szCs w:val="28"/>
          <w:lang w:eastAsia="ru-RU"/>
        </w:rPr>
        <w:t>. Горизонтальный анализ бухгалтерского баланса</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2</w:t>
      </w:r>
      <w:r w:rsidR="00067A37" w:rsidRPr="00304A62">
        <w:rPr>
          <w:rFonts w:ascii="Times New Roman" w:eastAsia="Times New Roman" w:hAnsi="Times New Roman" w:cs="Times New Roman"/>
          <w:sz w:val="28"/>
          <w:szCs w:val="28"/>
          <w:lang w:eastAsia="ru-RU"/>
        </w:rPr>
        <w:t>. Определение структуры статей (вертикальный анализ) и удельного веса показателей</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3</w:t>
      </w:r>
      <w:r w:rsidR="00067A37" w:rsidRPr="00304A62">
        <w:rPr>
          <w:rFonts w:ascii="Times New Roman" w:eastAsia="Times New Roman" w:hAnsi="Times New Roman" w:cs="Times New Roman"/>
          <w:sz w:val="28"/>
          <w:szCs w:val="28"/>
          <w:lang w:eastAsia="ru-RU"/>
        </w:rPr>
        <w:t>. Анализ бухгалтерского баланса с помощью финансовых коэффициентов</w:t>
      </w:r>
    </w:p>
    <w:p w:rsidR="00067A37" w:rsidRPr="00304A62" w:rsidRDefault="00067A37" w:rsidP="00304A62">
      <w:pPr>
        <w:widowControl w:val="0"/>
        <w:suppressAutoHyphens/>
        <w:spacing w:after="0" w:line="360" w:lineRule="auto"/>
        <w:ind w:firstLine="709"/>
        <w:contextualSpacing/>
        <w:jc w:val="both"/>
        <w:rPr>
          <w:rFonts w:ascii="Times New Roman" w:hAnsi="Times New Roman" w:cs="Times New Roman"/>
          <w:sz w:val="28"/>
          <w:szCs w:val="28"/>
          <w:shd w:val="clear" w:color="auto" w:fill="FFFFFF"/>
        </w:rPr>
      </w:pPr>
      <w:r w:rsidRPr="00304A62">
        <w:rPr>
          <w:rFonts w:ascii="Times New Roman" w:hAnsi="Times New Roman" w:cs="Times New Roman"/>
          <w:sz w:val="28"/>
          <w:szCs w:val="28"/>
          <w:shd w:val="clear" w:color="auto" w:fill="FFFFFF"/>
        </w:rPr>
        <w:t xml:space="preserve">Разберем более подробно бухгалтерский баланс организации ООО </w:t>
      </w:r>
      <w:r w:rsidRPr="00304A62">
        <w:rPr>
          <w:rFonts w:ascii="Times New Roman" w:hAnsi="Times New Roman" w:cs="Times New Roman"/>
          <w:sz w:val="28"/>
          <w:szCs w:val="28"/>
          <w:shd w:val="clear" w:color="auto" w:fill="FFFFFF"/>
        </w:rPr>
        <w:lastRenderedPageBreak/>
        <w:t>«</w:t>
      </w:r>
      <w:r w:rsidR="007E49E8" w:rsidRPr="00304A62">
        <w:rPr>
          <w:rFonts w:ascii="Times New Roman" w:hAnsi="Times New Roman" w:cs="Times New Roman"/>
          <w:sz w:val="28"/>
          <w:szCs w:val="28"/>
          <w:shd w:val="clear" w:color="auto" w:fill="FFFFFF"/>
        </w:rPr>
        <w:t xml:space="preserve">Интерюнис-ИТ». В представленном </w:t>
      </w:r>
      <w:r w:rsidRPr="00304A62">
        <w:rPr>
          <w:rFonts w:ascii="Times New Roman" w:hAnsi="Times New Roman" w:cs="Times New Roman"/>
          <w:sz w:val="28"/>
          <w:szCs w:val="28"/>
          <w:shd w:val="clear" w:color="auto" w:fill="FFFFFF"/>
        </w:rPr>
        <w:t>в</w:t>
      </w:r>
      <w:r w:rsidR="007E49E8" w:rsidRPr="00304A62">
        <w:rPr>
          <w:rFonts w:ascii="Times New Roman" w:hAnsi="Times New Roman" w:cs="Times New Roman"/>
          <w:sz w:val="28"/>
          <w:szCs w:val="28"/>
          <w:shd w:val="clear" w:color="auto" w:fill="FFFFFF"/>
        </w:rPr>
        <w:t xml:space="preserve"> приложении</w:t>
      </w:r>
      <w:r w:rsidRPr="00304A62">
        <w:rPr>
          <w:rFonts w:ascii="Times New Roman" w:hAnsi="Times New Roman" w:cs="Times New Roman"/>
          <w:sz w:val="28"/>
          <w:szCs w:val="28"/>
          <w:shd w:val="clear" w:color="auto" w:fill="FFFFFF"/>
        </w:rPr>
        <w:t xml:space="preserve"> балансе компании, активы равны 23 446 тыс. руб. При этом раздел капитал и резервы равен лишь </w:t>
      </w:r>
      <w:r w:rsidR="00824E5E">
        <w:rPr>
          <w:rFonts w:ascii="Times New Roman" w:hAnsi="Times New Roman" w:cs="Times New Roman"/>
          <w:sz w:val="28"/>
          <w:szCs w:val="28"/>
          <w:shd w:val="clear" w:color="auto" w:fill="FFFFFF"/>
        </w:rPr>
        <w:br/>
      </w:r>
      <w:r w:rsidRPr="00304A62">
        <w:rPr>
          <w:rFonts w:ascii="Times New Roman" w:hAnsi="Times New Roman" w:cs="Times New Roman"/>
          <w:sz w:val="28"/>
          <w:szCs w:val="28"/>
          <w:shd w:val="clear" w:color="auto" w:fill="FFFFFF"/>
        </w:rPr>
        <w:t>18 826 тыс. руб. Это означает, что активы только на 18 826 тыс. профинансированы за счет собственных средств, а оставшаяся часть активов</w:t>
      </w:r>
      <w:r w:rsidR="007E49E8" w:rsidRPr="00304A62">
        <w:rPr>
          <w:rFonts w:ascii="Times New Roman" w:hAnsi="Times New Roman" w:cs="Times New Roman"/>
          <w:sz w:val="28"/>
          <w:szCs w:val="28"/>
          <w:shd w:val="clear" w:color="auto" w:fill="FFFFFF"/>
        </w:rPr>
        <w:t xml:space="preserve"> 4 620</w:t>
      </w:r>
      <w:r w:rsidRPr="00304A62">
        <w:rPr>
          <w:rFonts w:ascii="Times New Roman" w:hAnsi="Times New Roman" w:cs="Times New Roman"/>
          <w:sz w:val="28"/>
          <w:szCs w:val="28"/>
          <w:shd w:val="clear" w:color="auto" w:fill="FFFFFF"/>
        </w:rPr>
        <w:t xml:space="preserve"> тыс. руб.</w:t>
      </w:r>
      <w:r w:rsidR="00C14950" w:rsidRPr="00304A62">
        <w:rPr>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(23 446 -</w:t>
      </w:r>
      <w:r w:rsidR="00BA2EA8" w:rsidRPr="00304A62">
        <w:rPr>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18 826) приобретена за счет заемных средств.</w:t>
      </w:r>
    </w:p>
    <w:p w:rsidR="00067A37" w:rsidRPr="00304A62" w:rsidRDefault="00067A37" w:rsidP="00304A62">
      <w:pPr>
        <w:pStyle w:val="2"/>
        <w:widowControl w:val="0"/>
        <w:suppressAutoHyphens/>
        <w:spacing w:before="0" w:beforeAutospacing="0" w:after="0" w:afterAutospacing="0" w:line="360" w:lineRule="auto"/>
        <w:ind w:firstLine="709"/>
        <w:jc w:val="both"/>
        <w:rPr>
          <w:b w:val="0"/>
          <w:color w:val="000000"/>
          <w:sz w:val="28"/>
          <w:szCs w:val="28"/>
        </w:rPr>
      </w:pPr>
      <w:bookmarkStart w:id="9" w:name="_Toc512337061"/>
      <w:bookmarkStart w:id="10" w:name="_Toc512337153"/>
      <w:bookmarkStart w:id="11" w:name="_Toc512689528"/>
      <w:r w:rsidRPr="00304A62">
        <w:rPr>
          <w:b w:val="0"/>
          <w:color w:val="000000"/>
          <w:sz w:val="28"/>
          <w:szCs w:val="28"/>
        </w:rPr>
        <w:t>Горизонтальный анализ бухгалтерского баланса</w:t>
      </w:r>
      <w:r w:rsidR="00C14950" w:rsidRPr="00304A62">
        <w:rPr>
          <w:b w:val="0"/>
          <w:color w:val="000000"/>
          <w:sz w:val="28"/>
          <w:szCs w:val="28"/>
        </w:rPr>
        <w:t xml:space="preserve"> приведен в таблице 2.1.</w:t>
      </w:r>
      <w:bookmarkEnd w:id="9"/>
      <w:bookmarkEnd w:id="10"/>
      <w:bookmarkEnd w:id="11"/>
    </w:p>
    <w:p w:rsidR="00067A37" w:rsidRPr="00304A62" w:rsidRDefault="00067A37"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000000"/>
          <w:sz w:val="28"/>
          <w:szCs w:val="28"/>
        </w:rPr>
        <w:t>При помощи горизонтального анализа сравним показатели бухгалтерского баланса по отчетным датам (используем данные на начало и конец от</w:t>
      </w:r>
      <w:r w:rsidR="00C14950" w:rsidRPr="00304A62">
        <w:rPr>
          <w:color w:val="000000"/>
          <w:sz w:val="28"/>
          <w:szCs w:val="28"/>
        </w:rPr>
        <w:t xml:space="preserve">четного периода). </w:t>
      </w:r>
    </w:p>
    <w:p w:rsidR="00BA2EA8" w:rsidRPr="00304A62" w:rsidRDefault="00BA2EA8" w:rsidP="00304A62">
      <w:pPr>
        <w:pStyle w:val="a3"/>
        <w:widowControl w:val="0"/>
        <w:suppressAutoHyphens/>
        <w:spacing w:before="0" w:beforeAutospacing="0" w:after="0" w:afterAutospacing="0" w:line="360" w:lineRule="auto"/>
        <w:ind w:firstLine="709"/>
        <w:jc w:val="right"/>
        <w:rPr>
          <w:color w:val="000000"/>
          <w:sz w:val="28"/>
          <w:szCs w:val="28"/>
        </w:rPr>
      </w:pPr>
      <w:r w:rsidRPr="00304A62">
        <w:rPr>
          <w:color w:val="000000"/>
          <w:sz w:val="28"/>
          <w:szCs w:val="28"/>
        </w:rPr>
        <w:t xml:space="preserve">Таблица </w:t>
      </w:r>
      <w:r w:rsidR="00C14950" w:rsidRPr="00304A62">
        <w:rPr>
          <w:color w:val="000000"/>
          <w:sz w:val="28"/>
          <w:szCs w:val="28"/>
        </w:rPr>
        <w:t>2.1.</w:t>
      </w:r>
    </w:p>
    <w:p w:rsidR="00BA2EA8" w:rsidRPr="00304A62" w:rsidRDefault="00BA2EA8"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color w:val="000000"/>
          <w:sz w:val="28"/>
          <w:szCs w:val="28"/>
        </w:rPr>
        <w:t>Горизонтальный анализ бухгалтерского баланса</w:t>
      </w:r>
      <w:r w:rsidR="00607D0C" w:rsidRPr="00304A62">
        <w:rPr>
          <w:color w:val="000000"/>
          <w:sz w:val="28"/>
          <w:szCs w:val="28"/>
        </w:rPr>
        <w:t xml:space="preserve"> [31]</w:t>
      </w:r>
    </w:p>
    <w:tbl>
      <w:tblPr>
        <w:tblStyle w:val="a6"/>
        <w:tblW w:w="9464" w:type="dxa"/>
        <w:tblLook w:val="04A0"/>
      </w:tblPr>
      <w:tblGrid>
        <w:gridCol w:w="4077"/>
        <w:gridCol w:w="1526"/>
        <w:gridCol w:w="1296"/>
        <w:gridCol w:w="1431"/>
        <w:gridCol w:w="1134"/>
      </w:tblGrid>
      <w:tr w:rsidR="00067A37" w:rsidRPr="00B000D5" w:rsidTr="00B000D5">
        <w:tc>
          <w:tcPr>
            <w:tcW w:w="4077" w:type="dxa"/>
            <w:vMerge w:val="restart"/>
            <w:hideMark/>
          </w:tcPr>
          <w:p w:rsidR="00067A37" w:rsidRPr="00B000D5" w:rsidRDefault="00067A37" w:rsidP="00304A62">
            <w:pPr>
              <w:pStyle w:val="a3"/>
              <w:widowControl w:val="0"/>
              <w:suppressAutoHyphens/>
              <w:spacing w:before="0" w:beforeAutospacing="0" w:after="0" w:afterAutospacing="0" w:line="276" w:lineRule="auto"/>
              <w:ind w:firstLine="709"/>
              <w:jc w:val="both"/>
              <w:rPr>
                <w:b/>
              </w:rPr>
            </w:pPr>
            <w:r w:rsidRPr="00B000D5">
              <w:rPr>
                <w:rStyle w:val="a5"/>
                <w:b w:val="0"/>
              </w:rPr>
              <w:t>Статья баланса</w:t>
            </w:r>
          </w:p>
        </w:tc>
        <w:tc>
          <w:tcPr>
            <w:tcW w:w="1526" w:type="dxa"/>
            <w:vMerge w:val="restart"/>
            <w:hideMark/>
          </w:tcPr>
          <w:p w:rsidR="00067A37" w:rsidRPr="00B000D5" w:rsidRDefault="00067A37" w:rsidP="00304A62">
            <w:pPr>
              <w:pStyle w:val="a3"/>
              <w:widowControl w:val="0"/>
              <w:suppressAutoHyphens/>
              <w:spacing w:before="0" w:beforeAutospacing="0" w:after="0" w:afterAutospacing="0" w:line="276" w:lineRule="auto"/>
              <w:jc w:val="center"/>
              <w:rPr>
                <w:b/>
                <w:bCs/>
              </w:rPr>
            </w:pPr>
            <w:r w:rsidRPr="00B000D5">
              <w:rPr>
                <w:rStyle w:val="a5"/>
                <w:b w:val="0"/>
              </w:rPr>
              <w:t>На</w:t>
            </w:r>
            <w:r w:rsidR="00BA2EA8" w:rsidRPr="00B000D5">
              <w:rPr>
                <w:rStyle w:val="a5"/>
                <w:b w:val="0"/>
              </w:rPr>
              <w:t xml:space="preserve"> </w:t>
            </w:r>
            <w:r w:rsidRPr="00B000D5">
              <w:rPr>
                <w:rStyle w:val="a5"/>
                <w:b w:val="0"/>
              </w:rPr>
              <w:t>31.12.2016</w:t>
            </w:r>
          </w:p>
        </w:tc>
        <w:tc>
          <w:tcPr>
            <w:tcW w:w="1296" w:type="dxa"/>
            <w:vMerge w:val="restart"/>
            <w:hideMark/>
          </w:tcPr>
          <w:p w:rsidR="00067A37" w:rsidRPr="00B000D5" w:rsidRDefault="00BA2EA8" w:rsidP="00304A62">
            <w:pPr>
              <w:pStyle w:val="a3"/>
              <w:widowControl w:val="0"/>
              <w:suppressAutoHyphens/>
              <w:spacing w:before="0" w:beforeAutospacing="0" w:after="0" w:afterAutospacing="0" w:line="276" w:lineRule="auto"/>
              <w:jc w:val="center"/>
              <w:rPr>
                <w:b/>
                <w:bCs/>
              </w:rPr>
            </w:pPr>
            <w:r w:rsidRPr="00B000D5">
              <w:rPr>
                <w:rStyle w:val="a5"/>
                <w:b w:val="0"/>
              </w:rPr>
              <w:t xml:space="preserve">На </w:t>
            </w:r>
            <w:r w:rsidR="00067A37" w:rsidRPr="00B000D5">
              <w:rPr>
                <w:rStyle w:val="a5"/>
                <w:b w:val="0"/>
              </w:rPr>
              <w:t>31.12.2015</w:t>
            </w:r>
          </w:p>
        </w:tc>
        <w:tc>
          <w:tcPr>
            <w:tcW w:w="2565" w:type="dxa"/>
            <w:gridSpan w:val="2"/>
            <w:hideMark/>
          </w:tcPr>
          <w:p w:rsidR="00067A37" w:rsidRPr="00B000D5" w:rsidRDefault="00067A37" w:rsidP="00304A62">
            <w:pPr>
              <w:pStyle w:val="a3"/>
              <w:widowControl w:val="0"/>
              <w:suppressAutoHyphens/>
              <w:spacing w:before="0" w:beforeAutospacing="0" w:after="0" w:afterAutospacing="0" w:line="276" w:lineRule="auto"/>
              <w:jc w:val="center"/>
              <w:rPr>
                <w:b/>
              </w:rPr>
            </w:pPr>
            <w:r w:rsidRPr="00B000D5">
              <w:rPr>
                <w:rStyle w:val="a5"/>
                <w:b w:val="0"/>
              </w:rPr>
              <w:t>Отклонение (+/–)</w:t>
            </w:r>
          </w:p>
        </w:tc>
      </w:tr>
      <w:tr w:rsidR="00067A37" w:rsidRPr="00B000D5" w:rsidTr="00B000D5">
        <w:tc>
          <w:tcPr>
            <w:tcW w:w="4077"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526"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296"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rPr>
                <w:rStyle w:val="a5"/>
                <w:b w:val="0"/>
              </w:rPr>
              <w:t>сумма</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r w:rsidRPr="00B000D5">
              <w:rPr>
                <w:rStyle w:val="a5"/>
                <w:b w:val="0"/>
              </w:rPr>
              <w:t>%</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Динамика имущества</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296"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В том числе: внеоборотные (ОС)</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85</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212</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-127</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-59,9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оборотные</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23 446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22 670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+ 776</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+3,4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Запасы</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12 002</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9 520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+ 2 482</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+26,1</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Дебиторская задолженность</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8 005</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6 661</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+ 1 344</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+20,2</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Финансовые вложения (за исключением денежных эквивалентов)</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2 500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6 100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- 3 600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Денежные средства и денежные эквиваленты</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700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192</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+ 508</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+264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Динамика капитала</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В том числе: собственный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18 826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16 053</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+2 773</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+17,3</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Уставный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500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r w:rsidRPr="00B000D5">
              <w:t>-</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Нераспределенная прибыль</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18 326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15 553</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+2 773</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+17,9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заемный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4 620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6 830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- 2 210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+32,4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Источники средств в расчетах</w:t>
            </w:r>
          </w:p>
          <w:p w:rsidR="00067A37" w:rsidRPr="00B000D5" w:rsidRDefault="00067A37" w:rsidP="00304A62">
            <w:pPr>
              <w:pStyle w:val="a3"/>
              <w:widowControl w:val="0"/>
              <w:suppressAutoHyphens/>
              <w:spacing w:before="0" w:beforeAutospacing="0" w:after="0" w:afterAutospacing="0" w:line="276" w:lineRule="auto"/>
              <w:jc w:val="both"/>
            </w:pPr>
            <w:r w:rsidRPr="00B000D5">
              <w:lastRenderedPageBreak/>
              <w:t>(кредиторская задолженность)</w:t>
            </w:r>
          </w:p>
        </w:tc>
        <w:tc>
          <w:tcPr>
            <w:tcW w:w="1526" w:type="dxa"/>
            <w:hideMark/>
          </w:tcPr>
          <w:p w:rsidR="00067A37" w:rsidRPr="00B000D5" w:rsidRDefault="00067A37" w:rsidP="00304A62">
            <w:pPr>
              <w:widowControl w:val="0"/>
              <w:suppressAutoHyphens/>
              <w:spacing w:line="276" w:lineRule="auto"/>
              <w:jc w:val="center"/>
              <w:rPr>
                <w:rFonts w:ascii="Times New Roman" w:hAnsi="Times New Roman" w:cs="Times New Roman"/>
                <w:sz w:val="24"/>
                <w:szCs w:val="24"/>
                <w:lang w:eastAsia="ru-RU"/>
              </w:rPr>
            </w:pPr>
            <w:r w:rsidRPr="00B000D5">
              <w:rPr>
                <w:rFonts w:ascii="Times New Roman" w:hAnsi="Times New Roman" w:cs="Times New Roman"/>
                <w:sz w:val="24"/>
                <w:szCs w:val="24"/>
              </w:rPr>
              <w:lastRenderedPageBreak/>
              <w:t>4 620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6 830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- 2 210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w:t>
            </w:r>
            <w:r w:rsidR="00BA2EA8" w:rsidRPr="00B000D5">
              <w:t xml:space="preserve"> </w:t>
            </w:r>
            <w:r w:rsidRPr="00B000D5">
              <w:t>32,4</w:t>
            </w:r>
          </w:p>
        </w:tc>
      </w:tr>
    </w:tbl>
    <w:p w:rsidR="0087582D" w:rsidRPr="00304A62" w:rsidRDefault="0087582D" w:rsidP="00304A62">
      <w:pPr>
        <w:pStyle w:val="a3"/>
        <w:widowControl w:val="0"/>
        <w:suppressAutoHyphens/>
        <w:spacing w:before="0" w:beforeAutospacing="0" w:after="0" w:afterAutospacing="0" w:line="360" w:lineRule="auto"/>
        <w:ind w:firstLine="709"/>
        <w:jc w:val="center"/>
        <w:rPr>
          <w:color w:val="000000"/>
          <w:sz w:val="28"/>
          <w:szCs w:val="28"/>
        </w:rPr>
      </w:pPr>
    </w:p>
    <w:p w:rsidR="00A602DC" w:rsidRPr="00304A62" w:rsidRDefault="00A602DC"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noProof/>
        </w:rPr>
        <w:drawing>
          <wp:inline distT="0" distB="0" distL="0" distR="0">
            <wp:extent cx="4764024" cy="3017520"/>
            <wp:effectExtent l="0" t="0" r="1778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18BD" w:rsidRPr="00304A62" w:rsidRDefault="00CB18BD"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color w:val="000000"/>
          <w:sz w:val="28"/>
          <w:szCs w:val="28"/>
        </w:rPr>
        <w:t>Рисунок 2.2. – Динамика имущества и капитала ООО «Интерюнис-ИТ»</w:t>
      </w:r>
    </w:p>
    <w:p w:rsidR="00C14950" w:rsidRPr="00304A62" w:rsidRDefault="00067A37" w:rsidP="00304A62">
      <w:pPr>
        <w:pStyle w:val="a3"/>
        <w:widowControl w:val="0"/>
        <w:suppressAutoHyphens/>
        <w:spacing w:before="0" w:beforeAutospacing="0" w:after="0" w:afterAutospacing="0" w:line="360" w:lineRule="auto"/>
        <w:ind w:firstLine="709"/>
        <w:jc w:val="both"/>
        <w:rPr>
          <w:color w:val="111111"/>
          <w:sz w:val="28"/>
          <w:szCs w:val="28"/>
          <w:shd w:val="clear" w:color="auto" w:fill="FFFFFF"/>
        </w:rPr>
      </w:pPr>
      <w:r w:rsidRPr="00304A62">
        <w:rPr>
          <w:color w:val="000000"/>
          <w:sz w:val="28"/>
          <w:szCs w:val="28"/>
        </w:rPr>
        <w:t xml:space="preserve">Горизонтальный анализ бухгалтерского баланса показал следующее: за отчетный период внеоборотные активы снизились на 59,9%, что может свидетельствовать </w:t>
      </w:r>
      <w:r w:rsidRPr="00304A62">
        <w:rPr>
          <w:color w:val="111111"/>
          <w:sz w:val="28"/>
          <w:szCs w:val="28"/>
          <w:shd w:val="clear" w:color="auto" w:fill="FFFFFF"/>
        </w:rPr>
        <w:t>о продаже основных средств, так и начисление амортизации, то есть физический износ производственных мощностей. Чем больше в компании внеоборотных активов, тем больше финансовых ресурсов требуется для их поддержания, и тем больше должна быть доля собственного капитала</w:t>
      </w:r>
      <w:r w:rsidRPr="00304A62">
        <w:rPr>
          <w:color w:val="000000"/>
          <w:sz w:val="28"/>
          <w:szCs w:val="28"/>
        </w:rPr>
        <w:t xml:space="preserve">. При этом </w:t>
      </w:r>
      <w:r w:rsidRPr="00304A62">
        <w:rPr>
          <w:color w:val="111111"/>
          <w:sz w:val="28"/>
          <w:szCs w:val="28"/>
          <w:shd w:val="clear" w:color="auto" w:fill="FFFFFF"/>
        </w:rPr>
        <w:t xml:space="preserve">увеличился удельный вес оборотных активов на 3,4 %, что способствует мобилизации активов и ускорению оборачиваемости средств компании. </w:t>
      </w:r>
    </w:p>
    <w:p w:rsidR="00067A37" w:rsidRPr="00304A62" w:rsidRDefault="00067A37"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111111"/>
          <w:sz w:val="28"/>
          <w:szCs w:val="28"/>
          <w:shd w:val="clear" w:color="auto" w:fill="FFFFFF"/>
        </w:rPr>
        <w:t>Резкое увеличение</w:t>
      </w:r>
      <w:r w:rsidR="006250AF" w:rsidRPr="00304A62">
        <w:rPr>
          <w:rStyle w:val="apple-converted-space"/>
          <w:color w:val="111111"/>
          <w:sz w:val="28"/>
          <w:szCs w:val="28"/>
          <w:shd w:val="clear" w:color="auto" w:fill="FFFFFF"/>
        </w:rPr>
        <w:t xml:space="preserve"> </w:t>
      </w:r>
      <w:r w:rsidRPr="00304A62">
        <w:rPr>
          <w:sz w:val="28"/>
          <w:szCs w:val="28"/>
          <w:shd w:val="clear" w:color="auto" w:fill="FFFFFF"/>
        </w:rPr>
        <w:t>оборотного капитала</w:t>
      </w:r>
      <w:r w:rsidR="006250AF" w:rsidRPr="00304A62">
        <w:rPr>
          <w:rStyle w:val="apple-converted-space"/>
          <w:color w:val="111111"/>
          <w:sz w:val="28"/>
          <w:szCs w:val="28"/>
          <w:shd w:val="clear" w:color="auto" w:fill="FFFFFF"/>
        </w:rPr>
        <w:t xml:space="preserve"> </w:t>
      </w:r>
      <w:r w:rsidRPr="00304A62">
        <w:rPr>
          <w:color w:val="111111"/>
          <w:sz w:val="28"/>
          <w:szCs w:val="28"/>
          <w:shd w:val="clear" w:color="auto" w:fill="FFFFFF"/>
        </w:rPr>
        <w:t>может быть результатом неэффективной политики (затоваривания склада, выбора дорогих источников финансирования)</w:t>
      </w:r>
      <w:r w:rsidRPr="00304A62">
        <w:rPr>
          <w:color w:val="000000"/>
          <w:sz w:val="28"/>
          <w:szCs w:val="28"/>
        </w:rPr>
        <w:t xml:space="preserve"> - в основном за счет резкого увеличение остатков </w:t>
      </w:r>
      <w:r w:rsidRPr="00304A62">
        <w:rPr>
          <w:color w:val="000000"/>
          <w:sz w:val="28"/>
          <w:szCs w:val="28"/>
        </w:rPr>
        <w:lastRenderedPageBreak/>
        <w:t>денежных средств на 264%, что показывает</w:t>
      </w:r>
      <w:r w:rsidRPr="00304A62">
        <w:rPr>
          <w:color w:val="000000"/>
          <w:sz w:val="28"/>
          <w:szCs w:val="28"/>
          <w:shd w:val="clear" w:color="auto" w:fill="FFFFFF"/>
        </w:rPr>
        <w:t>, как правило, об укреплении финансового состояния предприятия. Их сумма должна быть достаточной для погашения первоочередных платежей. Однако, наличие больших остатков денежных средств на протяжении длительного периода времени может быть результатом неправильного использования оборотного капитала</w:t>
      </w:r>
      <w:r w:rsidRPr="00304A62">
        <w:rPr>
          <w:color w:val="000000"/>
          <w:sz w:val="28"/>
          <w:szCs w:val="28"/>
        </w:rPr>
        <w:t>. Произошел рост оборотных средств в запасах на 26,1%, что свидетельствует о снижении ликвидности и может повлиять на платежеспособность компании. Наличие в составе оборотных средств краткосрочных финансовых вложений говорит о желании вкладывать средства с целью получения дополнительной прибыли. Рост валюты баланса также необходимо сопоставлять с темпами инфляции и роста выручки.</w:t>
      </w:r>
    </w:p>
    <w:p w:rsidR="00067A37" w:rsidRPr="00304A62" w:rsidRDefault="00067A37" w:rsidP="00304A62">
      <w:pPr>
        <w:pStyle w:val="2"/>
        <w:widowControl w:val="0"/>
        <w:suppressAutoHyphens/>
        <w:spacing w:before="0" w:beforeAutospacing="0" w:after="0" w:afterAutospacing="0" w:line="360" w:lineRule="auto"/>
        <w:ind w:firstLine="709"/>
        <w:jc w:val="both"/>
        <w:rPr>
          <w:b w:val="0"/>
          <w:color w:val="000000"/>
          <w:sz w:val="28"/>
          <w:szCs w:val="28"/>
        </w:rPr>
      </w:pPr>
      <w:bookmarkStart w:id="12" w:name="_Toc512337062"/>
      <w:bookmarkStart w:id="13" w:name="_Toc512337154"/>
      <w:bookmarkStart w:id="14" w:name="_Toc512689529"/>
      <w:r w:rsidRPr="00304A62">
        <w:rPr>
          <w:b w:val="0"/>
          <w:color w:val="000000"/>
          <w:sz w:val="28"/>
          <w:szCs w:val="28"/>
        </w:rPr>
        <w:t>Вертикальный анализ и удельный вес показателей</w:t>
      </w:r>
      <w:r w:rsidR="006250AF" w:rsidRPr="00304A62">
        <w:rPr>
          <w:b w:val="0"/>
          <w:color w:val="000000"/>
          <w:sz w:val="28"/>
          <w:szCs w:val="28"/>
        </w:rPr>
        <w:t xml:space="preserve"> представлен в</w:t>
      </w:r>
      <w:r w:rsidRPr="00304A62">
        <w:rPr>
          <w:b w:val="0"/>
          <w:color w:val="000000"/>
          <w:sz w:val="28"/>
          <w:szCs w:val="28"/>
        </w:rPr>
        <w:t xml:space="preserve"> таб</w:t>
      </w:r>
      <w:r w:rsidR="00C14950" w:rsidRPr="00304A62">
        <w:rPr>
          <w:b w:val="0"/>
          <w:color w:val="000000"/>
          <w:sz w:val="28"/>
          <w:szCs w:val="28"/>
        </w:rPr>
        <w:t>лице 2.2.</w:t>
      </w:r>
      <w:r w:rsidRPr="00304A62">
        <w:rPr>
          <w:b w:val="0"/>
          <w:color w:val="000000"/>
          <w:sz w:val="28"/>
          <w:szCs w:val="28"/>
        </w:rPr>
        <w:t xml:space="preserve"> С помощью этого вида анализа бухгалтерского баланса исследуем структуру показателей в динамике:</w:t>
      </w:r>
      <w:bookmarkEnd w:id="12"/>
      <w:bookmarkEnd w:id="13"/>
      <w:bookmarkEnd w:id="14"/>
    </w:p>
    <w:p w:rsidR="00067A37" w:rsidRPr="00304A62" w:rsidRDefault="00067A37" w:rsidP="00304A62">
      <w:pPr>
        <w:pStyle w:val="2"/>
        <w:widowControl w:val="0"/>
        <w:suppressAutoHyphens/>
        <w:spacing w:before="0" w:beforeAutospacing="0" w:after="0" w:afterAutospacing="0" w:line="360" w:lineRule="auto"/>
        <w:ind w:firstLine="709"/>
        <w:contextualSpacing/>
        <w:jc w:val="both"/>
        <w:rPr>
          <w:b w:val="0"/>
          <w:sz w:val="28"/>
          <w:szCs w:val="28"/>
          <w:shd w:val="clear" w:color="auto" w:fill="FFFFFF"/>
        </w:rPr>
      </w:pPr>
      <w:bookmarkStart w:id="15" w:name="_Toc512337063"/>
      <w:bookmarkStart w:id="16" w:name="_Toc512337155"/>
      <w:bookmarkStart w:id="17" w:name="_Toc512689530"/>
      <w:r w:rsidRPr="00304A62">
        <w:rPr>
          <w:b w:val="0"/>
          <w:sz w:val="28"/>
          <w:szCs w:val="28"/>
          <w:shd w:val="clear" w:color="auto" w:fill="FFFFFF"/>
        </w:rPr>
        <w:t xml:space="preserve">Рассчитывается процентный показатель путем деления каждой строчки по анализируемому году на валюту баланса и умножения на 100%. К примеру, </w:t>
      </w:r>
      <w:r w:rsidR="006250AF" w:rsidRPr="00304A62">
        <w:rPr>
          <w:b w:val="0"/>
          <w:sz w:val="28"/>
          <w:szCs w:val="28"/>
          <w:shd w:val="clear" w:color="auto" w:fill="FFFFFF"/>
        </w:rPr>
        <w:t>оборотные средства на 31</w:t>
      </w:r>
      <w:r w:rsidRPr="00304A62">
        <w:rPr>
          <w:b w:val="0"/>
          <w:sz w:val="28"/>
          <w:szCs w:val="28"/>
          <w:shd w:val="clear" w:color="auto" w:fill="FFFFFF"/>
        </w:rPr>
        <w:t>.</w:t>
      </w:r>
      <w:r w:rsidR="006250AF" w:rsidRPr="00304A62">
        <w:rPr>
          <w:b w:val="0"/>
          <w:sz w:val="28"/>
          <w:szCs w:val="28"/>
          <w:shd w:val="clear" w:color="auto" w:fill="FFFFFF"/>
        </w:rPr>
        <w:t>12.2016</w:t>
      </w:r>
      <w:r w:rsidRPr="00304A62">
        <w:rPr>
          <w:b w:val="0"/>
          <w:sz w:val="28"/>
          <w:szCs w:val="28"/>
          <w:shd w:val="clear" w:color="auto" w:fill="FFFFFF"/>
        </w:rPr>
        <w:t xml:space="preserve"> составляют 85, данную сумму делим на валюту баланса 23 446 и умножаем на</w:t>
      </w:r>
      <w:r w:rsidR="006250AF" w:rsidRPr="00304A62">
        <w:rPr>
          <w:b w:val="0"/>
          <w:sz w:val="28"/>
          <w:szCs w:val="28"/>
          <w:shd w:val="clear" w:color="auto" w:fill="FFFFFF"/>
        </w:rPr>
        <w:t xml:space="preserve"> 100%. Показатель на 31.</w:t>
      </w:r>
      <w:r w:rsidRPr="00304A62">
        <w:rPr>
          <w:b w:val="0"/>
          <w:sz w:val="28"/>
          <w:szCs w:val="28"/>
          <w:shd w:val="clear" w:color="auto" w:fill="FFFFFF"/>
        </w:rPr>
        <w:t>1</w:t>
      </w:r>
      <w:r w:rsidR="006250AF" w:rsidRPr="00304A62">
        <w:rPr>
          <w:b w:val="0"/>
          <w:sz w:val="28"/>
          <w:szCs w:val="28"/>
          <w:shd w:val="clear" w:color="auto" w:fill="FFFFFF"/>
        </w:rPr>
        <w:t>2</w:t>
      </w:r>
      <w:r w:rsidRPr="00304A62">
        <w:rPr>
          <w:b w:val="0"/>
          <w:sz w:val="28"/>
          <w:szCs w:val="28"/>
          <w:shd w:val="clear" w:color="auto" w:fill="FFFFFF"/>
        </w:rPr>
        <w:t xml:space="preserve">.2016 равен 0,36% (85/ 23 446 *100). Таким же образом вычисляем процентный показатель на </w:t>
      </w:r>
      <w:r w:rsidR="006250AF" w:rsidRPr="00304A62">
        <w:rPr>
          <w:b w:val="0"/>
          <w:sz w:val="28"/>
          <w:szCs w:val="28"/>
          <w:shd w:val="clear" w:color="auto" w:fill="FFFFFF"/>
        </w:rPr>
        <w:t>31.</w:t>
      </w:r>
      <w:r w:rsidRPr="00304A62">
        <w:rPr>
          <w:b w:val="0"/>
          <w:sz w:val="28"/>
          <w:szCs w:val="28"/>
          <w:shd w:val="clear" w:color="auto" w:fill="FFFFFF"/>
        </w:rPr>
        <w:t>1</w:t>
      </w:r>
      <w:r w:rsidR="006250AF" w:rsidRPr="00304A62">
        <w:rPr>
          <w:b w:val="0"/>
          <w:sz w:val="28"/>
          <w:szCs w:val="28"/>
          <w:shd w:val="clear" w:color="auto" w:fill="FFFFFF"/>
        </w:rPr>
        <w:t>2.2015</w:t>
      </w:r>
      <w:r w:rsidRPr="00304A62">
        <w:rPr>
          <w:b w:val="0"/>
          <w:sz w:val="28"/>
          <w:szCs w:val="28"/>
          <w:shd w:val="clear" w:color="auto" w:fill="FFFFFF"/>
        </w:rPr>
        <w:t>, который равен 0,9%. Получается, что оборотные активы уменьшились по сравнению с прошлым годом на 0,54%.</w:t>
      </w:r>
      <w:bookmarkEnd w:id="15"/>
      <w:bookmarkEnd w:id="16"/>
      <w:bookmarkEnd w:id="17"/>
    </w:p>
    <w:p w:rsidR="00824E5E" w:rsidRDefault="00824E5E" w:rsidP="00304A62">
      <w:pPr>
        <w:pStyle w:val="2"/>
        <w:widowControl w:val="0"/>
        <w:suppressAutoHyphens/>
        <w:spacing w:before="0" w:beforeAutospacing="0" w:after="0" w:afterAutospacing="0" w:line="360" w:lineRule="auto"/>
        <w:ind w:firstLine="709"/>
        <w:contextualSpacing/>
        <w:jc w:val="right"/>
        <w:rPr>
          <w:b w:val="0"/>
          <w:sz w:val="28"/>
          <w:szCs w:val="28"/>
          <w:shd w:val="clear" w:color="auto" w:fill="FFFFFF"/>
        </w:rPr>
      </w:pPr>
      <w:bookmarkStart w:id="18" w:name="_Toc512337064"/>
      <w:bookmarkStart w:id="19" w:name="_Toc512337156"/>
    </w:p>
    <w:p w:rsidR="006250AF" w:rsidRPr="00304A62" w:rsidRDefault="00C14950" w:rsidP="00824E5E">
      <w:pPr>
        <w:pStyle w:val="2"/>
        <w:widowControl w:val="0"/>
        <w:suppressAutoHyphens/>
        <w:spacing w:before="0" w:beforeAutospacing="0" w:after="0" w:afterAutospacing="0" w:line="360" w:lineRule="auto"/>
        <w:ind w:firstLine="709"/>
        <w:contextualSpacing/>
        <w:jc w:val="right"/>
        <w:rPr>
          <w:b w:val="0"/>
          <w:sz w:val="28"/>
          <w:szCs w:val="28"/>
          <w:shd w:val="clear" w:color="auto" w:fill="FFFFFF"/>
        </w:rPr>
      </w:pPr>
      <w:bookmarkStart w:id="20" w:name="_Toc512689531"/>
      <w:r w:rsidRPr="00304A62">
        <w:rPr>
          <w:b w:val="0"/>
          <w:sz w:val="28"/>
          <w:szCs w:val="28"/>
          <w:shd w:val="clear" w:color="auto" w:fill="FFFFFF"/>
        </w:rPr>
        <w:t>Таблица 2.2.</w:t>
      </w:r>
      <w:bookmarkEnd w:id="18"/>
      <w:bookmarkEnd w:id="19"/>
      <w:r w:rsidR="00824E5E">
        <w:rPr>
          <w:b w:val="0"/>
          <w:sz w:val="28"/>
          <w:szCs w:val="28"/>
          <w:shd w:val="clear" w:color="auto" w:fill="FFFFFF"/>
        </w:rPr>
        <w:t xml:space="preserve"> </w:t>
      </w:r>
      <w:bookmarkStart w:id="21" w:name="_Toc512337065"/>
      <w:bookmarkStart w:id="22" w:name="_Toc512337157"/>
      <w:r w:rsidR="006250AF" w:rsidRPr="00304A62">
        <w:rPr>
          <w:b w:val="0"/>
          <w:sz w:val="28"/>
          <w:szCs w:val="28"/>
          <w:shd w:val="clear" w:color="auto" w:fill="FFFFFF"/>
        </w:rPr>
        <w:t>Вертикальный анализ баланса предприятия</w:t>
      </w:r>
      <w:bookmarkEnd w:id="21"/>
      <w:bookmarkEnd w:id="22"/>
      <w:r w:rsidR="00607D0C" w:rsidRPr="00304A62">
        <w:rPr>
          <w:b w:val="0"/>
          <w:sz w:val="28"/>
          <w:szCs w:val="28"/>
          <w:shd w:val="clear" w:color="auto" w:fill="FFFFFF"/>
        </w:rPr>
        <w:t xml:space="preserve"> [31]</w:t>
      </w:r>
      <w:bookmarkEnd w:id="20"/>
    </w:p>
    <w:tbl>
      <w:tblPr>
        <w:tblStyle w:val="a6"/>
        <w:tblW w:w="0" w:type="auto"/>
        <w:tblInd w:w="108" w:type="dxa"/>
        <w:tblLook w:val="04A0"/>
      </w:tblPr>
      <w:tblGrid>
        <w:gridCol w:w="4305"/>
        <w:gridCol w:w="853"/>
        <w:gridCol w:w="968"/>
        <w:gridCol w:w="853"/>
        <w:gridCol w:w="1187"/>
        <w:gridCol w:w="1296"/>
      </w:tblGrid>
      <w:tr w:rsidR="00067A37" w:rsidRPr="00B000D5" w:rsidTr="00C14950">
        <w:tc>
          <w:tcPr>
            <w:tcW w:w="4491" w:type="dxa"/>
            <w:vMerge w:val="restart"/>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Статья баланса</w:t>
            </w:r>
          </w:p>
        </w:tc>
        <w:tc>
          <w:tcPr>
            <w:tcW w:w="1834" w:type="dxa"/>
            <w:gridSpan w:val="2"/>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На 31.12.2016</w:t>
            </w:r>
          </w:p>
        </w:tc>
        <w:tc>
          <w:tcPr>
            <w:tcW w:w="1931" w:type="dxa"/>
            <w:gridSpan w:val="2"/>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На 31.12.2015</w:t>
            </w:r>
          </w:p>
        </w:tc>
        <w:tc>
          <w:tcPr>
            <w:tcW w:w="0" w:type="auto"/>
            <w:vMerge w:val="restart"/>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Сдвиги в структуре, %</w:t>
            </w:r>
          </w:p>
        </w:tc>
      </w:tr>
      <w:tr w:rsidR="006250AF" w:rsidRPr="00B000D5" w:rsidTr="00C14950">
        <w:tc>
          <w:tcPr>
            <w:tcW w:w="4491" w:type="dxa"/>
            <w:vMerge/>
            <w:hideMark/>
          </w:tcPr>
          <w:p w:rsidR="00067A37" w:rsidRPr="00B000D5" w:rsidRDefault="00067A37" w:rsidP="00304A62">
            <w:pPr>
              <w:widowControl w:val="0"/>
              <w:suppressAutoHyphens/>
              <w:ind w:firstLine="709"/>
              <w:jc w:val="both"/>
              <w:rPr>
                <w:rFonts w:ascii="Times New Roman" w:hAnsi="Times New Roman" w:cs="Times New Roman"/>
                <w:sz w:val="24"/>
                <w:szCs w:val="24"/>
              </w:rPr>
            </w:pP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сумма</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 к итогу</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сумма</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 к итогу</w:t>
            </w:r>
          </w:p>
        </w:tc>
        <w:tc>
          <w:tcPr>
            <w:tcW w:w="0" w:type="auto"/>
            <w:vMerge/>
            <w:hideMark/>
          </w:tcPr>
          <w:p w:rsidR="00067A37" w:rsidRPr="00B000D5" w:rsidRDefault="00067A37" w:rsidP="00304A62">
            <w:pPr>
              <w:widowControl w:val="0"/>
              <w:suppressAutoHyphens/>
              <w:ind w:firstLine="709"/>
              <w:jc w:val="both"/>
              <w:rPr>
                <w:rFonts w:ascii="Times New Roman" w:hAnsi="Times New Roman" w:cs="Times New Roman"/>
                <w:sz w:val="24"/>
                <w:szCs w:val="24"/>
              </w:rPr>
            </w:pP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lastRenderedPageBreak/>
              <w:t>Структура имущества</w:t>
            </w:r>
          </w:p>
        </w:tc>
        <w:tc>
          <w:tcPr>
            <w:tcW w:w="849"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985"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800"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0" w:type="auto"/>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0" w:type="auto"/>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 </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В том числе:</w:t>
            </w:r>
            <w:r w:rsidRPr="00B000D5">
              <w:rPr>
                <w:rStyle w:val="apple-converted-space"/>
              </w:rPr>
              <w:t> </w:t>
            </w:r>
            <w:r w:rsidRPr="00B000D5">
              <w:rPr>
                <w:rStyle w:val="a5"/>
                <w:b w:val="0"/>
              </w:rPr>
              <w:t>внеоборотные активы (ОС)</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85</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0,4</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212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0,9</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-0,5</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оборотные активы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23 360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99,6</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2 670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99,1</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+0,5</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Запасы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12 002</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51,2</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9 520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42,6</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+8,6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Дебиторская задолженность</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8 005</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34,2</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6 661</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29,7</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+5,7</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Финансовые вложения (за исключением денежных эквивалентов)</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2 500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10,7</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6 100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26,76</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–16,6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Денежные средства и денежные эквиваленты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700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3,9</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192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0,94</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+2,96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Структура капитала</w:t>
            </w:r>
          </w:p>
        </w:tc>
        <w:tc>
          <w:tcPr>
            <w:tcW w:w="849" w:type="dxa"/>
            <w:hideMark/>
          </w:tcPr>
          <w:p w:rsidR="00067A37" w:rsidRPr="00B000D5" w:rsidRDefault="00067A37" w:rsidP="00304A62">
            <w:pPr>
              <w:pStyle w:val="a3"/>
              <w:widowControl w:val="0"/>
              <w:suppressAutoHyphens/>
              <w:spacing w:before="0" w:beforeAutospacing="0" w:after="0" w:afterAutospacing="0"/>
              <w:jc w:val="center"/>
            </w:pPr>
          </w:p>
        </w:tc>
        <w:tc>
          <w:tcPr>
            <w:tcW w:w="985" w:type="dxa"/>
            <w:hideMark/>
          </w:tcPr>
          <w:p w:rsidR="00067A37" w:rsidRPr="00B000D5" w:rsidRDefault="00067A37" w:rsidP="00304A62">
            <w:pPr>
              <w:pStyle w:val="a3"/>
              <w:widowControl w:val="0"/>
              <w:suppressAutoHyphens/>
              <w:spacing w:before="0" w:beforeAutospacing="0" w:after="0" w:afterAutospacing="0"/>
              <w:jc w:val="center"/>
            </w:pPr>
          </w:p>
        </w:tc>
        <w:tc>
          <w:tcPr>
            <w:tcW w:w="800" w:type="dxa"/>
            <w:hideMark/>
          </w:tcPr>
          <w:p w:rsidR="00067A37" w:rsidRPr="00B000D5" w:rsidRDefault="00067A37" w:rsidP="00304A62">
            <w:pPr>
              <w:pStyle w:val="a3"/>
              <w:widowControl w:val="0"/>
              <w:suppressAutoHyphens/>
              <w:spacing w:before="0" w:beforeAutospacing="0" w:after="0" w:afterAutospacing="0"/>
              <w:jc w:val="center"/>
            </w:pPr>
          </w:p>
        </w:tc>
        <w:tc>
          <w:tcPr>
            <w:tcW w:w="0" w:type="auto"/>
            <w:hideMark/>
          </w:tcPr>
          <w:p w:rsidR="00067A37" w:rsidRPr="00B000D5" w:rsidRDefault="00067A37" w:rsidP="00304A62">
            <w:pPr>
              <w:pStyle w:val="a3"/>
              <w:widowControl w:val="0"/>
              <w:suppressAutoHyphens/>
              <w:spacing w:before="0" w:beforeAutospacing="0" w:after="0" w:afterAutospacing="0"/>
              <w:jc w:val="center"/>
            </w:pPr>
          </w:p>
        </w:tc>
        <w:tc>
          <w:tcPr>
            <w:tcW w:w="0" w:type="auto"/>
            <w:hideMark/>
          </w:tcPr>
          <w:p w:rsidR="00067A37" w:rsidRPr="00B000D5" w:rsidRDefault="00067A37" w:rsidP="00304A62">
            <w:pPr>
              <w:pStyle w:val="a3"/>
              <w:widowControl w:val="0"/>
              <w:suppressAutoHyphens/>
              <w:spacing w:before="0" w:beforeAutospacing="0" w:after="0" w:afterAutospacing="0"/>
              <w:jc w:val="center"/>
            </w:pP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В том числе: собственный капитал</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18 826</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80,3</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16 053</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70,2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+10,1</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заемный капитал</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4 620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19,7</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6 830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29,8</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–10,1</w:t>
            </w:r>
          </w:p>
        </w:tc>
      </w:tr>
    </w:tbl>
    <w:p w:rsidR="00067A37" w:rsidRPr="00304A62" w:rsidRDefault="00067A37" w:rsidP="00304A62">
      <w:pPr>
        <w:pStyle w:val="a3"/>
        <w:widowControl w:val="0"/>
        <w:suppressAutoHyphens/>
        <w:spacing w:before="240" w:beforeAutospacing="0" w:after="0" w:afterAutospacing="0" w:line="360" w:lineRule="auto"/>
        <w:ind w:firstLine="709"/>
        <w:contextualSpacing/>
        <w:jc w:val="both"/>
        <w:rPr>
          <w:color w:val="000000"/>
          <w:sz w:val="28"/>
          <w:szCs w:val="28"/>
        </w:rPr>
      </w:pPr>
      <w:r w:rsidRPr="00304A62">
        <w:rPr>
          <w:color w:val="000000"/>
          <w:sz w:val="28"/>
          <w:szCs w:val="28"/>
        </w:rPr>
        <w:t>Вертикальный анализ бухгалтерского баланса показал, что в отчетном периоде значительных изменений в общей структуре имущества и капитала не происходило.</w:t>
      </w:r>
    </w:p>
    <w:p w:rsidR="00067A37" w:rsidRPr="00304A62" w:rsidRDefault="00067A37" w:rsidP="00304A62">
      <w:pPr>
        <w:pStyle w:val="a3"/>
        <w:widowControl w:val="0"/>
        <w:suppressAutoHyphens/>
        <w:spacing w:before="0" w:beforeAutospacing="0" w:after="0" w:afterAutospacing="0" w:line="360" w:lineRule="auto"/>
        <w:ind w:firstLine="709"/>
        <w:contextualSpacing/>
        <w:jc w:val="both"/>
        <w:rPr>
          <w:color w:val="000000"/>
          <w:sz w:val="28"/>
          <w:szCs w:val="28"/>
        </w:rPr>
      </w:pPr>
      <w:r w:rsidRPr="00304A62">
        <w:rPr>
          <w:color w:val="000000"/>
          <w:sz w:val="28"/>
          <w:szCs w:val="28"/>
        </w:rPr>
        <w:t>Снижение внеоборотных активов составил 0,54%. В структуре оборотных активов небольшие структурные сдвиги наблюдаются по строкам «Денежные средства и денежные эквиваленты» (</w:t>
      </w:r>
      <w:r w:rsidR="006A3CDE" w:rsidRPr="00304A62">
        <w:rPr>
          <w:color w:val="000000"/>
          <w:sz w:val="28"/>
          <w:szCs w:val="28"/>
        </w:rPr>
        <w:t>2,96</w:t>
      </w:r>
      <w:r w:rsidRPr="00304A62">
        <w:rPr>
          <w:color w:val="000000"/>
          <w:sz w:val="28"/>
          <w:szCs w:val="28"/>
        </w:rPr>
        <w:t>%) и запасы (</w:t>
      </w:r>
      <w:r w:rsidR="006A3CDE" w:rsidRPr="00304A62">
        <w:rPr>
          <w:color w:val="000000"/>
          <w:sz w:val="28"/>
          <w:szCs w:val="28"/>
        </w:rPr>
        <w:t>8</w:t>
      </w:r>
      <w:r w:rsidRPr="00304A62">
        <w:rPr>
          <w:color w:val="000000"/>
          <w:sz w:val="28"/>
          <w:szCs w:val="28"/>
        </w:rPr>
        <w:t xml:space="preserve">,6%). Увеличение оборотных средств в запасах снижает их оборачиваемость, что может негативно отразиться на текущей ликвидности. Удельный вес собственного капитала в валюте баланса составил на конец периода </w:t>
      </w:r>
      <w:r w:rsidRPr="00304A62">
        <w:rPr>
          <w:rStyle w:val="a5"/>
          <w:b w:val="0"/>
          <w:sz w:val="28"/>
          <w:szCs w:val="28"/>
        </w:rPr>
        <w:t>80,3</w:t>
      </w:r>
      <w:r w:rsidRPr="00304A62">
        <w:rPr>
          <w:color w:val="000000"/>
          <w:sz w:val="28"/>
          <w:szCs w:val="28"/>
        </w:rPr>
        <w:t>% — в основном за счет доли нераспределенной прибыли в составе собственного капитала. Непокрытые убытки в балансе отсутствуют.</w:t>
      </w:r>
    </w:p>
    <w:p w:rsidR="00CC2508" w:rsidRPr="00304A62" w:rsidRDefault="00CC2508" w:rsidP="00304A62">
      <w:pPr>
        <w:pStyle w:val="a3"/>
        <w:widowControl w:val="0"/>
        <w:suppressAutoHyphens/>
        <w:spacing w:before="0" w:beforeAutospacing="0" w:after="0" w:afterAutospacing="0" w:line="360" w:lineRule="auto"/>
        <w:ind w:firstLine="709"/>
        <w:contextualSpacing/>
        <w:jc w:val="center"/>
        <w:rPr>
          <w:color w:val="000000"/>
          <w:sz w:val="28"/>
          <w:szCs w:val="28"/>
        </w:rPr>
      </w:pPr>
      <w:r w:rsidRPr="00304A62">
        <w:rPr>
          <w:noProof/>
        </w:rPr>
        <w:lastRenderedPageBreak/>
        <w:drawing>
          <wp:inline distT="0" distB="0" distL="0" distR="0">
            <wp:extent cx="4552950" cy="22193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508" w:rsidRPr="00304A62" w:rsidRDefault="00CC2508" w:rsidP="00304A62">
      <w:pPr>
        <w:pStyle w:val="a3"/>
        <w:widowControl w:val="0"/>
        <w:suppressAutoHyphens/>
        <w:spacing w:before="0" w:beforeAutospacing="0" w:after="0" w:afterAutospacing="0" w:line="360" w:lineRule="auto"/>
        <w:ind w:firstLine="709"/>
        <w:contextualSpacing/>
        <w:jc w:val="center"/>
        <w:rPr>
          <w:color w:val="000000"/>
          <w:sz w:val="28"/>
          <w:szCs w:val="28"/>
        </w:rPr>
      </w:pPr>
      <w:r w:rsidRPr="00304A62">
        <w:rPr>
          <w:color w:val="000000"/>
          <w:sz w:val="28"/>
          <w:szCs w:val="28"/>
        </w:rPr>
        <w:t>Рисунок 2.3. – Структура капитала ООО «Интерюнис-ИТ»</w:t>
      </w:r>
    </w:p>
    <w:p w:rsidR="00067A37" w:rsidRPr="00304A62" w:rsidRDefault="00067A37" w:rsidP="00304A62">
      <w:pPr>
        <w:pStyle w:val="a3"/>
        <w:widowControl w:val="0"/>
        <w:suppressAutoHyphens/>
        <w:spacing w:before="0" w:beforeAutospacing="0" w:after="0" w:afterAutospacing="0" w:line="360" w:lineRule="auto"/>
        <w:ind w:firstLine="709"/>
        <w:contextualSpacing/>
        <w:jc w:val="both"/>
        <w:rPr>
          <w:color w:val="000000"/>
          <w:sz w:val="28"/>
          <w:szCs w:val="28"/>
        </w:rPr>
      </w:pPr>
      <w:r w:rsidRPr="00304A62">
        <w:rPr>
          <w:color w:val="000000"/>
          <w:sz w:val="28"/>
          <w:szCs w:val="28"/>
        </w:rPr>
        <w:t>Компания обходится без долгосрочных кредитов и займов, то есть объем и структура собственного капитала позволяют организовать производственный процесс и развиваться без внешних заимствований.</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04A62">
        <w:rPr>
          <w:rFonts w:ascii="Times New Roman" w:eastAsia="Times New Roman" w:hAnsi="Times New Roman" w:cs="Times New Roman"/>
          <w:bCs/>
          <w:sz w:val="28"/>
          <w:szCs w:val="28"/>
          <w:lang w:eastAsia="ru-RU"/>
        </w:rPr>
        <w:t>Анализ бухгалтерского баланса с помощью финансовых коэффициентов.</w:t>
      </w:r>
    </w:p>
    <w:p w:rsidR="00C14950"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С помощью вычисления специальных коэффициентов проводится дальнейший анализ бухгалтерского баланса</w:t>
      </w:r>
      <w:r w:rsidR="00C14950" w:rsidRPr="00304A62">
        <w:rPr>
          <w:rFonts w:ascii="Times New Roman" w:eastAsia="Times New Roman" w:hAnsi="Times New Roman" w:cs="Times New Roman"/>
          <w:sz w:val="28"/>
          <w:szCs w:val="28"/>
          <w:lang w:eastAsia="ru-RU"/>
        </w:rPr>
        <w:t xml:space="preserve"> (см. таблицу 2.3.).</w:t>
      </w:r>
    </w:p>
    <w:p w:rsidR="00067A37" w:rsidRPr="00304A62" w:rsidRDefault="00C14950" w:rsidP="00304A62">
      <w:pPr>
        <w:widowControl w:val="0"/>
        <w:suppressAutoHyphens/>
        <w:spacing w:after="0" w:line="360" w:lineRule="auto"/>
        <w:ind w:firstLine="709"/>
        <w:jc w:val="right"/>
        <w:rPr>
          <w:rFonts w:ascii="Times New Roman" w:eastAsia="Times New Roman" w:hAnsi="Times New Roman" w:cs="Times New Roman"/>
          <w:iCs/>
          <w:sz w:val="28"/>
          <w:szCs w:val="28"/>
          <w:lang w:eastAsia="ru-RU"/>
        </w:rPr>
      </w:pPr>
      <w:r w:rsidRPr="00304A62">
        <w:rPr>
          <w:rFonts w:ascii="Times New Roman" w:eastAsia="Times New Roman" w:hAnsi="Times New Roman" w:cs="Times New Roman"/>
          <w:iCs/>
          <w:sz w:val="28"/>
          <w:szCs w:val="28"/>
          <w:lang w:eastAsia="ru-RU"/>
        </w:rPr>
        <w:t>Таблица 2.3.</w:t>
      </w:r>
    </w:p>
    <w:p w:rsidR="00067A37" w:rsidRPr="00304A62" w:rsidRDefault="00067A37" w:rsidP="00304A62">
      <w:pPr>
        <w:widowControl w:val="0"/>
        <w:suppressAutoHyphens/>
        <w:spacing w:after="0" w:line="360" w:lineRule="auto"/>
        <w:ind w:firstLine="709"/>
        <w:jc w:val="center"/>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Анализ платежеспособности</w:t>
      </w:r>
    </w:p>
    <w:tbl>
      <w:tblPr>
        <w:tblStyle w:val="a6"/>
        <w:tblW w:w="0" w:type="auto"/>
        <w:tblLayout w:type="fixed"/>
        <w:tblLook w:val="04A0"/>
      </w:tblPr>
      <w:tblGrid>
        <w:gridCol w:w="3141"/>
        <w:gridCol w:w="2740"/>
        <w:gridCol w:w="1440"/>
        <w:gridCol w:w="2063"/>
      </w:tblGrid>
      <w:tr w:rsidR="006A3CDE" w:rsidRPr="00186284" w:rsidTr="00C14950">
        <w:trPr>
          <w:trHeight w:val="349"/>
        </w:trPr>
        <w:tc>
          <w:tcPr>
            <w:tcW w:w="3141" w:type="dxa"/>
            <w:vMerge w:val="restart"/>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w:t>
            </w:r>
          </w:p>
        </w:tc>
        <w:tc>
          <w:tcPr>
            <w:tcW w:w="4180" w:type="dxa"/>
            <w:gridSpan w:val="2"/>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Расчет</w:t>
            </w:r>
          </w:p>
        </w:tc>
        <w:tc>
          <w:tcPr>
            <w:tcW w:w="2063" w:type="dxa"/>
            <w:vMerge w:val="restart"/>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Рекомендуемый диапазон</w:t>
            </w:r>
          </w:p>
        </w:tc>
      </w:tr>
      <w:tr w:rsidR="006A3CDE" w:rsidRPr="00186284" w:rsidTr="00C14950">
        <w:trPr>
          <w:trHeight w:val="129"/>
        </w:trPr>
        <w:tc>
          <w:tcPr>
            <w:tcW w:w="3141" w:type="dxa"/>
            <w:vMerge/>
            <w:hideMark/>
          </w:tcPr>
          <w:p w:rsidR="00067A37" w:rsidRPr="00186284" w:rsidRDefault="00067A37" w:rsidP="00304A62">
            <w:pPr>
              <w:widowControl w:val="0"/>
              <w:suppressAutoHyphens/>
              <w:spacing w:line="360" w:lineRule="auto"/>
              <w:ind w:firstLine="709"/>
              <w:jc w:val="both"/>
              <w:rPr>
                <w:rFonts w:ascii="Times New Roman" w:eastAsia="Times New Roman" w:hAnsi="Times New Roman" w:cs="Times New Roman"/>
                <w:sz w:val="24"/>
                <w:szCs w:val="24"/>
                <w:lang w:eastAsia="ru-RU"/>
              </w:rPr>
            </w:pPr>
          </w:p>
        </w:tc>
        <w:tc>
          <w:tcPr>
            <w:tcW w:w="2740" w:type="dxa"/>
            <w:hideMark/>
          </w:tcPr>
          <w:p w:rsidR="00067A37" w:rsidRPr="00186284" w:rsidRDefault="00067A37" w:rsidP="00304A62">
            <w:pPr>
              <w:widowControl w:val="0"/>
              <w:suppressAutoHyphens/>
              <w:spacing w:line="360" w:lineRule="auto"/>
              <w:ind w:firstLine="709"/>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Формула</w:t>
            </w:r>
          </w:p>
        </w:tc>
        <w:tc>
          <w:tcPr>
            <w:tcW w:w="1440" w:type="dxa"/>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Сумма</w:t>
            </w:r>
          </w:p>
        </w:tc>
        <w:tc>
          <w:tcPr>
            <w:tcW w:w="2063" w:type="dxa"/>
            <w:vMerge/>
            <w:hideMark/>
          </w:tcPr>
          <w:p w:rsidR="00067A37" w:rsidRPr="00186284" w:rsidRDefault="00067A37" w:rsidP="00304A62">
            <w:pPr>
              <w:widowControl w:val="0"/>
              <w:suppressAutoHyphens/>
              <w:spacing w:line="360" w:lineRule="auto"/>
              <w:ind w:firstLine="709"/>
              <w:jc w:val="both"/>
              <w:rPr>
                <w:rFonts w:ascii="Times New Roman" w:eastAsia="Times New Roman" w:hAnsi="Times New Roman" w:cs="Times New Roman"/>
                <w:sz w:val="24"/>
                <w:szCs w:val="24"/>
                <w:lang w:eastAsia="ru-RU"/>
              </w:rPr>
            </w:pPr>
          </w:p>
        </w:tc>
      </w:tr>
      <w:tr w:rsidR="007E49E8" w:rsidRPr="00186284" w:rsidTr="00E14168">
        <w:trPr>
          <w:trHeight w:val="678"/>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финансовой зави</w:t>
            </w:r>
            <w:r w:rsidR="00E14168" w:rsidRPr="00186284">
              <w:rPr>
                <w:rFonts w:ascii="Times New Roman" w:eastAsia="Times New Roman" w:hAnsi="Times New Roman" w:cs="Times New Roman"/>
                <w:sz w:val="24"/>
                <w:szCs w:val="24"/>
                <w:lang w:eastAsia="ru-RU"/>
              </w:rPr>
              <w:t>симости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Валюта баланса / собственный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23 446 / 18 826 = 1,24</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≤2,0</w:t>
            </w:r>
          </w:p>
        </w:tc>
      </w:tr>
      <w:tr w:rsidR="007E49E8" w:rsidRPr="00186284" w:rsidTr="00E14168">
        <w:trPr>
          <w:trHeight w:val="721"/>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финансовой неза</w:t>
            </w:r>
            <w:r w:rsidR="00E14168" w:rsidRPr="00186284">
              <w:rPr>
                <w:rFonts w:ascii="Times New Roman" w:eastAsia="Times New Roman" w:hAnsi="Times New Roman" w:cs="Times New Roman"/>
                <w:sz w:val="24"/>
                <w:szCs w:val="24"/>
                <w:lang w:eastAsia="ru-RU"/>
              </w:rPr>
              <w:t>висимости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Собственный капитал / валюта баланса</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18 826 / 23 446  = 0,8</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hAnsi="Times New Roman" w:cs="Times New Roman"/>
                <w:color w:val="000000"/>
                <w:sz w:val="24"/>
                <w:szCs w:val="24"/>
              </w:rPr>
              <w:t>≥0,5</w:t>
            </w:r>
          </w:p>
        </w:tc>
      </w:tr>
      <w:tr w:rsidR="007E49E8" w:rsidRPr="00186284" w:rsidTr="00C14950">
        <w:trPr>
          <w:trHeight w:val="685"/>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общей платежеспособности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Валюта баланса / заемный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23 446 / 4620 = 5,1</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≥1,0</w:t>
            </w:r>
          </w:p>
        </w:tc>
      </w:tr>
      <w:tr w:rsidR="007E49E8" w:rsidRPr="00186284" w:rsidTr="00C14950">
        <w:trPr>
          <w:trHeight w:val="672"/>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lastRenderedPageBreak/>
              <w:t>Коэффициент задолженности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Заемный капитал / собственный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4620 / 18 826 = 0,25</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≤1,0</w:t>
            </w:r>
          </w:p>
        </w:tc>
      </w:tr>
    </w:tbl>
    <w:p w:rsidR="00067A37" w:rsidRPr="00304A62" w:rsidRDefault="00067A37" w:rsidP="00304A62">
      <w:pPr>
        <w:widowControl w:val="0"/>
        <w:suppressAutoHyphens/>
        <w:spacing w:before="240"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Анализируя коэффициент финансовой зависимости компании, следует учитывать не только то, достаточно ли компания обеспечена своими средствами, чтобы оставаться независимой, но и ряд других показателей. Немаловажным будет изучение отраслевых особенностей сферы, в которой работает компания. Также важно просчитать стоимость обслуживания привлеченных средств с учетом периода, на который они были привлечены, в случае ухудшения расчетного показателя.</w:t>
      </w:r>
    </w:p>
    <w:p w:rsidR="00067A37" w:rsidRPr="00304A62" w:rsidRDefault="00067A37" w:rsidP="00304A62">
      <w:pPr>
        <w:widowControl w:val="0"/>
        <w:suppressAutoHyphens/>
        <w:spacing w:after="0" w:line="360" w:lineRule="auto"/>
        <w:ind w:firstLine="709"/>
        <w:jc w:val="both"/>
        <w:rPr>
          <w:rFonts w:ascii="Times New Roman" w:hAnsi="Times New Roman" w:cs="Times New Roman"/>
          <w:color w:val="000000"/>
          <w:sz w:val="28"/>
          <w:szCs w:val="28"/>
        </w:rPr>
      </w:pPr>
      <w:r w:rsidRPr="00304A62">
        <w:rPr>
          <w:rFonts w:ascii="Times New Roman" w:eastAsia="Times New Roman" w:hAnsi="Times New Roman" w:cs="Times New Roman"/>
          <w:color w:val="000000"/>
          <w:sz w:val="28"/>
          <w:szCs w:val="28"/>
          <w:lang w:eastAsia="ru-RU"/>
        </w:rPr>
        <w:t>Анализируя</w:t>
      </w:r>
      <w:r w:rsidR="006A3CDE" w:rsidRPr="00304A62">
        <w:rPr>
          <w:rFonts w:ascii="Times New Roman" w:eastAsia="Times New Roman" w:hAnsi="Times New Roman" w:cs="Times New Roman"/>
          <w:color w:val="000000"/>
          <w:sz w:val="28"/>
          <w:szCs w:val="28"/>
          <w:lang w:eastAsia="ru-RU"/>
        </w:rPr>
        <w:t xml:space="preserve"> </w:t>
      </w:r>
      <w:r w:rsidRPr="00304A62">
        <w:rPr>
          <w:rFonts w:ascii="Times New Roman" w:eastAsia="Times New Roman" w:hAnsi="Times New Roman" w:cs="Times New Roman"/>
          <w:bCs/>
          <w:color w:val="000000"/>
          <w:sz w:val="28"/>
          <w:szCs w:val="28"/>
          <w:lang w:eastAsia="ru-RU"/>
        </w:rPr>
        <w:t>коэффициент финансовой независимости</w:t>
      </w:r>
      <w:r w:rsidRPr="00304A62">
        <w:rPr>
          <w:rFonts w:ascii="Times New Roman" w:eastAsia="Times New Roman" w:hAnsi="Times New Roman" w:cs="Times New Roman"/>
          <w:color w:val="000000"/>
          <w:sz w:val="28"/>
          <w:szCs w:val="28"/>
          <w:lang w:eastAsia="ru-RU"/>
        </w:rPr>
        <w:t>, можно прийти к следующему выводу: чем выше данный показатель, тем больший интерес для потенциальных инвесто</w:t>
      </w:r>
      <w:r w:rsidR="006A3CDE" w:rsidRPr="00304A62">
        <w:rPr>
          <w:rFonts w:ascii="Times New Roman" w:eastAsia="Times New Roman" w:hAnsi="Times New Roman" w:cs="Times New Roman"/>
          <w:color w:val="000000"/>
          <w:sz w:val="28"/>
          <w:szCs w:val="28"/>
          <w:lang w:eastAsia="ru-RU"/>
        </w:rPr>
        <w:t>ров будет представлять компания, в</w:t>
      </w:r>
      <w:r w:rsidRPr="00304A62">
        <w:rPr>
          <w:rFonts w:ascii="Times New Roman" w:eastAsia="Times New Roman" w:hAnsi="Times New Roman" w:cs="Times New Roman"/>
          <w:color w:val="000000"/>
          <w:sz w:val="28"/>
          <w:szCs w:val="28"/>
          <w:lang w:eastAsia="ru-RU"/>
        </w:rPr>
        <w:t xml:space="preserve"> то же время близость коэффициента к 1 нежелательна. Это может свидетельствовать о наличии факторов, сдерживающих развитие предприятия.</w:t>
      </w:r>
    </w:p>
    <w:p w:rsidR="00067A37" w:rsidRPr="00304A62" w:rsidRDefault="00067A37" w:rsidP="00304A62">
      <w:pPr>
        <w:pStyle w:val="a3"/>
        <w:widowControl w:val="0"/>
        <w:suppressAutoHyphens/>
        <w:spacing w:before="0" w:beforeAutospacing="0" w:after="0" w:afterAutospacing="0" w:line="360" w:lineRule="auto"/>
        <w:ind w:firstLine="709"/>
        <w:jc w:val="both"/>
        <w:rPr>
          <w:sz w:val="28"/>
          <w:szCs w:val="28"/>
        </w:rPr>
      </w:pPr>
      <w:r w:rsidRPr="00304A62">
        <w:rPr>
          <w:sz w:val="28"/>
          <w:szCs w:val="28"/>
        </w:rPr>
        <w:t>Ликвидность предприятия – показывает способность компании расплачиваться по краткосрочным обязательствам. Эти показатели также дополняют картину финансовой устойчивости компании. Но если финансовая устойчивость нам говорит о том устойчиво ли предприятие в принципе, то ликвидность - это некий тест финансового состояния в моменте – здесь и сейчас. Эти показатели позволяют понять, что будет с предприятием в случае кредитного</w:t>
      </w:r>
      <w:r w:rsidR="006A3CDE" w:rsidRPr="00304A62">
        <w:rPr>
          <w:sz w:val="28"/>
          <w:szCs w:val="28"/>
        </w:rPr>
        <w:t xml:space="preserve"> форс-мажора, например, завтра.</w:t>
      </w:r>
      <w:r w:rsidRPr="00304A62">
        <w:rPr>
          <w:sz w:val="28"/>
          <w:szCs w:val="28"/>
        </w:rPr>
        <w:t xml:space="preserve"> Есть также не</w:t>
      </w:r>
      <w:r w:rsidR="00E14168" w:rsidRPr="00304A62">
        <w:rPr>
          <w:sz w:val="28"/>
          <w:szCs w:val="28"/>
        </w:rPr>
        <w:t xml:space="preserve">сколько показателей ликвидности (см. таблицу 2.4.). </w:t>
      </w:r>
    </w:p>
    <w:p w:rsidR="00067A37" w:rsidRPr="00304A62" w:rsidRDefault="00E14168" w:rsidP="0016780D">
      <w:pPr>
        <w:widowControl w:val="0"/>
        <w:suppressAutoHyphens/>
        <w:spacing w:after="0" w:line="360" w:lineRule="auto"/>
        <w:ind w:firstLine="709"/>
        <w:contextualSpacing/>
        <w:jc w:val="right"/>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Таблица 2.4.</w:t>
      </w:r>
      <w:r w:rsidR="0016780D">
        <w:rPr>
          <w:rFonts w:ascii="Times New Roman" w:eastAsia="Times New Roman" w:hAnsi="Times New Roman" w:cs="Times New Roman"/>
          <w:iCs/>
          <w:sz w:val="28"/>
          <w:szCs w:val="28"/>
          <w:lang w:eastAsia="ru-RU"/>
        </w:rPr>
        <w:t xml:space="preserve"> </w:t>
      </w:r>
      <w:r w:rsidR="00067A37" w:rsidRPr="00304A62">
        <w:rPr>
          <w:rFonts w:ascii="Times New Roman" w:eastAsia="Times New Roman" w:hAnsi="Times New Roman" w:cs="Times New Roman"/>
          <w:iCs/>
          <w:sz w:val="28"/>
          <w:szCs w:val="28"/>
          <w:lang w:eastAsia="ru-RU"/>
        </w:rPr>
        <w:t>Анализ ликвидности</w:t>
      </w:r>
    </w:p>
    <w:tbl>
      <w:tblPr>
        <w:tblStyle w:val="a6"/>
        <w:tblW w:w="9371" w:type="dxa"/>
        <w:tblLook w:val="04A0"/>
      </w:tblPr>
      <w:tblGrid>
        <w:gridCol w:w="2425"/>
        <w:gridCol w:w="1985"/>
        <w:gridCol w:w="2229"/>
        <w:gridCol w:w="2732"/>
      </w:tblGrid>
      <w:tr w:rsidR="00067A37" w:rsidRPr="0016780D" w:rsidTr="00695344">
        <w:tc>
          <w:tcPr>
            <w:tcW w:w="2425" w:type="dxa"/>
            <w:vMerge w:val="restart"/>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w:t>
            </w:r>
          </w:p>
        </w:tc>
        <w:tc>
          <w:tcPr>
            <w:tcW w:w="4214" w:type="dxa"/>
            <w:gridSpan w:val="2"/>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Расчет</w:t>
            </w:r>
          </w:p>
        </w:tc>
        <w:tc>
          <w:tcPr>
            <w:tcW w:w="2732" w:type="dxa"/>
            <w:vMerge w:val="restart"/>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Рекомендуемый диапазон</w:t>
            </w:r>
          </w:p>
        </w:tc>
      </w:tr>
      <w:tr w:rsidR="00067A37" w:rsidRPr="0016780D" w:rsidTr="00695344">
        <w:tc>
          <w:tcPr>
            <w:tcW w:w="2425" w:type="dxa"/>
            <w:vMerge/>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p>
        </w:tc>
        <w:tc>
          <w:tcPr>
            <w:tcW w:w="198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Формула</w:t>
            </w:r>
          </w:p>
        </w:tc>
        <w:tc>
          <w:tcPr>
            <w:tcW w:w="2229"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Сумма</w:t>
            </w:r>
          </w:p>
        </w:tc>
        <w:tc>
          <w:tcPr>
            <w:tcW w:w="2732" w:type="dxa"/>
            <w:vMerge/>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 xml:space="preserve">Коэффициент мгновенной </w:t>
            </w:r>
            <w:r w:rsidRPr="0016780D">
              <w:rPr>
                <w:rFonts w:ascii="Times New Roman" w:eastAsia="Times New Roman" w:hAnsi="Times New Roman" w:cs="Times New Roman"/>
                <w:sz w:val="24"/>
                <w:lang w:eastAsia="ru-RU"/>
              </w:rPr>
              <w:lastRenderedPageBreak/>
              <w:t>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lastRenderedPageBreak/>
              <w:t>(ДС и ДЭ)*/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4 620 = 0,21</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&gt;0,8</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lastRenderedPageBreak/>
              <w:t>Коэффициент абсолютной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4 620 = 0,7</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&gt;0,2</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быстрой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ДЗ)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 4 620 = 2,4</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средней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КФВ + ДЗ + Запасы)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+ 8 005+ 12 002) / 4 620 = 5,02</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&gt;2,0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промежуточной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ДЗ + Запасы + НДС)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+ 8 005+ 12 002) / 4 620 = 5,02</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текущей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Оборотные активы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hAnsi="Times New Roman" w:cs="Times New Roman"/>
                <w:sz w:val="24"/>
              </w:rPr>
              <w:t>23 446</w:t>
            </w:r>
            <w:r w:rsidRPr="0016780D">
              <w:rPr>
                <w:rFonts w:ascii="Times New Roman" w:eastAsia="Times New Roman" w:hAnsi="Times New Roman" w:cs="Times New Roman"/>
                <w:sz w:val="24"/>
                <w:lang w:eastAsia="ru-RU"/>
              </w:rPr>
              <w:t xml:space="preserve"> / 4 620 = 5,07</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1,5–2,0</w:t>
            </w:r>
          </w:p>
        </w:tc>
      </w:tr>
    </w:tbl>
    <w:p w:rsidR="00067A37" w:rsidRPr="00304A62" w:rsidRDefault="00067A37" w:rsidP="00304A62">
      <w:pPr>
        <w:widowControl w:val="0"/>
        <w:suppressAutoHyphens/>
        <w:spacing w:before="240"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(ДС и ДЭ) — денежные средства и денежные эквиваленты.</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КФВ — краткосрочные фин. вложения.</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КО — краткосрочные обязательства.</w:t>
      </w:r>
    </w:p>
    <w:p w:rsidR="00067A37" w:rsidRPr="00304A62" w:rsidRDefault="00067A37" w:rsidP="00304A62">
      <w:pPr>
        <w:pStyle w:val="a3"/>
        <w:widowControl w:val="0"/>
        <w:suppressAutoHyphens/>
        <w:spacing w:before="0" w:beforeAutospacing="0" w:after="0" w:afterAutospacing="0" w:line="360" w:lineRule="auto"/>
        <w:ind w:firstLine="709"/>
        <w:jc w:val="both"/>
        <w:rPr>
          <w:sz w:val="28"/>
          <w:szCs w:val="28"/>
        </w:rPr>
      </w:pPr>
      <w:r w:rsidRPr="00304A62">
        <w:rPr>
          <w:sz w:val="28"/>
          <w:szCs w:val="28"/>
        </w:rPr>
        <w:t>Нормативными значениями рассмотренных коэффициентов считаются следующие:</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Для абсолютной ликвидности</w:t>
      </w:r>
      <w:r w:rsidRPr="00304A62">
        <w:rPr>
          <w:rFonts w:ascii="Times New Roman" w:hAnsi="Times New Roman" w:cs="Times New Roman"/>
          <w:sz w:val="28"/>
          <w:szCs w:val="28"/>
        </w:rPr>
        <w:t xml:space="preserve">, смысл показателя в том, что мы сравниваем размер наших самых ликвидных активов – денег, с общим объемом всех краткосрочных обязательств и понимаем сколько обязательств компания сможет закрыть мгновенно в случае какого-либо форс-мажора. Считается, что если показатель абсолютной ликвидности </w:t>
      </w:r>
      <w:r w:rsidRPr="00304A62">
        <w:rPr>
          <w:rFonts w:ascii="Times New Roman" w:eastAsia="Times New Roman" w:hAnsi="Times New Roman" w:cs="Times New Roman"/>
          <w:sz w:val="28"/>
          <w:szCs w:val="28"/>
          <w:lang w:eastAsia="ru-RU"/>
        </w:rPr>
        <w:t xml:space="preserve">в пределах 0,2–0,5 то </w:t>
      </w:r>
      <w:r w:rsidRPr="00304A62">
        <w:rPr>
          <w:rFonts w:ascii="Times New Roman" w:hAnsi="Times New Roman" w:cs="Times New Roman"/>
          <w:sz w:val="28"/>
          <w:szCs w:val="28"/>
        </w:rPr>
        <w:t>это отлично.</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 xml:space="preserve">Для срочной ликвидности в расчет принимаем уже не только деньги, а все наиболее ликвидные оборотные активы баланса, кроме запасов. Показатель быстрой ликвидности считается хорошим, если он в пределах 0,7–1, т. е. когда можно достаточно быстро закрыть от 70 до 100% </w:t>
      </w:r>
      <w:r w:rsidRPr="00304A62">
        <w:rPr>
          <w:sz w:val="28"/>
          <w:szCs w:val="28"/>
        </w:rPr>
        <w:lastRenderedPageBreak/>
        <w:t>краткосрочных долгов.</w:t>
      </w:r>
    </w:p>
    <w:p w:rsidR="00546354" w:rsidRPr="00304A62" w:rsidRDefault="00067A37"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 xml:space="preserve">В нашем случае с «Интерюнис- ИТ» абсолютная ликвидность равна 0,2, а быстрая ликвидность равна 2,5. Это </w:t>
      </w:r>
      <w:r w:rsidR="006A3CDE" w:rsidRPr="00304A62">
        <w:rPr>
          <w:sz w:val="28"/>
          <w:szCs w:val="28"/>
        </w:rPr>
        <w:t>хорошие</w:t>
      </w:r>
      <w:r w:rsidRPr="00304A62">
        <w:rPr>
          <w:sz w:val="28"/>
          <w:szCs w:val="28"/>
        </w:rPr>
        <w:t xml:space="preserve"> показатели ликвидности, которые говорят о высокой финансовой устойчивости компании в краткосрочном периоде.</w:t>
      </w:r>
    </w:p>
    <w:p w:rsidR="00695344" w:rsidRPr="00304A62" w:rsidRDefault="00695344" w:rsidP="00304A62">
      <w:pPr>
        <w:widowControl w:val="0"/>
        <w:suppressAutoHyphens/>
        <w:spacing w:after="0" w:line="360" w:lineRule="auto"/>
        <w:ind w:firstLine="709"/>
        <w:rPr>
          <w:rFonts w:ascii="Times New Roman" w:eastAsia="Times New Roman" w:hAnsi="Times New Roman" w:cs="Times New Roman"/>
          <w:sz w:val="28"/>
          <w:szCs w:val="28"/>
          <w:lang w:eastAsia="ru-RU"/>
        </w:rPr>
      </w:pPr>
    </w:p>
    <w:p w:rsidR="00364176" w:rsidRPr="00304A62" w:rsidRDefault="008534FC" w:rsidP="00304A62">
      <w:pPr>
        <w:pStyle w:val="2"/>
        <w:widowControl w:val="0"/>
        <w:suppressAutoHyphens/>
        <w:ind w:firstLine="709"/>
        <w:jc w:val="both"/>
        <w:rPr>
          <w:sz w:val="28"/>
          <w:szCs w:val="28"/>
        </w:rPr>
      </w:pPr>
      <w:bookmarkStart w:id="23" w:name="_Toc512689532"/>
      <w:r w:rsidRPr="00304A62">
        <w:rPr>
          <w:sz w:val="28"/>
          <w:szCs w:val="28"/>
        </w:rPr>
        <w:t>2.3 АНАЛИЗ ДЕЯТЕЛЬНОСТИ КОНКУРЕНТОВ НА РЫНКЕ КОНТРОЛЬНО- ИЗМЕРИТЕЛЬНЫХ ПРИБОРОВ</w:t>
      </w:r>
      <w:bookmarkEnd w:id="23"/>
    </w:p>
    <w:p w:rsidR="001E3D17" w:rsidRPr="00304A62" w:rsidRDefault="00364176" w:rsidP="0016780D">
      <w:pPr>
        <w:widowControl w:val="0"/>
        <w:shd w:val="clear" w:color="auto" w:fill="FFFFFF"/>
        <w:suppressAutoHyphens/>
        <w:spacing w:before="240" w:after="240" w:line="360" w:lineRule="auto"/>
        <w:ind w:firstLine="709"/>
        <w:contextualSpacing/>
        <w:jc w:val="both"/>
        <w:rPr>
          <w:rFonts w:ascii="Times New Roman" w:hAnsi="Times New Roman" w:cs="Times New Roman"/>
          <w:color w:val="000000"/>
          <w:sz w:val="28"/>
          <w:szCs w:val="28"/>
          <w:shd w:val="clear" w:color="auto" w:fill="FFFFFF"/>
        </w:rPr>
      </w:pPr>
      <w:r w:rsidRPr="00304A62">
        <w:rPr>
          <w:rStyle w:val="a5"/>
          <w:rFonts w:ascii="Times New Roman" w:hAnsi="Times New Roman" w:cs="Times New Roman"/>
          <w:b w:val="0"/>
          <w:color w:val="000000"/>
          <w:sz w:val="28"/>
          <w:szCs w:val="28"/>
          <w:shd w:val="clear" w:color="auto" w:fill="FFFFFF"/>
        </w:rPr>
        <w:t>Конкурентный статус предприятия</w:t>
      </w:r>
      <w:r w:rsidRPr="00304A62">
        <w:rPr>
          <w:rStyle w:val="apple-converted-space"/>
          <w:rFonts w:ascii="Times New Roman" w:hAnsi="Times New Roman" w:cs="Times New Roman"/>
          <w:color w:val="000000"/>
          <w:sz w:val="28"/>
          <w:szCs w:val="28"/>
          <w:shd w:val="clear" w:color="auto" w:fill="FFFFFF"/>
        </w:rPr>
        <w:t xml:space="preserve"> -</w:t>
      </w:r>
      <w:r w:rsidRPr="00304A62">
        <w:rPr>
          <w:rFonts w:ascii="Times New Roman" w:hAnsi="Times New Roman" w:cs="Times New Roman"/>
          <w:color w:val="000000"/>
          <w:sz w:val="28"/>
          <w:szCs w:val="28"/>
          <w:shd w:val="clear" w:color="auto" w:fill="FFFFFF"/>
        </w:rPr>
        <w:t xml:space="preserve"> представляет собой характеристику конкурентных позиций предприятия на рынке. Конкурентный статус отвечает на вопрос:</w:t>
      </w:r>
      <w:r w:rsidR="0016780D">
        <w:rPr>
          <w:rFonts w:ascii="Times New Roman" w:hAnsi="Times New Roman" w:cs="Times New Roman"/>
          <w:color w:val="000000"/>
          <w:sz w:val="28"/>
          <w:szCs w:val="28"/>
          <w:shd w:val="clear" w:color="auto" w:fill="FFFFFF"/>
        </w:rPr>
        <w:t xml:space="preserve"> </w:t>
      </w:r>
      <w:r w:rsidRPr="00304A62">
        <w:rPr>
          <w:rFonts w:ascii="Times New Roman" w:hAnsi="Times New Roman" w:cs="Times New Roman"/>
          <w:color w:val="000000"/>
          <w:sz w:val="28"/>
          <w:szCs w:val="28"/>
          <w:shd w:val="clear" w:color="auto" w:fill="FFFFFF"/>
        </w:rPr>
        <w:t>Какова позиция предприятия на рынке по сравнению с другими конку</w:t>
      </w:r>
      <w:r w:rsidR="001E3D17" w:rsidRPr="00304A62">
        <w:rPr>
          <w:rFonts w:ascii="Times New Roman" w:hAnsi="Times New Roman" w:cs="Times New Roman"/>
          <w:color w:val="000000"/>
          <w:sz w:val="28"/>
          <w:szCs w:val="28"/>
          <w:shd w:val="clear" w:color="auto" w:fill="FFFFFF"/>
        </w:rPr>
        <w:t>рентами?</w:t>
      </w:r>
    </w:p>
    <w:p w:rsidR="00364176" w:rsidRPr="00304A62" w:rsidRDefault="001E3D17" w:rsidP="00304A62">
      <w:pPr>
        <w:widowControl w:val="0"/>
        <w:shd w:val="clear" w:color="auto" w:fill="FFFFFF"/>
        <w:suppressAutoHyphens/>
        <w:spacing w:after="0" w:line="360" w:lineRule="auto"/>
        <w:ind w:firstLine="709"/>
        <w:contextualSpacing/>
        <w:jc w:val="both"/>
        <w:rPr>
          <w:rFonts w:ascii="Times New Roman" w:hAnsi="Times New Roman" w:cs="Times New Roman"/>
          <w:color w:val="000000"/>
          <w:sz w:val="28"/>
          <w:szCs w:val="28"/>
          <w:shd w:val="clear" w:color="auto" w:fill="FFFFFF"/>
        </w:rPr>
      </w:pPr>
      <w:r w:rsidRPr="00304A62">
        <w:rPr>
          <w:rFonts w:ascii="Times New Roman" w:hAnsi="Times New Roman" w:cs="Times New Roman"/>
          <w:color w:val="000000"/>
          <w:sz w:val="28"/>
          <w:szCs w:val="28"/>
          <w:shd w:val="clear" w:color="auto" w:fill="FFFFFF"/>
        </w:rPr>
        <w:t>Чтобы ответить на данный вопрос необходимо провести анализ деятельности конкурентов на рынке систем НК, наиболее известными конкурентами организации ООО «Интрерюнис-ИТ» являются:</w:t>
      </w:r>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24" w:name="_Toc512337067"/>
      <w:bookmarkStart w:id="25" w:name="_Toc512337159"/>
      <w:bookmarkStart w:id="26" w:name="_Toc512689533"/>
      <w:r w:rsidRPr="00304A62">
        <w:rPr>
          <w:rFonts w:ascii="Times New Roman" w:hAnsi="Times New Roman" w:cs="Times New Roman"/>
          <w:b w:val="0"/>
          <w:color w:val="000000"/>
          <w:shd w:val="clear" w:color="auto" w:fill="FFFFFF"/>
        </w:rPr>
        <w:t xml:space="preserve">1) </w:t>
      </w:r>
      <w:r w:rsidR="00C66917" w:rsidRPr="00304A62">
        <w:rPr>
          <w:rFonts w:ascii="Times New Roman" w:hAnsi="Times New Roman" w:cs="Times New Roman"/>
          <w:b w:val="0"/>
          <w:color w:val="222222"/>
        </w:rPr>
        <w:t>ЗАО «НАУЧНО-ПРОИЗВОДСТВЕННАЯ ФИРМА «ДИАТОН»;</w:t>
      </w:r>
      <w:bookmarkEnd w:id="24"/>
      <w:bookmarkEnd w:id="25"/>
      <w:bookmarkEnd w:id="26"/>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27" w:name="_Toc512337068"/>
      <w:bookmarkStart w:id="28" w:name="_Toc512337160"/>
      <w:bookmarkStart w:id="29" w:name="_Toc512689534"/>
      <w:r w:rsidRPr="00304A62">
        <w:rPr>
          <w:rFonts w:ascii="Times New Roman" w:eastAsia="Times New Roman" w:hAnsi="Times New Roman" w:cs="Times New Roman"/>
          <w:b w:val="0"/>
          <w:color w:val="000000"/>
          <w:lang w:eastAsia="ru-RU"/>
        </w:rPr>
        <w:t xml:space="preserve">2) </w:t>
      </w:r>
      <w:r w:rsidRPr="00304A62">
        <w:rPr>
          <w:rFonts w:ascii="Times New Roman" w:hAnsi="Times New Roman" w:cs="Times New Roman"/>
          <w:b w:val="0"/>
          <w:color w:val="222222"/>
        </w:rPr>
        <w:t xml:space="preserve">ООО </w:t>
      </w:r>
      <w:r w:rsidR="00C66917" w:rsidRPr="00304A62">
        <w:rPr>
          <w:rFonts w:ascii="Times New Roman" w:hAnsi="Times New Roman" w:cs="Times New Roman"/>
          <w:b w:val="0"/>
          <w:color w:val="222222"/>
        </w:rPr>
        <w:t>«ДИАПАК»;</w:t>
      </w:r>
      <w:bookmarkEnd w:id="27"/>
      <w:bookmarkEnd w:id="28"/>
      <w:bookmarkEnd w:id="29"/>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0" w:name="_Toc512337069"/>
      <w:bookmarkStart w:id="31" w:name="_Toc512337161"/>
      <w:bookmarkStart w:id="32" w:name="_Toc512689535"/>
      <w:r w:rsidRPr="00304A62">
        <w:rPr>
          <w:rFonts w:ascii="Times New Roman" w:eastAsia="Times New Roman" w:hAnsi="Times New Roman" w:cs="Times New Roman"/>
          <w:b w:val="0"/>
          <w:color w:val="000000"/>
          <w:lang w:eastAsia="ru-RU"/>
        </w:rPr>
        <w:t xml:space="preserve">3) </w:t>
      </w:r>
      <w:r w:rsidRPr="00304A62">
        <w:rPr>
          <w:rFonts w:ascii="Times New Roman" w:hAnsi="Times New Roman" w:cs="Times New Roman"/>
          <w:b w:val="0"/>
          <w:color w:val="222222"/>
        </w:rPr>
        <w:t xml:space="preserve">ООО </w:t>
      </w:r>
      <w:r w:rsidR="00C66917" w:rsidRPr="00304A62">
        <w:rPr>
          <w:rFonts w:ascii="Times New Roman" w:hAnsi="Times New Roman" w:cs="Times New Roman"/>
          <w:b w:val="0"/>
          <w:color w:val="222222"/>
        </w:rPr>
        <w:t>«</w:t>
      </w:r>
      <w:r w:rsidRPr="00304A62">
        <w:rPr>
          <w:rFonts w:ascii="Times New Roman" w:hAnsi="Times New Roman" w:cs="Times New Roman"/>
          <w:b w:val="0"/>
          <w:color w:val="222222"/>
        </w:rPr>
        <w:t>Неразрушающий контроль и техническое диагностирование</w:t>
      </w:r>
      <w:r w:rsidR="00C66917" w:rsidRPr="00304A62">
        <w:rPr>
          <w:rFonts w:ascii="Times New Roman" w:hAnsi="Times New Roman" w:cs="Times New Roman"/>
          <w:b w:val="0"/>
          <w:color w:val="222222"/>
        </w:rPr>
        <w:t>»;</w:t>
      </w:r>
      <w:bookmarkEnd w:id="30"/>
      <w:bookmarkEnd w:id="31"/>
      <w:bookmarkEnd w:id="32"/>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3" w:name="_Toc512337070"/>
      <w:bookmarkStart w:id="34" w:name="_Toc512337162"/>
      <w:bookmarkStart w:id="35" w:name="_Toc512689536"/>
      <w:r w:rsidRPr="00304A62">
        <w:rPr>
          <w:rFonts w:ascii="Times New Roman" w:eastAsia="Times New Roman" w:hAnsi="Times New Roman" w:cs="Times New Roman"/>
          <w:b w:val="0"/>
          <w:color w:val="000000"/>
          <w:lang w:eastAsia="ru-RU"/>
        </w:rPr>
        <w:t xml:space="preserve">4) </w:t>
      </w:r>
      <w:r w:rsidRPr="00304A62">
        <w:rPr>
          <w:rFonts w:ascii="Times New Roman" w:hAnsi="Times New Roman" w:cs="Times New Roman"/>
          <w:b w:val="0"/>
          <w:color w:val="222222"/>
        </w:rPr>
        <w:t>ООО</w:t>
      </w:r>
      <w:r w:rsidR="00C66917" w:rsidRPr="00304A62">
        <w:rPr>
          <w:rFonts w:ascii="Times New Roman" w:hAnsi="Times New Roman" w:cs="Times New Roman"/>
          <w:b w:val="0"/>
          <w:color w:val="222222"/>
        </w:rPr>
        <w:t xml:space="preserve"> НАУЧНО-ПРОИЗВОДСТВЕННАЯ ФИРМА «АВЭК»;</w:t>
      </w:r>
      <w:bookmarkEnd w:id="33"/>
      <w:bookmarkEnd w:id="34"/>
      <w:bookmarkEnd w:id="35"/>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6" w:name="_Toc512337071"/>
      <w:bookmarkStart w:id="37" w:name="_Toc512337163"/>
      <w:bookmarkStart w:id="38" w:name="_Toc512689537"/>
      <w:r w:rsidRPr="00304A62">
        <w:rPr>
          <w:rFonts w:ascii="Times New Roman" w:eastAsia="Times New Roman" w:hAnsi="Times New Roman" w:cs="Times New Roman"/>
          <w:b w:val="0"/>
          <w:color w:val="000000"/>
          <w:lang w:eastAsia="ru-RU"/>
        </w:rPr>
        <w:t xml:space="preserve">5) </w:t>
      </w:r>
      <w:r w:rsidRPr="00304A62">
        <w:rPr>
          <w:rFonts w:ascii="Times New Roman" w:hAnsi="Times New Roman" w:cs="Times New Roman"/>
          <w:b w:val="0"/>
          <w:color w:val="222222"/>
        </w:rPr>
        <w:t xml:space="preserve">ЗАО "Научно-производственное объединение </w:t>
      </w:r>
      <w:r w:rsidR="00C66917" w:rsidRPr="00304A62">
        <w:rPr>
          <w:rFonts w:ascii="Times New Roman" w:hAnsi="Times New Roman" w:cs="Times New Roman"/>
          <w:b w:val="0"/>
          <w:color w:val="222222"/>
        </w:rPr>
        <w:t>«Алькор».</w:t>
      </w:r>
      <w:bookmarkEnd w:id="36"/>
      <w:bookmarkEnd w:id="37"/>
      <w:bookmarkEnd w:id="38"/>
    </w:p>
    <w:p w:rsidR="001E3D17" w:rsidRDefault="0064026E" w:rsidP="00304A62">
      <w:pPr>
        <w:widowControl w:val="0"/>
        <w:shd w:val="clear" w:color="auto" w:fill="FFFFFF"/>
        <w:suppressAutoHyphens/>
        <w:spacing w:after="0" w:line="360" w:lineRule="auto"/>
        <w:ind w:firstLine="709"/>
        <w:rPr>
          <w:rFonts w:ascii="Times New Roman" w:eastAsia="Times New Roman" w:hAnsi="Times New Roman" w:cs="Times New Roman"/>
          <w:color w:val="000000"/>
          <w:sz w:val="28"/>
          <w:szCs w:val="28"/>
          <w:lang w:eastAsia="ru-RU"/>
        </w:rPr>
      </w:pPr>
      <w:r w:rsidRPr="00304A62">
        <w:rPr>
          <w:rFonts w:ascii="Times New Roman" w:eastAsia="Times New Roman" w:hAnsi="Times New Roman" w:cs="Times New Roman"/>
          <w:color w:val="000000"/>
          <w:sz w:val="28"/>
          <w:szCs w:val="28"/>
          <w:lang w:eastAsia="ru-RU"/>
        </w:rPr>
        <w:t>Данные о финансовом состоянии организаций представлены в таблице 2.5.</w:t>
      </w:r>
    </w:p>
    <w:p w:rsidR="00D30A24" w:rsidRPr="00304A62" w:rsidRDefault="00D30A24" w:rsidP="00D30A24">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 xml:space="preserve">Основным видом деятельности ЗАО «НАУЧНО-ПРОИЗВОД-СТВЕННАЯ ФИРМА «ДИА-ТОН» является предоставление прочих финансовых услуг, кроме услуг по страхованию и пенсионному </w:t>
      </w:r>
      <w:r w:rsidRPr="00304A62">
        <w:rPr>
          <w:rFonts w:ascii="Times New Roman" w:hAnsi="Times New Roman" w:cs="Times New Roman"/>
          <w:color w:val="000000"/>
          <w:sz w:val="28"/>
          <w:szCs w:val="29"/>
        </w:rPr>
        <w:lastRenderedPageBreak/>
        <w:t>обеспечению. Финансовое состояние ЗАО «НАУЧНО-ПРОИЗВОДСТВЕННАЯ ФИРМА «ДИАТОН» на конец 2016 года лучше финансового состояния половины всех организаций с выручкой до 10 млн рублей, занимающихся видом деятельности предоставление прочих финансовых услуг, кроме услуг по страхованию и пенсионному обеспечению, не включенных в другие группировки.</w:t>
      </w:r>
    </w:p>
    <w:p w:rsidR="00D30A24" w:rsidRPr="00304A62" w:rsidRDefault="00D30A24" w:rsidP="00D30A24">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Основным видом деятельности ООО «ДИА-ПАК» является технические испытания, исследования, анализ и сертификация. Финансовое состояние ООО «ДИАПАК» в анализируемом периоде значительно лучше финансового состояния половины всех малых предприятий, занимающихся видом деятельности технические испытания, исследования, анализ и сертификация. При этом в 2016 году финансовое состояние ООО «ДИАПАК»  существенно улучшилось.</w:t>
      </w:r>
    </w:p>
    <w:p w:rsidR="00D30A24" w:rsidRPr="00304A62" w:rsidRDefault="00D30A24" w:rsidP="00D30A24">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Финансовое положение ООО «Неразрушающий контроль и техническое диагностирование» значительно лучше, чем у большинства сопоставимых по масштабу деятельности организаций Российской Федерации.</w:t>
      </w:r>
    </w:p>
    <w:p w:rsidR="00D30A24" w:rsidRDefault="00D30A24" w:rsidP="00304A62">
      <w:pPr>
        <w:widowControl w:val="0"/>
        <w:shd w:val="clear" w:color="auto" w:fill="FFFFFF"/>
        <w:suppressAutoHyphens/>
        <w:spacing w:after="0" w:line="360" w:lineRule="auto"/>
        <w:ind w:firstLine="709"/>
        <w:rPr>
          <w:rFonts w:ascii="Times New Roman" w:eastAsia="Times New Roman" w:hAnsi="Times New Roman" w:cs="Times New Roman"/>
          <w:color w:val="000000"/>
          <w:sz w:val="28"/>
          <w:szCs w:val="28"/>
          <w:lang w:eastAsia="ru-RU"/>
        </w:rPr>
      </w:pPr>
      <w:r w:rsidRPr="00304A62">
        <w:rPr>
          <w:rFonts w:ascii="Times New Roman" w:hAnsi="Times New Roman" w:cs="Times New Roman"/>
          <w:color w:val="000000"/>
          <w:sz w:val="28"/>
          <w:szCs w:val="29"/>
        </w:rPr>
        <w:t>Финансовое состояние ООО НАУЧНО-ПРОИЗВОДСТВЕННАЯ ФИРМА «АВЭК» на 31.12.2016 значительно лучше финансового состояния половины всех малых предприятий, занимающихся видом деятельности торговля оптовая прочими машинами и оборудованием. При этом в 2016 году финансовое состояние ООО НАУЧНО-ПРОИЗВОДСТВЕННАЯ ФИРМА «АВЭК»  улучшилось.</w:t>
      </w:r>
    </w:p>
    <w:p w:rsidR="00252BC4" w:rsidRPr="00304A62" w:rsidRDefault="0064026E" w:rsidP="00B000D5">
      <w:pPr>
        <w:jc w:val="right"/>
        <w:rPr>
          <w:rFonts w:ascii="Times New Roman" w:eastAsia="Times New Roman" w:hAnsi="Times New Roman" w:cs="Times New Roman"/>
          <w:color w:val="000000"/>
          <w:sz w:val="28"/>
          <w:szCs w:val="28"/>
          <w:lang w:eastAsia="ru-RU"/>
        </w:rPr>
      </w:pPr>
      <w:r w:rsidRPr="00304A62">
        <w:rPr>
          <w:rFonts w:ascii="Times New Roman" w:eastAsia="Times New Roman" w:hAnsi="Times New Roman" w:cs="Times New Roman"/>
          <w:color w:val="000000"/>
          <w:sz w:val="28"/>
          <w:szCs w:val="28"/>
          <w:lang w:eastAsia="ru-RU"/>
        </w:rPr>
        <w:t>Таблица 2.5.</w:t>
      </w:r>
      <w:r w:rsidR="004D6989">
        <w:rPr>
          <w:rFonts w:ascii="Times New Roman" w:eastAsia="Times New Roman" w:hAnsi="Times New Roman" w:cs="Times New Roman"/>
          <w:color w:val="000000"/>
          <w:sz w:val="28"/>
          <w:szCs w:val="28"/>
          <w:lang w:eastAsia="ru-RU"/>
        </w:rPr>
        <w:t xml:space="preserve"> </w:t>
      </w:r>
      <w:r w:rsidR="00252BC4" w:rsidRPr="00304A62">
        <w:rPr>
          <w:rFonts w:ascii="Times New Roman" w:eastAsia="Times New Roman" w:hAnsi="Times New Roman" w:cs="Times New Roman"/>
          <w:color w:val="000000"/>
          <w:sz w:val="28"/>
          <w:szCs w:val="28"/>
          <w:lang w:eastAsia="ru-RU"/>
        </w:rPr>
        <w:t>Финансов</w:t>
      </w:r>
      <w:r w:rsidR="00D831F6" w:rsidRPr="00304A62">
        <w:rPr>
          <w:rFonts w:ascii="Times New Roman" w:eastAsia="Times New Roman" w:hAnsi="Times New Roman" w:cs="Times New Roman"/>
          <w:color w:val="000000"/>
          <w:sz w:val="28"/>
          <w:szCs w:val="28"/>
          <w:lang w:eastAsia="ru-RU"/>
        </w:rPr>
        <w:t>ое состояние организаций на 2016</w:t>
      </w:r>
      <w:r w:rsidRPr="00304A62">
        <w:rPr>
          <w:rFonts w:ascii="Times New Roman" w:eastAsia="Times New Roman" w:hAnsi="Times New Roman" w:cs="Times New Roman"/>
          <w:color w:val="000000"/>
          <w:sz w:val="28"/>
          <w:szCs w:val="28"/>
          <w:lang w:eastAsia="ru-RU"/>
        </w:rPr>
        <w:t xml:space="preserve"> год</w:t>
      </w:r>
    </w:p>
    <w:tbl>
      <w:tblPr>
        <w:tblStyle w:val="a6"/>
        <w:tblW w:w="0" w:type="auto"/>
        <w:tblLayout w:type="fixed"/>
        <w:tblLook w:val="04A0"/>
      </w:tblPr>
      <w:tblGrid>
        <w:gridCol w:w="2093"/>
        <w:gridCol w:w="1701"/>
        <w:gridCol w:w="1134"/>
        <w:gridCol w:w="1559"/>
        <w:gridCol w:w="1559"/>
        <w:gridCol w:w="1524"/>
      </w:tblGrid>
      <w:tr w:rsidR="00E90724" w:rsidRPr="00B000D5" w:rsidTr="00B000D5">
        <w:trPr>
          <w:trHeight w:val="1064"/>
        </w:trPr>
        <w:tc>
          <w:tcPr>
            <w:tcW w:w="2093"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Cs w:val="24"/>
              </w:rPr>
            </w:pPr>
            <w:r w:rsidRPr="00B000D5">
              <w:rPr>
                <w:rFonts w:ascii="Times New Roman" w:hAnsi="Times New Roman" w:cs="Times New Roman"/>
                <w:color w:val="000000"/>
                <w:szCs w:val="24"/>
              </w:rPr>
              <w:lastRenderedPageBreak/>
              <w:t>Показатель</w:t>
            </w:r>
          </w:p>
        </w:tc>
        <w:tc>
          <w:tcPr>
            <w:tcW w:w="1701"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ЗАО «НАУЧНО-ПРОИЗВОДСТВЕННАЯ ФИРМА «ДИАТОН»</w:t>
            </w:r>
          </w:p>
        </w:tc>
        <w:tc>
          <w:tcPr>
            <w:tcW w:w="1134"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 xml:space="preserve">ООО </w:t>
            </w:r>
          </w:p>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«ДИАПАК»</w:t>
            </w:r>
          </w:p>
        </w:tc>
        <w:tc>
          <w:tcPr>
            <w:tcW w:w="1559"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ООО «Неразрушающий контроль и техническое диагностирование»</w:t>
            </w:r>
          </w:p>
        </w:tc>
        <w:tc>
          <w:tcPr>
            <w:tcW w:w="1559"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ООО НАУЧНО-ПРОИЗВОДСТВЕННАЯ ФИРМА «АВЭК»</w:t>
            </w:r>
          </w:p>
        </w:tc>
        <w:tc>
          <w:tcPr>
            <w:tcW w:w="1524"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ЗАО "Научно-производственное объединение «Алькор»</w:t>
            </w:r>
          </w:p>
        </w:tc>
      </w:tr>
      <w:tr w:rsidR="00E90724" w:rsidRPr="00B000D5" w:rsidTr="00B000D5">
        <w:tc>
          <w:tcPr>
            <w:tcW w:w="2093" w:type="dxa"/>
          </w:tcPr>
          <w:p w:rsidR="00E90724"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Выручка, млн.руб</w:t>
            </w:r>
          </w:p>
        </w:tc>
        <w:tc>
          <w:tcPr>
            <w:tcW w:w="1701" w:type="dxa"/>
          </w:tcPr>
          <w:p w:rsidR="00E90724" w:rsidRPr="00B000D5" w:rsidRDefault="002533B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9,58 млн. руб</w:t>
            </w:r>
          </w:p>
        </w:tc>
        <w:tc>
          <w:tcPr>
            <w:tcW w:w="1134" w:type="dxa"/>
          </w:tcPr>
          <w:p w:rsidR="00E90724" w:rsidRPr="00B000D5" w:rsidRDefault="002533B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165 млн. руб.</w:t>
            </w:r>
          </w:p>
        </w:tc>
        <w:tc>
          <w:tcPr>
            <w:tcW w:w="1559" w:type="dxa"/>
          </w:tcPr>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9,79 млн. руб.</w:t>
            </w:r>
          </w:p>
        </w:tc>
        <w:tc>
          <w:tcPr>
            <w:tcW w:w="1559" w:type="dxa"/>
          </w:tcPr>
          <w:p w:rsid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 xml:space="preserve">176 </w:t>
            </w:r>
          </w:p>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млн. руб</w:t>
            </w:r>
          </w:p>
        </w:tc>
        <w:tc>
          <w:tcPr>
            <w:tcW w:w="1524" w:type="dxa"/>
          </w:tcPr>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62,6 млн. руб</w:t>
            </w:r>
          </w:p>
        </w:tc>
      </w:tr>
      <w:tr w:rsidR="009B3A8D" w:rsidRPr="00B000D5" w:rsidTr="009B3A8D">
        <w:trPr>
          <w:trHeight w:val="415"/>
        </w:trPr>
        <w:tc>
          <w:tcPr>
            <w:tcW w:w="9570" w:type="dxa"/>
            <w:gridSpan w:val="6"/>
          </w:tcPr>
          <w:p w:rsidR="009B3A8D" w:rsidRPr="00B000D5" w:rsidRDefault="009B3A8D" w:rsidP="00304A62">
            <w:pPr>
              <w:widowControl w:val="0"/>
              <w:suppressAutoHyphens/>
              <w:spacing w:line="276" w:lineRule="auto"/>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 Финансовая устойчивость</w:t>
            </w:r>
          </w:p>
        </w:tc>
      </w:tr>
      <w:tr w:rsidR="009B3A8D" w:rsidRPr="00B000D5" w:rsidTr="00B000D5">
        <w:trPr>
          <w:trHeight w:val="208"/>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1.1. Коэффициент автономии (финансовой независимости)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B000D5">
        <w:trPr>
          <w:trHeight w:val="1519"/>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 Коэффициент обеспеченности собственными оборотными средствами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B000D5">
        <w:trPr>
          <w:trHeight w:val="432"/>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 Коэффициент покрытия инвестиций</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0,5</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061E0E">
        <w:trPr>
          <w:trHeight w:val="461"/>
        </w:trPr>
        <w:tc>
          <w:tcPr>
            <w:tcW w:w="9570" w:type="dxa"/>
            <w:gridSpan w:val="6"/>
          </w:tcPr>
          <w:p w:rsidR="009B3A8D" w:rsidRPr="00B000D5" w:rsidRDefault="009B3A8D" w:rsidP="00304A62">
            <w:pPr>
              <w:widowControl w:val="0"/>
              <w:suppressAutoHyphens/>
              <w:spacing w:line="276" w:lineRule="auto"/>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 Платежеспособность</w:t>
            </w:r>
          </w:p>
        </w:tc>
      </w:tr>
      <w:tr w:rsidR="009B3A8D" w:rsidRPr="00B000D5" w:rsidTr="00B000D5">
        <w:trPr>
          <w:trHeight w:val="374"/>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2.1. Коэффициент текущей ликвидности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2,4</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8,5</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1,4</w:t>
            </w:r>
          </w:p>
        </w:tc>
      </w:tr>
      <w:tr w:rsidR="00E90724" w:rsidRPr="00B000D5" w:rsidTr="00B000D5">
        <w:tc>
          <w:tcPr>
            <w:tcW w:w="2093" w:type="dxa"/>
          </w:tcPr>
          <w:p w:rsidR="00E90724"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2.2. Коэффициент быстрой ликвидности</w:t>
            </w:r>
          </w:p>
        </w:tc>
        <w:tc>
          <w:tcPr>
            <w:tcW w:w="1701"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1,5</w:t>
            </w:r>
          </w:p>
        </w:tc>
        <w:tc>
          <w:tcPr>
            <w:tcW w:w="1134"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2,1</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8,3</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0,8</w:t>
            </w:r>
          </w:p>
        </w:tc>
        <w:tc>
          <w:tcPr>
            <w:tcW w:w="1524" w:type="dxa"/>
          </w:tcPr>
          <w:p w:rsidR="00E90724"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r>
      <w:tr w:rsidR="00E90724" w:rsidRPr="00B000D5" w:rsidTr="00B000D5">
        <w:trPr>
          <w:trHeight w:val="835"/>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2.3. Коэффициент абсолютной ликвидности</w:t>
            </w:r>
          </w:p>
        </w:tc>
        <w:tc>
          <w:tcPr>
            <w:tcW w:w="1701"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6,6</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E90724"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0,02</w:t>
            </w:r>
          </w:p>
        </w:tc>
      </w:tr>
      <w:tr w:rsidR="00AE2D57" w:rsidRPr="00B000D5" w:rsidTr="00061E0E">
        <w:trPr>
          <w:trHeight w:val="144"/>
        </w:trPr>
        <w:tc>
          <w:tcPr>
            <w:tcW w:w="9570" w:type="dxa"/>
            <w:gridSpan w:val="6"/>
          </w:tcPr>
          <w:p w:rsidR="00AE2D57" w:rsidRPr="00B000D5" w:rsidRDefault="00AE2D57"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 Эффективность деятельности</w:t>
            </w:r>
          </w:p>
        </w:tc>
      </w:tr>
      <w:tr w:rsidR="009B3A8D" w:rsidRPr="00B000D5" w:rsidTr="00B000D5">
        <w:trPr>
          <w:trHeight w:val="346"/>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3.1. Рентабельность продаж</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6,8</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44,2</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84,5</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6,3</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-12,1</w:t>
            </w:r>
          </w:p>
        </w:tc>
      </w:tr>
      <w:tr w:rsidR="009B3A8D" w:rsidRPr="00B000D5" w:rsidTr="00B000D5">
        <w:trPr>
          <w:trHeight w:val="155"/>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3.2. Норма чистой прибыли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5,9</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32,4</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66,9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5,5</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1,6</w:t>
            </w:r>
          </w:p>
        </w:tc>
      </w:tr>
      <w:tr w:rsidR="00AE2D57" w:rsidRPr="00B000D5" w:rsidTr="00B000D5">
        <w:trPr>
          <w:trHeight w:val="331"/>
        </w:trPr>
        <w:tc>
          <w:tcPr>
            <w:tcW w:w="2093" w:type="dxa"/>
          </w:tcPr>
          <w:p w:rsidR="00AE2D57"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3.3. Рентабельность активов</w:t>
            </w:r>
          </w:p>
        </w:tc>
        <w:tc>
          <w:tcPr>
            <w:tcW w:w="1701" w:type="dxa"/>
          </w:tcPr>
          <w:p w:rsidR="00AE2D57"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w:t>
            </w:r>
          </w:p>
        </w:tc>
        <w:tc>
          <w:tcPr>
            <w:tcW w:w="1134" w:type="dxa"/>
          </w:tcPr>
          <w:p w:rsidR="00AE2D57"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71,3</w:t>
            </w:r>
          </w:p>
        </w:tc>
        <w:tc>
          <w:tcPr>
            <w:tcW w:w="1559" w:type="dxa"/>
          </w:tcPr>
          <w:p w:rsidR="00AE2D57"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107</w:t>
            </w:r>
          </w:p>
        </w:tc>
        <w:tc>
          <w:tcPr>
            <w:tcW w:w="1559" w:type="dxa"/>
          </w:tcPr>
          <w:p w:rsidR="00AE2D57"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13,1</w:t>
            </w:r>
          </w:p>
        </w:tc>
        <w:tc>
          <w:tcPr>
            <w:tcW w:w="1524" w:type="dxa"/>
          </w:tcPr>
          <w:p w:rsidR="00AE2D57"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2,6</w:t>
            </w:r>
          </w:p>
        </w:tc>
      </w:tr>
      <w:tr w:rsidR="009B3A8D" w:rsidRPr="00B000D5" w:rsidTr="00B000D5">
        <w:trPr>
          <w:trHeight w:val="331"/>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Итоговый балл</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+1,7</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+2,0</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+1,0</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r>
    </w:tbl>
    <w:p w:rsidR="005A4D20" w:rsidRPr="00304A62" w:rsidRDefault="005A4D20"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p>
    <w:p w:rsidR="007153D1" w:rsidRPr="00304A62" w:rsidRDefault="001E47C2"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Финансовое положение ЗАО «Научно-производственное объединение «Алькор» хуже, чем у большинства сопоставимых по масштабу деятельности организаций Российской Федерации, отчетность которых содержится в информационной базе Росстата и удовлетворяет указанным выше критериям.</w:t>
      </w:r>
    </w:p>
    <w:p w:rsidR="001E47C2" w:rsidRPr="00304A62" w:rsidRDefault="00F271E1"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На основании данных таблицы 2.5. </w:t>
      </w:r>
      <w:r w:rsidR="009E7C41" w:rsidRPr="00304A62">
        <w:rPr>
          <w:rFonts w:ascii="Times New Roman" w:hAnsi="Times New Roman" w:cs="Times New Roman"/>
          <w:color w:val="000000"/>
          <w:sz w:val="28"/>
          <w:szCs w:val="28"/>
        </w:rPr>
        <w:t>построим многоугольник конкурентоспособности</w:t>
      </w:r>
      <w:r w:rsidR="006216B1" w:rsidRPr="00304A62">
        <w:rPr>
          <w:rFonts w:ascii="Times New Roman" w:hAnsi="Times New Roman" w:cs="Times New Roman"/>
          <w:color w:val="000000"/>
          <w:sz w:val="28"/>
          <w:szCs w:val="28"/>
        </w:rPr>
        <w:t xml:space="preserve">. </w:t>
      </w:r>
    </w:p>
    <w:p w:rsidR="009E7C41" w:rsidRPr="00304A62" w:rsidRDefault="00095B58" w:rsidP="00304A62">
      <w:pPr>
        <w:widowControl w:val="0"/>
        <w:shd w:val="clear" w:color="auto" w:fill="FFFFFF"/>
        <w:suppressAutoHyphens/>
        <w:spacing w:after="0" w:line="360" w:lineRule="auto"/>
        <w:jc w:val="right"/>
        <w:rPr>
          <w:rFonts w:ascii="Times New Roman" w:hAnsi="Times New Roman" w:cs="Times New Roman"/>
          <w:color w:val="000000"/>
          <w:sz w:val="28"/>
          <w:szCs w:val="28"/>
        </w:rPr>
      </w:pPr>
      <w:r w:rsidRPr="00304A62">
        <w:rPr>
          <w:rFonts w:ascii="Times New Roman" w:hAnsi="Times New Roman" w:cs="Times New Roman"/>
          <w:noProof/>
          <w:lang w:eastAsia="ru-RU"/>
        </w:rPr>
        <w:drawing>
          <wp:inline distT="0" distB="0" distL="0" distR="0">
            <wp:extent cx="6007608" cy="3785616"/>
            <wp:effectExtent l="0" t="0" r="12700" b="2476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8CE" w:rsidRPr="00304A62" w:rsidRDefault="00AF08CE" w:rsidP="00304A62">
      <w:pPr>
        <w:widowControl w:val="0"/>
        <w:shd w:val="clear" w:color="auto" w:fill="FFFFFF"/>
        <w:suppressAutoHyphens/>
        <w:spacing w:after="0" w:line="360" w:lineRule="auto"/>
        <w:jc w:val="center"/>
        <w:rPr>
          <w:rFonts w:ascii="Times New Roman" w:hAnsi="Times New Roman" w:cs="Times New Roman"/>
          <w:color w:val="000000"/>
          <w:sz w:val="28"/>
          <w:szCs w:val="28"/>
        </w:rPr>
      </w:pPr>
      <w:r w:rsidRPr="00304A62">
        <w:rPr>
          <w:rFonts w:ascii="Times New Roman" w:hAnsi="Times New Roman" w:cs="Times New Roman"/>
          <w:color w:val="000000"/>
          <w:sz w:val="28"/>
          <w:szCs w:val="28"/>
        </w:rPr>
        <w:t>Рисунок 2.5. – Многоугольник конкурентоспособности</w:t>
      </w:r>
    </w:p>
    <w:p w:rsidR="00AF08CE" w:rsidRPr="00304A62" w:rsidRDefault="00095B58"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Как показывает рисунок 2.5., наибольшую опасность на занимаемом сегменте рынка для ООО «Интрерюнис-ИТ» представляют следующие конкуренты: ООО «Неразрушающий контроль и техническое диагностирование» и ООО «ДИАПАК». </w:t>
      </w:r>
      <w:r w:rsidR="00D85AD1" w:rsidRPr="00304A62">
        <w:rPr>
          <w:rFonts w:ascii="Times New Roman" w:hAnsi="Times New Roman" w:cs="Times New Roman"/>
          <w:color w:val="000000"/>
          <w:sz w:val="28"/>
          <w:szCs w:val="28"/>
        </w:rPr>
        <w:t xml:space="preserve">ООО «Неразрушающий контроль и </w:t>
      </w:r>
      <w:r w:rsidR="00D85AD1" w:rsidRPr="00304A62">
        <w:rPr>
          <w:rFonts w:ascii="Times New Roman" w:hAnsi="Times New Roman" w:cs="Times New Roman"/>
          <w:color w:val="000000"/>
          <w:sz w:val="28"/>
          <w:szCs w:val="28"/>
        </w:rPr>
        <w:lastRenderedPageBreak/>
        <w:t>техническое диагностирование» имее</w:t>
      </w:r>
      <w:r w:rsidRPr="00304A62">
        <w:rPr>
          <w:rFonts w:ascii="Times New Roman" w:hAnsi="Times New Roman" w:cs="Times New Roman"/>
          <w:color w:val="000000"/>
          <w:sz w:val="28"/>
          <w:szCs w:val="28"/>
        </w:rPr>
        <w:t xml:space="preserve">т следующие преимущества: </w:t>
      </w:r>
      <w:r w:rsidR="00D85AD1" w:rsidRPr="00304A62">
        <w:rPr>
          <w:rFonts w:ascii="Times New Roman" w:hAnsi="Times New Roman" w:cs="Times New Roman"/>
          <w:color w:val="000000"/>
          <w:sz w:val="28"/>
          <w:szCs w:val="28"/>
        </w:rPr>
        <w:t>эффективность деятельности, высокий уровень финансовой уст</w:t>
      </w:r>
      <w:r w:rsidR="00C51A2F" w:rsidRPr="00304A62">
        <w:rPr>
          <w:rFonts w:ascii="Times New Roman" w:hAnsi="Times New Roman" w:cs="Times New Roman"/>
          <w:color w:val="000000"/>
          <w:sz w:val="28"/>
          <w:szCs w:val="28"/>
        </w:rPr>
        <w:t xml:space="preserve">ойчивости и платежеспособности, но при этом обладает низким объемом оказанных услуг в сравнении с другими субъектами. </w:t>
      </w:r>
      <w:r w:rsidR="004C25E2" w:rsidRPr="00304A62">
        <w:rPr>
          <w:rFonts w:ascii="Times New Roman" w:hAnsi="Times New Roman" w:cs="Times New Roman"/>
          <w:color w:val="000000"/>
          <w:sz w:val="28"/>
          <w:szCs w:val="28"/>
        </w:rPr>
        <w:t>Конкурентом, обладающим наибольшим объемом оказанных услуг по результатам 2016 года является ООО НАУЧНО-ПРОИЗВОДСТВЕННАЯ ФИРМА «АВЭК».</w:t>
      </w:r>
    </w:p>
    <w:p w:rsidR="004C25E2" w:rsidRPr="00304A62" w:rsidRDefault="00EA54DB"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Далее проанализируем конкурентоспособность ООО «Интрерюнис-ИТ» с помощью коэффициента конкурентоспособности. </w:t>
      </w: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Рассчитаем в динамике показатели, необходимые для определения конкурентоспособности организации за 201</w:t>
      </w:r>
      <w:r w:rsidR="00005350" w:rsidRPr="00304A62">
        <w:rPr>
          <w:rFonts w:ascii="Times New Roman" w:eastAsia="Times New Roman" w:hAnsi="Times New Roman" w:cs="Times New Roman"/>
          <w:sz w:val="28"/>
          <w:szCs w:val="28"/>
        </w:rPr>
        <w:t>5-2016</w:t>
      </w:r>
      <w:r w:rsidRPr="00304A62">
        <w:rPr>
          <w:rFonts w:ascii="Times New Roman" w:eastAsia="Times New Roman" w:hAnsi="Times New Roman" w:cs="Times New Roman"/>
          <w:sz w:val="28"/>
          <w:szCs w:val="28"/>
        </w:rPr>
        <w:t xml:space="preserve"> гг. </w:t>
      </w:r>
    </w:p>
    <w:p w:rsidR="0087063C" w:rsidRPr="00304A62" w:rsidRDefault="0087063C" w:rsidP="00B000D5">
      <w:pPr>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4"/>
        </w:rPr>
        <w:t>Таблица 2.</w:t>
      </w:r>
      <w:r w:rsidR="00005350" w:rsidRPr="00304A62">
        <w:rPr>
          <w:rFonts w:ascii="Times New Roman" w:eastAsia="Times New Roman" w:hAnsi="Times New Roman" w:cs="Times New Roman"/>
          <w:sz w:val="28"/>
          <w:szCs w:val="24"/>
        </w:rPr>
        <w:t>6</w:t>
      </w:r>
      <w:r w:rsidR="004D6989">
        <w:rPr>
          <w:rFonts w:ascii="Times New Roman" w:eastAsia="Times New Roman" w:hAnsi="Times New Roman" w:cs="Times New Roman"/>
          <w:sz w:val="28"/>
          <w:szCs w:val="24"/>
        </w:rPr>
        <w:t xml:space="preserve"> </w:t>
      </w:r>
      <w:r w:rsidRPr="00304A62">
        <w:rPr>
          <w:rFonts w:ascii="Times New Roman" w:eastAsia="Times New Roman" w:hAnsi="Times New Roman" w:cs="Times New Roman"/>
          <w:sz w:val="28"/>
          <w:szCs w:val="24"/>
        </w:rPr>
        <w:t>Данные для ра</w:t>
      </w:r>
      <w:r w:rsidRPr="00304A62">
        <w:rPr>
          <w:rFonts w:ascii="Times New Roman" w:eastAsia="Times New Roman" w:hAnsi="Times New Roman" w:cs="Times New Roman"/>
          <w:sz w:val="28"/>
          <w:szCs w:val="28"/>
        </w:rPr>
        <w:t>счёта показателей, характеризующих конкурент</w:t>
      </w:r>
      <w:r w:rsidRPr="00304A62">
        <w:rPr>
          <w:rFonts w:ascii="Times New Roman" w:eastAsia="Times New Roman" w:hAnsi="Times New Roman" w:cs="Times New Roman"/>
          <w:sz w:val="28"/>
          <w:szCs w:val="28"/>
        </w:rPr>
        <w:t>о</w:t>
      </w:r>
      <w:r w:rsidRPr="00304A62">
        <w:rPr>
          <w:rFonts w:ascii="Times New Roman" w:eastAsia="Times New Roman" w:hAnsi="Times New Roman" w:cs="Times New Roman"/>
          <w:sz w:val="28"/>
          <w:szCs w:val="28"/>
        </w:rPr>
        <w:t xml:space="preserve">способность </w:t>
      </w:r>
      <w:r w:rsidR="00005350" w:rsidRPr="00304A62">
        <w:rPr>
          <w:rFonts w:ascii="Times New Roman" w:eastAsia="Times New Roman" w:hAnsi="Times New Roman" w:cs="Times New Roman"/>
          <w:sz w:val="28"/>
          <w:szCs w:val="28"/>
        </w:rPr>
        <w:t>ООО «Интрерюнис-ИТ»</w:t>
      </w:r>
    </w:p>
    <w:tbl>
      <w:tblPr>
        <w:tblW w:w="9209" w:type="dxa"/>
        <w:jc w:val="center"/>
        <w:tblLook w:val="04A0"/>
      </w:tblPr>
      <w:tblGrid>
        <w:gridCol w:w="6771"/>
        <w:gridCol w:w="1304"/>
        <w:gridCol w:w="1134"/>
      </w:tblGrid>
      <w:tr w:rsidR="00005350" w:rsidRPr="00304A62" w:rsidTr="00D30A24">
        <w:trPr>
          <w:trHeight w:val="340"/>
          <w:jc w:val="center"/>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 xml:space="preserve">1. Объем </w:t>
            </w:r>
            <w:r w:rsidR="007201E0" w:rsidRPr="00304A62">
              <w:rPr>
                <w:rFonts w:ascii="Times New Roman" w:eastAsia="Times New Roman" w:hAnsi="Times New Roman" w:cs="Times New Roman"/>
                <w:color w:val="000000"/>
                <w:sz w:val="24"/>
                <w:szCs w:val="24"/>
                <w:lang w:eastAsia="ru-RU"/>
              </w:rPr>
              <w:t>оказанных услуг</w:t>
            </w:r>
            <w:r w:rsidRPr="00304A62">
              <w:rPr>
                <w:rFonts w:ascii="Times New Roman" w:eastAsia="Times New Roman" w:hAnsi="Times New Roman" w:cs="Times New Roman"/>
                <w:color w:val="000000"/>
                <w:sz w:val="24"/>
                <w:szCs w:val="24"/>
                <w:lang w:eastAsia="ru-RU"/>
              </w:rPr>
              <w:t>,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 xml:space="preserve">2. Общий объем </w:t>
            </w:r>
            <w:r w:rsidR="007201E0" w:rsidRPr="00304A62">
              <w:rPr>
                <w:rFonts w:ascii="Times New Roman" w:eastAsia="Times New Roman" w:hAnsi="Times New Roman" w:cs="Times New Roman"/>
                <w:color w:val="000000"/>
                <w:sz w:val="24"/>
                <w:szCs w:val="24"/>
                <w:lang w:eastAsia="ru-RU"/>
              </w:rPr>
              <w:t>оказанных услуг</w:t>
            </w:r>
            <w:r w:rsidRPr="00304A62">
              <w:rPr>
                <w:rFonts w:ascii="Times New Roman" w:eastAsia="Times New Roman" w:hAnsi="Times New Roman" w:cs="Times New Roman"/>
                <w:color w:val="000000"/>
                <w:sz w:val="24"/>
                <w:szCs w:val="24"/>
                <w:lang w:eastAsia="ru-RU"/>
              </w:rPr>
              <w:t xml:space="preserve"> на рынке,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625063,1</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651513</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 Затраты на предпродажную подготовку,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1098</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1243</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 Затраты на производство,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28055</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22043</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 Продажи на начало года,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67311</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 Продажи на конец года,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 Затраты на рекламную деятельность на начало года,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1125</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1099</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 Затраты на рекламную деятельность на конец года,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1099</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987</w:t>
            </w:r>
          </w:p>
        </w:tc>
      </w:tr>
    </w:tbl>
    <w:p w:rsidR="0087063C" w:rsidRPr="00304A62" w:rsidRDefault="0087063C" w:rsidP="00304A62">
      <w:pPr>
        <w:widowControl w:val="0"/>
        <w:suppressAutoHyphens/>
        <w:spacing w:after="0" w:line="360" w:lineRule="auto"/>
        <w:jc w:val="both"/>
        <w:rPr>
          <w:rFonts w:ascii="Times New Roman" w:eastAsia="Times New Roman" w:hAnsi="Times New Roman" w:cs="Times New Roman"/>
          <w:sz w:val="28"/>
          <w:szCs w:val="28"/>
        </w:rPr>
      </w:pPr>
    </w:p>
    <w:p w:rsidR="0087582D"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Как было описано выше, для определения коэффициента конкурентоспособности </w:t>
      </w:r>
      <w:r w:rsidR="00D740CF" w:rsidRPr="00304A62">
        <w:rPr>
          <w:rFonts w:ascii="Times New Roman" w:eastAsia="Times New Roman" w:hAnsi="Times New Roman" w:cs="Times New Roman"/>
          <w:sz w:val="28"/>
          <w:szCs w:val="28"/>
        </w:rPr>
        <w:t>организации</w:t>
      </w:r>
      <w:r w:rsidRPr="00304A62">
        <w:rPr>
          <w:rFonts w:ascii="Times New Roman" w:eastAsia="Times New Roman" w:hAnsi="Times New Roman" w:cs="Times New Roman"/>
          <w:sz w:val="28"/>
          <w:szCs w:val="28"/>
        </w:rPr>
        <w:t xml:space="preserve"> необходимы </w:t>
      </w:r>
      <w:r w:rsidR="00005350" w:rsidRPr="00304A62">
        <w:rPr>
          <w:rFonts w:ascii="Times New Roman" w:eastAsia="Times New Roman" w:hAnsi="Times New Roman" w:cs="Times New Roman"/>
          <w:sz w:val="28"/>
          <w:szCs w:val="28"/>
        </w:rPr>
        <w:t>рассчитанные</w:t>
      </w:r>
      <w:r w:rsidRPr="00304A62">
        <w:rPr>
          <w:rFonts w:ascii="Times New Roman" w:eastAsia="Times New Roman" w:hAnsi="Times New Roman" w:cs="Times New Roman"/>
          <w:sz w:val="28"/>
          <w:szCs w:val="28"/>
        </w:rPr>
        <w:t xml:space="preserve"> значения коэффициента текущей ликвидности и коэффициента обеспечения собственными средствами. </w:t>
      </w: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Данные для расчета этих показателей приведены в таблице 2.</w:t>
      </w:r>
      <w:r w:rsidR="00005350" w:rsidRPr="00304A62">
        <w:rPr>
          <w:rFonts w:ascii="Times New Roman" w:eastAsia="Times New Roman" w:hAnsi="Times New Roman" w:cs="Times New Roman"/>
          <w:sz w:val="28"/>
          <w:szCs w:val="28"/>
        </w:rPr>
        <w:t>7</w:t>
      </w:r>
      <w:r w:rsidRPr="00304A62">
        <w:rPr>
          <w:rFonts w:ascii="Times New Roman" w:eastAsia="Times New Roman" w:hAnsi="Times New Roman" w:cs="Times New Roman"/>
          <w:sz w:val="28"/>
          <w:szCs w:val="28"/>
        </w:rPr>
        <w:t>, результа</w:t>
      </w:r>
      <w:r w:rsidR="00005350" w:rsidRPr="00304A62">
        <w:rPr>
          <w:rFonts w:ascii="Times New Roman" w:eastAsia="Times New Roman" w:hAnsi="Times New Roman" w:cs="Times New Roman"/>
          <w:sz w:val="28"/>
          <w:szCs w:val="28"/>
        </w:rPr>
        <w:t>ты – в таблице 2.8</w:t>
      </w:r>
      <w:r w:rsidRPr="00304A62">
        <w:rPr>
          <w:rFonts w:ascii="Times New Roman" w:eastAsia="Times New Roman" w:hAnsi="Times New Roman" w:cs="Times New Roman"/>
          <w:sz w:val="28"/>
          <w:szCs w:val="28"/>
        </w:rPr>
        <w:t>.</w:t>
      </w:r>
    </w:p>
    <w:p w:rsidR="0087063C" w:rsidRPr="00304A62" w:rsidRDefault="00692CF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lastRenderedPageBreak/>
        <w:t>Таблица 2.7</w:t>
      </w:r>
      <w:r w:rsidR="004D6989">
        <w:rPr>
          <w:rFonts w:ascii="Times New Roman" w:eastAsia="Times New Roman" w:hAnsi="Times New Roman" w:cs="Times New Roman"/>
          <w:sz w:val="28"/>
          <w:szCs w:val="28"/>
        </w:rPr>
        <w:t>.</w:t>
      </w:r>
      <w:r w:rsidR="0087063C" w:rsidRPr="00304A62">
        <w:rPr>
          <w:rFonts w:ascii="Times New Roman" w:eastAsia="Times New Roman" w:hAnsi="Times New Roman" w:cs="Times New Roman"/>
          <w:sz w:val="28"/>
          <w:szCs w:val="28"/>
        </w:rPr>
        <w:t xml:space="preserve"> Данные для определения финансовых коэффициентов</w:t>
      </w:r>
    </w:p>
    <w:tbl>
      <w:tblPr>
        <w:tblW w:w="8008" w:type="dxa"/>
        <w:jc w:val="center"/>
        <w:tblLook w:val="04A0"/>
      </w:tblPr>
      <w:tblGrid>
        <w:gridCol w:w="5491"/>
        <w:gridCol w:w="1120"/>
        <w:gridCol w:w="1397"/>
      </w:tblGrid>
      <w:tr w:rsidR="00692CF1" w:rsidRPr="00304A62" w:rsidTr="00587607">
        <w:trPr>
          <w:trHeight w:val="20"/>
          <w:jc w:val="center"/>
        </w:trPr>
        <w:tc>
          <w:tcPr>
            <w:tcW w:w="5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692CF1" w:rsidRPr="00304A62" w:rsidTr="00587607">
        <w:trPr>
          <w:trHeight w:val="20"/>
          <w:jc w:val="center"/>
        </w:trPr>
        <w:tc>
          <w:tcPr>
            <w:tcW w:w="5491"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Внеоборотные активы,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212</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85</w:t>
            </w:r>
          </w:p>
        </w:tc>
      </w:tr>
      <w:tr w:rsidR="00692CF1" w:rsidRPr="00304A62" w:rsidTr="00587607">
        <w:trPr>
          <w:trHeight w:val="20"/>
          <w:jc w:val="center"/>
        </w:trPr>
        <w:tc>
          <w:tcPr>
            <w:tcW w:w="5491"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Оборотные (текущие) активы,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22670</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23446</w:t>
            </w:r>
          </w:p>
        </w:tc>
      </w:tr>
      <w:tr w:rsidR="00692CF1" w:rsidRPr="00304A62" w:rsidTr="00587607">
        <w:trPr>
          <w:trHeight w:val="20"/>
          <w:jc w:val="center"/>
        </w:trPr>
        <w:tc>
          <w:tcPr>
            <w:tcW w:w="5491"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Собственный капитал,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16053</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18826</w:t>
            </w:r>
          </w:p>
        </w:tc>
      </w:tr>
      <w:tr w:rsidR="00692CF1" w:rsidRPr="00304A62" w:rsidTr="00587607">
        <w:trPr>
          <w:trHeight w:val="20"/>
          <w:jc w:val="center"/>
        </w:trPr>
        <w:tc>
          <w:tcPr>
            <w:tcW w:w="5491"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Краткосрочные (текущие) пассивы,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6830</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4620</w:t>
            </w:r>
          </w:p>
        </w:tc>
      </w:tr>
    </w:tbl>
    <w:p w:rsidR="0087063C" w:rsidRPr="00304A62" w:rsidRDefault="0087063C" w:rsidP="00304A62">
      <w:pPr>
        <w:widowControl w:val="0"/>
        <w:suppressAutoHyphens/>
        <w:spacing w:after="0"/>
        <w:ind w:firstLine="709"/>
        <w:jc w:val="both"/>
        <w:rPr>
          <w:rFonts w:ascii="Times New Roman" w:eastAsia="Times New Roman" w:hAnsi="Times New Roman" w:cs="Times New Roman"/>
          <w:sz w:val="28"/>
          <w:szCs w:val="28"/>
        </w:rPr>
      </w:pPr>
    </w:p>
    <w:p w:rsidR="0087063C" w:rsidRPr="00304A62" w:rsidRDefault="00692CF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2.8</w:t>
      </w:r>
      <w:r w:rsidR="004D6989">
        <w:rPr>
          <w:rFonts w:ascii="Times New Roman" w:eastAsia="Times New Roman" w:hAnsi="Times New Roman" w:cs="Times New Roman"/>
          <w:sz w:val="28"/>
          <w:szCs w:val="28"/>
        </w:rPr>
        <w:t xml:space="preserve">. </w:t>
      </w:r>
      <w:r w:rsidR="0087063C" w:rsidRPr="00304A62">
        <w:rPr>
          <w:rFonts w:ascii="Times New Roman" w:eastAsia="Times New Roman" w:hAnsi="Times New Roman" w:cs="Times New Roman"/>
          <w:sz w:val="28"/>
          <w:szCs w:val="28"/>
        </w:rPr>
        <w:t>Результаты расчетов финансовых коэффициентов</w:t>
      </w:r>
    </w:p>
    <w:tbl>
      <w:tblPr>
        <w:tblW w:w="8053" w:type="dxa"/>
        <w:jc w:val="center"/>
        <w:tblInd w:w="-518" w:type="dxa"/>
        <w:tblLook w:val="04A0"/>
      </w:tblPr>
      <w:tblGrid>
        <w:gridCol w:w="4938"/>
        <w:gridCol w:w="1240"/>
        <w:gridCol w:w="1875"/>
      </w:tblGrid>
      <w:tr w:rsidR="0072295F" w:rsidRPr="00304A62" w:rsidTr="0019291D">
        <w:trPr>
          <w:trHeight w:val="283"/>
          <w:jc w:val="center"/>
        </w:trPr>
        <w:tc>
          <w:tcPr>
            <w:tcW w:w="4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72295F" w:rsidRPr="00304A62" w:rsidTr="0019291D">
        <w:trPr>
          <w:trHeight w:val="283"/>
          <w:jc w:val="center"/>
        </w:trPr>
        <w:tc>
          <w:tcPr>
            <w:tcW w:w="4938" w:type="dxa"/>
            <w:tcBorders>
              <w:top w:val="nil"/>
              <w:left w:val="single" w:sz="4" w:space="0" w:color="auto"/>
              <w:bottom w:val="single" w:sz="4" w:space="0" w:color="auto"/>
              <w:right w:val="single" w:sz="4" w:space="0" w:color="auto"/>
            </w:tcBorders>
            <w:shd w:val="clear" w:color="auto" w:fill="auto"/>
            <w:noWrap/>
            <w:vAlign w:val="center"/>
            <w:hideMark/>
          </w:tcPr>
          <w:p w:rsidR="0072295F"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ТЛ</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3,319</w:t>
            </w:r>
          </w:p>
        </w:tc>
        <w:tc>
          <w:tcPr>
            <w:tcW w:w="1875"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5,075</w:t>
            </w:r>
          </w:p>
        </w:tc>
      </w:tr>
      <w:tr w:rsidR="0072295F" w:rsidRPr="00304A62" w:rsidTr="0019291D">
        <w:trPr>
          <w:trHeight w:val="283"/>
          <w:jc w:val="center"/>
        </w:trPr>
        <w:tc>
          <w:tcPr>
            <w:tcW w:w="4938" w:type="dxa"/>
            <w:tcBorders>
              <w:top w:val="nil"/>
              <w:left w:val="single" w:sz="4" w:space="0" w:color="auto"/>
              <w:bottom w:val="single" w:sz="4" w:space="0" w:color="auto"/>
              <w:right w:val="single" w:sz="4" w:space="0" w:color="auto"/>
            </w:tcBorders>
            <w:shd w:val="clear" w:color="auto" w:fill="auto"/>
            <w:noWrap/>
            <w:vAlign w:val="center"/>
            <w:hideMark/>
          </w:tcPr>
          <w:p w:rsidR="0072295F"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ОС</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0,699</w:t>
            </w:r>
          </w:p>
        </w:tc>
        <w:tc>
          <w:tcPr>
            <w:tcW w:w="1875"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0,799</w:t>
            </w:r>
          </w:p>
        </w:tc>
      </w:tr>
    </w:tbl>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Используя данные таблицы 2.</w:t>
      </w:r>
      <w:r w:rsidR="00A67240" w:rsidRPr="00304A62">
        <w:rPr>
          <w:rFonts w:ascii="Times New Roman" w:eastAsia="Times New Roman" w:hAnsi="Times New Roman" w:cs="Times New Roman"/>
          <w:sz w:val="28"/>
          <w:szCs w:val="28"/>
        </w:rPr>
        <w:t>7, таблицы 2.8</w:t>
      </w:r>
      <w:r w:rsidRPr="00304A62">
        <w:rPr>
          <w:rFonts w:ascii="Times New Roman" w:eastAsia="Times New Roman" w:hAnsi="Times New Roman" w:cs="Times New Roman"/>
          <w:sz w:val="28"/>
          <w:szCs w:val="28"/>
        </w:rPr>
        <w:t xml:space="preserve"> и выше приведенный алгоритм расчета коэффициента конкурентоспособности предприятия рассчитываем показатели. Результаты </w:t>
      </w:r>
      <w:r w:rsidR="00A67240" w:rsidRPr="00304A62">
        <w:rPr>
          <w:rFonts w:ascii="Times New Roman" w:eastAsia="Times New Roman" w:hAnsi="Times New Roman" w:cs="Times New Roman"/>
          <w:sz w:val="28"/>
          <w:szCs w:val="28"/>
        </w:rPr>
        <w:t>расчетов приведены в таблице 2.9</w:t>
      </w:r>
      <w:r w:rsidRPr="00304A62">
        <w:rPr>
          <w:rFonts w:ascii="Times New Roman" w:eastAsia="Times New Roman" w:hAnsi="Times New Roman" w:cs="Times New Roman"/>
          <w:sz w:val="28"/>
          <w:szCs w:val="28"/>
        </w:rPr>
        <w:t>.</w:t>
      </w:r>
    </w:p>
    <w:p w:rsidR="0087063C" w:rsidRPr="00304A62" w:rsidRDefault="0087063C" w:rsidP="007C2E04">
      <w:pPr>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w:t>
      </w:r>
      <w:r w:rsidR="00A67240" w:rsidRPr="00304A62">
        <w:rPr>
          <w:rFonts w:ascii="Times New Roman" w:eastAsia="Times New Roman" w:hAnsi="Times New Roman" w:cs="Times New Roman"/>
          <w:sz w:val="28"/>
          <w:szCs w:val="28"/>
        </w:rPr>
        <w:t>9</w:t>
      </w:r>
      <w:r w:rsidR="004D6989">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Расчетные значения коэффициентов конкурентоспособности </w:t>
      </w:r>
      <w:r w:rsidR="00CF7B90" w:rsidRPr="00304A62">
        <w:rPr>
          <w:rFonts w:ascii="Times New Roman" w:eastAsia="Times New Roman" w:hAnsi="Times New Roman" w:cs="Times New Roman"/>
          <w:sz w:val="28"/>
          <w:szCs w:val="28"/>
        </w:rPr>
        <w:t>ООО «Интрерюнис-ИТ»</w:t>
      </w:r>
    </w:p>
    <w:tbl>
      <w:tblPr>
        <w:tblW w:w="7913" w:type="dxa"/>
        <w:jc w:val="center"/>
        <w:tblLook w:val="04A0"/>
      </w:tblPr>
      <w:tblGrid>
        <w:gridCol w:w="2637"/>
        <w:gridCol w:w="2638"/>
        <w:gridCol w:w="2638"/>
      </w:tblGrid>
      <w:tr w:rsidR="006F7079" w:rsidRPr="00304A62" w:rsidTr="00DD2638">
        <w:trPr>
          <w:trHeight w:val="315"/>
          <w:jc w:val="center"/>
        </w:trPr>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Коэффициент</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РД</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0,100</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0,084</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ПП</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0,039</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0,056</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val="en-US"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val="en-US" w:eastAsia="ru-RU"/>
              </w:rPr>
              <w:t>V</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0,929</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0,875</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 рекл.д</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0,908</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0,786</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М</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0,494</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0,450</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ККП</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1,146</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1,826</w:t>
            </w:r>
          </w:p>
        </w:tc>
      </w:tr>
    </w:tbl>
    <w:p w:rsidR="00E7180F" w:rsidRPr="00304A62" w:rsidRDefault="00E7180F"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Таким образом, </w:t>
      </w:r>
      <w:r w:rsidR="00D740CF" w:rsidRPr="00304A62">
        <w:rPr>
          <w:rFonts w:ascii="Times New Roman" w:eastAsia="Times New Roman" w:hAnsi="Times New Roman" w:cs="Times New Roman"/>
          <w:sz w:val="28"/>
          <w:szCs w:val="28"/>
        </w:rPr>
        <w:t xml:space="preserve">полученные значения более единицы, что свидетельствует о </w:t>
      </w:r>
      <w:r w:rsidR="005F246D" w:rsidRPr="00304A62">
        <w:rPr>
          <w:rFonts w:ascii="Times New Roman" w:eastAsia="Times New Roman" w:hAnsi="Times New Roman" w:cs="Times New Roman"/>
          <w:sz w:val="28"/>
          <w:szCs w:val="28"/>
        </w:rPr>
        <w:t xml:space="preserve">достаточно эффективной деятельности ООО «Интрерюнис-ИТ» на занимаемом сегменте рынка, а также о высоком уровне специализации субъекта. </w:t>
      </w:r>
      <w:r w:rsidRPr="00304A62">
        <w:rPr>
          <w:rFonts w:ascii="Times New Roman" w:eastAsia="Times New Roman" w:hAnsi="Times New Roman" w:cs="Times New Roman"/>
          <w:sz w:val="28"/>
          <w:szCs w:val="28"/>
        </w:rPr>
        <w:t>При этом круг клиентов органичен некоторыми рамками, и предприятие максимально наход</w:t>
      </w:r>
      <w:r w:rsidR="005F246D" w:rsidRPr="00304A62">
        <w:rPr>
          <w:rFonts w:ascii="Times New Roman" w:eastAsia="Times New Roman" w:hAnsi="Times New Roman" w:cs="Times New Roman"/>
          <w:sz w:val="28"/>
          <w:szCs w:val="28"/>
        </w:rPr>
        <w:t>ится в зависимости от клиентов.</w:t>
      </w:r>
      <w:r w:rsidR="00BC7D55" w:rsidRPr="00304A62">
        <w:rPr>
          <w:rFonts w:ascii="Times New Roman" w:eastAsia="Times New Roman" w:hAnsi="Times New Roman" w:cs="Times New Roman"/>
          <w:sz w:val="28"/>
          <w:szCs w:val="28"/>
        </w:rPr>
        <w:t xml:space="preserve"> Исходя из отнесения к определенной категории предприятий по уровню </w:t>
      </w:r>
      <w:r w:rsidR="00BC7D55" w:rsidRPr="00304A62">
        <w:rPr>
          <w:rFonts w:ascii="Times New Roman" w:eastAsia="Times New Roman" w:hAnsi="Times New Roman" w:cs="Times New Roman"/>
          <w:sz w:val="28"/>
          <w:szCs w:val="28"/>
        </w:rPr>
        <w:lastRenderedPageBreak/>
        <w:t xml:space="preserve">конкурентоспособности следует отметить, что ООО «Интрерюнис-ИТ» относится к рыночным последователям, то есть имеет значительную зависимость от политики конкурентов на рынке. </w:t>
      </w:r>
    </w:p>
    <w:p w:rsidR="0087063C"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Для составления полной картины о конкурентоспособности </w:t>
      </w:r>
      <w:r w:rsidR="005F246D" w:rsidRPr="00304A62">
        <w:rPr>
          <w:rFonts w:ascii="Times New Roman" w:eastAsia="Times New Roman" w:hAnsi="Times New Roman" w:cs="Times New Roman"/>
          <w:sz w:val="28"/>
          <w:szCs w:val="28"/>
        </w:rPr>
        <w:t xml:space="preserve">ООО «Интрерюнис-ИТ» </w:t>
      </w:r>
      <w:r w:rsidRPr="00304A62">
        <w:rPr>
          <w:rFonts w:ascii="Times New Roman" w:eastAsia="Times New Roman" w:hAnsi="Times New Roman" w:cs="Times New Roman"/>
          <w:sz w:val="28"/>
          <w:szCs w:val="28"/>
        </w:rPr>
        <w:t xml:space="preserve">представляется необходимым проведение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анализа</w:t>
      </w:r>
      <w:r w:rsidR="004D6989">
        <w:rPr>
          <w:rFonts w:ascii="Times New Roman" w:eastAsia="Times New Roman" w:hAnsi="Times New Roman" w:cs="Times New Roman"/>
          <w:sz w:val="28"/>
          <w:szCs w:val="28"/>
        </w:rPr>
        <w:t>.</w:t>
      </w:r>
    </w:p>
    <w:p w:rsidR="004D6989" w:rsidRPr="00304A62" w:rsidRDefault="004D6989" w:rsidP="004D6989">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приведенном списке отобра</w:t>
      </w:r>
      <w:r>
        <w:rPr>
          <w:rFonts w:ascii="Times New Roman" w:eastAsia="Times New Roman" w:hAnsi="Times New Roman" w:cs="Times New Roman"/>
          <w:sz w:val="28"/>
          <w:szCs w:val="28"/>
        </w:rPr>
        <w:t>ны наиболее значимые параметры (таблица 2.10)</w:t>
      </w:r>
      <w:r w:rsidRPr="00304A62">
        <w:rPr>
          <w:rFonts w:ascii="Times New Roman" w:eastAsia="Times New Roman" w:hAnsi="Times New Roman" w:cs="Times New Roman"/>
          <w:sz w:val="28"/>
          <w:szCs w:val="28"/>
        </w:rPr>
        <w:t>.</w:t>
      </w:r>
    </w:p>
    <w:p w:rsidR="004D6989" w:rsidRDefault="004D6989" w:rsidP="004D6989">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Далее строится матрица (таблица 2.11). </w:t>
      </w:r>
    </w:p>
    <w:p w:rsidR="00E86FBC" w:rsidRPr="00304A62" w:rsidRDefault="00E86FBC" w:rsidP="004D6989">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Таким образом, исходя из проведенного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xml:space="preserve"> – анализа, можно выработать определенную маркетинговую стратегию, основная цель которой будет заключаться в проведении мероприятий, направленных на повышение конкурентоспособности на занимаемом рынке.</w:t>
      </w:r>
    </w:p>
    <w:p w:rsidR="00E86FBC" w:rsidRDefault="00E86FB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063C" w:rsidRPr="00304A62" w:rsidRDefault="00F9718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lastRenderedPageBreak/>
        <w:t>Таблица 2.10</w:t>
      </w:r>
      <w:r w:rsidR="004D6989">
        <w:rPr>
          <w:rFonts w:ascii="Times New Roman" w:eastAsia="Times New Roman" w:hAnsi="Times New Roman" w:cs="Times New Roman"/>
          <w:sz w:val="28"/>
          <w:szCs w:val="28"/>
        </w:rPr>
        <w:t xml:space="preserve"> </w:t>
      </w:r>
      <w:r w:rsidR="0087063C" w:rsidRPr="00304A62">
        <w:rPr>
          <w:rFonts w:ascii="Times New Roman" w:eastAsia="Times New Roman" w:hAnsi="Times New Roman" w:cs="Times New Roman"/>
          <w:sz w:val="28"/>
          <w:szCs w:val="28"/>
        </w:rPr>
        <w:t xml:space="preserve">Факторы для </w:t>
      </w:r>
      <w:r w:rsidR="0087063C" w:rsidRPr="00304A62">
        <w:rPr>
          <w:rFonts w:ascii="Times New Roman" w:eastAsia="Times New Roman" w:hAnsi="Times New Roman" w:cs="Times New Roman"/>
          <w:sz w:val="28"/>
          <w:szCs w:val="28"/>
          <w:lang w:val="en-US"/>
        </w:rPr>
        <w:t>SWOT</w:t>
      </w:r>
      <w:r w:rsidR="0087063C" w:rsidRPr="00304A62">
        <w:rPr>
          <w:rFonts w:ascii="Times New Roman" w:eastAsia="Times New Roman" w:hAnsi="Times New Roman" w:cs="Times New Roman"/>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7063C" w:rsidRPr="00DD2638" w:rsidTr="00471F20">
        <w:tc>
          <w:tcPr>
            <w:tcW w:w="4785" w:type="dxa"/>
          </w:tcPr>
          <w:p w:rsidR="0087063C" w:rsidRPr="00DD2638"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Возможности</w:t>
            </w:r>
          </w:p>
        </w:tc>
        <w:tc>
          <w:tcPr>
            <w:tcW w:w="4786" w:type="dxa"/>
          </w:tcPr>
          <w:p w:rsidR="0087063C" w:rsidRPr="00DD2638"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Угрозы</w:t>
            </w:r>
          </w:p>
        </w:tc>
      </w:tr>
      <w:tr w:rsidR="0087063C" w:rsidRPr="00DD2638" w:rsidTr="00471F20">
        <w:tc>
          <w:tcPr>
            <w:tcW w:w="4785" w:type="dxa"/>
          </w:tcPr>
          <w:p w:rsidR="00887420"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1 – </w:t>
            </w:r>
            <w:r w:rsidR="00887420">
              <w:rPr>
                <w:rFonts w:ascii="Times New Roman" w:eastAsia="Times New Roman" w:hAnsi="Times New Roman" w:cs="Times New Roman"/>
                <w:sz w:val="24"/>
                <w:szCs w:val="24"/>
              </w:rPr>
              <w:t xml:space="preserve">рост потребности в предлагаемой продукции - </w:t>
            </w:r>
            <w:r w:rsidR="00887420" w:rsidRPr="00887420">
              <w:rPr>
                <w:rFonts w:ascii="Times New Roman" w:eastAsia="Times New Roman" w:hAnsi="Times New Roman" w:cs="Times New Roman"/>
                <w:sz w:val="24"/>
                <w:szCs w:val="24"/>
              </w:rPr>
              <w:t>высококачественных и современных средств неразрушающего контроля</w:t>
            </w:r>
            <w:r w:rsidR="00887420">
              <w:rPr>
                <w:rFonts w:ascii="Times New Roman" w:eastAsia="Times New Roman" w:hAnsi="Times New Roman" w:cs="Times New Roman"/>
                <w:sz w:val="24"/>
                <w:szCs w:val="24"/>
              </w:rPr>
              <w:t>;</w:t>
            </w:r>
          </w:p>
          <w:p w:rsidR="00F65544" w:rsidRPr="00DD2638" w:rsidRDefault="00F65544"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2 – новинки на рынке технологий для </w:t>
            </w:r>
            <w:r w:rsidR="00A14A11">
              <w:rPr>
                <w:rFonts w:ascii="Times New Roman" w:eastAsia="Times New Roman" w:hAnsi="Times New Roman" w:cs="Times New Roman"/>
                <w:sz w:val="24"/>
                <w:szCs w:val="24"/>
              </w:rPr>
              <w:t>проектирования средств неразрушающего контроля</w:t>
            </w:r>
            <w:r w:rsidRPr="00DD2638">
              <w:rPr>
                <w:rFonts w:ascii="Times New Roman" w:eastAsia="Times New Roman" w:hAnsi="Times New Roman" w:cs="Times New Roman"/>
                <w:sz w:val="24"/>
                <w:szCs w:val="24"/>
              </w:rPr>
              <w:t>;</w:t>
            </w:r>
          </w:p>
          <w:p w:rsidR="004D6989" w:rsidRPr="00DD2638" w:rsidRDefault="00F65544" w:rsidP="00E86FBC">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3 – на рынке инструментов продвижения появляются новые способы продвижения – </w:t>
            </w:r>
            <w:r w:rsidRPr="00DD2638">
              <w:rPr>
                <w:rFonts w:ascii="Times New Roman" w:eastAsia="Times New Roman" w:hAnsi="Times New Roman" w:cs="Times New Roman"/>
                <w:sz w:val="24"/>
                <w:szCs w:val="24"/>
                <w:lang w:val="en-US"/>
              </w:rPr>
              <w:t>SMM</w:t>
            </w:r>
            <w:r w:rsidRPr="00DD2638">
              <w:rPr>
                <w:rFonts w:ascii="Times New Roman" w:eastAsia="Times New Roman" w:hAnsi="Times New Roman" w:cs="Times New Roman"/>
                <w:sz w:val="24"/>
                <w:szCs w:val="24"/>
              </w:rPr>
              <w:t xml:space="preserve">-технологии, </w:t>
            </w:r>
            <w:r w:rsidR="00A53921" w:rsidRPr="00DD2638">
              <w:rPr>
                <w:rFonts w:ascii="Times New Roman" w:eastAsia="Times New Roman" w:hAnsi="Times New Roman" w:cs="Times New Roman"/>
                <w:sz w:val="24"/>
                <w:szCs w:val="24"/>
                <w:lang w:val="en-US"/>
              </w:rPr>
              <w:t>SEO</w:t>
            </w:r>
            <w:r w:rsidR="00A53921" w:rsidRPr="00DD2638">
              <w:rPr>
                <w:rFonts w:ascii="Times New Roman" w:eastAsia="Times New Roman" w:hAnsi="Times New Roman" w:cs="Times New Roman"/>
                <w:sz w:val="24"/>
                <w:szCs w:val="24"/>
              </w:rPr>
              <w:t xml:space="preserve">-оптимизация. </w:t>
            </w:r>
          </w:p>
        </w:tc>
        <w:tc>
          <w:tcPr>
            <w:tcW w:w="4786" w:type="dxa"/>
          </w:tcPr>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1 – снижение платежеспособного спроса;</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2 – ограниченная емкость рынка;</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3 – введение санкций странами Европы и США;</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4 – высок</w:t>
            </w:r>
            <w:r w:rsidR="001D099F" w:rsidRPr="00DD2638">
              <w:rPr>
                <w:rFonts w:ascii="Times New Roman" w:eastAsia="Times New Roman" w:hAnsi="Times New Roman" w:cs="Times New Roman"/>
                <w:sz w:val="24"/>
                <w:szCs w:val="24"/>
              </w:rPr>
              <w:t>ая степень конкуренции на рынке.</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p>
        </w:tc>
      </w:tr>
      <w:tr w:rsidR="0087063C" w:rsidRPr="00DD2638" w:rsidTr="00471F20">
        <w:tc>
          <w:tcPr>
            <w:tcW w:w="4785" w:type="dxa"/>
          </w:tcPr>
          <w:p w:rsidR="0087063C" w:rsidRPr="00DD2638"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Сильные стороны</w:t>
            </w:r>
          </w:p>
        </w:tc>
        <w:tc>
          <w:tcPr>
            <w:tcW w:w="4786" w:type="dxa"/>
          </w:tcPr>
          <w:p w:rsidR="0087063C" w:rsidRPr="00DD2638"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Слабые стороны</w:t>
            </w:r>
          </w:p>
        </w:tc>
      </w:tr>
      <w:tr w:rsidR="0087063C" w:rsidRPr="00304A62" w:rsidTr="00471F20">
        <w:tc>
          <w:tcPr>
            <w:tcW w:w="4785" w:type="dxa"/>
          </w:tcPr>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1 – выгодное географическое положение;</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2 – высокое качество </w:t>
            </w:r>
            <w:r w:rsidR="001D099F" w:rsidRPr="00DD2638">
              <w:rPr>
                <w:rFonts w:ascii="Times New Roman" w:eastAsia="Times New Roman" w:hAnsi="Times New Roman" w:cs="Times New Roman"/>
                <w:sz w:val="24"/>
                <w:szCs w:val="24"/>
              </w:rPr>
              <w:t>услуг</w:t>
            </w:r>
            <w:r w:rsidRPr="00DD2638">
              <w:rPr>
                <w:rFonts w:ascii="Times New Roman" w:eastAsia="Times New Roman" w:hAnsi="Times New Roman" w:cs="Times New Roman"/>
                <w:sz w:val="24"/>
                <w:szCs w:val="24"/>
              </w:rPr>
              <w:t>;</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3 – молодой квалифицированный персонал;</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4 – современное высокотехнологичное производство;</w:t>
            </w:r>
          </w:p>
          <w:p w:rsidR="0087063C" w:rsidRPr="00DD2638" w:rsidRDefault="0087063C" w:rsidP="00E86FBC">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5 – </w:t>
            </w:r>
            <w:r w:rsidR="001D099F" w:rsidRPr="00DD2638">
              <w:rPr>
                <w:rFonts w:ascii="Times New Roman" w:eastAsia="Times New Roman" w:hAnsi="Times New Roman" w:cs="Times New Roman"/>
                <w:sz w:val="24"/>
                <w:szCs w:val="24"/>
              </w:rPr>
              <w:t>наличие собственной лаборатории.</w:t>
            </w:r>
          </w:p>
        </w:tc>
        <w:tc>
          <w:tcPr>
            <w:tcW w:w="4786" w:type="dxa"/>
          </w:tcPr>
          <w:p w:rsidR="0087063C" w:rsidRPr="00DD2638" w:rsidRDefault="00A53921"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1</w:t>
            </w:r>
            <w:r w:rsidR="0087063C" w:rsidRPr="00DD2638">
              <w:rPr>
                <w:rFonts w:ascii="Times New Roman" w:eastAsia="Times New Roman" w:hAnsi="Times New Roman" w:cs="Times New Roman"/>
                <w:sz w:val="24"/>
                <w:szCs w:val="24"/>
              </w:rPr>
              <w:t xml:space="preserve"> – существенная зависимость от ценовой политики </w:t>
            </w:r>
            <w:r w:rsidR="00357185" w:rsidRPr="00DD2638">
              <w:rPr>
                <w:rFonts w:ascii="Times New Roman" w:eastAsia="Times New Roman" w:hAnsi="Times New Roman" w:cs="Times New Roman"/>
                <w:sz w:val="24"/>
                <w:szCs w:val="24"/>
              </w:rPr>
              <w:t>конкурентов</w:t>
            </w:r>
            <w:r w:rsidR="0087063C" w:rsidRPr="00DD2638">
              <w:rPr>
                <w:rFonts w:ascii="Times New Roman" w:eastAsia="Times New Roman" w:hAnsi="Times New Roman" w:cs="Times New Roman"/>
                <w:sz w:val="24"/>
                <w:szCs w:val="24"/>
              </w:rPr>
              <w:t>;</w:t>
            </w:r>
          </w:p>
          <w:p w:rsidR="0087063C" w:rsidRPr="00DD2638" w:rsidRDefault="00A53921"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2</w:t>
            </w:r>
            <w:r w:rsidR="0087063C" w:rsidRPr="00DD2638">
              <w:rPr>
                <w:rFonts w:ascii="Times New Roman" w:eastAsia="Times New Roman" w:hAnsi="Times New Roman" w:cs="Times New Roman"/>
                <w:sz w:val="24"/>
                <w:szCs w:val="24"/>
              </w:rPr>
              <w:t xml:space="preserve"> – недостаточная рекламная политика по продвижению </w:t>
            </w:r>
            <w:r w:rsidR="00357185" w:rsidRPr="00DD2638">
              <w:rPr>
                <w:rFonts w:ascii="Times New Roman" w:eastAsia="Times New Roman" w:hAnsi="Times New Roman" w:cs="Times New Roman"/>
                <w:sz w:val="24"/>
                <w:szCs w:val="24"/>
              </w:rPr>
              <w:t xml:space="preserve">услуг </w:t>
            </w:r>
            <w:r w:rsidR="0087063C" w:rsidRPr="00DD2638">
              <w:rPr>
                <w:rFonts w:ascii="Times New Roman" w:eastAsia="Times New Roman" w:hAnsi="Times New Roman" w:cs="Times New Roman"/>
                <w:sz w:val="24"/>
                <w:szCs w:val="24"/>
              </w:rPr>
              <w:t>в других регионах;</w:t>
            </w:r>
          </w:p>
          <w:p w:rsidR="0087063C" w:rsidRPr="00304A62" w:rsidRDefault="00A53921" w:rsidP="00E86FBC">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3</w:t>
            </w:r>
            <w:r w:rsidR="0087063C" w:rsidRPr="00DD2638">
              <w:rPr>
                <w:rFonts w:ascii="Times New Roman" w:eastAsia="Times New Roman" w:hAnsi="Times New Roman" w:cs="Times New Roman"/>
                <w:sz w:val="24"/>
                <w:szCs w:val="24"/>
              </w:rPr>
              <w:t xml:space="preserve"> – высокий уровень износа нек</w:t>
            </w:r>
            <w:r w:rsidR="00357185" w:rsidRPr="00DD2638">
              <w:rPr>
                <w:rFonts w:ascii="Times New Roman" w:eastAsia="Times New Roman" w:hAnsi="Times New Roman" w:cs="Times New Roman"/>
                <w:sz w:val="24"/>
                <w:szCs w:val="24"/>
              </w:rPr>
              <w:t>о</w:t>
            </w:r>
            <w:r w:rsidRPr="00DD2638">
              <w:rPr>
                <w:rFonts w:ascii="Times New Roman" w:eastAsia="Times New Roman" w:hAnsi="Times New Roman" w:cs="Times New Roman"/>
                <w:sz w:val="24"/>
                <w:szCs w:val="24"/>
              </w:rPr>
              <w:t>торых видов оборудования.</w:t>
            </w:r>
          </w:p>
        </w:tc>
      </w:tr>
    </w:tbl>
    <w:p w:rsidR="007C2E04" w:rsidRDefault="007C2E04" w:rsidP="00E86FBC">
      <w:pPr>
        <w:widowControl w:val="0"/>
        <w:suppressAutoHyphens/>
        <w:spacing w:after="0" w:line="360" w:lineRule="auto"/>
        <w:ind w:firstLine="709"/>
        <w:jc w:val="right"/>
        <w:rPr>
          <w:rFonts w:ascii="Times New Roman" w:eastAsia="Times New Roman" w:hAnsi="Times New Roman" w:cs="Times New Roman"/>
          <w:sz w:val="28"/>
          <w:szCs w:val="28"/>
        </w:rPr>
      </w:pPr>
    </w:p>
    <w:p w:rsidR="0087063C" w:rsidRPr="00304A62" w:rsidRDefault="0087063C" w:rsidP="00E86FB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w:t>
      </w:r>
      <w:r w:rsidR="00357185" w:rsidRPr="00304A62">
        <w:rPr>
          <w:rFonts w:ascii="Times New Roman" w:eastAsia="Times New Roman" w:hAnsi="Times New Roman" w:cs="Times New Roman"/>
          <w:sz w:val="28"/>
          <w:szCs w:val="28"/>
        </w:rPr>
        <w:t>11</w:t>
      </w:r>
      <w:r w:rsidR="00E86FBC">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Матрица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3543"/>
        <w:gridCol w:w="3679"/>
      </w:tblGrid>
      <w:tr w:rsidR="0087063C" w:rsidRPr="00304A62" w:rsidTr="00E86FBC">
        <w:trPr>
          <w:trHeight w:val="188"/>
          <w:jc w:val="center"/>
        </w:trPr>
        <w:tc>
          <w:tcPr>
            <w:tcW w:w="2122" w:type="dxa"/>
            <w:vMerge w:val="restart"/>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Организация</w:t>
            </w:r>
          </w:p>
        </w:tc>
        <w:tc>
          <w:tcPr>
            <w:tcW w:w="7222" w:type="dxa"/>
            <w:gridSpan w:val="2"/>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Рынок</w:t>
            </w:r>
          </w:p>
        </w:tc>
      </w:tr>
      <w:tr w:rsidR="0087063C" w:rsidRPr="00304A62" w:rsidTr="00E86FBC">
        <w:trPr>
          <w:trHeight w:val="288"/>
          <w:jc w:val="center"/>
        </w:trPr>
        <w:tc>
          <w:tcPr>
            <w:tcW w:w="2122" w:type="dxa"/>
            <w:vMerge/>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p>
        </w:tc>
        <w:tc>
          <w:tcPr>
            <w:tcW w:w="3543" w:type="dxa"/>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Возможности</w:t>
            </w:r>
          </w:p>
        </w:tc>
        <w:tc>
          <w:tcPr>
            <w:tcW w:w="3679" w:type="dxa"/>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Угрозы</w:t>
            </w:r>
          </w:p>
        </w:tc>
      </w:tr>
      <w:tr w:rsidR="0087063C" w:rsidRPr="00304A62" w:rsidTr="00E86FBC">
        <w:trPr>
          <w:jc w:val="center"/>
        </w:trPr>
        <w:tc>
          <w:tcPr>
            <w:tcW w:w="2122"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Сильные стороны</w:t>
            </w:r>
          </w:p>
        </w:tc>
        <w:tc>
          <w:tcPr>
            <w:tcW w:w="3543"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Используя сильные стороны организация может использовать возможности: </w:t>
            </w:r>
          </w:p>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использу</w:t>
            </w:r>
            <w:r w:rsidR="003A6FA8">
              <w:rPr>
                <w:rFonts w:ascii="Times New Roman" w:eastAsia="Times New Roman" w:hAnsi="Times New Roman" w:cs="Times New Roman"/>
                <w:sz w:val="24"/>
                <w:szCs w:val="24"/>
              </w:rPr>
              <w:t>я</w:t>
            </w:r>
            <w:r w:rsidRPr="00304A62">
              <w:rPr>
                <w:rFonts w:ascii="Times New Roman" w:eastAsia="Times New Roman" w:hAnsi="Times New Roman" w:cs="Times New Roman"/>
                <w:sz w:val="24"/>
                <w:szCs w:val="24"/>
              </w:rPr>
              <w:t xml:space="preserve"> современное высокотехнологичное оборудование возможно расширить ассортимент </w:t>
            </w:r>
            <w:r w:rsidR="003909C9" w:rsidRPr="00304A62">
              <w:rPr>
                <w:rFonts w:ascii="Times New Roman" w:eastAsia="Times New Roman" w:hAnsi="Times New Roman" w:cs="Times New Roman"/>
                <w:sz w:val="24"/>
                <w:szCs w:val="24"/>
              </w:rPr>
              <w:t>оказываемых услуг</w:t>
            </w:r>
            <w:r w:rsidRPr="00304A62">
              <w:rPr>
                <w:rFonts w:ascii="Times New Roman" w:eastAsia="Times New Roman" w:hAnsi="Times New Roman" w:cs="Times New Roman"/>
                <w:sz w:val="24"/>
                <w:szCs w:val="24"/>
              </w:rPr>
              <w:t>;</w:t>
            </w:r>
          </w:p>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 наличие собственной лаборатории позволяет улучшить механизм контроль качества. </w:t>
            </w:r>
          </w:p>
        </w:tc>
        <w:tc>
          <w:tcPr>
            <w:tcW w:w="3679"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Основными угрозами являются снижение платежеспособного спроса на продукцию в условиях нарастающего экономического кризиса, а так же высокая степень конкуренции  - большое количество предприятий, </w:t>
            </w:r>
            <w:r w:rsidR="003909C9" w:rsidRPr="00304A62">
              <w:rPr>
                <w:rFonts w:ascii="Times New Roman" w:eastAsia="Times New Roman" w:hAnsi="Times New Roman" w:cs="Times New Roman"/>
                <w:sz w:val="24"/>
                <w:szCs w:val="24"/>
              </w:rPr>
              <w:t>оказывающих аналогичные виды услуг</w:t>
            </w:r>
            <w:r w:rsidR="004D6989">
              <w:rPr>
                <w:rFonts w:ascii="Times New Roman" w:eastAsia="Times New Roman" w:hAnsi="Times New Roman" w:cs="Times New Roman"/>
                <w:sz w:val="24"/>
                <w:szCs w:val="24"/>
              </w:rPr>
              <w:t xml:space="preserve">. </w:t>
            </w:r>
            <w:r w:rsidR="004D6989" w:rsidRPr="00E86FBC">
              <w:rPr>
                <w:rFonts w:ascii="Times New Roman" w:eastAsia="Times New Roman" w:hAnsi="Times New Roman" w:cs="Times New Roman"/>
                <w:sz w:val="24"/>
                <w:szCs w:val="24"/>
              </w:rPr>
              <w:t xml:space="preserve">Влияние угроз может быть </w:t>
            </w:r>
            <w:r w:rsidR="003A6FA8" w:rsidRPr="00E86FBC">
              <w:rPr>
                <w:rFonts w:ascii="Times New Roman" w:eastAsia="Times New Roman" w:hAnsi="Times New Roman" w:cs="Times New Roman"/>
                <w:sz w:val="24"/>
                <w:szCs w:val="24"/>
              </w:rPr>
              <w:t>снижено за счет реализации преимущества (сильной стороны) предприятия.</w:t>
            </w:r>
          </w:p>
        </w:tc>
      </w:tr>
      <w:tr w:rsidR="0087063C" w:rsidRPr="00304A62" w:rsidTr="00E86FBC">
        <w:trPr>
          <w:jc w:val="center"/>
        </w:trPr>
        <w:tc>
          <w:tcPr>
            <w:tcW w:w="2122"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Слабые стороны</w:t>
            </w:r>
          </w:p>
        </w:tc>
        <w:tc>
          <w:tcPr>
            <w:tcW w:w="3543"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Из-за существенной зависимости организации от </w:t>
            </w:r>
            <w:r w:rsidRPr="00304A62">
              <w:rPr>
                <w:rFonts w:ascii="Times New Roman" w:eastAsia="Times New Roman" w:hAnsi="Times New Roman" w:cs="Times New Roman"/>
                <w:sz w:val="24"/>
                <w:szCs w:val="24"/>
              </w:rPr>
              <w:lastRenderedPageBreak/>
              <w:t xml:space="preserve">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679"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lastRenderedPageBreak/>
              <w:t xml:space="preserve">Если организации не удастся провести рекламную </w:t>
            </w:r>
            <w:r w:rsidRPr="00304A62">
              <w:rPr>
                <w:rFonts w:ascii="Times New Roman" w:eastAsia="Times New Roman" w:hAnsi="Times New Roman" w:cs="Times New Roman"/>
                <w:sz w:val="24"/>
                <w:szCs w:val="24"/>
              </w:rPr>
              <w:lastRenderedPageBreak/>
              <w:t xml:space="preserve">политику по продвижению </w:t>
            </w:r>
            <w:r w:rsidR="00305AB7" w:rsidRPr="00304A62">
              <w:rPr>
                <w:rFonts w:ascii="Times New Roman" w:eastAsia="Times New Roman" w:hAnsi="Times New Roman" w:cs="Times New Roman"/>
                <w:sz w:val="24"/>
                <w:szCs w:val="24"/>
              </w:rPr>
              <w:t xml:space="preserve">услуг </w:t>
            </w:r>
            <w:r w:rsidRPr="00304A62">
              <w:rPr>
                <w:rFonts w:ascii="Times New Roman" w:eastAsia="Times New Roman" w:hAnsi="Times New Roman" w:cs="Times New Roman"/>
                <w:sz w:val="24"/>
                <w:szCs w:val="24"/>
              </w:rPr>
              <w:t>в других регионах, то</w:t>
            </w:r>
            <w:r w:rsidR="004D6989">
              <w:rPr>
                <w:rFonts w:ascii="Times New Roman" w:eastAsia="Times New Roman" w:hAnsi="Times New Roman" w:cs="Times New Roman"/>
                <w:sz w:val="24"/>
                <w:szCs w:val="24"/>
              </w:rPr>
              <w:t xml:space="preserve"> </w:t>
            </w:r>
            <w:r w:rsidRPr="00304A62">
              <w:rPr>
                <w:rFonts w:ascii="Times New Roman" w:eastAsia="Times New Roman" w:hAnsi="Times New Roman" w:cs="Times New Roman"/>
                <w:sz w:val="24"/>
                <w:szCs w:val="24"/>
              </w:rPr>
              <w:t xml:space="preserve">негативно скажется ограниченная емкость рынка на дальнейшем развитии предприятия. </w:t>
            </w:r>
          </w:p>
        </w:tc>
      </w:tr>
    </w:tbl>
    <w:p w:rsidR="00870455" w:rsidRPr="00304A62" w:rsidRDefault="00870455" w:rsidP="004D6989">
      <w:pPr>
        <w:pStyle w:val="1"/>
        <w:widowControl w:val="0"/>
        <w:suppressAutoHyphens/>
        <w:jc w:val="center"/>
        <w:rPr>
          <w:rFonts w:ascii="Times New Roman" w:hAnsi="Times New Roman" w:cs="Times New Roman"/>
          <w:color w:val="auto"/>
          <w:kern w:val="36"/>
        </w:rPr>
      </w:pPr>
      <w:bookmarkStart w:id="39" w:name="_Toc512689538"/>
      <w:r w:rsidRPr="00304A62">
        <w:rPr>
          <w:rFonts w:ascii="Times New Roman" w:hAnsi="Times New Roman" w:cs="Times New Roman"/>
          <w:color w:val="auto"/>
          <w:kern w:val="36"/>
        </w:rPr>
        <w:lastRenderedPageBreak/>
        <w:t>ГЛАВА 3 ПУТИ ПОВЫШЕНИЯ КОНКУРЕНТОСПОСОБНОСТИ ОРГАНИЗАЦИИ ООО «</w:t>
      </w:r>
      <w:r w:rsidRPr="00304A62">
        <w:rPr>
          <w:rFonts w:ascii="Times New Roman" w:hAnsi="Times New Roman" w:cs="Times New Roman"/>
          <w:color w:val="auto"/>
        </w:rPr>
        <w:t>ИНТЕРЮНИС-ИТ</w:t>
      </w:r>
      <w:r w:rsidRPr="00304A62">
        <w:rPr>
          <w:rFonts w:ascii="Times New Roman" w:hAnsi="Times New Roman" w:cs="Times New Roman"/>
          <w:color w:val="auto"/>
          <w:kern w:val="36"/>
        </w:rPr>
        <w:t>»</w:t>
      </w:r>
      <w:bookmarkEnd w:id="39"/>
    </w:p>
    <w:p w:rsidR="008534FC" w:rsidRPr="00304A62" w:rsidRDefault="008534FC" w:rsidP="00304A62">
      <w:pPr>
        <w:widowControl w:val="0"/>
        <w:shd w:val="clear" w:color="auto" w:fill="FFFFFF"/>
        <w:suppressAutoHyphens/>
        <w:spacing w:after="0" w:line="240" w:lineRule="auto"/>
        <w:jc w:val="both"/>
        <w:outlineLvl w:val="0"/>
        <w:rPr>
          <w:rFonts w:ascii="Times New Roman" w:hAnsi="Times New Roman" w:cs="Times New Roman"/>
          <w:b/>
          <w:kern w:val="36"/>
          <w:sz w:val="28"/>
          <w:szCs w:val="28"/>
        </w:rPr>
      </w:pPr>
    </w:p>
    <w:p w:rsidR="00AA2231" w:rsidRPr="00304A62" w:rsidRDefault="008534FC"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w:t>
      </w:r>
      <w:r w:rsidR="00AA2231" w:rsidRPr="00304A62">
        <w:rPr>
          <w:rFonts w:ascii="Times New Roman" w:eastAsia="Times New Roman" w:hAnsi="Times New Roman" w:cs="Times New Roman"/>
          <w:sz w:val="28"/>
          <w:szCs w:val="28"/>
          <w:lang w:eastAsia="ru-RU"/>
        </w:rPr>
        <w:t xml:space="preserve">ы рекомендации по повышению конкурентоспособности организации и оценка их экономической эффективности. </w:t>
      </w:r>
    </w:p>
    <w:p w:rsidR="008534FC" w:rsidRPr="00304A62" w:rsidRDefault="008534FC" w:rsidP="00304A62">
      <w:pPr>
        <w:widowControl w:val="0"/>
        <w:shd w:val="clear" w:color="auto" w:fill="FFFFFF"/>
        <w:suppressAutoHyphens/>
        <w:spacing w:after="0" w:line="240" w:lineRule="auto"/>
        <w:jc w:val="both"/>
        <w:outlineLvl w:val="0"/>
        <w:rPr>
          <w:rFonts w:ascii="Times New Roman" w:hAnsi="Times New Roman" w:cs="Times New Roman"/>
          <w:b/>
          <w:kern w:val="36"/>
          <w:sz w:val="28"/>
          <w:szCs w:val="28"/>
        </w:rPr>
      </w:pPr>
    </w:p>
    <w:p w:rsidR="00870455" w:rsidRPr="00304A62" w:rsidRDefault="00AA2231" w:rsidP="004D6989">
      <w:pPr>
        <w:pStyle w:val="2"/>
        <w:widowControl w:val="0"/>
        <w:suppressAutoHyphens/>
        <w:spacing w:before="0" w:beforeAutospacing="0" w:after="0" w:afterAutospacing="0"/>
        <w:jc w:val="center"/>
        <w:rPr>
          <w:kern w:val="36"/>
          <w:sz w:val="28"/>
          <w:szCs w:val="28"/>
        </w:rPr>
      </w:pPr>
      <w:bookmarkStart w:id="40" w:name="_Toc512689539"/>
      <w:r w:rsidRPr="00304A62">
        <w:rPr>
          <w:bCs w:val="0"/>
          <w:sz w:val="28"/>
          <w:szCs w:val="28"/>
        </w:rPr>
        <w:t>3.1</w:t>
      </w:r>
      <w:r w:rsidRPr="00304A62">
        <w:rPr>
          <w:sz w:val="28"/>
          <w:szCs w:val="28"/>
        </w:rPr>
        <w:t xml:space="preserve"> ПРОЕКТНЫЕ МЕРОПРИЯТИЯ ПО ПОВЫШЕНИЮ КОНКУРЕНТОСПОСОБНОСТИ ОРГАНИЗАЦИИ </w:t>
      </w:r>
      <w:r w:rsidRPr="00304A62">
        <w:rPr>
          <w:kern w:val="36"/>
          <w:sz w:val="28"/>
          <w:szCs w:val="28"/>
        </w:rPr>
        <w:t>ООО «</w:t>
      </w:r>
      <w:r w:rsidRPr="00304A62">
        <w:rPr>
          <w:sz w:val="28"/>
          <w:szCs w:val="28"/>
        </w:rPr>
        <w:t>ИНТЕРЮНИС-ИТ</w:t>
      </w:r>
      <w:r w:rsidRPr="00304A62">
        <w:rPr>
          <w:kern w:val="36"/>
          <w:sz w:val="28"/>
          <w:szCs w:val="28"/>
        </w:rPr>
        <w:t>»</w:t>
      </w:r>
      <w:bookmarkEnd w:id="40"/>
    </w:p>
    <w:p w:rsidR="00870455" w:rsidRPr="00304A62" w:rsidRDefault="00870455"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673E3A" w:rsidRPr="00304A62" w:rsidRDefault="00673E3A"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Проведенное исследование организации и ее деятельности позволило выявить, что главной ее проблемой низкого уровня конкурентоспособности является слабая маркетинговая деятельность и низкая заинтересованность сотрудников в результатах своей деятельности.</w:t>
      </w:r>
    </w:p>
    <w:p w:rsidR="00870455" w:rsidRPr="00304A62" w:rsidRDefault="00673E3A"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Построим для ООО «Интерюнис-ИТ» пирамиду целеполагания по реализации проекта повышения конкурентоспособности (см. рисунок 3.1).</w:t>
      </w:r>
    </w:p>
    <w:p w:rsidR="006361F0" w:rsidRPr="00304A62" w:rsidRDefault="00EE269C" w:rsidP="00304A62">
      <w:pPr>
        <w:widowControl w:val="0"/>
        <w:suppressAutoHyphens/>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Группа 72" o:spid="_x0000_s1057" style="width:475.55pt;height:306.75pt;mso-position-horizontal-relative:char;mso-position-vertical-relative:line" coordsize="60394,3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">
            <v:rect id="Прямоугольник 53" o:spid="_x0000_s1058" style="position:absolute;left:95;width:12652;height:68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Зачем существует или изменяется организация?</w:t>
                    </w:r>
                  </w:p>
                </w:txbxContent>
              </v:textbox>
            </v:rect>
            <v:rect id="Прямоугольник 52" o:spid="_x0000_s1059" style="position:absolute;left:21050;width:8506;height:29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Видение</w:t>
                    </w:r>
                  </w:p>
                </w:txbxContent>
              </v:textbox>
            </v:rect>
            <v:rect id="Прямоугольник 51" o:spid="_x0000_s1060" style="position:absolute;left:21050;top:5715;width:8506;height:29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Миссия</w:t>
                    </w:r>
                  </w:p>
                </w:txbxContent>
              </v:textbox>
            </v:rect>
            <v:rect id="Прямоугольник 50" o:spid="_x0000_s1061" style="position:absolute;left:33242;width:26262;height:86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Удовлетворение общественных потре</w:t>
                    </w:r>
                    <w:r w:rsidRPr="00C056C4">
                      <w:rPr>
                        <w:rFonts w:ascii="Times New Roman" w:hAnsi="Times New Roman" w:cs="Times New Roman"/>
                      </w:rPr>
                      <w:t>б</w:t>
                    </w:r>
                    <w:r w:rsidRPr="00C056C4">
                      <w:rPr>
                        <w:rFonts w:ascii="Times New Roman" w:hAnsi="Times New Roman" w:cs="Times New Roman"/>
                      </w:rPr>
                      <w:t xml:space="preserve">ностей в </w:t>
                    </w:r>
                    <w:r w:rsidR="00905E29" w:rsidRPr="00905E29">
                      <w:rPr>
                        <w:rFonts w:ascii="Times New Roman" w:hAnsi="Times New Roman" w:cs="Times New Roman"/>
                      </w:rPr>
                      <w:t>предлагаемых</w:t>
                    </w:r>
                    <w:r w:rsidR="00905E29">
                      <w:rPr>
                        <w:rFonts w:ascii="Times New Roman" w:hAnsi="Times New Roman" w:cs="Times New Roman"/>
                      </w:rPr>
                      <w:t xml:space="preserve"> </w:t>
                    </w:r>
                    <w:r w:rsidRPr="00905E29">
                      <w:rPr>
                        <w:rFonts w:ascii="Times New Roman" w:hAnsi="Times New Roman" w:cs="Times New Roman"/>
                      </w:rPr>
                      <w:t>услугах ,</w:t>
                    </w:r>
                    <w:r w:rsidRPr="00C056C4">
                      <w:rPr>
                        <w:rFonts w:ascii="Times New Roman" w:hAnsi="Times New Roman" w:cs="Times New Roman"/>
                      </w:rPr>
                      <w:t xml:space="preserve"> пол</w:t>
                    </w:r>
                    <w:r w:rsidRPr="00C056C4">
                      <w:rPr>
                        <w:rFonts w:ascii="Times New Roman" w:hAnsi="Times New Roman" w:cs="Times New Roman"/>
                      </w:rPr>
                      <w:t>у</w:t>
                    </w:r>
                    <w:r w:rsidRPr="00C056C4">
                      <w:rPr>
                        <w:rFonts w:ascii="Times New Roman" w:hAnsi="Times New Roman" w:cs="Times New Roman"/>
                      </w:rPr>
                      <w:t>чение прибыли</w:t>
                    </w:r>
                  </w:p>
                </w:txbxContent>
              </v:textbox>
            </v:rect>
            <v:rect id="Прямоугольник 49" o:spid="_x0000_s1062" style="position:absolute;top:11239;width:10414;height:52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Что нужно делать?</w:t>
                    </w:r>
                  </w:p>
                </w:txbxContent>
              </v:textbox>
            </v:rect>
            <v:rect id="Прямоугольник 32" o:spid="_x0000_s1063" style="position:absolute;left:18669;top:11906;width:10839;height:37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Цель</w:t>
                    </w:r>
                  </w:p>
                </w:txbxContent>
              </v:textbox>
            </v:rect>
            <v:rect id="Прямоугольник 48" o:spid="_x0000_s1064" style="position:absolute;left:33813;top:11239;width:26258;height:52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Повышение конкурентоспособности организации</w:t>
                    </w:r>
                  </w:p>
                </w:txbxContent>
              </v:textbox>
            </v:rect>
            <v:rect id="Прямоугольник 47" o:spid="_x0000_s1065" style="position:absolute;left:95;top:19240;width:10414;height:52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Как достичь цели?</w:t>
                    </w:r>
                  </w:p>
                </w:txbxContent>
              </v:textbox>
            </v:rect>
            <v:rect id="Прямоугольник 31" o:spid="_x0000_s1066" style="position:absolute;left:17145;top:19621;width:15722;height:37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Базовая стратегия</w:t>
                    </w:r>
                  </w:p>
                </w:txbxContent>
              </v:textbox>
            </v:rect>
            <v:rect id="Прямоугольник 46" o:spid="_x0000_s1067" style="position:absolute;left:34766;top:19526;width:25406;height:73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" fillcolor="window" strokecolor="windowText" strokeweight=".5pt">
              <v:textbox>
                <w:txbxContent>
                  <w:p w:rsidR="009362D3" w:rsidRPr="00AA2231" w:rsidRDefault="009362D3" w:rsidP="00AA2231">
                    <w:pPr>
                      <w:spacing w:line="240" w:lineRule="auto"/>
                      <w:jc w:val="center"/>
                      <w:rPr>
                        <w:rFonts w:ascii="Times New Roman" w:hAnsi="Times New Roman" w:cs="Times New Roman"/>
                        <w:sz w:val="20"/>
                      </w:rPr>
                    </w:pPr>
                    <w:r w:rsidRPr="00AA2231">
                      <w:rPr>
                        <w:rFonts w:ascii="Times New Roman" w:hAnsi="Times New Roman" w:cs="Times New Roman"/>
                        <w:sz w:val="20"/>
                      </w:rPr>
                      <w:t xml:space="preserve">В июле </w:t>
                    </w:r>
                    <w:r w:rsidRPr="00905E29">
                      <w:rPr>
                        <w:rFonts w:ascii="Times New Roman" w:hAnsi="Times New Roman" w:cs="Times New Roman"/>
                        <w:sz w:val="20"/>
                      </w:rPr>
                      <w:t>201</w:t>
                    </w:r>
                    <w:r w:rsidR="00905E29" w:rsidRPr="00905E29">
                      <w:rPr>
                        <w:rFonts w:ascii="Times New Roman" w:hAnsi="Times New Roman" w:cs="Times New Roman"/>
                        <w:sz w:val="20"/>
                      </w:rPr>
                      <w:t>8</w:t>
                    </w:r>
                    <w:r w:rsidRPr="00AA2231">
                      <w:rPr>
                        <w:rFonts w:ascii="Times New Roman" w:hAnsi="Times New Roman" w:cs="Times New Roman"/>
                        <w:sz w:val="20"/>
                      </w:rPr>
                      <w:t xml:space="preserve"> года внедрить комплекс м</w:t>
                    </w:r>
                    <w:r w:rsidRPr="00AA2231">
                      <w:rPr>
                        <w:rFonts w:ascii="Times New Roman" w:hAnsi="Times New Roman" w:cs="Times New Roman"/>
                        <w:sz w:val="20"/>
                      </w:rPr>
                      <w:t>е</w:t>
                    </w:r>
                    <w:r w:rsidRPr="00AA2231">
                      <w:rPr>
                        <w:rFonts w:ascii="Times New Roman" w:hAnsi="Times New Roman" w:cs="Times New Roman"/>
                        <w:sz w:val="20"/>
                      </w:rPr>
                      <w:t xml:space="preserve">роприятий </w:t>
                    </w:r>
                    <w:r w:rsidRPr="00871B16">
                      <w:rPr>
                        <w:rFonts w:ascii="Times New Roman" w:hAnsi="Times New Roman" w:cs="Times New Roman"/>
                        <w:sz w:val="20"/>
                      </w:rPr>
                      <w:t>по стимулированию персонала, повышению качества услуг без увеличения</w:t>
                    </w:r>
                    <w:r w:rsidRPr="00AA2231">
                      <w:rPr>
                        <w:rFonts w:ascii="Times New Roman" w:hAnsi="Times New Roman" w:cs="Times New Roman"/>
                        <w:sz w:val="20"/>
                      </w:rPr>
                      <w:t xml:space="preserve"> их стоимости</w:t>
                    </w:r>
                  </w:p>
                </w:txbxContent>
              </v:textbox>
            </v:rect>
            <v:rect id="Прямоугольник 45" o:spid="_x0000_s1068" style="position:absolute;left:95;top:29051;width:10414;height:43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" fillcolor="window" strokecolor="windowText" strokeweight=".5pt">
              <v:textbox>
                <w:txbxContent>
                  <w:p w:rsidR="009362D3" w:rsidRPr="00C056C4" w:rsidRDefault="009362D3" w:rsidP="00AA2231">
                    <w:pPr>
                      <w:spacing w:after="0"/>
                      <w:jc w:val="center"/>
                      <w:rPr>
                        <w:rFonts w:ascii="Times New Roman" w:hAnsi="Times New Roman" w:cs="Times New Roman"/>
                      </w:rPr>
                    </w:pPr>
                    <w:r w:rsidRPr="00C056C4">
                      <w:rPr>
                        <w:rFonts w:ascii="Times New Roman" w:hAnsi="Times New Roman" w:cs="Times New Roman"/>
                      </w:rPr>
                      <w:t>Что нужно выполнить?</w:t>
                    </w:r>
                  </w:p>
                </w:txbxContent>
              </v:textbox>
            </v:rect>
            <v:rect id="Прямоугольник 44" o:spid="_x0000_s1069" style="position:absolute;left:17621;top:28956;width:14033;height:58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" fillcolor="window" strokecolor="windowText" strokeweight=".5pt">
              <v:textbox>
                <w:txbxContent>
                  <w:p w:rsidR="009362D3" w:rsidRPr="00AA2231" w:rsidRDefault="009362D3" w:rsidP="00AA2231">
                    <w:pPr>
                      <w:spacing w:after="0" w:line="240" w:lineRule="auto"/>
                      <w:jc w:val="center"/>
                      <w:rPr>
                        <w:rFonts w:ascii="Times New Roman" w:hAnsi="Times New Roman" w:cs="Times New Roman"/>
                        <w:sz w:val="20"/>
                      </w:rPr>
                    </w:pPr>
                    <w:r w:rsidRPr="00AA2231">
                      <w:rPr>
                        <w:rFonts w:ascii="Times New Roman" w:hAnsi="Times New Roman" w:cs="Times New Roman"/>
                        <w:sz w:val="20"/>
                      </w:rPr>
                      <w:t>Функции управления, задачи планирования</w:t>
                    </w:r>
                  </w:p>
                </w:txbxContent>
              </v:textbox>
            </v:rect>
            <v:rect id="Прямоугольник 43" o:spid="_x0000_s1070" style="position:absolute;left:32861;top:28956;width:27533;height:98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" fillcolor="window" strokecolor="windowText" strokeweight=".5pt">
              <v:textbox>
                <w:txbxContent>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Прогнозирование и планирование: составление плана для достижения целей;</w:t>
                    </w:r>
                  </w:p>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Организация: определение ресурсов требуемых для реализации целей организация мероприятий;</w:t>
                    </w:r>
                  </w:p>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Мотивация вовлекать в достижения целей сотру</w:t>
                    </w:r>
                    <w:r w:rsidRPr="00AA2231">
                      <w:rPr>
                        <w:rFonts w:ascii="Times New Roman" w:hAnsi="Times New Roman" w:cs="Times New Roman"/>
                        <w:sz w:val="18"/>
                      </w:rPr>
                      <w:t>д</w:t>
                    </w:r>
                    <w:r w:rsidRPr="00AA2231">
                      <w:rPr>
                        <w:rFonts w:ascii="Times New Roman" w:hAnsi="Times New Roman" w:cs="Times New Roman"/>
                        <w:sz w:val="18"/>
                      </w:rPr>
                      <w:t>ников компании.</w:t>
                    </w:r>
                  </w:p>
                </w:txbxContent>
              </v:textbox>
            </v:rect>
            <v:line id="Прямая соединительная линия 39" o:spid="_x0000_s1071" style="position:absolute;visibility:visible" from="857,9715" to="5954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Прямая соединительная линия 36" o:spid="_x0000_s1072" style="position:absolute;visibility:visible" from="95,17240" to="60159,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Прямая соединительная линия 34" o:spid="_x0000_s1073" style="position:absolute;visibility:visible" from="1047,27622" to="60369,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Прямая соединительная линия 33" o:spid="_x0000_s1074" style="position:absolute;flip:x;visibility:visible" from="12763,2952" to="23787,3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Прямая соединительная линия 30" o:spid="_x0000_s1075" style="position:absolute;visibility:visible" from="12668,38957" to="38362,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Прямая соединительная линия 29" o:spid="_x0000_s1076" style="position:absolute;visibility:visible" from="25527,2952" to="34302,2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wrap type="none"/>
            <w10:anchorlock/>
          </v:group>
        </w:pict>
      </w:r>
    </w:p>
    <w:p w:rsidR="006361F0" w:rsidRPr="00304A62" w:rsidRDefault="006361F0" w:rsidP="00304A62">
      <w:pPr>
        <w:widowControl w:val="0"/>
        <w:suppressAutoHyphens/>
        <w:jc w:val="center"/>
        <w:rPr>
          <w:rFonts w:ascii="Times New Roman" w:hAnsi="Times New Roman" w:cs="Times New Roman"/>
          <w:sz w:val="28"/>
        </w:rPr>
      </w:pPr>
      <w:r w:rsidRPr="00304A62">
        <w:rPr>
          <w:rFonts w:ascii="Times New Roman" w:hAnsi="Times New Roman" w:cs="Times New Roman"/>
          <w:sz w:val="28"/>
        </w:rPr>
        <w:t>Рисунок 3.1. - Пирамида целеполагания ООО «Интерюнис-ИТ» по реализации проекта повышения конкурентоспособности</w:t>
      </w:r>
    </w:p>
    <w:p w:rsidR="00ED14F1"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сентябре 2016 года в организации были уже внедрены следующие материальные методы стимулирования персонала:</w:t>
      </w:r>
    </w:p>
    <w:p w:rsidR="00ED14F1"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повышение заработной платы (приведение ее в соответствие со среднерыночной</w:t>
      </w:r>
      <w:r w:rsidR="00871B16" w:rsidRPr="00905E29">
        <w:rPr>
          <w:rFonts w:ascii="Times New Roman" w:hAnsi="Times New Roman" w:cs="Times New Roman"/>
          <w:sz w:val="28"/>
          <w:szCs w:val="28"/>
        </w:rPr>
        <w:t>)</w:t>
      </w:r>
      <w:r w:rsidRPr="00905E29">
        <w:rPr>
          <w:rFonts w:ascii="Times New Roman" w:hAnsi="Times New Roman" w:cs="Times New Roman"/>
          <w:sz w:val="28"/>
          <w:szCs w:val="28"/>
        </w:rPr>
        <w:t>;</w:t>
      </w:r>
    </w:p>
    <w:p w:rsidR="006361F0"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разработка и внедрение положения о премиях (поквартальной, по итогам года). </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Данные методы были эффективны, позволили повысить качество работы персонала, но, как известно, материальные методы стимулирования действуют недолго, что связано с привыканием персонала.</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905E29">
        <w:rPr>
          <w:rFonts w:ascii="Times New Roman" w:hAnsi="Times New Roman" w:cs="Times New Roman"/>
          <w:sz w:val="28"/>
          <w:szCs w:val="28"/>
        </w:rPr>
        <w:t>На взгляд</w:t>
      </w:r>
      <w:r w:rsidR="00871B16" w:rsidRPr="00905E29">
        <w:rPr>
          <w:rFonts w:ascii="Times New Roman" w:hAnsi="Times New Roman" w:cs="Times New Roman"/>
          <w:sz w:val="28"/>
          <w:szCs w:val="28"/>
        </w:rPr>
        <w:t xml:space="preserve"> автора</w:t>
      </w:r>
      <w:r w:rsidRPr="00905E29">
        <w:rPr>
          <w:rFonts w:ascii="Times New Roman" w:hAnsi="Times New Roman" w:cs="Times New Roman"/>
          <w:sz w:val="28"/>
          <w:szCs w:val="28"/>
        </w:rPr>
        <w:t>, дополнительно</w:t>
      </w:r>
      <w:r w:rsidRPr="00304A62">
        <w:rPr>
          <w:rFonts w:ascii="Times New Roman" w:hAnsi="Times New Roman" w:cs="Times New Roman"/>
          <w:sz w:val="28"/>
          <w:szCs w:val="28"/>
        </w:rPr>
        <w:t xml:space="preserve"> к ранее введенным материальным </w:t>
      </w:r>
      <w:r w:rsidRPr="00304A62">
        <w:rPr>
          <w:rFonts w:ascii="Times New Roman" w:hAnsi="Times New Roman" w:cs="Times New Roman"/>
          <w:sz w:val="28"/>
          <w:szCs w:val="28"/>
        </w:rPr>
        <w:lastRenderedPageBreak/>
        <w:t>методам требуется введение нематериальных методов стимулирования.</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При анализе потребностей персонала в видах нематериального стимулирования было выявлено, что коллектив нуждается в корпоративных праздниках, спортивных мероприятиях и культурно-развлекательных мероприятиях. На это и будет осуществляться упор в построении новой системы нематериального стимулирования.</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Важным фактором для повышения конкурентоспособности организации также является повышение качества предоставляемых услуг.</w:t>
      </w:r>
    </w:p>
    <w:p w:rsidR="00ED14F1"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На рисунке 3.2. представлено дерево целей ООО «Интерюнис-ИТ».</w:t>
      </w:r>
    </w:p>
    <w:p w:rsidR="00FE3D3B" w:rsidRPr="00304A62" w:rsidRDefault="00EE269C" w:rsidP="00871B16">
      <w:pPr>
        <w:widowControl w:val="0"/>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73" o:spid="_x0000_s1077" style="width:335.05pt;height:195.95pt;mso-position-horizontal-relative:char;mso-position-vertical-relative:line" coordsize="42551,2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">
            <v:rect id="Прямоугольник 54" o:spid="_x0000_s1078" style="position:absolute;width:42525;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Vh8IA&#10;AADbAAAADwAAAGRycy9kb3ducmV2LnhtbESPT2sCMRTE7wW/Q3hCL6VmLSplNcpaULz67/7cPDeL&#10;m5cliev225tCweMwM79hFqveNqIjH2rHCsajDARx6XTNlYLTcfP5DSJEZI2NY1LwSwFWy8HbAnPt&#10;Hryn7hArkSAcclRgYmxzKUNpyGIYuZY4eVfnLcYkfSW1x0eC20Z+ZdlMWqw5LRhs6cdQeTvcrYJ4&#10;Kcxx7NfF/VR+7GeX7aa7rc9KvQ/7Yg4iUh9f4f/2TiuYTuD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VWHwgAAANsAAAAPAAAAAAAAAAAAAAAAAJgCAABkcnMvZG93&#10;bnJldi54bWxQSwUGAAAAAAQABAD1AAAAhwMAAAAA&#10;" fillcolor="window" strokecolor="windowText" strokeweight=".5pt">
              <v:textbox>
                <w:txbxContent>
                  <w:p w:rsidR="009362D3" w:rsidRPr="00CB171F" w:rsidRDefault="009362D3" w:rsidP="00CC1FCB">
                    <w:pPr>
                      <w:spacing w:line="240" w:lineRule="auto"/>
                      <w:jc w:val="center"/>
                      <w:rPr>
                        <w:rFonts w:ascii="Times New Roman" w:hAnsi="Times New Roman" w:cs="Times New Roman"/>
                      </w:rPr>
                    </w:pPr>
                    <w:r w:rsidRPr="00CB171F">
                      <w:rPr>
                        <w:rFonts w:ascii="Times New Roman" w:hAnsi="Times New Roman" w:cs="Times New Roman"/>
                      </w:rPr>
                      <w:t xml:space="preserve">Повышение конкурентоспособности </w:t>
                    </w:r>
                    <w:r w:rsidRPr="00CC1FCB">
                      <w:rPr>
                        <w:rFonts w:ascii="Times New Roman" w:hAnsi="Times New Roman" w:cs="Times New Roman"/>
                      </w:rPr>
                      <w:t>ООО «Интерюнис-ИТ»</w:t>
                    </w:r>
                  </w:p>
                  <w:p w:rsidR="009362D3" w:rsidRPr="00CB171F" w:rsidRDefault="009362D3" w:rsidP="00CC1FCB">
                    <w:pPr>
                      <w:spacing w:line="240" w:lineRule="auto"/>
                      <w:jc w:val="center"/>
                      <w:rPr>
                        <w:rFonts w:ascii="Times New Roman" w:hAnsi="Times New Roman" w:cs="Times New Roman"/>
                      </w:rPr>
                    </w:pPr>
                    <w:r>
                      <w:rPr>
                        <w:rFonts w:ascii="Times New Roman" w:hAnsi="Times New Roman" w:cs="Times New Roman"/>
                      </w:rPr>
                      <w:t>Срок: декабрь 2018</w:t>
                    </w:r>
                    <w:r w:rsidRPr="00CB171F">
                      <w:rPr>
                        <w:rFonts w:ascii="Times New Roman" w:hAnsi="Times New Roman" w:cs="Times New Roman"/>
                      </w:rPr>
                      <w:t xml:space="preserve"> </w:t>
                    </w:r>
                  </w:p>
                </w:txbxContent>
              </v:textbox>
            </v:rect>
            <v:rect id="Прямоугольник 55" o:spid="_x0000_s1079" style="position:absolute;top:11811;width:18072;height:130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wHMEA&#10;AADbAAAADwAAAGRycy9kb3ducmV2LnhtbESPT4vCMBTE7wt+h/AEL8uaKihL1yh1wcWr/+7P5m1T&#10;bF5KEmv99kYQPA4z8xtmseptIzryoXasYDLOQBCXTtdcKTgeNl/fIEJE1tg4JgV3CrBaDj4WmGt3&#10;4x11+1iJBOGQowITY5tLGUpDFsPYtcTJ+3feYkzSV1J7vCW4beQ0y+bSYs1pwWBLv4bKy/5qFcRz&#10;YQ4Tvy6ux/JzNz//bbrL+qTUaNgXPyAi9fEdfrW3WsFs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F8BzBAAAA2wAAAA8AAAAAAAAAAAAAAAAAmAIAAGRycy9kb3du&#10;cmV2LnhtbFBLBQYAAAAABAAEAPUAAACGAwAAAAA=&#10;" fillcolor="window" strokecolor="windowText" strokeweight=".5pt">
              <v:textbox>
                <w:txbxContent>
                  <w:p w:rsidR="009362D3" w:rsidRDefault="009362D3" w:rsidP="00CC1FCB">
                    <w:pPr>
                      <w:jc w:val="center"/>
                      <w:rPr>
                        <w:rFonts w:ascii="Times New Roman" w:hAnsi="Times New Roman" w:cs="Times New Roman"/>
                      </w:rPr>
                    </w:pPr>
                    <w:r w:rsidRPr="00CB171F">
                      <w:rPr>
                        <w:rFonts w:ascii="Times New Roman" w:hAnsi="Times New Roman" w:cs="Times New Roman"/>
                      </w:rPr>
                      <w:t>Разработка мероприятий по стимулированию пе</w:t>
                    </w:r>
                    <w:r w:rsidRPr="00CB171F">
                      <w:rPr>
                        <w:rFonts w:ascii="Times New Roman" w:hAnsi="Times New Roman" w:cs="Times New Roman"/>
                      </w:rPr>
                      <w:t>р</w:t>
                    </w:r>
                    <w:r w:rsidRPr="00CB171F">
                      <w:rPr>
                        <w:rFonts w:ascii="Times New Roman" w:hAnsi="Times New Roman" w:cs="Times New Roman"/>
                      </w:rPr>
                      <w:t>сонала</w:t>
                    </w:r>
                    <w:r>
                      <w:rPr>
                        <w:rFonts w:ascii="Times New Roman" w:hAnsi="Times New Roman" w:cs="Times New Roman"/>
                      </w:rPr>
                      <w:t>.</w:t>
                    </w:r>
                  </w:p>
                  <w:p w:rsidR="009362D3" w:rsidRPr="00CB171F" w:rsidRDefault="009362D3" w:rsidP="00CC1FCB">
                    <w:pPr>
                      <w:jc w:val="center"/>
                      <w:rPr>
                        <w:rFonts w:ascii="Times New Roman" w:hAnsi="Times New Roman" w:cs="Times New Roman"/>
                      </w:rPr>
                    </w:pPr>
                    <w:r w:rsidRPr="00CB171F">
                      <w:rPr>
                        <w:rFonts w:ascii="Times New Roman" w:hAnsi="Times New Roman" w:cs="Times New Roman"/>
                      </w:rPr>
                      <w:t xml:space="preserve"> Срок: декабрь 201</w:t>
                    </w:r>
                    <w:r>
                      <w:rPr>
                        <w:rFonts w:ascii="Times New Roman" w:hAnsi="Times New Roman" w:cs="Times New Roman"/>
                      </w:rPr>
                      <w:t>8</w:t>
                    </w:r>
                    <w:r w:rsidRPr="00CB171F">
                      <w:rPr>
                        <w:rFonts w:ascii="Times New Roman" w:hAnsi="Times New Roman" w:cs="Times New Roman"/>
                      </w:rPr>
                      <w:t xml:space="preserve"> </w:t>
                    </w:r>
                  </w:p>
                </w:txbxContent>
              </v:textbox>
            </v:rect>
            <v:rect id="Прямоугольник 56" o:spid="_x0000_s1080" style="position:absolute;left:24479;top:11811;width:18072;height:130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ua8IA&#10;AADbAAAADwAAAGRycy9kb3ducmV2LnhtbESPT4vCMBTE7wt+h/AEL4umLmxZqlGq4LJX/+z92Tyb&#10;YvNSkljrt98sCB6HmfkNs1wPthU9+dA4VjCfZSCIK6cbrhWcjrvpF4gQkTW2jknBgwKsV6O3JRba&#10;3XlP/SHWIkE4FKjAxNgVUobKkMUwcx1x8i7OW4xJ+lpqj/cEt638yLJcWmw4LRjsaGuouh5uVkE8&#10;l+Y495vydqre9/n5e9dfN79KTcZDuQARaYiv8LP9oxV85vD/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25rwgAAANsAAAAPAAAAAAAAAAAAAAAAAJgCAABkcnMvZG93&#10;bnJldi54bWxQSwUGAAAAAAQABAD1AAAAhwMAAAAA&#10;" fillcolor="window" strokecolor="windowText" strokeweight=".5pt">
              <v:textbox>
                <w:txbxContent>
                  <w:p w:rsidR="0019291D" w:rsidRDefault="009362D3" w:rsidP="00CC1FCB">
                    <w:pPr>
                      <w:jc w:val="center"/>
                      <w:rPr>
                        <w:rFonts w:ascii="Times New Roman" w:hAnsi="Times New Roman" w:cs="Times New Roman"/>
                      </w:rPr>
                    </w:pPr>
                    <w:r w:rsidRPr="00CB171F">
                      <w:rPr>
                        <w:rFonts w:ascii="Times New Roman" w:hAnsi="Times New Roman" w:cs="Times New Roman"/>
                      </w:rPr>
                      <w:t>Повышение качества пр</w:t>
                    </w:r>
                    <w:r w:rsidRPr="00CB171F">
                      <w:rPr>
                        <w:rFonts w:ascii="Times New Roman" w:hAnsi="Times New Roman" w:cs="Times New Roman"/>
                      </w:rPr>
                      <w:t>е</w:t>
                    </w:r>
                    <w:r w:rsidRPr="00CB171F">
                      <w:rPr>
                        <w:rFonts w:ascii="Times New Roman" w:hAnsi="Times New Roman" w:cs="Times New Roman"/>
                      </w:rPr>
                      <w:t>доставляемых услуг без увеличения их стоимости</w:t>
                    </w:r>
                    <w:r>
                      <w:rPr>
                        <w:rFonts w:ascii="Times New Roman" w:hAnsi="Times New Roman" w:cs="Times New Roman"/>
                      </w:rPr>
                      <w:t>.</w:t>
                    </w:r>
                    <w:r w:rsidRPr="00CB171F">
                      <w:rPr>
                        <w:rFonts w:ascii="Times New Roman" w:hAnsi="Times New Roman" w:cs="Times New Roman"/>
                      </w:rPr>
                      <w:t xml:space="preserve"> </w:t>
                    </w:r>
                  </w:p>
                  <w:p w:rsidR="009362D3" w:rsidRPr="00CB171F" w:rsidRDefault="009362D3" w:rsidP="00CC1FCB">
                    <w:pPr>
                      <w:jc w:val="center"/>
                      <w:rPr>
                        <w:rFonts w:ascii="Times New Roman" w:hAnsi="Times New Roman" w:cs="Times New Roman"/>
                      </w:rPr>
                    </w:pPr>
                    <w:r w:rsidRPr="00CB171F">
                      <w:rPr>
                        <w:rFonts w:ascii="Times New Roman" w:hAnsi="Times New Roman" w:cs="Times New Roman"/>
                      </w:rPr>
                      <w:t>Срок: декабрь 2017</w:t>
                    </w:r>
                  </w:p>
                </w:txbxContent>
              </v:textbox>
            </v:rect>
            <v:shape id="Прямая со стрелкой 57" o:spid="_x0000_s1081" type="#_x0000_t32" style="position:absolute;left:8191;top:5619;width:12440;height:62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WX2sYAAADbAAAADwAAAGRycy9kb3ducmV2LnhtbESPQWvCQBSE74L/YXmCF2k2tdR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Fl9rGAAAA2wAAAA8AAAAAAAAA&#10;AAAAAAAAoQIAAGRycy9kb3ducmV2LnhtbFBLBQYAAAAABAAEAPkAAACUAwAAAAA=&#10;">
              <v:stroke endarrow="open"/>
            </v:shape>
            <v:shape id="Прямая со стрелкой 58" o:spid="_x0000_s1082" type="#_x0000_t32" style="position:absolute;left:20574;top:5619;width:13392;height:62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w10:wrap type="none"/>
            <w10:anchorlock/>
          </v:group>
        </w:pict>
      </w:r>
    </w:p>
    <w:p w:rsidR="00CC1FCB" w:rsidRPr="00304A62" w:rsidRDefault="00CC1FCB" w:rsidP="00871B16">
      <w:pPr>
        <w:widowControl w:val="0"/>
        <w:suppressAutoHyphens/>
        <w:spacing w:after="0" w:line="360" w:lineRule="auto"/>
        <w:jc w:val="center"/>
        <w:rPr>
          <w:rFonts w:ascii="Times New Roman" w:hAnsi="Times New Roman" w:cs="Times New Roman"/>
          <w:sz w:val="28"/>
          <w:szCs w:val="28"/>
        </w:rPr>
      </w:pPr>
      <w:r w:rsidRPr="00304A62">
        <w:rPr>
          <w:rFonts w:ascii="Times New Roman" w:hAnsi="Times New Roman" w:cs="Times New Roman"/>
          <w:sz w:val="28"/>
          <w:szCs w:val="28"/>
        </w:rPr>
        <w:t>Рисунок 3.2 – Дерево целей ООО «Интерюнис-ИТ»</w:t>
      </w:r>
    </w:p>
    <w:p w:rsidR="00CC1FCB" w:rsidRPr="00304A62" w:rsidRDefault="00CC1FC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Аналитическим инструментом определения движущих и сдерживающих сил изменения является модель К. Левина «Анализ поля сил». Применительно к ООО «Интерюнис-ИТ»и повышению конкурентоспособности организации анализ поля сил будет выглядеть следующим образом (см. рисунок 3.3).</w:t>
      </w:r>
    </w:p>
    <w:p w:rsidR="002336F1" w:rsidRPr="00304A62" w:rsidRDefault="00EE269C" w:rsidP="00871B16">
      <w:pPr>
        <w:widowControl w:val="0"/>
        <w:tabs>
          <w:tab w:val="left" w:pos="3985"/>
        </w:tabs>
        <w:suppressAutoHyphens/>
        <w:jc w:val="center"/>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Группа 74" o:spid="_x0000_s1083" style="width:442.6pt;height:326.25pt;mso-position-horizontal-relative:char;mso-position-vertical-relative:line" coordsize="56213,4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">
            <v:rect id="Прямоугольник 65" o:spid="_x0000_s1084" style="position:absolute;left:5524;top:17526;width:45614;height:29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" fillcolor="window" strokecolor="windowText" strokeweight=".5pt">
              <v:textbox>
                <w:txbxContent>
                  <w:p w:rsidR="009362D3" w:rsidRPr="00CB171F" w:rsidRDefault="009362D3" w:rsidP="002336F1">
                    <w:pPr>
                      <w:jc w:val="center"/>
                      <w:rPr>
                        <w:rFonts w:ascii="Times New Roman" w:hAnsi="Times New Roman" w:cs="Times New Roman"/>
                      </w:rPr>
                    </w:pPr>
                    <w:r w:rsidRPr="00CB171F">
                      <w:rPr>
                        <w:rFonts w:ascii="Times New Roman" w:hAnsi="Times New Roman" w:cs="Times New Roman"/>
                      </w:rPr>
                      <w:t xml:space="preserve">Повышение конкурентоспособности </w:t>
                    </w:r>
                    <w:r w:rsidRPr="002336F1">
                      <w:rPr>
                        <w:rFonts w:ascii="Times New Roman" w:hAnsi="Times New Roman" w:cs="Times New Roman"/>
                      </w:rPr>
                      <w:t>ООО «Интерюнис-ИТ»</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4" o:spid="_x0000_s1085" type="#_x0000_t67" style="position:absolute;left:7715;top:7620;width:6273;height:98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" adj="14748" fillcolor="window" strokecolor="windowText" strokeweight=".5pt">
              <v:textbox>
                <w:txbxContent>
                  <w:p w:rsidR="009362D3" w:rsidRDefault="009362D3" w:rsidP="002336F1">
                    <w:pPr>
                      <w:jc w:val="center"/>
                    </w:pPr>
                  </w:p>
                </w:txbxContent>
              </v:textbox>
            </v:shape>
            <v:rect id="Прямоугольник 61" o:spid="_x0000_s1086" style="position:absolute;top:571;width:19351;height:70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" fillcolor="window" stroked="f">
              <v:textbox>
                <w:txbxContent>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 xml:space="preserve">Желание руководства </w:t>
                    </w:r>
                  </w:p>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Повысить конкурентоспособность</w:t>
                    </w:r>
                  </w:p>
                </w:txbxContent>
              </v:textbox>
            </v:rect>
            <v:shape id="Стрелка вниз 63" o:spid="_x0000_s1087" type="#_x0000_t67" style="position:absolute;left:23622;top:7620;width:6273;height:98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" adj="14748" fillcolor="window" strokecolor="windowText" strokeweight=".5pt"/>
            <v:shape id="Стрелка вниз 62" o:spid="_x0000_s1088" type="#_x0000_t67" style="position:absolute;left:43719;top:7715;width:6273;height:98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" adj="14748" fillcolor="window" strokecolor="windowText" strokeweight=".5pt"/>
            <v:rect id="Прямоугольник 60" o:spid="_x0000_s1089" style="position:absolute;left:18288;width:19351;height:70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" fillcolor="window" stroked="f">
              <v:textbox>
                <w:txbxContent>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Желание руководства повы</w:t>
                    </w:r>
                    <w:r>
                      <w:rPr>
                        <w:rFonts w:ascii="Times New Roman" w:hAnsi="Times New Roman" w:cs="Times New Roman"/>
                      </w:rPr>
                      <w:t>сить уровень обслуживания в организации</w:t>
                    </w:r>
                  </w:p>
                  <w:p w:rsidR="009362D3" w:rsidRPr="00CB171F" w:rsidRDefault="009362D3" w:rsidP="002336F1">
                    <w:pPr>
                      <w:spacing w:line="240" w:lineRule="auto"/>
                      <w:contextualSpacing/>
                      <w:jc w:val="center"/>
                      <w:rPr>
                        <w:rFonts w:ascii="Times New Roman" w:hAnsi="Times New Roman" w:cs="Times New Roman"/>
                      </w:rPr>
                    </w:pPr>
                  </w:p>
                </w:txbxContent>
              </v:textbox>
            </v:rect>
            <v:rect id="Прямоугольник 59" o:spid="_x0000_s1090" style="position:absolute;left:36861;top:571;width:19352;height:70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" fillcolor="window" stroked="f">
              <v:textbox>
                <w:txbxContent>
                  <w:p w:rsidR="009362D3" w:rsidRPr="00CB171F" w:rsidRDefault="009362D3" w:rsidP="002336F1">
                    <w:pPr>
                      <w:spacing w:line="240" w:lineRule="auto"/>
                      <w:contextualSpacing/>
                      <w:rPr>
                        <w:rFonts w:ascii="Times New Roman" w:hAnsi="Times New Roman" w:cs="Times New Roman"/>
                      </w:rPr>
                    </w:pPr>
                    <w:r w:rsidRPr="00CB171F">
                      <w:rPr>
                        <w:rFonts w:ascii="Times New Roman" w:hAnsi="Times New Roman" w:cs="Times New Roman"/>
                      </w:rPr>
                      <w:t xml:space="preserve">             Конкуренция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6" o:spid="_x0000_s1091" type="#_x0000_t13" style="position:absolute;left:13048;top:23622;width:12707;height:6534;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" adj="16046" fillcolor="window" strokecolor="windowText" strokeweight=".5pt"/>
            <v:shape id="Стрелка вправо 67" o:spid="_x0000_s1092" type="#_x0000_t13" style="position:absolute;left:37718;top:23622;width:12707;height:6534;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" adj="16046" fillcolor="window" strokecolor="windowText" strokeweight=".5pt"/>
            <v:rect id="Прямоугольник 69" o:spid="_x0000_s1093" style="position:absolute;left:6762;top:34099;width:25093;height:73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" fillcolor="window" stroked="f" strokeweight=".5pt">
              <v:textbox>
                <w:txbxContent>
                  <w:p w:rsidR="009362D3" w:rsidRPr="00A42026" w:rsidRDefault="009362D3" w:rsidP="002336F1">
                    <w:pPr>
                      <w:jc w:val="center"/>
                      <w:rPr>
                        <w:rFonts w:ascii="Times New Roman" w:hAnsi="Times New Roman" w:cs="Times New Roman"/>
                      </w:rPr>
                    </w:pPr>
                    <w:r w:rsidRPr="00A42026">
                      <w:rPr>
                        <w:rFonts w:ascii="Times New Roman" w:hAnsi="Times New Roman" w:cs="Times New Roman"/>
                      </w:rPr>
                      <w:t>Кризисные явления в экономике и инфляции</w:t>
                    </w:r>
                  </w:p>
                </w:txbxContent>
              </v:textbox>
            </v:rect>
            <v:rect id="Прямоугольник 68" o:spid="_x0000_s1094" style="position:absolute;left:30861;top:33337;width:25092;height:73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" fillcolor="window" stroked="f" strokeweight=".5pt">
              <v:textbox>
                <w:txbxContent>
                  <w:p w:rsidR="009362D3" w:rsidRPr="00A42026" w:rsidRDefault="009362D3" w:rsidP="002336F1">
                    <w:pPr>
                      <w:jc w:val="center"/>
                      <w:rPr>
                        <w:rFonts w:ascii="Times New Roman" w:hAnsi="Times New Roman" w:cs="Times New Roman"/>
                      </w:rPr>
                    </w:pPr>
                    <w:r>
                      <w:rPr>
                        <w:rFonts w:ascii="Times New Roman" w:hAnsi="Times New Roman" w:cs="Times New Roman"/>
                      </w:rPr>
                      <w:t>Рост курса доллара</w:t>
                    </w:r>
                  </w:p>
                </w:txbxContent>
              </v:textbox>
            </v:rect>
            <w10:anchorlock/>
          </v:group>
        </w:pict>
      </w:r>
    </w:p>
    <w:p w:rsidR="002336F1" w:rsidRPr="00304A62" w:rsidRDefault="002336F1" w:rsidP="00304A62">
      <w:pPr>
        <w:widowControl w:val="0"/>
        <w:suppressAutoHyphens/>
        <w:jc w:val="center"/>
        <w:rPr>
          <w:rFonts w:ascii="Times New Roman" w:hAnsi="Times New Roman" w:cs="Times New Roman"/>
          <w:sz w:val="28"/>
        </w:rPr>
      </w:pPr>
      <w:r w:rsidRPr="00304A62">
        <w:rPr>
          <w:rFonts w:ascii="Times New Roman" w:hAnsi="Times New Roman" w:cs="Times New Roman"/>
          <w:sz w:val="28"/>
        </w:rPr>
        <w:t>Рисунок 3.3 – Модель К. Левина для ООО «Интерюнис-ИТ»</w:t>
      </w: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Из графического сравнения сил можно заключить следующее:</w:t>
      </w: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основной движущей силой, стимулирующей предприятие к изменениям, является желание руководства повысить конкурентоспособность организации;</w:t>
      </w: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среди сдерживающих сил можно выделить кризисные явления в экономике, инфляцию, рост курса доллара.</w:t>
      </w:r>
    </w:p>
    <w:p w:rsidR="008C4247"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Таким образом, цель проекта – повышение конкурентоспособности услуг ООО «Интерюнис-ИТ» посредством внедрения системы стимулирования персонала и повышения качества услуг организации без увеличения их стоимости.</w:t>
      </w:r>
    </w:p>
    <w:p w:rsidR="006D5CE2" w:rsidRPr="00304A62" w:rsidRDefault="006D5CE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Разработаем полную процедуру повышение конкурентоспособности ООО «Интерюнис-ИТ» посредством внедрения системы стимулирования персонала и повышения качества услуг </w:t>
      </w:r>
      <w:r w:rsidR="0019698A">
        <w:rPr>
          <w:rFonts w:ascii="Times New Roman" w:hAnsi="Times New Roman" w:cs="Times New Roman"/>
          <w:sz w:val="28"/>
        </w:rPr>
        <w:t xml:space="preserve">предприятия </w:t>
      </w:r>
      <w:r w:rsidRPr="00304A62">
        <w:rPr>
          <w:rFonts w:ascii="Times New Roman" w:hAnsi="Times New Roman" w:cs="Times New Roman"/>
          <w:sz w:val="28"/>
        </w:rPr>
        <w:t>без увеличения их стоимости.</w:t>
      </w:r>
    </w:p>
    <w:p w:rsidR="009D0A33" w:rsidRPr="00304A62" w:rsidRDefault="006D5CE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Составим таблицу мероприятий (см. таблицу 3.1.).</w:t>
      </w:r>
    </w:p>
    <w:p w:rsidR="006D5CE2" w:rsidRPr="00304A62" w:rsidRDefault="006D5CE2" w:rsidP="00871B16">
      <w:pPr>
        <w:widowControl w:val="0"/>
        <w:suppressAutoHyphens/>
        <w:spacing w:after="0" w:line="360" w:lineRule="auto"/>
        <w:jc w:val="right"/>
        <w:rPr>
          <w:rFonts w:ascii="Times New Roman" w:hAnsi="Times New Roman" w:cs="Times New Roman"/>
          <w:sz w:val="28"/>
        </w:rPr>
      </w:pPr>
      <w:r w:rsidRPr="00304A62">
        <w:rPr>
          <w:rFonts w:ascii="Times New Roman" w:hAnsi="Times New Roman" w:cs="Times New Roman"/>
          <w:sz w:val="28"/>
        </w:rPr>
        <w:t>Таблица 3.1</w:t>
      </w:r>
      <w:r w:rsidR="00871B16">
        <w:rPr>
          <w:rFonts w:ascii="Times New Roman" w:hAnsi="Times New Roman" w:cs="Times New Roman"/>
          <w:sz w:val="28"/>
        </w:rPr>
        <w:t>.</w:t>
      </w:r>
      <w:r w:rsidRPr="00304A62">
        <w:rPr>
          <w:rFonts w:ascii="Times New Roman" w:hAnsi="Times New Roman" w:cs="Times New Roman"/>
          <w:sz w:val="28"/>
        </w:rPr>
        <w:t xml:space="preserve"> Планируемые мероприятия по реализации проекта в 2018 году</w:t>
      </w:r>
    </w:p>
    <w:tbl>
      <w:tblPr>
        <w:tblStyle w:val="a6"/>
        <w:tblW w:w="0" w:type="auto"/>
        <w:tblInd w:w="108" w:type="dxa"/>
        <w:tblLook w:val="04A0"/>
      </w:tblPr>
      <w:tblGrid>
        <w:gridCol w:w="7021"/>
        <w:gridCol w:w="2441"/>
      </w:tblGrid>
      <w:tr w:rsidR="006D5CE2" w:rsidRPr="00304A62" w:rsidTr="00B70A23">
        <w:tc>
          <w:tcPr>
            <w:tcW w:w="7021" w:type="dxa"/>
          </w:tcPr>
          <w:p w:rsidR="006D5CE2" w:rsidRPr="00304A62" w:rsidRDefault="006D5CE2" w:rsidP="00304A62">
            <w:pPr>
              <w:widowControl w:val="0"/>
              <w:tabs>
                <w:tab w:val="left" w:pos="1021"/>
              </w:tabs>
              <w:suppressAutoHyphens/>
              <w:jc w:val="center"/>
              <w:rPr>
                <w:rFonts w:ascii="Times New Roman" w:hAnsi="Times New Roman" w:cs="Times New Roman"/>
                <w:sz w:val="24"/>
              </w:rPr>
            </w:pPr>
            <w:r w:rsidRPr="00304A62">
              <w:rPr>
                <w:rFonts w:ascii="Times New Roman" w:hAnsi="Times New Roman" w:cs="Times New Roman"/>
                <w:sz w:val="24"/>
              </w:rPr>
              <w:t>Планируемые мероприятия</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Время проведения</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Внутренние и внешние обучения для повышения квалификации</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июль-декабрь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Разработка положения по стимулированию для высокой мотивации персонала</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Развитие организационной культуры</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июль-декабрь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Введение стандартов обслуживания</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w:t>
            </w:r>
          </w:p>
        </w:tc>
      </w:tr>
    </w:tbl>
    <w:p w:rsidR="006D5CE2" w:rsidRPr="00304A62" w:rsidRDefault="006D5CE2" w:rsidP="00304A62">
      <w:pPr>
        <w:widowControl w:val="0"/>
        <w:suppressAutoHyphens/>
        <w:spacing w:after="0" w:line="360" w:lineRule="auto"/>
        <w:ind w:firstLine="709"/>
        <w:jc w:val="both"/>
        <w:rPr>
          <w:rFonts w:ascii="Times New Roman" w:hAnsi="Times New Roman" w:cs="Times New Roman"/>
          <w:sz w:val="28"/>
        </w:rPr>
      </w:pPr>
    </w:p>
    <w:p w:rsidR="00951681" w:rsidRPr="00304A62" w:rsidRDefault="00951681"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Мероприятия, которые представлены в таблице 3.1, представляют собой программу, которую можно будет использовать после реализации проекта.</w:t>
      </w:r>
    </w:p>
    <w:p w:rsidR="00951681" w:rsidRPr="00304A62" w:rsidRDefault="00951681"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Представим перечисленные мероприятия (по временным затратам) по реализации проекта в графике Ганта (см. таблицу 3.2.).</w:t>
      </w:r>
    </w:p>
    <w:p w:rsidR="002336F1" w:rsidRPr="00304A62" w:rsidRDefault="00951681" w:rsidP="00871B16">
      <w:pPr>
        <w:widowControl w:val="0"/>
        <w:suppressAutoHyphens/>
        <w:spacing w:after="0" w:line="360" w:lineRule="auto"/>
        <w:ind w:firstLine="709"/>
        <w:jc w:val="right"/>
        <w:rPr>
          <w:rFonts w:ascii="Times New Roman" w:hAnsi="Times New Roman" w:cs="Times New Roman"/>
          <w:sz w:val="28"/>
        </w:rPr>
      </w:pPr>
      <w:r w:rsidRPr="00304A62">
        <w:rPr>
          <w:rFonts w:ascii="Times New Roman" w:hAnsi="Times New Roman" w:cs="Times New Roman"/>
          <w:sz w:val="28"/>
        </w:rPr>
        <w:t>Таблица 3.2</w:t>
      </w:r>
      <w:r w:rsidR="00871B16">
        <w:rPr>
          <w:rFonts w:ascii="Times New Roman" w:hAnsi="Times New Roman" w:cs="Times New Roman"/>
          <w:sz w:val="28"/>
        </w:rPr>
        <w:t>.</w:t>
      </w:r>
      <w:r w:rsidRPr="00304A62">
        <w:rPr>
          <w:rFonts w:ascii="Times New Roman" w:hAnsi="Times New Roman" w:cs="Times New Roman"/>
          <w:sz w:val="28"/>
        </w:rPr>
        <w:t xml:space="preserve"> Мероприятия (по временным затратам) по реализации проекта в графике Ганта в 2018 году</w:t>
      </w:r>
    </w:p>
    <w:tbl>
      <w:tblPr>
        <w:tblStyle w:val="a6"/>
        <w:tblW w:w="9604" w:type="dxa"/>
        <w:jc w:val="center"/>
        <w:tblLayout w:type="fixed"/>
        <w:tblLook w:val="04A0"/>
      </w:tblPr>
      <w:tblGrid>
        <w:gridCol w:w="3544"/>
        <w:gridCol w:w="850"/>
        <w:gridCol w:w="992"/>
        <w:gridCol w:w="1125"/>
        <w:gridCol w:w="1002"/>
        <w:gridCol w:w="992"/>
        <w:gridCol w:w="1099"/>
      </w:tblGrid>
      <w:tr w:rsidR="00951681" w:rsidRPr="00304A62" w:rsidTr="00951681">
        <w:trPr>
          <w:jc w:val="center"/>
        </w:trPr>
        <w:tc>
          <w:tcPr>
            <w:tcW w:w="3544" w:type="dxa"/>
            <w:vMerge w:val="restart"/>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Мероприятия</w:t>
            </w:r>
          </w:p>
        </w:tc>
        <w:tc>
          <w:tcPr>
            <w:tcW w:w="6060" w:type="dxa"/>
            <w:gridSpan w:val="6"/>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 xml:space="preserve"> Периодичность (месяц)</w:t>
            </w:r>
          </w:p>
        </w:tc>
      </w:tr>
      <w:tr w:rsidR="00951681" w:rsidRPr="00304A62" w:rsidTr="00951681">
        <w:trPr>
          <w:jc w:val="center"/>
        </w:trPr>
        <w:tc>
          <w:tcPr>
            <w:tcW w:w="3544" w:type="dxa"/>
            <w:vMerge/>
          </w:tcPr>
          <w:p w:rsidR="00951681" w:rsidRPr="00304A62" w:rsidRDefault="00951681" w:rsidP="00304A62">
            <w:pPr>
              <w:widowControl w:val="0"/>
              <w:tabs>
                <w:tab w:val="left" w:pos="1021"/>
              </w:tabs>
              <w:suppressAutoHyphens/>
              <w:rPr>
                <w:rFonts w:ascii="Times New Roman" w:hAnsi="Times New Roman" w:cs="Times New Roman"/>
              </w:rPr>
            </w:pPr>
          </w:p>
        </w:tc>
        <w:tc>
          <w:tcPr>
            <w:tcW w:w="850"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Июль</w:t>
            </w:r>
          </w:p>
        </w:tc>
        <w:tc>
          <w:tcPr>
            <w:tcW w:w="99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Август</w:t>
            </w:r>
          </w:p>
        </w:tc>
        <w:tc>
          <w:tcPr>
            <w:tcW w:w="1125"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Сентябрь</w:t>
            </w:r>
          </w:p>
        </w:tc>
        <w:tc>
          <w:tcPr>
            <w:tcW w:w="100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Октябрь</w:t>
            </w:r>
          </w:p>
        </w:tc>
        <w:tc>
          <w:tcPr>
            <w:tcW w:w="99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Ноябрь</w:t>
            </w:r>
          </w:p>
        </w:tc>
        <w:tc>
          <w:tcPr>
            <w:tcW w:w="1099"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Декабрь</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Внутреннее и внешнее обучения для повышения квалификации</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Разработка положения по стимулированию для высокой мотивации персонала</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p>
        </w:tc>
      </w:tr>
      <w:tr w:rsidR="00951681" w:rsidRPr="00304A62" w:rsidTr="00951681">
        <w:trPr>
          <w:trHeight w:val="68"/>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Развитие организационной культуры</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Введение стандартов обслуживания</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p>
        </w:tc>
      </w:tr>
    </w:tbl>
    <w:p w:rsidR="00FD5817" w:rsidRDefault="00FD5817" w:rsidP="00304A62">
      <w:pPr>
        <w:widowControl w:val="0"/>
        <w:suppressAutoHyphens/>
        <w:spacing w:after="0" w:line="360" w:lineRule="auto"/>
        <w:ind w:firstLine="709"/>
        <w:jc w:val="both"/>
        <w:rPr>
          <w:rFonts w:ascii="Times New Roman" w:hAnsi="Times New Roman" w:cs="Times New Roman"/>
          <w:sz w:val="28"/>
          <w:szCs w:val="28"/>
        </w:rPr>
      </w:pP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Разрабатывая направления по повышению качества услуг организации без увеличения их стоимости следует руководствоваться нижеуказанными целями:</w:t>
      </w:r>
    </w:p>
    <w:p w:rsidR="00CC1FCB"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сохранить существующих клиентов и расширить их базу, привлекая новых клиентов;</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быстро решить проблемы, связанные с качеством предложения;</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устанавливая обратную связь, оценить меры, направленные на ухудшения или улучшения уровня предоставления услуг, непрестанный контроль за мероприятиями, предпринимаемыми с целью повышения уровня предоставления услуг, создание необходимой основы для повышения квалификации и обучения сотрудников организации.</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Можно заключить, что мероприятиями, направленными на повышения уровня предоставления услуг, могут быть:</w:t>
      </w:r>
    </w:p>
    <w:p w:rsidR="00020206" w:rsidRPr="00304A62" w:rsidRDefault="00180B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мероприятия по обучению сотрудников стандартам предоставления услуг;</w:t>
      </w:r>
    </w:p>
    <w:p w:rsidR="00020206" w:rsidRPr="00304A62" w:rsidRDefault="00180B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контролирование стандартов предоставления услуг на иностранном (английском) языке;</w:t>
      </w:r>
    </w:p>
    <w:p w:rsidR="00020206" w:rsidRPr="00304A62" w:rsidRDefault="00EF1E8E" w:rsidP="00304A62">
      <w:pPr>
        <w:widowControl w:val="0"/>
        <w:suppressAutoHyphens/>
        <w:spacing w:after="0" w:line="360" w:lineRule="auto"/>
        <w:ind w:firstLine="709"/>
        <w:jc w:val="both"/>
        <w:rPr>
          <w:rFonts w:ascii="Times New Roman" w:hAnsi="Times New Roman" w:cs="Times New Roman"/>
          <w:sz w:val="28"/>
          <w:szCs w:val="28"/>
        </w:rPr>
      </w:pPr>
      <w:r w:rsidRPr="00F247D4">
        <w:rPr>
          <w:rFonts w:ascii="Times New Roman" w:hAnsi="Times New Roman" w:cs="Times New Roman"/>
          <w:sz w:val="28"/>
          <w:szCs w:val="28"/>
        </w:rPr>
        <w:t>-</w:t>
      </w:r>
      <w:r w:rsidR="00020206" w:rsidRPr="00F247D4">
        <w:rPr>
          <w:rFonts w:ascii="Times New Roman" w:hAnsi="Times New Roman" w:cs="Times New Roman"/>
          <w:sz w:val="28"/>
          <w:szCs w:val="28"/>
        </w:rPr>
        <w:t xml:space="preserve"> разработка опросников</w:t>
      </w:r>
      <w:r w:rsidR="00871B16" w:rsidRPr="00F247D4">
        <w:rPr>
          <w:rFonts w:ascii="Times New Roman" w:hAnsi="Times New Roman" w:cs="Times New Roman"/>
          <w:sz w:val="28"/>
          <w:szCs w:val="28"/>
        </w:rPr>
        <w:t xml:space="preserve"> для </w:t>
      </w:r>
      <w:r w:rsidR="00FD5817" w:rsidRPr="00F247D4">
        <w:rPr>
          <w:rFonts w:ascii="Times New Roman" w:hAnsi="Times New Roman" w:cs="Times New Roman"/>
          <w:sz w:val="28"/>
          <w:szCs w:val="28"/>
        </w:rPr>
        <w:t>клиентов</w:t>
      </w:r>
      <w:r w:rsidR="00020206" w:rsidRPr="00F247D4">
        <w:rPr>
          <w:rFonts w:ascii="Times New Roman" w:hAnsi="Times New Roman" w:cs="Times New Roman"/>
          <w:sz w:val="28"/>
          <w:szCs w:val="28"/>
        </w:rPr>
        <w:t>;</w:t>
      </w:r>
    </w:p>
    <w:p w:rsidR="00020206" w:rsidRPr="00304A62" w:rsidRDefault="00EF1E8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анализ результатов анкетирования.</w:t>
      </w:r>
    </w:p>
    <w:p w:rsidR="00CC1FCB" w:rsidRPr="00304A62" w:rsidRDefault="000A79A8"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мы разработали комплекс мероприятий по повышению конкурентоспособности услуг ООО «Интерюнис-ИТ».</w:t>
      </w:r>
    </w:p>
    <w:p w:rsidR="00870455" w:rsidRPr="00304A62" w:rsidRDefault="00870455"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870455" w:rsidRPr="00304A62" w:rsidRDefault="00B70A23" w:rsidP="00304A62">
      <w:pPr>
        <w:pStyle w:val="2"/>
        <w:widowControl w:val="0"/>
        <w:suppressAutoHyphens/>
        <w:spacing w:before="0" w:beforeAutospacing="0" w:after="0" w:afterAutospacing="0"/>
        <w:ind w:firstLine="709"/>
        <w:jc w:val="both"/>
        <w:rPr>
          <w:color w:val="000000"/>
          <w:sz w:val="28"/>
          <w:szCs w:val="28"/>
        </w:rPr>
      </w:pPr>
      <w:bookmarkStart w:id="41" w:name="_Toc512689540"/>
      <w:r w:rsidRPr="00304A62">
        <w:rPr>
          <w:color w:val="000000"/>
          <w:sz w:val="28"/>
          <w:szCs w:val="28"/>
        </w:rPr>
        <w:t>3.2 ОБОСНОВАНИЕ ЭФФЕКТИВНОСТИ ПРОЕКТНЫХ МЕРОПРИЯТИЙ</w:t>
      </w:r>
      <w:bookmarkEnd w:id="41"/>
    </w:p>
    <w:p w:rsidR="00870455" w:rsidRPr="00304A62" w:rsidRDefault="00870455" w:rsidP="00304A62">
      <w:pPr>
        <w:widowControl w:val="0"/>
        <w:shd w:val="clear" w:color="auto" w:fill="FFFFFF"/>
        <w:suppressAutoHyphens/>
        <w:spacing w:after="0" w:line="240" w:lineRule="auto"/>
        <w:jc w:val="both"/>
        <w:outlineLvl w:val="0"/>
        <w:rPr>
          <w:rFonts w:ascii="Times New Roman" w:hAnsi="Times New Roman" w:cs="Times New Roman"/>
          <w:color w:val="000000"/>
          <w:sz w:val="28"/>
          <w:szCs w:val="28"/>
        </w:rPr>
      </w:pPr>
    </w:p>
    <w:p w:rsidR="00EF7047" w:rsidRDefault="00EF7047" w:rsidP="00EF7047">
      <w:pPr>
        <w:widowControl w:val="0"/>
        <w:shd w:val="clear" w:color="auto" w:fill="FFFFFF"/>
        <w:suppressAutoHyphens/>
        <w:spacing w:after="0" w:line="240" w:lineRule="auto"/>
        <w:ind w:firstLine="709"/>
        <w:jc w:val="both"/>
        <w:outlineLvl w:val="0"/>
        <w:rPr>
          <w:rFonts w:ascii="Times New Roman" w:hAnsi="Times New Roman" w:cs="Times New Roman"/>
          <w:color w:val="000000"/>
          <w:sz w:val="28"/>
          <w:szCs w:val="28"/>
          <w:highlight w:val="cyan"/>
        </w:rPr>
      </w:pPr>
      <w:bookmarkStart w:id="42" w:name="_Toc512337083"/>
      <w:bookmarkStart w:id="43" w:name="_Toc512337175"/>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4" w:name="_Toc512689541"/>
      <w:r w:rsidRPr="00304A62">
        <w:rPr>
          <w:rFonts w:ascii="Times New Roman" w:hAnsi="Times New Roman" w:cs="Times New Roman"/>
          <w:color w:val="000000"/>
          <w:sz w:val="28"/>
          <w:szCs w:val="28"/>
        </w:rPr>
        <w:t xml:space="preserve">Рассмотрим затраты, которые необходимо понести </w:t>
      </w:r>
      <w:r w:rsidR="003D1D7A" w:rsidRPr="00304A62">
        <w:rPr>
          <w:rFonts w:ascii="Times New Roman" w:hAnsi="Times New Roman" w:cs="Times New Roman"/>
          <w:color w:val="000000"/>
          <w:sz w:val="28"/>
          <w:szCs w:val="28"/>
        </w:rPr>
        <w:t xml:space="preserve">ООО «Интерюнис-ИТ» </w:t>
      </w:r>
      <w:r w:rsidRPr="00304A62">
        <w:rPr>
          <w:rFonts w:ascii="Times New Roman" w:hAnsi="Times New Roman" w:cs="Times New Roman"/>
          <w:color w:val="000000"/>
          <w:sz w:val="28"/>
          <w:szCs w:val="28"/>
        </w:rPr>
        <w:t xml:space="preserve">для осуществления мероприятий. По внедрению проекта по совершенствованию системы стимулирования и развитию организационной культуры компании </w:t>
      </w:r>
      <w:r w:rsidR="003D1D7A" w:rsidRPr="00304A62">
        <w:rPr>
          <w:rFonts w:ascii="Times New Roman" w:hAnsi="Times New Roman" w:cs="Times New Roman"/>
          <w:color w:val="000000"/>
          <w:sz w:val="28"/>
          <w:szCs w:val="28"/>
        </w:rPr>
        <w:t>ООО «Интерюнис-ИТ»</w:t>
      </w:r>
      <w:r w:rsidRPr="00304A62">
        <w:rPr>
          <w:rFonts w:ascii="Times New Roman" w:hAnsi="Times New Roman" w:cs="Times New Roman"/>
          <w:color w:val="000000"/>
          <w:sz w:val="28"/>
          <w:szCs w:val="28"/>
        </w:rPr>
        <w:t>:</w:t>
      </w:r>
      <w:bookmarkEnd w:id="42"/>
      <w:bookmarkEnd w:id="43"/>
      <w:bookmarkEnd w:id="44"/>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5" w:name="_Toc512337084"/>
      <w:bookmarkStart w:id="46" w:name="_Toc512337176"/>
      <w:bookmarkStart w:id="47" w:name="_Toc512689542"/>
      <w:r w:rsidRPr="00304A62">
        <w:rPr>
          <w:rFonts w:ascii="Times New Roman" w:hAnsi="Times New Roman" w:cs="Times New Roman"/>
          <w:color w:val="000000"/>
          <w:sz w:val="28"/>
          <w:szCs w:val="28"/>
        </w:rPr>
        <w:t>1) Оплата дорожки в бассейне составляет 2 000 руб. в месяц. Дорожка предоставляется 4 раза в месяц по выходным дням для всех сотрудников компании. Всего за 6 месяцев реализации проекта затраты составят 12 000 руб.</w:t>
      </w:r>
      <w:bookmarkEnd w:id="45"/>
      <w:bookmarkEnd w:id="46"/>
      <w:bookmarkEnd w:id="47"/>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8" w:name="_Toc512337085"/>
      <w:bookmarkStart w:id="49" w:name="_Toc512337177"/>
      <w:bookmarkStart w:id="50" w:name="_Toc512689543"/>
      <w:r w:rsidRPr="00304A62">
        <w:rPr>
          <w:rFonts w:ascii="Times New Roman" w:hAnsi="Times New Roman" w:cs="Times New Roman"/>
          <w:color w:val="000000"/>
          <w:sz w:val="28"/>
          <w:szCs w:val="28"/>
        </w:rPr>
        <w:t>2) Оплата агентству за проведение корпоративных мероприятий составляет 15 000 руб. (новый год и день рождения компании).</w:t>
      </w:r>
      <w:bookmarkEnd w:id="48"/>
      <w:bookmarkEnd w:id="49"/>
      <w:bookmarkEnd w:id="50"/>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1" w:name="_Toc512337086"/>
      <w:bookmarkStart w:id="52" w:name="_Toc512337178"/>
      <w:bookmarkStart w:id="53" w:name="_Toc512689544"/>
      <w:r w:rsidRPr="00304A62">
        <w:rPr>
          <w:rFonts w:ascii="Times New Roman" w:hAnsi="Times New Roman" w:cs="Times New Roman"/>
          <w:color w:val="000000"/>
          <w:sz w:val="28"/>
          <w:szCs w:val="28"/>
        </w:rPr>
        <w:t>3) Аренда базы отдыха для проведения спортивного мероприятия «Выше, быстрей, сильней» составит 15 000 рублей (база предоставлена по льготной цене).</w:t>
      </w:r>
      <w:bookmarkEnd w:id="51"/>
      <w:bookmarkEnd w:id="52"/>
      <w:bookmarkEnd w:id="53"/>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4" w:name="_Toc512337087"/>
      <w:bookmarkStart w:id="55" w:name="_Toc512337179"/>
      <w:bookmarkStart w:id="56" w:name="_Toc512689545"/>
      <w:r w:rsidRPr="00304A62">
        <w:rPr>
          <w:rFonts w:ascii="Times New Roman" w:hAnsi="Times New Roman" w:cs="Times New Roman"/>
          <w:color w:val="000000"/>
          <w:sz w:val="28"/>
          <w:szCs w:val="28"/>
        </w:rPr>
        <w:t>4) Оплата пейнтбольной площадки составляет 8 000 рублей.</w:t>
      </w:r>
      <w:bookmarkEnd w:id="54"/>
      <w:bookmarkEnd w:id="55"/>
      <w:bookmarkEnd w:id="56"/>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7" w:name="_Toc512337088"/>
      <w:bookmarkStart w:id="58" w:name="_Toc512337180"/>
      <w:bookmarkStart w:id="59" w:name="_Toc512689546"/>
      <w:r w:rsidRPr="00304A62">
        <w:rPr>
          <w:rFonts w:ascii="Times New Roman" w:hAnsi="Times New Roman" w:cs="Times New Roman"/>
          <w:color w:val="000000"/>
          <w:sz w:val="28"/>
          <w:szCs w:val="28"/>
        </w:rPr>
        <w:t>5) Оплата агентству за доставку сотрудников с пейнтбольной площадки до города в сентябре месяце (проведение игры «Меткий стрелок») составляет 1 000 рублей (мероприятие запланировано на сентябрь).</w:t>
      </w:r>
      <w:bookmarkEnd w:id="57"/>
      <w:bookmarkEnd w:id="58"/>
      <w:bookmarkEnd w:id="59"/>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0" w:name="_Toc512337089"/>
      <w:bookmarkStart w:id="61" w:name="_Toc512337181"/>
      <w:bookmarkStart w:id="62" w:name="_Toc512689547"/>
      <w:r w:rsidRPr="00304A62">
        <w:rPr>
          <w:rFonts w:ascii="Times New Roman" w:hAnsi="Times New Roman" w:cs="Times New Roman"/>
          <w:color w:val="000000"/>
          <w:sz w:val="28"/>
          <w:szCs w:val="28"/>
        </w:rPr>
        <w:t>6) Билеты в кино для проведения мероприятия «Кино» – 7 000 рублей (мероприятие запланировано на октябрь).</w:t>
      </w:r>
      <w:bookmarkEnd w:id="60"/>
      <w:bookmarkEnd w:id="61"/>
      <w:bookmarkEnd w:id="62"/>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3" w:name="_Toc512337090"/>
      <w:bookmarkStart w:id="64" w:name="_Toc512337182"/>
      <w:bookmarkStart w:id="65" w:name="_Toc512689548"/>
      <w:r w:rsidRPr="00304A62">
        <w:rPr>
          <w:rFonts w:ascii="Times New Roman" w:hAnsi="Times New Roman" w:cs="Times New Roman"/>
          <w:color w:val="000000"/>
          <w:sz w:val="28"/>
          <w:szCs w:val="28"/>
        </w:rPr>
        <w:t>7) Аренда дорожки в боулинге для проведения корпоративного мероприятия – «Веселый боулинг» в ноябре месяце составит 2 000 рублей.</w:t>
      </w:r>
      <w:bookmarkEnd w:id="63"/>
      <w:bookmarkEnd w:id="64"/>
      <w:bookmarkEnd w:id="65"/>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6" w:name="_Toc512337091"/>
      <w:bookmarkStart w:id="67" w:name="_Toc512337183"/>
      <w:bookmarkStart w:id="68" w:name="_Toc512689549"/>
      <w:r w:rsidRPr="00304A62">
        <w:rPr>
          <w:rFonts w:ascii="Times New Roman" w:hAnsi="Times New Roman" w:cs="Times New Roman"/>
          <w:color w:val="000000"/>
          <w:sz w:val="28"/>
          <w:szCs w:val="28"/>
        </w:rPr>
        <w:t>8) Грамоты и призы для награждения сотрудников по результатам года (день рождения компании) – составляет 5 000 рублей (грамоты 1 штука 100 рублей, 5 штук – 500 рублей; 3 номинации по – 1 500 рублей на каждую).</w:t>
      </w:r>
      <w:bookmarkEnd w:id="66"/>
      <w:bookmarkEnd w:id="67"/>
      <w:bookmarkEnd w:id="68"/>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9" w:name="_Toc512337092"/>
      <w:bookmarkStart w:id="70" w:name="_Toc512337184"/>
      <w:bookmarkStart w:id="71" w:name="_Toc512689550"/>
      <w:r w:rsidRPr="00304A62">
        <w:rPr>
          <w:rFonts w:ascii="Times New Roman" w:hAnsi="Times New Roman" w:cs="Times New Roman"/>
          <w:color w:val="000000"/>
          <w:sz w:val="28"/>
          <w:szCs w:val="28"/>
        </w:rPr>
        <w:t>Общая сумма затрат на совершенствование системы стимулирования составят 65 000.</w:t>
      </w:r>
      <w:bookmarkEnd w:id="69"/>
      <w:bookmarkEnd w:id="70"/>
      <w:bookmarkEnd w:id="71"/>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72" w:name="_Toc512337093"/>
      <w:bookmarkStart w:id="73" w:name="_Toc512337185"/>
      <w:bookmarkStart w:id="74" w:name="_Toc512689551"/>
      <w:r w:rsidRPr="00304A62">
        <w:rPr>
          <w:rFonts w:ascii="Times New Roman" w:hAnsi="Times New Roman" w:cs="Times New Roman"/>
          <w:color w:val="000000"/>
          <w:sz w:val="28"/>
          <w:szCs w:val="28"/>
        </w:rPr>
        <w:t>Затраты на внешнее обучение сотрудников</w:t>
      </w:r>
      <w:r w:rsidR="007D35B3"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 7 человек:</w:t>
      </w:r>
      <w:bookmarkEnd w:id="72"/>
      <w:bookmarkEnd w:id="73"/>
      <w:bookmarkEnd w:id="74"/>
    </w:p>
    <w:p w:rsidR="006B4647" w:rsidRPr="00304A62" w:rsidRDefault="00573F7C" w:rsidP="00304A62">
      <w:pPr>
        <w:pStyle w:val="a4"/>
        <w:widowControl w:val="0"/>
        <w:numPr>
          <w:ilvl w:val="0"/>
          <w:numId w:val="4"/>
        </w:numPr>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75" w:name="_Toc512337094"/>
      <w:bookmarkStart w:id="76" w:name="_Toc512337186"/>
      <w:bookmarkStart w:id="77" w:name="_Toc512689552"/>
      <w:r w:rsidRPr="00304A62">
        <w:rPr>
          <w:rFonts w:ascii="Times New Roman" w:hAnsi="Times New Roman" w:cs="Times New Roman"/>
          <w:color w:val="000000"/>
          <w:sz w:val="28"/>
          <w:szCs w:val="28"/>
        </w:rPr>
        <w:t>Тренинги, направленные на повышение уровня обслуживания (проведение в июле). 1000 руб. на одного сотрудника:</w:t>
      </w:r>
      <w:bookmarkEnd w:id="75"/>
      <w:bookmarkEnd w:id="76"/>
      <w:bookmarkEnd w:id="77"/>
    </w:p>
    <w:p w:rsidR="007D35B3" w:rsidRPr="00304A62" w:rsidRDefault="00074CBA" w:rsidP="00304A62">
      <w:pPr>
        <w:pStyle w:val="a4"/>
        <w:widowControl w:val="0"/>
        <w:shd w:val="clear" w:color="auto" w:fill="FFFFFF"/>
        <w:suppressAutoHyphens/>
        <w:spacing w:after="0" w:line="360" w:lineRule="auto"/>
        <w:ind w:left="709"/>
        <w:jc w:val="center"/>
        <w:outlineLvl w:val="0"/>
        <w:rPr>
          <w:rFonts w:ascii="Times New Roman" w:hAnsi="Times New Roman" w:cs="Times New Roman"/>
          <w:color w:val="000000"/>
          <w:sz w:val="28"/>
          <w:szCs w:val="28"/>
        </w:rPr>
      </w:pPr>
      <w:bookmarkStart w:id="78" w:name="_Toc512337095"/>
      <w:bookmarkStart w:id="79" w:name="_Toc512337187"/>
      <w:bookmarkStart w:id="80" w:name="_Toc512689553"/>
      <w:r>
        <w:rPr>
          <w:rFonts w:ascii="Times New Roman" w:hAnsi="Times New Roman" w:cs="Times New Roman"/>
          <w:color w:val="000000"/>
          <w:sz w:val="28"/>
          <w:szCs w:val="28"/>
        </w:rPr>
        <w:t xml:space="preserve">                                            </w:t>
      </w:r>
      <w:r w:rsidR="007D35B3" w:rsidRPr="00304A62">
        <w:rPr>
          <w:rFonts w:ascii="Times New Roman" w:hAnsi="Times New Roman" w:cs="Times New Roman"/>
          <w:color w:val="000000"/>
          <w:sz w:val="28"/>
          <w:szCs w:val="28"/>
        </w:rPr>
        <w:t>1000×7=7 000 руб.</w:t>
      </w:r>
      <w:bookmarkEnd w:id="78"/>
      <w:bookmarkEnd w:id="79"/>
      <w:bookmarkEnd w:id="80"/>
      <w:r w:rsidR="001E17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(7)</w:t>
      </w:r>
    </w:p>
    <w:p w:rsidR="007D35B3" w:rsidRPr="00304A62"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81" w:name="_Toc512337096"/>
      <w:bookmarkStart w:id="82" w:name="_Toc512337188"/>
      <w:bookmarkStart w:id="83" w:name="_Toc512689554"/>
      <w:r w:rsidRPr="00304A62">
        <w:rPr>
          <w:rFonts w:ascii="Times New Roman" w:hAnsi="Times New Roman" w:cs="Times New Roman"/>
          <w:color w:val="000000"/>
          <w:sz w:val="28"/>
          <w:szCs w:val="28"/>
        </w:rPr>
        <w:t>2) Изучение иностранного языка. Средняя стоимость одного урока 200 руб. (40 минут), 8 занятий в месяц. В течение 2 месяцев (у сотрудников есть начальный уровень) затраты составят:</w:t>
      </w:r>
      <w:bookmarkEnd w:id="81"/>
      <w:bookmarkEnd w:id="82"/>
      <w:bookmarkEnd w:id="83"/>
    </w:p>
    <w:p w:rsidR="007D35B3" w:rsidRPr="00304A62" w:rsidRDefault="00074CBA" w:rsidP="00304A62">
      <w:pPr>
        <w:pStyle w:val="a4"/>
        <w:widowControl w:val="0"/>
        <w:shd w:val="clear" w:color="auto" w:fill="FFFFFF"/>
        <w:suppressAutoHyphens/>
        <w:spacing w:after="0" w:line="360" w:lineRule="auto"/>
        <w:ind w:left="709"/>
        <w:jc w:val="center"/>
        <w:outlineLvl w:val="0"/>
        <w:rPr>
          <w:rFonts w:ascii="Times New Roman" w:hAnsi="Times New Roman" w:cs="Times New Roman"/>
          <w:color w:val="000000"/>
          <w:sz w:val="28"/>
          <w:szCs w:val="28"/>
        </w:rPr>
      </w:pPr>
      <w:bookmarkStart w:id="84" w:name="_Toc512337097"/>
      <w:bookmarkStart w:id="85" w:name="_Toc512337189"/>
      <w:bookmarkStart w:id="86" w:name="_Toc512689555"/>
      <w:r>
        <w:rPr>
          <w:rFonts w:ascii="Times New Roman" w:hAnsi="Times New Roman" w:cs="Times New Roman"/>
          <w:color w:val="000000"/>
          <w:sz w:val="28"/>
          <w:szCs w:val="28"/>
        </w:rPr>
        <w:t xml:space="preserve">                                       </w:t>
      </w:r>
      <w:r w:rsidR="007D35B3" w:rsidRPr="00304A62">
        <w:rPr>
          <w:rFonts w:ascii="Times New Roman" w:hAnsi="Times New Roman" w:cs="Times New Roman"/>
          <w:color w:val="000000"/>
          <w:sz w:val="28"/>
          <w:szCs w:val="28"/>
        </w:rPr>
        <w:t>(200×8×2)×7=22 400 руб</w:t>
      </w:r>
      <w:bookmarkEnd w:id="84"/>
      <w:bookmarkEnd w:id="85"/>
      <w:bookmarkEnd w:id="86"/>
      <w:r>
        <w:rPr>
          <w:rFonts w:ascii="Times New Roman" w:hAnsi="Times New Roman" w:cs="Times New Roman"/>
          <w:color w:val="000000"/>
          <w:sz w:val="28"/>
          <w:szCs w:val="28"/>
        </w:rPr>
        <w:t xml:space="preserve"> </w:t>
      </w:r>
      <w:r w:rsidR="001E17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(8)</w:t>
      </w:r>
    </w:p>
    <w:p w:rsidR="007D35B3" w:rsidRPr="00304A62"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87" w:name="_Toc512337098"/>
      <w:bookmarkStart w:id="88" w:name="_Toc512337190"/>
      <w:bookmarkStart w:id="89" w:name="_Toc512689556"/>
      <w:r w:rsidRPr="00304A62">
        <w:rPr>
          <w:rFonts w:ascii="Times New Roman" w:hAnsi="Times New Roman" w:cs="Times New Roman"/>
          <w:color w:val="000000"/>
          <w:sz w:val="28"/>
          <w:szCs w:val="28"/>
        </w:rPr>
        <w:t>Общие затраты на внешнее обучение составят 29 400.</w:t>
      </w:r>
      <w:bookmarkEnd w:id="87"/>
      <w:bookmarkEnd w:id="88"/>
      <w:bookmarkEnd w:id="89"/>
    </w:p>
    <w:p w:rsidR="007D35B3"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0" w:name="_Toc512337099"/>
      <w:bookmarkStart w:id="91" w:name="_Toc512337191"/>
      <w:bookmarkStart w:id="92" w:name="_Toc512689557"/>
      <w:r w:rsidRPr="00304A62">
        <w:rPr>
          <w:rFonts w:ascii="Times New Roman" w:hAnsi="Times New Roman" w:cs="Times New Roman"/>
          <w:color w:val="000000"/>
          <w:sz w:val="28"/>
          <w:szCs w:val="28"/>
        </w:rPr>
        <w:t>Затраты на организацию внутреннего обучения и внедрение стандартов обслуживания не требуются, поскольку данные мероприятия будут осуществляться в рамках текущей деятельности службы персонала.</w:t>
      </w:r>
      <w:bookmarkEnd w:id="90"/>
      <w:bookmarkEnd w:id="91"/>
      <w:bookmarkEnd w:id="92"/>
    </w:p>
    <w:p w:rsidR="00F650C2" w:rsidRPr="00304A62" w:rsidRDefault="00F650C2"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3" w:name="_Toc512689558"/>
      <w:r w:rsidRPr="00F247D4">
        <w:rPr>
          <w:rFonts w:ascii="Times New Roman" w:hAnsi="Times New Roman" w:cs="Times New Roman"/>
          <w:color w:val="000000"/>
          <w:sz w:val="28"/>
          <w:szCs w:val="28"/>
        </w:rPr>
        <w:t>Предлагаемые в рамках данной работы мероприятия по внедрению системы мотивирования сотрудников нематериальными способами будут направлены главным образом на стимулирование сотрудников к повышению качества работы, непосредственно оказанию услуг и, в целом, обслуживания клиента, в результате чего прогнозируется рост спроса и увеличение прибыли предприятия.</w:t>
      </w:r>
      <w:bookmarkEnd w:id="93"/>
      <w:r>
        <w:rPr>
          <w:rFonts w:ascii="Times New Roman" w:hAnsi="Times New Roman" w:cs="Times New Roman"/>
          <w:color w:val="000000"/>
          <w:sz w:val="28"/>
          <w:szCs w:val="28"/>
        </w:rPr>
        <w:t xml:space="preserve"> </w:t>
      </w:r>
    </w:p>
    <w:p w:rsidR="00871B16"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4" w:name="_Toc512337100"/>
      <w:bookmarkStart w:id="95" w:name="_Toc512337192"/>
      <w:bookmarkStart w:id="96" w:name="_Toc512689559"/>
      <w:r w:rsidRPr="00304A62">
        <w:rPr>
          <w:rFonts w:ascii="Times New Roman" w:hAnsi="Times New Roman" w:cs="Times New Roman"/>
          <w:color w:val="000000"/>
          <w:sz w:val="28"/>
          <w:szCs w:val="28"/>
        </w:rPr>
        <w:t>В целом затраты на реализацию проекта повышения конкурентоспособности ООО «Интерюнис-ИТ» представлены в таблице 3.3.</w:t>
      </w:r>
      <w:bookmarkEnd w:id="94"/>
      <w:bookmarkEnd w:id="95"/>
      <w:bookmarkEnd w:id="96"/>
    </w:p>
    <w:p w:rsidR="007D35B3" w:rsidRPr="00304A62" w:rsidRDefault="007D35B3" w:rsidP="00F650C2">
      <w:pPr>
        <w:jc w:val="right"/>
        <w:rPr>
          <w:rFonts w:ascii="Times New Roman" w:hAnsi="Times New Roman" w:cs="Times New Roman"/>
          <w:color w:val="000000"/>
          <w:sz w:val="28"/>
          <w:szCs w:val="28"/>
        </w:rPr>
      </w:pPr>
      <w:bookmarkStart w:id="97" w:name="_Toc512337101"/>
      <w:bookmarkStart w:id="98" w:name="_Toc512337193"/>
      <w:r w:rsidRPr="00304A62">
        <w:rPr>
          <w:rFonts w:ascii="Times New Roman" w:hAnsi="Times New Roman" w:cs="Times New Roman"/>
          <w:color w:val="000000"/>
          <w:sz w:val="28"/>
          <w:szCs w:val="28"/>
        </w:rPr>
        <w:t>Таблица 3.3</w:t>
      </w:r>
      <w:bookmarkEnd w:id="97"/>
      <w:bookmarkEnd w:id="98"/>
      <w:r w:rsidR="00871B16">
        <w:rPr>
          <w:rFonts w:ascii="Times New Roman" w:hAnsi="Times New Roman" w:cs="Times New Roman"/>
          <w:color w:val="000000"/>
          <w:sz w:val="28"/>
          <w:szCs w:val="28"/>
        </w:rPr>
        <w:t xml:space="preserve">. </w:t>
      </w:r>
      <w:bookmarkStart w:id="99" w:name="_Toc512337102"/>
      <w:bookmarkStart w:id="100" w:name="_Toc512337194"/>
      <w:r w:rsidR="00B70A23" w:rsidRPr="00304A62">
        <w:rPr>
          <w:rFonts w:ascii="Times New Roman" w:hAnsi="Times New Roman" w:cs="Times New Roman"/>
          <w:color w:val="000000"/>
          <w:sz w:val="28"/>
          <w:szCs w:val="28"/>
        </w:rPr>
        <w:t>З</w:t>
      </w:r>
      <w:r w:rsidR="004F03D0" w:rsidRPr="00304A62">
        <w:rPr>
          <w:rFonts w:ascii="Times New Roman" w:hAnsi="Times New Roman" w:cs="Times New Roman"/>
          <w:color w:val="000000"/>
          <w:sz w:val="28"/>
          <w:szCs w:val="28"/>
        </w:rPr>
        <w:t>атраты на реализацию проекта повышения конкурентоспособности услуг ООО «Интерюнис-ИТ» посредством внедрения системы стимулирования персонала</w:t>
      </w:r>
      <w:bookmarkEnd w:id="99"/>
      <w:bookmarkEnd w:id="100"/>
    </w:p>
    <w:tbl>
      <w:tblPr>
        <w:tblStyle w:val="a6"/>
        <w:tblW w:w="0" w:type="auto"/>
        <w:jc w:val="center"/>
        <w:tblLook w:val="04A0"/>
      </w:tblPr>
      <w:tblGrid>
        <w:gridCol w:w="5224"/>
        <w:gridCol w:w="2070"/>
        <w:gridCol w:w="1884"/>
      </w:tblGrid>
      <w:tr w:rsidR="00CE6085" w:rsidRPr="00304A62" w:rsidTr="008201C2">
        <w:trPr>
          <w:jc w:val="center"/>
        </w:trPr>
        <w:tc>
          <w:tcPr>
            <w:tcW w:w="522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Планируемые мероприятия</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Время проведения</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Затраты, руб.</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Внутреннее и внешнее обучение для повышения квалификации</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Июль-декабрь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29400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Разработка положения по стимулированию для высокой мотивации персонала</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Развитие организационной культуры</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Июль-декабрь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65000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Введение стандартов обслуживания</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Итого</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94400</w:t>
            </w:r>
          </w:p>
        </w:tc>
      </w:tr>
    </w:tbl>
    <w:p w:rsidR="004F03D0" w:rsidRPr="00304A62" w:rsidRDefault="004F03D0"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FE0D6B" w:rsidRPr="00304A62" w:rsidRDefault="00FE0D6B"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01" w:name="_Toc512337103"/>
      <w:bookmarkStart w:id="102" w:name="_Toc512337195"/>
      <w:bookmarkStart w:id="103" w:name="_Toc512689560"/>
      <w:r w:rsidRPr="00304A62">
        <w:rPr>
          <w:rFonts w:ascii="Times New Roman" w:hAnsi="Times New Roman" w:cs="Times New Roman"/>
          <w:color w:val="000000"/>
          <w:sz w:val="28"/>
          <w:szCs w:val="28"/>
        </w:rPr>
        <w:t>Проведем оценку экономической эффективности предлагаемого нами проекта.</w:t>
      </w:r>
      <w:bookmarkEnd w:id="101"/>
      <w:bookmarkEnd w:id="102"/>
      <w:bookmarkEnd w:id="103"/>
    </w:p>
    <w:p w:rsidR="00FE0D6B" w:rsidRDefault="00FE0D6B"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04" w:name="_Toc512337104"/>
      <w:bookmarkStart w:id="105" w:name="_Toc512337196"/>
      <w:bookmarkStart w:id="106" w:name="_Toc512689561"/>
      <w:r w:rsidRPr="00304A62">
        <w:rPr>
          <w:rFonts w:ascii="Times New Roman" w:hAnsi="Times New Roman" w:cs="Times New Roman"/>
          <w:color w:val="000000"/>
          <w:sz w:val="28"/>
          <w:szCs w:val="28"/>
        </w:rPr>
        <w:t>Прибыль в данном случае должна составить не менее 10%:</w:t>
      </w:r>
      <w:bookmarkEnd w:id="104"/>
      <w:bookmarkEnd w:id="105"/>
      <w:bookmarkEnd w:id="10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Default="00FD5817" w:rsidP="00A14A11">
            <w:pPr>
              <w:pStyle w:val="a4"/>
              <w:widowControl w:val="0"/>
              <w:suppressAutoHyphens/>
              <w:spacing w:line="360" w:lineRule="auto"/>
              <w:ind w:left="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107" w:name="_Toc512689562"/>
            <w:r w:rsidRPr="00304A62">
              <w:rPr>
                <w:rFonts w:ascii="Times New Roman" w:hAnsi="Times New Roman" w:cs="Times New Roman"/>
                <w:color w:val="000000"/>
                <w:sz w:val="28"/>
                <w:szCs w:val="28"/>
              </w:rPr>
              <w:t>2 776 000×10%= 277 600 руб</w:t>
            </w:r>
            <w:r>
              <w:rPr>
                <w:rFonts w:ascii="Times New Roman" w:hAnsi="Times New Roman" w:cs="Times New Roman"/>
                <w:color w:val="000000"/>
                <w:sz w:val="28"/>
                <w:szCs w:val="28"/>
              </w:rPr>
              <w:t>,                                (</w:t>
            </w:r>
            <w:r w:rsidR="00074CBA">
              <w:rPr>
                <w:rFonts w:ascii="Times New Roman" w:hAnsi="Times New Roman" w:cs="Times New Roman"/>
                <w:color w:val="000000"/>
                <w:sz w:val="28"/>
                <w:szCs w:val="28"/>
              </w:rPr>
              <w:t>9</w:t>
            </w:r>
            <w:r>
              <w:rPr>
                <w:rFonts w:ascii="Times New Roman" w:hAnsi="Times New Roman" w:cs="Times New Roman"/>
                <w:color w:val="000000"/>
                <w:sz w:val="28"/>
                <w:szCs w:val="28"/>
              </w:rPr>
              <w:t>)</w:t>
            </w:r>
            <w:bookmarkEnd w:id="107"/>
          </w:p>
        </w:tc>
      </w:tr>
    </w:tbl>
    <w:p w:rsidR="00DB2201" w:rsidRPr="00304A62" w:rsidRDefault="00DB2201"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08" w:name="_Toc512337106"/>
      <w:bookmarkStart w:id="109" w:name="_Toc512337198"/>
      <w:bookmarkStart w:id="110" w:name="_Toc512689563"/>
      <w:r w:rsidRPr="00304A62">
        <w:rPr>
          <w:rFonts w:ascii="Times New Roman" w:hAnsi="Times New Roman" w:cs="Times New Roman"/>
          <w:color w:val="000000"/>
          <w:sz w:val="28"/>
          <w:szCs w:val="28"/>
        </w:rPr>
        <w:t>Далее оценим доходность проекта:</w:t>
      </w:r>
      <w:bookmarkEnd w:id="108"/>
      <w:bookmarkEnd w:id="109"/>
      <w:bookmarkEnd w:id="110"/>
    </w:p>
    <w:p w:rsidR="00DB2201" w:rsidRPr="00304A62" w:rsidRDefault="00DB2201"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1" w:name="_Toc512337107"/>
      <w:bookmarkStart w:id="112" w:name="_Toc512337199"/>
      <w:bookmarkStart w:id="113" w:name="_Toc512689564"/>
      <w:r w:rsidRPr="00304A62">
        <w:rPr>
          <w:rFonts w:ascii="Times New Roman" w:hAnsi="Times New Roman" w:cs="Times New Roman"/>
          <w:color w:val="000000"/>
          <w:sz w:val="28"/>
          <w:szCs w:val="28"/>
        </w:rPr>
        <w:t>1) Определение денежных потоков</w:t>
      </w:r>
      <w:bookmarkEnd w:id="111"/>
      <w:bookmarkEnd w:id="112"/>
      <w:bookmarkEnd w:id="113"/>
    </w:p>
    <w:p w:rsidR="00DB2201" w:rsidRDefault="00DB2201" w:rsidP="00304A62">
      <w:pPr>
        <w:pStyle w:val="a4"/>
        <w:widowControl w:val="0"/>
        <w:suppressAutoHyphens/>
        <w:spacing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а) Вложения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Pr="00FD5817" w:rsidRDefault="00FD5817" w:rsidP="00A14A11">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τ</m:t>
                  </m:r>
                </m:sub>
                <m:sup>
                  <m:r>
                    <w:rPr>
                      <w:rFonts w:ascii="Cambria Math" w:hAnsi="Cambria Math" w:cs="Times New Roman"/>
                      <w:sz w:val="28"/>
                      <w:szCs w:val="28"/>
                    </w:rPr>
                    <m:t>Ƭ</m:t>
                  </m:r>
                </m:sup>
                <m:e>
                  <m:r>
                    <w:rPr>
                      <w:rFonts w:ascii="Cambria Math" w:hAnsi="Cambria Math" w:cs="Times New Roman"/>
                      <w:sz w:val="28"/>
                      <w:szCs w:val="28"/>
                    </w:rPr>
                    <m:t>ʒ</m:t>
                  </m:r>
                </m:e>
              </m:nary>
            </m:oMath>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w:t>
            </w:r>
            <m:oMath>
              <m:r>
                <w:rPr>
                  <w:rFonts w:ascii="Cambria Math" w:hAnsi="Cambria Math" w:cs="Times New Roman"/>
                  <w:sz w:val="28"/>
                  <w:szCs w:val="28"/>
                </w:rPr>
                <m:t xml:space="preserve"> ʒ</m:t>
              </m:r>
            </m:oMath>
            <w:r w:rsidRPr="00304A62">
              <w:rPr>
                <w:rFonts w:ascii="Times New Roman" w:eastAsiaTheme="minorEastAsia" w:hAnsi="Times New Roman" w:cs="Times New Roman"/>
                <w:sz w:val="28"/>
                <w:szCs w:val="28"/>
                <w:vertAlign w:val="subscript"/>
              </w:rPr>
              <w:t xml:space="preserve"> Ƭ</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w:t>
            </w:r>
          </w:p>
        </w:tc>
      </w:tr>
    </w:tbl>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hAnsi="Times New Roman" w:cs="Times New Roman"/>
          <w:sz w:val="28"/>
          <w:szCs w:val="28"/>
        </w:rPr>
        <w:t xml:space="preserve">где </w:t>
      </w:r>
      <m:oMath>
        <m:r>
          <w:rPr>
            <w:rFonts w:ascii="Cambria Math" w:hAnsi="Cambria Math" w:cs="Times New Roman"/>
            <w:sz w:val="28"/>
            <w:szCs w:val="28"/>
          </w:rPr>
          <m:t>ʒ</m:t>
        </m:r>
      </m:oMath>
      <w:r w:rsidRPr="00304A62">
        <w:rPr>
          <w:rFonts w:ascii="Times New Roman" w:eastAsiaTheme="minorEastAsia" w:hAnsi="Times New Roman" w:cs="Times New Roman"/>
          <w:sz w:val="28"/>
          <w:szCs w:val="28"/>
          <w:vertAlign w:val="subscript"/>
        </w:rPr>
        <w:t xml:space="preserve"> Ƭ –</w:t>
      </w:r>
      <w:r w:rsidRPr="00304A62">
        <w:rPr>
          <w:rFonts w:ascii="Times New Roman" w:eastAsiaTheme="minorEastAsia" w:hAnsi="Times New Roman" w:cs="Times New Roman"/>
          <w:sz w:val="28"/>
          <w:szCs w:val="28"/>
        </w:rPr>
        <w:t xml:space="preserve"> затраты</w:t>
      </w:r>
    </w:p>
    <w:p w:rsidR="00DB2201" w:rsidRPr="00304A62" w:rsidRDefault="00DB2201" w:rsidP="00304A62">
      <w:pPr>
        <w:pStyle w:val="a4"/>
        <w:widowControl w:val="0"/>
        <w:suppressAutoHyphens/>
        <w:spacing w:line="360" w:lineRule="auto"/>
        <w:ind w:left="0" w:firstLine="709"/>
        <w:jc w:val="both"/>
        <w:rPr>
          <w:rFonts w:ascii="Times New Roman" w:hAnsi="Times New Roman" w:cs="Times New Roman"/>
          <w:sz w:val="28"/>
          <w:szCs w:val="28"/>
        </w:rPr>
      </w:pPr>
      <w:r w:rsidRPr="00304A62">
        <w:rPr>
          <w:rFonts w:ascii="Times New Roman" w:hAnsi="Times New Roman" w:cs="Times New Roman"/>
          <w:i/>
          <w:sz w:val="28"/>
          <w:szCs w:val="28"/>
          <w:lang w:val="en-US"/>
        </w:rPr>
        <w:t>t</w:t>
      </w:r>
      <w:r w:rsidRPr="00304A62">
        <w:rPr>
          <w:rFonts w:ascii="Times New Roman" w:hAnsi="Times New Roman" w:cs="Times New Roman"/>
          <w:i/>
          <w:sz w:val="28"/>
          <w:szCs w:val="28"/>
        </w:rPr>
        <w:t xml:space="preserve">=0 </w:t>
      </w:r>
      <w:r w:rsidRPr="00304A62">
        <w:rPr>
          <w:rFonts w:ascii="Times New Roman" w:hAnsi="Times New Roman" w:cs="Times New Roman"/>
          <w:sz w:val="28"/>
          <w:szCs w:val="28"/>
        </w:rPr>
        <w:t>– нулевой период т.к. начало проекта должны быть определенные деньги.</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vertAlign w:val="subscript"/>
        </w:rPr>
      </w:pPr>
      <m:oMath>
        <m:r>
          <w:rPr>
            <w:rFonts w:ascii="Cambria Math" w:hAnsi="Cambria Math" w:cs="Times New Roman"/>
            <w:sz w:val="28"/>
            <w:szCs w:val="28"/>
          </w:rPr>
          <m:t>ʒ</m:t>
        </m:r>
      </m:oMath>
      <w:r w:rsidRPr="00304A62">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vertAlign w:val="subscript"/>
        </w:rPr>
        <w:t>Ƭ</w:t>
      </w:r>
      <w:r w:rsidRPr="00304A62">
        <w:rPr>
          <w:rFonts w:ascii="Times New Roman" w:eastAsiaTheme="minorEastAsia" w:hAnsi="Times New Roman" w:cs="Times New Roman"/>
          <w:sz w:val="28"/>
          <w:szCs w:val="28"/>
        </w:rPr>
        <w:t xml:space="preserve"> = 94400 рублей</w:t>
      </w:r>
    </w:p>
    <w:p w:rsidR="00DB2201"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б) Поступления от реализации проекта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Pr="00FD5817" w:rsidRDefault="00FD5817" w:rsidP="00074CBA">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τ</m:t>
                  </m:r>
                </m:sub>
                <m:sup>
                  <m:r>
                    <w:rPr>
                      <w:rFonts w:ascii="Cambria Math" w:hAnsi="Cambria Math" w:cs="Times New Roman"/>
                      <w:sz w:val="28"/>
                      <w:szCs w:val="28"/>
                    </w:rPr>
                    <m:t>Ƭ</m:t>
                  </m:r>
                </m:sup>
                <m:e>
                  <m:r>
                    <w:rPr>
                      <w:rFonts w:ascii="Cambria Math" w:hAnsi="Cambria Math" w:cs="Times New Roman"/>
                      <w:sz w:val="28"/>
                      <w:szCs w:val="28"/>
                    </w:rPr>
                    <m:t>Д</m:t>
                  </m:r>
                </m:e>
              </m:nary>
            </m:oMath>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w:t>
            </w:r>
            <m:oMath>
              <m:r>
                <w:rPr>
                  <w:rFonts w:ascii="Cambria Math" w:hAnsi="Cambria Math" w:cs="Times New Roman"/>
                  <w:sz w:val="28"/>
                  <w:szCs w:val="28"/>
                </w:rPr>
                <m:t xml:space="preserve"> Д</m:t>
              </m:r>
            </m:oMath>
            <w:r w:rsidRPr="00304A62">
              <w:rPr>
                <w:rFonts w:ascii="Times New Roman" w:eastAsiaTheme="minorEastAsia" w:hAnsi="Times New Roman" w:cs="Times New Roman"/>
                <w:sz w:val="28"/>
                <w:szCs w:val="28"/>
                <w:vertAlign w:val="subscript"/>
              </w:rPr>
              <w:t xml:space="preserve"> Ƭ</w:t>
            </w:r>
            <w:r>
              <w:rPr>
                <w:rFonts w:ascii="Times New Roman" w:eastAsiaTheme="minorEastAsia" w:hAnsi="Times New Roman" w:cs="Times New Roman"/>
                <w:sz w:val="28"/>
                <w:szCs w:val="28"/>
              </w:rPr>
              <w:t>,                                                   (</w:t>
            </w:r>
            <w:r w:rsidR="00074CBA">
              <w:rPr>
                <w:rFonts w:ascii="Times New Roman" w:eastAsiaTheme="minorEastAsia" w:hAnsi="Times New Roman" w:cs="Times New Roman"/>
                <w:sz w:val="28"/>
                <w:szCs w:val="28"/>
              </w:rPr>
              <w:t>11</w:t>
            </w:r>
            <w:r>
              <w:rPr>
                <w:rFonts w:ascii="Times New Roman" w:eastAsiaTheme="minorEastAsia" w:hAnsi="Times New Roman" w:cs="Times New Roman"/>
                <w:sz w:val="28"/>
                <w:szCs w:val="28"/>
              </w:rPr>
              <w:t>)</w:t>
            </w:r>
          </w:p>
        </w:tc>
      </w:tr>
    </w:tbl>
    <w:p w:rsidR="00DB2201" w:rsidRPr="00304A62" w:rsidRDefault="00DB2201"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eastAsiaTheme="minorEastAsia" w:hAnsi="Times New Roman" w:cs="Times New Roman"/>
          <w:sz w:val="28"/>
          <w:szCs w:val="28"/>
        </w:rPr>
        <w:t xml:space="preserve">где </w:t>
      </w:r>
      <m:oMath>
        <m:r>
          <w:rPr>
            <w:rFonts w:ascii="Cambria Math" w:hAnsi="Cambria Math" w:cs="Times New Roman"/>
            <w:sz w:val="28"/>
            <w:szCs w:val="28"/>
          </w:rPr>
          <m:t>Д</m:t>
        </m:r>
      </m:oMath>
      <w:r w:rsidRPr="00304A62">
        <w:rPr>
          <w:rFonts w:ascii="Times New Roman" w:eastAsiaTheme="minorEastAsia" w:hAnsi="Times New Roman" w:cs="Times New Roman"/>
          <w:sz w:val="28"/>
          <w:szCs w:val="28"/>
          <w:vertAlign w:val="subscript"/>
        </w:rPr>
        <w:t xml:space="preserve"> Ƭ – </w:t>
      </w:r>
      <w:r w:rsidRPr="00304A62">
        <w:rPr>
          <w:rFonts w:ascii="Times New Roman" w:eastAsiaTheme="minorEastAsia" w:hAnsi="Times New Roman" w:cs="Times New Roman"/>
          <w:sz w:val="28"/>
          <w:szCs w:val="28"/>
        </w:rPr>
        <w:t>доход.</w:t>
      </w:r>
    </w:p>
    <w:p w:rsidR="00DB2201" w:rsidRPr="00304A62" w:rsidRDefault="00DB2201" w:rsidP="00304A62">
      <w:pPr>
        <w:widowControl w:val="0"/>
        <w:suppressAutoHyphens/>
        <w:spacing w:after="0" w:line="360" w:lineRule="auto"/>
        <w:ind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 xml:space="preserve"> = 1 – первый период </w:t>
      </w:r>
    </w:p>
    <w:p w:rsidR="00DB2201" w:rsidRPr="00304A62" w:rsidRDefault="00DB2201" w:rsidP="00304A62">
      <w:pPr>
        <w:widowControl w:val="0"/>
        <w:suppressAutoHyphens/>
        <w:spacing w:after="0" w:line="360" w:lineRule="auto"/>
        <w:ind w:firstLine="709"/>
        <w:jc w:val="both"/>
        <w:rPr>
          <w:rFonts w:ascii="Times New Roman" w:eastAsiaTheme="minorEastAsia" w:hAnsi="Times New Roman" w:cs="Times New Roman"/>
          <w:sz w:val="28"/>
          <w:szCs w:val="28"/>
          <w:vertAlign w:val="subscript"/>
        </w:rPr>
      </w:pPr>
      <m:oMath>
        <m:r>
          <w:rPr>
            <w:rFonts w:ascii="Cambria Math" w:hAnsi="Cambria Math" w:cs="Times New Roman"/>
            <w:sz w:val="28"/>
            <w:szCs w:val="28"/>
          </w:rPr>
          <m:t>Д</m:t>
        </m:r>
      </m:oMath>
      <w:r w:rsidRPr="00304A62">
        <w:rPr>
          <w:rFonts w:ascii="Times New Roman" w:eastAsiaTheme="minorEastAsia" w:hAnsi="Times New Roman" w:cs="Times New Roman"/>
          <w:sz w:val="28"/>
          <w:szCs w:val="28"/>
          <w:vertAlign w:val="subscript"/>
        </w:rPr>
        <w:t xml:space="preserve"> Ƭ = </w:t>
      </w:r>
      <w:r w:rsidRPr="00304A62">
        <w:rPr>
          <w:rFonts w:ascii="Times New Roman" w:eastAsiaTheme="minorEastAsia" w:hAnsi="Times New Roman" w:cs="Times New Roman"/>
          <w:sz w:val="28"/>
          <w:szCs w:val="28"/>
        </w:rPr>
        <w:t>280400 рублей</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 xml:space="preserve">Норма дисконта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C570A" w:rsidTr="008F7AD1">
        <w:tc>
          <w:tcPr>
            <w:tcW w:w="9570" w:type="dxa"/>
          </w:tcPr>
          <w:p w:rsidR="00EC570A" w:rsidRPr="00EC570A" w:rsidRDefault="00EC570A" w:rsidP="00074CBA">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D=a+b</w:t>
            </w:r>
            <w:r>
              <w:rPr>
                <w:rFonts w:ascii="Times New Roman" w:eastAsiaTheme="minorEastAsia" w:hAnsi="Times New Roman" w:cs="Times New Roman"/>
                <w:sz w:val="28"/>
                <w:szCs w:val="28"/>
              </w:rPr>
              <w:t>,                                                    (</w:t>
            </w:r>
            <w:r w:rsidR="00A14A11">
              <w:rPr>
                <w:rFonts w:ascii="Times New Roman" w:eastAsiaTheme="minorEastAsia" w:hAnsi="Times New Roman" w:cs="Times New Roman"/>
                <w:sz w:val="28"/>
                <w:szCs w:val="28"/>
              </w:rPr>
              <w:t>1</w:t>
            </w:r>
            <w:r w:rsidR="00074CBA">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w:t>
            </w:r>
          </w:p>
        </w:tc>
      </w:tr>
    </w:tbl>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а=18% - организация использует кредит (в том числе 9% - прогнозируемый финансовыми аналитиками уровень инфляции на финансовом рынке);</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b</w:t>
      </w:r>
      <w:r w:rsidRPr="00304A62">
        <w:rPr>
          <w:rFonts w:ascii="Times New Roman" w:eastAsiaTheme="minorEastAsia" w:hAnsi="Times New Roman" w:cs="Times New Roman"/>
          <w:sz w:val="28"/>
          <w:szCs w:val="28"/>
        </w:rPr>
        <w:t>= 5% - данный проект имеет среднюю степень риска;</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lang w:val="en-US"/>
        </w:rPr>
      </w:pPr>
      <w:r w:rsidRPr="00304A62">
        <w:rPr>
          <w:rFonts w:ascii="Times New Roman" w:eastAsiaTheme="minorEastAsia" w:hAnsi="Times New Roman" w:cs="Times New Roman"/>
          <w:sz w:val="28"/>
          <w:szCs w:val="28"/>
          <w:lang w:val="en-US"/>
        </w:rPr>
        <w:t>d = 18%+5%=23%</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Коэффициент дисконтирования (для учета временного фактора)</w:t>
      </w:r>
    </w:p>
    <w:tbl>
      <w:tblPr>
        <w:tblStyle w:val="a6"/>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7"/>
      </w:tblGrid>
      <w:tr w:rsidR="00F73E9B" w:rsidTr="00903DC2">
        <w:trPr>
          <w:trHeight w:val="641"/>
        </w:trPr>
        <w:tc>
          <w:tcPr>
            <w:tcW w:w="9757" w:type="dxa"/>
          </w:tcPr>
          <w:p w:rsidR="00F73E9B" w:rsidRPr="00EC570A" w:rsidRDefault="00F73E9B" w:rsidP="00074CBA">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K</w:t>
            </w:r>
            <w:r w:rsidRPr="00304A62">
              <w:rPr>
                <w:rFonts w:ascii="Times New Roman" w:eastAsiaTheme="minorEastAsia" w:hAnsi="Times New Roman" w:cs="Times New Roman"/>
                <w:sz w:val="28"/>
                <w:szCs w:val="28"/>
                <w:vertAlign w:val="subscript"/>
                <w:lang w:val="en-US"/>
              </w:rPr>
              <w:t>dt</w:t>
            </w:r>
            <w:r w:rsidRPr="00304A62">
              <w:rPr>
                <w:rFonts w:ascii="Times New Roman" w:eastAsiaTheme="minorEastAsia" w:hAnsi="Times New Roman" w:cs="Times New Roman"/>
                <w:sz w:val="28"/>
                <w:szCs w:val="28"/>
              </w:rPr>
              <w:t>=1/(1+</w:t>
            </w:r>
            <w:r w:rsidRPr="00304A62">
              <w:rPr>
                <w:rFonts w:ascii="Times New Roman" w:eastAsiaTheme="minorEastAsia" w:hAnsi="Times New Roman" w:cs="Times New Roman"/>
                <w:sz w:val="28"/>
                <w:szCs w:val="28"/>
                <w:lang w:val="en-US"/>
              </w:rPr>
              <w:t>d</w:t>
            </w:r>
            <w:r w:rsidRPr="00304A62">
              <w:rPr>
                <w:rFonts w:ascii="Times New Roman" w:eastAsiaTheme="minorEastAsia" w:hAnsi="Times New Roman" w:cs="Times New Roman"/>
                <w:sz w:val="28"/>
                <w:szCs w:val="28"/>
              </w:rPr>
              <w:t>)</w:t>
            </w:r>
            <w:r w:rsidRPr="00304A62">
              <w:rPr>
                <w:rFonts w:ascii="Times New Roman" w:eastAsiaTheme="minorEastAsia" w:hAnsi="Times New Roman" w:cs="Times New Roman"/>
                <w:sz w:val="28"/>
                <w:szCs w:val="28"/>
                <w:vertAlign w:val="superscript"/>
                <w:lang w:val="en-US"/>
              </w:rPr>
              <w:t>t</w:t>
            </w:r>
            <w:r w:rsidRPr="00304A6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 xml:space="preserve">                     (13</w:t>
            </w:r>
            <w:r>
              <w:rPr>
                <w:rFonts w:ascii="Times New Roman" w:eastAsiaTheme="minorEastAsia" w:hAnsi="Times New Roman" w:cs="Times New Roman"/>
                <w:sz w:val="28"/>
                <w:szCs w:val="28"/>
              </w:rPr>
              <w:t>)</w:t>
            </w:r>
          </w:p>
        </w:tc>
      </w:tr>
    </w:tbl>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 xml:space="preserve">Где </w:t>
      </w:r>
      <w:r w:rsidRPr="00304A62">
        <w:rPr>
          <w:rFonts w:ascii="Times New Roman" w:eastAsiaTheme="minorEastAsia" w:hAnsi="Times New Roman" w:cs="Times New Roman"/>
          <w:sz w:val="28"/>
          <w:szCs w:val="28"/>
          <w:lang w:val="en-US"/>
        </w:rPr>
        <w:t>d</w:t>
      </w:r>
      <w:r w:rsidRPr="00304A62">
        <w:rPr>
          <w:rFonts w:ascii="Times New Roman" w:eastAsiaTheme="minorEastAsia" w:hAnsi="Times New Roman" w:cs="Times New Roman"/>
          <w:sz w:val="28"/>
          <w:szCs w:val="28"/>
        </w:rPr>
        <w:t xml:space="preserve">- норма дисконта; </w:t>
      </w: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 xml:space="preserve">=0,1,2…. </w:t>
      </w: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Чистый дисконтированный доход (ЧДД) по расчетным периодам</w:t>
      </w:r>
    </w:p>
    <w:tbl>
      <w:tblPr>
        <w:tblStyle w:val="a6"/>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3"/>
      </w:tblGrid>
      <w:tr w:rsidR="00704654" w:rsidTr="00903DC2">
        <w:trPr>
          <w:trHeight w:val="590"/>
        </w:trPr>
        <w:tc>
          <w:tcPr>
            <w:tcW w:w="9673" w:type="dxa"/>
          </w:tcPr>
          <w:p w:rsidR="00704654" w:rsidRPr="00704654" w:rsidRDefault="00903DC2" w:rsidP="00074CBA">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04654" w:rsidRPr="00304A62">
              <w:rPr>
                <w:rFonts w:ascii="Times New Roman" w:eastAsiaTheme="minorEastAsia" w:hAnsi="Times New Roman" w:cs="Times New Roman"/>
                <w:sz w:val="28"/>
                <w:szCs w:val="28"/>
              </w:rPr>
              <w:t>ЧДД</w:t>
            </w:r>
            <w:r w:rsidR="00704654" w:rsidRPr="00304A62">
              <w:rPr>
                <w:rFonts w:ascii="Times New Roman" w:eastAsiaTheme="minorEastAsia" w:hAnsi="Times New Roman" w:cs="Times New Roman"/>
                <w:sz w:val="28"/>
                <w:szCs w:val="28"/>
                <w:vertAlign w:val="subscript"/>
              </w:rPr>
              <w:t>τ</w:t>
            </w:r>
            <w:r w:rsidR="00704654" w:rsidRPr="00304A62">
              <w:rPr>
                <w:rFonts w:ascii="Times New Roman" w:eastAsiaTheme="minorEastAsia" w:hAnsi="Times New Roman" w:cs="Times New Roman"/>
                <w:sz w:val="28"/>
                <w:szCs w:val="28"/>
              </w:rPr>
              <w:t xml:space="preserve"> = (Д</w:t>
            </w:r>
            <w:r w:rsidR="00704654" w:rsidRPr="00304A62">
              <w:rPr>
                <w:rFonts w:ascii="Times New Roman" w:eastAsiaTheme="minorEastAsia" w:hAnsi="Times New Roman" w:cs="Times New Roman"/>
                <w:sz w:val="28"/>
                <w:szCs w:val="28"/>
                <w:vertAlign w:val="subscript"/>
              </w:rPr>
              <w:t>τ</w:t>
            </w:r>
            <w:r w:rsidR="00704654" w:rsidRPr="00304A62">
              <w:rPr>
                <w:rFonts w:ascii="Times New Roman" w:eastAsiaTheme="minorEastAsia" w:hAnsi="Times New Roman" w:cs="Times New Roman"/>
                <w:sz w:val="28"/>
                <w:szCs w:val="28"/>
              </w:rPr>
              <w:t xml:space="preserve"> - З</w:t>
            </w:r>
            <w:r w:rsidR="00704654" w:rsidRPr="00304A62">
              <w:rPr>
                <w:rFonts w:ascii="Times New Roman" w:eastAsiaTheme="minorEastAsia" w:hAnsi="Times New Roman" w:cs="Times New Roman"/>
                <w:sz w:val="28"/>
                <w:szCs w:val="28"/>
                <w:vertAlign w:val="subscript"/>
              </w:rPr>
              <w:t>τ</w:t>
            </w:r>
            <w:r w:rsidR="00704654" w:rsidRPr="00304A62">
              <w:rPr>
                <w:rFonts w:ascii="Times New Roman" w:eastAsiaTheme="minorEastAsia" w:hAnsi="Times New Roman" w:cs="Times New Roman"/>
                <w:sz w:val="28"/>
                <w:szCs w:val="28"/>
              </w:rPr>
              <w:t>)*</w:t>
            </w:r>
            <w:r w:rsidR="00704654" w:rsidRPr="00304A62">
              <w:rPr>
                <w:rFonts w:ascii="Times New Roman" w:eastAsiaTheme="minorEastAsia" w:hAnsi="Times New Roman" w:cs="Times New Roman"/>
                <w:sz w:val="28"/>
                <w:szCs w:val="28"/>
                <w:lang w:val="en-US"/>
              </w:rPr>
              <w:t>k</w:t>
            </w:r>
            <w:r w:rsidR="00704654" w:rsidRPr="00304A62">
              <w:rPr>
                <w:rFonts w:ascii="Times New Roman" w:eastAsiaTheme="minorEastAsia" w:hAnsi="Times New Roman" w:cs="Times New Roman"/>
                <w:sz w:val="28"/>
                <w:szCs w:val="28"/>
                <w:vertAlign w:val="subscript"/>
                <w:lang w:val="en-US"/>
              </w:rPr>
              <w:t>dt</w:t>
            </w:r>
            <w:r>
              <w:rPr>
                <w:rFonts w:ascii="Times New Roman" w:eastAsiaTheme="minorEastAsia" w:hAnsi="Times New Roman" w:cs="Times New Roman"/>
                <w:sz w:val="28"/>
                <w:szCs w:val="28"/>
              </w:rPr>
              <w:t xml:space="preserve">,      </w:t>
            </w:r>
            <w:r w:rsidR="00704654">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 xml:space="preserve">                        (14</w:t>
            </w:r>
            <w:r w:rsidR="00704654">
              <w:rPr>
                <w:rFonts w:ascii="Times New Roman" w:eastAsiaTheme="minorEastAsia" w:hAnsi="Times New Roman" w:cs="Times New Roman"/>
                <w:sz w:val="28"/>
                <w:szCs w:val="28"/>
              </w:rPr>
              <w:t>)</w:t>
            </w:r>
          </w:p>
        </w:tc>
      </w:tr>
    </w:tbl>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Чистый дисконтированный доход (ЧДД) за весь период</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704654" w:rsidTr="00903DC2">
        <w:trPr>
          <w:jc w:val="center"/>
        </w:trPr>
        <w:tc>
          <w:tcPr>
            <w:tcW w:w="9354" w:type="dxa"/>
          </w:tcPr>
          <w:p w:rsidR="00704654" w:rsidRPr="00EC570A" w:rsidRDefault="00704654" w:rsidP="00074CBA">
            <w:pPr>
              <w:pStyle w:val="a4"/>
              <w:widowControl w:val="0"/>
              <w:suppressAutoHyphens/>
              <w:spacing w:line="360" w:lineRule="auto"/>
              <w:ind w:left="0"/>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ЧДД</w:t>
            </w:r>
            <w:r w:rsidRPr="00304A62">
              <w:rPr>
                <w:rFonts w:ascii="Times New Roman" w:eastAsiaTheme="minorEastAsia" w:hAnsi="Times New Roman" w:cs="Times New Roman"/>
                <w:sz w:val="28"/>
                <w:szCs w:val="28"/>
                <w:vertAlign w:val="subscript"/>
              </w:rPr>
              <w:t>Ƭ</w:t>
            </w:r>
            <w:r w:rsidRPr="00304A62">
              <w:rPr>
                <w:rFonts w:ascii="Times New Roman" w:eastAsiaTheme="minorEastAsia" w:hAnsi="Times New Roman" w:cs="Times New Roman"/>
                <w:sz w:val="28"/>
                <w:szCs w:val="28"/>
              </w:rPr>
              <w:t xml:space="preserve">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Ƭ</m:t>
                  </m:r>
                </m:sub>
                <m:sup>
                  <m:r>
                    <w:rPr>
                      <w:rFonts w:ascii="Cambria Math" w:eastAsiaTheme="minorEastAsia" w:hAnsi="Cambria Math" w:cs="Times New Roman"/>
                      <w:sz w:val="28"/>
                      <w:szCs w:val="28"/>
                    </w:rPr>
                    <m:t>τ</m:t>
                  </m:r>
                </m:sup>
                <m:e>
                  <m:r>
                    <m:rPr>
                      <m:sty m:val="p"/>
                    </m:rPr>
                    <w:rPr>
                      <w:rFonts w:ascii="Cambria Math" w:eastAsiaTheme="minorEastAsia" w:hAnsi="Cambria Math" w:cs="Times New Roman"/>
                      <w:sz w:val="28"/>
                      <w:szCs w:val="28"/>
                    </w:rPr>
                    <m:t>(Д</m:t>
                  </m:r>
                  <m:r>
                    <m:rPr>
                      <m:sty m:val="p"/>
                    </m:rPr>
                    <w:rPr>
                      <w:rFonts w:ascii="Cambria Math" w:eastAsiaTheme="minorEastAsia" w:hAnsi="Cambria Math" w:cs="Times New Roman"/>
                      <w:sz w:val="28"/>
                      <w:szCs w:val="28"/>
                      <w:vertAlign w:val="subscript"/>
                    </w:rPr>
                    <m:t>τ</m:t>
                  </m:r>
                  <m:r>
                    <m:rPr>
                      <m:sty m:val="p"/>
                    </m:rPr>
                    <w:rPr>
                      <w:rFonts w:ascii="Cambria Math" w:eastAsiaTheme="minorEastAsia" w:hAnsi="Cambria Math" w:cs="Times New Roman"/>
                      <w:sz w:val="28"/>
                      <w:szCs w:val="28"/>
                    </w:rPr>
                    <m:t xml:space="preserve"> - З</m:t>
                  </m:r>
                  <m:r>
                    <m:rPr>
                      <m:sty m:val="p"/>
                    </m:rPr>
                    <w:rPr>
                      <w:rFonts w:ascii="Cambria Math" w:eastAsiaTheme="minorEastAsia" w:hAnsi="Cambria Math" w:cs="Times New Roman"/>
                      <w:sz w:val="28"/>
                      <w:szCs w:val="28"/>
                      <w:vertAlign w:val="subscript"/>
                    </w:rPr>
                    <m:t>τ</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vertAlign w:val="subscript"/>
                      <w:lang w:val="en-US"/>
                    </w:rPr>
                    <m:t>dt</m:t>
                  </m:r>
                </m:e>
              </m:nary>
            </m:oMath>
            <w:r>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 xml:space="preserve">                           (15</w:t>
            </w:r>
            <w:r>
              <w:rPr>
                <w:rFonts w:ascii="Times New Roman" w:eastAsiaTheme="minorEastAsia" w:hAnsi="Times New Roman" w:cs="Times New Roman"/>
                <w:sz w:val="28"/>
                <w:szCs w:val="28"/>
              </w:rPr>
              <w:t>)</w:t>
            </w:r>
          </w:p>
        </w:tc>
      </w:tr>
    </w:tbl>
    <w:p w:rsidR="00DB2201" w:rsidRPr="00304A62"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eastAsiaTheme="minorEastAsia" w:hAnsi="Times New Roman" w:cs="Times New Roman"/>
          <w:sz w:val="28"/>
          <w:szCs w:val="28"/>
        </w:rPr>
        <w:t>Чистая текущая стоимость (ЧТС)  - нарастающий итог ЧДД (</w:t>
      </w:r>
      <w:r w:rsidRPr="00304A62">
        <w:rPr>
          <w:rFonts w:ascii="Times New Roman" w:eastAsiaTheme="minorEastAsia" w:hAnsi="Times New Roman" w:cs="Times New Roman"/>
          <w:sz w:val="28"/>
          <w:szCs w:val="28"/>
          <w:lang w:val="en-US"/>
        </w:rPr>
        <w:t>NPV</w:t>
      </w:r>
      <w:r w:rsidRPr="00304A62">
        <w:rPr>
          <w:rFonts w:ascii="Times New Roman" w:eastAsiaTheme="minorEastAsia" w:hAnsi="Times New Roman" w:cs="Times New Roman"/>
          <w:sz w:val="28"/>
          <w:szCs w:val="28"/>
        </w:rPr>
        <w:t>)</w:t>
      </w:r>
    </w:p>
    <w:tbl>
      <w:tblPr>
        <w:tblStyle w:val="a6"/>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2"/>
      </w:tblGrid>
      <w:tr w:rsidR="00704654" w:rsidTr="00903DC2">
        <w:trPr>
          <w:trHeight w:val="658"/>
        </w:trPr>
        <w:tc>
          <w:tcPr>
            <w:tcW w:w="9822" w:type="dxa"/>
          </w:tcPr>
          <w:p w:rsidR="00704654" w:rsidRPr="00EC570A" w:rsidRDefault="00EA3AA7" w:rsidP="00074CBA">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D02DC2">
              <w:rPr>
                <w:rFonts w:ascii="Times New Roman" w:eastAsiaTheme="minorEastAsia" w:hAnsi="Times New Roman" w:cs="Times New Roman"/>
                <w:sz w:val="28"/>
                <w:szCs w:val="28"/>
              </w:rPr>
              <w:t xml:space="preserve">                                      </w:t>
            </w:r>
            <w:r w:rsidR="00D02DC2" w:rsidRPr="00304A62">
              <w:rPr>
                <w:rFonts w:ascii="Times New Roman" w:eastAsiaTheme="minorEastAsia" w:hAnsi="Times New Roman" w:cs="Times New Roman"/>
                <w:sz w:val="28"/>
                <w:szCs w:val="28"/>
              </w:rPr>
              <w:t xml:space="preserve">ЧТС =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1</m:t>
                  </m:r>
                </m:sup>
                <m:e>
                  <m:r>
                    <w:rPr>
                      <w:rFonts w:ascii="Cambria Math" w:eastAsiaTheme="minorEastAsia" w:hAnsi="Cambria Math" w:cs="Times New Roman"/>
                      <w:sz w:val="28"/>
                      <w:szCs w:val="28"/>
                    </w:rPr>
                    <m:t>ЧДД</m:t>
                  </m:r>
                </m:e>
              </m:nary>
              <m:r>
                <w:rPr>
                  <w:rFonts w:ascii="Cambria Math" w:eastAsiaTheme="minorEastAsia" w:hAnsi="Cambria Math" w:cs="Times New Roman"/>
                  <w:sz w:val="28"/>
                  <w:szCs w:val="28"/>
                  <w:vertAlign w:val="subscript"/>
                </w:rPr>
                <m:t>τ</m:t>
              </m:r>
            </m:oMath>
            <w:r w:rsidR="00D02DC2">
              <w:rPr>
                <w:rFonts w:ascii="Times New Roman" w:eastAsiaTheme="minorEastAsia" w:hAnsi="Times New Roman" w:cs="Times New Roman"/>
                <w:sz w:val="28"/>
                <w:szCs w:val="28"/>
                <w:vertAlign w:val="subscript"/>
              </w:rPr>
              <w:t xml:space="preserve"> </w:t>
            </w:r>
            <w:r w:rsidR="00D02DC2">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w:t>
            </w:r>
            <w:r w:rsidR="00D02DC2">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16</w:t>
            </w:r>
            <w:r w:rsidR="00D02DC2">
              <w:rPr>
                <w:rFonts w:ascii="Times New Roman" w:eastAsiaTheme="minorEastAsia" w:hAnsi="Times New Roman" w:cs="Times New Roman"/>
                <w:sz w:val="28"/>
                <w:szCs w:val="28"/>
              </w:rPr>
              <w:t>)</w:t>
            </w:r>
          </w:p>
        </w:tc>
      </w:tr>
    </w:tbl>
    <w:p w:rsidR="00DB2201" w:rsidRDefault="00FD5817"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Чистая текущая стоимость (ЧТС</w:t>
      </w:r>
      <w:r w:rsidR="00DB2201" w:rsidRPr="00304A62">
        <w:rPr>
          <w:rFonts w:ascii="Times New Roman" w:eastAsiaTheme="minorEastAsia" w:hAnsi="Times New Roman" w:cs="Times New Roman"/>
          <w:sz w:val="28"/>
          <w:szCs w:val="28"/>
        </w:rPr>
        <w:t>) за весь период</w:t>
      </w:r>
    </w:p>
    <w:tbl>
      <w:tblPr>
        <w:tblStyle w:val="a6"/>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3"/>
      </w:tblGrid>
      <w:tr w:rsidR="00704654" w:rsidTr="00903DC2">
        <w:trPr>
          <w:trHeight w:val="606"/>
        </w:trPr>
        <w:tc>
          <w:tcPr>
            <w:tcW w:w="9623" w:type="dxa"/>
          </w:tcPr>
          <w:p w:rsidR="00704654" w:rsidRPr="00EC570A" w:rsidRDefault="00EA3AA7" w:rsidP="00074CBA">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F7AD1">
              <w:rPr>
                <w:rFonts w:ascii="Times New Roman" w:eastAsiaTheme="minorEastAsia" w:hAnsi="Times New Roman" w:cs="Times New Roman"/>
                <w:sz w:val="28"/>
                <w:szCs w:val="28"/>
              </w:rPr>
              <w:t xml:space="preserve">                                     </w:t>
            </w:r>
            <w:r w:rsidR="008F7AD1" w:rsidRPr="00304A62">
              <w:rPr>
                <w:rFonts w:ascii="Times New Roman" w:eastAsiaTheme="minorEastAsia" w:hAnsi="Times New Roman" w:cs="Times New Roman"/>
                <w:sz w:val="28"/>
                <w:szCs w:val="28"/>
              </w:rPr>
              <w:t>ЧТС</w:t>
            </w:r>
            <w:r w:rsidR="008F7AD1" w:rsidRPr="00304A62">
              <w:rPr>
                <w:rFonts w:ascii="Times New Roman" w:eastAsiaTheme="minorEastAsia" w:hAnsi="Times New Roman" w:cs="Times New Roman"/>
                <w:sz w:val="28"/>
                <w:szCs w:val="28"/>
                <w:vertAlign w:val="subscript"/>
              </w:rPr>
              <w:t>Ƭ</w:t>
            </w:r>
            <w:r w:rsidR="008F7AD1" w:rsidRPr="00304A62">
              <w:rPr>
                <w:rFonts w:ascii="Times New Roman" w:eastAsiaTheme="minorEastAsia" w:hAnsi="Times New Roman" w:cs="Times New Roman"/>
                <w:sz w:val="28"/>
                <w:szCs w:val="28"/>
              </w:rPr>
              <w:t xml:space="preserve">= </w:t>
            </w:r>
            <w:r w:rsidR="008F7AD1" w:rsidRPr="00304A62">
              <w:rPr>
                <w:rFonts w:ascii="Times New Roman" w:eastAsiaTheme="minorEastAsia" w:hAnsi="Times New Roman" w:cs="Times New Roman"/>
                <w:sz w:val="28"/>
                <w:szCs w:val="28"/>
                <w:lang w:val="en-US"/>
              </w:rPr>
              <w:t>NPV</w:t>
            </w:r>
            <w:r w:rsidR="008F7AD1" w:rsidRPr="00304A62">
              <w:rPr>
                <w:rFonts w:ascii="Times New Roman" w:eastAsiaTheme="minorEastAsia" w:hAnsi="Times New Roman" w:cs="Times New Roman"/>
                <w:sz w:val="28"/>
                <w:szCs w:val="28"/>
              </w:rPr>
              <w:t xml:space="preserve">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ЧДД</m:t>
                  </m:r>
                </m:e>
              </m:nary>
              <m:r>
                <w:rPr>
                  <w:rFonts w:ascii="Cambria Math" w:eastAsiaTheme="minorEastAsia" w:hAnsi="Cambria Math" w:cs="Times New Roman"/>
                  <w:sz w:val="28"/>
                  <w:szCs w:val="28"/>
                  <w:vertAlign w:val="subscript"/>
                </w:rPr>
                <m:t>τ</m:t>
              </m:r>
            </m:oMath>
            <w:r w:rsidR="008F7AD1">
              <w:rPr>
                <w:rFonts w:ascii="Times New Roman" w:eastAsiaTheme="minorEastAsia" w:hAnsi="Times New Roman" w:cs="Times New Roman"/>
                <w:sz w:val="28"/>
                <w:szCs w:val="28"/>
                <w:vertAlign w:val="subscript"/>
              </w:rPr>
              <w:t xml:space="preserve">  </w:t>
            </w:r>
            <w:r w:rsidR="008F7AD1">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(1</w:t>
            </w:r>
            <w:r w:rsidR="00074CBA">
              <w:rPr>
                <w:rFonts w:ascii="Times New Roman" w:eastAsiaTheme="minorEastAsia" w:hAnsi="Times New Roman" w:cs="Times New Roman"/>
                <w:sz w:val="28"/>
                <w:szCs w:val="28"/>
              </w:rPr>
              <w:t>7</w:t>
            </w:r>
            <w:r w:rsidR="008F7AD1">
              <w:rPr>
                <w:rFonts w:ascii="Times New Roman" w:eastAsiaTheme="minorEastAsia" w:hAnsi="Times New Roman" w:cs="Times New Roman"/>
                <w:sz w:val="28"/>
                <w:szCs w:val="28"/>
              </w:rPr>
              <w:t>)</w:t>
            </w:r>
          </w:p>
        </w:tc>
      </w:tr>
    </w:tbl>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Совокупные доходы и затраты занесем в таблицу 3.4.</w:t>
      </w:r>
    </w:p>
    <w:p w:rsidR="00F658B3" w:rsidRPr="00304A62" w:rsidRDefault="00F658B3" w:rsidP="00731B3C">
      <w:pPr>
        <w:pStyle w:val="a4"/>
        <w:widowControl w:val="0"/>
        <w:suppressAutoHyphens/>
        <w:spacing w:after="0" w:line="360" w:lineRule="auto"/>
        <w:jc w:val="right"/>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Таблица 3.4</w:t>
      </w:r>
      <w:r w:rsidR="00731B3C">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Совокупные доходы и затраты проекта за 2018-2021 гг.</w:t>
      </w:r>
    </w:p>
    <w:tbl>
      <w:tblPr>
        <w:tblStyle w:val="a6"/>
        <w:tblW w:w="0" w:type="auto"/>
        <w:jc w:val="center"/>
        <w:tblLayout w:type="fixed"/>
        <w:tblLook w:val="04A0"/>
      </w:tblPr>
      <w:tblGrid>
        <w:gridCol w:w="976"/>
        <w:gridCol w:w="1276"/>
        <w:gridCol w:w="1417"/>
        <w:gridCol w:w="1718"/>
        <w:gridCol w:w="1418"/>
        <w:gridCol w:w="992"/>
        <w:gridCol w:w="992"/>
        <w:gridCol w:w="816"/>
      </w:tblGrid>
      <w:tr w:rsidR="00F658B3" w:rsidRPr="00304A62" w:rsidTr="00471F20">
        <w:trPr>
          <w:trHeight w:val="1046"/>
          <w:jc w:val="center"/>
        </w:trPr>
        <w:tc>
          <w:tcPr>
            <w:tcW w:w="97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rPr>
              <w:t xml:space="preserve">Период </w:t>
            </w:r>
            <w:r w:rsidRPr="00304A62">
              <w:rPr>
                <w:rFonts w:ascii="Times New Roman" w:eastAsiaTheme="minorEastAsia" w:hAnsi="Times New Roman" w:cs="Times New Roman"/>
                <w:sz w:val="20"/>
                <w:szCs w:val="18"/>
                <w:lang w:val="en-US"/>
              </w:rPr>
              <w:t>t</w:t>
            </w:r>
          </w:p>
        </w:tc>
        <w:tc>
          <w:tcPr>
            <w:tcW w:w="127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Доход Д</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 xml:space="preserve"> тыс.руб.</w:t>
            </w:r>
          </w:p>
        </w:tc>
        <w:tc>
          <w:tcPr>
            <w:tcW w:w="1417"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Затраты З</w:t>
            </w:r>
            <w:r w:rsidRPr="00304A62">
              <w:rPr>
                <w:rFonts w:ascii="Times New Roman" w:eastAsiaTheme="minorEastAsia" w:hAnsi="Times New Roman" w:cs="Times New Roman"/>
                <w:sz w:val="20"/>
                <w:szCs w:val="18"/>
                <w:vertAlign w:val="subscript"/>
                <w:lang w:val="en-US"/>
              </w:rPr>
              <w:t xml:space="preserve">t </w:t>
            </w:r>
            <w:r w:rsidRPr="00304A62">
              <w:rPr>
                <w:rFonts w:ascii="Times New Roman" w:eastAsiaTheme="minorEastAsia" w:hAnsi="Times New Roman" w:cs="Times New Roman"/>
                <w:sz w:val="20"/>
                <w:szCs w:val="18"/>
              </w:rPr>
              <w:t>тыс.руб.</w:t>
            </w:r>
          </w:p>
        </w:tc>
        <w:tc>
          <w:tcPr>
            <w:tcW w:w="1718"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Коэффициент дисконтирования</w:t>
            </w:r>
          </w:p>
          <w:p w:rsidR="00F658B3" w:rsidRPr="00304A62" w:rsidRDefault="00F658B3" w:rsidP="00304A62">
            <w:pPr>
              <w:pStyle w:val="a4"/>
              <w:widowControl w:val="0"/>
              <w:suppressAutoHyphens/>
              <w:ind w:left="0"/>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p>
        </w:tc>
        <w:tc>
          <w:tcPr>
            <w:tcW w:w="1418"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Дисконтированный доход Д</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тыс.руб</w:t>
            </w:r>
          </w:p>
        </w:tc>
        <w:tc>
          <w:tcPr>
            <w:tcW w:w="992"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Дисконтированные затраты</w:t>
            </w:r>
          </w:p>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З</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vertAlign w:val="subscript"/>
              </w:rPr>
              <w:t>,</w:t>
            </w: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тыс.руб</w:t>
            </w:r>
          </w:p>
        </w:tc>
        <w:tc>
          <w:tcPr>
            <w:tcW w:w="992"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vertAlign w:val="subscript"/>
                <w:lang w:val="en-US"/>
              </w:rPr>
            </w:pPr>
            <w:r w:rsidRPr="00304A62">
              <w:rPr>
                <w:rFonts w:ascii="Times New Roman" w:eastAsiaTheme="minorEastAsia" w:hAnsi="Times New Roman" w:cs="Times New Roman"/>
                <w:sz w:val="20"/>
                <w:szCs w:val="18"/>
              </w:rPr>
              <w:t>ЧДД</w:t>
            </w:r>
            <w:r w:rsidRPr="00304A62">
              <w:rPr>
                <w:rFonts w:ascii="Times New Roman" w:eastAsiaTheme="minorEastAsia" w:hAnsi="Times New Roman" w:cs="Times New Roman"/>
                <w:sz w:val="20"/>
                <w:szCs w:val="18"/>
                <w:vertAlign w:val="subscript"/>
                <w:lang w:val="en-US"/>
              </w:rPr>
              <w:t>t</w:t>
            </w:r>
          </w:p>
        </w:tc>
        <w:tc>
          <w:tcPr>
            <w:tcW w:w="81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vertAlign w:val="subscript"/>
                <w:lang w:val="en-US"/>
              </w:rPr>
            </w:pPr>
            <w:r w:rsidRPr="00304A62">
              <w:rPr>
                <w:rFonts w:ascii="Times New Roman" w:eastAsiaTheme="minorEastAsia" w:hAnsi="Times New Roman" w:cs="Times New Roman"/>
                <w:sz w:val="20"/>
                <w:szCs w:val="18"/>
              </w:rPr>
              <w:t>ЧТС</w:t>
            </w:r>
            <w:r w:rsidRPr="00304A62">
              <w:rPr>
                <w:rFonts w:ascii="Times New Roman" w:eastAsiaTheme="minorEastAsia" w:hAnsi="Times New Roman" w:cs="Times New Roman"/>
                <w:sz w:val="20"/>
                <w:szCs w:val="18"/>
                <w:vertAlign w:val="subscript"/>
                <w:lang w:val="en-US"/>
              </w:rPr>
              <w:t>t</w:t>
            </w:r>
          </w:p>
        </w:tc>
      </w:tr>
      <w:tr w:rsidR="00F658B3" w:rsidRPr="00304A62" w:rsidTr="00471F20">
        <w:trPr>
          <w:trHeight w:val="409"/>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201</w:t>
            </w:r>
            <w:r w:rsidRPr="00304A62">
              <w:rPr>
                <w:rFonts w:ascii="Times New Roman" w:eastAsiaTheme="minorEastAsia" w:hAnsi="Times New Roman" w:cs="Times New Roman"/>
                <w:sz w:val="20"/>
                <w:szCs w:val="18"/>
              </w:rPr>
              <w:t>8</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r>
      <w:tr w:rsidR="00F658B3" w:rsidRPr="00304A62" w:rsidTr="00471F20">
        <w:trPr>
          <w:trHeight w:val="416"/>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201</w:t>
            </w:r>
            <w:r w:rsidRPr="00304A62">
              <w:rPr>
                <w:rFonts w:ascii="Times New Roman" w:eastAsiaTheme="minorEastAsia" w:hAnsi="Times New Roman" w:cs="Times New Roman"/>
                <w:sz w:val="20"/>
                <w:szCs w:val="18"/>
              </w:rPr>
              <w:t>9</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0.813</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r>
      <w:tr w:rsidR="00F658B3" w:rsidRPr="00304A62" w:rsidTr="00471F20">
        <w:trPr>
          <w:trHeight w:val="421"/>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w:t>
            </w:r>
            <w:r w:rsidRPr="00304A62">
              <w:rPr>
                <w:rFonts w:ascii="Times New Roman" w:eastAsiaTheme="minorEastAsia" w:hAnsi="Times New Roman" w:cs="Times New Roman"/>
                <w:sz w:val="20"/>
                <w:szCs w:val="18"/>
              </w:rPr>
              <w:t>20</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280400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0.661</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185344.4</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185344.4</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90944.4</w:t>
            </w:r>
          </w:p>
        </w:tc>
      </w:tr>
      <w:tr w:rsidR="00F658B3" w:rsidRPr="00304A62" w:rsidTr="00471F20">
        <w:trPr>
          <w:trHeight w:val="555"/>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202</w:t>
            </w:r>
            <w:r w:rsidRPr="00304A62">
              <w:rPr>
                <w:rFonts w:ascii="Times New Roman" w:eastAsiaTheme="minorEastAsia" w:hAnsi="Times New Roman" w:cs="Times New Roman"/>
                <w:sz w:val="20"/>
                <w:szCs w:val="18"/>
              </w:rPr>
              <w:t>1</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280400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0.537</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150574.8</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150574.8</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241519.2</w:t>
            </w:r>
          </w:p>
        </w:tc>
      </w:tr>
      <w:tr w:rsidR="00F658B3" w:rsidRPr="00304A62" w:rsidTr="00471F20">
        <w:trPr>
          <w:trHeight w:val="407"/>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Итого</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560800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94400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335919,2</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94400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241519,2</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p>
        </w:tc>
      </w:tr>
    </w:tbl>
    <w:p w:rsidR="00F658B3" w:rsidRPr="00304A62" w:rsidRDefault="00F658B3" w:rsidP="00304A62">
      <w:pPr>
        <w:pStyle w:val="a4"/>
        <w:widowControl w:val="0"/>
        <w:suppressAutoHyphens/>
        <w:rPr>
          <w:rFonts w:ascii="Times New Roman" w:eastAsiaTheme="minorEastAsia" w:hAnsi="Times New Roman" w:cs="Times New Roman"/>
          <w:sz w:val="28"/>
          <w:szCs w:val="28"/>
        </w:rPr>
      </w:pPr>
    </w:p>
    <w:p w:rsidR="00F658B3" w:rsidRPr="00304A62"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Из привед</w:t>
      </w:r>
      <w:r w:rsidR="00731B3C">
        <w:rPr>
          <w:rFonts w:ascii="Times New Roman" w:eastAsiaTheme="minorEastAsia" w:hAnsi="Times New Roman" w:cs="Times New Roman"/>
          <w:sz w:val="28"/>
          <w:szCs w:val="28"/>
        </w:rPr>
        <w:t xml:space="preserve">енных нами расчетов, видно, что, </w:t>
      </w:r>
      <w:r w:rsidRPr="00304A62">
        <w:rPr>
          <w:rFonts w:ascii="Times New Roman" w:eastAsiaTheme="minorEastAsia" w:hAnsi="Times New Roman" w:cs="Times New Roman"/>
          <w:sz w:val="28"/>
          <w:szCs w:val="28"/>
        </w:rPr>
        <w:t xml:space="preserve">начав реализацию проекта повышения конкурентоспособности </w:t>
      </w:r>
      <w:r w:rsidR="00897ED3" w:rsidRPr="00304A62">
        <w:rPr>
          <w:rFonts w:ascii="Times New Roman" w:eastAsiaTheme="minorEastAsia" w:hAnsi="Times New Roman" w:cs="Times New Roman"/>
          <w:sz w:val="28"/>
          <w:szCs w:val="28"/>
        </w:rPr>
        <w:t xml:space="preserve">ООО «Интерюнис-ИТ» </w:t>
      </w:r>
      <w:r w:rsidRPr="00304A62">
        <w:rPr>
          <w:rFonts w:ascii="Times New Roman" w:eastAsiaTheme="minorEastAsia" w:hAnsi="Times New Roman" w:cs="Times New Roman"/>
          <w:sz w:val="28"/>
          <w:szCs w:val="28"/>
        </w:rPr>
        <w:t>в 2017 году</w:t>
      </w:r>
      <w:r w:rsidR="00731B3C">
        <w:rPr>
          <w:rFonts w:ascii="Times New Roman" w:eastAsiaTheme="minorEastAsia" w:hAnsi="Times New Roman" w:cs="Times New Roman"/>
          <w:sz w:val="28"/>
          <w:szCs w:val="28"/>
        </w:rPr>
        <w:t>,</w:t>
      </w:r>
      <w:r w:rsidRPr="00304A62">
        <w:rPr>
          <w:rFonts w:ascii="Times New Roman" w:eastAsiaTheme="minorEastAsia" w:hAnsi="Times New Roman" w:cs="Times New Roman"/>
          <w:sz w:val="28"/>
          <w:szCs w:val="28"/>
        </w:rPr>
        <w:t xml:space="preserve"> в 2019 году мы получим положительный эффект </w:t>
      </w:r>
    </w:p>
    <w:p w:rsidR="00F658B3" w:rsidRPr="00304A62"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Дисконтированный период окупаемости Т</w:t>
      </w:r>
      <w:r w:rsidRPr="00304A62">
        <w:rPr>
          <w:rFonts w:ascii="Times New Roman" w:eastAsiaTheme="minorEastAsia" w:hAnsi="Times New Roman" w:cs="Times New Roman"/>
          <w:sz w:val="28"/>
          <w:szCs w:val="28"/>
          <w:vertAlign w:val="subscript"/>
        </w:rPr>
        <w:t xml:space="preserve">д.ок </w:t>
      </w:r>
      <w:r w:rsidRPr="00304A62">
        <w:rPr>
          <w:rFonts w:ascii="Times New Roman" w:eastAsiaTheme="minorEastAsia" w:hAnsi="Times New Roman" w:cs="Times New Roman"/>
          <w:sz w:val="28"/>
          <w:szCs w:val="28"/>
        </w:rPr>
        <w:t>= 2+</w:t>
      </w:r>
      <w:r w:rsidRPr="00304A62">
        <w:rPr>
          <w:rFonts w:ascii="Times New Roman" w:eastAsiaTheme="minorEastAsia" w:hAnsi="Times New Roman" w:cs="Times New Roman"/>
          <w:sz w:val="28"/>
          <w:szCs w:val="28"/>
          <w:lang w:val="en-US"/>
        </w:rPr>
        <w:t>x</w:t>
      </w:r>
      <w:r w:rsidRPr="00304A62">
        <w:rPr>
          <w:rFonts w:ascii="Times New Roman" w:eastAsiaTheme="minorEastAsia" w:hAnsi="Times New Roman" w:cs="Times New Roman"/>
          <w:sz w:val="28"/>
          <w:szCs w:val="28"/>
        </w:rPr>
        <w:t xml:space="preserve">, где </w:t>
      </w:r>
      <w:r w:rsidRPr="00304A62">
        <w:rPr>
          <w:rFonts w:ascii="Times New Roman" w:eastAsiaTheme="minorEastAsia" w:hAnsi="Times New Roman" w:cs="Times New Roman"/>
          <w:sz w:val="28"/>
          <w:szCs w:val="28"/>
          <w:lang w:val="en-US"/>
        </w:rPr>
        <w:t>x</w:t>
      </w:r>
      <w:r w:rsidRPr="00304A62">
        <w:rPr>
          <w:rFonts w:ascii="Times New Roman" w:eastAsiaTheme="minorEastAsia" w:hAnsi="Times New Roman" w:cs="Times New Roman"/>
          <w:sz w:val="28"/>
          <w:szCs w:val="28"/>
        </w:rPr>
        <w:t>-?</w:t>
      </w:r>
    </w:p>
    <w:p w:rsidR="00F658B3"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При ЧДД</w:t>
      </w:r>
      <w:r w:rsidRPr="00304A62">
        <w:rPr>
          <w:rFonts w:ascii="Times New Roman" w:eastAsiaTheme="minorEastAsia" w:hAnsi="Times New Roman" w:cs="Times New Roman"/>
          <w:sz w:val="28"/>
          <w:szCs w:val="28"/>
          <w:vertAlign w:val="subscript"/>
        </w:rPr>
        <w:t>з</w:t>
      </w:r>
      <w:r w:rsidRPr="00304A62">
        <w:rPr>
          <w:rFonts w:ascii="Times New Roman" w:eastAsiaTheme="minorEastAsia" w:hAnsi="Times New Roman" w:cs="Times New Roman"/>
          <w:sz w:val="28"/>
          <w:szCs w:val="28"/>
        </w:rPr>
        <w:t>=1853444 руб., ЧТС</w:t>
      </w:r>
      <w:r w:rsidRPr="00304A62">
        <w:rPr>
          <w:rFonts w:ascii="Times New Roman" w:eastAsiaTheme="minorEastAsia" w:hAnsi="Times New Roman" w:cs="Times New Roman"/>
          <w:sz w:val="28"/>
          <w:szCs w:val="28"/>
          <w:vertAlign w:val="subscript"/>
        </w:rPr>
        <w:t>2</w:t>
      </w:r>
      <w:r w:rsidRPr="00304A62">
        <w:rPr>
          <w:rFonts w:ascii="Times New Roman" w:eastAsiaTheme="minorEastAsia" w:hAnsi="Times New Roman" w:cs="Times New Roman"/>
          <w:sz w:val="28"/>
          <w:szCs w:val="28"/>
        </w:rPr>
        <w:t>=-9440С;</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EC570A" w:rsidRDefault="00EA3AA7" w:rsidP="00074CBA">
            <w:pPr>
              <w:widowControl w:val="0"/>
              <w:suppressAutoHyphen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F7AD1">
              <w:rPr>
                <w:rFonts w:ascii="Times New Roman" w:eastAsiaTheme="minorEastAsia" w:hAnsi="Times New Roman" w:cs="Times New Roman"/>
                <w:sz w:val="28"/>
                <w:szCs w:val="28"/>
              </w:rPr>
              <w:t xml:space="preserve">                               </w:t>
            </w:r>
            <w:r w:rsidR="008F7AD1" w:rsidRPr="008F7AD1">
              <w:rPr>
                <w:rFonts w:ascii="Times New Roman" w:eastAsiaTheme="minorEastAsia" w:hAnsi="Times New Roman" w:cs="Times New Roman"/>
                <w:sz w:val="28"/>
                <w:szCs w:val="28"/>
                <w:lang w:val="en-US"/>
              </w:rPr>
              <w:t>x</w:t>
            </w:r>
            <w:r w:rsidR="008F7AD1" w:rsidRPr="008F7AD1">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ЧДСx</m:t>
                  </m:r>
                </m:num>
                <m:den>
                  <m:r>
                    <m:rPr>
                      <m:sty m:val="p"/>
                    </m:rPr>
                    <w:rPr>
                      <w:rFonts w:ascii="Cambria Math" w:eastAsiaTheme="minorEastAsia" w:hAnsi="Cambria Math" w:cs="Times New Roman"/>
                      <w:sz w:val="28"/>
                      <w:szCs w:val="28"/>
                    </w:rPr>
                    <m:t>ЧДД</m:t>
                  </m:r>
                  <m:r>
                    <m:rPr>
                      <m:sty m:val="p"/>
                    </m:rPr>
                    <w:rPr>
                      <w:rFonts w:ascii="Cambria Math" w:eastAsiaTheme="minorEastAsia" w:hAnsi="Cambria Math" w:cs="Times New Roman"/>
                      <w:sz w:val="28"/>
                      <w:szCs w:val="28"/>
                      <w:vertAlign w:val="subscript"/>
                    </w:rPr>
                    <m:t>4</m:t>
                  </m:r>
                </m:den>
              </m:f>
            </m:oMath>
            <w:r w:rsidR="008F7AD1" w:rsidRPr="008F7AD1">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94400</m:t>
                  </m:r>
                </m:num>
                <m:den>
                  <m:r>
                    <w:rPr>
                      <w:rFonts w:ascii="Cambria Math" w:eastAsiaTheme="minorEastAsia" w:hAnsi="Cambria Math" w:cs="Times New Roman"/>
                      <w:sz w:val="28"/>
                      <w:szCs w:val="28"/>
                    </w:rPr>
                    <m:t>1853444</m:t>
                  </m:r>
                </m:den>
              </m:f>
            </m:oMath>
            <w:r w:rsidR="008F7AD1">
              <w:rPr>
                <w:rFonts w:ascii="Times New Roman" w:eastAsiaTheme="minorEastAsia" w:hAnsi="Times New Roman" w:cs="Times New Roman"/>
                <w:sz w:val="28"/>
                <w:szCs w:val="28"/>
              </w:rPr>
              <w:t>= 0.51года,                                   (1</w:t>
            </w:r>
            <w:r w:rsidR="00074CBA">
              <w:rPr>
                <w:rFonts w:ascii="Times New Roman" w:eastAsiaTheme="minorEastAsia" w:hAnsi="Times New Roman" w:cs="Times New Roman"/>
                <w:sz w:val="28"/>
                <w:szCs w:val="28"/>
              </w:rPr>
              <w:t>8</w:t>
            </w:r>
            <w:r w:rsidR="008F7AD1">
              <w:rPr>
                <w:rFonts w:ascii="Times New Roman" w:eastAsiaTheme="minorEastAsia" w:hAnsi="Times New Roman" w:cs="Times New Roman"/>
                <w:sz w:val="28"/>
                <w:szCs w:val="28"/>
              </w:rPr>
              <w:t>)</w:t>
            </w:r>
          </w:p>
        </w:tc>
      </w:tr>
    </w:tbl>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Срок окупаемости – 2,51 (2 года 6 месяцев).</w:t>
      </w:r>
    </w:p>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График окупаемости представлен на рисунке 3.4.</w:t>
      </w:r>
    </w:p>
    <w:p w:rsidR="00F658B3" w:rsidRPr="00304A62" w:rsidRDefault="00897ED3" w:rsidP="00731B3C">
      <w:pPr>
        <w:pStyle w:val="a4"/>
        <w:widowControl w:val="0"/>
        <w:suppressAutoHyphens/>
        <w:spacing w:after="0" w:line="360" w:lineRule="auto"/>
        <w:ind w:left="0"/>
        <w:jc w:val="center"/>
        <w:rPr>
          <w:rFonts w:ascii="Times New Roman" w:eastAsiaTheme="minorEastAsia" w:hAnsi="Times New Roman" w:cs="Times New Roman"/>
          <w:sz w:val="28"/>
          <w:szCs w:val="28"/>
        </w:rPr>
      </w:pPr>
      <w:r w:rsidRPr="00304A62">
        <w:rPr>
          <w:rFonts w:ascii="Times New Roman" w:hAnsi="Times New Roman" w:cs="Times New Roman"/>
          <w:noProof/>
          <w:lang w:eastAsia="ru-RU"/>
        </w:rPr>
        <w:drawing>
          <wp:inline distT="0" distB="0" distL="0" distR="0">
            <wp:extent cx="4572000" cy="2743200"/>
            <wp:effectExtent l="0" t="0" r="19050" b="1905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7ED3" w:rsidRPr="00304A62" w:rsidRDefault="00B70A23" w:rsidP="00731B3C">
      <w:pPr>
        <w:pStyle w:val="a4"/>
        <w:widowControl w:val="0"/>
        <w:suppressAutoHyphens/>
        <w:spacing w:after="0" w:line="360" w:lineRule="auto"/>
        <w:ind w:left="0"/>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Рисунок 3.4</w:t>
      </w:r>
      <w:r w:rsidR="00897ED3" w:rsidRPr="00304A62">
        <w:rPr>
          <w:rFonts w:ascii="Times New Roman" w:eastAsiaTheme="minorEastAsia" w:hAnsi="Times New Roman" w:cs="Times New Roman"/>
          <w:sz w:val="28"/>
          <w:szCs w:val="28"/>
        </w:rPr>
        <w:t xml:space="preserve"> - График окупаемости проекта</w:t>
      </w: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Индекс доходности (ИД) – доход на каждый вложенный рубль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EC570A" w:rsidRDefault="00EA3AA7" w:rsidP="00EA3AA7">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F7AD1">
              <w:rPr>
                <w:rFonts w:ascii="Times New Roman" w:eastAsiaTheme="minorEastAsia" w:hAnsi="Times New Roman" w:cs="Times New Roman"/>
                <w:sz w:val="28"/>
                <w:szCs w:val="28"/>
              </w:rPr>
              <w:t xml:space="preserve">                                               </w:t>
            </w:r>
            <w:r w:rsidR="008F7AD1" w:rsidRPr="00304A62">
              <w:rPr>
                <w:rFonts w:ascii="Times New Roman" w:eastAsiaTheme="minorEastAsia" w:hAnsi="Times New Roman" w:cs="Times New Roman"/>
                <w:sz w:val="28"/>
                <w:szCs w:val="28"/>
              </w:rPr>
              <w:t xml:space="preserve">ИД= </w:t>
            </w:r>
            <m:oMath>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Дτ</m:t>
                      </m:r>
                    </m:e>
                  </m:nary>
                </m:num>
                <m:den>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Зτ</m:t>
                      </m:r>
                    </m:e>
                  </m:nary>
                </m:den>
              </m:f>
            </m:oMath>
            <w:r w:rsidR="008F7AD1">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w:t>
            </w:r>
            <w:r w:rsidR="00903DC2">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 xml:space="preserve">     (19</w:t>
            </w:r>
            <w:r w:rsidR="008F7AD1">
              <w:rPr>
                <w:rFonts w:ascii="Times New Roman" w:eastAsiaTheme="minorEastAsia" w:hAnsi="Times New Roman" w:cs="Times New Roman"/>
                <w:sz w:val="28"/>
                <w:szCs w:val="28"/>
              </w:rPr>
              <w:t>)</w:t>
            </w:r>
          </w:p>
        </w:tc>
      </w:tr>
    </w:tbl>
    <w:p w:rsidR="00897ED3" w:rsidRPr="00304A62" w:rsidRDefault="00897ED3" w:rsidP="008F7AD1">
      <w:pPr>
        <w:pStyle w:val="a4"/>
        <w:widowControl w:val="0"/>
        <w:suppressAutoHyphens/>
        <w:spacing w:after="0" w:line="360" w:lineRule="auto"/>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ИД = 335919,2÷94 400= 3,56</w:t>
      </w: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Рентабельность проекта: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8F7AD1" w:rsidTr="00EA3AA7">
        <w:tc>
          <w:tcPr>
            <w:tcW w:w="9354" w:type="dxa"/>
          </w:tcPr>
          <w:p w:rsidR="008F7AD1" w:rsidRPr="008F7AD1" w:rsidRDefault="008F7AD1" w:rsidP="00074CBA">
            <w:pPr>
              <w:pStyle w:val="a4"/>
              <w:widowControl w:val="0"/>
              <w:suppressAutoHyphen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пр</w:t>
            </w:r>
            <w:r>
              <w:rPr>
                <w:rFonts w:ascii="Times New Roman" w:eastAsiaTheme="minorEastAsia" w:hAnsi="Times New Roman" w:cs="Times New Roman"/>
                <w:sz w:val="28"/>
                <w:szCs w:val="28"/>
              </w:rPr>
              <w:t>=ИД*100%-100%</w:t>
            </w:r>
            <w:r w:rsidRPr="008F7AD1">
              <w:rPr>
                <w:rFonts w:ascii="Times New Roman" w:eastAsiaTheme="minorEastAsia" w:hAnsi="Times New Roman" w:cs="Times New Roman"/>
                <w:sz w:val="28"/>
                <w:szCs w:val="28"/>
              </w:rPr>
              <w:t xml:space="preserve">,                          </w:t>
            </w:r>
            <w:r w:rsidR="007C2E04">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 xml:space="preserve">         (20</w:t>
            </w:r>
            <w:r w:rsidRPr="008F7AD1">
              <w:rPr>
                <w:rFonts w:ascii="Times New Roman" w:eastAsiaTheme="minorEastAsia" w:hAnsi="Times New Roman" w:cs="Times New Roman"/>
                <w:sz w:val="28"/>
                <w:szCs w:val="28"/>
              </w:rPr>
              <w:t>)</w:t>
            </w:r>
          </w:p>
        </w:tc>
      </w:tr>
    </w:tbl>
    <w:p w:rsidR="00F658B3" w:rsidRPr="00304A62" w:rsidRDefault="00F658B3" w:rsidP="00304A62">
      <w:pPr>
        <w:pStyle w:val="a4"/>
        <w:widowControl w:val="0"/>
        <w:suppressAutoHyphens/>
        <w:spacing w:after="0" w:line="360" w:lineRule="auto"/>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пр</w:t>
      </w:r>
      <w:r w:rsidRPr="00304A62">
        <w:rPr>
          <w:rFonts w:ascii="Times New Roman" w:eastAsiaTheme="minorEastAsia" w:hAnsi="Times New Roman" w:cs="Times New Roman"/>
          <w:sz w:val="28"/>
          <w:szCs w:val="28"/>
        </w:rPr>
        <w:t>= 3,56*100%-100%=256%</w:t>
      </w: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Среднегодовая рентабельность проекта: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8F7AD1" w:rsidRDefault="008F7AD1" w:rsidP="00074CBA">
            <w:pPr>
              <w:pStyle w:val="a4"/>
              <w:widowControl w:val="0"/>
              <w:suppressAutoHyphen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 xml:space="preserve">пр.ср </w:t>
            </w:r>
            <w:r>
              <w:rPr>
                <w:rFonts w:ascii="Times New Roman" w:eastAsiaTheme="minorEastAsia" w:hAnsi="Times New Roman" w:cs="Times New Roman"/>
                <w:sz w:val="28"/>
                <w:szCs w:val="28"/>
              </w:rPr>
              <w:t>= ИД/Т*100%-100%</w:t>
            </w:r>
            <w:r w:rsidRPr="008F7AD1">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 xml:space="preserve">          </w:t>
            </w:r>
            <w:r w:rsidR="0019291D">
              <w:rPr>
                <w:rFonts w:ascii="Times New Roman" w:eastAsiaTheme="minorEastAsia" w:hAnsi="Times New Roman" w:cs="Times New Roman"/>
                <w:sz w:val="28"/>
                <w:szCs w:val="28"/>
              </w:rPr>
              <w:t xml:space="preserve"> </w:t>
            </w:r>
            <w:r w:rsidR="00074CBA">
              <w:rPr>
                <w:rFonts w:ascii="Times New Roman" w:eastAsiaTheme="minorEastAsia" w:hAnsi="Times New Roman" w:cs="Times New Roman"/>
                <w:sz w:val="28"/>
                <w:szCs w:val="28"/>
              </w:rPr>
              <w:t xml:space="preserve">    (21</w:t>
            </w:r>
            <w:r w:rsidRPr="008F7AD1">
              <w:rPr>
                <w:rFonts w:ascii="Times New Roman" w:eastAsiaTheme="minorEastAsia" w:hAnsi="Times New Roman" w:cs="Times New Roman"/>
                <w:sz w:val="28"/>
                <w:szCs w:val="28"/>
              </w:rPr>
              <w:t>)</w:t>
            </w:r>
          </w:p>
        </w:tc>
      </w:tr>
    </w:tbl>
    <w:p w:rsidR="00F658B3" w:rsidRPr="00304A62" w:rsidRDefault="00074CBA" w:rsidP="008F7AD1">
      <w:pPr>
        <w:pStyle w:val="a4"/>
        <w:widowControl w:val="0"/>
        <w:suppressAutoHyphens/>
        <w:spacing w:after="0"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658B3" w:rsidRPr="00304A62">
        <w:rPr>
          <w:rFonts w:ascii="Times New Roman" w:eastAsiaTheme="minorEastAsia" w:hAnsi="Times New Roman" w:cs="Times New Roman"/>
          <w:sz w:val="28"/>
          <w:szCs w:val="28"/>
          <w:lang w:val="en-US"/>
        </w:rPr>
        <w:t>R</w:t>
      </w:r>
      <w:r w:rsidR="00F658B3" w:rsidRPr="00304A62">
        <w:rPr>
          <w:rFonts w:ascii="Times New Roman" w:eastAsiaTheme="minorEastAsia" w:hAnsi="Times New Roman" w:cs="Times New Roman"/>
          <w:sz w:val="28"/>
          <w:szCs w:val="28"/>
          <w:vertAlign w:val="subscript"/>
        </w:rPr>
        <w:t xml:space="preserve">пр.ср </w:t>
      </w:r>
      <w:r w:rsidR="00F658B3" w:rsidRPr="00304A62">
        <w:rPr>
          <w:rFonts w:ascii="Times New Roman" w:eastAsiaTheme="minorEastAsia" w:hAnsi="Times New Roman" w:cs="Times New Roman"/>
          <w:sz w:val="28"/>
          <w:szCs w:val="28"/>
        </w:rPr>
        <w:t>=3,56/4*100%=89%</w:t>
      </w:r>
      <w:r>
        <w:rPr>
          <w:rFonts w:ascii="Times New Roman" w:eastAsiaTheme="minorEastAsia" w:hAnsi="Times New Roman" w:cs="Times New Roman"/>
          <w:sz w:val="28"/>
          <w:szCs w:val="28"/>
        </w:rPr>
        <w:t xml:space="preserve">                            </w:t>
      </w:r>
      <w:r w:rsidR="0019291D">
        <w:rPr>
          <w:rFonts w:ascii="Times New Roman" w:eastAsiaTheme="minorEastAsia" w:hAnsi="Times New Roman" w:cs="Times New Roman"/>
          <w:sz w:val="28"/>
          <w:szCs w:val="28"/>
        </w:rPr>
        <w:t xml:space="preserve"> </w:t>
      </w:r>
      <w:bookmarkStart w:id="114" w:name="_GoBack"/>
      <w:bookmarkEnd w:id="114"/>
      <w:r>
        <w:rPr>
          <w:rFonts w:ascii="Times New Roman" w:eastAsiaTheme="minorEastAsia" w:hAnsi="Times New Roman" w:cs="Times New Roman"/>
          <w:sz w:val="28"/>
          <w:szCs w:val="28"/>
        </w:rPr>
        <w:t xml:space="preserve"> (22)</w:t>
      </w:r>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5" w:name="_Toc512337108"/>
      <w:bookmarkStart w:id="116" w:name="_Toc512337200"/>
      <w:bookmarkStart w:id="117" w:name="_Toc512689565"/>
      <w:r w:rsidRPr="00304A62">
        <w:rPr>
          <w:rFonts w:ascii="Times New Roman" w:hAnsi="Times New Roman" w:cs="Times New Roman"/>
          <w:color w:val="000000"/>
          <w:sz w:val="28"/>
          <w:szCs w:val="28"/>
        </w:rPr>
        <w:t>Для того, чтобы сделать выводы об экономической эффективности проекта, необходимо соблюсти следующие условия:</w:t>
      </w:r>
      <w:bookmarkEnd w:id="115"/>
      <w:bookmarkEnd w:id="116"/>
      <w:bookmarkEnd w:id="117"/>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8" w:name="_Toc512337109"/>
      <w:bookmarkStart w:id="119" w:name="_Toc512337201"/>
      <w:bookmarkStart w:id="120" w:name="_Toc512689566"/>
      <w:r w:rsidRPr="00304A62">
        <w:rPr>
          <w:rFonts w:ascii="Times New Roman" w:hAnsi="Times New Roman" w:cs="Times New Roman"/>
          <w:color w:val="000000"/>
          <w:sz w:val="28"/>
          <w:szCs w:val="28"/>
        </w:rPr>
        <w:t>1) ЧДД&gt;0;</w:t>
      </w:r>
      <w:bookmarkEnd w:id="118"/>
      <w:bookmarkEnd w:id="119"/>
      <w:bookmarkEnd w:id="120"/>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1" w:name="_Toc512337110"/>
      <w:bookmarkStart w:id="122" w:name="_Toc512337202"/>
      <w:bookmarkStart w:id="123" w:name="_Toc512689567"/>
      <w:r w:rsidRPr="00304A62">
        <w:rPr>
          <w:rFonts w:ascii="Times New Roman" w:hAnsi="Times New Roman" w:cs="Times New Roman"/>
          <w:color w:val="000000"/>
          <w:sz w:val="28"/>
          <w:szCs w:val="28"/>
        </w:rPr>
        <w:t>2) ИД&gt;1;</w:t>
      </w:r>
      <w:bookmarkEnd w:id="121"/>
      <w:bookmarkEnd w:id="122"/>
      <w:bookmarkEnd w:id="123"/>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4" w:name="_Toc512337111"/>
      <w:bookmarkStart w:id="125" w:name="_Toc512337203"/>
      <w:bookmarkStart w:id="126" w:name="_Toc512689568"/>
      <w:r w:rsidRPr="00304A62">
        <w:rPr>
          <w:rFonts w:ascii="Times New Roman" w:hAnsi="Times New Roman" w:cs="Times New Roman"/>
          <w:color w:val="000000"/>
          <w:sz w:val="28"/>
          <w:szCs w:val="28"/>
        </w:rPr>
        <w:t>3) R &gt;1.</w:t>
      </w:r>
      <w:bookmarkEnd w:id="124"/>
      <w:bookmarkEnd w:id="125"/>
      <w:bookmarkEnd w:id="126"/>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7" w:name="_Toc512337112"/>
      <w:bookmarkStart w:id="128" w:name="_Toc512337204"/>
      <w:bookmarkStart w:id="129" w:name="_Toc512689569"/>
      <w:r w:rsidRPr="00304A62">
        <w:rPr>
          <w:rFonts w:ascii="Times New Roman" w:hAnsi="Times New Roman" w:cs="Times New Roman"/>
          <w:color w:val="000000"/>
          <w:sz w:val="28"/>
          <w:szCs w:val="28"/>
        </w:rPr>
        <w:t>Проверим выполнение данных условий при расчете экономической эффективности предлагаемого проекта повышения конкурентоспособности ООО «Интерюнис-ИТ» посредством внедрения системы стимулирования персонала (см. таблицу 3.5.).</w:t>
      </w:r>
      <w:bookmarkEnd w:id="127"/>
      <w:bookmarkEnd w:id="128"/>
      <w:bookmarkEnd w:id="129"/>
    </w:p>
    <w:p w:rsidR="00897ED3" w:rsidRPr="00304A62" w:rsidRDefault="00897ED3" w:rsidP="00731B3C">
      <w:pPr>
        <w:pStyle w:val="a4"/>
        <w:widowControl w:val="0"/>
        <w:shd w:val="clear" w:color="auto" w:fill="FFFFFF"/>
        <w:suppressAutoHyphens/>
        <w:spacing w:after="0" w:line="360" w:lineRule="auto"/>
        <w:ind w:left="0" w:firstLine="709"/>
        <w:jc w:val="right"/>
        <w:outlineLvl w:val="0"/>
        <w:rPr>
          <w:rFonts w:ascii="Times New Roman" w:hAnsi="Times New Roman" w:cs="Times New Roman"/>
          <w:color w:val="000000"/>
          <w:sz w:val="28"/>
          <w:szCs w:val="28"/>
        </w:rPr>
      </w:pPr>
      <w:bookmarkStart w:id="130" w:name="_Toc512337113"/>
      <w:bookmarkStart w:id="131" w:name="_Toc512337205"/>
      <w:bookmarkStart w:id="132" w:name="_Toc512689570"/>
      <w:r w:rsidRPr="00304A62">
        <w:rPr>
          <w:rFonts w:ascii="Times New Roman" w:hAnsi="Times New Roman" w:cs="Times New Roman"/>
          <w:color w:val="000000"/>
          <w:sz w:val="28"/>
          <w:szCs w:val="28"/>
        </w:rPr>
        <w:t>Таблица 3.5.</w:t>
      </w:r>
      <w:bookmarkEnd w:id="130"/>
      <w:bookmarkEnd w:id="131"/>
      <w:r w:rsidRPr="00304A62">
        <w:rPr>
          <w:rFonts w:ascii="Times New Roman" w:hAnsi="Times New Roman" w:cs="Times New Roman"/>
          <w:color w:val="000000"/>
          <w:sz w:val="28"/>
          <w:szCs w:val="28"/>
        </w:rPr>
        <w:t xml:space="preserve"> </w:t>
      </w:r>
      <w:bookmarkStart w:id="133" w:name="_Toc512337114"/>
      <w:bookmarkStart w:id="134" w:name="_Toc512337206"/>
      <w:r w:rsidRPr="00304A62">
        <w:rPr>
          <w:rFonts w:ascii="Times New Roman" w:hAnsi="Times New Roman" w:cs="Times New Roman"/>
          <w:color w:val="000000"/>
          <w:sz w:val="28"/>
          <w:szCs w:val="28"/>
        </w:rPr>
        <w:t>Соответствие показателей планируемого проекта условиям экономической эффективности проекта</w:t>
      </w:r>
      <w:bookmarkEnd w:id="132"/>
      <w:bookmarkEnd w:id="133"/>
      <w:bookmarkEnd w:id="134"/>
    </w:p>
    <w:tbl>
      <w:tblPr>
        <w:tblStyle w:val="a6"/>
        <w:tblW w:w="0" w:type="auto"/>
        <w:jc w:val="center"/>
        <w:tblLook w:val="04A0"/>
      </w:tblPr>
      <w:tblGrid>
        <w:gridCol w:w="4250"/>
        <w:gridCol w:w="4522"/>
      </w:tblGrid>
      <w:tr w:rsidR="00897ED3" w:rsidRPr="00304A62" w:rsidTr="00897ED3">
        <w:trPr>
          <w:jc w:val="center"/>
        </w:trPr>
        <w:tc>
          <w:tcPr>
            <w:tcW w:w="4250"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Условия экономической эффективности проекта</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Показатели планируемого проекта руб.</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ЧДД</w:t>
            </w:r>
            <w:r w:rsidRPr="00304A62">
              <w:rPr>
                <w:rFonts w:ascii="Times New Roman" w:eastAsiaTheme="minorEastAsia" w:hAnsi="Times New Roman" w:cs="Times New Roman"/>
                <w:sz w:val="24"/>
                <w:szCs w:val="24"/>
                <w:lang w:val="en-US"/>
              </w:rPr>
              <w:t>&gt;0</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241519,2</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rPr>
              <w:t>ИД</w:t>
            </w:r>
            <w:r w:rsidRPr="00304A62">
              <w:rPr>
                <w:rFonts w:ascii="Times New Roman" w:eastAsiaTheme="minorEastAsia" w:hAnsi="Times New Roman" w:cs="Times New Roman"/>
                <w:sz w:val="24"/>
                <w:szCs w:val="24"/>
                <w:lang w:val="en-US"/>
              </w:rPr>
              <w:t>&gt;1</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3.56</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R&gt;1</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256</w:t>
            </w:r>
          </w:p>
        </w:tc>
      </w:tr>
    </w:tbl>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35" w:name="_Toc512337115"/>
      <w:bookmarkStart w:id="136" w:name="_Toc512337207"/>
      <w:bookmarkStart w:id="137" w:name="_Toc512689571"/>
      <w:r w:rsidRPr="00304A62">
        <w:rPr>
          <w:rFonts w:ascii="Times New Roman" w:hAnsi="Times New Roman" w:cs="Times New Roman"/>
          <w:color w:val="000000"/>
          <w:sz w:val="28"/>
          <w:szCs w:val="28"/>
        </w:rPr>
        <w:t>Таким образом, все условия определения экономической эффективности проекта выполнены, и можно сделать вывод, что предлагаемый проект является инвестиционно привлекательным и рентабельным.</w:t>
      </w:r>
      <w:bookmarkEnd w:id="135"/>
      <w:bookmarkEnd w:id="136"/>
      <w:bookmarkEnd w:id="137"/>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38" w:name="_Toc512337116"/>
      <w:bookmarkStart w:id="139" w:name="_Toc512337208"/>
      <w:bookmarkStart w:id="140" w:name="_Toc512689572"/>
      <w:r w:rsidRPr="00304A62">
        <w:rPr>
          <w:rFonts w:ascii="Times New Roman" w:hAnsi="Times New Roman" w:cs="Times New Roman"/>
          <w:color w:val="000000"/>
          <w:sz w:val="28"/>
          <w:szCs w:val="28"/>
        </w:rPr>
        <w:t>Итак, можно сделать вывод о том, что мы обосновали экономическую эффективность проекта с помощью расчета таких финансовых показателей, как чистый дисконтированный доход, чистая текущая стоимость, индекс доходности проекта, рентабельность проекта, определили срок окупаемости проекта и получили следующие данные:</w:t>
      </w:r>
      <w:bookmarkEnd w:id="138"/>
      <w:bookmarkEnd w:id="139"/>
      <w:bookmarkEnd w:id="140"/>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41" w:name="_Toc512337117"/>
      <w:bookmarkStart w:id="142" w:name="_Toc512337209"/>
      <w:bookmarkStart w:id="143" w:name="_Toc512689573"/>
      <w:r w:rsidRPr="00304A62">
        <w:rPr>
          <w:rFonts w:ascii="Times New Roman" w:hAnsi="Times New Roman" w:cs="Times New Roman"/>
          <w:color w:val="000000"/>
          <w:sz w:val="28"/>
          <w:szCs w:val="28"/>
        </w:rPr>
        <w:t>Чистый дисконтированный доход от реализации проекта составил 241519,2 рублей, индекс доходности проекта равен 3,56 руб./руб., а рентабельность проекта – 256 %.</w:t>
      </w:r>
      <w:bookmarkEnd w:id="141"/>
      <w:bookmarkEnd w:id="142"/>
      <w:bookmarkEnd w:id="143"/>
    </w:p>
    <w:p w:rsidR="0009389A"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44" w:name="_Toc512337118"/>
      <w:bookmarkStart w:id="145" w:name="_Toc512337210"/>
      <w:bookmarkStart w:id="146" w:name="_Toc512689574"/>
      <w:r w:rsidRPr="00304A62">
        <w:rPr>
          <w:rFonts w:ascii="Times New Roman" w:hAnsi="Times New Roman" w:cs="Times New Roman"/>
          <w:color w:val="000000"/>
          <w:sz w:val="28"/>
          <w:szCs w:val="28"/>
        </w:rPr>
        <w:t>Из произведенных расчетов выяснили, что срок окупаемости проекта составляет 2,51 года, это значит, что по истечении данного периода проект будет приносить предприятию чистую прибыль.</w:t>
      </w:r>
      <w:bookmarkEnd w:id="144"/>
      <w:bookmarkEnd w:id="145"/>
      <w:bookmarkEnd w:id="146"/>
    </w:p>
    <w:p w:rsidR="007C2E04" w:rsidRDefault="007C2E04"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A14A11" w:rsidRPr="00304A62" w:rsidRDefault="00A14A11"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870455" w:rsidRPr="00304A62" w:rsidRDefault="00B70A23" w:rsidP="00731B3C">
      <w:pPr>
        <w:pStyle w:val="2"/>
        <w:widowControl w:val="0"/>
        <w:suppressAutoHyphens/>
        <w:spacing w:before="0" w:beforeAutospacing="0" w:after="0" w:afterAutospacing="0"/>
        <w:jc w:val="center"/>
        <w:rPr>
          <w:kern w:val="36"/>
          <w:sz w:val="28"/>
          <w:szCs w:val="28"/>
        </w:rPr>
      </w:pPr>
      <w:bookmarkStart w:id="147" w:name="_Toc512689575"/>
      <w:r w:rsidRPr="00304A62">
        <w:rPr>
          <w:sz w:val="28"/>
          <w:szCs w:val="28"/>
        </w:rPr>
        <w:t xml:space="preserve">3.3 ОЦЕНКА КОНКУРЕНТОСПОСОБНОСТИ </w:t>
      </w:r>
      <w:r w:rsidRPr="00304A62">
        <w:rPr>
          <w:kern w:val="36"/>
          <w:sz w:val="28"/>
          <w:szCs w:val="28"/>
        </w:rPr>
        <w:t>ООО «</w:t>
      </w:r>
      <w:r w:rsidRPr="00304A62">
        <w:rPr>
          <w:sz w:val="28"/>
          <w:szCs w:val="28"/>
        </w:rPr>
        <w:t>ИНТЕРЮНИС-ИТ</w:t>
      </w:r>
      <w:r w:rsidRPr="00304A62">
        <w:rPr>
          <w:kern w:val="36"/>
          <w:sz w:val="28"/>
          <w:szCs w:val="28"/>
        </w:rPr>
        <w:t xml:space="preserve">» </w:t>
      </w:r>
      <w:r w:rsidRPr="00304A62">
        <w:rPr>
          <w:sz w:val="28"/>
          <w:szCs w:val="28"/>
        </w:rPr>
        <w:t>ПОСЛЕ ВНЕДРЕНИЯ МЕРОПРИЯТИЙ</w:t>
      </w:r>
      <w:bookmarkEnd w:id="147"/>
    </w:p>
    <w:p w:rsidR="0006517A" w:rsidRPr="00304A62" w:rsidRDefault="0006517A"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4A0521" w:rsidRPr="00304A62" w:rsidRDefault="004A0521"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Далее проанализируем конкурентоспособность ООО «Интрерюнис-ИТ» с помощью коэф</w:t>
      </w:r>
      <w:r w:rsidR="009077E9" w:rsidRPr="00304A62">
        <w:rPr>
          <w:rFonts w:ascii="Times New Roman" w:hAnsi="Times New Roman" w:cs="Times New Roman"/>
          <w:color w:val="000000"/>
          <w:sz w:val="28"/>
          <w:szCs w:val="28"/>
        </w:rPr>
        <w:t xml:space="preserve">фициента конкурентоспособности после внедрения мероприятий. </w:t>
      </w:r>
    </w:p>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Рассчитаем в динамике показатели, необходимые для определения конкурентоспособности организации за 201</w:t>
      </w:r>
      <w:r w:rsidR="009077E9" w:rsidRPr="00304A62">
        <w:rPr>
          <w:rFonts w:ascii="Times New Roman" w:eastAsia="Times New Roman" w:hAnsi="Times New Roman" w:cs="Times New Roman"/>
          <w:sz w:val="28"/>
          <w:szCs w:val="28"/>
        </w:rPr>
        <w:t>8-2021</w:t>
      </w:r>
      <w:r w:rsidRPr="00304A62">
        <w:rPr>
          <w:rFonts w:ascii="Times New Roman" w:eastAsia="Times New Roman" w:hAnsi="Times New Roman" w:cs="Times New Roman"/>
          <w:sz w:val="28"/>
          <w:szCs w:val="28"/>
        </w:rPr>
        <w:t xml:space="preserve"> гг. </w:t>
      </w:r>
    </w:p>
    <w:p w:rsidR="004A0521" w:rsidRPr="00304A62" w:rsidRDefault="004A0521"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4"/>
        </w:rPr>
        <w:t xml:space="preserve">Таблица </w:t>
      </w:r>
      <w:r w:rsidR="009077E9" w:rsidRPr="00304A62">
        <w:rPr>
          <w:rFonts w:ascii="Times New Roman" w:eastAsia="Times New Roman" w:hAnsi="Times New Roman" w:cs="Times New Roman"/>
          <w:sz w:val="28"/>
          <w:szCs w:val="24"/>
        </w:rPr>
        <w:t>3</w:t>
      </w:r>
      <w:r w:rsidRPr="00304A62">
        <w:rPr>
          <w:rFonts w:ascii="Times New Roman" w:eastAsia="Times New Roman" w:hAnsi="Times New Roman" w:cs="Times New Roman"/>
          <w:sz w:val="28"/>
          <w:szCs w:val="24"/>
        </w:rPr>
        <w:t>.6</w:t>
      </w:r>
      <w:r w:rsidR="00731B3C">
        <w:rPr>
          <w:rFonts w:ascii="Times New Roman" w:eastAsia="Times New Roman" w:hAnsi="Times New Roman" w:cs="Times New Roman"/>
          <w:sz w:val="28"/>
          <w:szCs w:val="24"/>
        </w:rPr>
        <w:t xml:space="preserve">. </w:t>
      </w:r>
      <w:r w:rsidRPr="00304A62">
        <w:rPr>
          <w:rFonts w:ascii="Times New Roman" w:eastAsia="Times New Roman" w:hAnsi="Times New Roman" w:cs="Times New Roman"/>
          <w:sz w:val="28"/>
          <w:szCs w:val="24"/>
        </w:rPr>
        <w:t>Данные для ра</w:t>
      </w:r>
      <w:r w:rsidRPr="00304A62">
        <w:rPr>
          <w:rFonts w:ascii="Times New Roman" w:eastAsia="Times New Roman" w:hAnsi="Times New Roman" w:cs="Times New Roman"/>
          <w:sz w:val="28"/>
          <w:szCs w:val="28"/>
        </w:rPr>
        <w:t>счёта показателей, характеризующих конкурентоспособность ООО «Интрерюнис-ИТ»</w:t>
      </w:r>
    </w:p>
    <w:tbl>
      <w:tblPr>
        <w:tblW w:w="9380" w:type="dxa"/>
        <w:tblInd w:w="93" w:type="dxa"/>
        <w:tblLook w:val="04A0"/>
      </w:tblPr>
      <w:tblGrid>
        <w:gridCol w:w="4420"/>
        <w:gridCol w:w="1240"/>
        <w:gridCol w:w="1240"/>
        <w:gridCol w:w="1240"/>
        <w:gridCol w:w="1240"/>
      </w:tblGrid>
      <w:tr w:rsidR="00471F20" w:rsidRPr="00304A62" w:rsidTr="00471F20">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 Объем продажи продукции,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81741,60</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 Общий объем продаж продукции на рынке,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655900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657866</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659344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660998</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 Затраты на предпродажную подготовку,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1389</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1311</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1365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1399</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 Затраты на производство,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29370,00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28307,00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25275,50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27244,00</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 Продажи на начало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 Продажи на конец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81741,60</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 Затраты на рекламную деятельность на начало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987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1354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1492</w:t>
            </w:r>
          </w:p>
        </w:tc>
      </w:tr>
      <w:tr w:rsidR="00471F20" w:rsidRPr="00304A62" w:rsidTr="00471F20">
        <w:trPr>
          <w:trHeight w:val="6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 Затраты на рекламную деятельность на конец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1354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1492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1505</w:t>
            </w:r>
          </w:p>
        </w:tc>
      </w:tr>
    </w:tbl>
    <w:p w:rsidR="00471F20" w:rsidRPr="00304A62" w:rsidRDefault="00471F20"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4A0521" w:rsidRPr="00304A62" w:rsidRDefault="009077E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w:t>
      </w:r>
      <w:r w:rsidR="004A0521" w:rsidRPr="00304A62">
        <w:rPr>
          <w:rFonts w:ascii="Times New Roman" w:eastAsia="Times New Roman" w:hAnsi="Times New Roman" w:cs="Times New Roman"/>
          <w:sz w:val="28"/>
          <w:szCs w:val="28"/>
        </w:rPr>
        <w:t>ля определения коэффициента конкурентоспособности организации необходимы рассчитанные значения коэффициента текущей ликвидности и коэффициента обеспечения собственными средствами. Данные для расчета этих п</w:t>
      </w:r>
      <w:r w:rsidR="00F400F7" w:rsidRPr="00304A62">
        <w:rPr>
          <w:rFonts w:ascii="Times New Roman" w:eastAsia="Times New Roman" w:hAnsi="Times New Roman" w:cs="Times New Roman"/>
          <w:sz w:val="28"/>
          <w:szCs w:val="28"/>
        </w:rPr>
        <w:t>оказателей приведены в таблице 3</w:t>
      </w:r>
      <w:r w:rsidR="004A0521" w:rsidRPr="00304A62">
        <w:rPr>
          <w:rFonts w:ascii="Times New Roman" w:eastAsia="Times New Roman" w:hAnsi="Times New Roman" w:cs="Times New Roman"/>
          <w:sz w:val="28"/>
          <w:szCs w:val="28"/>
        </w:rPr>
        <w:t xml:space="preserve">.7, результаты – в таблице </w:t>
      </w:r>
      <w:r w:rsidR="00F400F7" w:rsidRPr="00304A62">
        <w:rPr>
          <w:rFonts w:ascii="Times New Roman" w:eastAsia="Times New Roman" w:hAnsi="Times New Roman" w:cs="Times New Roman"/>
          <w:sz w:val="28"/>
          <w:szCs w:val="28"/>
        </w:rPr>
        <w:t>3</w:t>
      </w:r>
      <w:r w:rsidR="004A0521" w:rsidRPr="00304A62">
        <w:rPr>
          <w:rFonts w:ascii="Times New Roman" w:eastAsia="Times New Roman" w:hAnsi="Times New Roman" w:cs="Times New Roman"/>
          <w:sz w:val="28"/>
          <w:szCs w:val="28"/>
        </w:rPr>
        <w:t>.8.</w:t>
      </w:r>
    </w:p>
    <w:p w:rsidR="004A0521" w:rsidRPr="00304A62" w:rsidRDefault="004A0521"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Таблица </w:t>
      </w:r>
      <w:r w:rsidR="00F400F7"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.7</w:t>
      </w:r>
      <w:r w:rsidR="00731B3C">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Данные для определения финансовых коэффициентов</w:t>
      </w:r>
    </w:p>
    <w:tbl>
      <w:tblPr>
        <w:tblW w:w="9380" w:type="dxa"/>
        <w:tblInd w:w="93" w:type="dxa"/>
        <w:tblLook w:val="04A0"/>
      </w:tblPr>
      <w:tblGrid>
        <w:gridCol w:w="4420"/>
        <w:gridCol w:w="1240"/>
        <w:gridCol w:w="1240"/>
        <w:gridCol w:w="1240"/>
        <w:gridCol w:w="1240"/>
      </w:tblGrid>
      <w:tr w:rsidR="00471F20" w:rsidRPr="00304A62" w:rsidTr="00471F20">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Внеоборотные активы,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83</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83</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Оборотные (текущие) активы,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24996</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23765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25118</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24699</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Собственный капитал,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18612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19855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20032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20709</w:t>
            </w:r>
          </w:p>
        </w:tc>
      </w:tr>
      <w:tr w:rsidR="00471F20" w:rsidRPr="00304A62" w:rsidTr="00471F20">
        <w:trPr>
          <w:trHeight w:val="6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Краткосрочные (текущие) пассивы,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6467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3990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5167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4073</w:t>
            </w:r>
          </w:p>
        </w:tc>
      </w:tr>
    </w:tbl>
    <w:p w:rsidR="004A0521" w:rsidRPr="00304A62" w:rsidRDefault="004A0521" w:rsidP="00304A62">
      <w:pPr>
        <w:widowControl w:val="0"/>
        <w:suppressAutoHyphens/>
        <w:spacing w:after="0"/>
        <w:ind w:firstLine="709"/>
        <w:jc w:val="both"/>
        <w:rPr>
          <w:rFonts w:ascii="Times New Roman" w:eastAsia="Times New Roman" w:hAnsi="Times New Roman" w:cs="Times New Roman"/>
          <w:sz w:val="28"/>
          <w:szCs w:val="28"/>
        </w:rPr>
      </w:pPr>
    </w:p>
    <w:p w:rsidR="007C2E04" w:rsidRDefault="007C2E04" w:rsidP="00731B3C">
      <w:pPr>
        <w:widowControl w:val="0"/>
        <w:suppressAutoHyphens/>
        <w:spacing w:after="0" w:line="360" w:lineRule="auto"/>
        <w:ind w:firstLine="709"/>
        <w:jc w:val="right"/>
        <w:rPr>
          <w:rFonts w:ascii="Times New Roman" w:eastAsia="Times New Roman" w:hAnsi="Times New Roman" w:cs="Times New Roman"/>
          <w:sz w:val="28"/>
          <w:szCs w:val="28"/>
        </w:rPr>
      </w:pPr>
    </w:p>
    <w:p w:rsidR="004A0521" w:rsidRPr="00304A62" w:rsidRDefault="00F400F7"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3</w:t>
      </w:r>
      <w:r w:rsidR="004A0521" w:rsidRPr="00304A62">
        <w:rPr>
          <w:rFonts w:ascii="Times New Roman" w:eastAsia="Times New Roman" w:hAnsi="Times New Roman" w:cs="Times New Roman"/>
          <w:sz w:val="28"/>
          <w:szCs w:val="28"/>
        </w:rPr>
        <w:t>.8</w:t>
      </w:r>
      <w:r w:rsidR="00731B3C">
        <w:rPr>
          <w:rFonts w:ascii="Times New Roman" w:eastAsia="Times New Roman" w:hAnsi="Times New Roman" w:cs="Times New Roman"/>
          <w:sz w:val="28"/>
          <w:szCs w:val="28"/>
        </w:rPr>
        <w:t xml:space="preserve">. </w:t>
      </w:r>
      <w:r w:rsidR="004A0521" w:rsidRPr="00304A62">
        <w:rPr>
          <w:rFonts w:ascii="Times New Roman" w:eastAsia="Times New Roman" w:hAnsi="Times New Roman" w:cs="Times New Roman"/>
          <w:sz w:val="28"/>
          <w:szCs w:val="28"/>
        </w:rPr>
        <w:t>Результаты расчетов финансовых коэффициентов</w:t>
      </w:r>
    </w:p>
    <w:tbl>
      <w:tblPr>
        <w:tblW w:w="8514" w:type="dxa"/>
        <w:jc w:val="center"/>
        <w:tblLook w:val="04A0"/>
      </w:tblPr>
      <w:tblGrid>
        <w:gridCol w:w="3554"/>
        <w:gridCol w:w="1240"/>
        <w:gridCol w:w="1240"/>
        <w:gridCol w:w="1240"/>
        <w:gridCol w:w="1240"/>
      </w:tblGrid>
      <w:tr w:rsidR="00471F20" w:rsidRPr="00304A62" w:rsidTr="007F2CCB">
        <w:trPr>
          <w:trHeight w:val="315"/>
          <w:jc w:val="center"/>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7F2CCB">
        <w:trPr>
          <w:trHeight w:val="315"/>
          <w:jc w:val="center"/>
        </w:trPr>
        <w:tc>
          <w:tcPr>
            <w:tcW w:w="3554" w:type="dxa"/>
            <w:tcBorders>
              <w:top w:val="nil"/>
              <w:left w:val="single" w:sz="4" w:space="0" w:color="auto"/>
              <w:bottom w:val="single" w:sz="4" w:space="0" w:color="auto"/>
              <w:right w:val="single" w:sz="4" w:space="0" w:color="auto"/>
            </w:tcBorders>
            <w:shd w:val="clear" w:color="auto" w:fill="auto"/>
            <w:noWrap/>
            <w:vAlign w:val="center"/>
            <w:hideMark/>
          </w:tcPr>
          <w:p w:rsidR="00471F20"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ТЛ</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3,865</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5,956</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4,861</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6,064</w:t>
            </w:r>
          </w:p>
        </w:tc>
      </w:tr>
      <w:tr w:rsidR="00471F20" w:rsidRPr="00304A62" w:rsidTr="007F2CCB">
        <w:trPr>
          <w:trHeight w:val="315"/>
          <w:jc w:val="center"/>
        </w:trPr>
        <w:tc>
          <w:tcPr>
            <w:tcW w:w="3554" w:type="dxa"/>
            <w:tcBorders>
              <w:top w:val="nil"/>
              <w:left w:val="single" w:sz="4" w:space="0" w:color="auto"/>
              <w:bottom w:val="single" w:sz="4" w:space="0" w:color="auto"/>
              <w:right w:val="single" w:sz="4" w:space="0" w:color="auto"/>
            </w:tcBorders>
            <w:shd w:val="clear" w:color="auto" w:fill="auto"/>
            <w:noWrap/>
            <w:vAlign w:val="center"/>
            <w:hideMark/>
          </w:tcPr>
          <w:p w:rsidR="00471F20"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ОС</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0,741</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0,832</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0,794</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0,835</w:t>
            </w:r>
          </w:p>
        </w:tc>
      </w:tr>
    </w:tbl>
    <w:p w:rsidR="00471F20" w:rsidRPr="00304A62" w:rsidRDefault="00471F20"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Используя данные таблицы </w:t>
      </w:r>
      <w:r w:rsidR="003A2CDC"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 xml:space="preserve">.7, таблицы </w:t>
      </w:r>
      <w:r w:rsidR="003A2CDC"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 xml:space="preserve">.8  и выше приведенный </w:t>
      </w:r>
      <w:r w:rsidRPr="00162E93">
        <w:rPr>
          <w:rFonts w:ascii="Times New Roman" w:eastAsia="Times New Roman" w:hAnsi="Times New Roman" w:cs="Times New Roman"/>
          <w:sz w:val="28"/>
          <w:szCs w:val="28"/>
        </w:rPr>
        <w:t>алгоритм расчета</w:t>
      </w:r>
      <w:r w:rsidR="00636258" w:rsidRPr="00162E93">
        <w:rPr>
          <w:rFonts w:ascii="Times New Roman" w:eastAsia="Times New Roman" w:hAnsi="Times New Roman" w:cs="Times New Roman"/>
          <w:sz w:val="28"/>
          <w:szCs w:val="28"/>
        </w:rPr>
        <w:t xml:space="preserve"> (см. п. 1.3.)</w:t>
      </w:r>
      <w:r w:rsidRPr="00162E93">
        <w:rPr>
          <w:rFonts w:ascii="Times New Roman" w:eastAsia="Times New Roman" w:hAnsi="Times New Roman" w:cs="Times New Roman"/>
          <w:sz w:val="28"/>
          <w:szCs w:val="28"/>
        </w:rPr>
        <w:t xml:space="preserve"> коэффициента конкурентоспособности</w:t>
      </w:r>
      <w:r w:rsidRPr="00304A62">
        <w:rPr>
          <w:rFonts w:ascii="Times New Roman" w:eastAsia="Times New Roman" w:hAnsi="Times New Roman" w:cs="Times New Roman"/>
          <w:sz w:val="28"/>
          <w:szCs w:val="28"/>
        </w:rPr>
        <w:t xml:space="preserve"> предприятия рассчитываем показатели. Результаты </w:t>
      </w:r>
      <w:r w:rsidR="003A2CDC" w:rsidRPr="00304A62">
        <w:rPr>
          <w:rFonts w:ascii="Times New Roman" w:eastAsia="Times New Roman" w:hAnsi="Times New Roman" w:cs="Times New Roman"/>
          <w:sz w:val="28"/>
          <w:szCs w:val="28"/>
        </w:rPr>
        <w:t>расчетов приведены в таблице 3</w:t>
      </w:r>
      <w:r w:rsidRPr="00304A62">
        <w:rPr>
          <w:rFonts w:ascii="Times New Roman" w:eastAsia="Times New Roman" w:hAnsi="Times New Roman" w:cs="Times New Roman"/>
          <w:sz w:val="28"/>
          <w:szCs w:val="28"/>
        </w:rPr>
        <w:t>.9.</w:t>
      </w:r>
    </w:p>
    <w:p w:rsidR="007F2CCB" w:rsidRPr="00304A62" w:rsidRDefault="003A2CDC"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3</w:t>
      </w:r>
      <w:r w:rsidR="004A0521" w:rsidRPr="00304A62">
        <w:rPr>
          <w:rFonts w:ascii="Times New Roman" w:eastAsia="Times New Roman" w:hAnsi="Times New Roman" w:cs="Times New Roman"/>
          <w:sz w:val="28"/>
          <w:szCs w:val="28"/>
        </w:rPr>
        <w:t>.9 Расчетные значения коэффициентов конкурентоспособности ООО «Интрерюнис-ИТ»</w:t>
      </w:r>
    </w:p>
    <w:tbl>
      <w:tblPr>
        <w:tblW w:w="9380" w:type="dxa"/>
        <w:jc w:val="center"/>
        <w:tblLook w:val="04A0"/>
      </w:tblPr>
      <w:tblGrid>
        <w:gridCol w:w="4420"/>
        <w:gridCol w:w="1240"/>
        <w:gridCol w:w="1240"/>
        <w:gridCol w:w="1240"/>
        <w:gridCol w:w="1240"/>
      </w:tblGrid>
      <w:tr w:rsidR="007F2CCB" w:rsidRPr="00304A62" w:rsidTr="007F2CCB">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color w:val="000000"/>
                <w:sz w:val="24"/>
                <w:szCs w:val="24"/>
                <w:lang w:eastAsia="ru-RU"/>
              </w:rPr>
              <w:t>Коэффициент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РД</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0,105</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0,118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0,121</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0,124</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ПП</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0,047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0,046</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0,051</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val="en-US"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val="en-US" w:eastAsia="ru-RU"/>
              </w:rPr>
              <w:t>V</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1,263</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1,120</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1,028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1,027</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 рекл.д</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1,651</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1,176</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1,133</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1,036</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М</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0,767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0,615</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0,584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0,560</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ККП</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2,197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3,048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2,254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2,834</w:t>
            </w:r>
          </w:p>
        </w:tc>
      </w:tr>
    </w:tbl>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1339F1" w:rsidRPr="00304A62" w:rsidRDefault="001339F1" w:rsidP="00731B3C">
      <w:pPr>
        <w:widowControl w:val="0"/>
        <w:suppressAutoHyphens/>
        <w:spacing w:after="0" w:line="360" w:lineRule="auto"/>
        <w:jc w:val="center"/>
        <w:rPr>
          <w:rFonts w:ascii="Times New Roman" w:eastAsia="Times New Roman" w:hAnsi="Times New Roman" w:cs="Times New Roman"/>
          <w:sz w:val="28"/>
          <w:szCs w:val="28"/>
        </w:rPr>
      </w:pPr>
      <w:r w:rsidRPr="00304A62">
        <w:rPr>
          <w:rFonts w:ascii="Times New Roman" w:hAnsi="Times New Roman" w:cs="Times New Roman"/>
          <w:noProof/>
          <w:lang w:eastAsia="ru-RU"/>
        </w:rPr>
        <w:drawing>
          <wp:inline distT="0" distB="0" distL="0" distR="0">
            <wp:extent cx="4724400" cy="2809875"/>
            <wp:effectExtent l="0" t="0" r="19050" b="952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9F1" w:rsidRPr="00304A62" w:rsidRDefault="001339F1" w:rsidP="00731B3C">
      <w:pPr>
        <w:widowControl w:val="0"/>
        <w:suppressAutoHyphens/>
        <w:spacing w:after="0"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Рисунок 3.5 – Динамика прогноза коэффициента конкурентоспособности ООО «Интрерюнис-ИТ»</w:t>
      </w:r>
    </w:p>
    <w:p w:rsidR="001339F1" w:rsidRPr="00304A62" w:rsidRDefault="001339F1" w:rsidP="00304A62">
      <w:pPr>
        <w:widowControl w:val="0"/>
        <w:suppressAutoHyphens/>
        <w:spacing w:after="0" w:line="240" w:lineRule="auto"/>
        <w:ind w:firstLine="709"/>
        <w:jc w:val="both"/>
        <w:rPr>
          <w:rFonts w:ascii="Times New Roman" w:eastAsia="Times New Roman" w:hAnsi="Times New Roman" w:cs="Times New Roman"/>
          <w:sz w:val="28"/>
          <w:szCs w:val="28"/>
        </w:rPr>
      </w:pPr>
    </w:p>
    <w:p w:rsidR="00B70A23" w:rsidRPr="00304A62" w:rsidRDefault="001339F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Таким образом, как показывают данные таблицы 3.9 и рисунка 3.5., </w:t>
      </w:r>
      <w:r w:rsidR="00C579AE" w:rsidRPr="00304A62">
        <w:rPr>
          <w:rFonts w:ascii="Times New Roman" w:eastAsia="Times New Roman" w:hAnsi="Times New Roman" w:cs="Times New Roman"/>
          <w:sz w:val="28"/>
          <w:szCs w:val="28"/>
        </w:rPr>
        <w:t xml:space="preserve">отмечается рост коэффициента конкурентоспособности организации относительно фактических значений, полученных в ходе расчета. </w:t>
      </w:r>
    </w:p>
    <w:p w:rsidR="004A0521" w:rsidRPr="00304A62" w:rsidRDefault="00C579AE"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Максимальное значение будет достигнуто в 2019 году, когда коэффициент составит 3,048. Можно отметить наличие колебаний в динамике прогнозируемых коэффициентов, что обусловлено изменениями в ликвидности организации.</w:t>
      </w:r>
    </w:p>
    <w:p w:rsidR="00731B3C" w:rsidRDefault="00731B3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0455" w:rsidRPr="00304A62" w:rsidRDefault="00B70A23" w:rsidP="00304A62">
      <w:pPr>
        <w:pStyle w:val="1"/>
        <w:widowControl w:val="0"/>
        <w:suppressAutoHyphens/>
        <w:jc w:val="center"/>
        <w:rPr>
          <w:rFonts w:ascii="Times New Roman" w:hAnsi="Times New Roman" w:cs="Times New Roman"/>
          <w:color w:val="000000"/>
        </w:rPr>
      </w:pPr>
      <w:bookmarkStart w:id="148" w:name="_Toc512689576"/>
      <w:r w:rsidRPr="00304A62">
        <w:rPr>
          <w:rFonts w:ascii="Times New Roman" w:hAnsi="Times New Roman" w:cs="Times New Roman"/>
          <w:color w:val="000000"/>
        </w:rPr>
        <w:t>ЗАКЛЮЧЕНИЕ</w:t>
      </w:r>
      <w:bookmarkEnd w:id="148"/>
    </w:p>
    <w:p w:rsidR="007F2CCB" w:rsidRPr="00304A62" w:rsidRDefault="007F2CCB"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7F2CCB"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Конкурентоспособность как многоплановая экономическая категория может</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рассматриваться в нескольких аспектах, между которыми существует тесная взаимосвязь –</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конкурентоспособность страны, конкурентоспособность региона, конкурентоспособность</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предприятия, конкурентоспособность товара. Однако конкурентоспособность предприятия</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не является его имманентным качеством, поскольку предприятие функционирует в системе</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макро - и микросреды, сформировавшейся в рамках национальной экономики,</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следовательно, конкурентоспособность предприятия, с одной стороны, зависит от</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страны в целом, а с другой, определяет ее. В экономической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теории понятию конкурентоспособности предприятия дано множество определений,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каждое из которых охватывает ту или иную его строну, либо делает попытку его</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комплексной характеристики.</w:t>
      </w:r>
    </w:p>
    <w:p w:rsidR="004D2AB6"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Во время экономического кризиса экономика страны характеризуется сниже</w:t>
      </w:r>
      <w:r w:rsidR="00FD37D7" w:rsidRPr="00304A62">
        <w:rPr>
          <w:rFonts w:ascii="Times New Roman" w:hAnsi="Times New Roman" w:cs="Times New Roman"/>
          <w:color w:val="000000"/>
          <w:sz w:val="28"/>
          <w:szCs w:val="28"/>
        </w:rPr>
        <w:t xml:space="preserve">нием объема </w:t>
      </w:r>
      <w:r w:rsidRPr="00304A62">
        <w:rPr>
          <w:rFonts w:ascii="Times New Roman" w:hAnsi="Times New Roman" w:cs="Times New Roman"/>
          <w:color w:val="000000"/>
          <w:sz w:val="28"/>
          <w:szCs w:val="28"/>
        </w:rPr>
        <w:t>производства промышленного производства, низким потребительским спросом, высоким</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уровнем убыточности предприятий и в конечном итоге, низкой конкурентоспособностью</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промышленной системы страны в целом и предприятий в частности. О низкой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предприятий промышленности свидетельствуют социально</w:t>
      </w:r>
      <w:r w:rsidR="00FD37D7" w:rsidRPr="00304A62">
        <w:rPr>
          <w:rFonts w:ascii="Times New Roman" w:hAnsi="Times New Roman" w:cs="Times New Roman"/>
          <w:color w:val="000000"/>
          <w:sz w:val="28"/>
          <w:szCs w:val="28"/>
        </w:rPr>
        <w:t>-</w:t>
      </w:r>
      <w:r w:rsidRPr="00304A62">
        <w:rPr>
          <w:rFonts w:ascii="Times New Roman" w:hAnsi="Times New Roman" w:cs="Times New Roman"/>
          <w:color w:val="000000"/>
          <w:sz w:val="28"/>
          <w:szCs w:val="28"/>
        </w:rPr>
        <w:t xml:space="preserve">экономическое развитие регионов </w:t>
      </w:r>
      <w:r w:rsidR="00FD37D7" w:rsidRPr="00304A62">
        <w:rPr>
          <w:rFonts w:ascii="Times New Roman" w:hAnsi="Times New Roman" w:cs="Times New Roman"/>
          <w:color w:val="000000"/>
          <w:sz w:val="28"/>
          <w:szCs w:val="28"/>
        </w:rPr>
        <w:t>страны</w:t>
      </w:r>
      <w:r w:rsidRPr="00304A62">
        <w:rPr>
          <w:rFonts w:ascii="Times New Roman" w:hAnsi="Times New Roman" w:cs="Times New Roman"/>
          <w:color w:val="000000"/>
          <w:sz w:val="28"/>
          <w:szCs w:val="28"/>
        </w:rPr>
        <w:t xml:space="preserve">. </w:t>
      </w:r>
    </w:p>
    <w:p w:rsidR="004D2AB6"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Сравнительный анализ конкурентоспособности предприятий необхо</w:t>
      </w:r>
      <w:r w:rsidR="001120B7" w:rsidRPr="00304A62">
        <w:rPr>
          <w:rFonts w:ascii="Times New Roman" w:hAnsi="Times New Roman" w:cs="Times New Roman"/>
          <w:color w:val="000000"/>
          <w:sz w:val="28"/>
          <w:szCs w:val="28"/>
        </w:rPr>
        <w:t xml:space="preserve">дим, как правило, в </w:t>
      </w:r>
      <w:r w:rsidRPr="00304A62">
        <w:rPr>
          <w:rFonts w:ascii="Times New Roman" w:hAnsi="Times New Roman" w:cs="Times New Roman"/>
          <w:color w:val="000000"/>
          <w:sz w:val="28"/>
          <w:szCs w:val="28"/>
        </w:rPr>
        <w:t>следующих случаях: при осуществлении проектов финансирования отрасли или предприятий</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специальными организациями;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 анализе конкурентного положения предприятия работниками планово -</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экономических служб или приглашенными консультантами;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 проведении предприятием специального маркетингового исследования рынка с</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целью улучшения собственной сбытовой политики или определения стратегий своего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развития.</w:t>
      </w:r>
    </w:p>
    <w:p w:rsidR="007F2CCB"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Оценка и анализ конкурентоспособности предприятия позволяет ему решить следующие</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важные задачи: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определить свое положение на определенном рынке;</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разработать стратегические и тактические мероприятия эффективного управления;</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выбрать партнеров для организации совместного выпуска продукций:</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привлечь средства в перспективное производство;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составить программы выхода предприятия на новые рынки сбыта и т.д. Однако это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возможно только при наличии объективных методик оценки уровня</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предприятия и эффективных организационно - экономических</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мероприятий по управлению конкурентоспособностью с целью ее повышения.</w:t>
      </w:r>
    </w:p>
    <w:p w:rsidR="00731D47" w:rsidRPr="00304A62" w:rsidRDefault="001B4068" w:rsidP="00304A62">
      <w:pPr>
        <w:widowControl w:val="0"/>
        <w:shd w:val="clear" w:color="auto" w:fill="FFFFFF"/>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color w:val="000000"/>
          <w:sz w:val="28"/>
          <w:szCs w:val="28"/>
        </w:rPr>
        <w:t xml:space="preserve">В качестве объекта исследования в работе выступила организация </w:t>
      </w:r>
      <w:r w:rsidR="00F656CC" w:rsidRPr="00304A62">
        <w:rPr>
          <w:rFonts w:ascii="Times New Roman" w:hAnsi="Times New Roman" w:cs="Times New Roman"/>
          <w:color w:val="000000"/>
          <w:sz w:val="28"/>
          <w:szCs w:val="28"/>
        </w:rPr>
        <w:t xml:space="preserve">ООО </w:t>
      </w:r>
      <w:r w:rsidR="00F656CC" w:rsidRPr="00304A62">
        <w:rPr>
          <w:rFonts w:ascii="Times New Roman" w:hAnsi="Times New Roman" w:cs="Times New Roman"/>
          <w:sz w:val="28"/>
          <w:szCs w:val="28"/>
        </w:rPr>
        <w:t xml:space="preserve">«Интерюнис - ИТ» </w:t>
      </w:r>
      <w:r w:rsidR="00731D47" w:rsidRPr="00304A62">
        <w:rPr>
          <w:rFonts w:ascii="Times New Roman" w:hAnsi="Times New Roman" w:cs="Times New Roman"/>
          <w:sz w:val="28"/>
          <w:szCs w:val="28"/>
        </w:rPr>
        <w:t>- разработчик и производитель высококачественных и современных средств неразрушающего контроля, а также как коллектив профессионалов, способных решать самые сложные задачи в области приборостроения.</w:t>
      </w:r>
    </w:p>
    <w:p w:rsidR="00F77AF8" w:rsidRPr="00304A62" w:rsidRDefault="00F77AF8"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000000"/>
          <w:sz w:val="28"/>
          <w:szCs w:val="28"/>
        </w:rPr>
        <w:t xml:space="preserve">Горизонтальный анализ бухгалтерского баланса показал следующее: за отчетный период внеоборотные активы снизились на 59,9%, что может свидетельствовать </w:t>
      </w:r>
      <w:r w:rsidRPr="00304A62">
        <w:rPr>
          <w:color w:val="111111"/>
          <w:sz w:val="28"/>
          <w:szCs w:val="28"/>
          <w:shd w:val="clear" w:color="auto" w:fill="FFFFFF"/>
        </w:rPr>
        <w:t>о продаже основных средств, так и начисление амортизации, то есть физический износ производственных мощностей. Резкое увеличение</w:t>
      </w:r>
      <w:r w:rsidRPr="00304A62">
        <w:rPr>
          <w:rStyle w:val="apple-converted-space"/>
          <w:color w:val="111111"/>
          <w:sz w:val="28"/>
          <w:szCs w:val="28"/>
          <w:shd w:val="clear" w:color="auto" w:fill="FFFFFF"/>
        </w:rPr>
        <w:t xml:space="preserve"> </w:t>
      </w:r>
      <w:r w:rsidRPr="00304A62">
        <w:rPr>
          <w:sz w:val="28"/>
          <w:szCs w:val="28"/>
          <w:shd w:val="clear" w:color="auto" w:fill="FFFFFF"/>
        </w:rPr>
        <w:t>оборотного капитала</w:t>
      </w:r>
      <w:r w:rsidRPr="00304A62">
        <w:rPr>
          <w:rStyle w:val="apple-converted-space"/>
          <w:color w:val="111111"/>
          <w:sz w:val="28"/>
          <w:szCs w:val="28"/>
          <w:shd w:val="clear" w:color="auto" w:fill="FFFFFF"/>
        </w:rPr>
        <w:t xml:space="preserve"> </w:t>
      </w:r>
      <w:r w:rsidRPr="00304A62">
        <w:rPr>
          <w:color w:val="111111"/>
          <w:sz w:val="28"/>
          <w:szCs w:val="28"/>
          <w:shd w:val="clear" w:color="auto" w:fill="FFFFFF"/>
        </w:rPr>
        <w:t>может быть результатом неэффективной политики (затоваривания склада, выбора дорогих источников финансирования)</w:t>
      </w:r>
      <w:r w:rsidRPr="00304A62">
        <w:rPr>
          <w:color w:val="000000"/>
          <w:sz w:val="28"/>
          <w:szCs w:val="28"/>
        </w:rPr>
        <w:t xml:space="preserve"> - в основном за счет резкого увеличение остатков денежных средств на 264%, что показывает</w:t>
      </w:r>
      <w:r w:rsidRPr="00304A62">
        <w:rPr>
          <w:color w:val="000000"/>
          <w:sz w:val="28"/>
          <w:szCs w:val="28"/>
          <w:shd w:val="clear" w:color="auto" w:fill="FFFFFF"/>
        </w:rPr>
        <w:t xml:space="preserve">, как правило, об укреплении финансового состояния предприятия. Анализ </w:t>
      </w:r>
      <w:r w:rsidR="00F656CC" w:rsidRPr="00304A62">
        <w:rPr>
          <w:color w:val="000000"/>
          <w:sz w:val="28"/>
          <w:szCs w:val="28"/>
          <w:shd w:val="clear" w:color="auto" w:fill="FFFFFF"/>
        </w:rPr>
        <w:t xml:space="preserve">структуры капитала ООО «Интерюнис - ИТ» показал, что </w:t>
      </w:r>
      <w:r w:rsidR="00731B3C" w:rsidRPr="00304A62">
        <w:rPr>
          <w:color w:val="000000"/>
          <w:sz w:val="28"/>
          <w:szCs w:val="28"/>
          <w:shd w:val="clear" w:color="auto" w:fill="FFFFFF"/>
        </w:rPr>
        <w:t xml:space="preserve">организация </w:t>
      </w:r>
      <w:r w:rsidR="00731B3C" w:rsidRPr="00304A62">
        <w:rPr>
          <w:color w:val="000000"/>
          <w:sz w:val="28"/>
          <w:szCs w:val="28"/>
        </w:rPr>
        <w:t>обходится</w:t>
      </w:r>
      <w:r w:rsidRPr="00304A62">
        <w:rPr>
          <w:color w:val="000000"/>
          <w:sz w:val="28"/>
          <w:szCs w:val="28"/>
        </w:rPr>
        <w:t xml:space="preserve"> без долгосрочных кредитов и займов, то есть объем и структура собственного капитала позволяют организовать производственный процесс и развиваться без внешних заимствований.</w:t>
      </w:r>
    </w:p>
    <w:p w:rsidR="00F77AF8" w:rsidRPr="00304A62" w:rsidRDefault="00F77AF8"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В нашем случае с «Интерюнис</w:t>
      </w:r>
      <w:r w:rsidR="00F656CC" w:rsidRPr="00304A62">
        <w:rPr>
          <w:sz w:val="28"/>
          <w:szCs w:val="28"/>
        </w:rPr>
        <w:t xml:space="preserve"> </w:t>
      </w:r>
      <w:r w:rsidRPr="00304A62">
        <w:rPr>
          <w:sz w:val="28"/>
          <w:szCs w:val="28"/>
        </w:rPr>
        <w:t>- ИТ» абсолютная ликвидность равна 0,2, а быстрая ликвидность равна 2,5. Это хорошие показатели ликвидности, которые говорят о высокой финансовой устойчивости компании в краткосрочном периоде.</w:t>
      </w:r>
    </w:p>
    <w:p w:rsidR="007F2CCB" w:rsidRPr="00304A62" w:rsidRDefault="00731D47" w:rsidP="00731B3C">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sz w:val="28"/>
          <w:szCs w:val="28"/>
        </w:rPr>
        <w:t xml:space="preserve">В рамках данной работы были определены основные конкуренты организации, представляющие наибольшую опасность для объекта </w:t>
      </w:r>
      <w:r w:rsidR="00F77AF8" w:rsidRPr="00304A62">
        <w:rPr>
          <w:rFonts w:ascii="Times New Roman" w:hAnsi="Times New Roman" w:cs="Times New Roman"/>
          <w:sz w:val="28"/>
          <w:szCs w:val="28"/>
        </w:rPr>
        <w:t>исследования</w:t>
      </w:r>
      <w:r w:rsidRPr="00304A62">
        <w:rPr>
          <w:rFonts w:ascii="Times New Roman" w:hAnsi="Times New Roman" w:cs="Times New Roman"/>
          <w:sz w:val="28"/>
          <w:szCs w:val="28"/>
        </w:rPr>
        <w:t xml:space="preserve">: </w:t>
      </w:r>
      <w:r w:rsidR="00F77AF8" w:rsidRPr="00304A62">
        <w:rPr>
          <w:rFonts w:ascii="Times New Roman" w:hAnsi="Times New Roman" w:cs="Times New Roman"/>
          <w:color w:val="000000"/>
          <w:sz w:val="28"/>
          <w:szCs w:val="28"/>
        </w:rPr>
        <w:t>ООО «Неразрушающий контроль и техническое диагностирование» и ООО «ДИАПАК». ООО «Неразрушающий контроль и техническое диагностирование» имеет следующие преимущества: эффективность деятельности, высокий уровень финансовой устойчивости и платежеспособности, но при этом обладает низким объемом оказанных услуг в сравнении с другими субъектами. Конкурентом, обладающим наибольшим объемом оказанных услуг по результатам 2016 года является ООО НАУЧНО-ПРОИЗВОДСТВЕННАЯ ФИРМА «АВЭК».</w:t>
      </w:r>
    </w:p>
    <w:p w:rsidR="006B2AEE" w:rsidRPr="00304A62" w:rsidRDefault="006B2AEE"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По результатам проведенного исследования предлагаются мероприятия по повышению конкурентоспособности ООО «Интерюнис - ИТ»: разработка мероприятий по стимулированию персонала, а </w:t>
      </w:r>
      <w:r w:rsidR="00731B3C" w:rsidRPr="00304A62">
        <w:rPr>
          <w:rFonts w:ascii="Times New Roman" w:hAnsi="Times New Roman" w:cs="Times New Roman"/>
          <w:color w:val="000000"/>
          <w:sz w:val="28"/>
          <w:szCs w:val="28"/>
        </w:rPr>
        <w:t>также</w:t>
      </w:r>
      <w:r w:rsidRPr="00304A62">
        <w:rPr>
          <w:rFonts w:ascii="Times New Roman" w:hAnsi="Times New Roman" w:cs="Times New Roman"/>
          <w:color w:val="000000"/>
          <w:sz w:val="28"/>
          <w:szCs w:val="28"/>
        </w:rPr>
        <w:t xml:space="preserve"> повышение качества предоставляемых услуг без увеличения их стоимости.</w:t>
      </w:r>
    </w:p>
    <w:p w:rsidR="006B2AEE" w:rsidRPr="00304A62" w:rsidRDefault="00A2728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Приведенные расчеты и прогноз роста конкурентоспособности свидетельствует об эффективности и рациональности предлагаемых мероприятий. </w:t>
      </w:r>
    </w:p>
    <w:p w:rsidR="00731B3C" w:rsidRDefault="00731B3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70455" w:rsidRPr="00304A62" w:rsidRDefault="00B70A23" w:rsidP="00304A62">
      <w:pPr>
        <w:pStyle w:val="1"/>
        <w:widowControl w:val="0"/>
        <w:suppressAutoHyphens/>
        <w:jc w:val="center"/>
        <w:rPr>
          <w:rFonts w:ascii="Times New Roman" w:hAnsi="Times New Roman" w:cs="Times New Roman"/>
        </w:rPr>
      </w:pPr>
      <w:bookmarkStart w:id="149" w:name="_Toc512689577"/>
      <w:r w:rsidRPr="00304A62">
        <w:rPr>
          <w:rFonts w:ascii="Times New Roman" w:hAnsi="Times New Roman" w:cs="Times New Roman"/>
          <w:color w:val="000000"/>
        </w:rPr>
        <w:t>СПИСОК ЛИТЕРАТУРЫ</w:t>
      </w:r>
      <w:bookmarkEnd w:id="149"/>
    </w:p>
    <w:p w:rsidR="00305AB7" w:rsidRPr="00304A62" w:rsidRDefault="00305AB7"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715BB5" w:rsidRPr="00304A62" w:rsidRDefault="00715BB5"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Федеральный закон </w:t>
      </w:r>
      <w:r w:rsidR="00731B3C" w:rsidRPr="00304A62">
        <w:rPr>
          <w:rFonts w:ascii="Times New Roman" w:eastAsia="Times New Roman" w:hAnsi="Times New Roman" w:cs="Times New Roman"/>
          <w:sz w:val="28"/>
          <w:szCs w:val="28"/>
        </w:rPr>
        <w:t xml:space="preserve">N 135-ФЗ </w:t>
      </w:r>
      <w:r w:rsidRPr="00304A62">
        <w:rPr>
          <w:rFonts w:ascii="Times New Roman" w:eastAsia="Times New Roman" w:hAnsi="Times New Roman" w:cs="Times New Roman"/>
          <w:sz w:val="28"/>
          <w:szCs w:val="28"/>
        </w:rPr>
        <w:t>"О защите конкуренции" от 26.07.2006</w:t>
      </w:r>
      <w:r w:rsidR="00731B3C">
        <w:rPr>
          <w:rFonts w:ascii="Times New Roman" w:eastAsia="Times New Roman" w:hAnsi="Times New Roman" w:cs="Times New Roman"/>
          <w:sz w:val="28"/>
          <w:szCs w:val="28"/>
        </w:rPr>
        <w:t xml:space="preserve"> г.</w:t>
      </w:r>
      <w:r w:rsidRPr="00304A62">
        <w:rPr>
          <w:rFonts w:ascii="Times New Roman" w:eastAsia="Times New Roman" w:hAnsi="Times New Roman" w:cs="Times New Roman"/>
          <w:sz w:val="28"/>
          <w:szCs w:val="28"/>
        </w:rPr>
        <w:t xml:space="preserve"> – Режим доступа: http://www.consultant.ru/document/cons_doc_</w:t>
      </w:r>
      <w:r w:rsidR="00731B3C">
        <w:rPr>
          <w:rFonts w:ascii="Times New Roman" w:eastAsia="Times New Roman" w:hAnsi="Times New Roman" w:cs="Times New Roman"/>
          <w:sz w:val="28"/>
          <w:szCs w:val="28"/>
        </w:rPr>
        <w:br/>
      </w:r>
      <w:r w:rsidRPr="00304A62">
        <w:rPr>
          <w:rFonts w:ascii="Times New Roman" w:eastAsia="Times New Roman" w:hAnsi="Times New Roman" w:cs="Times New Roman"/>
          <w:sz w:val="28"/>
          <w:szCs w:val="28"/>
        </w:rPr>
        <w:t>LAW_61763/</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Алексеенко А.А. Выбор стратегии управления предприятием на основе SWOT-анализа // Социальные науки. - 2015. - № 1. - С. 63 - 66.</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Аристов О.В. Конкуренция и конкурентоспособность. - М., 2014. – 453 с. </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Березин А. И.  Инновационно-инструментальный механизм повышения конкурентоспособности / Артем Березин. - М.: LAP Lambert Academic Publishing, 2014. – 156.</w:t>
      </w:r>
    </w:p>
    <w:p w:rsidR="00227CDB" w:rsidRPr="00304A62" w:rsidRDefault="00227CDB"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Берестнева Н. А. Конкурентоспособность персонала как один из ключевых фактов повышения эффективности хозяйственной деятельности / Н. А. Берестнева, О. П. Шевченко // Экономика и управление: актуальные вопросы теории и практики: мат. Междунар. науч.-практ. конф. – 2015. – С. 25–28.</w:t>
      </w:r>
    </w:p>
    <w:p w:rsidR="00227CDB" w:rsidRPr="00304A62" w:rsidRDefault="00227CDB"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Берестнева Н. А. Повышение конкурентоспособности современного бизнеса / Н. А. Берестнева, Д. В. Рылов // О некоторых вопросах и проблемах экономики и менеджмента: мат. Междунар. науч.-практ. конф. – Красноярск, 2015. – С. 172–174.</w:t>
      </w:r>
    </w:p>
    <w:p w:rsidR="007B7869" w:rsidRPr="00304A62" w:rsidRDefault="007B786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Вайсман, Е.Д. Управление конкурентоспособностью предприятия на основе упреждающего решения / Е.Д. Вайсман // Вестник университета (Государственный университет управления). – М.: Издательский дом ГУУ. – 2015. – 399 с. </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Бараненко С.П., Шеметов В.В. Стратегическая устойчивость предприятия. М.: Центрополиграф, 2014. – 493с.</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Гужвина Н.С., Охрименко А. А. Анализ финансового состояния, как экономическая категория. [Электронный ресурс] http://cyberleninka.ru/article/n/analiz-finansovogo-sostoyaniyakak-ekonomicheskaya-kategoriya</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Ильяшенко С.Н. Составляющие экономической безопасности и подходы к их оценке. //Актуальные проблемы экономики. – 2013. — № 3. – С.12-19.</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Сертификация и маркировка продукции / Смирнов А.Н., Деменьтьев В.В., Панфилова Т.С., Олейников А.А. / Донецк: ДонГТУ, 2013. – 322 с.</w:t>
      </w:r>
    </w:p>
    <w:p w:rsidR="007B7869" w:rsidRPr="00304A62" w:rsidRDefault="007B786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Вайсман, Е.Д. Генезис конкурентных преимуществ фирмы / Вайсман, Е.Д. // Вестник ЮУрГУ. Сер. «Экономика и менеджмент». – 2014. – 209 с. </w:t>
      </w:r>
    </w:p>
    <w:p w:rsidR="002531CD" w:rsidRPr="00304A62" w:rsidRDefault="002531CD"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Васильев, И.А. Конкуренция в розничной торговле. Препринт. - СПб.: Изд – во СПбГУЭФ, 2015. – 200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Веснин В.Р., Кафидов В.В. Стратегическое управление. - СПб.: Питер, 2015. - 256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Воронов Д.Д. Оценка конкурентоспособности предприятия [Электронный ресурс]. - Режим доступа: www.cyberlenika.ru (дата обращения: 01.03.2018).</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Габибова М. Ш. Пути повышения конкурентоспособности предприятия Актуальные вопросы экономики и управления: материалы III Международной научной конференции (г. Москва, июнь 2015 г.). - М.: Буки-Веди, 2015 г. – 87с.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Головачев А. С. Конкурентоспособность организации / А.С. Головачев. - М.: Вышэйшая школа, 2015. - 320 c.</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Горбашко Е.А., Максимцева И. А. Управление конкурентоспособностью учебник и практикум для бакалавриата и магистратуры -М. : Издательство Юрайт, 2017 г. - 447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Грибов В. Д. , Грузинов В. П. Экономика предприятия: Учебное пособие. - 3-е изд., перераб. и доп. - М.: Финансы и статистика, 2015. - 336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Емельяненко И. С. Повышение конкурентоспособности предприятий розничной торговли // Актуальные вопросы экономических наук: материалы II Междунар. науч. конф. (г. Уфа, апрель 2013 г.). - Уфа: Лето, 2015. - С. 72-75.</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Изосимов С. В., Шевченко А. Л. Метод SWOT-анализа: его место в методах исследования, преимущества и недостатки // Экономикс. 2016. №2. URL: http://cyberlenmka.m/artide/n/metod-swot-analiza-ego-mesto-v-metodah-issledovaniya-preimuschestva-i-nedostatki (дата обращения: 15.03.2018).</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Квасникова В. В. Конкурентоспособность товаров и организаций. Практикум / В.В.Квасникова, О.Н. Жучкевич. - М.: Инфра-М, Новое знание, 2014. - 192 c.</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Кожанов Н.Т. Комплексная система оплаты труда: опыт проектирования для предприятия / Н. Т. Кожанов // Экономика и предпринимательство. - 2016. - № 3.2. - С. 704-710.</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Конкуренция. Учебник / М. Портер. Издательский дом «Вильямс», 2014 г. - 608 с.</w:t>
      </w:r>
    </w:p>
    <w:p w:rsidR="007D4174" w:rsidRPr="00304A62" w:rsidRDefault="00636258"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Куршин М. Ю. </w:t>
      </w:r>
      <w:r w:rsidR="007D4174" w:rsidRPr="00304A62">
        <w:rPr>
          <w:rFonts w:ascii="Times New Roman" w:eastAsia="Times New Roman" w:hAnsi="Times New Roman" w:cs="Times New Roman"/>
          <w:sz w:val="28"/>
          <w:szCs w:val="28"/>
        </w:rPr>
        <w:t>Конкурентоспособность предприятий и производственных систем. - Москва: Наука, 2015. - 126 c.</w:t>
      </w:r>
      <w:r w:rsidR="00731B3C">
        <w:rPr>
          <w:rFonts w:ascii="Times New Roman" w:eastAsia="Times New Roman" w:hAnsi="Times New Roman" w:cs="Times New Roman"/>
          <w:sz w:val="28"/>
          <w:szCs w:val="28"/>
        </w:rPr>
        <w:t xml:space="preserve"> </w:t>
      </w:r>
    </w:p>
    <w:p w:rsidR="007D4174" w:rsidRDefault="007D4174"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Лифиц И. М. Конкурентоспособность товаров и услуг / И.М. Лифиц. - М.: Высшее образование, Юрайт, 2016. - 464 c.</w:t>
      </w:r>
    </w:p>
    <w:p w:rsidR="00381897" w:rsidRDefault="00381897"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Меркулов И. С. Анализ подходов к определению понятия «конкурентоспособность предприятия» / И. С. Меркулов // </w:t>
      </w:r>
      <w:r w:rsidRPr="00381897">
        <w:rPr>
          <w:rFonts w:ascii="Times New Roman" w:eastAsia="Times New Roman" w:hAnsi="Times New Roman" w:cs="Times New Roman"/>
          <w:sz w:val="28"/>
          <w:szCs w:val="28"/>
        </w:rPr>
        <w:t>Саратовский социально-экономический институт (филиал)</w:t>
      </w:r>
      <w:r>
        <w:rPr>
          <w:rFonts w:ascii="Times New Roman" w:eastAsia="Times New Roman" w:hAnsi="Times New Roman" w:cs="Times New Roman"/>
          <w:sz w:val="28"/>
          <w:szCs w:val="28"/>
        </w:rPr>
        <w:t xml:space="preserve"> </w:t>
      </w:r>
      <w:r w:rsidRPr="00381897">
        <w:rPr>
          <w:rFonts w:ascii="Times New Roman" w:eastAsia="Times New Roman" w:hAnsi="Times New Roman" w:cs="Times New Roman"/>
          <w:sz w:val="28"/>
          <w:szCs w:val="28"/>
        </w:rPr>
        <w:t>РЭУ им. Г.В. Плеханова</w:t>
      </w:r>
      <w:r>
        <w:rPr>
          <w:rFonts w:ascii="Times New Roman" w:eastAsia="Times New Roman" w:hAnsi="Times New Roman" w:cs="Times New Roman"/>
          <w:sz w:val="28"/>
          <w:szCs w:val="28"/>
        </w:rPr>
        <w:t xml:space="preserve">, 2017. – С. 57-60. </w:t>
      </w:r>
    </w:p>
    <w:p w:rsidR="00000E9D" w:rsidRPr="00304A62" w:rsidRDefault="00000E9D" w:rsidP="00000E9D">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000E9D">
        <w:rPr>
          <w:rFonts w:ascii="Times New Roman" w:eastAsia="Times New Roman" w:hAnsi="Times New Roman" w:cs="Times New Roman"/>
          <w:sz w:val="28"/>
          <w:szCs w:val="28"/>
        </w:rPr>
        <w:t>Ожегов С. И. Словарь русского языка: Ок. 53 000 слов / Под общ. ред. проф. Л. И. Скворцова. — 24-е изд., испр.. — М.: Оникс, Мир и Образование, 2007. — 1200 с.</w:t>
      </w:r>
    </w:p>
    <w:p w:rsidR="00213AA0" w:rsidRPr="00304A62" w:rsidRDefault="00213AA0" w:rsidP="00000E9D">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Савич Е.О. Пути повышения конкурентоспособности предприятия [Электронный ресурс]. – Режим доступа: https://e-koncept.ru/2016/86477.html</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Семко И.А., Алтухова Л.А. Управление конкурентными отношениями в региональной экономике. Ставрополь, 2014. – 309 с. </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Семко И.А., Алтухова Л.А. Управление конкурентоспособностью организации / Актуальные проблемы социально - экономического развития Северо – кавказского федерального округа .– 2016. – С. 114 - 120.</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Семко И.А., Алтухова Л.А. Формирование конкурентного преимущества организации путем совершенствования морального стимулирования / Интеллектуальный и научный потенциал XXI века. – 2017. – с. 9 </w:t>
      </w:r>
      <w:r w:rsidR="00193513" w:rsidRPr="00304A62">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rPr>
        <w:t xml:space="preserve"> 12</w:t>
      </w:r>
      <w:r w:rsidR="00193513" w:rsidRPr="00304A62">
        <w:rPr>
          <w:rFonts w:ascii="Times New Roman" w:eastAsia="Times New Roman" w:hAnsi="Times New Roman" w:cs="Times New Roman"/>
          <w:sz w:val="28"/>
          <w:szCs w:val="28"/>
        </w:rPr>
        <w:t>.</w:t>
      </w:r>
    </w:p>
    <w:p w:rsidR="00636258" w:rsidRPr="00636258" w:rsidRDefault="00193513" w:rsidP="00636258">
      <w:pPr>
        <w:pStyle w:val="a4"/>
        <w:widowControl w:val="0"/>
        <w:numPr>
          <w:ilvl w:val="0"/>
          <w:numId w:val="6"/>
        </w:numPr>
        <w:shd w:val="clear" w:color="auto" w:fill="FFFFFF"/>
        <w:suppressAutoHyphens/>
        <w:spacing w:after="240" w:line="360" w:lineRule="auto"/>
        <w:ind w:left="0" w:firstLine="709"/>
        <w:rPr>
          <w:rFonts w:ascii="Times New Roman" w:eastAsia="Times New Roman" w:hAnsi="Times New Roman" w:cs="Times New Roman"/>
          <w:color w:val="000000"/>
          <w:sz w:val="28"/>
          <w:szCs w:val="28"/>
          <w:lang w:eastAsia="ru-RU"/>
        </w:rPr>
      </w:pPr>
      <w:r w:rsidRPr="00731B3C">
        <w:rPr>
          <w:rFonts w:ascii="Times New Roman" w:eastAsia="Times New Roman" w:hAnsi="Times New Roman" w:cs="Times New Roman"/>
          <w:sz w:val="28"/>
          <w:szCs w:val="28"/>
        </w:rPr>
        <w:t>Годовой отчет ООО «Интерюнис - ИТ»</w:t>
      </w: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196800" w:rsidRDefault="00196800">
      <w:pPr>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br w:type="page"/>
      </w:r>
    </w:p>
    <w:p w:rsidR="00731B3C" w:rsidRDefault="00731B3C" w:rsidP="00463B30">
      <w:pPr>
        <w:pStyle w:val="a4"/>
        <w:widowControl w:val="0"/>
        <w:shd w:val="clear" w:color="auto" w:fill="FFFFFF"/>
        <w:suppressAutoHyphens/>
        <w:spacing w:after="240" w:line="360" w:lineRule="auto"/>
        <w:ind w:left="709"/>
        <w:jc w:val="right"/>
        <w:outlineLvl w:val="0"/>
        <w:rPr>
          <w:rFonts w:ascii="Times New Roman" w:eastAsia="Times New Roman" w:hAnsi="Times New Roman" w:cs="Times New Roman"/>
          <w:b/>
          <w:sz w:val="28"/>
          <w:szCs w:val="28"/>
        </w:rPr>
      </w:pPr>
      <w:bookmarkStart w:id="150" w:name="_Toc512689578"/>
      <w:r w:rsidRPr="00463B30">
        <w:rPr>
          <w:rFonts w:ascii="Times New Roman" w:eastAsia="Times New Roman" w:hAnsi="Times New Roman" w:cs="Times New Roman"/>
          <w:b/>
          <w:sz w:val="28"/>
          <w:szCs w:val="28"/>
        </w:rPr>
        <w:t>Приложение 1</w:t>
      </w:r>
      <w:bookmarkEnd w:id="150"/>
    </w:p>
    <w:p w:rsidR="00463B30" w:rsidRDefault="00825ED5" w:rsidP="00463B30">
      <w:pPr>
        <w:pStyle w:val="a4"/>
        <w:widowControl w:val="0"/>
        <w:shd w:val="clear" w:color="auto" w:fill="FFFFFF"/>
        <w:suppressAutoHyphens/>
        <w:spacing w:after="240" w:line="360" w:lineRule="auto"/>
        <w:ind w:left="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Отчет о финансовых результатах </w:t>
      </w:r>
      <w:r w:rsidRPr="00825ED5">
        <w:rPr>
          <w:rFonts w:ascii="Times New Roman" w:eastAsia="Times New Roman" w:hAnsi="Times New Roman" w:cs="Times New Roman"/>
          <w:b/>
          <w:color w:val="000000"/>
          <w:sz w:val="28"/>
          <w:szCs w:val="28"/>
          <w:lang w:eastAsia="ru-RU"/>
        </w:rPr>
        <w:t>ООО «Интерюнис - ИТ»</w:t>
      </w:r>
    </w:p>
    <w:tbl>
      <w:tblPr>
        <w:tblW w:w="11938" w:type="dxa"/>
        <w:tblInd w:w="-318" w:type="dxa"/>
        <w:tblLook w:val="04A0"/>
      </w:tblPr>
      <w:tblGrid>
        <w:gridCol w:w="291"/>
        <w:gridCol w:w="1015"/>
        <w:gridCol w:w="267"/>
        <w:gridCol w:w="30"/>
        <w:gridCol w:w="237"/>
        <w:gridCol w:w="30"/>
        <w:gridCol w:w="192"/>
        <w:gridCol w:w="75"/>
        <w:gridCol w:w="147"/>
        <w:gridCol w:w="75"/>
        <w:gridCol w:w="222"/>
        <w:gridCol w:w="2015"/>
        <w:gridCol w:w="297"/>
        <w:gridCol w:w="496"/>
        <w:gridCol w:w="117"/>
        <w:gridCol w:w="180"/>
        <w:gridCol w:w="254"/>
        <w:gridCol w:w="297"/>
        <w:gridCol w:w="586"/>
        <w:gridCol w:w="62"/>
        <w:gridCol w:w="13"/>
        <w:gridCol w:w="147"/>
        <w:gridCol w:w="75"/>
        <w:gridCol w:w="31"/>
        <w:gridCol w:w="31"/>
        <w:gridCol w:w="160"/>
        <w:gridCol w:w="106"/>
        <w:gridCol w:w="691"/>
        <w:gridCol w:w="130"/>
        <w:gridCol w:w="167"/>
        <w:gridCol w:w="102"/>
        <w:gridCol w:w="28"/>
        <w:gridCol w:w="218"/>
        <w:gridCol w:w="51"/>
        <w:gridCol w:w="246"/>
        <w:gridCol w:w="77"/>
        <w:gridCol w:w="320"/>
        <w:gridCol w:w="320"/>
        <w:gridCol w:w="126"/>
        <w:gridCol w:w="132"/>
        <w:gridCol w:w="620"/>
        <w:gridCol w:w="320"/>
        <w:gridCol w:w="23"/>
        <w:gridCol w:w="297"/>
        <w:gridCol w:w="325"/>
        <w:gridCol w:w="297"/>
      </w:tblGrid>
      <w:tr w:rsidR="000C4661" w:rsidRPr="000C4661" w:rsidTr="000C4661">
        <w:trPr>
          <w:gridAfter w:val="8"/>
          <w:wAfter w:w="2140" w:type="dxa"/>
          <w:trHeight w:val="498"/>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4761" w:type="dxa"/>
            <w:gridSpan w:val="15"/>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lang w:eastAsia="ru-RU"/>
              </w:rPr>
            </w:pPr>
            <w:r w:rsidRPr="000C4661">
              <w:rPr>
                <w:rFonts w:ascii="Arial" w:eastAsia="Times New Roman" w:hAnsi="Arial" w:cs="Arial"/>
                <w:b/>
                <w:bCs/>
                <w:lang w:eastAsia="ru-RU"/>
              </w:rPr>
              <w:t>Отчет о финансовых результатах</w:t>
            </w:r>
          </w:p>
        </w:tc>
        <w:tc>
          <w:tcPr>
            <w:tcW w:w="1094"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22" w:type="dxa"/>
            <w:gridSpan w:val="6"/>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0C4661">
        <w:trPr>
          <w:gridAfter w:val="16"/>
          <w:wAfter w:w="3502" w:type="dxa"/>
          <w:trHeight w:val="270"/>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4539" w:type="dxa"/>
            <w:gridSpan w:val="12"/>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 xml:space="preserve"> за Январь - Декабрь 2015 г.</w:t>
            </w:r>
          </w:p>
        </w:tc>
        <w:tc>
          <w:tcPr>
            <w:tcW w:w="22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094"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0C4661">
        <w:trPr>
          <w:trHeight w:val="300"/>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7"/>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1"/>
            <w:tcBorders>
              <w:top w:val="nil"/>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
          <w:wAfter w:w="297" w:type="dxa"/>
          <w:trHeight w:val="417"/>
        </w:trPr>
        <w:tc>
          <w:tcPr>
            <w:tcW w:w="130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235" w:type="dxa"/>
            <w:gridSpan w:val="10"/>
            <w:tcBorders>
              <w:top w:val="nil"/>
              <w:left w:val="nil"/>
              <w:bottom w:val="nil"/>
              <w:right w:val="single" w:sz="4"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c>
          <w:tcPr>
            <w:tcW w:w="622" w:type="dxa"/>
            <w:gridSpan w:val="2"/>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2015</w:t>
            </w:r>
          </w:p>
        </w:tc>
      </w:tr>
      <w:tr w:rsidR="000C4661" w:rsidRPr="000C4661" w:rsidTr="000C4661">
        <w:trPr>
          <w:gridAfter w:val="18"/>
          <w:wAfter w:w="3799" w:type="dxa"/>
          <w:trHeight w:val="252"/>
        </w:trPr>
        <w:tc>
          <w:tcPr>
            <w:tcW w:w="130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Организация</w:t>
            </w:r>
          </w:p>
        </w:tc>
        <w:tc>
          <w:tcPr>
            <w:tcW w:w="5517" w:type="dxa"/>
            <w:gridSpan w:val="17"/>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Общество с ограниченной ответственностью "ИНТЕРЮНИС-ИТ"</w:t>
            </w:r>
          </w:p>
        </w:tc>
        <w:tc>
          <w:tcPr>
            <w:tcW w:w="222" w:type="dxa"/>
            <w:gridSpan w:val="3"/>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1094" w:type="dxa"/>
            <w:gridSpan w:val="6"/>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r>
      <w:tr w:rsidR="000C4661" w:rsidRPr="000C4661" w:rsidTr="000C4661">
        <w:trPr>
          <w:gridAfter w:val="1"/>
          <w:wAfter w:w="297" w:type="dxa"/>
          <w:trHeight w:val="417"/>
        </w:trPr>
        <w:tc>
          <w:tcPr>
            <w:tcW w:w="5940" w:type="dxa"/>
            <w:gridSpan w:val="17"/>
            <w:tcBorders>
              <w:top w:val="nil"/>
              <w:left w:val="nil"/>
              <w:bottom w:val="nil"/>
              <w:right w:val="nil"/>
            </w:tcBorders>
            <w:shd w:val="clear" w:color="auto" w:fill="auto"/>
            <w:noWrap/>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Идентификационный номер налогоплательщика</w:t>
            </w: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tcBorders>
              <w:top w:val="nil"/>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8"/>
          <w:wAfter w:w="3799" w:type="dxa"/>
          <w:trHeight w:val="488"/>
        </w:trPr>
        <w:tc>
          <w:tcPr>
            <w:tcW w:w="2284" w:type="dxa"/>
            <w:gridSpan w:val="9"/>
            <w:tcBorders>
              <w:top w:val="nil"/>
              <w:left w:val="nil"/>
              <w:bottom w:val="nil"/>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Вид экономической</w:t>
            </w:r>
            <w:r w:rsidRPr="000C4661">
              <w:rPr>
                <w:rFonts w:ascii="Arial" w:eastAsia="Times New Roman" w:hAnsi="Arial" w:cs="Arial"/>
                <w:sz w:val="18"/>
                <w:szCs w:val="18"/>
                <w:lang w:eastAsia="ru-RU"/>
              </w:rPr>
              <w:br/>
              <w:t>деятельности</w:t>
            </w:r>
          </w:p>
        </w:tc>
        <w:tc>
          <w:tcPr>
            <w:tcW w:w="4539" w:type="dxa"/>
            <w:gridSpan w:val="10"/>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ПРОИЗВОДСТВО КОНТРОЛЬНО-ИЗМЕРИТЕЛЬНЫХ ПРИБОРОВ</w:t>
            </w:r>
          </w:p>
        </w:tc>
        <w:tc>
          <w:tcPr>
            <w:tcW w:w="1316" w:type="dxa"/>
            <w:gridSpan w:val="9"/>
            <w:tcBorders>
              <w:top w:val="nil"/>
              <w:left w:val="nil"/>
              <w:bottom w:val="nil"/>
              <w:right w:val="nil"/>
            </w:tcBorders>
            <w:shd w:val="clear" w:color="auto" w:fill="auto"/>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r>
      <w:tr w:rsidR="000C4661" w:rsidRPr="000C4661" w:rsidTr="000C4661">
        <w:trPr>
          <w:gridAfter w:val="1"/>
          <w:wAfter w:w="297" w:type="dxa"/>
          <w:trHeight w:val="240"/>
        </w:trPr>
        <w:tc>
          <w:tcPr>
            <w:tcW w:w="6885" w:type="dxa"/>
            <w:gridSpan w:val="20"/>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Организационно-правовая форма / форма собственности</w:t>
            </w: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857" w:type="dxa"/>
            <w:gridSpan w:val="12"/>
            <w:vMerge w:val="restart"/>
            <w:tcBorders>
              <w:top w:val="nil"/>
              <w:left w:val="nil"/>
              <w:right w:val="single" w:sz="8" w:space="0" w:color="auto"/>
            </w:tcBorders>
            <w:shd w:val="clear" w:color="auto" w:fill="auto"/>
            <w:noWrap/>
            <w:vAlign w:val="bottom"/>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
          <w:wAfter w:w="297" w:type="dxa"/>
          <w:trHeight w:val="477"/>
        </w:trPr>
        <w:tc>
          <w:tcPr>
            <w:tcW w:w="4596" w:type="dxa"/>
            <w:gridSpan w:val="12"/>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ОБЩЕСТВО С ОГРАНИЧЕННОЙ ОТВЕТСТВЕННОСТЬЮ</w:t>
            </w:r>
          </w:p>
        </w:tc>
        <w:tc>
          <w:tcPr>
            <w:tcW w:w="793"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xml:space="preserve">  /</w:t>
            </w:r>
          </w:p>
        </w:tc>
        <w:tc>
          <w:tcPr>
            <w:tcW w:w="1496" w:type="dxa"/>
            <w:gridSpan w:val="6"/>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ЧАСТНАЯ</w:t>
            </w: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vMerge/>
            <w:tcBorders>
              <w:left w:val="nil"/>
              <w:right w:val="single" w:sz="8" w:space="0" w:color="auto"/>
            </w:tcBorders>
            <w:shd w:val="clear" w:color="auto" w:fill="auto"/>
            <w:noWrap/>
            <w:vAlign w:val="center"/>
          </w:tcPr>
          <w:p w:rsidR="000C4661" w:rsidRPr="000C4661" w:rsidRDefault="000C4661" w:rsidP="000C4661">
            <w:pPr>
              <w:spacing w:after="0" w:line="240" w:lineRule="auto"/>
              <w:rPr>
                <w:rFonts w:ascii="Arial" w:eastAsia="Times New Roman" w:hAnsi="Arial" w:cs="Arial"/>
                <w:b/>
                <w:bCs/>
                <w:sz w:val="18"/>
                <w:szCs w:val="18"/>
                <w:lang w:eastAsia="ru-RU"/>
              </w:rPr>
            </w:pPr>
          </w:p>
        </w:tc>
      </w:tr>
      <w:tr w:rsidR="000C4661" w:rsidRPr="000C4661" w:rsidTr="000C4661">
        <w:trPr>
          <w:gridAfter w:val="1"/>
          <w:wAfter w:w="297" w:type="dxa"/>
          <w:trHeight w:val="300"/>
        </w:trPr>
        <w:tc>
          <w:tcPr>
            <w:tcW w:w="2284" w:type="dxa"/>
            <w:gridSpan w:val="9"/>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Единица измерения:</w:t>
            </w:r>
          </w:p>
        </w:tc>
        <w:tc>
          <w:tcPr>
            <w:tcW w:w="3656" w:type="dxa"/>
            <w:gridSpan w:val="8"/>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 тыс. рублей</w:t>
            </w: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vMerge/>
            <w:tcBorders>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trHeight w:val="225"/>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7"/>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75" w:type="dxa"/>
            <w:gridSpan w:val="5"/>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6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6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19291D">
        <w:trPr>
          <w:gridAfter w:val="7"/>
          <w:wAfter w:w="2014" w:type="dxa"/>
          <w:trHeight w:val="702"/>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Пояснения</w:t>
            </w:r>
          </w:p>
        </w:tc>
        <w:tc>
          <w:tcPr>
            <w:tcW w:w="3636" w:type="dxa"/>
            <w:gridSpan w:val="9"/>
            <w:tcBorders>
              <w:top w:val="single" w:sz="4" w:space="0" w:color="auto"/>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Наименование показателя</w:t>
            </w:r>
          </w:p>
        </w:tc>
        <w:tc>
          <w:tcPr>
            <w:tcW w:w="1392" w:type="dxa"/>
            <w:gridSpan w:val="6"/>
            <w:tcBorders>
              <w:top w:val="single" w:sz="4" w:space="0" w:color="auto"/>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Код</w:t>
            </w:r>
          </w:p>
        </w:tc>
        <w:tc>
          <w:tcPr>
            <w:tcW w:w="1538" w:type="dxa"/>
            <w:gridSpan w:val="9"/>
            <w:tcBorders>
              <w:top w:val="single" w:sz="4" w:space="0" w:color="auto"/>
              <w:left w:val="nil"/>
              <w:bottom w:val="nil"/>
              <w:right w:val="single" w:sz="4" w:space="0" w:color="auto"/>
            </w:tcBorders>
            <w:shd w:val="clear" w:color="auto" w:fill="auto"/>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За Январь - Декабрь 2015 г.</w:t>
            </w:r>
          </w:p>
        </w:tc>
        <w:tc>
          <w:tcPr>
            <w:tcW w:w="1488" w:type="dxa"/>
            <w:gridSpan w:val="9"/>
            <w:tcBorders>
              <w:top w:val="single" w:sz="4" w:space="0" w:color="auto"/>
              <w:left w:val="nil"/>
              <w:bottom w:val="nil"/>
              <w:right w:val="single" w:sz="4" w:space="0" w:color="auto"/>
            </w:tcBorders>
            <w:shd w:val="clear" w:color="auto" w:fill="auto"/>
            <w:vAlign w:val="center"/>
            <w:hideMark/>
          </w:tcPr>
          <w:p w:rsidR="0019291D"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xml:space="preserve">За Январь - Декабрь </w:t>
            </w:r>
          </w:p>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2014 г.</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Выручка</w:t>
            </w:r>
          </w:p>
        </w:tc>
        <w:tc>
          <w:tcPr>
            <w:tcW w:w="1392" w:type="dxa"/>
            <w:gridSpan w:val="6"/>
            <w:tcBorders>
              <w:top w:val="nil"/>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2110</w:t>
            </w:r>
          </w:p>
        </w:tc>
        <w:tc>
          <w:tcPr>
            <w:tcW w:w="1538" w:type="dxa"/>
            <w:gridSpan w:val="9"/>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54 707</w:t>
            </w:r>
          </w:p>
        </w:tc>
        <w:tc>
          <w:tcPr>
            <w:tcW w:w="1488" w:type="dxa"/>
            <w:gridSpan w:val="9"/>
            <w:tcBorders>
              <w:top w:val="single" w:sz="8"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62 547</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Себестоимость продаж</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(22 043)</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(28 055)</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Валовая прибыль (убыток)</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32 664</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34 492</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Коммерческие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Управленческие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(29 647)</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(29 874)</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Прибыль (убыток) от продаж</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3 017</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4 615</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Доходы от участия в других организациях</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Проценты к получению</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288</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Проценты к уплате</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2330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Прочие доходы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2340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2 293</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1</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2350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(2 103)</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(66)</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Прибыль (убыток) до налогообложения</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3 495</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4 550</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Текущий налог на прибыль</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(719)</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(910)</w:t>
            </w:r>
          </w:p>
        </w:tc>
      </w:tr>
      <w:tr w:rsidR="000C4661" w:rsidRPr="000C4661" w:rsidTr="0019291D">
        <w:trPr>
          <w:gridAfter w:val="7"/>
          <w:wAfter w:w="2014" w:type="dxa"/>
          <w:trHeight w:val="518"/>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 т.ч. постоянные налоговые обязательства</w:t>
            </w:r>
            <w:r w:rsidRPr="000C4661">
              <w:rPr>
                <w:rFonts w:ascii="Arial" w:eastAsia="Times New Roman" w:hAnsi="Arial" w:cs="Arial"/>
                <w:sz w:val="18"/>
                <w:szCs w:val="18"/>
                <w:lang w:eastAsia="ru-RU"/>
              </w:rPr>
              <w:br/>
              <w:t>(активы)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2421</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Изменение отложенных налоговых обязательств</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2430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Изменение отложенных налоговых активов</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2450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Прочее</w:t>
            </w:r>
          </w:p>
        </w:tc>
        <w:tc>
          <w:tcPr>
            <w:tcW w:w="1392" w:type="dxa"/>
            <w:gridSpan w:val="6"/>
            <w:tcBorders>
              <w:top w:val="nil"/>
              <w:left w:val="single" w:sz="4" w:space="0" w:color="auto"/>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2460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488" w:type="dxa"/>
            <w:gridSpan w:val="9"/>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19291D">
        <w:trPr>
          <w:gridAfter w:val="7"/>
          <w:wAfter w:w="2014"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single" w:sz="8" w:space="0" w:color="auto"/>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8" w:space="0" w:color="auto"/>
              <w:left w:val="nil"/>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Чистая прибыль (убыток)</w:t>
            </w:r>
          </w:p>
        </w:tc>
        <w:tc>
          <w:tcPr>
            <w:tcW w:w="1392" w:type="dxa"/>
            <w:gridSpan w:val="6"/>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2400</w:t>
            </w:r>
          </w:p>
        </w:tc>
        <w:tc>
          <w:tcPr>
            <w:tcW w:w="1538" w:type="dxa"/>
            <w:gridSpan w:val="9"/>
            <w:tcBorders>
              <w:top w:val="single" w:sz="8" w:space="0" w:color="auto"/>
              <w:left w:val="nil"/>
              <w:bottom w:val="single" w:sz="8"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2 776</w:t>
            </w:r>
          </w:p>
        </w:tc>
        <w:tc>
          <w:tcPr>
            <w:tcW w:w="1488" w:type="dxa"/>
            <w:gridSpan w:val="9"/>
            <w:tcBorders>
              <w:top w:val="single" w:sz="8" w:space="0" w:color="auto"/>
              <w:left w:val="nil"/>
              <w:bottom w:val="single" w:sz="8"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3 640</w:t>
            </w:r>
          </w:p>
        </w:tc>
      </w:tr>
    </w:tbl>
    <w:p w:rsidR="00825ED5" w:rsidRPr="00463B30" w:rsidRDefault="00825ED5" w:rsidP="00463B30">
      <w:pPr>
        <w:pStyle w:val="a4"/>
        <w:widowControl w:val="0"/>
        <w:shd w:val="clear" w:color="auto" w:fill="FFFFFF"/>
        <w:suppressAutoHyphens/>
        <w:spacing w:after="240" w:line="360" w:lineRule="auto"/>
        <w:ind w:left="709"/>
        <w:jc w:val="center"/>
        <w:rPr>
          <w:rFonts w:ascii="Times New Roman" w:eastAsia="Times New Roman" w:hAnsi="Times New Roman" w:cs="Times New Roman"/>
          <w:b/>
          <w:color w:val="000000"/>
          <w:sz w:val="28"/>
          <w:szCs w:val="28"/>
          <w:lang w:eastAsia="ru-RU"/>
        </w:rPr>
      </w:pPr>
    </w:p>
    <w:sectPr w:rsidR="00825ED5" w:rsidRPr="00463B30" w:rsidSect="00213AA0">
      <w:headerReference w:type="default" r:id="rId13"/>
      <w:footerReference w:type="default" r:id="rId14"/>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74" w:rsidRDefault="00CD1F74" w:rsidP="00305AB7">
      <w:pPr>
        <w:spacing w:after="0" w:line="240" w:lineRule="auto"/>
      </w:pPr>
      <w:r>
        <w:separator/>
      </w:r>
    </w:p>
  </w:endnote>
  <w:endnote w:type="continuationSeparator" w:id="0">
    <w:p w:rsidR="00CD1F74" w:rsidRDefault="00CD1F74" w:rsidP="0030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1597"/>
      <w:docPartObj>
        <w:docPartGallery w:val="Page Numbers (Bottom of Page)"/>
        <w:docPartUnique/>
      </w:docPartObj>
    </w:sdtPr>
    <w:sdtContent>
      <w:p w:rsidR="009362D3" w:rsidRDefault="00EE269C" w:rsidP="00DB5CE8">
        <w:pPr>
          <w:pStyle w:val="ab"/>
          <w:jc w:val="center"/>
        </w:pPr>
        <w:r w:rsidRPr="00DB5CE8">
          <w:rPr>
            <w:rFonts w:ascii="Times New Roman" w:hAnsi="Times New Roman" w:cs="Times New Roman"/>
            <w:sz w:val="28"/>
            <w:szCs w:val="28"/>
          </w:rPr>
          <w:fldChar w:fldCharType="begin"/>
        </w:r>
        <w:r w:rsidR="009362D3" w:rsidRPr="00DB5CE8">
          <w:rPr>
            <w:rFonts w:ascii="Times New Roman" w:hAnsi="Times New Roman" w:cs="Times New Roman"/>
            <w:sz w:val="28"/>
            <w:szCs w:val="28"/>
          </w:rPr>
          <w:instrText>PAGE   \* MERGEFORMAT</w:instrText>
        </w:r>
        <w:r w:rsidRPr="00DB5CE8">
          <w:rPr>
            <w:rFonts w:ascii="Times New Roman" w:hAnsi="Times New Roman" w:cs="Times New Roman"/>
            <w:sz w:val="28"/>
            <w:szCs w:val="28"/>
          </w:rPr>
          <w:fldChar w:fldCharType="separate"/>
        </w:r>
        <w:r w:rsidR="001A69F1">
          <w:rPr>
            <w:rFonts w:ascii="Times New Roman" w:hAnsi="Times New Roman" w:cs="Times New Roman"/>
            <w:noProof/>
            <w:sz w:val="28"/>
            <w:szCs w:val="28"/>
          </w:rPr>
          <w:t>55</w:t>
        </w:r>
        <w:r w:rsidRPr="00DB5CE8">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74" w:rsidRDefault="00CD1F74" w:rsidP="00305AB7">
      <w:pPr>
        <w:spacing w:after="0" w:line="240" w:lineRule="auto"/>
      </w:pPr>
      <w:r>
        <w:separator/>
      </w:r>
    </w:p>
  </w:footnote>
  <w:footnote w:type="continuationSeparator" w:id="0">
    <w:p w:rsidR="00CD1F74" w:rsidRDefault="00CD1F74" w:rsidP="00305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F1" w:rsidRDefault="001A69F1" w:rsidP="001A69F1">
    <w:pPr>
      <w:pStyle w:val="a9"/>
      <w:jc w:val="center"/>
      <w:rPr>
        <w:b/>
        <w:sz w:val="32"/>
        <w:szCs w:val="32"/>
      </w:rPr>
    </w:pPr>
    <w:bookmarkStart w:id="151" w:name="OLE_LINK15"/>
    <w:bookmarkStart w:id="152" w:name="OLE_LINK14"/>
    <w:bookmarkStart w:id="153" w:name="OLE_LINK13"/>
    <w:bookmarkStart w:id="154" w:name="_Hlk3275872"/>
    <w:bookmarkStart w:id="155" w:name="OLE_LINK12"/>
    <w:bookmarkStart w:id="156" w:name="OLE_LINK11"/>
    <w:bookmarkStart w:id="157" w:name="_Hlk3275855"/>
    <w:bookmarkStart w:id="158" w:name="OLE_LINK10"/>
    <w:bookmarkStart w:id="159" w:name="OLE_LINK9"/>
    <w:bookmarkStart w:id="160" w:name="_Hlk3275839"/>
    <w:bookmarkStart w:id="161" w:name="OLE_LINK8"/>
    <w:bookmarkStart w:id="162" w:name="OLE_LINK7"/>
    <w:bookmarkStart w:id="163" w:name="_Hlk3275827"/>
    <w:bookmarkStart w:id="164" w:name="OLE_LINK6"/>
    <w:bookmarkStart w:id="165" w:name="OLE_LINK5"/>
    <w:bookmarkStart w:id="166" w:name="_Hlk3275814"/>
    <w:bookmarkStart w:id="167" w:name="OLE_LINK4"/>
    <w:bookmarkStart w:id="168" w:name="OLE_LINK3"/>
    <w:bookmarkStart w:id="169" w:name="_Hlk3275812"/>
    <w:bookmarkStart w:id="170" w:name="OLE_LINK2"/>
    <w:bookmarkStart w:id="171" w:name="OLE_LINK1"/>
    <w:r>
      <w:rPr>
        <w:b/>
        <w:sz w:val="32"/>
        <w:szCs w:val="32"/>
      </w:rPr>
      <w:t xml:space="preserve">Работа выполнена авторами сайта </w:t>
    </w:r>
    <w:hyperlink r:id="rId1" w:history="1">
      <w:r>
        <w:rPr>
          <w:rStyle w:val="ae"/>
          <w:b/>
          <w:sz w:val="32"/>
          <w:szCs w:val="32"/>
        </w:rPr>
        <w:t>ДЦО.РФ</w:t>
      </w:r>
    </w:hyperlink>
  </w:p>
  <w:p w:rsidR="001A69F1" w:rsidRDefault="001A69F1" w:rsidP="001A69F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A69F1" w:rsidRDefault="001A69F1" w:rsidP="001A69F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A69F1" w:rsidRDefault="001A69F1" w:rsidP="001A69F1">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1A69F1" w:rsidRDefault="001A69F1">
    <w:pPr>
      <w:pStyle w:val="a9"/>
    </w:pPr>
  </w:p>
  <w:p w:rsidR="001A69F1" w:rsidRDefault="001A69F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F8C"/>
    <w:multiLevelType w:val="hybridMultilevel"/>
    <w:tmpl w:val="6B2E4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3ACB2C65"/>
    <w:multiLevelType w:val="hybridMultilevel"/>
    <w:tmpl w:val="EE3624E2"/>
    <w:lvl w:ilvl="0" w:tplc="F542AD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225AC0"/>
    <w:multiLevelType w:val="hybridMultilevel"/>
    <w:tmpl w:val="D9843A30"/>
    <w:lvl w:ilvl="0" w:tplc="40E647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12224"/>
    <w:multiLevelType w:val="hybridMultilevel"/>
    <w:tmpl w:val="04160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9E08F6"/>
    <w:multiLevelType w:val="hybridMultilevel"/>
    <w:tmpl w:val="A1BE96A2"/>
    <w:lvl w:ilvl="0" w:tplc="5AD869FA">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B0ADE"/>
    <w:multiLevelType w:val="multilevel"/>
    <w:tmpl w:val="81065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182B19"/>
    <w:rsid w:val="00000E9D"/>
    <w:rsid w:val="00000F6C"/>
    <w:rsid w:val="00005350"/>
    <w:rsid w:val="00014AB4"/>
    <w:rsid w:val="00020206"/>
    <w:rsid w:val="0005739C"/>
    <w:rsid w:val="00061E0E"/>
    <w:rsid w:val="0006517A"/>
    <w:rsid w:val="00066469"/>
    <w:rsid w:val="00067A37"/>
    <w:rsid w:val="00074CBA"/>
    <w:rsid w:val="00091916"/>
    <w:rsid w:val="0009389A"/>
    <w:rsid w:val="00095B58"/>
    <w:rsid w:val="00097EE7"/>
    <w:rsid w:val="000A0195"/>
    <w:rsid w:val="000A79A8"/>
    <w:rsid w:val="000C305C"/>
    <w:rsid w:val="000C4661"/>
    <w:rsid w:val="000D3DD6"/>
    <w:rsid w:val="000D4407"/>
    <w:rsid w:val="000F508A"/>
    <w:rsid w:val="000F53F7"/>
    <w:rsid w:val="0010393B"/>
    <w:rsid w:val="001053C2"/>
    <w:rsid w:val="001120B7"/>
    <w:rsid w:val="001151D5"/>
    <w:rsid w:val="001215E5"/>
    <w:rsid w:val="0012415C"/>
    <w:rsid w:val="00124B09"/>
    <w:rsid w:val="00125493"/>
    <w:rsid w:val="001339F1"/>
    <w:rsid w:val="001618FE"/>
    <w:rsid w:val="00162E93"/>
    <w:rsid w:val="0016780D"/>
    <w:rsid w:val="00175B26"/>
    <w:rsid w:val="00180B3B"/>
    <w:rsid w:val="00182B19"/>
    <w:rsid w:val="00186284"/>
    <w:rsid w:val="0019291D"/>
    <w:rsid w:val="00193513"/>
    <w:rsid w:val="00196800"/>
    <w:rsid w:val="0019698A"/>
    <w:rsid w:val="001A69F1"/>
    <w:rsid w:val="001B4068"/>
    <w:rsid w:val="001C46D2"/>
    <w:rsid w:val="001D099F"/>
    <w:rsid w:val="001D7BCC"/>
    <w:rsid w:val="001E1710"/>
    <w:rsid w:val="001E3D17"/>
    <w:rsid w:val="001E47C2"/>
    <w:rsid w:val="001E5DFA"/>
    <w:rsid w:val="001F3C50"/>
    <w:rsid w:val="00202B3A"/>
    <w:rsid w:val="0021239B"/>
    <w:rsid w:val="00213AA0"/>
    <w:rsid w:val="00215880"/>
    <w:rsid w:val="0022171A"/>
    <w:rsid w:val="00227CDB"/>
    <w:rsid w:val="002336F1"/>
    <w:rsid w:val="0024564C"/>
    <w:rsid w:val="00252BC4"/>
    <w:rsid w:val="002531CD"/>
    <w:rsid w:val="002533B2"/>
    <w:rsid w:val="0026479B"/>
    <w:rsid w:val="002725E5"/>
    <w:rsid w:val="002864AF"/>
    <w:rsid w:val="002A5C01"/>
    <w:rsid w:val="002B1BD1"/>
    <w:rsid w:val="002B75B2"/>
    <w:rsid w:val="002E0964"/>
    <w:rsid w:val="002F3433"/>
    <w:rsid w:val="00304A62"/>
    <w:rsid w:val="00305AB7"/>
    <w:rsid w:val="00322D7E"/>
    <w:rsid w:val="003326F8"/>
    <w:rsid w:val="00335FFC"/>
    <w:rsid w:val="00344E74"/>
    <w:rsid w:val="00357185"/>
    <w:rsid w:val="00364176"/>
    <w:rsid w:val="00381897"/>
    <w:rsid w:val="0038444D"/>
    <w:rsid w:val="003909C9"/>
    <w:rsid w:val="003A1E48"/>
    <w:rsid w:val="003A2CDC"/>
    <w:rsid w:val="003A6FA8"/>
    <w:rsid w:val="003B1298"/>
    <w:rsid w:val="003B7B1F"/>
    <w:rsid w:val="003C2A78"/>
    <w:rsid w:val="003C37B0"/>
    <w:rsid w:val="003D0F02"/>
    <w:rsid w:val="003D1D7A"/>
    <w:rsid w:val="003E2160"/>
    <w:rsid w:val="003E2E5C"/>
    <w:rsid w:val="003F5237"/>
    <w:rsid w:val="00417513"/>
    <w:rsid w:val="00444B72"/>
    <w:rsid w:val="00452718"/>
    <w:rsid w:val="004553C5"/>
    <w:rsid w:val="00457034"/>
    <w:rsid w:val="00463B30"/>
    <w:rsid w:val="00471D6B"/>
    <w:rsid w:val="00471F20"/>
    <w:rsid w:val="00472721"/>
    <w:rsid w:val="00482ADA"/>
    <w:rsid w:val="00484D03"/>
    <w:rsid w:val="004A0521"/>
    <w:rsid w:val="004B7054"/>
    <w:rsid w:val="004C0A34"/>
    <w:rsid w:val="004C25E2"/>
    <w:rsid w:val="004C4414"/>
    <w:rsid w:val="004D2AB6"/>
    <w:rsid w:val="004D6989"/>
    <w:rsid w:val="004E7003"/>
    <w:rsid w:val="004F03D0"/>
    <w:rsid w:val="0052468A"/>
    <w:rsid w:val="00524D8A"/>
    <w:rsid w:val="00530635"/>
    <w:rsid w:val="00531BAB"/>
    <w:rsid w:val="00546354"/>
    <w:rsid w:val="00554333"/>
    <w:rsid w:val="00573F7C"/>
    <w:rsid w:val="00587607"/>
    <w:rsid w:val="00597422"/>
    <w:rsid w:val="005A4D20"/>
    <w:rsid w:val="005C341D"/>
    <w:rsid w:val="005C54F6"/>
    <w:rsid w:val="005D24FA"/>
    <w:rsid w:val="005F246D"/>
    <w:rsid w:val="00607D0C"/>
    <w:rsid w:val="006109BE"/>
    <w:rsid w:val="00615231"/>
    <w:rsid w:val="006216B1"/>
    <w:rsid w:val="00622686"/>
    <w:rsid w:val="006250AF"/>
    <w:rsid w:val="00630C41"/>
    <w:rsid w:val="006314D7"/>
    <w:rsid w:val="006361F0"/>
    <w:rsid w:val="00636258"/>
    <w:rsid w:val="0064026E"/>
    <w:rsid w:val="00671053"/>
    <w:rsid w:val="00673E3A"/>
    <w:rsid w:val="006762E1"/>
    <w:rsid w:val="00686DF0"/>
    <w:rsid w:val="00692CF1"/>
    <w:rsid w:val="00695344"/>
    <w:rsid w:val="006A3CDE"/>
    <w:rsid w:val="006B0B89"/>
    <w:rsid w:val="006B2AEE"/>
    <w:rsid w:val="006B4647"/>
    <w:rsid w:val="006D5CE2"/>
    <w:rsid w:val="006F04DC"/>
    <w:rsid w:val="006F58CF"/>
    <w:rsid w:val="006F7079"/>
    <w:rsid w:val="00704654"/>
    <w:rsid w:val="007153D1"/>
    <w:rsid w:val="00715BB5"/>
    <w:rsid w:val="007201E0"/>
    <w:rsid w:val="00720EB8"/>
    <w:rsid w:val="0072295F"/>
    <w:rsid w:val="00731B3C"/>
    <w:rsid w:val="00731D47"/>
    <w:rsid w:val="0075368D"/>
    <w:rsid w:val="007632CE"/>
    <w:rsid w:val="00763CC4"/>
    <w:rsid w:val="007716A5"/>
    <w:rsid w:val="007B7869"/>
    <w:rsid w:val="007C2E04"/>
    <w:rsid w:val="007C311E"/>
    <w:rsid w:val="007D35B3"/>
    <w:rsid w:val="007D4174"/>
    <w:rsid w:val="007E49E8"/>
    <w:rsid w:val="007E4C1E"/>
    <w:rsid w:val="007F2CCB"/>
    <w:rsid w:val="007F3F12"/>
    <w:rsid w:val="007F5993"/>
    <w:rsid w:val="008001A4"/>
    <w:rsid w:val="00813BC9"/>
    <w:rsid w:val="00815AB6"/>
    <w:rsid w:val="008201C2"/>
    <w:rsid w:val="00824E5E"/>
    <w:rsid w:val="00825ED5"/>
    <w:rsid w:val="0082729D"/>
    <w:rsid w:val="008534FC"/>
    <w:rsid w:val="00870455"/>
    <w:rsid w:val="0087063C"/>
    <w:rsid w:val="00871B16"/>
    <w:rsid w:val="00875559"/>
    <w:rsid w:val="0087582D"/>
    <w:rsid w:val="00882BA5"/>
    <w:rsid w:val="00885986"/>
    <w:rsid w:val="00887420"/>
    <w:rsid w:val="00897ED3"/>
    <w:rsid w:val="008A7329"/>
    <w:rsid w:val="008B6DB5"/>
    <w:rsid w:val="008C0944"/>
    <w:rsid w:val="008C4247"/>
    <w:rsid w:val="008F2CE2"/>
    <w:rsid w:val="008F7AD1"/>
    <w:rsid w:val="00903DC2"/>
    <w:rsid w:val="00905E29"/>
    <w:rsid w:val="009077E9"/>
    <w:rsid w:val="0091566A"/>
    <w:rsid w:val="00925B61"/>
    <w:rsid w:val="009362D3"/>
    <w:rsid w:val="00951681"/>
    <w:rsid w:val="009526C5"/>
    <w:rsid w:val="00956A15"/>
    <w:rsid w:val="009606CC"/>
    <w:rsid w:val="00973FC0"/>
    <w:rsid w:val="00980A5C"/>
    <w:rsid w:val="00986A57"/>
    <w:rsid w:val="009A1FB1"/>
    <w:rsid w:val="009B3A8D"/>
    <w:rsid w:val="009D00A1"/>
    <w:rsid w:val="009D0A33"/>
    <w:rsid w:val="009D3167"/>
    <w:rsid w:val="009E358E"/>
    <w:rsid w:val="009E7C41"/>
    <w:rsid w:val="009F05B9"/>
    <w:rsid w:val="00A14A11"/>
    <w:rsid w:val="00A27286"/>
    <w:rsid w:val="00A2732B"/>
    <w:rsid w:val="00A52890"/>
    <w:rsid w:val="00A53921"/>
    <w:rsid w:val="00A602DC"/>
    <w:rsid w:val="00A67240"/>
    <w:rsid w:val="00A76C5B"/>
    <w:rsid w:val="00A85C19"/>
    <w:rsid w:val="00A86C87"/>
    <w:rsid w:val="00A963C3"/>
    <w:rsid w:val="00AA139D"/>
    <w:rsid w:val="00AA2231"/>
    <w:rsid w:val="00AC20AC"/>
    <w:rsid w:val="00AD585C"/>
    <w:rsid w:val="00AE2D57"/>
    <w:rsid w:val="00AF08CE"/>
    <w:rsid w:val="00B000D5"/>
    <w:rsid w:val="00B24253"/>
    <w:rsid w:val="00B52A58"/>
    <w:rsid w:val="00B70A23"/>
    <w:rsid w:val="00B75F23"/>
    <w:rsid w:val="00BA1051"/>
    <w:rsid w:val="00BA2EA8"/>
    <w:rsid w:val="00BC1AD4"/>
    <w:rsid w:val="00BC7D55"/>
    <w:rsid w:val="00BE3CC3"/>
    <w:rsid w:val="00C00B06"/>
    <w:rsid w:val="00C14950"/>
    <w:rsid w:val="00C438DC"/>
    <w:rsid w:val="00C51A2F"/>
    <w:rsid w:val="00C579AE"/>
    <w:rsid w:val="00C66917"/>
    <w:rsid w:val="00C66D9C"/>
    <w:rsid w:val="00C80FFC"/>
    <w:rsid w:val="00C8295D"/>
    <w:rsid w:val="00C83750"/>
    <w:rsid w:val="00CB18BD"/>
    <w:rsid w:val="00CB21DE"/>
    <w:rsid w:val="00CC1FCB"/>
    <w:rsid w:val="00CC2508"/>
    <w:rsid w:val="00CC43A2"/>
    <w:rsid w:val="00CD1F74"/>
    <w:rsid w:val="00CD3F52"/>
    <w:rsid w:val="00CD4BC8"/>
    <w:rsid w:val="00CE6085"/>
    <w:rsid w:val="00CF7B90"/>
    <w:rsid w:val="00D02DC2"/>
    <w:rsid w:val="00D30A24"/>
    <w:rsid w:val="00D3274E"/>
    <w:rsid w:val="00D3323A"/>
    <w:rsid w:val="00D35C55"/>
    <w:rsid w:val="00D71606"/>
    <w:rsid w:val="00D737BB"/>
    <w:rsid w:val="00D740CF"/>
    <w:rsid w:val="00D831F6"/>
    <w:rsid w:val="00D83F81"/>
    <w:rsid w:val="00D85AD1"/>
    <w:rsid w:val="00DB032C"/>
    <w:rsid w:val="00DB2201"/>
    <w:rsid w:val="00DB5CE8"/>
    <w:rsid w:val="00DD20AC"/>
    <w:rsid w:val="00DD2638"/>
    <w:rsid w:val="00DD711D"/>
    <w:rsid w:val="00DE63CF"/>
    <w:rsid w:val="00E04A84"/>
    <w:rsid w:val="00E05501"/>
    <w:rsid w:val="00E06585"/>
    <w:rsid w:val="00E14168"/>
    <w:rsid w:val="00E21739"/>
    <w:rsid w:val="00E344C6"/>
    <w:rsid w:val="00E44A85"/>
    <w:rsid w:val="00E50B0D"/>
    <w:rsid w:val="00E7180F"/>
    <w:rsid w:val="00E86FBC"/>
    <w:rsid w:val="00E8791C"/>
    <w:rsid w:val="00E90724"/>
    <w:rsid w:val="00EA143B"/>
    <w:rsid w:val="00EA3AA7"/>
    <w:rsid w:val="00EA54DB"/>
    <w:rsid w:val="00EC570A"/>
    <w:rsid w:val="00ED14F1"/>
    <w:rsid w:val="00EE269C"/>
    <w:rsid w:val="00EF1E8E"/>
    <w:rsid w:val="00EF7047"/>
    <w:rsid w:val="00F222A4"/>
    <w:rsid w:val="00F247D4"/>
    <w:rsid w:val="00F271E1"/>
    <w:rsid w:val="00F35DE7"/>
    <w:rsid w:val="00F400F7"/>
    <w:rsid w:val="00F650C2"/>
    <w:rsid w:val="00F65544"/>
    <w:rsid w:val="00F656CC"/>
    <w:rsid w:val="00F658B3"/>
    <w:rsid w:val="00F73E9B"/>
    <w:rsid w:val="00F77AF8"/>
    <w:rsid w:val="00F92DD8"/>
    <w:rsid w:val="00F97181"/>
    <w:rsid w:val="00FC5DE8"/>
    <w:rsid w:val="00FC7DDE"/>
    <w:rsid w:val="00FD37D7"/>
    <w:rsid w:val="00FD5817"/>
    <w:rsid w:val="00FE0D6B"/>
    <w:rsid w:val="00FE3D3B"/>
    <w:rsid w:val="00FF5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7"/>
        <o:r id="V:Rule3" type="connector" idref="#Прямая со стрелкой 8"/>
        <o:r id="V:Rule4" type="connector" idref="#Прямая со стрелкой 9"/>
        <o:r id="V:Rule5" type="connector" idref="#Прямая со стрелкой 57"/>
        <o:r id="V:Rule6"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37"/>
  </w:style>
  <w:style w:type="paragraph" w:styleId="1">
    <w:name w:val="heading 1"/>
    <w:basedOn w:val="a"/>
    <w:next w:val="a"/>
    <w:link w:val="10"/>
    <w:uiPriority w:val="9"/>
    <w:qFormat/>
    <w:rsid w:val="001E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0C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A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7A37"/>
    <w:pPr>
      <w:ind w:left="720"/>
      <w:contextualSpacing/>
    </w:pPr>
  </w:style>
  <w:style w:type="character" w:customStyle="1" w:styleId="apple-converted-space">
    <w:name w:val="apple-converted-space"/>
    <w:basedOn w:val="a0"/>
    <w:rsid w:val="00067A37"/>
  </w:style>
  <w:style w:type="character" w:styleId="a5">
    <w:name w:val="Strong"/>
    <w:basedOn w:val="a0"/>
    <w:uiPriority w:val="22"/>
    <w:qFormat/>
    <w:rsid w:val="00067A37"/>
    <w:rPr>
      <w:b/>
      <w:bCs/>
    </w:rPr>
  </w:style>
  <w:style w:type="character" w:customStyle="1" w:styleId="10">
    <w:name w:val="Заголовок 1 Знак"/>
    <w:basedOn w:val="a0"/>
    <w:link w:val="1"/>
    <w:uiPriority w:val="9"/>
    <w:rsid w:val="001E3D17"/>
    <w:rPr>
      <w:rFonts w:asciiTheme="majorHAnsi" w:eastAsiaTheme="majorEastAsia" w:hAnsiTheme="majorHAnsi" w:cstheme="majorBidi"/>
      <w:b/>
      <w:bCs/>
      <w:color w:val="365F91" w:themeColor="accent1" w:themeShade="BF"/>
      <w:sz w:val="28"/>
      <w:szCs w:val="28"/>
    </w:rPr>
  </w:style>
  <w:style w:type="character" w:customStyle="1" w:styleId="no-bold">
    <w:name w:val="no-bold"/>
    <w:basedOn w:val="a0"/>
    <w:rsid w:val="00252BC4"/>
  </w:style>
  <w:style w:type="character" w:customStyle="1" w:styleId="val">
    <w:name w:val="val"/>
    <w:basedOn w:val="a0"/>
    <w:rsid w:val="00252BC4"/>
  </w:style>
  <w:style w:type="character" w:customStyle="1" w:styleId="badge-2">
    <w:name w:val="badge-2"/>
    <w:basedOn w:val="a0"/>
    <w:rsid w:val="00252BC4"/>
  </w:style>
  <w:style w:type="character" w:customStyle="1" w:styleId="40">
    <w:name w:val="Заголовок 4 Знак"/>
    <w:basedOn w:val="a0"/>
    <w:link w:val="4"/>
    <w:uiPriority w:val="9"/>
    <w:semiHidden/>
    <w:rsid w:val="00D831F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30C41"/>
    <w:rPr>
      <w:rFonts w:asciiTheme="majorHAnsi" w:eastAsiaTheme="majorEastAsia" w:hAnsiTheme="majorHAnsi" w:cstheme="majorBidi"/>
      <w:b/>
      <w:bCs/>
      <w:color w:val="4F81BD" w:themeColor="accent1"/>
    </w:rPr>
  </w:style>
  <w:style w:type="character" w:customStyle="1" w:styleId="zero">
    <w:name w:val="zero"/>
    <w:basedOn w:val="a0"/>
    <w:rsid w:val="00630C41"/>
  </w:style>
  <w:style w:type="table" w:styleId="a6">
    <w:name w:val="Table Grid"/>
    <w:basedOn w:val="a1"/>
    <w:uiPriority w:val="59"/>
    <w:rsid w:val="00C1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02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2DC"/>
    <w:rPr>
      <w:rFonts w:ascii="Tahoma" w:hAnsi="Tahoma" w:cs="Tahoma"/>
      <w:sz w:val="16"/>
      <w:szCs w:val="16"/>
    </w:rPr>
  </w:style>
  <w:style w:type="paragraph" w:styleId="a9">
    <w:name w:val="header"/>
    <w:basedOn w:val="a"/>
    <w:link w:val="aa"/>
    <w:uiPriority w:val="99"/>
    <w:unhideWhenUsed/>
    <w:rsid w:val="00305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5AB7"/>
  </w:style>
  <w:style w:type="paragraph" w:styleId="ab">
    <w:name w:val="footer"/>
    <w:basedOn w:val="a"/>
    <w:link w:val="ac"/>
    <w:uiPriority w:val="99"/>
    <w:unhideWhenUsed/>
    <w:rsid w:val="00305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AB7"/>
  </w:style>
  <w:style w:type="paragraph" w:styleId="ad">
    <w:name w:val="TOC Heading"/>
    <w:basedOn w:val="1"/>
    <w:next w:val="a"/>
    <w:uiPriority w:val="39"/>
    <w:semiHidden/>
    <w:unhideWhenUsed/>
    <w:qFormat/>
    <w:rsid w:val="00D83F81"/>
    <w:pPr>
      <w:outlineLvl w:val="9"/>
    </w:pPr>
    <w:rPr>
      <w:lang w:eastAsia="ru-RU"/>
    </w:rPr>
  </w:style>
  <w:style w:type="paragraph" w:styleId="11">
    <w:name w:val="toc 1"/>
    <w:basedOn w:val="a"/>
    <w:next w:val="a"/>
    <w:autoRedefine/>
    <w:uiPriority w:val="39"/>
    <w:unhideWhenUsed/>
    <w:rsid w:val="007C311E"/>
    <w:pPr>
      <w:tabs>
        <w:tab w:val="left" w:pos="4395"/>
        <w:tab w:val="right" w:leader="dot" w:pos="9344"/>
      </w:tabs>
      <w:spacing w:after="100"/>
      <w:jc w:val="both"/>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unhideWhenUsed/>
    <w:rsid w:val="00D83F81"/>
    <w:pPr>
      <w:spacing w:after="100"/>
      <w:ind w:left="220"/>
    </w:pPr>
  </w:style>
  <w:style w:type="character" w:styleId="ae">
    <w:name w:val="Hyperlink"/>
    <w:basedOn w:val="a0"/>
    <w:uiPriority w:val="99"/>
    <w:unhideWhenUsed/>
    <w:rsid w:val="00D83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37"/>
  </w:style>
  <w:style w:type="paragraph" w:styleId="1">
    <w:name w:val="heading 1"/>
    <w:basedOn w:val="a"/>
    <w:next w:val="a"/>
    <w:link w:val="10"/>
    <w:uiPriority w:val="9"/>
    <w:qFormat/>
    <w:rsid w:val="001E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0C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A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7A37"/>
    <w:pPr>
      <w:ind w:left="720"/>
      <w:contextualSpacing/>
    </w:pPr>
  </w:style>
  <w:style w:type="character" w:customStyle="1" w:styleId="apple-converted-space">
    <w:name w:val="apple-converted-space"/>
    <w:basedOn w:val="a0"/>
    <w:rsid w:val="00067A37"/>
  </w:style>
  <w:style w:type="character" w:styleId="a5">
    <w:name w:val="Strong"/>
    <w:basedOn w:val="a0"/>
    <w:uiPriority w:val="22"/>
    <w:qFormat/>
    <w:rsid w:val="00067A37"/>
    <w:rPr>
      <w:b/>
      <w:bCs/>
    </w:rPr>
  </w:style>
  <w:style w:type="character" w:customStyle="1" w:styleId="10">
    <w:name w:val="Заголовок 1 Знак"/>
    <w:basedOn w:val="a0"/>
    <w:link w:val="1"/>
    <w:uiPriority w:val="9"/>
    <w:rsid w:val="001E3D17"/>
    <w:rPr>
      <w:rFonts w:asciiTheme="majorHAnsi" w:eastAsiaTheme="majorEastAsia" w:hAnsiTheme="majorHAnsi" w:cstheme="majorBidi"/>
      <w:b/>
      <w:bCs/>
      <w:color w:val="365F91" w:themeColor="accent1" w:themeShade="BF"/>
      <w:sz w:val="28"/>
      <w:szCs w:val="28"/>
    </w:rPr>
  </w:style>
  <w:style w:type="character" w:customStyle="1" w:styleId="no-bold">
    <w:name w:val="no-bold"/>
    <w:basedOn w:val="a0"/>
    <w:rsid w:val="00252BC4"/>
  </w:style>
  <w:style w:type="character" w:customStyle="1" w:styleId="val">
    <w:name w:val="val"/>
    <w:basedOn w:val="a0"/>
    <w:rsid w:val="00252BC4"/>
  </w:style>
  <w:style w:type="character" w:customStyle="1" w:styleId="badge-2">
    <w:name w:val="badge-2"/>
    <w:basedOn w:val="a0"/>
    <w:rsid w:val="00252BC4"/>
  </w:style>
  <w:style w:type="character" w:customStyle="1" w:styleId="40">
    <w:name w:val="Заголовок 4 Знак"/>
    <w:basedOn w:val="a0"/>
    <w:link w:val="4"/>
    <w:uiPriority w:val="9"/>
    <w:semiHidden/>
    <w:rsid w:val="00D831F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30C41"/>
    <w:rPr>
      <w:rFonts w:asciiTheme="majorHAnsi" w:eastAsiaTheme="majorEastAsia" w:hAnsiTheme="majorHAnsi" w:cstheme="majorBidi"/>
      <w:b/>
      <w:bCs/>
      <w:color w:val="4F81BD" w:themeColor="accent1"/>
    </w:rPr>
  </w:style>
  <w:style w:type="character" w:customStyle="1" w:styleId="zero">
    <w:name w:val="zero"/>
    <w:basedOn w:val="a0"/>
    <w:rsid w:val="00630C41"/>
  </w:style>
  <w:style w:type="table" w:styleId="a6">
    <w:name w:val="Table Grid"/>
    <w:basedOn w:val="a1"/>
    <w:uiPriority w:val="59"/>
    <w:rsid w:val="00C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602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2DC"/>
    <w:rPr>
      <w:rFonts w:ascii="Tahoma" w:hAnsi="Tahoma" w:cs="Tahoma"/>
      <w:sz w:val="16"/>
      <w:szCs w:val="16"/>
    </w:rPr>
  </w:style>
  <w:style w:type="paragraph" w:styleId="a9">
    <w:name w:val="header"/>
    <w:basedOn w:val="a"/>
    <w:link w:val="aa"/>
    <w:uiPriority w:val="99"/>
    <w:unhideWhenUsed/>
    <w:rsid w:val="00305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5AB7"/>
  </w:style>
  <w:style w:type="paragraph" w:styleId="ab">
    <w:name w:val="footer"/>
    <w:basedOn w:val="a"/>
    <w:link w:val="ac"/>
    <w:uiPriority w:val="99"/>
    <w:unhideWhenUsed/>
    <w:rsid w:val="00305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AB7"/>
  </w:style>
  <w:style w:type="paragraph" w:styleId="ad">
    <w:name w:val="TOC Heading"/>
    <w:basedOn w:val="1"/>
    <w:next w:val="a"/>
    <w:uiPriority w:val="39"/>
    <w:semiHidden/>
    <w:unhideWhenUsed/>
    <w:qFormat/>
    <w:rsid w:val="00D83F81"/>
    <w:pPr>
      <w:outlineLvl w:val="9"/>
    </w:pPr>
    <w:rPr>
      <w:lang w:eastAsia="ru-RU"/>
    </w:rPr>
  </w:style>
  <w:style w:type="paragraph" w:styleId="11">
    <w:name w:val="toc 1"/>
    <w:basedOn w:val="a"/>
    <w:next w:val="a"/>
    <w:autoRedefine/>
    <w:uiPriority w:val="39"/>
    <w:unhideWhenUsed/>
    <w:rsid w:val="007C311E"/>
    <w:pPr>
      <w:tabs>
        <w:tab w:val="left" w:pos="4395"/>
        <w:tab w:val="right" w:leader="dot" w:pos="9344"/>
      </w:tabs>
      <w:spacing w:after="100"/>
      <w:jc w:val="both"/>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unhideWhenUsed/>
    <w:rsid w:val="00D83F81"/>
    <w:pPr>
      <w:spacing w:after="100"/>
      <w:ind w:left="220"/>
    </w:pPr>
  </w:style>
  <w:style w:type="character" w:styleId="ae">
    <w:name w:val="Hyperlink"/>
    <w:basedOn w:val="a0"/>
    <w:uiPriority w:val="99"/>
    <w:unhideWhenUsed/>
    <w:rsid w:val="00D83F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93789">
      <w:bodyDiv w:val="1"/>
      <w:marLeft w:val="0"/>
      <w:marRight w:val="0"/>
      <w:marTop w:val="0"/>
      <w:marBottom w:val="0"/>
      <w:divBdr>
        <w:top w:val="none" w:sz="0" w:space="0" w:color="auto"/>
        <w:left w:val="none" w:sz="0" w:space="0" w:color="auto"/>
        <w:bottom w:val="none" w:sz="0" w:space="0" w:color="auto"/>
        <w:right w:val="none" w:sz="0" w:space="0" w:color="auto"/>
      </w:divBdr>
      <w:divsChild>
        <w:div w:id="1207984090">
          <w:marLeft w:val="0"/>
          <w:marRight w:val="0"/>
          <w:marTop w:val="0"/>
          <w:marBottom w:val="0"/>
          <w:divBdr>
            <w:top w:val="none" w:sz="0" w:space="0" w:color="auto"/>
            <w:left w:val="none" w:sz="0" w:space="0" w:color="auto"/>
            <w:bottom w:val="none" w:sz="0" w:space="0" w:color="auto"/>
            <w:right w:val="none" w:sz="0" w:space="0" w:color="auto"/>
          </w:divBdr>
          <w:divsChild>
            <w:div w:id="416053038">
              <w:marLeft w:val="0"/>
              <w:marRight w:val="0"/>
              <w:marTop w:val="0"/>
              <w:marBottom w:val="0"/>
              <w:divBdr>
                <w:top w:val="none" w:sz="0" w:space="0" w:color="auto"/>
                <w:left w:val="none" w:sz="0" w:space="0" w:color="auto"/>
                <w:bottom w:val="none" w:sz="0" w:space="0" w:color="auto"/>
                <w:right w:val="none" w:sz="0" w:space="0" w:color="auto"/>
              </w:divBdr>
              <w:divsChild>
                <w:div w:id="1090156744">
                  <w:marLeft w:val="0"/>
                  <w:marRight w:val="0"/>
                  <w:marTop w:val="0"/>
                  <w:marBottom w:val="0"/>
                  <w:divBdr>
                    <w:top w:val="none" w:sz="0" w:space="0" w:color="auto"/>
                    <w:left w:val="none" w:sz="0" w:space="0" w:color="auto"/>
                    <w:bottom w:val="none" w:sz="0" w:space="0" w:color="auto"/>
                    <w:right w:val="none" w:sz="0" w:space="0" w:color="auto"/>
                  </w:divBdr>
                  <w:divsChild>
                    <w:div w:id="625702098">
                      <w:marLeft w:val="0"/>
                      <w:marRight w:val="0"/>
                      <w:marTop w:val="0"/>
                      <w:marBottom w:val="0"/>
                      <w:divBdr>
                        <w:top w:val="none" w:sz="0" w:space="0" w:color="auto"/>
                        <w:left w:val="none" w:sz="0" w:space="0" w:color="auto"/>
                        <w:bottom w:val="none" w:sz="0" w:space="0" w:color="auto"/>
                        <w:right w:val="none" w:sz="0" w:space="0" w:color="auto"/>
                      </w:divBdr>
                    </w:div>
                  </w:divsChild>
                </w:div>
                <w:div w:id="1268733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4024171">
          <w:marLeft w:val="0"/>
          <w:marRight w:val="0"/>
          <w:marTop w:val="0"/>
          <w:marBottom w:val="0"/>
          <w:divBdr>
            <w:top w:val="none" w:sz="0" w:space="0" w:color="auto"/>
            <w:left w:val="none" w:sz="0" w:space="0" w:color="auto"/>
            <w:bottom w:val="none" w:sz="0" w:space="0" w:color="auto"/>
            <w:right w:val="none" w:sz="0" w:space="0" w:color="auto"/>
          </w:divBdr>
          <w:divsChild>
            <w:div w:id="1000547985">
              <w:marLeft w:val="0"/>
              <w:marRight w:val="0"/>
              <w:marTop w:val="0"/>
              <w:marBottom w:val="0"/>
              <w:divBdr>
                <w:top w:val="none" w:sz="0" w:space="0" w:color="auto"/>
                <w:left w:val="none" w:sz="0" w:space="0" w:color="auto"/>
                <w:bottom w:val="none" w:sz="0" w:space="0" w:color="auto"/>
                <w:right w:val="none" w:sz="0" w:space="0" w:color="auto"/>
              </w:divBdr>
              <w:divsChild>
                <w:div w:id="1021931369">
                  <w:marLeft w:val="0"/>
                  <w:marRight w:val="0"/>
                  <w:marTop w:val="0"/>
                  <w:marBottom w:val="0"/>
                  <w:divBdr>
                    <w:top w:val="none" w:sz="0" w:space="0" w:color="auto"/>
                    <w:left w:val="none" w:sz="0" w:space="0" w:color="auto"/>
                    <w:bottom w:val="none" w:sz="0" w:space="0" w:color="auto"/>
                    <w:right w:val="none" w:sz="0" w:space="0" w:color="auto"/>
                  </w:divBdr>
                  <w:divsChild>
                    <w:div w:id="1418014124">
                      <w:marLeft w:val="0"/>
                      <w:marRight w:val="0"/>
                      <w:marTop w:val="0"/>
                      <w:marBottom w:val="0"/>
                      <w:divBdr>
                        <w:top w:val="none" w:sz="0" w:space="0" w:color="auto"/>
                        <w:left w:val="none" w:sz="0" w:space="0" w:color="auto"/>
                        <w:bottom w:val="none" w:sz="0" w:space="0" w:color="auto"/>
                        <w:right w:val="none" w:sz="0" w:space="0" w:color="auto"/>
                      </w:divBdr>
                    </w:div>
                  </w:divsChild>
                </w:div>
                <w:div w:id="1187863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863492">
          <w:marLeft w:val="0"/>
          <w:marRight w:val="0"/>
          <w:marTop w:val="0"/>
          <w:marBottom w:val="0"/>
          <w:divBdr>
            <w:top w:val="none" w:sz="0" w:space="0" w:color="auto"/>
            <w:left w:val="none" w:sz="0" w:space="0" w:color="auto"/>
            <w:bottom w:val="none" w:sz="0" w:space="0" w:color="auto"/>
            <w:right w:val="none" w:sz="0" w:space="0" w:color="auto"/>
          </w:divBdr>
          <w:divsChild>
            <w:div w:id="745342493">
              <w:marLeft w:val="0"/>
              <w:marRight w:val="0"/>
              <w:marTop w:val="0"/>
              <w:marBottom w:val="0"/>
              <w:divBdr>
                <w:top w:val="none" w:sz="0" w:space="0" w:color="auto"/>
                <w:left w:val="none" w:sz="0" w:space="0" w:color="auto"/>
                <w:bottom w:val="none" w:sz="0" w:space="0" w:color="auto"/>
                <w:right w:val="none" w:sz="0" w:space="0" w:color="auto"/>
              </w:divBdr>
              <w:divsChild>
                <w:div w:id="1431194703">
                  <w:marLeft w:val="0"/>
                  <w:marRight w:val="0"/>
                  <w:marTop w:val="0"/>
                  <w:marBottom w:val="0"/>
                  <w:divBdr>
                    <w:top w:val="none" w:sz="0" w:space="0" w:color="auto"/>
                    <w:left w:val="none" w:sz="0" w:space="0" w:color="auto"/>
                    <w:bottom w:val="none" w:sz="0" w:space="0" w:color="auto"/>
                    <w:right w:val="none" w:sz="0" w:space="0" w:color="auto"/>
                  </w:divBdr>
                  <w:divsChild>
                    <w:div w:id="801506340">
                      <w:marLeft w:val="0"/>
                      <w:marRight w:val="0"/>
                      <w:marTop w:val="0"/>
                      <w:marBottom w:val="0"/>
                      <w:divBdr>
                        <w:top w:val="none" w:sz="0" w:space="0" w:color="auto"/>
                        <w:left w:val="none" w:sz="0" w:space="0" w:color="auto"/>
                        <w:bottom w:val="none" w:sz="0" w:space="0" w:color="auto"/>
                        <w:right w:val="none" w:sz="0" w:space="0" w:color="auto"/>
                      </w:divBdr>
                    </w:div>
                  </w:divsChild>
                </w:div>
                <w:div w:id="314801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62201245">
          <w:marLeft w:val="0"/>
          <w:marRight w:val="0"/>
          <w:marTop w:val="0"/>
          <w:marBottom w:val="0"/>
          <w:divBdr>
            <w:top w:val="none" w:sz="0" w:space="0" w:color="auto"/>
            <w:left w:val="none" w:sz="0" w:space="0" w:color="auto"/>
            <w:bottom w:val="none" w:sz="0" w:space="0" w:color="auto"/>
            <w:right w:val="none" w:sz="0" w:space="0" w:color="auto"/>
          </w:divBdr>
          <w:divsChild>
            <w:div w:id="1160970935">
              <w:marLeft w:val="0"/>
              <w:marRight w:val="0"/>
              <w:marTop w:val="0"/>
              <w:marBottom w:val="0"/>
              <w:divBdr>
                <w:top w:val="none" w:sz="0" w:space="0" w:color="auto"/>
                <w:left w:val="none" w:sz="0" w:space="0" w:color="auto"/>
                <w:bottom w:val="none" w:sz="0" w:space="0" w:color="auto"/>
                <w:right w:val="none" w:sz="0" w:space="0" w:color="auto"/>
              </w:divBdr>
              <w:divsChild>
                <w:div w:id="541480133">
                  <w:marLeft w:val="0"/>
                  <w:marRight w:val="0"/>
                  <w:marTop w:val="0"/>
                  <w:marBottom w:val="0"/>
                  <w:divBdr>
                    <w:top w:val="none" w:sz="0" w:space="0" w:color="auto"/>
                    <w:left w:val="none" w:sz="0" w:space="0" w:color="auto"/>
                    <w:bottom w:val="none" w:sz="0" w:space="0" w:color="auto"/>
                    <w:right w:val="none" w:sz="0" w:space="0" w:color="auto"/>
                  </w:divBdr>
                  <w:divsChild>
                    <w:div w:id="538207447">
                      <w:marLeft w:val="0"/>
                      <w:marRight w:val="0"/>
                      <w:marTop w:val="0"/>
                      <w:marBottom w:val="0"/>
                      <w:divBdr>
                        <w:top w:val="none" w:sz="0" w:space="0" w:color="auto"/>
                        <w:left w:val="none" w:sz="0" w:space="0" w:color="auto"/>
                        <w:bottom w:val="none" w:sz="0" w:space="0" w:color="auto"/>
                        <w:right w:val="none" w:sz="0" w:space="0" w:color="auto"/>
                      </w:divBdr>
                    </w:div>
                  </w:divsChild>
                </w:div>
                <w:div w:id="7230184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58829669">
          <w:marLeft w:val="0"/>
          <w:marRight w:val="0"/>
          <w:marTop w:val="0"/>
          <w:marBottom w:val="0"/>
          <w:divBdr>
            <w:top w:val="none" w:sz="0" w:space="0" w:color="auto"/>
            <w:left w:val="none" w:sz="0" w:space="0" w:color="auto"/>
            <w:bottom w:val="none" w:sz="0" w:space="0" w:color="auto"/>
            <w:right w:val="none" w:sz="0" w:space="0" w:color="auto"/>
          </w:divBdr>
          <w:divsChild>
            <w:div w:id="685523576">
              <w:marLeft w:val="0"/>
              <w:marRight w:val="0"/>
              <w:marTop w:val="0"/>
              <w:marBottom w:val="0"/>
              <w:divBdr>
                <w:top w:val="none" w:sz="0" w:space="0" w:color="auto"/>
                <w:left w:val="none" w:sz="0" w:space="0" w:color="auto"/>
                <w:bottom w:val="none" w:sz="0" w:space="0" w:color="auto"/>
                <w:right w:val="none" w:sz="0" w:space="0" w:color="auto"/>
              </w:divBdr>
              <w:divsChild>
                <w:div w:id="546643573">
                  <w:marLeft w:val="0"/>
                  <w:marRight w:val="0"/>
                  <w:marTop w:val="0"/>
                  <w:marBottom w:val="0"/>
                  <w:divBdr>
                    <w:top w:val="none" w:sz="0" w:space="0" w:color="auto"/>
                    <w:left w:val="none" w:sz="0" w:space="0" w:color="auto"/>
                    <w:bottom w:val="none" w:sz="0" w:space="0" w:color="auto"/>
                    <w:right w:val="none" w:sz="0" w:space="0" w:color="auto"/>
                  </w:divBdr>
                  <w:divsChild>
                    <w:div w:id="292371464">
                      <w:marLeft w:val="0"/>
                      <w:marRight w:val="0"/>
                      <w:marTop w:val="0"/>
                      <w:marBottom w:val="0"/>
                      <w:divBdr>
                        <w:top w:val="none" w:sz="0" w:space="0" w:color="auto"/>
                        <w:left w:val="none" w:sz="0" w:space="0" w:color="auto"/>
                        <w:bottom w:val="none" w:sz="0" w:space="0" w:color="auto"/>
                        <w:right w:val="none" w:sz="0" w:space="0" w:color="auto"/>
                      </w:divBdr>
                    </w:div>
                  </w:divsChild>
                </w:div>
                <w:div w:id="20744267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8271410">
          <w:marLeft w:val="0"/>
          <w:marRight w:val="0"/>
          <w:marTop w:val="0"/>
          <w:marBottom w:val="0"/>
          <w:divBdr>
            <w:top w:val="none" w:sz="0" w:space="0" w:color="auto"/>
            <w:left w:val="none" w:sz="0" w:space="0" w:color="auto"/>
            <w:bottom w:val="none" w:sz="0" w:space="0" w:color="auto"/>
            <w:right w:val="none" w:sz="0" w:space="0" w:color="auto"/>
          </w:divBdr>
          <w:divsChild>
            <w:div w:id="1956979647">
              <w:marLeft w:val="0"/>
              <w:marRight w:val="0"/>
              <w:marTop w:val="0"/>
              <w:marBottom w:val="0"/>
              <w:divBdr>
                <w:top w:val="none" w:sz="0" w:space="0" w:color="auto"/>
                <w:left w:val="none" w:sz="0" w:space="0" w:color="auto"/>
                <w:bottom w:val="none" w:sz="0" w:space="0" w:color="auto"/>
                <w:right w:val="none" w:sz="0" w:space="0" w:color="auto"/>
              </w:divBdr>
              <w:divsChild>
                <w:div w:id="1914661666">
                  <w:marLeft w:val="0"/>
                  <w:marRight w:val="0"/>
                  <w:marTop w:val="0"/>
                  <w:marBottom w:val="0"/>
                  <w:divBdr>
                    <w:top w:val="none" w:sz="0" w:space="0" w:color="auto"/>
                    <w:left w:val="none" w:sz="0" w:space="0" w:color="auto"/>
                    <w:bottom w:val="none" w:sz="0" w:space="0" w:color="auto"/>
                    <w:right w:val="none" w:sz="0" w:space="0" w:color="auto"/>
                  </w:divBdr>
                  <w:divsChild>
                    <w:div w:id="1413355831">
                      <w:marLeft w:val="0"/>
                      <w:marRight w:val="0"/>
                      <w:marTop w:val="0"/>
                      <w:marBottom w:val="0"/>
                      <w:divBdr>
                        <w:top w:val="none" w:sz="0" w:space="0" w:color="auto"/>
                        <w:left w:val="none" w:sz="0" w:space="0" w:color="auto"/>
                        <w:bottom w:val="none" w:sz="0" w:space="0" w:color="auto"/>
                        <w:right w:val="none" w:sz="0" w:space="0" w:color="auto"/>
                      </w:divBdr>
                    </w:div>
                  </w:divsChild>
                </w:div>
                <w:div w:id="7620663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3539146">
          <w:marLeft w:val="0"/>
          <w:marRight w:val="0"/>
          <w:marTop w:val="0"/>
          <w:marBottom w:val="0"/>
          <w:divBdr>
            <w:top w:val="none" w:sz="0" w:space="0" w:color="auto"/>
            <w:left w:val="none" w:sz="0" w:space="0" w:color="auto"/>
            <w:bottom w:val="none" w:sz="0" w:space="0" w:color="auto"/>
            <w:right w:val="none" w:sz="0" w:space="0" w:color="auto"/>
          </w:divBdr>
          <w:divsChild>
            <w:div w:id="819155233">
              <w:marLeft w:val="0"/>
              <w:marRight w:val="0"/>
              <w:marTop w:val="0"/>
              <w:marBottom w:val="0"/>
              <w:divBdr>
                <w:top w:val="none" w:sz="0" w:space="0" w:color="auto"/>
                <w:left w:val="none" w:sz="0" w:space="0" w:color="auto"/>
                <w:bottom w:val="none" w:sz="0" w:space="0" w:color="auto"/>
                <w:right w:val="none" w:sz="0" w:space="0" w:color="auto"/>
              </w:divBdr>
              <w:divsChild>
                <w:div w:id="431315242">
                  <w:marLeft w:val="0"/>
                  <w:marRight w:val="0"/>
                  <w:marTop w:val="0"/>
                  <w:marBottom w:val="0"/>
                  <w:divBdr>
                    <w:top w:val="none" w:sz="0" w:space="0" w:color="auto"/>
                    <w:left w:val="none" w:sz="0" w:space="0" w:color="auto"/>
                    <w:bottom w:val="none" w:sz="0" w:space="0" w:color="auto"/>
                    <w:right w:val="none" w:sz="0" w:space="0" w:color="auto"/>
                  </w:divBdr>
                  <w:divsChild>
                    <w:div w:id="1937472878">
                      <w:marLeft w:val="0"/>
                      <w:marRight w:val="0"/>
                      <w:marTop w:val="0"/>
                      <w:marBottom w:val="0"/>
                      <w:divBdr>
                        <w:top w:val="none" w:sz="0" w:space="0" w:color="auto"/>
                        <w:left w:val="none" w:sz="0" w:space="0" w:color="auto"/>
                        <w:bottom w:val="none" w:sz="0" w:space="0" w:color="auto"/>
                        <w:right w:val="none" w:sz="0" w:space="0" w:color="auto"/>
                      </w:divBdr>
                    </w:div>
                  </w:divsChild>
                </w:div>
                <w:div w:id="10560496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5014873">
          <w:marLeft w:val="0"/>
          <w:marRight w:val="0"/>
          <w:marTop w:val="0"/>
          <w:marBottom w:val="0"/>
          <w:divBdr>
            <w:top w:val="none" w:sz="0" w:space="0" w:color="auto"/>
            <w:left w:val="none" w:sz="0" w:space="0" w:color="auto"/>
            <w:bottom w:val="none" w:sz="0" w:space="0" w:color="auto"/>
            <w:right w:val="none" w:sz="0" w:space="0" w:color="auto"/>
          </w:divBdr>
          <w:divsChild>
            <w:div w:id="1895504340">
              <w:marLeft w:val="0"/>
              <w:marRight w:val="0"/>
              <w:marTop w:val="0"/>
              <w:marBottom w:val="0"/>
              <w:divBdr>
                <w:top w:val="none" w:sz="0" w:space="0" w:color="auto"/>
                <w:left w:val="none" w:sz="0" w:space="0" w:color="auto"/>
                <w:bottom w:val="none" w:sz="0" w:space="0" w:color="auto"/>
                <w:right w:val="none" w:sz="0" w:space="0" w:color="auto"/>
              </w:divBdr>
              <w:divsChild>
                <w:div w:id="51971217">
                  <w:marLeft w:val="0"/>
                  <w:marRight w:val="0"/>
                  <w:marTop w:val="0"/>
                  <w:marBottom w:val="0"/>
                  <w:divBdr>
                    <w:top w:val="none" w:sz="0" w:space="0" w:color="auto"/>
                    <w:left w:val="none" w:sz="0" w:space="0" w:color="auto"/>
                    <w:bottom w:val="none" w:sz="0" w:space="0" w:color="auto"/>
                    <w:right w:val="none" w:sz="0" w:space="0" w:color="auto"/>
                  </w:divBdr>
                  <w:divsChild>
                    <w:div w:id="71513162">
                      <w:marLeft w:val="0"/>
                      <w:marRight w:val="0"/>
                      <w:marTop w:val="0"/>
                      <w:marBottom w:val="0"/>
                      <w:divBdr>
                        <w:top w:val="none" w:sz="0" w:space="0" w:color="auto"/>
                        <w:left w:val="none" w:sz="0" w:space="0" w:color="auto"/>
                        <w:bottom w:val="none" w:sz="0" w:space="0" w:color="auto"/>
                        <w:right w:val="none" w:sz="0" w:space="0" w:color="auto"/>
                      </w:divBdr>
                    </w:div>
                  </w:divsChild>
                </w:div>
                <w:div w:id="8269416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1248505">
          <w:marLeft w:val="0"/>
          <w:marRight w:val="0"/>
          <w:marTop w:val="0"/>
          <w:marBottom w:val="0"/>
          <w:divBdr>
            <w:top w:val="none" w:sz="0" w:space="0" w:color="auto"/>
            <w:left w:val="none" w:sz="0" w:space="0" w:color="auto"/>
            <w:bottom w:val="none" w:sz="0" w:space="0" w:color="auto"/>
            <w:right w:val="none" w:sz="0" w:space="0" w:color="auto"/>
          </w:divBdr>
          <w:divsChild>
            <w:div w:id="1408071590">
              <w:marLeft w:val="0"/>
              <w:marRight w:val="0"/>
              <w:marTop w:val="0"/>
              <w:marBottom w:val="0"/>
              <w:divBdr>
                <w:top w:val="none" w:sz="0" w:space="0" w:color="auto"/>
                <w:left w:val="none" w:sz="0" w:space="0" w:color="auto"/>
                <w:bottom w:val="none" w:sz="0" w:space="0" w:color="auto"/>
                <w:right w:val="none" w:sz="0" w:space="0" w:color="auto"/>
              </w:divBdr>
              <w:divsChild>
                <w:div w:id="1279945140">
                  <w:marLeft w:val="0"/>
                  <w:marRight w:val="0"/>
                  <w:marTop w:val="0"/>
                  <w:marBottom w:val="0"/>
                  <w:divBdr>
                    <w:top w:val="none" w:sz="0" w:space="0" w:color="auto"/>
                    <w:left w:val="none" w:sz="0" w:space="0" w:color="auto"/>
                    <w:bottom w:val="none" w:sz="0" w:space="0" w:color="auto"/>
                    <w:right w:val="none" w:sz="0" w:space="0" w:color="auto"/>
                  </w:divBdr>
                  <w:divsChild>
                    <w:div w:id="1247113539">
                      <w:marLeft w:val="0"/>
                      <w:marRight w:val="0"/>
                      <w:marTop w:val="0"/>
                      <w:marBottom w:val="0"/>
                      <w:divBdr>
                        <w:top w:val="none" w:sz="0" w:space="0" w:color="auto"/>
                        <w:left w:val="none" w:sz="0" w:space="0" w:color="auto"/>
                        <w:bottom w:val="none" w:sz="0" w:space="0" w:color="auto"/>
                        <w:right w:val="none" w:sz="0" w:space="0" w:color="auto"/>
                      </w:divBdr>
                    </w:div>
                  </w:divsChild>
                </w:div>
                <w:div w:id="1375615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05283284">
          <w:marLeft w:val="0"/>
          <w:marRight w:val="0"/>
          <w:marTop w:val="0"/>
          <w:marBottom w:val="0"/>
          <w:divBdr>
            <w:top w:val="none" w:sz="0" w:space="0" w:color="auto"/>
            <w:left w:val="none" w:sz="0" w:space="0" w:color="auto"/>
            <w:bottom w:val="none" w:sz="0" w:space="0" w:color="auto"/>
            <w:right w:val="none" w:sz="0" w:space="0" w:color="auto"/>
          </w:divBdr>
          <w:divsChild>
            <w:div w:id="828401291">
              <w:marLeft w:val="0"/>
              <w:marRight w:val="0"/>
              <w:marTop w:val="0"/>
              <w:marBottom w:val="0"/>
              <w:divBdr>
                <w:top w:val="none" w:sz="0" w:space="0" w:color="auto"/>
                <w:left w:val="none" w:sz="0" w:space="0" w:color="auto"/>
                <w:bottom w:val="none" w:sz="0" w:space="0" w:color="auto"/>
                <w:right w:val="none" w:sz="0" w:space="0" w:color="auto"/>
              </w:divBdr>
              <w:divsChild>
                <w:div w:id="689334519">
                  <w:marLeft w:val="0"/>
                  <w:marRight w:val="0"/>
                  <w:marTop w:val="0"/>
                  <w:marBottom w:val="0"/>
                  <w:divBdr>
                    <w:top w:val="none" w:sz="0" w:space="0" w:color="auto"/>
                    <w:left w:val="none" w:sz="0" w:space="0" w:color="auto"/>
                    <w:bottom w:val="none" w:sz="0" w:space="0" w:color="auto"/>
                    <w:right w:val="none" w:sz="0" w:space="0" w:color="auto"/>
                  </w:divBdr>
                  <w:divsChild>
                    <w:div w:id="672418585">
                      <w:marLeft w:val="0"/>
                      <w:marRight w:val="0"/>
                      <w:marTop w:val="0"/>
                      <w:marBottom w:val="0"/>
                      <w:divBdr>
                        <w:top w:val="none" w:sz="0" w:space="0" w:color="auto"/>
                        <w:left w:val="none" w:sz="0" w:space="0" w:color="auto"/>
                        <w:bottom w:val="none" w:sz="0" w:space="0" w:color="auto"/>
                        <w:right w:val="none" w:sz="0" w:space="0" w:color="auto"/>
                      </w:divBdr>
                    </w:div>
                  </w:divsChild>
                </w:div>
                <w:div w:id="18670559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5685886">
          <w:marLeft w:val="0"/>
          <w:marRight w:val="0"/>
          <w:marTop w:val="0"/>
          <w:marBottom w:val="0"/>
          <w:divBdr>
            <w:top w:val="none" w:sz="0" w:space="0" w:color="auto"/>
            <w:left w:val="none" w:sz="0" w:space="0" w:color="auto"/>
            <w:bottom w:val="none" w:sz="0" w:space="0" w:color="auto"/>
            <w:right w:val="none" w:sz="0" w:space="0" w:color="auto"/>
          </w:divBdr>
          <w:divsChild>
            <w:div w:id="1457796971">
              <w:marLeft w:val="0"/>
              <w:marRight w:val="0"/>
              <w:marTop w:val="0"/>
              <w:marBottom w:val="0"/>
              <w:divBdr>
                <w:top w:val="none" w:sz="0" w:space="0" w:color="auto"/>
                <w:left w:val="none" w:sz="0" w:space="0" w:color="auto"/>
                <w:bottom w:val="none" w:sz="0" w:space="0" w:color="auto"/>
                <w:right w:val="none" w:sz="0" w:space="0" w:color="auto"/>
              </w:divBdr>
              <w:divsChild>
                <w:div w:id="1801724534">
                  <w:marLeft w:val="0"/>
                  <w:marRight w:val="0"/>
                  <w:marTop w:val="0"/>
                  <w:marBottom w:val="0"/>
                  <w:divBdr>
                    <w:top w:val="none" w:sz="0" w:space="0" w:color="auto"/>
                    <w:left w:val="none" w:sz="0" w:space="0" w:color="auto"/>
                    <w:bottom w:val="none" w:sz="0" w:space="0" w:color="auto"/>
                    <w:right w:val="none" w:sz="0" w:space="0" w:color="auto"/>
                  </w:divBdr>
                  <w:divsChild>
                    <w:div w:id="325137181">
                      <w:marLeft w:val="0"/>
                      <w:marRight w:val="0"/>
                      <w:marTop w:val="0"/>
                      <w:marBottom w:val="0"/>
                      <w:divBdr>
                        <w:top w:val="none" w:sz="0" w:space="0" w:color="auto"/>
                        <w:left w:val="none" w:sz="0" w:space="0" w:color="auto"/>
                        <w:bottom w:val="none" w:sz="0" w:space="0" w:color="auto"/>
                        <w:right w:val="none" w:sz="0" w:space="0" w:color="auto"/>
                      </w:divBdr>
                    </w:div>
                  </w:divsChild>
                </w:div>
                <w:div w:id="7643758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1145451">
          <w:marLeft w:val="0"/>
          <w:marRight w:val="0"/>
          <w:marTop w:val="0"/>
          <w:marBottom w:val="0"/>
          <w:divBdr>
            <w:top w:val="none" w:sz="0" w:space="0" w:color="auto"/>
            <w:left w:val="none" w:sz="0" w:space="0" w:color="auto"/>
            <w:bottom w:val="none" w:sz="0" w:space="0" w:color="auto"/>
            <w:right w:val="none" w:sz="0" w:space="0" w:color="auto"/>
          </w:divBdr>
          <w:divsChild>
            <w:div w:id="923075797">
              <w:marLeft w:val="0"/>
              <w:marRight w:val="0"/>
              <w:marTop w:val="0"/>
              <w:marBottom w:val="0"/>
              <w:divBdr>
                <w:top w:val="none" w:sz="0" w:space="0" w:color="auto"/>
                <w:left w:val="none" w:sz="0" w:space="0" w:color="auto"/>
                <w:bottom w:val="none" w:sz="0" w:space="0" w:color="auto"/>
                <w:right w:val="none" w:sz="0" w:space="0" w:color="auto"/>
              </w:divBdr>
              <w:divsChild>
                <w:div w:id="1127435572">
                  <w:marLeft w:val="0"/>
                  <w:marRight w:val="0"/>
                  <w:marTop w:val="0"/>
                  <w:marBottom w:val="0"/>
                  <w:divBdr>
                    <w:top w:val="none" w:sz="0" w:space="0" w:color="auto"/>
                    <w:left w:val="none" w:sz="0" w:space="0" w:color="auto"/>
                    <w:bottom w:val="none" w:sz="0" w:space="0" w:color="auto"/>
                    <w:right w:val="none" w:sz="0" w:space="0" w:color="auto"/>
                  </w:divBdr>
                  <w:divsChild>
                    <w:div w:id="1723360488">
                      <w:marLeft w:val="0"/>
                      <w:marRight w:val="0"/>
                      <w:marTop w:val="0"/>
                      <w:marBottom w:val="0"/>
                      <w:divBdr>
                        <w:top w:val="none" w:sz="0" w:space="0" w:color="auto"/>
                        <w:left w:val="none" w:sz="0" w:space="0" w:color="auto"/>
                        <w:bottom w:val="none" w:sz="0" w:space="0" w:color="auto"/>
                        <w:right w:val="none" w:sz="0" w:space="0" w:color="auto"/>
                      </w:divBdr>
                    </w:div>
                  </w:divsChild>
                </w:div>
                <w:div w:id="19385216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2871377">
          <w:marLeft w:val="0"/>
          <w:marRight w:val="0"/>
          <w:marTop w:val="0"/>
          <w:marBottom w:val="0"/>
          <w:divBdr>
            <w:top w:val="none" w:sz="0" w:space="0" w:color="auto"/>
            <w:left w:val="none" w:sz="0" w:space="0" w:color="auto"/>
            <w:bottom w:val="none" w:sz="0" w:space="0" w:color="auto"/>
            <w:right w:val="none" w:sz="0" w:space="0" w:color="auto"/>
          </w:divBdr>
          <w:divsChild>
            <w:div w:id="2106656585">
              <w:marLeft w:val="0"/>
              <w:marRight w:val="0"/>
              <w:marTop w:val="0"/>
              <w:marBottom w:val="0"/>
              <w:divBdr>
                <w:top w:val="none" w:sz="0" w:space="0" w:color="auto"/>
                <w:left w:val="none" w:sz="0" w:space="0" w:color="auto"/>
                <w:bottom w:val="none" w:sz="0" w:space="0" w:color="auto"/>
                <w:right w:val="none" w:sz="0" w:space="0" w:color="auto"/>
              </w:divBdr>
              <w:divsChild>
                <w:div w:id="242765270">
                  <w:marLeft w:val="0"/>
                  <w:marRight w:val="0"/>
                  <w:marTop w:val="0"/>
                  <w:marBottom w:val="0"/>
                  <w:divBdr>
                    <w:top w:val="none" w:sz="0" w:space="0" w:color="auto"/>
                    <w:left w:val="none" w:sz="0" w:space="0" w:color="auto"/>
                    <w:bottom w:val="none" w:sz="0" w:space="0" w:color="auto"/>
                    <w:right w:val="none" w:sz="0" w:space="0" w:color="auto"/>
                  </w:divBdr>
                  <w:divsChild>
                    <w:div w:id="728260128">
                      <w:marLeft w:val="0"/>
                      <w:marRight w:val="0"/>
                      <w:marTop w:val="0"/>
                      <w:marBottom w:val="0"/>
                      <w:divBdr>
                        <w:top w:val="none" w:sz="0" w:space="0" w:color="auto"/>
                        <w:left w:val="none" w:sz="0" w:space="0" w:color="auto"/>
                        <w:bottom w:val="none" w:sz="0" w:space="0" w:color="auto"/>
                        <w:right w:val="none" w:sz="0" w:space="0" w:color="auto"/>
                      </w:divBdr>
                    </w:div>
                  </w:divsChild>
                </w:div>
                <w:div w:id="8030833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3052819">
          <w:marLeft w:val="0"/>
          <w:marRight w:val="0"/>
          <w:marTop w:val="0"/>
          <w:marBottom w:val="0"/>
          <w:divBdr>
            <w:top w:val="none" w:sz="0" w:space="0" w:color="auto"/>
            <w:left w:val="none" w:sz="0" w:space="0" w:color="auto"/>
            <w:bottom w:val="none" w:sz="0" w:space="0" w:color="auto"/>
            <w:right w:val="none" w:sz="0" w:space="0" w:color="auto"/>
          </w:divBdr>
          <w:divsChild>
            <w:div w:id="818958507">
              <w:marLeft w:val="0"/>
              <w:marRight w:val="0"/>
              <w:marTop w:val="0"/>
              <w:marBottom w:val="0"/>
              <w:divBdr>
                <w:top w:val="none" w:sz="0" w:space="0" w:color="auto"/>
                <w:left w:val="none" w:sz="0" w:space="0" w:color="auto"/>
                <w:bottom w:val="none" w:sz="0" w:space="0" w:color="auto"/>
                <w:right w:val="none" w:sz="0" w:space="0" w:color="auto"/>
              </w:divBdr>
              <w:divsChild>
                <w:div w:id="4404249">
                  <w:marLeft w:val="0"/>
                  <w:marRight w:val="0"/>
                  <w:marTop w:val="0"/>
                  <w:marBottom w:val="0"/>
                  <w:divBdr>
                    <w:top w:val="none" w:sz="0" w:space="0" w:color="auto"/>
                    <w:left w:val="none" w:sz="0" w:space="0" w:color="auto"/>
                    <w:bottom w:val="none" w:sz="0" w:space="0" w:color="auto"/>
                    <w:right w:val="none" w:sz="0" w:space="0" w:color="auto"/>
                  </w:divBdr>
                  <w:divsChild>
                    <w:div w:id="1222714824">
                      <w:marLeft w:val="0"/>
                      <w:marRight w:val="0"/>
                      <w:marTop w:val="0"/>
                      <w:marBottom w:val="0"/>
                      <w:divBdr>
                        <w:top w:val="none" w:sz="0" w:space="0" w:color="auto"/>
                        <w:left w:val="none" w:sz="0" w:space="0" w:color="auto"/>
                        <w:bottom w:val="none" w:sz="0" w:space="0" w:color="auto"/>
                        <w:right w:val="none" w:sz="0" w:space="0" w:color="auto"/>
                      </w:divBdr>
                    </w:div>
                  </w:divsChild>
                </w:div>
                <w:div w:id="1128545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400129">
          <w:marLeft w:val="0"/>
          <w:marRight w:val="0"/>
          <w:marTop w:val="0"/>
          <w:marBottom w:val="0"/>
          <w:divBdr>
            <w:top w:val="none" w:sz="0" w:space="0" w:color="auto"/>
            <w:left w:val="none" w:sz="0" w:space="0" w:color="auto"/>
            <w:bottom w:val="none" w:sz="0" w:space="0" w:color="auto"/>
            <w:right w:val="none" w:sz="0" w:space="0" w:color="auto"/>
          </w:divBdr>
          <w:divsChild>
            <w:div w:id="1511021736">
              <w:marLeft w:val="0"/>
              <w:marRight w:val="0"/>
              <w:marTop w:val="0"/>
              <w:marBottom w:val="0"/>
              <w:divBdr>
                <w:top w:val="none" w:sz="0" w:space="0" w:color="auto"/>
                <w:left w:val="none" w:sz="0" w:space="0" w:color="auto"/>
                <w:bottom w:val="none" w:sz="0" w:space="0" w:color="auto"/>
                <w:right w:val="none" w:sz="0" w:space="0" w:color="auto"/>
              </w:divBdr>
              <w:divsChild>
                <w:div w:id="565528653">
                  <w:marLeft w:val="0"/>
                  <w:marRight w:val="0"/>
                  <w:marTop w:val="0"/>
                  <w:marBottom w:val="0"/>
                  <w:divBdr>
                    <w:top w:val="none" w:sz="0" w:space="0" w:color="auto"/>
                    <w:left w:val="none" w:sz="0" w:space="0" w:color="auto"/>
                    <w:bottom w:val="none" w:sz="0" w:space="0" w:color="auto"/>
                    <w:right w:val="none" w:sz="0" w:space="0" w:color="auto"/>
                  </w:divBdr>
                  <w:divsChild>
                    <w:div w:id="1024328248">
                      <w:marLeft w:val="0"/>
                      <w:marRight w:val="0"/>
                      <w:marTop w:val="0"/>
                      <w:marBottom w:val="0"/>
                      <w:divBdr>
                        <w:top w:val="none" w:sz="0" w:space="0" w:color="auto"/>
                        <w:left w:val="none" w:sz="0" w:space="0" w:color="auto"/>
                        <w:bottom w:val="none" w:sz="0" w:space="0" w:color="auto"/>
                        <w:right w:val="none" w:sz="0" w:space="0" w:color="auto"/>
                      </w:divBdr>
                    </w:div>
                  </w:divsChild>
                </w:div>
                <w:div w:id="13284385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9354745">
          <w:marLeft w:val="0"/>
          <w:marRight w:val="0"/>
          <w:marTop w:val="0"/>
          <w:marBottom w:val="0"/>
          <w:divBdr>
            <w:top w:val="none" w:sz="0" w:space="0" w:color="auto"/>
            <w:left w:val="none" w:sz="0" w:space="0" w:color="auto"/>
            <w:bottom w:val="none" w:sz="0" w:space="0" w:color="auto"/>
            <w:right w:val="none" w:sz="0" w:space="0" w:color="auto"/>
          </w:divBdr>
          <w:divsChild>
            <w:div w:id="1224826476">
              <w:marLeft w:val="0"/>
              <w:marRight w:val="0"/>
              <w:marTop w:val="0"/>
              <w:marBottom w:val="0"/>
              <w:divBdr>
                <w:top w:val="none" w:sz="0" w:space="0" w:color="auto"/>
                <w:left w:val="none" w:sz="0" w:space="0" w:color="auto"/>
                <w:bottom w:val="none" w:sz="0" w:space="0" w:color="auto"/>
                <w:right w:val="none" w:sz="0" w:space="0" w:color="auto"/>
              </w:divBdr>
              <w:divsChild>
                <w:div w:id="1743328982">
                  <w:marLeft w:val="0"/>
                  <w:marRight w:val="0"/>
                  <w:marTop w:val="0"/>
                  <w:marBottom w:val="0"/>
                  <w:divBdr>
                    <w:top w:val="none" w:sz="0" w:space="0" w:color="auto"/>
                    <w:left w:val="none" w:sz="0" w:space="0" w:color="auto"/>
                    <w:bottom w:val="none" w:sz="0" w:space="0" w:color="auto"/>
                    <w:right w:val="none" w:sz="0" w:space="0" w:color="auto"/>
                  </w:divBdr>
                  <w:divsChild>
                    <w:div w:id="960915689">
                      <w:marLeft w:val="0"/>
                      <w:marRight w:val="0"/>
                      <w:marTop w:val="0"/>
                      <w:marBottom w:val="0"/>
                      <w:divBdr>
                        <w:top w:val="none" w:sz="0" w:space="0" w:color="auto"/>
                        <w:left w:val="none" w:sz="0" w:space="0" w:color="auto"/>
                        <w:bottom w:val="none" w:sz="0" w:space="0" w:color="auto"/>
                        <w:right w:val="none" w:sz="0" w:space="0" w:color="auto"/>
                      </w:divBdr>
                    </w:div>
                  </w:divsChild>
                </w:div>
                <w:div w:id="6325595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4349285">
          <w:marLeft w:val="0"/>
          <w:marRight w:val="0"/>
          <w:marTop w:val="0"/>
          <w:marBottom w:val="0"/>
          <w:divBdr>
            <w:top w:val="none" w:sz="0" w:space="0" w:color="auto"/>
            <w:left w:val="none" w:sz="0" w:space="0" w:color="auto"/>
            <w:bottom w:val="none" w:sz="0" w:space="0" w:color="auto"/>
            <w:right w:val="none" w:sz="0" w:space="0" w:color="auto"/>
          </w:divBdr>
          <w:divsChild>
            <w:div w:id="131221191">
              <w:marLeft w:val="0"/>
              <w:marRight w:val="0"/>
              <w:marTop w:val="0"/>
              <w:marBottom w:val="0"/>
              <w:divBdr>
                <w:top w:val="none" w:sz="0" w:space="0" w:color="auto"/>
                <w:left w:val="none" w:sz="0" w:space="0" w:color="auto"/>
                <w:bottom w:val="none" w:sz="0" w:space="0" w:color="auto"/>
                <w:right w:val="none" w:sz="0" w:space="0" w:color="auto"/>
              </w:divBdr>
              <w:divsChild>
                <w:div w:id="562764506">
                  <w:marLeft w:val="0"/>
                  <w:marRight w:val="0"/>
                  <w:marTop w:val="0"/>
                  <w:marBottom w:val="0"/>
                  <w:divBdr>
                    <w:top w:val="none" w:sz="0" w:space="0" w:color="auto"/>
                    <w:left w:val="none" w:sz="0" w:space="0" w:color="auto"/>
                    <w:bottom w:val="none" w:sz="0" w:space="0" w:color="auto"/>
                    <w:right w:val="none" w:sz="0" w:space="0" w:color="auto"/>
                  </w:divBdr>
                  <w:divsChild>
                    <w:div w:id="109908363">
                      <w:marLeft w:val="0"/>
                      <w:marRight w:val="0"/>
                      <w:marTop w:val="0"/>
                      <w:marBottom w:val="0"/>
                      <w:divBdr>
                        <w:top w:val="none" w:sz="0" w:space="0" w:color="auto"/>
                        <w:left w:val="none" w:sz="0" w:space="0" w:color="auto"/>
                        <w:bottom w:val="none" w:sz="0" w:space="0" w:color="auto"/>
                        <w:right w:val="none" w:sz="0" w:space="0" w:color="auto"/>
                      </w:divBdr>
                    </w:div>
                  </w:divsChild>
                </w:div>
                <w:div w:id="8513374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5830005">
          <w:marLeft w:val="0"/>
          <w:marRight w:val="0"/>
          <w:marTop w:val="0"/>
          <w:marBottom w:val="0"/>
          <w:divBdr>
            <w:top w:val="none" w:sz="0" w:space="0" w:color="auto"/>
            <w:left w:val="none" w:sz="0" w:space="0" w:color="auto"/>
            <w:bottom w:val="none" w:sz="0" w:space="0" w:color="auto"/>
            <w:right w:val="none" w:sz="0" w:space="0" w:color="auto"/>
          </w:divBdr>
          <w:divsChild>
            <w:div w:id="676272652">
              <w:marLeft w:val="0"/>
              <w:marRight w:val="0"/>
              <w:marTop w:val="0"/>
              <w:marBottom w:val="0"/>
              <w:divBdr>
                <w:top w:val="none" w:sz="0" w:space="0" w:color="auto"/>
                <w:left w:val="none" w:sz="0" w:space="0" w:color="auto"/>
                <w:bottom w:val="none" w:sz="0" w:space="0" w:color="auto"/>
                <w:right w:val="none" w:sz="0" w:space="0" w:color="auto"/>
              </w:divBdr>
              <w:divsChild>
                <w:div w:id="703868452">
                  <w:marLeft w:val="0"/>
                  <w:marRight w:val="0"/>
                  <w:marTop w:val="0"/>
                  <w:marBottom w:val="0"/>
                  <w:divBdr>
                    <w:top w:val="none" w:sz="0" w:space="0" w:color="auto"/>
                    <w:left w:val="none" w:sz="0" w:space="0" w:color="auto"/>
                    <w:bottom w:val="none" w:sz="0" w:space="0" w:color="auto"/>
                    <w:right w:val="none" w:sz="0" w:space="0" w:color="auto"/>
                  </w:divBdr>
                  <w:divsChild>
                    <w:div w:id="313459169">
                      <w:marLeft w:val="0"/>
                      <w:marRight w:val="0"/>
                      <w:marTop w:val="0"/>
                      <w:marBottom w:val="0"/>
                      <w:divBdr>
                        <w:top w:val="none" w:sz="0" w:space="0" w:color="auto"/>
                        <w:left w:val="none" w:sz="0" w:space="0" w:color="auto"/>
                        <w:bottom w:val="none" w:sz="0" w:space="0" w:color="auto"/>
                        <w:right w:val="none" w:sz="0" w:space="0" w:color="auto"/>
                      </w:divBdr>
                    </w:div>
                  </w:divsChild>
                </w:div>
                <w:div w:id="618492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56231">
      <w:bodyDiv w:val="1"/>
      <w:marLeft w:val="0"/>
      <w:marRight w:val="0"/>
      <w:marTop w:val="0"/>
      <w:marBottom w:val="0"/>
      <w:divBdr>
        <w:top w:val="none" w:sz="0" w:space="0" w:color="auto"/>
        <w:left w:val="none" w:sz="0" w:space="0" w:color="auto"/>
        <w:bottom w:val="none" w:sz="0" w:space="0" w:color="auto"/>
        <w:right w:val="none" w:sz="0" w:space="0" w:color="auto"/>
      </w:divBdr>
      <w:divsChild>
        <w:div w:id="2136557190">
          <w:marLeft w:val="0"/>
          <w:marRight w:val="0"/>
          <w:marTop w:val="0"/>
          <w:marBottom w:val="0"/>
          <w:divBdr>
            <w:top w:val="none" w:sz="0" w:space="0" w:color="auto"/>
            <w:left w:val="none" w:sz="0" w:space="0" w:color="auto"/>
            <w:bottom w:val="none" w:sz="0" w:space="0" w:color="auto"/>
            <w:right w:val="none" w:sz="0" w:space="0" w:color="auto"/>
          </w:divBdr>
          <w:divsChild>
            <w:div w:id="960571628">
              <w:marLeft w:val="0"/>
              <w:marRight w:val="0"/>
              <w:marTop w:val="0"/>
              <w:marBottom w:val="0"/>
              <w:divBdr>
                <w:top w:val="none" w:sz="0" w:space="0" w:color="auto"/>
                <w:left w:val="none" w:sz="0" w:space="0" w:color="auto"/>
                <w:bottom w:val="none" w:sz="0" w:space="0" w:color="auto"/>
                <w:right w:val="none" w:sz="0" w:space="0" w:color="auto"/>
              </w:divBdr>
              <w:divsChild>
                <w:div w:id="491872574">
                  <w:marLeft w:val="0"/>
                  <w:marRight w:val="0"/>
                  <w:marTop w:val="0"/>
                  <w:marBottom w:val="0"/>
                  <w:divBdr>
                    <w:top w:val="none" w:sz="0" w:space="0" w:color="auto"/>
                    <w:left w:val="none" w:sz="0" w:space="0" w:color="auto"/>
                    <w:bottom w:val="none" w:sz="0" w:space="0" w:color="auto"/>
                    <w:right w:val="none" w:sz="0" w:space="0" w:color="auto"/>
                  </w:divBdr>
                  <w:divsChild>
                    <w:div w:id="1395155075">
                      <w:marLeft w:val="0"/>
                      <w:marRight w:val="0"/>
                      <w:marTop w:val="0"/>
                      <w:marBottom w:val="0"/>
                      <w:divBdr>
                        <w:top w:val="none" w:sz="0" w:space="0" w:color="auto"/>
                        <w:left w:val="none" w:sz="0" w:space="0" w:color="auto"/>
                        <w:bottom w:val="none" w:sz="0" w:space="0" w:color="auto"/>
                        <w:right w:val="none" w:sz="0" w:space="0" w:color="auto"/>
                      </w:divBdr>
                    </w:div>
                  </w:divsChild>
                </w:div>
                <w:div w:id="8094385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1725693">
          <w:marLeft w:val="0"/>
          <w:marRight w:val="0"/>
          <w:marTop w:val="0"/>
          <w:marBottom w:val="0"/>
          <w:divBdr>
            <w:top w:val="none" w:sz="0" w:space="0" w:color="auto"/>
            <w:left w:val="none" w:sz="0" w:space="0" w:color="auto"/>
            <w:bottom w:val="none" w:sz="0" w:space="0" w:color="auto"/>
            <w:right w:val="none" w:sz="0" w:space="0" w:color="auto"/>
          </w:divBdr>
          <w:divsChild>
            <w:div w:id="673528852">
              <w:marLeft w:val="0"/>
              <w:marRight w:val="0"/>
              <w:marTop w:val="0"/>
              <w:marBottom w:val="0"/>
              <w:divBdr>
                <w:top w:val="none" w:sz="0" w:space="0" w:color="auto"/>
                <w:left w:val="none" w:sz="0" w:space="0" w:color="auto"/>
                <w:bottom w:val="none" w:sz="0" w:space="0" w:color="auto"/>
                <w:right w:val="none" w:sz="0" w:space="0" w:color="auto"/>
              </w:divBdr>
              <w:divsChild>
                <w:div w:id="1175531280">
                  <w:marLeft w:val="0"/>
                  <w:marRight w:val="0"/>
                  <w:marTop w:val="0"/>
                  <w:marBottom w:val="0"/>
                  <w:divBdr>
                    <w:top w:val="none" w:sz="0" w:space="0" w:color="auto"/>
                    <w:left w:val="none" w:sz="0" w:space="0" w:color="auto"/>
                    <w:bottom w:val="none" w:sz="0" w:space="0" w:color="auto"/>
                    <w:right w:val="none" w:sz="0" w:space="0" w:color="auto"/>
                  </w:divBdr>
                  <w:divsChild>
                    <w:div w:id="674648892">
                      <w:marLeft w:val="0"/>
                      <w:marRight w:val="0"/>
                      <w:marTop w:val="0"/>
                      <w:marBottom w:val="0"/>
                      <w:divBdr>
                        <w:top w:val="none" w:sz="0" w:space="0" w:color="auto"/>
                        <w:left w:val="none" w:sz="0" w:space="0" w:color="auto"/>
                        <w:bottom w:val="none" w:sz="0" w:space="0" w:color="auto"/>
                        <w:right w:val="none" w:sz="0" w:space="0" w:color="auto"/>
                      </w:divBdr>
                    </w:div>
                  </w:divsChild>
                </w:div>
                <w:div w:id="279149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2739870">
          <w:marLeft w:val="0"/>
          <w:marRight w:val="0"/>
          <w:marTop w:val="0"/>
          <w:marBottom w:val="0"/>
          <w:divBdr>
            <w:top w:val="none" w:sz="0" w:space="0" w:color="auto"/>
            <w:left w:val="none" w:sz="0" w:space="0" w:color="auto"/>
            <w:bottom w:val="none" w:sz="0" w:space="0" w:color="auto"/>
            <w:right w:val="none" w:sz="0" w:space="0" w:color="auto"/>
          </w:divBdr>
          <w:divsChild>
            <w:div w:id="1068572470">
              <w:marLeft w:val="0"/>
              <w:marRight w:val="0"/>
              <w:marTop w:val="0"/>
              <w:marBottom w:val="0"/>
              <w:divBdr>
                <w:top w:val="none" w:sz="0" w:space="0" w:color="auto"/>
                <w:left w:val="none" w:sz="0" w:space="0" w:color="auto"/>
                <w:bottom w:val="none" w:sz="0" w:space="0" w:color="auto"/>
                <w:right w:val="none" w:sz="0" w:space="0" w:color="auto"/>
              </w:divBdr>
              <w:divsChild>
                <w:div w:id="157549902">
                  <w:marLeft w:val="0"/>
                  <w:marRight w:val="0"/>
                  <w:marTop w:val="0"/>
                  <w:marBottom w:val="0"/>
                  <w:divBdr>
                    <w:top w:val="none" w:sz="0" w:space="0" w:color="auto"/>
                    <w:left w:val="none" w:sz="0" w:space="0" w:color="auto"/>
                    <w:bottom w:val="none" w:sz="0" w:space="0" w:color="auto"/>
                    <w:right w:val="none" w:sz="0" w:space="0" w:color="auto"/>
                  </w:divBdr>
                  <w:divsChild>
                    <w:div w:id="64305747">
                      <w:marLeft w:val="0"/>
                      <w:marRight w:val="0"/>
                      <w:marTop w:val="0"/>
                      <w:marBottom w:val="0"/>
                      <w:divBdr>
                        <w:top w:val="none" w:sz="0" w:space="0" w:color="auto"/>
                        <w:left w:val="none" w:sz="0" w:space="0" w:color="auto"/>
                        <w:bottom w:val="none" w:sz="0" w:space="0" w:color="auto"/>
                        <w:right w:val="none" w:sz="0" w:space="0" w:color="auto"/>
                      </w:divBdr>
                    </w:div>
                  </w:divsChild>
                </w:div>
                <w:div w:id="867795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7561509">
          <w:marLeft w:val="0"/>
          <w:marRight w:val="0"/>
          <w:marTop w:val="0"/>
          <w:marBottom w:val="0"/>
          <w:divBdr>
            <w:top w:val="none" w:sz="0" w:space="0" w:color="auto"/>
            <w:left w:val="none" w:sz="0" w:space="0" w:color="auto"/>
            <w:bottom w:val="none" w:sz="0" w:space="0" w:color="auto"/>
            <w:right w:val="none" w:sz="0" w:space="0" w:color="auto"/>
          </w:divBdr>
          <w:divsChild>
            <w:div w:id="133836026">
              <w:marLeft w:val="0"/>
              <w:marRight w:val="0"/>
              <w:marTop w:val="0"/>
              <w:marBottom w:val="0"/>
              <w:divBdr>
                <w:top w:val="none" w:sz="0" w:space="0" w:color="auto"/>
                <w:left w:val="none" w:sz="0" w:space="0" w:color="auto"/>
                <w:bottom w:val="none" w:sz="0" w:space="0" w:color="auto"/>
                <w:right w:val="none" w:sz="0" w:space="0" w:color="auto"/>
              </w:divBdr>
              <w:divsChild>
                <w:div w:id="1706639536">
                  <w:marLeft w:val="0"/>
                  <w:marRight w:val="0"/>
                  <w:marTop w:val="0"/>
                  <w:marBottom w:val="0"/>
                  <w:divBdr>
                    <w:top w:val="none" w:sz="0" w:space="0" w:color="auto"/>
                    <w:left w:val="none" w:sz="0" w:space="0" w:color="auto"/>
                    <w:bottom w:val="none" w:sz="0" w:space="0" w:color="auto"/>
                    <w:right w:val="none" w:sz="0" w:space="0" w:color="auto"/>
                  </w:divBdr>
                  <w:divsChild>
                    <w:div w:id="944263466">
                      <w:marLeft w:val="0"/>
                      <w:marRight w:val="0"/>
                      <w:marTop w:val="0"/>
                      <w:marBottom w:val="0"/>
                      <w:divBdr>
                        <w:top w:val="none" w:sz="0" w:space="0" w:color="auto"/>
                        <w:left w:val="none" w:sz="0" w:space="0" w:color="auto"/>
                        <w:bottom w:val="none" w:sz="0" w:space="0" w:color="auto"/>
                        <w:right w:val="none" w:sz="0" w:space="0" w:color="auto"/>
                      </w:divBdr>
                    </w:div>
                  </w:divsChild>
                </w:div>
                <w:div w:id="7304218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44812819">
          <w:marLeft w:val="0"/>
          <w:marRight w:val="0"/>
          <w:marTop w:val="0"/>
          <w:marBottom w:val="0"/>
          <w:divBdr>
            <w:top w:val="none" w:sz="0" w:space="0" w:color="auto"/>
            <w:left w:val="none" w:sz="0" w:space="0" w:color="auto"/>
            <w:bottom w:val="none" w:sz="0" w:space="0" w:color="auto"/>
            <w:right w:val="none" w:sz="0" w:space="0" w:color="auto"/>
          </w:divBdr>
          <w:divsChild>
            <w:div w:id="1124428052">
              <w:marLeft w:val="0"/>
              <w:marRight w:val="0"/>
              <w:marTop w:val="0"/>
              <w:marBottom w:val="0"/>
              <w:divBdr>
                <w:top w:val="none" w:sz="0" w:space="0" w:color="auto"/>
                <w:left w:val="none" w:sz="0" w:space="0" w:color="auto"/>
                <w:bottom w:val="none" w:sz="0" w:space="0" w:color="auto"/>
                <w:right w:val="none" w:sz="0" w:space="0" w:color="auto"/>
              </w:divBdr>
              <w:divsChild>
                <w:div w:id="185212898">
                  <w:marLeft w:val="0"/>
                  <w:marRight w:val="0"/>
                  <w:marTop w:val="0"/>
                  <w:marBottom w:val="0"/>
                  <w:divBdr>
                    <w:top w:val="none" w:sz="0" w:space="0" w:color="auto"/>
                    <w:left w:val="none" w:sz="0" w:space="0" w:color="auto"/>
                    <w:bottom w:val="none" w:sz="0" w:space="0" w:color="auto"/>
                    <w:right w:val="none" w:sz="0" w:space="0" w:color="auto"/>
                  </w:divBdr>
                  <w:divsChild>
                    <w:div w:id="1007487180">
                      <w:marLeft w:val="0"/>
                      <w:marRight w:val="0"/>
                      <w:marTop w:val="0"/>
                      <w:marBottom w:val="0"/>
                      <w:divBdr>
                        <w:top w:val="none" w:sz="0" w:space="0" w:color="auto"/>
                        <w:left w:val="none" w:sz="0" w:space="0" w:color="auto"/>
                        <w:bottom w:val="none" w:sz="0" w:space="0" w:color="auto"/>
                        <w:right w:val="none" w:sz="0" w:space="0" w:color="auto"/>
                      </w:divBdr>
                    </w:div>
                  </w:divsChild>
                </w:div>
                <w:div w:id="1097865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6685667">
          <w:marLeft w:val="0"/>
          <w:marRight w:val="0"/>
          <w:marTop w:val="0"/>
          <w:marBottom w:val="0"/>
          <w:divBdr>
            <w:top w:val="none" w:sz="0" w:space="0" w:color="auto"/>
            <w:left w:val="none" w:sz="0" w:space="0" w:color="auto"/>
            <w:bottom w:val="none" w:sz="0" w:space="0" w:color="auto"/>
            <w:right w:val="none" w:sz="0" w:space="0" w:color="auto"/>
          </w:divBdr>
          <w:divsChild>
            <w:div w:id="1720007133">
              <w:marLeft w:val="0"/>
              <w:marRight w:val="0"/>
              <w:marTop w:val="0"/>
              <w:marBottom w:val="0"/>
              <w:divBdr>
                <w:top w:val="none" w:sz="0" w:space="0" w:color="auto"/>
                <w:left w:val="none" w:sz="0" w:space="0" w:color="auto"/>
                <w:bottom w:val="none" w:sz="0" w:space="0" w:color="auto"/>
                <w:right w:val="none" w:sz="0" w:space="0" w:color="auto"/>
              </w:divBdr>
              <w:divsChild>
                <w:div w:id="1874071945">
                  <w:marLeft w:val="0"/>
                  <w:marRight w:val="0"/>
                  <w:marTop w:val="0"/>
                  <w:marBottom w:val="0"/>
                  <w:divBdr>
                    <w:top w:val="none" w:sz="0" w:space="0" w:color="auto"/>
                    <w:left w:val="none" w:sz="0" w:space="0" w:color="auto"/>
                    <w:bottom w:val="none" w:sz="0" w:space="0" w:color="auto"/>
                    <w:right w:val="none" w:sz="0" w:space="0" w:color="auto"/>
                  </w:divBdr>
                  <w:divsChild>
                    <w:div w:id="313338098">
                      <w:marLeft w:val="0"/>
                      <w:marRight w:val="0"/>
                      <w:marTop w:val="0"/>
                      <w:marBottom w:val="0"/>
                      <w:divBdr>
                        <w:top w:val="none" w:sz="0" w:space="0" w:color="auto"/>
                        <w:left w:val="none" w:sz="0" w:space="0" w:color="auto"/>
                        <w:bottom w:val="none" w:sz="0" w:space="0" w:color="auto"/>
                        <w:right w:val="none" w:sz="0" w:space="0" w:color="auto"/>
                      </w:divBdr>
                    </w:div>
                  </w:divsChild>
                </w:div>
                <w:div w:id="1044717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2455915">
          <w:marLeft w:val="0"/>
          <w:marRight w:val="0"/>
          <w:marTop w:val="0"/>
          <w:marBottom w:val="0"/>
          <w:divBdr>
            <w:top w:val="none" w:sz="0" w:space="0" w:color="auto"/>
            <w:left w:val="none" w:sz="0" w:space="0" w:color="auto"/>
            <w:bottom w:val="none" w:sz="0" w:space="0" w:color="auto"/>
            <w:right w:val="none" w:sz="0" w:space="0" w:color="auto"/>
          </w:divBdr>
          <w:divsChild>
            <w:div w:id="882596771">
              <w:marLeft w:val="0"/>
              <w:marRight w:val="0"/>
              <w:marTop w:val="0"/>
              <w:marBottom w:val="0"/>
              <w:divBdr>
                <w:top w:val="none" w:sz="0" w:space="0" w:color="auto"/>
                <w:left w:val="none" w:sz="0" w:space="0" w:color="auto"/>
                <w:bottom w:val="none" w:sz="0" w:space="0" w:color="auto"/>
                <w:right w:val="none" w:sz="0" w:space="0" w:color="auto"/>
              </w:divBdr>
              <w:divsChild>
                <w:div w:id="851644932">
                  <w:marLeft w:val="0"/>
                  <w:marRight w:val="0"/>
                  <w:marTop w:val="0"/>
                  <w:marBottom w:val="0"/>
                  <w:divBdr>
                    <w:top w:val="none" w:sz="0" w:space="0" w:color="auto"/>
                    <w:left w:val="none" w:sz="0" w:space="0" w:color="auto"/>
                    <w:bottom w:val="none" w:sz="0" w:space="0" w:color="auto"/>
                    <w:right w:val="none" w:sz="0" w:space="0" w:color="auto"/>
                  </w:divBdr>
                  <w:divsChild>
                    <w:div w:id="2135636680">
                      <w:marLeft w:val="0"/>
                      <w:marRight w:val="0"/>
                      <w:marTop w:val="0"/>
                      <w:marBottom w:val="0"/>
                      <w:divBdr>
                        <w:top w:val="none" w:sz="0" w:space="0" w:color="auto"/>
                        <w:left w:val="none" w:sz="0" w:space="0" w:color="auto"/>
                        <w:bottom w:val="none" w:sz="0" w:space="0" w:color="auto"/>
                        <w:right w:val="none" w:sz="0" w:space="0" w:color="auto"/>
                      </w:divBdr>
                    </w:div>
                  </w:divsChild>
                </w:div>
                <w:div w:id="10042793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94064227">
          <w:marLeft w:val="0"/>
          <w:marRight w:val="0"/>
          <w:marTop w:val="0"/>
          <w:marBottom w:val="0"/>
          <w:divBdr>
            <w:top w:val="none" w:sz="0" w:space="0" w:color="auto"/>
            <w:left w:val="none" w:sz="0" w:space="0" w:color="auto"/>
            <w:bottom w:val="none" w:sz="0" w:space="0" w:color="auto"/>
            <w:right w:val="none" w:sz="0" w:space="0" w:color="auto"/>
          </w:divBdr>
          <w:divsChild>
            <w:div w:id="1091969905">
              <w:marLeft w:val="0"/>
              <w:marRight w:val="0"/>
              <w:marTop w:val="0"/>
              <w:marBottom w:val="0"/>
              <w:divBdr>
                <w:top w:val="none" w:sz="0" w:space="0" w:color="auto"/>
                <w:left w:val="none" w:sz="0" w:space="0" w:color="auto"/>
                <w:bottom w:val="none" w:sz="0" w:space="0" w:color="auto"/>
                <w:right w:val="none" w:sz="0" w:space="0" w:color="auto"/>
              </w:divBdr>
              <w:divsChild>
                <w:div w:id="327250647">
                  <w:marLeft w:val="0"/>
                  <w:marRight w:val="0"/>
                  <w:marTop w:val="0"/>
                  <w:marBottom w:val="0"/>
                  <w:divBdr>
                    <w:top w:val="none" w:sz="0" w:space="0" w:color="auto"/>
                    <w:left w:val="none" w:sz="0" w:space="0" w:color="auto"/>
                    <w:bottom w:val="none" w:sz="0" w:space="0" w:color="auto"/>
                    <w:right w:val="none" w:sz="0" w:space="0" w:color="auto"/>
                  </w:divBdr>
                  <w:divsChild>
                    <w:div w:id="500043597">
                      <w:marLeft w:val="0"/>
                      <w:marRight w:val="0"/>
                      <w:marTop w:val="0"/>
                      <w:marBottom w:val="0"/>
                      <w:divBdr>
                        <w:top w:val="none" w:sz="0" w:space="0" w:color="auto"/>
                        <w:left w:val="none" w:sz="0" w:space="0" w:color="auto"/>
                        <w:bottom w:val="none" w:sz="0" w:space="0" w:color="auto"/>
                        <w:right w:val="none" w:sz="0" w:space="0" w:color="auto"/>
                      </w:divBdr>
                    </w:div>
                  </w:divsChild>
                </w:div>
                <w:div w:id="1401175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31007845">
          <w:marLeft w:val="0"/>
          <w:marRight w:val="0"/>
          <w:marTop w:val="0"/>
          <w:marBottom w:val="0"/>
          <w:divBdr>
            <w:top w:val="none" w:sz="0" w:space="0" w:color="auto"/>
            <w:left w:val="none" w:sz="0" w:space="0" w:color="auto"/>
            <w:bottom w:val="none" w:sz="0" w:space="0" w:color="auto"/>
            <w:right w:val="none" w:sz="0" w:space="0" w:color="auto"/>
          </w:divBdr>
          <w:divsChild>
            <w:div w:id="1903559641">
              <w:marLeft w:val="0"/>
              <w:marRight w:val="0"/>
              <w:marTop w:val="0"/>
              <w:marBottom w:val="0"/>
              <w:divBdr>
                <w:top w:val="none" w:sz="0" w:space="0" w:color="auto"/>
                <w:left w:val="none" w:sz="0" w:space="0" w:color="auto"/>
                <w:bottom w:val="none" w:sz="0" w:space="0" w:color="auto"/>
                <w:right w:val="none" w:sz="0" w:space="0" w:color="auto"/>
              </w:divBdr>
              <w:divsChild>
                <w:div w:id="1776092047">
                  <w:marLeft w:val="0"/>
                  <w:marRight w:val="0"/>
                  <w:marTop w:val="0"/>
                  <w:marBottom w:val="0"/>
                  <w:divBdr>
                    <w:top w:val="none" w:sz="0" w:space="0" w:color="auto"/>
                    <w:left w:val="none" w:sz="0" w:space="0" w:color="auto"/>
                    <w:bottom w:val="none" w:sz="0" w:space="0" w:color="auto"/>
                    <w:right w:val="none" w:sz="0" w:space="0" w:color="auto"/>
                  </w:divBdr>
                  <w:divsChild>
                    <w:div w:id="1834762637">
                      <w:marLeft w:val="0"/>
                      <w:marRight w:val="0"/>
                      <w:marTop w:val="0"/>
                      <w:marBottom w:val="0"/>
                      <w:divBdr>
                        <w:top w:val="none" w:sz="0" w:space="0" w:color="auto"/>
                        <w:left w:val="none" w:sz="0" w:space="0" w:color="auto"/>
                        <w:bottom w:val="none" w:sz="0" w:space="0" w:color="auto"/>
                        <w:right w:val="none" w:sz="0" w:space="0" w:color="auto"/>
                      </w:divBdr>
                    </w:div>
                  </w:divsChild>
                </w:div>
                <w:div w:id="4635454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1415023">
          <w:marLeft w:val="0"/>
          <w:marRight w:val="0"/>
          <w:marTop w:val="0"/>
          <w:marBottom w:val="0"/>
          <w:divBdr>
            <w:top w:val="none" w:sz="0" w:space="0" w:color="auto"/>
            <w:left w:val="none" w:sz="0" w:space="0" w:color="auto"/>
            <w:bottom w:val="none" w:sz="0" w:space="0" w:color="auto"/>
            <w:right w:val="none" w:sz="0" w:space="0" w:color="auto"/>
          </w:divBdr>
          <w:divsChild>
            <w:div w:id="1553685975">
              <w:marLeft w:val="0"/>
              <w:marRight w:val="0"/>
              <w:marTop w:val="0"/>
              <w:marBottom w:val="0"/>
              <w:divBdr>
                <w:top w:val="none" w:sz="0" w:space="0" w:color="auto"/>
                <w:left w:val="none" w:sz="0" w:space="0" w:color="auto"/>
                <w:bottom w:val="none" w:sz="0" w:space="0" w:color="auto"/>
                <w:right w:val="none" w:sz="0" w:space="0" w:color="auto"/>
              </w:divBdr>
              <w:divsChild>
                <w:div w:id="281347477">
                  <w:marLeft w:val="0"/>
                  <w:marRight w:val="0"/>
                  <w:marTop w:val="0"/>
                  <w:marBottom w:val="0"/>
                  <w:divBdr>
                    <w:top w:val="none" w:sz="0" w:space="0" w:color="auto"/>
                    <w:left w:val="none" w:sz="0" w:space="0" w:color="auto"/>
                    <w:bottom w:val="none" w:sz="0" w:space="0" w:color="auto"/>
                    <w:right w:val="none" w:sz="0" w:space="0" w:color="auto"/>
                  </w:divBdr>
                  <w:divsChild>
                    <w:div w:id="1919510282">
                      <w:marLeft w:val="0"/>
                      <w:marRight w:val="0"/>
                      <w:marTop w:val="0"/>
                      <w:marBottom w:val="0"/>
                      <w:divBdr>
                        <w:top w:val="none" w:sz="0" w:space="0" w:color="auto"/>
                        <w:left w:val="none" w:sz="0" w:space="0" w:color="auto"/>
                        <w:bottom w:val="none" w:sz="0" w:space="0" w:color="auto"/>
                        <w:right w:val="none" w:sz="0" w:space="0" w:color="auto"/>
                      </w:divBdr>
                    </w:div>
                  </w:divsChild>
                </w:div>
                <w:div w:id="6230047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21878236">
          <w:marLeft w:val="0"/>
          <w:marRight w:val="0"/>
          <w:marTop w:val="0"/>
          <w:marBottom w:val="0"/>
          <w:divBdr>
            <w:top w:val="none" w:sz="0" w:space="0" w:color="auto"/>
            <w:left w:val="none" w:sz="0" w:space="0" w:color="auto"/>
            <w:bottom w:val="none" w:sz="0" w:space="0" w:color="auto"/>
            <w:right w:val="none" w:sz="0" w:space="0" w:color="auto"/>
          </w:divBdr>
          <w:divsChild>
            <w:div w:id="578245927">
              <w:marLeft w:val="0"/>
              <w:marRight w:val="0"/>
              <w:marTop w:val="0"/>
              <w:marBottom w:val="0"/>
              <w:divBdr>
                <w:top w:val="none" w:sz="0" w:space="0" w:color="auto"/>
                <w:left w:val="none" w:sz="0" w:space="0" w:color="auto"/>
                <w:bottom w:val="none" w:sz="0" w:space="0" w:color="auto"/>
                <w:right w:val="none" w:sz="0" w:space="0" w:color="auto"/>
              </w:divBdr>
              <w:divsChild>
                <w:div w:id="659965724">
                  <w:marLeft w:val="0"/>
                  <w:marRight w:val="0"/>
                  <w:marTop w:val="0"/>
                  <w:marBottom w:val="0"/>
                  <w:divBdr>
                    <w:top w:val="none" w:sz="0" w:space="0" w:color="auto"/>
                    <w:left w:val="none" w:sz="0" w:space="0" w:color="auto"/>
                    <w:bottom w:val="none" w:sz="0" w:space="0" w:color="auto"/>
                    <w:right w:val="none" w:sz="0" w:space="0" w:color="auto"/>
                  </w:divBdr>
                  <w:divsChild>
                    <w:div w:id="1063482160">
                      <w:marLeft w:val="0"/>
                      <w:marRight w:val="0"/>
                      <w:marTop w:val="0"/>
                      <w:marBottom w:val="0"/>
                      <w:divBdr>
                        <w:top w:val="none" w:sz="0" w:space="0" w:color="auto"/>
                        <w:left w:val="none" w:sz="0" w:space="0" w:color="auto"/>
                        <w:bottom w:val="none" w:sz="0" w:space="0" w:color="auto"/>
                        <w:right w:val="none" w:sz="0" w:space="0" w:color="auto"/>
                      </w:divBdr>
                    </w:div>
                  </w:divsChild>
                </w:div>
                <w:div w:id="158470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2371147">
          <w:marLeft w:val="0"/>
          <w:marRight w:val="0"/>
          <w:marTop w:val="0"/>
          <w:marBottom w:val="0"/>
          <w:divBdr>
            <w:top w:val="none" w:sz="0" w:space="0" w:color="auto"/>
            <w:left w:val="none" w:sz="0" w:space="0" w:color="auto"/>
            <w:bottom w:val="none" w:sz="0" w:space="0" w:color="auto"/>
            <w:right w:val="none" w:sz="0" w:space="0" w:color="auto"/>
          </w:divBdr>
          <w:divsChild>
            <w:div w:id="246967932">
              <w:marLeft w:val="0"/>
              <w:marRight w:val="0"/>
              <w:marTop w:val="0"/>
              <w:marBottom w:val="0"/>
              <w:divBdr>
                <w:top w:val="none" w:sz="0" w:space="0" w:color="auto"/>
                <w:left w:val="none" w:sz="0" w:space="0" w:color="auto"/>
                <w:bottom w:val="none" w:sz="0" w:space="0" w:color="auto"/>
                <w:right w:val="none" w:sz="0" w:space="0" w:color="auto"/>
              </w:divBdr>
              <w:divsChild>
                <w:div w:id="225530471">
                  <w:marLeft w:val="0"/>
                  <w:marRight w:val="0"/>
                  <w:marTop w:val="0"/>
                  <w:marBottom w:val="0"/>
                  <w:divBdr>
                    <w:top w:val="none" w:sz="0" w:space="0" w:color="auto"/>
                    <w:left w:val="none" w:sz="0" w:space="0" w:color="auto"/>
                    <w:bottom w:val="none" w:sz="0" w:space="0" w:color="auto"/>
                    <w:right w:val="none" w:sz="0" w:space="0" w:color="auto"/>
                  </w:divBdr>
                  <w:divsChild>
                    <w:div w:id="1347513986">
                      <w:marLeft w:val="0"/>
                      <w:marRight w:val="0"/>
                      <w:marTop w:val="0"/>
                      <w:marBottom w:val="0"/>
                      <w:divBdr>
                        <w:top w:val="none" w:sz="0" w:space="0" w:color="auto"/>
                        <w:left w:val="none" w:sz="0" w:space="0" w:color="auto"/>
                        <w:bottom w:val="none" w:sz="0" w:space="0" w:color="auto"/>
                        <w:right w:val="none" w:sz="0" w:space="0" w:color="auto"/>
                      </w:divBdr>
                    </w:div>
                  </w:divsChild>
                </w:div>
                <w:div w:id="1548027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5234260">
          <w:marLeft w:val="0"/>
          <w:marRight w:val="0"/>
          <w:marTop w:val="0"/>
          <w:marBottom w:val="0"/>
          <w:divBdr>
            <w:top w:val="none" w:sz="0" w:space="0" w:color="auto"/>
            <w:left w:val="none" w:sz="0" w:space="0" w:color="auto"/>
            <w:bottom w:val="none" w:sz="0" w:space="0" w:color="auto"/>
            <w:right w:val="none" w:sz="0" w:space="0" w:color="auto"/>
          </w:divBdr>
          <w:divsChild>
            <w:div w:id="355154270">
              <w:marLeft w:val="0"/>
              <w:marRight w:val="0"/>
              <w:marTop w:val="0"/>
              <w:marBottom w:val="0"/>
              <w:divBdr>
                <w:top w:val="none" w:sz="0" w:space="0" w:color="auto"/>
                <w:left w:val="none" w:sz="0" w:space="0" w:color="auto"/>
                <w:bottom w:val="none" w:sz="0" w:space="0" w:color="auto"/>
                <w:right w:val="none" w:sz="0" w:space="0" w:color="auto"/>
              </w:divBdr>
              <w:divsChild>
                <w:div w:id="850097271">
                  <w:marLeft w:val="0"/>
                  <w:marRight w:val="0"/>
                  <w:marTop w:val="0"/>
                  <w:marBottom w:val="0"/>
                  <w:divBdr>
                    <w:top w:val="none" w:sz="0" w:space="0" w:color="auto"/>
                    <w:left w:val="none" w:sz="0" w:space="0" w:color="auto"/>
                    <w:bottom w:val="none" w:sz="0" w:space="0" w:color="auto"/>
                    <w:right w:val="none" w:sz="0" w:space="0" w:color="auto"/>
                  </w:divBdr>
                  <w:divsChild>
                    <w:div w:id="1933582773">
                      <w:marLeft w:val="0"/>
                      <w:marRight w:val="0"/>
                      <w:marTop w:val="0"/>
                      <w:marBottom w:val="0"/>
                      <w:divBdr>
                        <w:top w:val="none" w:sz="0" w:space="0" w:color="auto"/>
                        <w:left w:val="none" w:sz="0" w:space="0" w:color="auto"/>
                        <w:bottom w:val="none" w:sz="0" w:space="0" w:color="auto"/>
                        <w:right w:val="none" w:sz="0" w:space="0" w:color="auto"/>
                      </w:divBdr>
                    </w:div>
                  </w:divsChild>
                </w:div>
                <w:div w:id="571045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43034071">
          <w:marLeft w:val="0"/>
          <w:marRight w:val="0"/>
          <w:marTop w:val="0"/>
          <w:marBottom w:val="0"/>
          <w:divBdr>
            <w:top w:val="none" w:sz="0" w:space="0" w:color="auto"/>
            <w:left w:val="none" w:sz="0" w:space="0" w:color="auto"/>
            <w:bottom w:val="none" w:sz="0" w:space="0" w:color="auto"/>
            <w:right w:val="none" w:sz="0" w:space="0" w:color="auto"/>
          </w:divBdr>
          <w:divsChild>
            <w:div w:id="594902211">
              <w:marLeft w:val="0"/>
              <w:marRight w:val="0"/>
              <w:marTop w:val="0"/>
              <w:marBottom w:val="0"/>
              <w:divBdr>
                <w:top w:val="none" w:sz="0" w:space="0" w:color="auto"/>
                <w:left w:val="none" w:sz="0" w:space="0" w:color="auto"/>
                <w:bottom w:val="none" w:sz="0" w:space="0" w:color="auto"/>
                <w:right w:val="none" w:sz="0" w:space="0" w:color="auto"/>
              </w:divBdr>
              <w:divsChild>
                <w:div w:id="1750032171">
                  <w:marLeft w:val="0"/>
                  <w:marRight w:val="0"/>
                  <w:marTop w:val="0"/>
                  <w:marBottom w:val="0"/>
                  <w:divBdr>
                    <w:top w:val="none" w:sz="0" w:space="0" w:color="auto"/>
                    <w:left w:val="none" w:sz="0" w:space="0" w:color="auto"/>
                    <w:bottom w:val="none" w:sz="0" w:space="0" w:color="auto"/>
                    <w:right w:val="none" w:sz="0" w:space="0" w:color="auto"/>
                  </w:divBdr>
                  <w:divsChild>
                    <w:div w:id="79762326">
                      <w:marLeft w:val="0"/>
                      <w:marRight w:val="0"/>
                      <w:marTop w:val="0"/>
                      <w:marBottom w:val="0"/>
                      <w:divBdr>
                        <w:top w:val="none" w:sz="0" w:space="0" w:color="auto"/>
                        <w:left w:val="none" w:sz="0" w:space="0" w:color="auto"/>
                        <w:bottom w:val="none" w:sz="0" w:space="0" w:color="auto"/>
                        <w:right w:val="none" w:sz="0" w:space="0" w:color="auto"/>
                      </w:divBdr>
                    </w:div>
                  </w:divsChild>
                </w:div>
                <w:div w:id="3177285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7775646">
          <w:marLeft w:val="0"/>
          <w:marRight w:val="0"/>
          <w:marTop w:val="0"/>
          <w:marBottom w:val="0"/>
          <w:divBdr>
            <w:top w:val="none" w:sz="0" w:space="0" w:color="auto"/>
            <w:left w:val="none" w:sz="0" w:space="0" w:color="auto"/>
            <w:bottom w:val="none" w:sz="0" w:space="0" w:color="auto"/>
            <w:right w:val="none" w:sz="0" w:space="0" w:color="auto"/>
          </w:divBdr>
          <w:divsChild>
            <w:div w:id="1276519983">
              <w:marLeft w:val="0"/>
              <w:marRight w:val="0"/>
              <w:marTop w:val="0"/>
              <w:marBottom w:val="0"/>
              <w:divBdr>
                <w:top w:val="none" w:sz="0" w:space="0" w:color="auto"/>
                <w:left w:val="none" w:sz="0" w:space="0" w:color="auto"/>
                <w:bottom w:val="none" w:sz="0" w:space="0" w:color="auto"/>
                <w:right w:val="none" w:sz="0" w:space="0" w:color="auto"/>
              </w:divBdr>
              <w:divsChild>
                <w:div w:id="1873348333">
                  <w:marLeft w:val="0"/>
                  <w:marRight w:val="0"/>
                  <w:marTop w:val="0"/>
                  <w:marBottom w:val="0"/>
                  <w:divBdr>
                    <w:top w:val="none" w:sz="0" w:space="0" w:color="auto"/>
                    <w:left w:val="none" w:sz="0" w:space="0" w:color="auto"/>
                    <w:bottom w:val="none" w:sz="0" w:space="0" w:color="auto"/>
                    <w:right w:val="none" w:sz="0" w:space="0" w:color="auto"/>
                  </w:divBdr>
                  <w:divsChild>
                    <w:div w:id="1075081417">
                      <w:marLeft w:val="0"/>
                      <w:marRight w:val="0"/>
                      <w:marTop w:val="0"/>
                      <w:marBottom w:val="0"/>
                      <w:divBdr>
                        <w:top w:val="none" w:sz="0" w:space="0" w:color="auto"/>
                        <w:left w:val="none" w:sz="0" w:space="0" w:color="auto"/>
                        <w:bottom w:val="none" w:sz="0" w:space="0" w:color="auto"/>
                        <w:right w:val="none" w:sz="0" w:space="0" w:color="auto"/>
                      </w:divBdr>
                    </w:div>
                  </w:divsChild>
                </w:div>
                <w:div w:id="7073394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7148837">
          <w:marLeft w:val="0"/>
          <w:marRight w:val="0"/>
          <w:marTop w:val="0"/>
          <w:marBottom w:val="0"/>
          <w:divBdr>
            <w:top w:val="none" w:sz="0" w:space="0" w:color="auto"/>
            <w:left w:val="none" w:sz="0" w:space="0" w:color="auto"/>
            <w:bottom w:val="none" w:sz="0" w:space="0" w:color="auto"/>
            <w:right w:val="none" w:sz="0" w:space="0" w:color="auto"/>
          </w:divBdr>
          <w:divsChild>
            <w:div w:id="1698580877">
              <w:marLeft w:val="0"/>
              <w:marRight w:val="0"/>
              <w:marTop w:val="0"/>
              <w:marBottom w:val="0"/>
              <w:divBdr>
                <w:top w:val="none" w:sz="0" w:space="0" w:color="auto"/>
                <w:left w:val="none" w:sz="0" w:space="0" w:color="auto"/>
                <w:bottom w:val="none" w:sz="0" w:space="0" w:color="auto"/>
                <w:right w:val="none" w:sz="0" w:space="0" w:color="auto"/>
              </w:divBdr>
              <w:divsChild>
                <w:div w:id="1934585674">
                  <w:marLeft w:val="0"/>
                  <w:marRight w:val="0"/>
                  <w:marTop w:val="0"/>
                  <w:marBottom w:val="0"/>
                  <w:divBdr>
                    <w:top w:val="none" w:sz="0" w:space="0" w:color="auto"/>
                    <w:left w:val="none" w:sz="0" w:space="0" w:color="auto"/>
                    <w:bottom w:val="none" w:sz="0" w:space="0" w:color="auto"/>
                    <w:right w:val="none" w:sz="0" w:space="0" w:color="auto"/>
                  </w:divBdr>
                  <w:divsChild>
                    <w:div w:id="1136875973">
                      <w:marLeft w:val="0"/>
                      <w:marRight w:val="0"/>
                      <w:marTop w:val="0"/>
                      <w:marBottom w:val="0"/>
                      <w:divBdr>
                        <w:top w:val="none" w:sz="0" w:space="0" w:color="auto"/>
                        <w:left w:val="none" w:sz="0" w:space="0" w:color="auto"/>
                        <w:bottom w:val="none" w:sz="0" w:space="0" w:color="auto"/>
                        <w:right w:val="none" w:sz="0" w:space="0" w:color="auto"/>
                      </w:divBdr>
                    </w:div>
                  </w:divsChild>
                </w:div>
                <w:div w:id="5475748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56593289">
          <w:marLeft w:val="0"/>
          <w:marRight w:val="0"/>
          <w:marTop w:val="0"/>
          <w:marBottom w:val="0"/>
          <w:divBdr>
            <w:top w:val="none" w:sz="0" w:space="0" w:color="auto"/>
            <w:left w:val="none" w:sz="0" w:space="0" w:color="auto"/>
            <w:bottom w:val="none" w:sz="0" w:space="0" w:color="auto"/>
            <w:right w:val="none" w:sz="0" w:space="0" w:color="auto"/>
          </w:divBdr>
          <w:divsChild>
            <w:div w:id="277026510">
              <w:marLeft w:val="0"/>
              <w:marRight w:val="0"/>
              <w:marTop w:val="0"/>
              <w:marBottom w:val="0"/>
              <w:divBdr>
                <w:top w:val="none" w:sz="0" w:space="0" w:color="auto"/>
                <w:left w:val="none" w:sz="0" w:space="0" w:color="auto"/>
                <w:bottom w:val="none" w:sz="0" w:space="0" w:color="auto"/>
                <w:right w:val="none" w:sz="0" w:space="0" w:color="auto"/>
              </w:divBdr>
              <w:divsChild>
                <w:div w:id="235939642">
                  <w:marLeft w:val="0"/>
                  <w:marRight w:val="0"/>
                  <w:marTop w:val="0"/>
                  <w:marBottom w:val="0"/>
                  <w:divBdr>
                    <w:top w:val="none" w:sz="0" w:space="0" w:color="auto"/>
                    <w:left w:val="none" w:sz="0" w:space="0" w:color="auto"/>
                    <w:bottom w:val="none" w:sz="0" w:space="0" w:color="auto"/>
                    <w:right w:val="none" w:sz="0" w:space="0" w:color="auto"/>
                  </w:divBdr>
                  <w:divsChild>
                    <w:div w:id="382869333">
                      <w:marLeft w:val="0"/>
                      <w:marRight w:val="0"/>
                      <w:marTop w:val="0"/>
                      <w:marBottom w:val="0"/>
                      <w:divBdr>
                        <w:top w:val="none" w:sz="0" w:space="0" w:color="auto"/>
                        <w:left w:val="none" w:sz="0" w:space="0" w:color="auto"/>
                        <w:bottom w:val="none" w:sz="0" w:space="0" w:color="auto"/>
                        <w:right w:val="none" w:sz="0" w:space="0" w:color="auto"/>
                      </w:divBdr>
                    </w:div>
                  </w:divsChild>
                </w:div>
                <w:div w:id="1792671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8627024">
          <w:marLeft w:val="0"/>
          <w:marRight w:val="0"/>
          <w:marTop w:val="0"/>
          <w:marBottom w:val="0"/>
          <w:divBdr>
            <w:top w:val="none" w:sz="0" w:space="0" w:color="auto"/>
            <w:left w:val="none" w:sz="0" w:space="0" w:color="auto"/>
            <w:bottom w:val="none" w:sz="0" w:space="0" w:color="auto"/>
            <w:right w:val="none" w:sz="0" w:space="0" w:color="auto"/>
          </w:divBdr>
          <w:divsChild>
            <w:div w:id="1970939968">
              <w:marLeft w:val="0"/>
              <w:marRight w:val="0"/>
              <w:marTop w:val="0"/>
              <w:marBottom w:val="0"/>
              <w:divBdr>
                <w:top w:val="none" w:sz="0" w:space="0" w:color="auto"/>
                <w:left w:val="none" w:sz="0" w:space="0" w:color="auto"/>
                <w:bottom w:val="none" w:sz="0" w:space="0" w:color="auto"/>
                <w:right w:val="none" w:sz="0" w:space="0" w:color="auto"/>
              </w:divBdr>
              <w:divsChild>
                <w:div w:id="1259872736">
                  <w:marLeft w:val="0"/>
                  <w:marRight w:val="0"/>
                  <w:marTop w:val="0"/>
                  <w:marBottom w:val="0"/>
                  <w:divBdr>
                    <w:top w:val="none" w:sz="0" w:space="0" w:color="auto"/>
                    <w:left w:val="none" w:sz="0" w:space="0" w:color="auto"/>
                    <w:bottom w:val="none" w:sz="0" w:space="0" w:color="auto"/>
                    <w:right w:val="none" w:sz="0" w:space="0" w:color="auto"/>
                  </w:divBdr>
                  <w:divsChild>
                    <w:div w:id="935986215">
                      <w:marLeft w:val="0"/>
                      <w:marRight w:val="0"/>
                      <w:marTop w:val="0"/>
                      <w:marBottom w:val="0"/>
                      <w:divBdr>
                        <w:top w:val="none" w:sz="0" w:space="0" w:color="auto"/>
                        <w:left w:val="none" w:sz="0" w:space="0" w:color="auto"/>
                        <w:bottom w:val="none" w:sz="0" w:space="0" w:color="auto"/>
                        <w:right w:val="none" w:sz="0" w:space="0" w:color="auto"/>
                      </w:divBdr>
                    </w:div>
                  </w:divsChild>
                </w:div>
                <w:div w:id="636956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0585995">
      <w:bodyDiv w:val="1"/>
      <w:marLeft w:val="0"/>
      <w:marRight w:val="0"/>
      <w:marTop w:val="0"/>
      <w:marBottom w:val="0"/>
      <w:divBdr>
        <w:top w:val="none" w:sz="0" w:space="0" w:color="auto"/>
        <w:left w:val="none" w:sz="0" w:space="0" w:color="auto"/>
        <w:bottom w:val="none" w:sz="0" w:space="0" w:color="auto"/>
        <w:right w:val="none" w:sz="0" w:space="0" w:color="auto"/>
      </w:divBdr>
    </w:div>
    <w:div w:id="533730518">
      <w:bodyDiv w:val="1"/>
      <w:marLeft w:val="0"/>
      <w:marRight w:val="0"/>
      <w:marTop w:val="0"/>
      <w:marBottom w:val="0"/>
      <w:divBdr>
        <w:top w:val="none" w:sz="0" w:space="0" w:color="auto"/>
        <w:left w:val="none" w:sz="0" w:space="0" w:color="auto"/>
        <w:bottom w:val="none" w:sz="0" w:space="0" w:color="auto"/>
        <w:right w:val="none" w:sz="0" w:space="0" w:color="auto"/>
      </w:divBdr>
    </w:div>
    <w:div w:id="559756428">
      <w:bodyDiv w:val="1"/>
      <w:marLeft w:val="0"/>
      <w:marRight w:val="0"/>
      <w:marTop w:val="0"/>
      <w:marBottom w:val="0"/>
      <w:divBdr>
        <w:top w:val="none" w:sz="0" w:space="0" w:color="auto"/>
        <w:left w:val="none" w:sz="0" w:space="0" w:color="auto"/>
        <w:bottom w:val="none" w:sz="0" w:space="0" w:color="auto"/>
        <w:right w:val="none" w:sz="0" w:space="0" w:color="auto"/>
      </w:divBdr>
    </w:div>
    <w:div w:id="565799882">
      <w:bodyDiv w:val="1"/>
      <w:marLeft w:val="0"/>
      <w:marRight w:val="0"/>
      <w:marTop w:val="0"/>
      <w:marBottom w:val="0"/>
      <w:divBdr>
        <w:top w:val="none" w:sz="0" w:space="0" w:color="auto"/>
        <w:left w:val="none" w:sz="0" w:space="0" w:color="auto"/>
        <w:bottom w:val="none" w:sz="0" w:space="0" w:color="auto"/>
        <w:right w:val="none" w:sz="0" w:space="0" w:color="auto"/>
      </w:divBdr>
    </w:div>
    <w:div w:id="879636217">
      <w:bodyDiv w:val="1"/>
      <w:marLeft w:val="0"/>
      <w:marRight w:val="0"/>
      <w:marTop w:val="0"/>
      <w:marBottom w:val="0"/>
      <w:divBdr>
        <w:top w:val="none" w:sz="0" w:space="0" w:color="auto"/>
        <w:left w:val="none" w:sz="0" w:space="0" w:color="auto"/>
        <w:bottom w:val="none" w:sz="0" w:space="0" w:color="auto"/>
        <w:right w:val="none" w:sz="0" w:space="0" w:color="auto"/>
      </w:divBdr>
    </w:div>
    <w:div w:id="917788865">
      <w:bodyDiv w:val="1"/>
      <w:marLeft w:val="0"/>
      <w:marRight w:val="0"/>
      <w:marTop w:val="0"/>
      <w:marBottom w:val="0"/>
      <w:divBdr>
        <w:top w:val="none" w:sz="0" w:space="0" w:color="auto"/>
        <w:left w:val="none" w:sz="0" w:space="0" w:color="auto"/>
        <w:bottom w:val="none" w:sz="0" w:space="0" w:color="auto"/>
        <w:right w:val="none" w:sz="0" w:space="0" w:color="auto"/>
      </w:divBdr>
    </w:div>
    <w:div w:id="955598031">
      <w:bodyDiv w:val="1"/>
      <w:marLeft w:val="0"/>
      <w:marRight w:val="0"/>
      <w:marTop w:val="0"/>
      <w:marBottom w:val="0"/>
      <w:divBdr>
        <w:top w:val="none" w:sz="0" w:space="0" w:color="auto"/>
        <w:left w:val="none" w:sz="0" w:space="0" w:color="auto"/>
        <w:bottom w:val="none" w:sz="0" w:space="0" w:color="auto"/>
        <w:right w:val="none" w:sz="0" w:space="0" w:color="auto"/>
      </w:divBdr>
    </w:div>
    <w:div w:id="1043600857">
      <w:bodyDiv w:val="1"/>
      <w:marLeft w:val="0"/>
      <w:marRight w:val="0"/>
      <w:marTop w:val="0"/>
      <w:marBottom w:val="0"/>
      <w:divBdr>
        <w:top w:val="none" w:sz="0" w:space="0" w:color="auto"/>
        <w:left w:val="none" w:sz="0" w:space="0" w:color="auto"/>
        <w:bottom w:val="none" w:sz="0" w:space="0" w:color="auto"/>
        <w:right w:val="none" w:sz="0" w:space="0" w:color="auto"/>
      </w:divBdr>
    </w:div>
    <w:div w:id="1199775691">
      <w:bodyDiv w:val="1"/>
      <w:marLeft w:val="0"/>
      <w:marRight w:val="0"/>
      <w:marTop w:val="0"/>
      <w:marBottom w:val="0"/>
      <w:divBdr>
        <w:top w:val="none" w:sz="0" w:space="0" w:color="auto"/>
        <w:left w:val="none" w:sz="0" w:space="0" w:color="auto"/>
        <w:bottom w:val="none" w:sz="0" w:space="0" w:color="auto"/>
        <w:right w:val="none" w:sz="0" w:space="0" w:color="auto"/>
      </w:divBdr>
    </w:div>
    <w:div w:id="1326518711">
      <w:bodyDiv w:val="1"/>
      <w:marLeft w:val="0"/>
      <w:marRight w:val="0"/>
      <w:marTop w:val="0"/>
      <w:marBottom w:val="0"/>
      <w:divBdr>
        <w:top w:val="none" w:sz="0" w:space="0" w:color="auto"/>
        <w:left w:val="none" w:sz="0" w:space="0" w:color="auto"/>
        <w:bottom w:val="none" w:sz="0" w:space="0" w:color="auto"/>
        <w:right w:val="none" w:sz="0" w:space="0" w:color="auto"/>
      </w:divBdr>
    </w:div>
    <w:div w:id="1353916729">
      <w:bodyDiv w:val="1"/>
      <w:marLeft w:val="0"/>
      <w:marRight w:val="0"/>
      <w:marTop w:val="0"/>
      <w:marBottom w:val="0"/>
      <w:divBdr>
        <w:top w:val="none" w:sz="0" w:space="0" w:color="auto"/>
        <w:left w:val="none" w:sz="0" w:space="0" w:color="auto"/>
        <w:bottom w:val="none" w:sz="0" w:space="0" w:color="auto"/>
        <w:right w:val="none" w:sz="0" w:space="0" w:color="auto"/>
      </w:divBdr>
    </w:div>
    <w:div w:id="1443112572">
      <w:bodyDiv w:val="1"/>
      <w:marLeft w:val="0"/>
      <w:marRight w:val="0"/>
      <w:marTop w:val="0"/>
      <w:marBottom w:val="0"/>
      <w:divBdr>
        <w:top w:val="none" w:sz="0" w:space="0" w:color="auto"/>
        <w:left w:val="none" w:sz="0" w:space="0" w:color="auto"/>
        <w:bottom w:val="none" w:sz="0" w:space="0" w:color="auto"/>
        <w:right w:val="none" w:sz="0" w:space="0" w:color="auto"/>
      </w:divBdr>
    </w:div>
    <w:div w:id="1517235332">
      <w:bodyDiv w:val="1"/>
      <w:marLeft w:val="0"/>
      <w:marRight w:val="0"/>
      <w:marTop w:val="0"/>
      <w:marBottom w:val="0"/>
      <w:divBdr>
        <w:top w:val="none" w:sz="0" w:space="0" w:color="auto"/>
        <w:left w:val="none" w:sz="0" w:space="0" w:color="auto"/>
        <w:bottom w:val="none" w:sz="0" w:space="0" w:color="auto"/>
        <w:right w:val="none" w:sz="0" w:space="0" w:color="auto"/>
      </w:divBdr>
    </w:div>
    <w:div w:id="1730956010">
      <w:bodyDiv w:val="1"/>
      <w:marLeft w:val="0"/>
      <w:marRight w:val="0"/>
      <w:marTop w:val="0"/>
      <w:marBottom w:val="0"/>
      <w:divBdr>
        <w:top w:val="none" w:sz="0" w:space="0" w:color="auto"/>
        <w:left w:val="none" w:sz="0" w:space="0" w:color="auto"/>
        <w:bottom w:val="none" w:sz="0" w:space="0" w:color="auto"/>
        <w:right w:val="none" w:sz="0" w:space="0" w:color="auto"/>
      </w:divBdr>
      <w:divsChild>
        <w:div w:id="1187408829">
          <w:marLeft w:val="0"/>
          <w:marRight w:val="0"/>
          <w:marTop w:val="0"/>
          <w:marBottom w:val="0"/>
          <w:divBdr>
            <w:top w:val="none" w:sz="0" w:space="0" w:color="auto"/>
            <w:left w:val="none" w:sz="0" w:space="0" w:color="auto"/>
            <w:bottom w:val="none" w:sz="0" w:space="0" w:color="auto"/>
            <w:right w:val="none" w:sz="0" w:space="0" w:color="auto"/>
          </w:divBdr>
          <w:divsChild>
            <w:div w:id="781336773">
              <w:marLeft w:val="0"/>
              <w:marRight w:val="0"/>
              <w:marTop w:val="0"/>
              <w:marBottom w:val="0"/>
              <w:divBdr>
                <w:top w:val="none" w:sz="0" w:space="0" w:color="auto"/>
                <w:left w:val="none" w:sz="0" w:space="0" w:color="auto"/>
                <w:bottom w:val="none" w:sz="0" w:space="0" w:color="auto"/>
                <w:right w:val="none" w:sz="0" w:space="0" w:color="auto"/>
              </w:divBdr>
              <w:divsChild>
                <w:div w:id="1187600868">
                  <w:marLeft w:val="0"/>
                  <w:marRight w:val="0"/>
                  <w:marTop w:val="0"/>
                  <w:marBottom w:val="0"/>
                  <w:divBdr>
                    <w:top w:val="none" w:sz="0" w:space="0" w:color="auto"/>
                    <w:left w:val="none" w:sz="0" w:space="0" w:color="auto"/>
                    <w:bottom w:val="none" w:sz="0" w:space="0" w:color="auto"/>
                    <w:right w:val="none" w:sz="0" w:space="0" w:color="auto"/>
                  </w:divBdr>
                  <w:divsChild>
                    <w:div w:id="294062382">
                      <w:marLeft w:val="0"/>
                      <w:marRight w:val="0"/>
                      <w:marTop w:val="0"/>
                      <w:marBottom w:val="0"/>
                      <w:divBdr>
                        <w:top w:val="none" w:sz="0" w:space="0" w:color="auto"/>
                        <w:left w:val="none" w:sz="0" w:space="0" w:color="auto"/>
                        <w:bottom w:val="none" w:sz="0" w:space="0" w:color="auto"/>
                        <w:right w:val="none" w:sz="0" w:space="0" w:color="auto"/>
                      </w:divBdr>
                      <w:divsChild>
                        <w:div w:id="576595204">
                          <w:marLeft w:val="0"/>
                          <w:marRight w:val="0"/>
                          <w:marTop w:val="0"/>
                          <w:marBottom w:val="0"/>
                          <w:divBdr>
                            <w:top w:val="none" w:sz="0" w:space="0" w:color="auto"/>
                            <w:left w:val="none" w:sz="0" w:space="0" w:color="auto"/>
                            <w:bottom w:val="none" w:sz="0" w:space="0" w:color="auto"/>
                            <w:right w:val="none" w:sz="0" w:space="0" w:color="auto"/>
                          </w:divBdr>
                        </w:div>
                      </w:divsChild>
                    </w:div>
                    <w:div w:id="802310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2444941">
              <w:marLeft w:val="0"/>
              <w:marRight w:val="0"/>
              <w:marTop w:val="0"/>
              <w:marBottom w:val="0"/>
              <w:divBdr>
                <w:top w:val="none" w:sz="0" w:space="0" w:color="auto"/>
                <w:left w:val="none" w:sz="0" w:space="0" w:color="auto"/>
                <w:bottom w:val="none" w:sz="0" w:space="0" w:color="auto"/>
                <w:right w:val="none" w:sz="0" w:space="0" w:color="auto"/>
              </w:divBdr>
              <w:divsChild>
                <w:div w:id="107510628">
                  <w:marLeft w:val="0"/>
                  <w:marRight w:val="0"/>
                  <w:marTop w:val="0"/>
                  <w:marBottom w:val="0"/>
                  <w:divBdr>
                    <w:top w:val="none" w:sz="0" w:space="0" w:color="auto"/>
                    <w:left w:val="none" w:sz="0" w:space="0" w:color="auto"/>
                    <w:bottom w:val="none" w:sz="0" w:space="0" w:color="auto"/>
                    <w:right w:val="none" w:sz="0" w:space="0" w:color="auto"/>
                  </w:divBdr>
                  <w:divsChild>
                    <w:div w:id="24597867">
                      <w:marLeft w:val="0"/>
                      <w:marRight w:val="0"/>
                      <w:marTop w:val="0"/>
                      <w:marBottom w:val="0"/>
                      <w:divBdr>
                        <w:top w:val="none" w:sz="0" w:space="0" w:color="auto"/>
                        <w:left w:val="none" w:sz="0" w:space="0" w:color="auto"/>
                        <w:bottom w:val="none" w:sz="0" w:space="0" w:color="auto"/>
                        <w:right w:val="none" w:sz="0" w:space="0" w:color="auto"/>
                      </w:divBdr>
                      <w:divsChild>
                        <w:div w:id="1514762658">
                          <w:marLeft w:val="0"/>
                          <w:marRight w:val="0"/>
                          <w:marTop w:val="0"/>
                          <w:marBottom w:val="0"/>
                          <w:divBdr>
                            <w:top w:val="none" w:sz="0" w:space="0" w:color="auto"/>
                            <w:left w:val="none" w:sz="0" w:space="0" w:color="auto"/>
                            <w:bottom w:val="none" w:sz="0" w:space="0" w:color="auto"/>
                            <w:right w:val="none" w:sz="0" w:space="0" w:color="auto"/>
                          </w:divBdr>
                        </w:div>
                      </w:divsChild>
                    </w:div>
                    <w:div w:id="3674139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41635894">
              <w:marLeft w:val="0"/>
              <w:marRight w:val="0"/>
              <w:marTop w:val="0"/>
              <w:marBottom w:val="0"/>
              <w:divBdr>
                <w:top w:val="none" w:sz="0" w:space="0" w:color="auto"/>
                <w:left w:val="none" w:sz="0" w:space="0" w:color="auto"/>
                <w:bottom w:val="none" w:sz="0" w:space="0" w:color="auto"/>
                <w:right w:val="none" w:sz="0" w:space="0" w:color="auto"/>
              </w:divBdr>
              <w:divsChild>
                <w:div w:id="1264874328">
                  <w:marLeft w:val="0"/>
                  <w:marRight w:val="0"/>
                  <w:marTop w:val="0"/>
                  <w:marBottom w:val="0"/>
                  <w:divBdr>
                    <w:top w:val="none" w:sz="0" w:space="0" w:color="auto"/>
                    <w:left w:val="none" w:sz="0" w:space="0" w:color="auto"/>
                    <w:bottom w:val="none" w:sz="0" w:space="0" w:color="auto"/>
                    <w:right w:val="none" w:sz="0" w:space="0" w:color="auto"/>
                  </w:divBdr>
                  <w:divsChild>
                    <w:div w:id="2040474715">
                      <w:marLeft w:val="0"/>
                      <w:marRight w:val="0"/>
                      <w:marTop w:val="0"/>
                      <w:marBottom w:val="0"/>
                      <w:divBdr>
                        <w:top w:val="none" w:sz="0" w:space="0" w:color="auto"/>
                        <w:left w:val="none" w:sz="0" w:space="0" w:color="auto"/>
                        <w:bottom w:val="none" w:sz="0" w:space="0" w:color="auto"/>
                        <w:right w:val="none" w:sz="0" w:space="0" w:color="auto"/>
                      </w:divBdr>
                      <w:divsChild>
                        <w:div w:id="696539859">
                          <w:marLeft w:val="0"/>
                          <w:marRight w:val="0"/>
                          <w:marTop w:val="0"/>
                          <w:marBottom w:val="0"/>
                          <w:divBdr>
                            <w:top w:val="none" w:sz="0" w:space="0" w:color="auto"/>
                            <w:left w:val="none" w:sz="0" w:space="0" w:color="auto"/>
                            <w:bottom w:val="none" w:sz="0" w:space="0" w:color="auto"/>
                            <w:right w:val="none" w:sz="0" w:space="0" w:color="auto"/>
                          </w:divBdr>
                        </w:div>
                      </w:divsChild>
                    </w:div>
                    <w:div w:id="976684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9472556">
              <w:marLeft w:val="0"/>
              <w:marRight w:val="0"/>
              <w:marTop w:val="0"/>
              <w:marBottom w:val="0"/>
              <w:divBdr>
                <w:top w:val="none" w:sz="0" w:space="0" w:color="auto"/>
                <w:left w:val="none" w:sz="0" w:space="0" w:color="auto"/>
                <w:bottom w:val="none" w:sz="0" w:space="0" w:color="auto"/>
                <w:right w:val="none" w:sz="0" w:space="0" w:color="auto"/>
              </w:divBdr>
              <w:divsChild>
                <w:div w:id="988628528">
                  <w:marLeft w:val="0"/>
                  <w:marRight w:val="0"/>
                  <w:marTop w:val="0"/>
                  <w:marBottom w:val="0"/>
                  <w:divBdr>
                    <w:top w:val="none" w:sz="0" w:space="0" w:color="auto"/>
                    <w:left w:val="none" w:sz="0" w:space="0" w:color="auto"/>
                    <w:bottom w:val="none" w:sz="0" w:space="0" w:color="auto"/>
                    <w:right w:val="none" w:sz="0" w:space="0" w:color="auto"/>
                  </w:divBdr>
                  <w:divsChild>
                    <w:div w:id="1651712015">
                      <w:marLeft w:val="0"/>
                      <w:marRight w:val="0"/>
                      <w:marTop w:val="0"/>
                      <w:marBottom w:val="0"/>
                      <w:divBdr>
                        <w:top w:val="none" w:sz="0" w:space="0" w:color="auto"/>
                        <w:left w:val="none" w:sz="0" w:space="0" w:color="auto"/>
                        <w:bottom w:val="none" w:sz="0" w:space="0" w:color="auto"/>
                        <w:right w:val="none" w:sz="0" w:space="0" w:color="auto"/>
                      </w:divBdr>
                      <w:divsChild>
                        <w:div w:id="213464787">
                          <w:marLeft w:val="0"/>
                          <w:marRight w:val="0"/>
                          <w:marTop w:val="0"/>
                          <w:marBottom w:val="0"/>
                          <w:divBdr>
                            <w:top w:val="none" w:sz="0" w:space="0" w:color="auto"/>
                            <w:left w:val="none" w:sz="0" w:space="0" w:color="auto"/>
                            <w:bottom w:val="none" w:sz="0" w:space="0" w:color="auto"/>
                            <w:right w:val="none" w:sz="0" w:space="0" w:color="auto"/>
                          </w:divBdr>
                        </w:div>
                      </w:divsChild>
                    </w:div>
                    <w:div w:id="1668971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6769923">
              <w:marLeft w:val="0"/>
              <w:marRight w:val="0"/>
              <w:marTop w:val="0"/>
              <w:marBottom w:val="0"/>
              <w:divBdr>
                <w:top w:val="none" w:sz="0" w:space="0" w:color="auto"/>
                <w:left w:val="none" w:sz="0" w:space="0" w:color="auto"/>
                <w:bottom w:val="none" w:sz="0" w:space="0" w:color="auto"/>
                <w:right w:val="none" w:sz="0" w:space="0" w:color="auto"/>
              </w:divBdr>
              <w:divsChild>
                <w:div w:id="1906990395">
                  <w:marLeft w:val="0"/>
                  <w:marRight w:val="0"/>
                  <w:marTop w:val="0"/>
                  <w:marBottom w:val="0"/>
                  <w:divBdr>
                    <w:top w:val="none" w:sz="0" w:space="0" w:color="auto"/>
                    <w:left w:val="none" w:sz="0" w:space="0" w:color="auto"/>
                    <w:bottom w:val="none" w:sz="0" w:space="0" w:color="auto"/>
                    <w:right w:val="none" w:sz="0" w:space="0" w:color="auto"/>
                  </w:divBdr>
                  <w:divsChild>
                    <w:div w:id="487404761">
                      <w:marLeft w:val="0"/>
                      <w:marRight w:val="0"/>
                      <w:marTop w:val="0"/>
                      <w:marBottom w:val="0"/>
                      <w:divBdr>
                        <w:top w:val="none" w:sz="0" w:space="0" w:color="auto"/>
                        <w:left w:val="none" w:sz="0" w:space="0" w:color="auto"/>
                        <w:bottom w:val="none" w:sz="0" w:space="0" w:color="auto"/>
                        <w:right w:val="none" w:sz="0" w:space="0" w:color="auto"/>
                      </w:divBdr>
                      <w:divsChild>
                        <w:div w:id="865363906">
                          <w:marLeft w:val="0"/>
                          <w:marRight w:val="0"/>
                          <w:marTop w:val="0"/>
                          <w:marBottom w:val="0"/>
                          <w:divBdr>
                            <w:top w:val="none" w:sz="0" w:space="0" w:color="auto"/>
                            <w:left w:val="none" w:sz="0" w:space="0" w:color="auto"/>
                            <w:bottom w:val="none" w:sz="0" w:space="0" w:color="auto"/>
                            <w:right w:val="none" w:sz="0" w:space="0" w:color="auto"/>
                          </w:divBdr>
                        </w:div>
                      </w:divsChild>
                    </w:div>
                    <w:div w:id="1824029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6402923">
              <w:marLeft w:val="0"/>
              <w:marRight w:val="0"/>
              <w:marTop w:val="0"/>
              <w:marBottom w:val="0"/>
              <w:divBdr>
                <w:top w:val="none" w:sz="0" w:space="0" w:color="auto"/>
                <w:left w:val="none" w:sz="0" w:space="0" w:color="auto"/>
                <w:bottom w:val="none" w:sz="0" w:space="0" w:color="auto"/>
                <w:right w:val="none" w:sz="0" w:space="0" w:color="auto"/>
              </w:divBdr>
              <w:divsChild>
                <w:div w:id="543102451">
                  <w:marLeft w:val="0"/>
                  <w:marRight w:val="0"/>
                  <w:marTop w:val="0"/>
                  <w:marBottom w:val="0"/>
                  <w:divBdr>
                    <w:top w:val="none" w:sz="0" w:space="0" w:color="auto"/>
                    <w:left w:val="none" w:sz="0" w:space="0" w:color="auto"/>
                    <w:bottom w:val="none" w:sz="0" w:space="0" w:color="auto"/>
                    <w:right w:val="none" w:sz="0" w:space="0" w:color="auto"/>
                  </w:divBdr>
                  <w:divsChild>
                    <w:div w:id="1466506049">
                      <w:marLeft w:val="0"/>
                      <w:marRight w:val="0"/>
                      <w:marTop w:val="0"/>
                      <w:marBottom w:val="0"/>
                      <w:divBdr>
                        <w:top w:val="none" w:sz="0" w:space="0" w:color="auto"/>
                        <w:left w:val="none" w:sz="0" w:space="0" w:color="auto"/>
                        <w:bottom w:val="none" w:sz="0" w:space="0" w:color="auto"/>
                        <w:right w:val="none" w:sz="0" w:space="0" w:color="auto"/>
                      </w:divBdr>
                      <w:divsChild>
                        <w:div w:id="587229117">
                          <w:marLeft w:val="0"/>
                          <w:marRight w:val="0"/>
                          <w:marTop w:val="0"/>
                          <w:marBottom w:val="0"/>
                          <w:divBdr>
                            <w:top w:val="none" w:sz="0" w:space="0" w:color="auto"/>
                            <w:left w:val="none" w:sz="0" w:space="0" w:color="auto"/>
                            <w:bottom w:val="none" w:sz="0" w:space="0" w:color="auto"/>
                            <w:right w:val="none" w:sz="0" w:space="0" w:color="auto"/>
                          </w:divBdr>
                        </w:div>
                      </w:divsChild>
                    </w:div>
                    <w:div w:id="5187411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6097777">
              <w:marLeft w:val="0"/>
              <w:marRight w:val="0"/>
              <w:marTop w:val="0"/>
              <w:marBottom w:val="0"/>
              <w:divBdr>
                <w:top w:val="none" w:sz="0" w:space="0" w:color="auto"/>
                <w:left w:val="none" w:sz="0" w:space="0" w:color="auto"/>
                <w:bottom w:val="none" w:sz="0" w:space="0" w:color="auto"/>
                <w:right w:val="none" w:sz="0" w:space="0" w:color="auto"/>
              </w:divBdr>
              <w:divsChild>
                <w:div w:id="1024090669">
                  <w:marLeft w:val="0"/>
                  <w:marRight w:val="0"/>
                  <w:marTop w:val="0"/>
                  <w:marBottom w:val="0"/>
                  <w:divBdr>
                    <w:top w:val="none" w:sz="0" w:space="0" w:color="auto"/>
                    <w:left w:val="none" w:sz="0" w:space="0" w:color="auto"/>
                    <w:bottom w:val="none" w:sz="0" w:space="0" w:color="auto"/>
                    <w:right w:val="none" w:sz="0" w:space="0" w:color="auto"/>
                  </w:divBdr>
                  <w:divsChild>
                    <w:div w:id="693458039">
                      <w:marLeft w:val="0"/>
                      <w:marRight w:val="0"/>
                      <w:marTop w:val="0"/>
                      <w:marBottom w:val="0"/>
                      <w:divBdr>
                        <w:top w:val="none" w:sz="0" w:space="0" w:color="auto"/>
                        <w:left w:val="none" w:sz="0" w:space="0" w:color="auto"/>
                        <w:bottom w:val="none" w:sz="0" w:space="0" w:color="auto"/>
                        <w:right w:val="none" w:sz="0" w:space="0" w:color="auto"/>
                      </w:divBdr>
                      <w:divsChild>
                        <w:div w:id="676927260">
                          <w:marLeft w:val="0"/>
                          <w:marRight w:val="0"/>
                          <w:marTop w:val="0"/>
                          <w:marBottom w:val="0"/>
                          <w:divBdr>
                            <w:top w:val="none" w:sz="0" w:space="0" w:color="auto"/>
                            <w:left w:val="none" w:sz="0" w:space="0" w:color="auto"/>
                            <w:bottom w:val="none" w:sz="0" w:space="0" w:color="auto"/>
                            <w:right w:val="none" w:sz="0" w:space="0" w:color="auto"/>
                          </w:divBdr>
                        </w:div>
                      </w:divsChild>
                    </w:div>
                    <w:div w:id="423679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4371904">
              <w:marLeft w:val="0"/>
              <w:marRight w:val="0"/>
              <w:marTop w:val="0"/>
              <w:marBottom w:val="0"/>
              <w:divBdr>
                <w:top w:val="none" w:sz="0" w:space="0" w:color="auto"/>
                <w:left w:val="none" w:sz="0" w:space="0" w:color="auto"/>
                <w:bottom w:val="none" w:sz="0" w:space="0" w:color="auto"/>
                <w:right w:val="none" w:sz="0" w:space="0" w:color="auto"/>
              </w:divBdr>
              <w:divsChild>
                <w:div w:id="1714191573">
                  <w:marLeft w:val="0"/>
                  <w:marRight w:val="0"/>
                  <w:marTop w:val="0"/>
                  <w:marBottom w:val="0"/>
                  <w:divBdr>
                    <w:top w:val="none" w:sz="0" w:space="0" w:color="auto"/>
                    <w:left w:val="none" w:sz="0" w:space="0" w:color="auto"/>
                    <w:bottom w:val="none" w:sz="0" w:space="0" w:color="auto"/>
                    <w:right w:val="none" w:sz="0" w:space="0" w:color="auto"/>
                  </w:divBdr>
                  <w:divsChild>
                    <w:div w:id="1061560970">
                      <w:marLeft w:val="0"/>
                      <w:marRight w:val="0"/>
                      <w:marTop w:val="0"/>
                      <w:marBottom w:val="0"/>
                      <w:divBdr>
                        <w:top w:val="none" w:sz="0" w:space="0" w:color="auto"/>
                        <w:left w:val="none" w:sz="0" w:space="0" w:color="auto"/>
                        <w:bottom w:val="none" w:sz="0" w:space="0" w:color="auto"/>
                        <w:right w:val="none" w:sz="0" w:space="0" w:color="auto"/>
                      </w:divBdr>
                      <w:divsChild>
                        <w:div w:id="1232540878">
                          <w:marLeft w:val="0"/>
                          <w:marRight w:val="0"/>
                          <w:marTop w:val="0"/>
                          <w:marBottom w:val="0"/>
                          <w:divBdr>
                            <w:top w:val="none" w:sz="0" w:space="0" w:color="auto"/>
                            <w:left w:val="none" w:sz="0" w:space="0" w:color="auto"/>
                            <w:bottom w:val="none" w:sz="0" w:space="0" w:color="auto"/>
                            <w:right w:val="none" w:sz="0" w:space="0" w:color="auto"/>
                          </w:divBdr>
                        </w:div>
                      </w:divsChild>
                    </w:div>
                    <w:div w:id="5917388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1845816">
              <w:marLeft w:val="0"/>
              <w:marRight w:val="0"/>
              <w:marTop w:val="0"/>
              <w:marBottom w:val="0"/>
              <w:divBdr>
                <w:top w:val="none" w:sz="0" w:space="0" w:color="auto"/>
                <w:left w:val="none" w:sz="0" w:space="0" w:color="auto"/>
                <w:bottom w:val="none" w:sz="0" w:space="0" w:color="auto"/>
                <w:right w:val="none" w:sz="0" w:space="0" w:color="auto"/>
              </w:divBdr>
              <w:divsChild>
                <w:div w:id="1934393135">
                  <w:marLeft w:val="0"/>
                  <w:marRight w:val="0"/>
                  <w:marTop w:val="0"/>
                  <w:marBottom w:val="0"/>
                  <w:divBdr>
                    <w:top w:val="none" w:sz="0" w:space="0" w:color="auto"/>
                    <w:left w:val="none" w:sz="0" w:space="0" w:color="auto"/>
                    <w:bottom w:val="none" w:sz="0" w:space="0" w:color="auto"/>
                    <w:right w:val="none" w:sz="0" w:space="0" w:color="auto"/>
                  </w:divBdr>
                  <w:divsChild>
                    <w:div w:id="1206671856">
                      <w:marLeft w:val="0"/>
                      <w:marRight w:val="0"/>
                      <w:marTop w:val="0"/>
                      <w:marBottom w:val="0"/>
                      <w:divBdr>
                        <w:top w:val="none" w:sz="0" w:space="0" w:color="auto"/>
                        <w:left w:val="none" w:sz="0" w:space="0" w:color="auto"/>
                        <w:bottom w:val="none" w:sz="0" w:space="0" w:color="auto"/>
                        <w:right w:val="none" w:sz="0" w:space="0" w:color="auto"/>
                      </w:divBdr>
                      <w:divsChild>
                        <w:div w:id="231621545">
                          <w:marLeft w:val="0"/>
                          <w:marRight w:val="0"/>
                          <w:marTop w:val="0"/>
                          <w:marBottom w:val="0"/>
                          <w:divBdr>
                            <w:top w:val="none" w:sz="0" w:space="0" w:color="auto"/>
                            <w:left w:val="none" w:sz="0" w:space="0" w:color="auto"/>
                            <w:bottom w:val="none" w:sz="0" w:space="0" w:color="auto"/>
                            <w:right w:val="none" w:sz="0" w:space="0" w:color="auto"/>
                          </w:divBdr>
                        </w:div>
                      </w:divsChild>
                    </w:div>
                    <w:div w:id="20281661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2223398">
              <w:marLeft w:val="0"/>
              <w:marRight w:val="0"/>
              <w:marTop w:val="0"/>
              <w:marBottom w:val="0"/>
              <w:divBdr>
                <w:top w:val="none" w:sz="0" w:space="0" w:color="auto"/>
                <w:left w:val="none" w:sz="0" w:space="0" w:color="auto"/>
                <w:bottom w:val="none" w:sz="0" w:space="0" w:color="auto"/>
                <w:right w:val="none" w:sz="0" w:space="0" w:color="auto"/>
              </w:divBdr>
              <w:divsChild>
                <w:div w:id="2118021571">
                  <w:marLeft w:val="0"/>
                  <w:marRight w:val="0"/>
                  <w:marTop w:val="0"/>
                  <w:marBottom w:val="0"/>
                  <w:divBdr>
                    <w:top w:val="none" w:sz="0" w:space="0" w:color="auto"/>
                    <w:left w:val="none" w:sz="0" w:space="0" w:color="auto"/>
                    <w:bottom w:val="none" w:sz="0" w:space="0" w:color="auto"/>
                    <w:right w:val="none" w:sz="0" w:space="0" w:color="auto"/>
                  </w:divBdr>
                  <w:divsChild>
                    <w:div w:id="1108887583">
                      <w:marLeft w:val="0"/>
                      <w:marRight w:val="0"/>
                      <w:marTop w:val="0"/>
                      <w:marBottom w:val="0"/>
                      <w:divBdr>
                        <w:top w:val="none" w:sz="0" w:space="0" w:color="auto"/>
                        <w:left w:val="none" w:sz="0" w:space="0" w:color="auto"/>
                        <w:bottom w:val="none" w:sz="0" w:space="0" w:color="auto"/>
                        <w:right w:val="none" w:sz="0" w:space="0" w:color="auto"/>
                      </w:divBdr>
                      <w:divsChild>
                        <w:div w:id="1033534591">
                          <w:marLeft w:val="0"/>
                          <w:marRight w:val="0"/>
                          <w:marTop w:val="0"/>
                          <w:marBottom w:val="0"/>
                          <w:divBdr>
                            <w:top w:val="none" w:sz="0" w:space="0" w:color="auto"/>
                            <w:left w:val="none" w:sz="0" w:space="0" w:color="auto"/>
                            <w:bottom w:val="none" w:sz="0" w:space="0" w:color="auto"/>
                            <w:right w:val="none" w:sz="0" w:space="0" w:color="auto"/>
                          </w:divBdr>
                        </w:div>
                      </w:divsChild>
                    </w:div>
                    <w:div w:id="19818099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2040648">
              <w:marLeft w:val="0"/>
              <w:marRight w:val="0"/>
              <w:marTop w:val="0"/>
              <w:marBottom w:val="0"/>
              <w:divBdr>
                <w:top w:val="none" w:sz="0" w:space="0" w:color="auto"/>
                <w:left w:val="none" w:sz="0" w:space="0" w:color="auto"/>
                <w:bottom w:val="none" w:sz="0" w:space="0" w:color="auto"/>
                <w:right w:val="none" w:sz="0" w:space="0" w:color="auto"/>
              </w:divBdr>
              <w:divsChild>
                <w:div w:id="1000543610">
                  <w:marLeft w:val="0"/>
                  <w:marRight w:val="0"/>
                  <w:marTop w:val="0"/>
                  <w:marBottom w:val="0"/>
                  <w:divBdr>
                    <w:top w:val="none" w:sz="0" w:space="0" w:color="auto"/>
                    <w:left w:val="none" w:sz="0" w:space="0" w:color="auto"/>
                    <w:bottom w:val="none" w:sz="0" w:space="0" w:color="auto"/>
                    <w:right w:val="none" w:sz="0" w:space="0" w:color="auto"/>
                  </w:divBdr>
                  <w:divsChild>
                    <w:div w:id="1856529552">
                      <w:marLeft w:val="0"/>
                      <w:marRight w:val="0"/>
                      <w:marTop w:val="0"/>
                      <w:marBottom w:val="0"/>
                      <w:divBdr>
                        <w:top w:val="none" w:sz="0" w:space="0" w:color="auto"/>
                        <w:left w:val="none" w:sz="0" w:space="0" w:color="auto"/>
                        <w:bottom w:val="none" w:sz="0" w:space="0" w:color="auto"/>
                        <w:right w:val="none" w:sz="0" w:space="0" w:color="auto"/>
                      </w:divBdr>
                      <w:divsChild>
                        <w:div w:id="122769280">
                          <w:marLeft w:val="0"/>
                          <w:marRight w:val="0"/>
                          <w:marTop w:val="0"/>
                          <w:marBottom w:val="0"/>
                          <w:divBdr>
                            <w:top w:val="none" w:sz="0" w:space="0" w:color="auto"/>
                            <w:left w:val="none" w:sz="0" w:space="0" w:color="auto"/>
                            <w:bottom w:val="none" w:sz="0" w:space="0" w:color="auto"/>
                            <w:right w:val="none" w:sz="0" w:space="0" w:color="auto"/>
                          </w:divBdr>
                        </w:div>
                      </w:divsChild>
                    </w:div>
                    <w:div w:id="1348798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82012056">
              <w:marLeft w:val="0"/>
              <w:marRight w:val="0"/>
              <w:marTop w:val="0"/>
              <w:marBottom w:val="0"/>
              <w:divBdr>
                <w:top w:val="none" w:sz="0" w:space="0" w:color="auto"/>
                <w:left w:val="none" w:sz="0" w:space="0" w:color="auto"/>
                <w:bottom w:val="none" w:sz="0" w:space="0" w:color="auto"/>
                <w:right w:val="none" w:sz="0" w:space="0" w:color="auto"/>
              </w:divBdr>
              <w:divsChild>
                <w:div w:id="1856840818">
                  <w:marLeft w:val="0"/>
                  <w:marRight w:val="0"/>
                  <w:marTop w:val="0"/>
                  <w:marBottom w:val="0"/>
                  <w:divBdr>
                    <w:top w:val="none" w:sz="0" w:space="0" w:color="auto"/>
                    <w:left w:val="none" w:sz="0" w:space="0" w:color="auto"/>
                    <w:bottom w:val="none" w:sz="0" w:space="0" w:color="auto"/>
                    <w:right w:val="none" w:sz="0" w:space="0" w:color="auto"/>
                  </w:divBdr>
                  <w:divsChild>
                    <w:div w:id="1721128471">
                      <w:marLeft w:val="0"/>
                      <w:marRight w:val="0"/>
                      <w:marTop w:val="0"/>
                      <w:marBottom w:val="0"/>
                      <w:divBdr>
                        <w:top w:val="none" w:sz="0" w:space="0" w:color="auto"/>
                        <w:left w:val="none" w:sz="0" w:space="0" w:color="auto"/>
                        <w:bottom w:val="none" w:sz="0" w:space="0" w:color="auto"/>
                        <w:right w:val="none" w:sz="0" w:space="0" w:color="auto"/>
                      </w:divBdr>
                      <w:divsChild>
                        <w:div w:id="1274631143">
                          <w:marLeft w:val="0"/>
                          <w:marRight w:val="0"/>
                          <w:marTop w:val="0"/>
                          <w:marBottom w:val="0"/>
                          <w:divBdr>
                            <w:top w:val="none" w:sz="0" w:space="0" w:color="auto"/>
                            <w:left w:val="none" w:sz="0" w:space="0" w:color="auto"/>
                            <w:bottom w:val="none" w:sz="0" w:space="0" w:color="auto"/>
                            <w:right w:val="none" w:sz="0" w:space="0" w:color="auto"/>
                          </w:divBdr>
                        </w:div>
                      </w:divsChild>
                    </w:div>
                    <w:div w:id="12667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7347901">
              <w:marLeft w:val="0"/>
              <w:marRight w:val="0"/>
              <w:marTop w:val="0"/>
              <w:marBottom w:val="0"/>
              <w:divBdr>
                <w:top w:val="none" w:sz="0" w:space="0" w:color="auto"/>
                <w:left w:val="none" w:sz="0" w:space="0" w:color="auto"/>
                <w:bottom w:val="none" w:sz="0" w:space="0" w:color="auto"/>
                <w:right w:val="none" w:sz="0" w:space="0" w:color="auto"/>
              </w:divBdr>
              <w:divsChild>
                <w:div w:id="2074502980">
                  <w:marLeft w:val="0"/>
                  <w:marRight w:val="0"/>
                  <w:marTop w:val="0"/>
                  <w:marBottom w:val="0"/>
                  <w:divBdr>
                    <w:top w:val="none" w:sz="0" w:space="0" w:color="auto"/>
                    <w:left w:val="none" w:sz="0" w:space="0" w:color="auto"/>
                    <w:bottom w:val="none" w:sz="0" w:space="0" w:color="auto"/>
                    <w:right w:val="none" w:sz="0" w:space="0" w:color="auto"/>
                  </w:divBdr>
                  <w:divsChild>
                    <w:div w:id="923953580">
                      <w:marLeft w:val="0"/>
                      <w:marRight w:val="0"/>
                      <w:marTop w:val="0"/>
                      <w:marBottom w:val="0"/>
                      <w:divBdr>
                        <w:top w:val="none" w:sz="0" w:space="0" w:color="auto"/>
                        <w:left w:val="none" w:sz="0" w:space="0" w:color="auto"/>
                        <w:bottom w:val="none" w:sz="0" w:space="0" w:color="auto"/>
                        <w:right w:val="none" w:sz="0" w:space="0" w:color="auto"/>
                      </w:divBdr>
                      <w:divsChild>
                        <w:div w:id="1693217117">
                          <w:marLeft w:val="0"/>
                          <w:marRight w:val="0"/>
                          <w:marTop w:val="0"/>
                          <w:marBottom w:val="0"/>
                          <w:divBdr>
                            <w:top w:val="none" w:sz="0" w:space="0" w:color="auto"/>
                            <w:left w:val="none" w:sz="0" w:space="0" w:color="auto"/>
                            <w:bottom w:val="none" w:sz="0" w:space="0" w:color="auto"/>
                            <w:right w:val="none" w:sz="0" w:space="0" w:color="auto"/>
                          </w:divBdr>
                        </w:div>
                      </w:divsChild>
                    </w:div>
                    <w:div w:id="1522600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2418875">
              <w:marLeft w:val="0"/>
              <w:marRight w:val="0"/>
              <w:marTop w:val="0"/>
              <w:marBottom w:val="0"/>
              <w:divBdr>
                <w:top w:val="none" w:sz="0" w:space="0" w:color="auto"/>
                <w:left w:val="none" w:sz="0" w:space="0" w:color="auto"/>
                <w:bottom w:val="none" w:sz="0" w:space="0" w:color="auto"/>
                <w:right w:val="none" w:sz="0" w:space="0" w:color="auto"/>
              </w:divBdr>
              <w:divsChild>
                <w:div w:id="721903715">
                  <w:marLeft w:val="0"/>
                  <w:marRight w:val="0"/>
                  <w:marTop w:val="0"/>
                  <w:marBottom w:val="0"/>
                  <w:divBdr>
                    <w:top w:val="none" w:sz="0" w:space="0" w:color="auto"/>
                    <w:left w:val="none" w:sz="0" w:space="0" w:color="auto"/>
                    <w:bottom w:val="none" w:sz="0" w:space="0" w:color="auto"/>
                    <w:right w:val="none" w:sz="0" w:space="0" w:color="auto"/>
                  </w:divBdr>
                  <w:divsChild>
                    <w:div w:id="1282028949">
                      <w:marLeft w:val="0"/>
                      <w:marRight w:val="0"/>
                      <w:marTop w:val="0"/>
                      <w:marBottom w:val="0"/>
                      <w:divBdr>
                        <w:top w:val="none" w:sz="0" w:space="0" w:color="auto"/>
                        <w:left w:val="none" w:sz="0" w:space="0" w:color="auto"/>
                        <w:bottom w:val="none" w:sz="0" w:space="0" w:color="auto"/>
                        <w:right w:val="none" w:sz="0" w:space="0" w:color="auto"/>
                      </w:divBdr>
                      <w:divsChild>
                        <w:div w:id="1188715118">
                          <w:marLeft w:val="0"/>
                          <w:marRight w:val="0"/>
                          <w:marTop w:val="0"/>
                          <w:marBottom w:val="0"/>
                          <w:divBdr>
                            <w:top w:val="none" w:sz="0" w:space="0" w:color="auto"/>
                            <w:left w:val="none" w:sz="0" w:space="0" w:color="auto"/>
                            <w:bottom w:val="none" w:sz="0" w:space="0" w:color="auto"/>
                            <w:right w:val="none" w:sz="0" w:space="0" w:color="auto"/>
                          </w:divBdr>
                        </w:div>
                      </w:divsChild>
                    </w:div>
                    <w:div w:id="814836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6266559">
              <w:marLeft w:val="0"/>
              <w:marRight w:val="0"/>
              <w:marTop w:val="0"/>
              <w:marBottom w:val="0"/>
              <w:divBdr>
                <w:top w:val="none" w:sz="0" w:space="0" w:color="auto"/>
                <w:left w:val="none" w:sz="0" w:space="0" w:color="auto"/>
                <w:bottom w:val="none" w:sz="0" w:space="0" w:color="auto"/>
                <w:right w:val="none" w:sz="0" w:space="0" w:color="auto"/>
              </w:divBdr>
              <w:divsChild>
                <w:div w:id="1480920446">
                  <w:marLeft w:val="0"/>
                  <w:marRight w:val="0"/>
                  <w:marTop w:val="0"/>
                  <w:marBottom w:val="0"/>
                  <w:divBdr>
                    <w:top w:val="none" w:sz="0" w:space="0" w:color="auto"/>
                    <w:left w:val="none" w:sz="0" w:space="0" w:color="auto"/>
                    <w:bottom w:val="none" w:sz="0" w:space="0" w:color="auto"/>
                    <w:right w:val="none" w:sz="0" w:space="0" w:color="auto"/>
                  </w:divBdr>
                  <w:divsChild>
                    <w:div w:id="1333334427">
                      <w:marLeft w:val="0"/>
                      <w:marRight w:val="0"/>
                      <w:marTop w:val="0"/>
                      <w:marBottom w:val="0"/>
                      <w:divBdr>
                        <w:top w:val="none" w:sz="0" w:space="0" w:color="auto"/>
                        <w:left w:val="none" w:sz="0" w:space="0" w:color="auto"/>
                        <w:bottom w:val="none" w:sz="0" w:space="0" w:color="auto"/>
                        <w:right w:val="none" w:sz="0" w:space="0" w:color="auto"/>
                      </w:divBdr>
                      <w:divsChild>
                        <w:div w:id="332686745">
                          <w:marLeft w:val="0"/>
                          <w:marRight w:val="0"/>
                          <w:marTop w:val="0"/>
                          <w:marBottom w:val="0"/>
                          <w:divBdr>
                            <w:top w:val="none" w:sz="0" w:space="0" w:color="auto"/>
                            <w:left w:val="none" w:sz="0" w:space="0" w:color="auto"/>
                            <w:bottom w:val="none" w:sz="0" w:space="0" w:color="auto"/>
                            <w:right w:val="none" w:sz="0" w:space="0" w:color="auto"/>
                          </w:divBdr>
                        </w:div>
                      </w:divsChild>
                    </w:div>
                    <w:div w:id="20657103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9085338">
              <w:marLeft w:val="0"/>
              <w:marRight w:val="0"/>
              <w:marTop w:val="0"/>
              <w:marBottom w:val="0"/>
              <w:divBdr>
                <w:top w:val="none" w:sz="0" w:space="0" w:color="auto"/>
                <w:left w:val="none" w:sz="0" w:space="0" w:color="auto"/>
                <w:bottom w:val="none" w:sz="0" w:space="0" w:color="auto"/>
                <w:right w:val="none" w:sz="0" w:space="0" w:color="auto"/>
              </w:divBdr>
              <w:divsChild>
                <w:div w:id="1274677763">
                  <w:marLeft w:val="0"/>
                  <w:marRight w:val="0"/>
                  <w:marTop w:val="0"/>
                  <w:marBottom w:val="0"/>
                  <w:divBdr>
                    <w:top w:val="none" w:sz="0" w:space="0" w:color="auto"/>
                    <w:left w:val="none" w:sz="0" w:space="0" w:color="auto"/>
                    <w:bottom w:val="none" w:sz="0" w:space="0" w:color="auto"/>
                    <w:right w:val="none" w:sz="0" w:space="0" w:color="auto"/>
                  </w:divBdr>
                  <w:divsChild>
                    <w:div w:id="588150868">
                      <w:marLeft w:val="0"/>
                      <w:marRight w:val="0"/>
                      <w:marTop w:val="0"/>
                      <w:marBottom w:val="0"/>
                      <w:divBdr>
                        <w:top w:val="none" w:sz="0" w:space="0" w:color="auto"/>
                        <w:left w:val="none" w:sz="0" w:space="0" w:color="auto"/>
                        <w:bottom w:val="none" w:sz="0" w:space="0" w:color="auto"/>
                        <w:right w:val="none" w:sz="0" w:space="0" w:color="auto"/>
                      </w:divBdr>
                      <w:divsChild>
                        <w:div w:id="865296071">
                          <w:marLeft w:val="0"/>
                          <w:marRight w:val="0"/>
                          <w:marTop w:val="0"/>
                          <w:marBottom w:val="0"/>
                          <w:divBdr>
                            <w:top w:val="none" w:sz="0" w:space="0" w:color="auto"/>
                            <w:left w:val="none" w:sz="0" w:space="0" w:color="auto"/>
                            <w:bottom w:val="none" w:sz="0" w:space="0" w:color="auto"/>
                            <w:right w:val="none" w:sz="0" w:space="0" w:color="auto"/>
                          </w:divBdr>
                        </w:div>
                      </w:divsChild>
                    </w:div>
                    <w:div w:id="1678967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3304891">
              <w:marLeft w:val="0"/>
              <w:marRight w:val="0"/>
              <w:marTop w:val="0"/>
              <w:marBottom w:val="0"/>
              <w:divBdr>
                <w:top w:val="none" w:sz="0" w:space="0" w:color="auto"/>
                <w:left w:val="none" w:sz="0" w:space="0" w:color="auto"/>
                <w:bottom w:val="none" w:sz="0" w:space="0" w:color="auto"/>
                <w:right w:val="none" w:sz="0" w:space="0" w:color="auto"/>
              </w:divBdr>
              <w:divsChild>
                <w:div w:id="490753970">
                  <w:marLeft w:val="0"/>
                  <w:marRight w:val="0"/>
                  <w:marTop w:val="0"/>
                  <w:marBottom w:val="0"/>
                  <w:divBdr>
                    <w:top w:val="none" w:sz="0" w:space="0" w:color="auto"/>
                    <w:left w:val="none" w:sz="0" w:space="0" w:color="auto"/>
                    <w:bottom w:val="none" w:sz="0" w:space="0" w:color="auto"/>
                    <w:right w:val="none" w:sz="0" w:space="0" w:color="auto"/>
                  </w:divBdr>
                  <w:divsChild>
                    <w:div w:id="1972664845">
                      <w:marLeft w:val="0"/>
                      <w:marRight w:val="0"/>
                      <w:marTop w:val="0"/>
                      <w:marBottom w:val="0"/>
                      <w:divBdr>
                        <w:top w:val="none" w:sz="0" w:space="0" w:color="auto"/>
                        <w:left w:val="none" w:sz="0" w:space="0" w:color="auto"/>
                        <w:bottom w:val="none" w:sz="0" w:space="0" w:color="auto"/>
                        <w:right w:val="none" w:sz="0" w:space="0" w:color="auto"/>
                      </w:divBdr>
                      <w:divsChild>
                        <w:div w:id="1335259340">
                          <w:marLeft w:val="0"/>
                          <w:marRight w:val="0"/>
                          <w:marTop w:val="0"/>
                          <w:marBottom w:val="0"/>
                          <w:divBdr>
                            <w:top w:val="none" w:sz="0" w:space="0" w:color="auto"/>
                            <w:left w:val="none" w:sz="0" w:space="0" w:color="auto"/>
                            <w:bottom w:val="none" w:sz="0" w:space="0" w:color="auto"/>
                            <w:right w:val="none" w:sz="0" w:space="0" w:color="auto"/>
                          </w:divBdr>
                        </w:div>
                      </w:divsChild>
                    </w:div>
                    <w:div w:id="19261802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491016">
              <w:marLeft w:val="0"/>
              <w:marRight w:val="0"/>
              <w:marTop w:val="0"/>
              <w:marBottom w:val="0"/>
              <w:divBdr>
                <w:top w:val="none" w:sz="0" w:space="0" w:color="auto"/>
                <w:left w:val="none" w:sz="0" w:space="0" w:color="auto"/>
                <w:bottom w:val="none" w:sz="0" w:space="0" w:color="auto"/>
                <w:right w:val="none" w:sz="0" w:space="0" w:color="auto"/>
              </w:divBdr>
              <w:divsChild>
                <w:div w:id="548490703">
                  <w:marLeft w:val="0"/>
                  <w:marRight w:val="0"/>
                  <w:marTop w:val="0"/>
                  <w:marBottom w:val="0"/>
                  <w:divBdr>
                    <w:top w:val="none" w:sz="0" w:space="0" w:color="auto"/>
                    <w:left w:val="none" w:sz="0" w:space="0" w:color="auto"/>
                    <w:bottom w:val="none" w:sz="0" w:space="0" w:color="auto"/>
                    <w:right w:val="none" w:sz="0" w:space="0" w:color="auto"/>
                  </w:divBdr>
                  <w:divsChild>
                    <w:div w:id="683632238">
                      <w:marLeft w:val="0"/>
                      <w:marRight w:val="0"/>
                      <w:marTop w:val="0"/>
                      <w:marBottom w:val="0"/>
                      <w:divBdr>
                        <w:top w:val="none" w:sz="0" w:space="0" w:color="auto"/>
                        <w:left w:val="none" w:sz="0" w:space="0" w:color="auto"/>
                        <w:bottom w:val="none" w:sz="0" w:space="0" w:color="auto"/>
                        <w:right w:val="none" w:sz="0" w:space="0" w:color="auto"/>
                      </w:divBdr>
                      <w:divsChild>
                        <w:div w:id="507720035">
                          <w:marLeft w:val="0"/>
                          <w:marRight w:val="0"/>
                          <w:marTop w:val="0"/>
                          <w:marBottom w:val="0"/>
                          <w:divBdr>
                            <w:top w:val="none" w:sz="0" w:space="0" w:color="auto"/>
                            <w:left w:val="none" w:sz="0" w:space="0" w:color="auto"/>
                            <w:bottom w:val="none" w:sz="0" w:space="0" w:color="auto"/>
                            <w:right w:val="none" w:sz="0" w:space="0" w:color="auto"/>
                          </w:divBdr>
                        </w:div>
                      </w:divsChild>
                    </w:div>
                    <w:div w:id="8063150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0681333">
      <w:bodyDiv w:val="1"/>
      <w:marLeft w:val="0"/>
      <w:marRight w:val="0"/>
      <w:marTop w:val="0"/>
      <w:marBottom w:val="0"/>
      <w:divBdr>
        <w:top w:val="none" w:sz="0" w:space="0" w:color="auto"/>
        <w:left w:val="none" w:sz="0" w:space="0" w:color="auto"/>
        <w:bottom w:val="none" w:sz="0" w:space="0" w:color="auto"/>
        <w:right w:val="none" w:sz="0" w:space="0" w:color="auto"/>
      </w:divBdr>
      <w:divsChild>
        <w:div w:id="933515548">
          <w:marLeft w:val="0"/>
          <w:marRight w:val="0"/>
          <w:marTop w:val="150"/>
          <w:marBottom w:val="150"/>
          <w:divBdr>
            <w:top w:val="none" w:sz="0" w:space="0" w:color="auto"/>
            <w:left w:val="none" w:sz="0" w:space="0" w:color="auto"/>
            <w:bottom w:val="none" w:sz="0" w:space="0" w:color="auto"/>
            <w:right w:val="none" w:sz="0" w:space="0" w:color="auto"/>
          </w:divBdr>
          <w:divsChild>
            <w:div w:id="1831631245">
              <w:marLeft w:val="0"/>
              <w:marRight w:val="0"/>
              <w:marTop w:val="0"/>
              <w:marBottom w:val="0"/>
              <w:divBdr>
                <w:top w:val="none" w:sz="0" w:space="0" w:color="auto"/>
                <w:left w:val="none" w:sz="0" w:space="0" w:color="auto"/>
                <w:bottom w:val="none" w:sz="0" w:space="0" w:color="auto"/>
                <w:right w:val="none" w:sz="0" w:space="0" w:color="auto"/>
              </w:divBdr>
            </w:div>
          </w:divsChild>
        </w:div>
        <w:div w:id="1400127869">
          <w:marLeft w:val="0"/>
          <w:marRight w:val="0"/>
          <w:marTop w:val="0"/>
          <w:marBottom w:val="0"/>
          <w:divBdr>
            <w:top w:val="none" w:sz="0" w:space="0" w:color="auto"/>
            <w:left w:val="none" w:sz="0" w:space="0" w:color="auto"/>
            <w:bottom w:val="none" w:sz="0" w:space="0" w:color="auto"/>
            <w:right w:val="none" w:sz="0" w:space="0" w:color="auto"/>
          </w:divBdr>
        </w:div>
      </w:divsChild>
    </w:div>
    <w:div w:id="1855681467">
      <w:bodyDiv w:val="1"/>
      <w:marLeft w:val="0"/>
      <w:marRight w:val="0"/>
      <w:marTop w:val="0"/>
      <w:marBottom w:val="0"/>
      <w:divBdr>
        <w:top w:val="none" w:sz="0" w:space="0" w:color="auto"/>
        <w:left w:val="none" w:sz="0" w:space="0" w:color="auto"/>
        <w:bottom w:val="none" w:sz="0" w:space="0" w:color="auto"/>
        <w:right w:val="none" w:sz="0" w:space="0" w:color="auto"/>
      </w:divBdr>
    </w:div>
    <w:div w:id="20760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Лист1!$F$21</c:f>
              <c:strCache>
                <c:ptCount val="1"/>
                <c:pt idx="0">
                  <c:v>Имущество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Лист1!$G$19:$H$20</c:f>
              <c:strCache>
                <c:ptCount val="2"/>
                <c:pt idx="0">
                  <c:v>На 31.12.2016</c:v>
                </c:pt>
                <c:pt idx="1">
                  <c:v>На 31.12.2015</c:v>
                </c:pt>
              </c:strCache>
            </c:strRef>
          </c:cat>
          <c:val>
            <c:numRef>
              <c:f>Лист1!$G$21:$H$21</c:f>
              <c:numCache>
                <c:formatCode>General</c:formatCode>
                <c:ptCount val="2"/>
                <c:pt idx="0">
                  <c:v>46738</c:v>
                </c:pt>
                <c:pt idx="1">
                  <c:v>45355</c:v>
                </c:pt>
              </c:numCache>
            </c:numRef>
          </c:val>
          <c:extLst xmlns:c16r2="http://schemas.microsoft.com/office/drawing/2015/06/chart">
            <c:ext xmlns:c16="http://schemas.microsoft.com/office/drawing/2014/chart" uri="{C3380CC4-5D6E-409C-BE32-E72D297353CC}">
              <c16:uniqueId val="{00000000-F03A-4737-AE35-6C01F98A1D08}"/>
            </c:ext>
          </c:extLst>
        </c:ser>
        <c:ser>
          <c:idx val="1"/>
          <c:order val="1"/>
          <c:tx>
            <c:strRef>
              <c:f>Лист1!$F$22</c:f>
              <c:strCache>
                <c:ptCount val="1"/>
                <c:pt idx="0">
                  <c:v>Капитал</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Лист1!$G$19:$H$20</c:f>
              <c:strCache>
                <c:ptCount val="2"/>
                <c:pt idx="0">
                  <c:v>На 31.12.2016</c:v>
                </c:pt>
                <c:pt idx="1">
                  <c:v>На 31.12.2015</c:v>
                </c:pt>
              </c:strCache>
            </c:strRef>
          </c:cat>
          <c:val>
            <c:numRef>
              <c:f>Лист1!$G$22:$H$22</c:f>
              <c:numCache>
                <c:formatCode>General</c:formatCode>
                <c:ptCount val="2"/>
                <c:pt idx="0">
                  <c:v>42272</c:v>
                </c:pt>
                <c:pt idx="1">
                  <c:v>38936</c:v>
                </c:pt>
              </c:numCache>
            </c:numRef>
          </c:val>
          <c:extLst xmlns:c16r2="http://schemas.microsoft.com/office/drawing/2015/06/chart">
            <c:ext xmlns:c16="http://schemas.microsoft.com/office/drawing/2014/chart" uri="{C3380CC4-5D6E-409C-BE32-E72D297353CC}">
              <c16:uniqueId val="{00000001-F03A-4737-AE35-6C01F98A1D08}"/>
            </c:ext>
          </c:extLst>
        </c:ser>
        <c:shape val="box"/>
        <c:axId val="104629376"/>
        <c:axId val="104630912"/>
        <c:axId val="0"/>
      </c:bar3DChart>
      <c:catAx>
        <c:axId val="104629376"/>
        <c:scaling>
          <c:orientation val="minMax"/>
        </c:scaling>
        <c:axPos val="b"/>
        <c:numFmt formatCode="General" sourceLinked="0"/>
        <c:tickLblPos val="nextTo"/>
        <c:crossAx val="104630912"/>
        <c:crosses val="autoZero"/>
        <c:auto val="1"/>
        <c:lblAlgn val="ctr"/>
        <c:lblOffset val="100"/>
      </c:catAx>
      <c:valAx>
        <c:axId val="104630912"/>
        <c:scaling>
          <c:orientation val="minMax"/>
        </c:scaling>
        <c:axPos val="l"/>
        <c:majorGridlines/>
        <c:numFmt formatCode="General" sourceLinked="1"/>
        <c:tickLblPos val="nextTo"/>
        <c:crossAx val="10462937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Лист1!$F$61:$F$62</c:f>
              <c:strCache>
                <c:ptCount val="2"/>
                <c:pt idx="0">
                  <c:v>Собственный капитал</c:v>
                </c:pt>
                <c:pt idx="1">
                  <c:v>Заемный капитал</c:v>
                </c:pt>
              </c:strCache>
            </c:strRef>
          </c:cat>
          <c:val>
            <c:numRef>
              <c:f>Лист1!$H$61:$H$62</c:f>
              <c:numCache>
                <c:formatCode>General</c:formatCode>
                <c:ptCount val="2"/>
                <c:pt idx="0">
                  <c:v>80.3</c:v>
                </c:pt>
                <c:pt idx="1">
                  <c:v>19.7</c:v>
                </c:pt>
              </c:numCache>
            </c:numRef>
          </c:val>
          <c:extLst xmlns:c16r2="http://schemas.microsoft.com/office/drawing/2015/06/chart">
            <c:ext xmlns:c16="http://schemas.microsoft.com/office/drawing/2014/chart" uri="{C3380CC4-5D6E-409C-BE32-E72D297353CC}">
              <c16:uniqueId val="{00000000-4540-44A5-B223-B04AFEE9FEAD}"/>
            </c:ext>
          </c:extLst>
        </c:ser>
        <c:dLbls>
          <c:showPercent val="1"/>
        </c:dLbls>
      </c:pie3DChart>
    </c:plotArea>
    <c:legend>
      <c:legendPos val="r"/>
      <c:txPr>
        <a:bodyPr/>
        <a:lstStyle/>
        <a:p>
          <a:pPr rtl="0">
            <a:defRPr/>
          </a:pPr>
          <a:endParaRPr lang="ru-RU"/>
        </a:p>
      </c:txPr>
    </c:legend>
    <c:plotVisOnly val="1"/>
    <c:dispBlanksAs val="zero"/>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1"/>
          <c:order val="0"/>
          <c:tx>
            <c:strRef>
              <c:f>Лист2!$F$2</c:f>
              <c:strCache>
                <c:ptCount val="1"/>
                <c:pt idx="0">
                  <c:v>ЗАО «НАУЧНО-ПРОИЗВОДСТВЕННАЯ ФИРМА «ДИАТОН»</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Лист2!$F$4:$F$7</c:f>
              <c:numCache>
                <c:formatCode>General</c:formatCode>
                <c:ptCount val="4"/>
                <c:pt idx="0">
                  <c:v>1</c:v>
                </c:pt>
                <c:pt idx="1">
                  <c:v>4</c:v>
                </c:pt>
                <c:pt idx="2">
                  <c:v>2</c:v>
                </c:pt>
                <c:pt idx="3">
                  <c:v>2</c:v>
                </c:pt>
              </c:numCache>
            </c:numRef>
          </c:val>
          <c:extLst xmlns:c16r2="http://schemas.microsoft.com/office/drawing/2015/06/chart">
            <c:ext xmlns:c16="http://schemas.microsoft.com/office/drawing/2014/chart" uri="{C3380CC4-5D6E-409C-BE32-E72D297353CC}">
              <c16:uniqueId val="{00000000-469E-46F3-A85F-5C7C432E2B93}"/>
            </c:ext>
          </c:extLst>
        </c:ser>
        <c:ser>
          <c:idx val="2"/>
          <c:order val="1"/>
          <c:tx>
            <c:strRef>
              <c:f>Лист2!$G$2</c:f>
              <c:strCache>
                <c:ptCount val="1"/>
                <c:pt idx="0">
                  <c:v>ООО "ДИАПАК"</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Лист2!$G$4:$G$7</c:f>
              <c:numCache>
                <c:formatCode>General</c:formatCode>
                <c:ptCount val="4"/>
                <c:pt idx="0">
                  <c:v>9</c:v>
                </c:pt>
                <c:pt idx="1">
                  <c:v>6</c:v>
                </c:pt>
                <c:pt idx="2">
                  <c:v>3</c:v>
                </c:pt>
                <c:pt idx="3">
                  <c:v>7</c:v>
                </c:pt>
              </c:numCache>
            </c:numRef>
          </c:val>
          <c:extLst xmlns:c16r2="http://schemas.microsoft.com/office/drawing/2015/06/chart">
            <c:ext xmlns:c16="http://schemas.microsoft.com/office/drawing/2014/chart" uri="{C3380CC4-5D6E-409C-BE32-E72D297353CC}">
              <c16:uniqueId val="{00000001-469E-46F3-A85F-5C7C432E2B93}"/>
            </c:ext>
          </c:extLst>
        </c:ser>
        <c:ser>
          <c:idx val="3"/>
          <c:order val="2"/>
          <c:tx>
            <c:strRef>
              <c:f>Лист2!$H$2</c:f>
              <c:strCache>
                <c:ptCount val="1"/>
                <c:pt idx="0">
                  <c:v>ООО «Неразрушающий контроль и техническое диагностирование»</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Лист2!$H$4:$H$7</c:f>
              <c:numCache>
                <c:formatCode>General</c:formatCode>
                <c:ptCount val="4"/>
                <c:pt idx="0">
                  <c:v>1</c:v>
                </c:pt>
                <c:pt idx="1">
                  <c:v>9</c:v>
                </c:pt>
                <c:pt idx="2">
                  <c:v>8</c:v>
                </c:pt>
                <c:pt idx="3">
                  <c:v>9</c:v>
                </c:pt>
              </c:numCache>
            </c:numRef>
          </c:val>
          <c:extLst xmlns:c16r2="http://schemas.microsoft.com/office/drawing/2015/06/chart">
            <c:ext xmlns:c16="http://schemas.microsoft.com/office/drawing/2014/chart" uri="{C3380CC4-5D6E-409C-BE32-E72D297353CC}">
              <c16:uniqueId val="{00000002-469E-46F3-A85F-5C7C432E2B93}"/>
            </c:ext>
          </c:extLst>
        </c:ser>
        <c:ser>
          <c:idx val="4"/>
          <c:order val="3"/>
          <c:tx>
            <c:strRef>
              <c:f>Лист2!$I$2</c:f>
              <c:strCache>
                <c:ptCount val="1"/>
                <c:pt idx="0">
                  <c:v>ООО НАУЧНО-ПРОИЗВОДСТВЕННАЯ ФИРМА «АВЭК»</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Лист2!$I$4:$I$7</c:f>
              <c:numCache>
                <c:formatCode>General</c:formatCode>
                <c:ptCount val="4"/>
                <c:pt idx="0">
                  <c:v>10</c:v>
                </c:pt>
                <c:pt idx="1">
                  <c:v>2</c:v>
                </c:pt>
                <c:pt idx="2">
                  <c:v>1</c:v>
                </c:pt>
                <c:pt idx="3">
                  <c:v>2</c:v>
                </c:pt>
              </c:numCache>
            </c:numRef>
          </c:val>
          <c:extLst xmlns:c16r2="http://schemas.microsoft.com/office/drawing/2015/06/chart">
            <c:ext xmlns:c16="http://schemas.microsoft.com/office/drawing/2014/chart" uri="{C3380CC4-5D6E-409C-BE32-E72D297353CC}">
              <c16:uniqueId val="{00000003-469E-46F3-A85F-5C7C432E2B93}"/>
            </c:ext>
          </c:extLst>
        </c:ser>
        <c:ser>
          <c:idx val="0"/>
          <c:order val="4"/>
          <c:tx>
            <c:strRef>
              <c:f>Лист2!$J$2</c:f>
              <c:strCache>
                <c:ptCount val="1"/>
                <c:pt idx="0">
                  <c:v>ЗАО "Научно-производственное объединение «Алькор»</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Лист2!$J$4:$J$7</c:f>
              <c:numCache>
                <c:formatCode>General</c:formatCode>
                <c:ptCount val="4"/>
                <c:pt idx="0">
                  <c:v>4</c:v>
                </c:pt>
                <c:pt idx="1">
                  <c:v>3</c:v>
                </c:pt>
                <c:pt idx="2">
                  <c:v>2</c:v>
                </c:pt>
                <c:pt idx="3">
                  <c:v>1</c:v>
                </c:pt>
              </c:numCache>
            </c:numRef>
          </c:val>
          <c:extLst xmlns:c16r2="http://schemas.microsoft.com/office/drawing/2015/06/chart">
            <c:ext xmlns:c16="http://schemas.microsoft.com/office/drawing/2014/chart" uri="{C3380CC4-5D6E-409C-BE32-E72D297353CC}">
              <c16:uniqueId val="{00000004-469E-46F3-A85F-5C7C432E2B93}"/>
            </c:ext>
          </c:extLst>
        </c:ser>
        <c:axId val="104750464"/>
        <c:axId val="129229952"/>
      </c:radarChart>
      <c:catAx>
        <c:axId val="104750464"/>
        <c:scaling>
          <c:orientation val="minMax"/>
        </c:scaling>
        <c:axPos val="b"/>
        <c:majorGridlines/>
        <c:numFmt formatCode="General" sourceLinked="0"/>
        <c:tickLblPos val="nextTo"/>
        <c:crossAx val="129229952"/>
        <c:crosses val="autoZero"/>
        <c:auto val="1"/>
        <c:lblAlgn val="ctr"/>
        <c:lblOffset val="100"/>
      </c:catAx>
      <c:valAx>
        <c:axId val="129229952"/>
        <c:scaling>
          <c:orientation val="minMax"/>
        </c:scaling>
        <c:axPos val="l"/>
        <c:majorGridlines/>
        <c:numFmt formatCode="General" sourceLinked="1"/>
        <c:majorTickMark val="cross"/>
        <c:tickLblPos val="nextTo"/>
        <c:crossAx val="104750464"/>
        <c:crosses val="autoZero"/>
        <c:crossBetween val="between"/>
      </c:valAx>
    </c:plotArea>
    <c:legend>
      <c:legendPos val="r"/>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Лист1!$L$2</c:f>
              <c:strCache>
                <c:ptCount val="1"/>
                <c:pt idx="0">
                  <c:v>ЧДДt</c:v>
                </c:pt>
              </c:strCache>
            </c:strRef>
          </c:tx>
          <c:cat>
            <c:numRef>
              <c:f>Лист1!$F$4:$F$7</c:f>
              <c:numCache>
                <c:formatCode>General</c:formatCode>
                <c:ptCount val="4"/>
                <c:pt idx="0">
                  <c:v>2018</c:v>
                </c:pt>
                <c:pt idx="1">
                  <c:v>2019</c:v>
                </c:pt>
                <c:pt idx="2">
                  <c:v>2020</c:v>
                </c:pt>
                <c:pt idx="3">
                  <c:v>2021</c:v>
                </c:pt>
              </c:numCache>
            </c:numRef>
          </c:cat>
          <c:val>
            <c:numRef>
              <c:f>Лист1!$L$4:$L$7</c:f>
              <c:numCache>
                <c:formatCode>General</c:formatCode>
                <c:ptCount val="4"/>
                <c:pt idx="0">
                  <c:v>-94400</c:v>
                </c:pt>
                <c:pt idx="1">
                  <c:v>0</c:v>
                </c:pt>
                <c:pt idx="2">
                  <c:v>185344.4</c:v>
                </c:pt>
                <c:pt idx="3">
                  <c:v>150574.79999999999</c:v>
                </c:pt>
              </c:numCache>
            </c:numRef>
          </c:val>
          <c:extLst xmlns:c16r2="http://schemas.microsoft.com/office/drawing/2015/06/chart">
            <c:ext xmlns:c16="http://schemas.microsoft.com/office/drawing/2014/chart" uri="{C3380CC4-5D6E-409C-BE32-E72D297353CC}">
              <c16:uniqueId val="{00000000-C5F8-4457-9F86-217FB15F828C}"/>
            </c:ext>
          </c:extLst>
        </c:ser>
        <c:ser>
          <c:idx val="1"/>
          <c:order val="1"/>
          <c:tx>
            <c:strRef>
              <c:f>Лист1!$M$2</c:f>
              <c:strCache>
                <c:ptCount val="1"/>
                <c:pt idx="0">
                  <c:v>ЧТСt</c:v>
                </c:pt>
              </c:strCache>
            </c:strRef>
          </c:tx>
          <c:cat>
            <c:numRef>
              <c:f>Лист1!$F$4:$F$7</c:f>
              <c:numCache>
                <c:formatCode>General</c:formatCode>
                <c:ptCount val="4"/>
                <c:pt idx="0">
                  <c:v>2018</c:v>
                </c:pt>
                <c:pt idx="1">
                  <c:v>2019</c:v>
                </c:pt>
                <c:pt idx="2">
                  <c:v>2020</c:v>
                </c:pt>
                <c:pt idx="3">
                  <c:v>2021</c:v>
                </c:pt>
              </c:numCache>
            </c:numRef>
          </c:cat>
          <c:val>
            <c:numRef>
              <c:f>Лист1!$M$4:$M$7</c:f>
              <c:numCache>
                <c:formatCode>General</c:formatCode>
                <c:ptCount val="4"/>
                <c:pt idx="0">
                  <c:v>-94400</c:v>
                </c:pt>
                <c:pt idx="1">
                  <c:v>-94400</c:v>
                </c:pt>
                <c:pt idx="2">
                  <c:v>90944.4</c:v>
                </c:pt>
                <c:pt idx="3">
                  <c:v>241519.2</c:v>
                </c:pt>
              </c:numCache>
            </c:numRef>
          </c:val>
          <c:extLst xmlns:c16r2="http://schemas.microsoft.com/office/drawing/2015/06/chart">
            <c:ext xmlns:c16="http://schemas.microsoft.com/office/drawing/2014/chart" uri="{C3380CC4-5D6E-409C-BE32-E72D297353CC}">
              <c16:uniqueId val="{00000001-C5F8-4457-9F86-217FB15F828C}"/>
            </c:ext>
          </c:extLst>
        </c:ser>
        <c:marker val="1"/>
        <c:axId val="104594048"/>
        <c:axId val="105009536"/>
      </c:lineChart>
      <c:catAx>
        <c:axId val="104594048"/>
        <c:scaling>
          <c:orientation val="minMax"/>
        </c:scaling>
        <c:axPos val="b"/>
        <c:numFmt formatCode="General" sourceLinked="1"/>
        <c:tickLblPos val="nextTo"/>
        <c:crossAx val="105009536"/>
        <c:crosses val="autoZero"/>
        <c:auto val="1"/>
        <c:lblAlgn val="ctr"/>
        <c:lblOffset val="100"/>
      </c:catAx>
      <c:valAx>
        <c:axId val="105009536"/>
        <c:scaling>
          <c:orientation val="minMax"/>
        </c:scaling>
        <c:axPos val="l"/>
        <c:majorGridlines/>
        <c:numFmt formatCode="General" sourceLinked="1"/>
        <c:tickLblPos val="nextTo"/>
        <c:crossAx val="104594048"/>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Лист3!$J$36:$M$36</c:f>
              <c:numCache>
                <c:formatCode>General</c:formatCode>
                <c:ptCount val="4"/>
                <c:pt idx="0">
                  <c:v>2018</c:v>
                </c:pt>
                <c:pt idx="1">
                  <c:v>2019</c:v>
                </c:pt>
                <c:pt idx="2">
                  <c:v>2020</c:v>
                </c:pt>
                <c:pt idx="3">
                  <c:v>2021</c:v>
                </c:pt>
              </c:numCache>
            </c:numRef>
          </c:cat>
          <c:val>
            <c:numRef>
              <c:f>Лист3!$J$34:$M$34</c:f>
              <c:numCache>
                <c:formatCode>0.000</c:formatCode>
                <c:ptCount val="4"/>
                <c:pt idx="0">
                  <c:v>2.1971304733434596</c:v>
                </c:pt>
                <c:pt idx="1">
                  <c:v>3.0481515258757872</c:v>
                </c:pt>
                <c:pt idx="2">
                  <c:v>2.254144287855421</c:v>
                </c:pt>
                <c:pt idx="3">
                  <c:v>2.8335327205598637</c:v>
                </c:pt>
              </c:numCache>
            </c:numRef>
          </c:val>
          <c:extLst xmlns:c16r2="http://schemas.microsoft.com/office/drawing/2015/06/chart">
            <c:ext xmlns:c16="http://schemas.microsoft.com/office/drawing/2014/chart" uri="{C3380CC4-5D6E-409C-BE32-E72D297353CC}">
              <c16:uniqueId val="{00000000-A44E-40D4-A301-ACA15A3593D6}"/>
            </c:ext>
          </c:extLst>
        </c:ser>
        <c:shape val="box"/>
        <c:axId val="104587648"/>
        <c:axId val="104589184"/>
        <c:axId val="0"/>
      </c:bar3DChart>
      <c:catAx>
        <c:axId val="104587648"/>
        <c:scaling>
          <c:orientation val="minMax"/>
        </c:scaling>
        <c:axPos val="b"/>
        <c:numFmt formatCode="General" sourceLinked="1"/>
        <c:tickLblPos val="nextTo"/>
        <c:crossAx val="104589184"/>
        <c:crosses val="autoZero"/>
        <c:auto val="1"/>
        <c:lblAlgn val="ctr"/>
        <c:lblOffset val="100"/>
      </c:catAx>
      <c:valAx>
        <c:axId val="104589184"/>
        <c:scaling>
          <c:orientation val="minMax"/>
        </c:scaling>
        <c:axPos val="l"/>
        <c:majorGridlines/>
        <c:numFmt formatCode="0.000" sourceLinked="1"/>
        <c:tickLblPos val="nextTo"/>
        <c:crossAx val="104587648"/>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B0437"/>
    <w:rsid w:val="006B0437"/>
    <w:rsid w:val="00D3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2E9BF04FF74435A7774578B37A8242">
    <w:name w:val="6E2E9BF04FF74435A7774578B37A8242"/>
    <w:rsid w:val="006B04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421B-CA65-4881-9F95-DE19D734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14065</Words>
  <Characters>80177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INTERUNIS</Company>
  <LinksUpToDate>false</LinksUpToDate>
  <CharactersWithSpaces>94054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NNN2</dc:creator>
  <cp:lastModifiedBy>саша</cp:lastModifiedBy>
  <cp:revision>10</cp:revision>
  <dcterms:created xsi:type="dcterms:W3CDTF">2018-05-04T14:23:00Z</dcterms:created>
  <dcterms:modified xsi:type="dcterms:W3CDTF">2019-04-16T09:51:00Z</dcterms:modified>
</cp:coreProperties>
</file>