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3A" w:rsidRDefault="003E2D3A" w:rsidP="003E2D3A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Бланк выполнения задания № 2</w:t>
      </w:r>
    </w:p>
    <w:p w:rsidR="003E2D3A" w:rsidRDefault="003E2D3A" w:rsidP="003E2D3A">
      <w:pPr>
        <w:pStyle w:val="a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</w:t>
      </w:r>
    </w:p>
    <w:tbl>
      <w:tblPr>
        <w:tblpPr w:leftFromText="180" w:rightFromText="180" w:vertAnchor="text" w:horzAnchor="margin" w:tblpY="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5"/>
        <w:gridCol w:w="2063"/>
        <w:gridCol w:w="1927"/>
        <w:gridCol w:w="1939"/>
        <w:gridCol w:w="1925"/>
      </w:tblGrid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Вариант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Операция 4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Инвестиционная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B85022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sz w:val="24"/>
                <w:szCs w:val="24"/>
                <w:u w:val="none"/>
              </w:rPr>
            </w:pPr>
            <w:proofErr w:type="gramStart"/>
            <w:r w:rsidRPr="00B85022">
              <w:rPr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 w:rsidRPr="00B85022">
              <w:rPr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приток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Б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B85022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sz w:val="24"/>
                <w:szCs w:val="24"/>
                <w:u w:val="none"/>
              </w:rPr>
            </w:pPr>
            <w:proofErr w:type="gramStart"/>
            <w:r w:rsidRPr="00B85022">
              <w:rPr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 w:rsidRPr="00B85022">
              <w:rPr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B85022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 w:rsidRPr="00B85022">
              <w:rPr>
                <w:b w:val="0"/>
                <w:i w:val="0"/>
                <w:sz w:val="24"/>
                <w:szCs w:val="24"/>
                <w:u w:val="none"/>
              </w:rPr>
              <w:t>Инвестиционная</w:t>
            </w:r>
            <w:proofErr w:type="gramEnd"/>
            <w:r w:rsidRPr="00B85022">
              <w:rPr>
                <w:b w:val="0"/>
                <w:i w:val="0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4819F6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sz w:val="24"/>
                <w:szCs w:val="24"/>
                <w:u w:val="none"/>
              </w:rPr>
            </w:pPr>
            <w:r w:rsidRPr="004819F6">
              <w:rPr>
                <w:i w:val="0"/>
                <w:sz w:val="24"/>
                <w:szCs w:val="24"/>
                <w:u w:val="none"/>
              </w:rPr>
              <w:t>Операционная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Pr="004819F6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819F6">
              <w:rPr>
                <w:i w:val="0"/>
                <w:color w:val="000000" w:themeColor="text1"/>
                <w:sz w:val="24"/>
                <w:szCs w:val="24"/>
                <w:u w:val="none"/>
              </w:rPr>
              <w:t>Инвестиционная</w:t>
            </w:r>
            <w:proofErr w:type="gramEnd"/>
            <w:r w:rsidRPr="004819F6">
              <w:rPr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 xml:space="preserve"> – отток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color w:val="000000" w:themeColor="text1"/>
                <w:sz w:val="24"/>
                <w:szCs w:val="24"/>
                <w:u w:val="none"/>
              </w:rPr>
              <w:t>Операционная – отток</w:t>
            </w:r>
          </w:p>
        </w:tc>
      </w:tr>
      <w:tr w:rsidR="003E2D3A" w:rsidTr="003E2D3A"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Г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Финансовая</w:t>
            </w:r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– приток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tabs>
                <w:tab w:val="left" w:pos="600"/>
              </w:tabs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Операционная – отток</w:t>
            </w:r>
          </w:p>
        </w:tc>
      </w:tr>
    </w:tbl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2D3A" w:rsidRDefault="003E2D3A" w:rsidP="003E2D3A">
      <w:pPr>
        <w:pStyle w:val="a0"/>
        <w:pageBreakBefore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Задание 2</w:t>
      </w:r>
    </w:p>
    <w:p w:rsidR="003E2D3A" w:rsidRDefault="003E2D3A" w:rsidP="003E2D3A">
      <w:pPr>
        <w:pStyle w:val="a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6"/>
        <w:gridCol w:w="1419"/>
      </w:tblGrid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lastRenderedPageBreak/>
              <w:t>Показатель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proofErr w:type="spellStart"/>
            <w:proofErr w:type="gramStart"/>
            <w:r>
              <w:rPr>
                <w:b w:val="0"/>
                <w:i w:val="0"/>
                <w:sz w:val="24"/>
                <w:szCs w:val="24"/>
                <w:u w:val="none"/>
              </w:rPr>
              <w:t>Млн</w:t>
            </w:r>
            <w:proofErr w:type="spellEnd"/>
            <w:proofErr w:type="gramEnd"/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долл.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 xml:space="preserve">Денежный поток от операционной деятельности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31.9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Выручка от продажи продукции собственного производства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17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Выручка от сдачи в аренду собственных нежилых площадей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14.9</w:t>
            </w:r>
          </w:p>
        </w:tc>
      </w:tr>
      <w:tr w:rsidR="00FC0F01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1" w:rsidRPr="00AE5886" w:rsidRDefault="00FC0F01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16"/>
                <w:szCs w:val="16"/>
                <w:u w:val="none"/>
              </w:rPr>
            </w:pPr>
            <w:r w:rsidRPr="00AE5886">
              <w:rPr>
                <w:b w:val="0"/>
                <w:i w:val="0"/>
                <w:sz w:val="16"/>
                <w:szCs w:val="16"/>
                <w:u w:val="none"/>
              </w:rPr>
              <w:t xml:space="preserve">Средства с одного </w:t>
            </w:r>
            <w:proofErr w:type="spellStart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>рс</w:t>
            </w:r>
            <w:proofErr w:type="spellEnd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 xml:space="preserve"> компании переведены на другой </w:t>
            </w:r>
            <w:proofErr w:type="spellStart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>рс</w:t>
            </w:r>
            <w:proofErr w:type="spellEnd"/>
            <w:r w:rsidRPr="00AE5886">
              <w:rPr>
                <w:b w:val="0"/>
                <w:i w:val="0"/>
                <w:sz w:val="16"/>
                <w:szCs w:val="16"/>
                <w:u w:val="none"/>
              </w:rPr>
              <w:t xml:space="preserve"> этой же компании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01" w:rsidRDefault="00FC0F01" w:rsidP="00FC0F01">
            <w:pPr>
              <w:pStyle w:val="a5"/>
              <w:spacing w:after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+\- 11.7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28.1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Оплачены расходы по электроснабжению помещений для производства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5.1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Приобретены материалы для производства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3.7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Оплачены расходы на рекламу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0.6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Увеличение дебиторской задолженности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12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Выплачена заработная плата сотрудникам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3.5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Оплачена кредиторская задолженность поставщику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операционной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3.8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инвестиционной деятельности</w:t>
            </w:r>
          </w:p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11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Возвращен ранее выданный заём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4.5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Продан патент на изобретение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6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Выручка от продажи основных средств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0.5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39.1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Инвестирование в строительство имущественного комплекса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25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Приобретен цех для производства продукции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11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Приобретены акции другой компании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1.6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 xml:space="preserve">Выдан заём другой компании по договору              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инвестиционной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 w:rsidP="00F71A9D">
            <w:pPr>
              <w:pStyle w:val="a5"/>
              <w:spacing w:after="0"/>
              <w:ind w:left="0" w:firstLine="0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 xml:space="preserve">        -28.1</w:t>
            </w:r>
          </w:p>
        </w:tc>
      </w:tr>
      <w:tr w:rsidR="003E2D3A" w:rsidTr="003E2D3A">
        <w:tc>
          <w:tcPr>
            <w:tcW w:w="9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t>Денежный поток от финансовой деятельности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Приток,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55.7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Выпущены обыкновенные акции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33</w:t>
            </w:r>
          </w:p>
        </w:tc>
      </w:tr>
      <w:tr w:rsidR="00F71A9D" w:rsidTr="006B164E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Выпущены облигации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A9D" w:rsidRDefault="00F71A9D" w:rsidP="006B164E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1.3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Получен кредит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21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Поступили денежные средства от нового участника в счет взноса в уставный капитал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0.4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Отток, всего: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 w:rsidRPr="00F71A9D">
              <w:rPr>
                <w:b w:val="0"/>
                <w:i w:val="0"/>
                <w:sz w:val="24"/>
                <w:szCs w:val="24"/>
                <w:u w:val="none"/>
              </w:rPr>
              <w:t>Выплачены дивиденды участникам общества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1.2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Чистый денежный поток от финансовой деятельности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54.5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i w:val="0"/>
                <w:sz w:val="24"/>
                <w:szCs w:val="24"/>
                <w:u w:val="none"/>
              </w:rPr>
            </w:pPr>
            <w:r>
              <w:rPr>
                <w:i w:val="0"/>
                <w:sz w:val="24"/>
                <w:szCs w:val="24"/>
                <w:u w:val="none"/>
              </w:rPr>
              <w:lastRenderedPageBreak/>
              <w:t>Чистый денежный поток всего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30.2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начало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47</w:t>
            </w:r>
          </w:p>
        </w:tc>
      </w:tr>
      <w:tr w:rsidR="003E2D3A" w:rsidTr="003E2D3A">
        <w:tc>
          <w:tcPr>
            <w:tcW w:w="7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3A" w:rsidRDefault="003E2D3A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Денежные средства на конец периода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3A" w:rsidRDefault="00F71A9D">
            <w:pPr>
              <w:pStyle w:val="a5"/>
              <w:spacing w:after="0"/>
              <w:ind w:left="0" w:firstLine="709"/>
              <w:jc w:val="both"/>
              <w:rPr>
                <w:b w:val="0"/>
                <w:i w:val="0"/>
                <w:sz w:val="24"/>
                <w:szCs w:val="24"/>
                <w:u w:val="none"/>
              </w:rPr>
            </w:pPr>
            <w:r>
              <w:rPr>
                <w:b w:val="0"/>
                <w:i w:val="0"/>
                <w:sz w:val="24"/>
                <w:szCs w:val="24"/>
                <w:u w:val="none"/>
              </w:rPr>
              <w:t>77.2</w:t>
            </w:r>
          </w:p>
        </w:tc>
      </w:tr>
    </w:tbl>
    <w:p w:rsidR="00675AC6" w:rsidRDefault="00675AC6"/>
    <w:sectPr w:rsidR="00675AC6" w:rsidSect="00675AC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A46" w:rsidRDefault="00D65A46" w:rsidP="006B23EE">
      <w:r>
        <w:separator/>
      </w:r>
    </w:p>
  </w:endnote>
  <w:endnote w:type="continuationSeparator" w:id="0">
    <w:p w:rsidR="00D65A46" w:rsidRDefault="00D65A46" w:rsidP="006B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A46" w:rsidRDefault="00D65A46" w:rsidP="006B23EE">
      <w:r>
        <w:separator/>
      </w:r>
    </w:p>
  </w:footnote>
  <w:footnote w:type="continuationSeparator" w:id="0">
    <w:p w:rsidR="00D65A46" w:rsidRDefault="00D65A46" w:rsidP="006B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3EE" w:rsidRDefault="006B23EE" w:rsidP="006B23EE">
    <w:pPr>
      <w:pStyle w:val="a6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6B23EE" w:rsidRDefault="006B23EE" w:rsidP="006B23EE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6B23EE" w:rsidRDefault="006B23EE" w:rsidP="006B23EE">
    <w:pPr>
      <w:pStyle w:val="4"/>
      <w:shd w:val="clear" w:color="auto" w:fill="FFFFFF"/>
      <w:spacing w:before="187" w:after="187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тесты, экзамены, сессия.</w:t>
    </w:r>
  </w:p>
  <w:p w:rsidR="006B23EE" w:rsidRDefault="006B23EE" w:rsidP="006B23EE">
    <w:pPr>
      <w:pStyle w:val="3"/>
      <w:shd w:val="clear" w:color="auto" w:fill="FFFFFF"/>
      <w:spacing w:before="0" w:after="0"/>
      <w:ind w:right="94"/>
      <w:jc w:val="center"/>
      <w:rPr>
        <w:rFonts w:ascii="Helvetica" w:hAnsi="Helvetica"/>
        <w:bCs w:val="0"/>
        <w:color w:val="333333"/>
        <w:sz w:val="32"/>
        <w:szCs w:val="32"/>
      </w:rPr>
    </w:pPr>
    <w:r>
      <w:rPr>
        <w:rFonts w:ascii="Helvetica" w:hAnsi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6B23EE" w:rsidRDefault="006B23EE">
    <w:pPr>
      <w:pStyle w:val="a6"/>
    </w:pPr>
  </w:p>
  <w:p w:rsidR="006B23EE" w:rsidRDefault="006B23E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3A"/>
    <w:rsid w:val="00343755"/>
    <w:rsid w:val="003E2D3A"/>
    <w:rsid w:val="0041104D"/>
    <w:rsid w:val="004819F6"/>
    <w:rsid w:val="005D2A48"/>
    <w:rsid w:val="00675AC6"/>
    <w:rsid w:val="006B23EE"/>
    <w:rsid w:val="006B29F8"/>
    <w:rsid w:val="00745361"/>
    <w:rsid w:val="00A2741D"/>
    <w:rsid w:val="00A649BB"/>
    <w:rsid w:val="00AE5886"/>
    <w:rsid w:val="00B85022"/>
    <w:rsid w:val="00CD0C82"/>
    <w:rsid w:val="00D65A46"/>
    <w:rsid w:val="00F71A9D"/>
    <w:rsid w:val="00FC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3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qFormat/>
    <w:rsid w:val="003E2D3A"/>
    <w:pPr>
      <w:keepNext/>
      <w:numPr>
        <w:numId w:val="1"/>
      </w:numPr>
      <w:spacing w:before="240" w:after="120"/>
      <w:outlineLvl w:val="0"/>
    </w:pPr>
    <w:rPr>
      <w:rFonts w:ascii="Liberation Sans" w:eastAsia="Microsoft YaHei" w:hAnsi="Liberation Sans"/>
      <w:b/>
      <w:bCs/>
      <w:sz w:val="36"/>
      <w:szCs w:val="36"/>
    </w:rPr>
  </w:style>
  <w:style w:type="paragraph" w:styleId="2">
    <w:name w:val="heading 2"/>
    <w:basedOn w:val="a"/>
    <w:next w:val="a0"/>
    <w:link w:val="20"/>
    <w:semiHidden/>
    <w:unhideWhenUsed/>
    <w:qFormat/>
    <w:rsid w:val="003E2D3A"/>
    <w:pPr>
      <w:keepNext/>
      <w:numPr>
        <w:ilvl w:val="1"/>
        <w:numId w:val="1"/>
      </w:numPr>
      <w:spacing w:before="200" w:after="120"/>
      <w:outlineLvl w:val="1"/>
    </w:pPr>
    <w:rPr>
      <w:rFonts w:ascii="Liberation Sans" w:eastAsia="Microsoft YaHei" w:hAnsi="Liberation Sans"/>
      <w:b/>
      <w:bCs/>
      <w:sz w:val="32"/>
      <w:szCs w:val="32"/>
    </w:rPr>
  </w:style>
  <w:style w:type="paragraph" w:styleId="3">
    <w:name w:val="heading 3"/>
    <w:basedOn w:val="a"/>
    <w:next w:val="a0"/>
    <w:link w:val="30"/>
    <w:semiHidden/>
    <w:unhideWhenUsed/>
    <w:qFormat/>
    <w:rsid w:val="003E2D3A"/>
    <w:pPr>
      <w:keepNext/>
      <w:numPr>
        <w:ilvl w:val="2"/>
        <w:numId w:val="1"/>
      </w:numPr>
      <w:spacing w:before="140" w:after="120"/>
      <w:outlineLvl w:val="2"/>
    </w:pPr>
    <w:rPr>
      <w:rFonts w:ascii="Liberation Sans" w:eastAsia="Microsoft YaHei" w:hAnsi="Liberation Sans"/>
      <w:b/>
      <w:bCs/>
      <w:color w:val="808080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23EE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2DA2BF" w:themeColor="accent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E2D3A"/>
    <w:rPr>
      <w:rFonts w:ascii="Liberation Sans" w:eastAsia="Microsoft YaHei" w:hAnsi="Liberation Sans" w:cs="Mangal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semiHidden/>
    <w:rsid w:val="003E2D3A"/>
    <w:rPr>
      <w:rFonts w:ascii="Liberation Sans" w:eastAsia="Microsoft YaHei" w:hAnsi="Liberation Sans" w:cs="Mangal"/>
      <w:b/>
      <w:bCs/>
      <w:kern w:val="2"/>
      <w:sz w:val="32"/>
      <w:szCs w:val="32"/>
      <w:lang w:eastAsia="zh-CN" w:bidi="hi-IN"/>
    </w:rPr>
  </w:style>
  <w:style w:type="character" w:customStyle="1" w:styleId="30">
    <w:name w:val="Заголовок 3 Знак"/>
    <w:basedOn w:val="a1"/>
    <w:link w:val="3"/>
    <w:semiHidden/>
    <w:rsid w:val="003E2D3A"/>
    <w:rPr>
      <w:rFonts w:ascii="Liberation Sans" w:eastAsia="Microsoft YaHei" w:hAnsi="Liberation Sans" w:cs="Mangal"/>
      <w:b/>
      <w:bCs/>
      <w:color w:val="808080"/>
      <w:kern w:val="2"/>
      <w:sz w:val="28"/>
      <w:szCs w:val="28"/>
      <w:lang w:eastAsia="zh-CN" w:bidi="hi-IN"/>
    </w:rPr>
  </w:style>
  <w:style w:type="paragraph" w:styleId="a0">
    <w:name w:val="Body Text"/>
    <w:basedOn w:val="a"/>
    <w:link w:val="a4"/>
    <w:semiHidden/>
    <w:unhideWhenUsed/>
    <w:rsid w:val="003E2D3A"/>
    <w:pPr>
      <w:spacing w:after="140" w:line="288" w:lineRule="auto"/>
    </w:pPr>
  </w:style>
  <w:style w:type="character" w:customStyle="1" w:styleId="a4">
    <w:name w:val="Основной текст Знак"/>
    <w:basedOn w:val="a1"/>
    <w:link w:val="a0"/>
    <w:semiHidden/>
    <w:rsid w:val="003E2D3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a5">
    <w:name w:val="Задание"/>
    <w:basedOn w:val="a"/>
    <w:rsid w:val="003E2D3A"/>
    <w:pPr>
      <w:keepNext/>
      <w:keepLines/>
      <w:widowControl/>
      <w:tabs>
        <w:tab w:val="left" w:pos="2835"/>
      </w:tabs>
      <w:suppressAutoHyphens w:val="0"/>
      <w:spacing w:after="240"/>
      <w:ind w:left="2835" w:hanging="2835"/>
    </w:pPr>
    <w:rPr>
      <w:rFonts w:ascii="Times New Roman" w:eastAsia="Times New Roman" w:hAnsi="Times New Roman" w:cs="Times New Roman"/>
      <w:b/>
      <w:i/>
      <w:iCs/>
      <w:kern w:val="0"/>
      <w:sz w:val="22"/>
      <w:szCs w:val="20"/>
      <w:u w:val="single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6B23EE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1"/>
    <w:link w:val="a6"/>
    <w:uiPriority w:val="99"/>
    <w:rsid w:val="006B23E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semiHidden/>
    <w:unhideWhenUsed/>
    <w:rsid w:val="006B23EE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1"/>
    <w:link w:val="a8"/>
    <w:uiPriority w:val="99"/>
    <w:semiHidden/>
    <w:rsid w:val="006B23EE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6B23EE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uiPriority w:val="99"/>
    <w:semiHidden/>
    <w:rsid w:val="006B23EE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semiHidden/>
    <w:rsid w:val="006B23EE"/>
    <w:rPr>
      <w:rFonts w:asciiTheme="majorHAnsi" w:eastAsiaTheme="majorEastAsia" w:hAnsiTheme="majorHAnsi" w:cs="Mangal"/>
      <w:b/>
      <w:bCs/>
      <w:i/>
      <w:iCs/>
      <w:color w:val="2DA2BF" w:themeColor="accent1"/>
      <w:kern w:val="2"/>
      <w:sz w:val="24"/>
      <w:szCs w:val="21"/>
      <w:lang w:eastAsia="zh-CN" w:bidi="hi-IN"/>
    </w:rPr>
  </w:style>
  <w:style w:type="character" w:styleId="ac">
    <w:name w:val="Hyperlink"/>
    <w:basedOn w:val="a1"/>
    <w:uiPriority w:val="99"/>
    <w:semiHidden/>
    <w:unhideWhenUsed/>
    <w:rsid w:val="006B23EE"/>
    <w:rPr>
      <w:color w:val="FF8119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Открытая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8</cp:revision>
  <dcterms:created xsi:type="dcterms:W3CDTF">2017-06-28T20:40:00Z</dcterms:created>
  <dcterms:modified xsi:type="dcterms:W3CDTF">2019-04-16T09:49:00Z</dcterms:modified>
</cp:coreProperties>
</file>