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D71" w:rsidRDefault="00E74CD5">
      <w:pPr>
        <w:rPr>
          <w:rFonts w:ascii="Times New Roman" w:hAnsi="Times New Roman" w:cs="Times New Roman"/>
          <w:b/>
          <w:sz w:val="28"/>
          <w:szCs w:val="28"/>
        </w:rPr>
      </w:pPr>
      <w:r w:rsidRPr="00E74CD5">
        <w:rPr>
          <w:rFonts w:ascii="Times New Roman" w:hAnsi="Times New Roman" w:cs="Times New Roman"/>
          <w:b/>
          <w:sz w:val="28"/>
          <w:szCs w:val="28"/>
        </w:rPr>
        <w:t>Задания к документам</w:t>
      </w:r>
    </w:p>
    <w:p w:rsidR="00E74CD5" w:rsidRDefault="00E74CD5" w:rsidP="00E74CD5">
      <w:pPr>
        <w:spacing w:line="360" w:lineRule="auto"/>
        <w:rPr>
          <w:rFonts w:ascii="Times New Roman" w:hAnsi="Times New Roman" w:cs="Times New Roman"/>
          <w:sz w:val="28"/>
          <w:szCs w:val="28"/>
        </w:rPr>
      </w:pPr>
      <w:r>
        <w:rPr>
          <w:rFonts w:ascii="Times New Roman" w:hAnsi="Times New Roman" w:cs="Times New Roman"/>
          <w:sz w:val="28"/>
          <w:szCs w:val="28"/>
        </w:rPr>
        <w:t>1.По моему мнению первая точка зрея наиболее подходит, п</w:t>
      </w:r>
      <w:r w:rsidRPr="00E74CD5">
        <w:rPr>
          <w:rFonts w:ascii="Times New Roman" w:hAnsi="Times New Roman" w:cs="Times New Roman"/>
          <w:sz w:val="28"/>
          <w:szCs w:val="28"/>
        </w:rPr>
        <w:t>реобразования  эпохи  Пет</w:t>
      </w:r>
      <w:r>
        <w:rPr>
          <w:rFonts w:ascii="Times New Roman" w:hAnsi="Times New Roman" w:cs="Times New Roman"/>
          <w:sz w:val="28"/>
          <w:szCs w:val="28"/>
        </w:rPr>
        <w:t xml:space="preserve">ра  I  были  подготовлены  всем </w:t>
      </w:r>
      <w:r w:rsidRPr="00E74CD5">
        <w:rPr>
          <w:rFonts w:ascii="Times New Roman" w:hAnsi="Times New Roman" w:cs="Times New Roman"/>
          <w:sz w:val="28"/>
          <w:szCs w:val="28"/>
        </w:rPr>
        <w:t>предшествующим развитием России.</w:t>
      </w:r>
    </w:p>
    <w:p w:rsidR="00E74CD5" w:rsidRPr="00F51EAC" w:rsidRDefault="00E74CD5" w:rsidP="00E74CD5">
      <w:pPr>
        <w:spacing w:line="360" w:lineRule="auto"/>
        <w:rPr>
          <w:rFonts w:ascii="Times New Roman" w:hAnsi="Times New Roman" w:cs="Times New Roman"/>
          <w:i/>
          <w:sz w:val="28"/>
          <w:szCs w:val="28"/>
        </w:rPr>
      </w:pPr>
      <w:r w:rsidRPr="00F51EAC">
        <w:rPr>
          <w:rFonts w:ascii="Times New Roman" w:hAnsi="Times New Roman" w:cs="Times New Roman"/>
          <w:i/>
          <w:sz w:val="28"/>
          <w:szCs w:val="28"/>
        </w:rPr>
        <w:t>Факты:</w:t>
      </w:r>
    </w:p>
    <w:p w:rsidR="00E74CD5" w:rsidRDefault="00F51EAC" w:rsidP="00F51EAC">
      <w:pPr>
        <w:pStyle w:val="a3"/>
        <w:numPr>
          <w:ilvl w:val="0"/>
          <w:numId w:val="3"/>
        </w:numPr>
        <w:spacing w:line="360" w:lineRule="auto"/>
        <w:rPr>
          <w:rFonts w:ascii="Times New Roman" w:hAnsi="Times New Roman" w:cs="Times New Roman"/>
          <w:sz w:val="28"/>
          <w:szCs w:val="28"/>
        </w:rPr>
      </w:pPr>
      <w:r w:rsidRPr="00F51EAC">
        <w:rPr>
          <w:rFonts w:ascii="Times New Roman" w:hAnsi="Times New Roman" w:cs="Times New Roman"/>
          <w:sz w:val="28"/>
          <w:szCs w:val="28"/>
        </w:rPr>
        <w:t>Уже в 17 веке дворян и бояр уравнивали в правах, а Петр 1 в 1714 издал наказ об единонаследии, по которому боярская вотчина и дворянское поместье уравнивались в правах.</w:t>
      </w:r>
    </w:p>
    <w:p w:rsidR="00C93F93" w:rsidRDefault="00C93F93" w:rsidP="00C93F93">
      <w:pPr>
        <w:pStyle w:val="a3"/>
        <w:numPr>
          <w:ilvl w:val="0"/>
          <w:numId w:val="3"/>
        </w:numPr>
        <w:spacing w:line="360" w:lineRule="auto"/>
        <w:rPr>
          <w:rFonts w:ascii="Times New Roman" w:hAnsi="Times New Roman" w:cs="Times New Roman"/>
          <w:sz w:val="28"/>
          <w:szCs w:val="28"/>
        </w:rPr>
      </w:pPr>
      <w:r w:rsidRPr="00C93F93">
        <w:rPr>
          <w:rFonts w:ascii="Times New Roman" w:hAnsi="Times New Roman" w:cs="Times New Roman"/>
          <w:sz w:val="28"/>
          <w:szCs w:val="28"/>
        </w:rPr>
        <w:t>до Петра 1 российские монархи не желали в полной мере контактировать с Западом и больше внимание уделяли внутренней политики (создание общероссийского рынка, развитие торговли внутри страны)</w:t>
      </w:r>
    </w:p>
    <w:p w:rsidR="00C93F93" w:rsidRPr="00F51EAC" w:rsidRDefault="00C93F93" w:rsidP="00C93F93">
      <w:pPr>
        <w:pStyle w:val="a3"/>
        <w:numPr>
          <w:ilvl w:val="0"/>
          <w:numId w:val="3"/>
        </w:numPr>
        <w:spacing w:line="360" w:lineRule="auto"/>
        <w:rPr>
          <w:rFonts w:ascii="Times New Roman" w:hAnsi="Times New Roman" w:cs="Times New Roman"/>
          <w:sz w:val="28"/>
          <w:szCs w:val="28"/>
        </w:rPr>
      </w:pPr>
      <w:r w:rsidRPr="00C93F93">
        <w:rPr>
          <w:rFonts w:ascii="Times New Roman" w:hAnsi="Times New Roman" w:cs="Times New Roman"/>
          <w:sz w:val="28"/>
          <w:szCs w:val="28"/>
        </w:rPr>
        <w:t>тенденция перехода от монархии сословно-представительной к абсолютной</w:t>
      </w:r>
    </w:p>
    <w:p w:rsidR="00F51EAC" w:rsidRDefault="00F51EAC" w:rsidP="00F51EAC">
      <w:pPr>
        <w:spacing w:line="360" w:lineRule="auto"/>
        <w:rPr>
          <w:rFonts w:ascii="Times New Roman" w:hAnsi="Times New Roman" w:cs="Times New Roman"/>
          <w:sz w:val="28"/>
          <w:szCs w:val="28"/>
        </w:rPr>
      </w:pPr>
      <w:r>
        <w:rPr>
          <w:rFonts w:ascii="Times New Roman" w:hAnsi="Times New Roman" w:cs="Times New Roman"/>
          <w:sz w:val="28"/>
          <w:szCs w:val="28"/>
        </w:rPr>
        <w:t>2.По моему мнению Пётр не казнил всех стрельцов ,потому что это была хорошо обученная армия, которая могла ещё пригодиться стране, тем более тогда шла война со Швецией.</w:t>
      </w:r>
    </w:p>
    <w:p w:rsidR="00631374" w:rsidRDefault="00631374" w:rsidP="00F51EAC">
      <w:pPr>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631374">
        <w:rPr>
          <w:rFonts w:ascii="Times New Roman" w:hAnsi="Times New Roman" w:cs="Times New Roman"/>
          <w:sz w:val="28"/>
          <w:szCs w:val="28"/>
        </w:rPr>
        <w:t>Содержание указа о единонаследии заключаются в том, что землевладелец, имеющий сыновей, мог завещать всё своё недвижимое имущество одному из них, которому хотел, но непременно только одному. Если землевладелец умирал без завещания, то всё недвижимое имущество переходило по закону к одному старшему сыну.</w:t>
      </w:r>
    </w:p>
    <w:p w:rsidR="008E2695" w:rsidRDefault="008E2695" w:rsidP="00F51EAC">
      <w:pPr>
        <w:spacing w:line="360" w:lineRule="auto"/>
        <w:rPr>
          <w:rFonts w:ascii="Times New Roman" w:hAnsi="Times New Roman" w:cs="Times New Roman"/>
          <w:sz w:val="28"/>
          <w:szCs w:val="28"/>
        </w:rPr>
      </w:pPr>
      <w:r>
        <w:rPr>
          <w:rFonts w:ascii="Times New Roman" w:hAnsi="Times New Roman" w:cs="Times New Roman"/>
          <w:sz w:val="28"/>
          <w:szCs w:val="28"/>
        </w:rPr>
        <w:t>Указ был создан для, простых людей, горожан.</w:t>
      </w:r>
    </w:p>
    <w:p w:rsidR="00C93F93" w:rsidRPr="00C93F93" w:rsidRDefault="00C93F93" w:rsidP="00C93F93">
      <w:pPr>
        <w:spacing w:line="360" w:lineRule="auto"/>
        <w:rPr>
          <w:rFonts w:ascii="Times New Roman" w:hAnsi="Times New Roman" w:cs="Times New Roman"/>
          <w:b/>
          <w:sz w:val="28"/>
          <w:szCs w:val="28"/>
        </w:rPr>
      </w:pPr>
      <w:r w:rsidRPr="00C93F93">
        <w:rPr>
          <w:rFonts w:ascii="Times New Roman" w:hAnsi="Times New Roman" w:cs="Times New Roman"/>
          <w:b/>
          <w:sz w:val="28"/>
          <w:szCs w:val="28"/>
        </w:rPr>
        <w:lastRenderedPageBreak/>
        <w:t>Ответьте на вопросы</w:t>
      </w:r>
    </w:p>
    <w:p w:rsidR="008E2695" w:rsidRDefault="00C93F93" w:rsidP="00C93F93">
      <w:pPr>
        <w:pStyle w:val="a3"/>
        <w:numPr>
          <w:ilvl w:val="0"/>
          <w:numId w:val="4"/>
        </w:numPr>
        <w:spacing w:line="360" w:lineRule="auto"/>
        <w:rPr>
          <w:rFonts w:ascii="Times New Roman" w:hAnsi="Times New Roman" w:cs="Times New Roman"/>
          <w:i/>
          <w:sz w:val="28"/>
          <w:szCs w:val="28"/>
        </w:rPr>
      </w:pPr>
      <w:r w:rsidRPr="00C93F93">
        <w:rPr>
          <w:rFonts w:ascii="Times New Roman" w:hAnsi="Times New Roman" w:cs="Times New Roman"/>
          <w:i/>
          <w:sz w:val="28"/>
          <w:szCs w:val="28"/>
        </w:rPr>
        <w:t>Докажите, что реформы Петра I были подготовлены всем ходом</w:t>
      </w:r>
      <w:r>
        <w:rPr>
          <w:rFonts w:ascii="Times New Roman" w:hAnsi="Times New Roman" w:cs="Times New Roman"/>
          <w:i/>
          <w:sz w:val="28"/>
          <w:szCs w:val="28"/>
        </w:rPr>
        <w:t xml:space="preserve"> </w:t>
      </w:r>
      <w:r w:rsidRPr="00C93F93">
        <w:rPr>
          <w:rFonts w:ascii="Times New Roman" w:hAnsi="Times New Roman" w:cs="Times New Roman"/>
          <w:i/>
          <w:sz w:val="28"/>
          <w:szCs w:val="28"/>
        </w:rPr>
        <w:t>предшествующего развития.</w:t>
      </w:r>
    </w:p>
    <w:p w:rsidR="00C93F93" w:rsidRPr="00C93F93" w:rsidRDefault="00C93F93" w:rsidP="00C93F93">
      <w:pPr>
        <w:spacing w:line="360" w:lineRule="auto"/>
        <w:rPr>
          <w:rFonts w:ascii="Times New Roman" w:hAnsi="Times New Roman" w:cs="Times New Roman"/>
          <w:sz w:val="28"/>
          <w:szCs w:val="28"/>
        </w:rPr>
      </w:pPr>
      <w:r>
        <w:rPr>
          <w:rFonts w:ascii="Times New Roman" w:hAnsi="Times New Roman" w:cs="Times New Roman"/>
          <w:sz w:val="28"/>
          <w:szCs w:val="28"/>
        </w:rPr>
        <w:t>О</w:t>
      </w:r>
      <w:r w:rsidRPr="00C93F93">
        <w:rPr>
          <w:rFonts w:ascii="Times New Roman" w:hAnsi="Times New Roman" w:cs="Times New Roman"/>
          <w:sz w:val="28"/>
          <w:szCs w:val="28"/>
        </w:rPr>
        <w:t>тмена местничества, сближение поместного и вотчинного землевладения, уве</w:t>
      </w:r>
      <w:r>
        <w:rPr>
          <w:rFonts w:ascii="Times New Roman" w:hAnsi="Times New Roman" w:cs="Times New Roman"/>
          <w:sz w:val="28"/>
          <w:szCs w:val="28"/>
        </w:rPr>
        <w:t xml:space="preserve">личение числа служилых людей; </w:t>
      </w:r>
      <w:r w:rsidRPr="00C93F93">
        <w:rPr>
          <w:rFonts w:ascii="Times New Roman" w:hAnsi="Times New Roman" w:cs="Times New Roman"/>
          <w:sz w:val="28"/>
          <w:szCs w:val="28"/>
        </w:rPr>
        <w:t xml:space="preserve">появлекние первых мануфактур, развитие </w:t>
      </w:r>
      <w:r>
        <w:rPr>
          <w:rFonts w:ascii="Times New Roman" w:hAnsi="Times New Roman" w:cs="Times New Roman"/>
          <w:sz w:val="28"/>
          <w:szCs w:val="28"/>
        </w:rPr>
        <w:t xml:space="preserve">внутренней и внешней торговли; </w:t>
      </w:r>
      <w:r w:rsidRPr="00C93F93">
        <w:rPr>
          <w:rFonts w:ascii="Times New Roman" w:hAnsi="Times New Roman" w:cs="Times New Roman"/>
          <w:sz w:val="28"/>
          <w:szCs w:val="28"/>
        </w:rPr>
        <w:t xml:space="preserve"> тенденция перехода от сословно-представительной м</w:t>
      </w:r>
      <w:r>
        <w:rPr>
          <w:rFonts w:ascii="Times New Roman" w:hAnsi="Times New Roman" w:cs="Times New Roman"/>
          <w:sz w:val="28"/>
          <w:szCs w:val="28"/>
        </w:rPr>
        <w:t xml:space="preserve">онархии к абсолютной; </w:t>
      </w:r>
      <w:r w:rsidRPr="00C93F93">
        <w:rPr>
          <w:rFonts w:ascii="Times New Roman" w:hAnsi="Times New Roman" w:cs="Times New Roman"/>
          <w:sz w:val="28"/>
          <w:szCs w:val="28"/>
        </w:rPr>
        <w:t>поя</w:t>
      </w:r>
      <w:r>
        <w:rPr>
          <w:rFonts w:ascii="Times New Roman" w:hAnsi="Times New Roman" w:cs="Times New Roman"/>
          <w:sz w:val="28"/>
          <w:szCs w:val="28"/>
        </w:rPr>
        <w:t xml:space="preserve">вление полков "нового строя"; </w:t>
      </w:r>
      <w:r w:rsidRPr="00C93F93">
        <w:rPr>
          <w:rFonts w:ascii="Times New Roman" w:hAnsi="Times New Roman" w:cs="Times New Roman"/>
          <w:sz w:val="28"/>
          <w:szCs w:val="28"/>
        </w:rPr>
        <w:t>обмирщение культуры, изменения ву быту части верхов общества.</w:t>
      </w:r>
    </w:p>
    <w:p w:rsidR="00C93F93" w:rsidRPr="00C93F93" w:rsidRDefault="00C93F93" w:rsidP="00C93F93">
      <w:pPr>
        <w:pStyle w:val="a3"/>
        <w:numPr>
          <w:ilvl w:val="0"/>
          <w:numId w:val="4"/>
        </w:numPr>
        <w:spacing w:line="360" w:lineRule="auto"/>
        <w:rPr>
          <w:rFonts w:ascii="Times New Roman" w:hAnsi="Times New Roman" w:cs="Times New Roman"/>
          <w:i/>
          <w:sz w:val="28"/>
          <w:szCs w:val="28"/>
        </w:rPr>
      </w:pPr>
      <w:r w:rsidRPr="00C93F93">
        <w:rPr>
          <w:rFonts w:ascii="Times New Roman" w:hAnsi="Times New Roman" w:cs="Times New Roman"/>
          <w:i/>
          <w:sz w:val="28"/>
          <w:szCs w:val="28"/>
        </w:rPr>
        <w:t>Назовите первое сражение Северной войны, какие выводы последовали после его поражения?</w:t>
      </w:r>
    </w:p>
    <w:p w:rsidR="00C93F93" w:rsidRDefault="00C93F93" w:rsidP="00C93F93">
      <w:pPr>
        <w:spacing w:line="360" w:lineRule="auto"/>
        <w:rPr>
          <w:rFonts w:ascii="Times New Roman" w:hAnsi="Times New Roman" w:cs="Times New Roman"/>
          <w:sz w:val="28"/>
          <w:szCs w:val="28"/>
        </w:rPr>
      </w:pPr>
      <w:r>
        <w:rPr>
          <w:rFonts w:ascii="Times New Roman" w:hAnsi="Times New Roman" w:cs="Times New Roman"/>
          <w:sz w:val="28"/>
          <w:szCs w:val="28"/>
        </w:rPr>
        <w:t>1700- Поражение под Нарвой.</w:t>
      </w:r>
    </w:p>
    <w:p w:rsidR="002924D0" w:rsidRDefault="002924D0" w:rsidP="00C93F93">
      <w:pPr>
        <w:spacing w:line="360" w:lineRule="auto"/>
        <w:rPr>
          <w:rFonts w:ascii="Times New Roman" w:hAnsi="Times New Roman" w:cs="Times New Roman"/>
          <w:sz w:val="28"/>
          <w:szCs w:val="28"/>
        </w:rPr>
      </w:pPr>
      <w:r w:rsidRPr="002924D0">
        <w:rPr>
          <w:rFonts w:ascii="Times New Roman" w:hAnsi="Times New Roman" w:cs="Times New Roman"/>
          <w:sz w:val="28"/>
          <w:szCs w:val="28"/>
        </w:rPr>
        <w:t>Битва под Нарвой показала всю отсталость русской армии, ее слабый опыт даже перед немногочисленным войском противника. В сражении 1700 года на стороне шведов воевало всего лишь около 18 тысяч человек против тридцатипятитысячной русской армии. Отсутствие координации, слабая логистика, плохая выучка и устаревшее вооружение – вот основные причины поражения по Нарвой. После анализа причин Петр I сосредоточил усилия на общевойсковой подготовке, а лучших из своих генералов отослал обучаться военному делу за рубеж. Одной из приоритетных задач было перевооружение армии новейшими образцами военной техники. Уже через несколько лет военные реформы Петра I привели к тому, что русская армия стала одной из самых сильных в Европе.</w:t>
      </w:r>
    </w:p>
    <w:p w:rsidR="002924D0" w:rsidRPr="002924D0" w:rsidRDefault="002924D0" w:rsidP="002924D0">
      <w:pPr>
        <w:pStyle w:val="a3"/>
        <w:numPr>
          <w:ilvl w:val="0"/>
          <w:numId w:val="4"/>
        </w:numPr>
        <w:spacing w:line="360" w:lineRule="auto"/>
        <w:rPr>
          <w:rFonts w:ascii="Times New Roman" w:hAnsi="Times New Roman" w:cs="Times New Roman"/>
          <w:i/>
          <w:sz w:val="28"/>
          <w:szCs w:val="28"/>
        </w:rPr>
      </w:pPr>
      <w:r>
        <w:rPr>
          <w:rFonts w:ascii="Times New Roman" w:hAnsi="Times New Roman" w:cs="Times New Roman"/>
          <w:i/>
          <w:sz w:val="28"/>
          <w:szCs w:val="28"/>
        </w:rPr>
        <w:t xml:space="preserve"> </w:t>
      </w:r>
      <w:r w:rsidRPr="002924D0">
        <w:rPr>
          <w:rFonts w:ascii="Times New Roman" w:hAnsi="Times New Roman" w:cs="Times New Roman"/>
          <w:i/>
          <w:sz w:val="28"/>
          <w:szCs w:val="28"/>
        </w:rPr>
        <w:t>Почему Петр I решил создать новую столицу?</w:t>
      </w:r>
    </w:p>
    <w:p w:rsidR="002924D0" w:rsidRPr="002924D0" w:rsidRDefault="002924D0" w:rsidP="002924D0">
      <w:pPr>
        <w:spacing w:line="360" w:lineRule="auto"/>
        <w:rPr>
          <w:rFonts w:ascii="Times New Roman" w:hAnsi="Times New Roman" w:cs="Times New Roman"/>
          <w:sz w:val="28"/>
          <w:szCs w:val="28"/>
        </w:rPr>
      </w:pPr>
      <w:r w:rsidRPr="002924D0">
        <w:rPr>
          <w:rFonts w:ascii="Times New Roman" w:hAnsi="Times New Roman" w:cs="Times New Roman"/>
          <w:sz w:val="28"/>
          <w:szCs w:val="28"/>
        </w:rPr>
        <w:lastRenderedPageBreak/>
        <w:t>Петр I строил совершенно другое государство, которое никак не должно было быть связано с прежним Российским государством.</w:t>
      </w:r>
      <w:r>
        <w:rPr>
          <w:rFonts w:ascii="Times New Roman" w:hAnsi="Times New Roman" w:cs="Times New Roman"/>
          <w:sz w:val="28"/>
          <w:szCs w:val="28"/>
        </w:rPr>
        <w:t>Именно поэому он решил построить новый великий город.</w:t>
      </w:r>
      <w:r>
        <w:rPr>
          <w:rFonts w:ascii="Times New Roman" w:hAnsi="Times New Roman" w:cs="Times New Roman"/>
          <w:sz w:val="28"/>
          <w:szCs w:val="28"/>
        </w:rPr>
        <w:br/>
      </w:r>
      <w:r>
        <w:rPr>
          <w:rFonts w:ascii="Times New Roman" w:hAnsi="Times New Roman" w:cs="Times New Roman"/>
          <w:i/>
          <w:sz w:val="28"/>
          <w:szCs w:val="28"/>
        </w:rPr>
        <w:t xml:space="preserve">  4. </w:t>
      </w:r>
      <w:r w:rsidRPr="002924D0">
        <w:rPr>
          <w:rFonts w:ascii="Times New Roman" w:hAnsi="Times New Roman" w:cs="Times New Roman"/>
          <w:i/>
          <w:sz w:val="28"/>
          <w:szCs w:val="28"/>
        </w:rPr>
        <w:t>Что Вы знаете о «птенцах гнезда Петрова»?</w:t>
      </w:r>
    </w:p>
    <w:p w:rsidR="002924D0" w:rsidRDefault="002924D0" w:rsidP="002924D0">
      <w:pPr>
        <w:spacing w:line="360" w:lineRule="auto"/>
        <w:rPr>
          <w:rFonts w:ascii="Times New Roman" w:hAnsi="Times New Roman" w:cs="Times New Roman"/>
          <w:sz w:val="28"/>
          <w:szCs w:val="28"/>
        </w:rPr>
      </w:pPr>
      <w:r>
        <w:rPr>
          <w:rFonts w:ascii="Times New Roman" w:hAnsi="Times New Roman" w:cs="Times New Roman"/>
          <w:sz w:val="28"/>
          <w:szCs w:val="28"/>
        </w:rPr>
        <w:t>Так называли небольшую группу, которые были ближайшими сподвижниками Петра Первого.</w:t>
      </w:r>
    </w:p>
    <w:p w:rsidR="002924D0" w:rsidRDefault="002924D0" w:rsidP="002924D0">
      <w:pPr>
        <w:spacing w:line="360" w:lineRule="auto"/>
        <w:rPr>
          <w:rFonts w:ascii="Times New Roman" w:hAnsi="Times New Roman" w:cs="Times New Roman"/>
          <w:sz w:val="28"/>
          <w:szCs w:val="28"/>
        </w:rPr>
      </w:pPr>
      <w:r>
        <w:rPr>
          <w:rFonts w:ascii="Times New Roman" w:hAnsi="Times New Roman" w:cs="Times New Roman"/>
          <w:sz w:val="28"/>
          <w:szCs w:val="28"/>
        </w:rPr>
        <w:t>В него входили</w:t>
      </w:r>
    </w:p>
    <w:p w:rsidR="002924D0" w:rsidRDefault="002924D0" w:rsidP="002924D0">
      <w:pPr>
        <w:spacing w:line="360" w:lineRule="auto"/>
        <w:rPr>
          <w:rFonts w:ascii="Times New Roman" w:hAnsi="Times New Roman" w:cs="Times New Roman"/>
          <w:sz w:val="28"/>
          <w:szCs w:val="28"/>
        </w:rPr>
      </w:pPr>
      <w:r w:rsidRPr="002924D0">
        <w:rPr>
          <w:rFonts w:ascii="Times New Roman" w:hAnsi="Times New Roman" w:cs="Times New Roman"/>
          <w:sz w:val="28"/>
          <w:szCs w:val="28"/>
        </w:rPr>
        <w:t>Апракс</w:t>
      </w:r>
      <w:r>
        <w:rPr>
          <w:rFonts w:ascii="Times New Roman" w:hAnsi="Times New Roman" w:cs="Times New Roman"/>
          <w:sz w:val="28"/>
          <w:szCs w:val="28"/>
        </w:rPr>
        <w:t>ины Ф. М. и П. М. , Шереметьев</w:t>
      </w:r>
      <w:r w:rsidRPr="002924D0">
        <w:rPr>
          <w:rFonts w:ascii="Times New Roman" w:hAnsi="Times New Roman" w:cs="Times New Roman"/>
          <w:sz w:val="28"/>
          <w:szCs w:val="28"/>
        </w:rPr>
        <w:t>Б. П. , Головины А. М. и Г. И. , графа Брюса В. Я. , барона Шафирова П. П. , генералов Гордона П. и Боура Р. Х. ,</w:t>
      </w:r>
      <w:r w:rsidR="00FF3DB2">
        <w:rPr>
          <w:rFonts w:ascii="Times New Roman" w:hAnsi="Times New Roman" w:cs="Times New Roman"/>
          <w:sz w:val="28"/>
          <w:szCs w:val="28"/>
        </w:rPr>
        <w:t xml:space="preserve"> князь</w:t>
      </w:r>
      <w:r>
        <w:rPr>
          <w:rFonts w:ascii="Times New Roman" w:hAnsi="Times New Roman" w:cs="Times New Roman"/>
          <w:sz w:val="28"/>
          <w:szCs w:val="28"/>
        </w:rPr>
        <w:t xml:space="preserve"> Репнин А. И. , Меншиков</w:t>
      </w:r>
      <w:r w:rsidRPr="002924D0">
        <w:rPr>
          <w:rFonts w:ascii="Times New Roman" w:hAnsi="Times New Roman" w:cs="Times New Roman"/>
          <w:sz w:val="28"/>
          <w:szCs w:val="28"/>
        </w:rPr>
        <w:t xml:space="preserve"> А. Д. , графа Головина Ф. А. , Феофана Прокоповича</w:t>
      </w:r>
      <w:r w:rsidR="00FF3DB2">
        <w:rPr>
          <w:rFonts w:ascii="Times New Roman" w:hAnsi="Times New Roman" w:cs="Times New Roman"/>
          <w:sz w:val="28"/>
          <w:szCs w:val="28"/>
        </w:rPr>
        <w:t>.</w:t>
      </w:r>
    </w:p>
    <w:p w:rsidR="00FF3DB2" w:rsidRDefault="00FF3DB2" w:rsidP="00FF3DB2">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     5.</w:t>
      </w:r>
      <w:r w:rsidRPr="00FF3DB2">
        <w:rPr>
          <w:rFonts w:ascii="Times New Roman" w:hAnsi="Times New Roman" w:cs="Times New Roman"/>
          <w:i/>
          <w:sz w:val="28"/>
          <w:szCs w:val="28"/>
        </w:rPr>
        <w:t>Перечислите административные реформы Петра I.</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1699г. – создание особого ведомства городов, отмена власти воевод, назначение выборных бурмистров;</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1704 г. – упразднение Боярской думы;</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1708-1710 гг. – образование губерний, ликвидация территориальных приказов;</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1711 г. – учреждение коллегиального Сената, руководившего работой приказов, губернских учреждений и выполнявшего законодательные и контрольно-финансовые функции, создание фискальной службы;</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lastRenderedPageBreak/>
        <w:t>1717-1721 гг. – замена старых управленческих органов (приказов) на новые (коллегии), установление ведомственного управления на принципе коллегиальности;</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1720г. – принят «Генеральный регламент», определена структурная форма и функциональные обязанности служащих;</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1721 г. – отмена патриархии, введена Духовная коллегия, ликвидирована независимость церкви, Россия провозглашается империей, а царь – императором;</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1722 г. – вводится должность Синодского обер-прокурора, создаются карательные государственные органы контроля – прокуратуры, указ о наследовании короны (император сам выбирает преемника), создание табели о рангах (свод законов о порядке государственной службы). Она обязывала всех дворян проходить военную службу. Без службы в армии невозможно было получения государственного чина. Таким образом, открылась возможность продвинуться по службе людям из нижних слоев общества;</w:t>
      </w:r>
    </w:p>
    <w:p w:rsid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1719 – 1724 гг. – ликвидация холопства методом слияния с крепостными.</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6. С чем связан Указ Петра I «О престолонаследии»?</w:t>
      </w:r>
    </w:p>
    <w:p w:rsid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Указ о престолонаследии был подписан императором Петром I в 1722 году. Указ отменял древний обычай передавать монарший престол прямым потомкам по мужской линии и предусматривал назначение престолонаследника по воле монарха.</w:t>
      </w:r>
    </w:p>
    <w:p w:rsidR="00FF3DB2" w:rsidRDefault="00FF3DB2" w:rsidP="00FF3DB2">
      <w:pPr>
        <w:spacing w:line="360" w:lineRule="auto"/>
        <w:rPr>
          <w:rFonts w:ascii="Times New Roman" w:hAnsi="Times New Roman" w:cs="Times New Roman"/>
          <w:sz w:val="28"/>
          <w:szCs w:val="28"/>
        </w:rPr>
      </w:pPr>
      <w:r>
        <w:rPr>
          <w:rFonts w:ascii="Times New Roman" w:hAnsi="Times New Roman" w:cs="Times New Roman"/>
          <w:sz w:val="28"/>
          <w:szCs w:val="28"/>
        </w:rPr>
        <w:t>Связан он с тем, чтобы не было междоусобиц.</w:t>
      </w:r>
    </w:p>
    <w:p w:rsidR="00FF3DB2" w:rsidRDefault="00FF3DB2" w:rsidP="00FF3DB2">
      <w:pPr>
        <w:spacing w:line="360" w:lineRule="auto"/>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FF3DB2">
        <w:rPr>
          <w:rFonts w:ascii="Times New Roman" w:hAnsi="Times New Roman" w:cs="Times New Roman"/>
          <w:i/>
          <w:sz w:val="28"/>
          <w:szCs w:val="28"/>
        </w:rPr>
        <w:t xml:space="preserve">7. Какие народные восстания </w:t>
      </w:r>
      <w:r>
        <w:rPr>
          <w:rFonts w:ascii="Times New Roman" w:hAnsi="Times New Roman" w:cs="Times New Roman"/>
          <w:i/>
          <w:sz w:val="28"/>
          <w:szCs w:val="28"/>
        </w:rPr>
        <w:t xml:space="preserve">и почему произошли в петровскую </w:t>
      </w:r>
      <w:r w:rsidRPr="00FF3DB2">
        <w:rPr>
          <w:rFonts w:ascii="Times New Roman" w:hAnsi="Times New Roman" w:cs="Times New Roman"/>
          <w:i/>
          <w:sz w:val="28"/>
          <w:szCs w:val="28"/>
        </w:rPr>
        <w:t>эпоху?</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Башкирское восстание (1704-1711)</w:t>
      </w:r>
    </w:p>
    <w:p w:rsid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Причина восстания </w:t>
      </w:r>
      <w:r>
        <w:rPr>
          <w:rFonts w:ascii="Times New Roman" w:hAnsi="Times New Roman" w:cs="Times New Roman"/>
          <w:sz w:val="28"/>
          <w:szCs w:val="28"/>
        </w:rPr>
        <w:t xml:space="preserve">- </w:t>
      </w:r>
      <w:r w:rsidRPr="00FF3DB2">
        <w:rPr>
          <w:rFonts w:ascii="Times New Roman" w:hAnsi="Times New Roman" w:cs="Times New Roman"/>
          <w:sz w:val="28"/>
          <w:szCs w:val="28"/>
        </w:rPr>
        <w:t>введение новых налогов,</w:t>
      </w:r>
      <w:r>
        <w:rPr>
          <w:rFonts w:ascii="Times New Roman" w:hAnsi="Times New Roman" w:cs="Times New Roman"/>
          <w:sz w:val="28"/>
          <w:szCs w:val="28"/>
        </w:rPr>
        <w:t xml:space="preserve"> в том числе и налог на мечети.</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Астраханское восстание (1705-1706)</w:t>
      </w:r>
    </w:p>
    <w:p w:rsidR="00FF3DB2" w:rsidRPr="00FF3DB2" w:rsidRDefault="00FF3DB2" w:rsidP="00FF3DB2">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Причины восстания - </w:t>
      </w:r>
      <w:r w:rsidRPr="00FF3DB2">
        <w:rPr>
          <w:rFonts w:ascii="Times New Roman" w:hAnsi="Times New Roman" w:cs="Times New Roman"/>
          <w:sz w:val="28"/>
          <w:szCs w:val="28"/>
        </w:rPr>
        <w:t xml:space="preserve">рост налогов, запрет на ношение бород, произвол местного начальства.            </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Восстание под руководством Кондратия Булавина (1707-1708)</w:t>
      </w:r>
    </w:p>
    <w:p w:rsidR="00FF3DB2" w:rsidRPr="00FF3DB2" w:rsidRDefault="00FF3DB2" w:rsidP="00FF3DB2">
      <w:pPr>
        <w:spacing w:line="360" w:lineRule="auto"/>
        <w:rPr>
          <w:rFonts w:ascii="Times New Roman" w:hAnsi="Times New Roman" w:cs="Times New Roman"/>
          <w:sz w:val="28"/>
          <w:szCs w:val="28"/>
        </w:rPr>
      </w:pPr>
      <w:r>
        <w:rPr>
          <w:rFonts w:ascii="Times New Roman" w:hAnsi="Times New Roman" w:cs="Times New Roman"/>
          <w:sz w:val="28"/>
          <w:szCs w:val="28"/>
        </w:rPr>
        <w:t>Причина восстания -</w:t>
      </w:r>
      <w:r w:rsidRPr="00FF3DB2">
        <w:rPr>
          <w:rFonts w:ascii="Times New Roman" w:hAnsi="Times New Roman" w:cs="Times New Roman"/>
          <w:sz w:val="28"/>
          <w:szCs w:val="28"/>
        </w:rPr>
        <w:t>деятельность местных властей по возвращению беглых крестьян с Дона.</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8. Что Вы знаете о восстании Кондратия Булавина?</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Восстание под руководством Кондратия Булавина (1707-1708)</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Причина восстания – деятельность местных властей по возвращению беглых крестьян с Дона.</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Ход восстания</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9 октября 1707 – начало восстания.</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Конец 1707 – военные действия, восставшие бегут в Запорожскую Сечь.</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Весна 1708 – восстание распространяется на Козловский и Тамбовские уезды.</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Март 1708 – поход восставших на Черкасск и захват его в мае 1708 г.</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lastRenderedPageBreak/>
        <w:t>Июнь 1708 – восставшие вступили на Волгу, захватили ряд городов, но потерпели неудачу при осаде Саратова.</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Начало июля 1708 – начался поход восставших на Азов.</w:t>
      </w:r>
    </w:p>
    <w:p w:rsidR="00FF3DB2" w:rsidRP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sz w:val="28"/>
          <w:szCs w:val="28"/>
        </w:rPr>
        <w:t>6 июля 1708 – повстанцы терпят поражение, Булавин убит</w:t>
      </w:r>
      <w:r w:rsidRPr="00FF3DB2">
        <w:rPr>
          <w:rFonts w:ascii="Times New Roman" w:hAnsi="Times New Roman" w:cs="Times New Roman"/>
          <w:i/>
          <w:sz w:val="28"/>
          <w:szCs w:val="28"/>
        </w:rPr>
        <w:t>.</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Август – 1708 – подавлены последние очаги восстания.</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9. Какой таможенный тариф ввел Петр I?</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Таможенный тариф - одна из реформ Петра l. Это протокол по которому были введены таможенные пошлины на привозимые и отпускные товары. Также запрещалось ввоз готовой продукции. Увеличилось количество внутренних сборов. Была введена комиссия, которая регулировала внутренние сборы.</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10. В чем выразилась европеизация русской культуры при Петре I?</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В первой четверти XYIII века в России осуществляются преобразования, непосредственным образом связанные с “европеизацией” русской культуры. Главным содержанием реформ в этой области было становление и развитие светской национальной культуры, светского просвещения, серьезные изменения в быту и нравах, осуществляемых в плане европеизации. </w:t>
      </w:r>
    </w:p>
    <w:p w:rsidR="00FF3DB2" w:rsidRPr="00FF3DB2" w:rsidRDefault="00FF3DB2" w:rsidP="00FF3DB2">
      <w:pPr>
        <w:spacing w:line="360" w:lineRule="auto"/>
        <w:rPr>
          <w:rFonts w:ascii="Times New Roman" w:hAnsi="Times New Roman" w:cs="Times New Roman"/>
          <w:sz w:val="28"/>
          <w:szCs w:val="28"/>
        </w:rPr>
      </w:pPr>
      <w:r w:rsidRPr="00FF3DB2">
        <w:rPr>
          <w:rFonts w:ascii="Times New Roman" w:hAnsi="Times New Roman" w:cs="Times New Roman"/>
          <w:sz w:val="28"/>
          <w:szCs w:val="28"/>
        </w:rPr>
        <w:t xml:space="preserve">Следует отметить, что на протяжении всего XYII века наблюдалось активное проникновение западноевропейской культуры на Русь. Тем не менее, в петровскую эпоху изменяется направленность западноевропейского влияния, а новые идеи и ценности насильственно внедряются, насаждаются во все сферы жизнедеятельности русского дворянства - главного объекта </w:t>
      </w:r>
      <w:r w:rsidRPr="00FF3DB2">
        <w:rPr>
          <w:rFonts w:ascii="Times New Roman" w:hAnsi="Times New Roman" w:cs="Times New Roman"/>
          <w:sz w:val="28"/>
          <w:szCs w:val="28"/>
        </w:rPr>
        <w:lastRenderedPageBreak/>
        <w:t>преобразовательной политики Петра I. Такого рода ситуация во многом объяснялась государственными целями - Петру были необходимы достижения и опыт Европы для проведения, прежде всего, промышленной, административной, военной, финансовой реформ, для решения задач внешней политики. Успех этих реформ Петр связывал с формированием нового мировоззрения, перестройкой культуры и быта русского дворянства в соответствии с европейскими ценностями.</w:t>
      </w:r>
    </w:p>
    <w:p w:rsidR="00FF3DB2" w:rsidRDefault="00FF3DB2" w:rsidP="00FF3DB2">
      <w:pPr>
        <w:spacing w:line="360" w:lineRule="auto"/>
        <w:rPr>
          <w:rFonts w:ascii="Times New Roman" w:hAnsi="Times New Roman" w:cs="Times New Roman"/>
          <w:i/>
          <w:sz w:val="28"/>
          <w:szCs w:val="28"/>
        </w:rPr>
      </w:pPr>
      <w:r w:rsidRPr="00FF3DB2">
        <w:rPr>
          <w:rFonts w:ascii="Times New Roman" w:hAnsi="Times New Roman" w:cs="Times New Roman"/>
          <w:i/>
          <w:sz w:val="28"/>
          <w:szCs w:val="28"/>
        </w:rPr>
        <w:t>11. Назовите положительные и негативные последствия петровских</w:t>
      </w:r>
      <w:r>
        <w:rPr>
          <w:rFonts w:ascii="Times New Roman" w:hAnsi="Times New Roman" w:cs="Times New Roman"/>
          <w:i/>
          <w:sz w:val="28"/>
          <w:szCs w:val="28"/>
        </w:rPr>
        <w:t xml:space="preserve"> </w:t>
      </w:r>
      <w:r w:rsidRPr="00FF3DB2">
        <w:rPr>
          <w:rFonts w:ascii="Times New Roman" w:hAnsi="Times New Roman" w:cs="Times New Roman"/>
          <w:i/>
          <w:sz w:val="28"/>
          <w:szCs w:val="28"/>
        </w:rPr>
        <w:t>преобразований</w:t>
      </w:r>
    </w:p>
    <w:p w:rsidR="00FF3DB2" w:rsidRDefault="00FF3DB2" w:rsidP="00FF3DB2">
      <w:pPr>
        <w:spacing w:line="360" w:lineRule="auto"/>
        <w:rPr>
          <w:rFonts w:ascii="Times New Roman" w:hAnsi="Times New Roman" w:cs="Times New Roman"/>
          <w:i/>
          <w:sz w:val="28"/>
          <w:szCs w:val="28"/>
        </w:rPr>
      </w:pPr>
      <w:r>
        <w:rPr>
          <w:rFonts w:ascii="Times New Roman" w:hAnsi="Times New Roman" w:cs="Times New Roman"/>
          <w:i/>
          <w:sz w:val="28"/>
          <w:szCs w:val="28"/>
        </w:rPr>
        <w:t xml:space="preserve">Положительные </w:t>
      </w:r>
    </w:p>
    <w:p w:rsidR="00FF3DB2" w:rsidRPr="001435C8" w:rsidRDefault="00FF3DB2" w:rsidP="00FF3DB2">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Московская аристократия и бюрократия лишились власти и влияния.</w:t>
      </w:r>
    </w:p>
    <w:p w:rsidR="00FF3DB2" w:rsidRPr="001435C8" w:rsidRDefault="00FF3DB2" w:rsidP="00FF3DB2">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Ликвидирована раздутая и внутренне противоречивая система приказов.</w:t>
      </w:r>
    </w:p>
    <w:p w:rsidR="00FF3DB2" w:rsidRPr="001435C8" w:rsidRDefault="00FF3DB2" w:rsidP="00FF3DB2">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Устранено нелепое деление страны на 215 уездов</w:t>
      </w:r>
    </w:p>
    <w:p w:rsidR="001435C8" w:rsidRPr="001435C8" w:rsidRDefault="001435C8" w:rsidP="001435C8">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В России появляются регулярная армия и флот,</w:t>
      </w:r>
    </w:p>
    <w:p w:rsidR="00FF3DB2" w:rsidRDefault="001435C8" w:rsidP="001435C8">
      <w:pPr>
        <w:pStyle w:val="a3"/>
        <w:numPr>
          <w:ilvl w:val="0"/>
          <w:numId w:val="5"/>
        </w:numPr>
        <w:spacing w:line="360" w:lineRule="auto"/>
        <w:rPr>
          <w:rFonts w:ascii="Times New Roman" w:hAnsi="Times New Roman" w:cs="Times New Roman"/>
          <w:sz w:val="28"/>
          <w:szCs w:val="28"/>
        </w:rPr>
      </w:pPr>
      <w:r w:rsidRPr="001435C8">
        <w:rPr>
          <w:rFonts w:ascii="Times New Roman" w:hAnsi="Times New Roman" w:cs="Times New Roman"/>
          <w:sz w:val="28"/>
          <w:szCs w:val="28"/>
        </w:rPr>
        <w:t>Россия занимает лидирующее положение в мире по выплавке чугуна.</w:t>
      </w:r>
    </w:p>
    <w:p w:rsidR="001435C8" w:rsidRDefault="001435C8" w:rsidP="001435C8">
      <w:pPr>
        <w:spacing w:line="360" w:lineRule="auto"/>
        <w:rPr>
          <w:rFonts w:ascii="Times New Roman" w:hAnsi="Times New Roman" w:cs="Times New Roman"/>
          <w:i/>
          <w:sz w:val="28"/>
          <w:szCs w:val="28"/>
        </w:rPr>
      </w:pPr>
      <w:r w:rsidRPr="001435C8">
        <w:rPr>
          <w:rFonts w:ascii="Times New Roman" w:hAnsi="Times New Roman" w:cs="Times New Roman"/>
          <w:i/>
          <w:sz w:val="28"/>
          <w:szCs w:val="28"/>
        </w:rPr>
        <w:t>Отрицательные</w:t>
      </w:r>
    </w:p>
    <w:p w:rsidR="001435C8" w:rsidRP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t>Принцип коллегиальности (совместно-го принятия решений) на деле зачастую оборачивался коллективной безответственностью</w:t>
      </w:r>
    </w:p>
    <w:p w:rsidR="001435C8" w:rsidRP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t>8 губерний — иная крайность: для огромной территории России такого количества губерний было явно недостаточно.</w:t>
      </w:r>
    </w:p>
    <w:p w:rsidR="001435C8" w:rsidRP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t>Раздутые штаты армии и флота требовали огромных средств на их содержание в мирное время</w:t>
      </w:r>
    </w:p>
    <w:p w:rsidR="001435C8" w:rsidRDefault="001435C8" w:rsidP="001435C8">
      <w:pPr>
        <w:pStyle w:val="a3"/>
        <w:numPr>
          <w:ilvl w:val="0"/>
          <w:numId w:val="6"/>
        </w:numPr>
        <w:spacing w:line="360" w:lineRule="auto"/>
        <w:rPr>
          <w:rFonts w:ascii="Times New Roman" w:hAnsi="Times New Roman" w:cs="Times New Roman"/>
          <w:sz w:val="28"/>
          <w:szCs w:val="28"/>
        </w:rPr>
      </w:pPr>
      <w:r w:rsidRPr="001435C8">
        <w:rPr>
          <w:rFonts w:ascii="Times New Roman" w:hAnsi="Times New Roman" w:cs="Times New Roman"/>
          <w:sz w:val="28"/>
          <w:szCs w:val="28"/>
        </w:rPr>
        <w:lastRenderedPageBreak/>
        <w:t>Невыносимое налоговое бремя привело к обнищанию значительной части населения страны.</w:t>
      </w:r>
    </w:p>
    <w:p w:rsidR="001435C8" w:rsidRDefault="001435C8" w:rsidP="001435C8">
      <w:pPr>
        <w:pStyle w:val="a3"/>
        <w:spacing w:line="360" w:lineRule="auto"/>
        <w:ind w:left="360"/>
        <w:rPr>
          <w:rFonts w:ascii="Times New Roman" w:hAnsi="Times New Roman" w:cs="Times New Roman"/>
          <w:sz w:val="28"/>
          <w:szCs w:val="28"/>
        </w:rPr>
      </w:pPr>
    </w:p>
    <w:p w:rsidR="001435C8" w:rsidRDefault="001435C8" w:rsidP="001435C8">
      <w:pPr>
        <w:pStyle w:val="a3"/>
        <w:spacing w:line="360" w:lineRule="auto"/>
        <w:ind w:left="360"/>
        <w:rPr>
          <w:rFonts w:ascii="Times New Roman" w:hAnsi="Times New Roman" w:cs="Times New Roman"/>
          <w:sz w:val="28"/>
          <w:szCs w:val="28"/>
        </w:rPr>
      </w:pPr>
    </w:p>
    <w:p w:rsidR="001435C8" w:rsidRPr="001435C8" w:rsidRDefault="001435C8" w:rsidP="001435C8">
      <w:pPr>
        <w:pStyle w:val="a3"/>
        <w:spacing w:line="360" w:lineRule="auto"/>
        <w:ind w:left="360"/>
        <w:rPr>
          <w:rFonts w:ascii="Times New Roman" w:hAnsi="Times New Roman" w:cs="Times New Roman"/>
          <w:b/>
          <w:sz w:val="28"/>
          <w:szCs w:val="28"/>
        </w:rPr>
      </w:pPr>
      <w:r w:rsidRPr="001435C8">
        <w:rPr>
          <w:rFonts w:ascii="Times New Roman" w:hAnsi="Times New Roman" w:cs="Times New Roman"/>
          <w:b/>
          <w:sz w:val="28"/>
          <w:szCs w:val="28"/>
        </w:rPr>
        <w:t>Заполните таблицы</w:t>
      </w:r>
    </w:p>
    <w:p w:rsidR="001435C8" w:rsidRDefault="001435C8" w:rsidP="001435C8">
      <w:pPr>
        <w:pStyle w:val="a3"/>
        <w:spacing w:line="360" w:lineRule="auto"/>
        <w:ind w:left="360"/>
        <w:rPr>
          <w:rFonts w:ascii="Times New Roman" w:hAnsi="Times New Roman" w:cs="Times New Roman"/>
          <w:sz w:val="28"/>
          <w:szCs w:val="28"/>
        </w:rPr>
      </w:pPr>
      <w:r w:rsidRPr="001435C8">
        <w:rPr>
          <w:rFonts w:ascii="Times New Roman" w:hAnsi="Times New Roman" w:cs="Times New Roman"/>
          <w:sz w:val="28"/>
          <w:szCs w:val="28"/>
        </w:rPr>
        <w:t>Преобразования Петра I, направленные на европеизацию России</w:t>
      </w:r>
    </w:p>
    <w:tbl>
      <w:tblPr>
        <w:tblStyle w:val="a4"/>
        <w:tblW w:w="9110" w:type="dxa"/>
        <w:tblInd w:w="360" w:type="dxa"/>
        <w:tblLook w:val="04A0"/>
      </w:tblPr>
      <w:tblGrid>
        <w:gridCol w:w="4509"/>
        <w:gridCol w:w="4601"/>
      </w:tblGrid>
      <w:tr w:rsidR="00A561F6" w:rsidTr="00A561F6">
        <w:trPr>
          <w:trHeight w:val="458"/>
        </w:trPr>
        <w:tc>
          <w:tcPr>
            <w:tcW w:w="4509"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Год</w:t>
            </w:r>
          </w:p>
        </w:tc>
        <w:tc>
          <w:tcPr>
            <w:tcW w:w="4601"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Преобразования </w:t>
            </w:r>
          </w:p>
        </w:tc>
      </w:tr>
      <w:tr w:rsidR="00A561F6" w:rsidTr="00A561F6">
        <w:trPr>
          <w:trHeight w:val="2326"/>
        </w:trPr>
        <w:tc>
          <w:tcPr>
            <w:tcW w:w="4509" w:type="dxa"/>
          </w:tcPr>
          <w:p w:rsidR="001435C8" w:rsidRDefault="001435C8" w:rsidP="001435C8">
            <w:pPr>
              <w:pStyle w:val="a3"/>
              <w:spacing w:line="360" w:lineRule="auto"/>
              <w:ind w:left="0"/>
              <w:rPr>
                <w:rFonts w:ascii="Times New Roman" w:hAnsi="Times New Roman" w:cs="Times New Roman"/>
                <w:sz w:val="28"/>
                <w:szCs w:val="28"/>
              </w:rPr>
            </w:pPr>
            <w:r w:rsidRPr="001435C8">
              <w:rPr>
                <w:rFonts w:ascii="Times New Roman" w:hAnsi="Times New Roman" w:cs="Times New Roman"/>
                <w:sz w:val="28"/>
                <w:szCs w:val="28"/>
              </w:rPr>
              <w:t>1711</w:t>
            </w:r>
          </w:p>
        </w:tc>
        <w:tc>
          <w:tcPr>
            <w:tcW w:w="4601"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В</w:t>
            </w:r>
            <w:r w:rsidRPr="001435C8">
              <w:rPr>
                <w:rFonts w:ascii="Times New Roman" w:hAnsi="Times New Roman" w:cs="Times New Roman"/>
                <w:sz w:val="28"/>
                <w:szCs w:val="28"/>
              </w:rPr>
              <w:t>место Боярской Думы был учрежден Сенат, который являлся высшим государственным органом страны, осуществлял руководство и контроль над всеми учреждениями.</w:t>
            </w:r>
          </w:p>
        </w:tc>
      </w:tr>
      <w:tr w:rsidR="00A561F6" w:rsidTr="00A561F6">
        <w:trPr>
          <w:trHeight w:val="2314"/>
        </w:trPr>
        <w:tc>
          <w:tcPr>
            <w:tcW w:w="4509" w:type="dxa"/>
          </w:tcPr>
          <w:p w:rsidR="001435C8" w:rsidRDefault="001435C8" w:rsidP="001435C8">
            <w:pPr>
              <w:pStyle w:val="a3"/>
              <w:spacing w:line="360" w:lineRule="auto"/>
              <w:ind w:left="0"/>
              <w:rPr>
                <w:rFonts w:ascii="Times New Roman" w:hAnsi="Times New Roman" w:cs="Times New Roman"/>
                <w:sz w:val="28"/>
                <w:szCs w:val="28"/>
              </w:rPr>
            </w:pPr>
            <w:r w:rsidRPr="001435C8">
              <w:rPr>
                <w:rFonts w:ascii="Times New Roman" w:hAnsi="Times New Roman" w:cs="Times New Roman"/>
                <w:sz w:val="28"/>
                <w:szCs w:val="28"/>
              </w:rPr>
              <w:t xml:space="preserve">В 1717-1718 гг. </w:t>
            </w:r>
          </w:p>
        </w:tc>
        <w:tc>
          <w:tcPr>
            <w:tcW w:w="4601" w:type="dxa"/>
          </w:tcPr>
          <w:p w:rsidR="001435C8" w:rsidRDefault="001435C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w:t>
            </w:r>
            <w:r w:rsidRPr="001435C8">
              <w:rPr>
                <w:rFonts w:ascii="Times New Roman" w:hAnsi="Times New Roman" w:cs="Times New Roman"/>
                <w:sz w:val="28"/>
                <w:szCs w:val="28"/>
              </w:rPr>
              <w:t>роведена реформа центральных учреждений: вместо почти 50 приказов были созданы 10 коллегий, ведавшими всеми областями жизни страны.</w:t>
            </w:r>
          </w:p>
        </w:tc>
      </w:tr>
      <w:tr w:rsidR="00A561F6" w:rsidTr="00A561F6">
        <w:trPr>
          <w:trHeight w:val="4182"/>
        </w:trPr>
        <w:tc>
          <w:tcPr>
            <w:tcW w:w="4509"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lastRenderedPageBreak/>
              <w:t>1721</w:t>
            </w:r>
          </w:p>
        </w:tc>
        <w:tc>
          <w:tcPr>
            <w:tcW w:w="4601"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В </w:t>
            </w:r>
            <w:r w:rsidRPr="00A561F6">
              <w:rPr>
                <w:rFonts w:ascii="Times New Roman" w:hAnsi="Times New Roman" w:cs="Times New Roman"/>
                <w:sz w:val="28"/>
                <w:szCs w:val="28"/>
              </w:rPr>
              <w:t xml:space="preserve">результате церковной реформы должность патриарха была упразднена, а во главе церкви поставлен святейший Синод, т. е церковь поставили под контроль царя. </w:t>
            </w:r>
            <w:r w:rsidRPr="00A561F6">
              <w:rPr>
                <w:rFonts w:ascii="Times New Roman" w:hAnsi="Times New Roman" w:cs="Times New Roman"/>
                <w:sz w:val="28"/>
                <w:szCs w:val="28"/>
              </w:rPr>
              <w:br/>
              <w:t>В результате военной реформы были созданы регулярная армия и военно-морской флот.</w:t>
            </w:r>
          </w:p>
        </w:tc>
      </w:tr>
      <w:tr w:rsidR="00A561F6" w:rsidTr="00A561F6">
        <w:trPr>
          <w:trHeight w:val="1731"/>
        </w:trPr>
        <w:tc>
          <w:tcPr>
            <w:tcW w:w="4509"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1722 </w:t>
            </w:r>
          </w:p>
        </w:tc>
        <w:tc>
          <w:tcPr>
            <w:tcW w:w="4601" w:type="dxa"/>
          </w:tcPr>
          <w:p w:rsidR="001435C8" w:rsidRDefault="00A561F6"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Б</w:t>
            </w:r>
            <w:r w:rsidRPr="00A561F6">
              <w:rPr>
                <w:rFonts w:ascii="Times New Roman" w:hAnsi="Times New Roman" w:cs="Times New Roman"/>
                <w:sz w:val="28"/>
                <w:szCs w:val="28"/>
              </w:rPr>
              <w:t>ыл издан указ о престолонаследии, по которому император сам назначал наследника.</w:t>
            </w:r>
          </w:p>
        </w:tc>
      </w:tr>
    </w:tbl>
    <w:p w:rsidR="001435C8" w:rsidRDefault="001435C8" w:rsidP="001435C8">
      <w:pPr>
        <w:pStyle w:val="a3"/>
        <w:spacing w:line="360" w:lineRule="auto"/>
        <w:ind w:left="360"/>
        <w:rPr>
          <w:rFonts w:ascii="Times New Roman" w:hAnsi="Times New Roman" w:cs="Times New Roman"/>
          <w:sz w:val="28"/>
          <w:szCs w:val="28"/>
        </w:rPr>
      </w:pPr>
    </w:p>
    <w:p w:rsidR="00A561F6" w:rsidRDefault="00A561F6" w:rsidP="001435C8">
      <w:pPr>
        <w:pStyle w:val="a3"/>
        <w:spacing w:line="360" w:lineRule="auto"/>
        <w:ind w:left="360"/>
        <w:rPr>
          <w:rFonts w:ascii="Times New Roman" w:hAnsi="Times New Roman" w:cs="Times New Roman"/>
          <w:sz w:val="28"/>
          <w:szCs w:val="28"/>
        </w:rPr>
      </w:pPr>
    </w:p>
    <w:p w:rsidR="00A561F6" w:rsidRDefault="00A561F6" w:rsidP="001435C8">
      <w:pPr>
        <w:pStyle w:val="a3"/>
        <w:spacing w:line="360" w:lineRule="auto"/>
        <w:ind w:left="360"/>
        <w:rPr>
          <w:rFonts w:ascii="Times New Roman" w:hAnsi="Times New Roman" w:cs="Times New Roman"/>
          <w:sz w:val="28"/>
          <w:szCs w:val="28"/>
        </w:rPr>
      </w:pPr>
    </w:p>
    <w:p w:rsidR="00A561F6" w:rsidRDefault="00A561F6" w:rsidP="001435C8">
      <w:pPr>
        <w:pStyle w:val="a3"/>
        <w:spacing w:line="360" w:lineRule="auto"/>
        <w:ind w:left="360"/>
        <w:rPr>
          <w:rFonts w:ascii="Times New Roman" w:hAnsi="Times New Roman" w:cs="Times New Roman"/>
          <w:sz w:val="28"/>
          <w:szCs w:val="28"/>
        </w:rPr>
      </w:pPr>
    </w:p>
    <w:p w:rsidR="00A561F6" w:rsidRPr="00A561F6" w:rsidRDefault="00A561F6" w:rsidP="00A561F6">
      <w:pPr>
        <w:pStyle w:val="a3"/>
        <w:spacing w:line="360" w:lineRule="auto"/>
        <w:ind w:left="360"/>
        <w:rPr>
          <w:rFonts w:ascii="Times New Roman" w:hAnsi="Times New Roman" w:cs="Times New Roman"/>
          <w:sz w:val="28"/>
          <w:szCs w:val="28"/>
        </w:rPr>
      </w:pPr>
      <w:r w:rsidRPr="00A561F6">
        <w:rPr>
          <w:rFonts w:ascii="Times New Roman" w:hAnsi="Times New Roman" w:cs="Times New Roman"/>
          <w:sz w:val="28"/>
          <w:szCs w:val="28"/>
        </w:rPr>
        <w:t>Таблица 2.</w:t>
      </w:r>
    </w:p>
    <w:p w:rsidR="00A561F6" w:rsidRPr="00A561F6" w:rsidRDefault="00A561F6" w:rsidP="00A561F6">
      <w:pPr>
        <w:pStyle w:val="a3"/>
        <w:spacing w:line="360" w:lineRule="auto"/>
        <w:ind w:left="360"/>
        <w:rPr>
          <w:rFonts w:ascii="Times New Roman" w:hAnsi="Times New Roman" w:cs="Times New Roman"/>
          <w:b/>
          <w:sz w:val="28"/>
          <w:szCs w:val="28"/>
        </w:rPr>
      </w:pPr>
      <w:r w:rsidRPr="00A561F6">
        <w:rPr>
          <w:rFonts w:ascii="Times New Roman" w:hAnsi="Times New Roman" w:cs="Times New Roman"/>
          <w:b/>
          <w:sz w:val="28"/>
          <w:szCs w:val="28"/>
        </w:rPr>
        <w:t>Внешняя политика Российского государства (конец ХVII – первая четверть XVIII вв.)</w:t>
      </w:r>
    </w:p>
    <w:tbl>
      <w:tblPr>
        <w:tblStyle w:val="a4"/>
        <w:tblW w:w="0" w:type="auto"/>
        <w:tblInd w:w="360" w:type="dxa"/>
        <w:tblLook w:val="04A0"/>
      </w:tblPr>
      <w:tblGrid>
        <w:gridCol w:w="3032"/>
        <w:gridCol w:w="3093"/>
        <w:gridCol w:w="3086"/>
      </w:tblGrid>
      <w:tr w:rsidR="00A561F6" w:rsidTr="000D5D18">
        <w:tc>
          <w:tcPr>
            <w:tcW w:w="3032" w:type="dxa"/>
          </w:tcPr>
          <w:p w:rsidR="00A561F6" w:rsidRPr="00A561F6" w:rsidRDefault="00A561F6" w:rsidP="001435C8">
            <w:pPr>
              <w:pStyle w:val="a3"/>
              <w:spacing w:line="360" w:lineRule="auto"/>
              <w:ind w:left="0"/>
              <w:rPr>
                <w:rFonts w:ascii="Times New Roman" w:hAnsi="Times New Roman" w:cs="Times New Roman"/>
                <w:sz w:val="28"/>
                <w:szCs w:val="28"/>
              </w:rPr>
            </w:pPr>
            <w:r w:rsidRPr="00A561F6">
              <w:rPr>
                <w:rFonts w:ascii="Times New Roman" w:hAnsi="Times New Roman" w:cs="Times New Roman"/>
                <w:sz w:val="28"/>
                <w:szCs w:val="28"/>
              </w:rPr>
              <w:t>Год</w:t>
            </w:r>
          </w:p>
        </w:tc>
        <w:tc>
          <w:tcPr>
            <w:tcW w:w="3093" w:type="dxa"/>
          </w:tcPr>
          <w:p w:rsidR="00A561F6" w:rsidRPr="00A561F6" w:rsidRDefault="00A561F6" w:rsidP="001435C8">
            <w:pPr>
              <w:pStyle w:val="a3"/>
              <w:spacing w:line="360" w:lineRule="auto"/>
              <w:ind w:left="0"/>
              <w:rPr>
                <w:rFonts w:ascii="Times New Roman" w:hAnsi="Times New Roman" w:cs="Times New Roman"/>
                <w:sz w:val="28"/>
                <w:szCs w:val="28"/>
              </w:rPr>
            </w:pPr>
            <w:r w:rsidRPr="00A561F6">
              <w:rPr>
                <w:rFonts w:ascii="Times New Roman" w:hAnsi="Times New Roman" w:cs="Times New Roman"/>
                <w:sz w:val="28"/>
                <w:szCs w:val="28"/>
              </w:rPr>
              <w:t>Направление</w:t>
            </w:r>
          </w:p>
        </w:tc>
        <w:tc>
          <w:tcPr>
            <w:tcW w:w="3086" w:type="dxa"/>
          </w:tcPr>
          <w:p w:rsidR="00A561F6" w:rsidRPr="00A561F6" w:rsidRDefault="00A561F6" w:rsidP="001435C8">
            <w:pPr>
              <w:pStyle w:val="a3"/>
              <w:spacing w:line="360" w:lineRule="auto"/>
              <w:ind w:left="0"/>
              <w:rPr>
                <w:rFonts w:ascii="Times New Roman" w:hAnsi="Times New Roman" w:cs="Times New Roman"/>
                <w:sz w:val="28"/>
                <w:szCs w:val="28"/>
              </w:rPr>
            </w:pPr>
            <w:r w:rsidRPr="00A561F6">
              <w:rPr>
                <w:rFonts w:ascii="Times New Roman" w:hAnsi="Times New Roman" w:cs="Times New Roman"/>
                <w:sz w:val="28"/>
                <w:szCs w:val="28"/>
              </w:rPr>
              <w:t xml:space="preserve">Событие </w:t>
            </w:r>
          </w:p>
        </w:tc>
      </w:tr>
      <w:tr w:rsidR="00A561F6" w:rsidTr="000D5D18">
        <w:tc>
          <w:tcPr>
            <w:tcW w:w="3032" w:type="dxa"/>
          </w:tcPr>
          <w:p w:rsidR="00A561F6" w:rsidRPr="000D5D18" w:rsidRDefault="00A561F6" w:rsidP="001435C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1695-1697</w:t>
            </w:r>
          </w:p>
        </w:tc>
        <w:tc>
          <w:tcPr>
            <w:tcW w:w="3093" w:type="dxa"/>
          </w:tcPr>
          <w:p w:rsidR="00A561F6" w:rsidRPr="000D5D18" w:rsidRDefault="000D5D18" w:rsidP="001435C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Западное</w:t>
            </w:r>
          </w:p>
        </w:tc>
        <w:tc>
          <w:tcPr>
            <w:tcW w:w="3086" w:type="dxa"/>
          </w:tcPr>
          <w:p w:rsidR="00A561F6" w:rsidRPr="000D5D18" w:rsidRDefault="00A561F6" w:rsidP="001435C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Азовский поход</w:t>
            </w:r>
          </w:p>
        </w:tc>
      </w:tr>
      <w:tr w:rsidR="00A561F6" w:rsidTr="000D5D18">
        <w:tc>
          <w:tcPr>
            <w:tcW w:w="3032" w:type="dxa"/>
          </w:tcPr>
          <w:p w:rsidR="00A561F6" w:rsidRPr="000D5D18" w:rsidRDefault="000D5D1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1697</w:t>
            </w:r>
          </w:p>
        </w:tc>
        <w:tc>
          <w:tcPr>
            <w:tcW w:w="3093" w:type="dxa"/>
          </w:tcPr>
          <w:p w:rsidR="00A561F6" w:rsidRPr="000D5D18" w:rsidRDefault="000D5D18" w:rsidP="001435C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Европа </w:t>
            </w:r>
          </w:p>
        </w:tc>
        <w:tc>
          <w:tcPr>
            <w:tcW w:w="3086" w:type="dxa"/>
          </w:tcPr>
          <w:p w:rsidR="00A561F6" w:rsidRPr="000D5D18" w:rsidRDefault="000D5D18" w:rsidP="000D5D18">
            <w:pPr>
              <w:spacing w:line="360" w:lineRule="auto"/>
              <w:rPr>
                <w:rFonts w:ascii="Times New Roman" w:hAnsi="Times New Roman" w:cs="Times New Roman"/>
                <w:sz w:val="28"/>
                <w:szCs w:val="28"/>
              </w:rPr>
            </w:pPr>
            <w:r w:rsidRPr="000D5D18">
              <w:rPr>
                <w:rFonts w:ascii="Times New Roman" w:hAnsi="Times New Roman" w:cs="Times New Roman"/>
                <w:sz w:val="28"/>
                <w:szCs w:val="28"/>
              </w:rPr>
              <w:t>Великое</w:t>
            </w:r>
            <w:r>
              <w:rPr>
                <w:rFonts w:ascii="Times New Roman" w:hAnsi="Times New Roman" w:cs="Times New Roman"/>
                <w:sz w:val="28"/>
                <w:szCs w:val="28"/>
              </w:rPr>
              <w:t xml:space="preserve"> </w:t>
            </w:r>
            <w:r w:rsidRPr="000D5D18">
              <w:rPr>
                <w:rFonts w:ascii="Times New Roman" w:hAnsi="Times New Roman" w:cs="Times New Roman"/>
                <w:sz w:val="28"/>
                <w:szCs w:val="28"/>
              </w:rPr>
              <w:t>посольство</w:t>
            </w:r>
          </w:p>
        </w:tc>
      </w:tr>
      <w:tr w:rsidR="000D5D18" w:rsidTr="000D5D18">
        <w:trPr>
          <w:trHeight w:val="826"/>
        </w:trPr>
        <w:tc>
          <w:tcPr>
            <w:tcW w:w="3032" w:type="dxa"/>
          </w:tcPr>
          <w:p w:rsidR="000D5D18" w:rsidRPr="000D5D18" w:rsidRDefault="000D5D18" w:rsidP="00556031">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1700-1721</w:t>
            </w:r>
          </w:p>
        </w:tc>
        <w:tc>
          <w:tcPr>
            <w:tcW w:w="3093" w:type="dxa"/>
          </w:tcPr>
          <w:p w:rsidR="000D5D18" w:rsidRPr="000D5D18" w:rsidRDefault="000D5D18" w:rsidP="00556031">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С</w:t>
            </w:r>
            <w:r w:rsidRPr="000D5D18">
              <w:rPr>
                <w:rFonts w:ascii="Times New Roman" w:hAnsi="Times New Roman" w:cs="Times New Roman"/>
                <w:sz w:val="28"/>
                <w:szCs w:val="28"/>
              </w:rPr>
              <w:t>еверное</w:t>
            </w:r>
          </w:p>
        </w:tc>
        <w:tc>
          <w:tcPr>
            <w:tcW w:w="3086" w:type="dxa"/>
          </w:tcPr>
          <w:p w:rsidR="000D5D18" w:rsidRPr="000D5D18" w:rsidRDefault="000D5D18" w:rsidP="00556031">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Северная война</w:t>
            </w:r>
          </w:p>
        </w:tc>
      </w:tr>
      <w:tr w:rsidR="000D5D18" w:rsidTr="000D5D18">
        <w:trPr>
          <w:trHeight w:val="639"/>
        </w:trPr>
        <w:tc>
          <w:tcPr>
            <w:tcW w:w="3032" w:type="dxa"/>
          </w:tcPr>
          <w:p w:rsidR="000D5D18" w:rsidRPr="000D5D18" w:rsidRDefault="000D5D18" w:rsidP="00EB64B8">
            <w:pPr>
              <w:spacing w:line="360" w:lineRule="auto"/>
              <w:rPr>
                <w:rFonts w:ascii="Times New Roman" w:hAnsi="Times New Roman" w:cs="Times New Roman"/>
                <w:sz w:val="28"/>
                <w:szCs w:val="28"/>
              </w:rPr>
            </w:pPr>
            <w:r w:rsidRPr="000D5D18">
              <w:rPr>
                <w:rFonts w:ascii="Times New Roman" w:hAnsi="Times New Roman" w:cs="Times New Roman"/>
                <w:sz w:val="28"/>
                <w:szCs w:val="28"/>
              </w:rPr>
              <w:lastRenderedPageBreak/>
              <w:t xml:space="preserve">1722-1723 </w:t>
            </w:r>
          </w:p>
          <w:p w:rsidR="000D5D18" w:rsidRPr="000D5D18" w:rsidRDefault="000D5D18" w:rsidP="00EB64B8">
            <w:pPr>
              <w:pStyle w:val="a3"/>
              <w:spacing w:line="360" w:lineRule="auto"/>
              <w:ind w:left="0"/>
              <w:rPr>
                <w:rFonts w:ascii="Times New Roman" w:hAnsi="Times New Roman" w:cs="Times New Roman"/>
                <w:sz w:val="28"/>
                <w:szCs w:val="28"/>
              </w:rPr>
            </w:pPr>
          </w:p>
        </w:tc>
        <w:tc>
          <w:tcPr>
            <w:tcW w:w="3093" w:type="dxa"/>
          </w:tcPr>
          <w:p w:rsidR="000D5D18" w:rsidRPr="000D5D18" w:rsidRDefault="000D5D18" w:rsidP="00EB64B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Закавказье</w:t>
            </w:r>
          </w:p>
        </w:tc>
        <w:tc>
          <w:tcPr>
            <w:tcW w:w="3086" w:type="dxa"/>
          </w:tcPr>
          <w:p w:rsidR="000D5D18" w:rsidRPr="000D5D18" w:rsidRDefault="000D5D18" w:rsidP="00EB64B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 xml:space="preserve">Каспийский поход </w:t>
            </w:r>
          </w:p>
        </w:tc>
      </w:tr>
    </w:tbl>
    <w:p w:rsidR="001435C8" w:rsidRDefault="001435C8" w:rsidP="001435C8">
      <w:pPr>
        <w:pStyle w:val="a3"/>
        <w:spacing w:line="360" w:lineRule="auto"/>
        <w:ind w:left="360"/>
        <w:rPr>
          <w:rFonts w:ascii="Times New Roman" w:hAnsi="Times New Roman" w:cs="Times New Roman"/>
          <w:b/>
          <w:i/>
          <w:sz w:val="28"/>
          <w:szCs w:val="28"/>
        </w:rPr>
      </w:pPr>
    </w:p>
    <w:p w:rsidR="000D5D18" w:rsidRPr="000D5D18" w:rsidRDefault="000D5D18" w:rsidP="000D5D18">
      <w:pPr>
        <w:pStyle w:val="a3"/>
        <w:spacing w:line="360" w:lineRule="auto"/>
        <w:ind w:left="360"/>
        <w:rPr>
          <w:rFonts w:ascii="Times New Roman" w:hAnsi="Times New Roman" w:cs="Times New Roman"/>
          <w:sz w:val="28"/>
          <w:szCs w:val="28"/>
        </w:rPr>
      </w:pPr>
      <w:r w:rsidRPr="000D5D18">
        <w:rPr>
          <w:rFonts w:ascii="Times New Roman" w:hAnsi="Times New Roman" w:cs="Times New Roman"/>
          <w:sz w:val="28"/>
          <w:szCs w:val="28"/>
        </w:rPr>
        <w:t>Таблица 3.</w:t>
      </w:r>
    </w:p>
    <w:p w:rsidR="000D5D18" w:rsidRDefault="000D5D18" w:rsidP="000D5D18">
      <w:pPr>
        <w:pStyle w:val="a3"/>
        <w:spacing w:line="360" w:lineRule="auto"/>
        <w:ind w:left="360"/>
        <w:rPr>
          <w:rFonts w:ascii="Times New Roman" w:hAnsi="Times New Roman" w:cs="Times New Roman"/>
          <w:sz w:val="28"/>
          <w:szCs w:val="28"/>
        </w:rPr>
      </w:pPr>
      <w:r w:rsidRPr="000D5D18">
        <w:rPr>
          <w:rFonts w:ascii="Times New Roman" w:hAnsi="Times New Roman" w:cs="Times New Roman"/>
          <w:sz w:val="28"/>
          <w:szCs w:val="28"/>
        </w:rPr>
        <w:t>Последствия реформ Петра I</w:t>
      </w:r>
    </w:p>
    <w:tbl>
      <w:tblPr>
        <w:tblStyle w:val="a4"/>
        <w:tblW w:w="0" w:type="auto"/>
        <w:tblInd w:w="360" w:type="dxa"/>
        <w:tblLook w:val="04A0"/>
      </w:tblPr>
      <w:tblGrid>
        <w:gridCol w:w="4600"/>
        <w:gridCol w:w="4611"/>
      </w:tblGrid>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Положительные</w:t>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Отрицательные</w:t>
            </w:r>
          </w:p>
        </w:tc>
      </w:tr>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Создание новой государственно-административной системы, бюрократии, соответствующей потребностям страны.</w:t>
            </w:r>
            <w:r w:rsidRPr="000D5D18">
              <w:rPr>
                <w:rFonts w:ascii="Times New Roman" w:hAnsi="Times New Roman" w:cs="Times New Roman"/>
                <w:sz w:val="28"/>
                <w:szCs w:val="28"/>
              </w:rPr>
              <w:tab/>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Непроработанность реформ.</w:t>
            </w:r>
          </w:p>
        </w:tc>
      </w:tr>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Создание регулярных армии и флота.</w:t>
            </w:r>
            <w:r w:rsidRPr="000D5D18">
              <w:rPr>
                <w:rFonts w:ascii="Times New Roman" w:hAnsi="Times New Roman" w:cs="Times New Roman"/>
                <w:sz w:val="28"/>
                <w:szCs w:val="28"/>
              </w:rPr>
              <w:tab/>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Двойственный характер экономических реформ: поддержка торговли с одной стороны, и повышение налогов с другой.</w:t>
            </w:r>
          </w:p>
        </w:tc>
      </w:tr>
      <w:tr w:rsidR="000D5D18" w:rsidTr="000D5D18">
        <w:tc>
          <w:tcPr>
            <w:tcW w:w="4600"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Создание новых образовательных учреждений, заимствования передовых технологий, окончательное оформление социальной структуры общества.</w:t>
            </w:r>
            <w:r w:rsidRPr="000D5D18">
              <w:rPr>
                <w:rFonts w:ascii="Times New Roman" w:hAnsi="Times New Roman" w:cs="Times New Roman"/>
                <w:sz w:val="28"/>
                <w:szCs w:val="28"/>
              </w:rPr>
              <w:tab/>
            </w:r>
          </w:p>
        </w:tc>
        <w:tc>
          <w:tcPr>
            <w:tcW w:w="4611" w:type="dxa"/>
          </w:tcPr>
          <w:p w:rsidR="000D5D18" w:rsidRDefault="000D5D18" w:rsidP="000D5D18">
            <w:pPr>
              <w:pStyle w:val="a3"/>
              <w:spacing w:line="360" w:lineRule="auto"/>
              <w:ind w:left="0"/>
              <w:rPr>
                <w:rFonts w:ascii="Times New Roman" w:hAnsi="Times New Roman" w:cs="Times New Roman"/>
                <w:sz w:val="28"/>
                <w:szCs w:val="28"/>
              </w:rPr>
            </w:pPr>
            <w:r w:rsidRPr="000D5D18">
              <w:rPr>
                <w:rFonts w:ascii="Times New Roman" w:hAnsi="Times New Roman" w:cs="Times New Roman"/>
                <w:sz w:val="28"/>
                <w:szCs w:val="28"/>
              </w:rPr>
              <w:t>Недоработанность реформ, механическое перенесение иностранных образцов в русскую действительность.</w:t>
            </w:r>
          </w:p>
        </w:tc>
      </w:tr>
    </w:tbl>
    <w:p w:rsidR="000D5D18" w:rsidRDefault="000D5D18" w:rsidP="000D5D18">
      <w:pPr>
        <w:pStyle w:val="a3"/>
        <w:spacing w:line="360" w:lineRule="auto"/>
        <w:ind w:left="0"/>
        <w:rPr>
          <w:rFonts w:ascii="Times New Roman" w:hAnsi="Times New Roman" w:cs="Times New Roman"/>
          <w:sz w:val="28"/>
          <w:szCs w:val="28"/>
        </w:rPr>
      </w:pPr>
    </w:p>
    <w:p w:rsidR="000D5D18" w:rsidRDefault="000D5D18" w:rsidP="000D5D18">
      <w:pPr>
        <w:pStyle w:val="a3"/>
        <w:spacing w:line="360" w:lineRule="auto"/>
        <w:ind w:left="0"/>
        <w:rPr>
          <w:rFonts w:ascii="Times New Roman" w:hAnsi="Times New Roman" w:cs="Times New Roman"/>
          <w:sz w:val="28"/>
          <w:szCs w:val="28"/>
        </w:rPr>
      </w:pPr>
    </w:p>
    <w:p w:rsidR="000D5D18" w:rsidRDefault="000D5D18" w:rsidP="000D5D18">
      <w:pPr>
        <w:pStyle w:val="a3"/>
        <w:spacing w:line="360" w:lineRule="auto"/>
        <w:ind w:left="0"/>
        <w:rPr>
          <w:rFonts w:ascii="Times New Roman" w:hAnsi="Times New Roman" w:cs="Times New Roman"/>
          <w:sz w:val="28"/>
          <w:szCs w:val="28"/>
        </w:rPr>
      </w:pP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sz w:val="28"/>
          <w:szCs w:val="28"/>
        </w:rPr>
        <w:t>Приведите определение понятий</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lastRenderedPageBreak/>
        <w:t>1. Меркантилизм</w:t>
      </w:r>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Система доктрин, выдвигавшихся авторами трактатов XV—XVII вв., обосновывавших необходимость активного вмешательства государства в хозяйственную деятельность</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2. Протекционизм</w:t>
      </w:r>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экономическая политика государства, направленная на ограждение национальной экономики от иностранной конкуренции.</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3. Огосударствление</w:t>
      </w:r>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вмешательство государства в экономику и социальную жизнь населения (государственное регулирование экономики).</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4. Мануфактура</w:t>
      </w:r>
      <w:r w:rsidRPr="000D5D18">
        <w:rPr>
          <w:rFonts w:ascii="Times New Roman" w:hAnsi="Times New Roman" w:cs="Times New Roman"/>
          <w:sz w:val="28"/>
          <w:szCs w:val="28"/>
        </w:rPr>
        <w:t>-</w:t>
      </w:r>
      <w:r w:rsidRPr="000D5D18">
        <w:rPr>
          <w:rFonts w:ascii="Times New Roman" w:hAnsi="Times New Roman" w:cs="Times New Roman"/>
        </w:rPr>
        <w:t xml:space="preserve"> Б</w:t>
      </w:r>
      <w:r w:rsidRPr="000D5D18">
        <w:rPr>
          <w:rFonts w:ascii="Times New Roman" w:hAnsi="Times New Roman" w:cs="Times New Roman"/>
          <w:sz w:val="28"/>
          <w:szCs w:val="28"/>
        </w:rPr>
        <w:t>ольшое предприятие, где в основном применялся ручной труд наемных рабочих, и широко использовалось разделение труда</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5. Коллегия</w:t>
      </w:r>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Центральные органы отраслевого управления в Российской империи, сформированные в петровскую эпоху взамен утратившей своё значение системы приказов</w:t>
      </w:r>
    </w:p>
    <w:p w:rsidR="000D5D18" w:rsidRPr="000D5D18"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6. Синод</w:t>
      </w:r>
      <w:r w:rsidR="00F25373">
        <w:rPr>
          <w:rFonts w:ascii="Times New Roman" w:hAnsi="Times New Roman" w:cs="Times New Roman"/>
          <w:b/>
          <w:i/>
          <w:sz w:val="28"/>
          <w:szCs w:val="28"/>
        </w:rPr>
        <w:t xml:space="preserve"> </w:t>
      </w:r>
      <w:bookmarkStart w:id="0" w:name="_GoBack"/>
      <w:bookmarkEnd w:id="0"/>
      <w:r>
        <w:rPr>
          <w:rFonts w:ascii="Times New Roman" w:hAnsi="Times New Roman" w:cs="Times New Roman"/>
          <w:b/>
          <w:i/>
          <w:sz w:val="28"/>
          <w:szCs w:val="28"/>
        </w:rPr>
        <w:t>-</w:t>
      </w:r>
      <w:r w:rsidRPr="000D5D18">
        <w:t xml:space="preserve"> </w:t>
      </w:r>
      <w:r w:rsidRPr="000D5D18">
        <w:rPr>
          <w:rFonts w:ascii="Times New Roman" w:hAnsi="Times New Roman" w:cs="Times New Roman"/>
          <w:sz w:val="28"/>
          <w:szCs w:val="28"/>
        </w:rPr>
        <w:t>Собрания представителей, как правило епископов, всех поместных самостоятельных церквей; верховный авторитет по вопросам вероучения и церковного устройства</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7. Сенат</w:t>
      </w:r>
      <w:r>
        <w:rPr>
          <w:rFonts w:ascii="Times New Roman" w:hAnsi="Times New Roman" w:cs="Times New Roman"/>
          <w:b/>
          <w:i/>
          <w:sz w:val="28"/>
          <w:szCs w:val="28"/>
        </w:rPr>
        <w:t>-</w:t>
      </w:r>
      <w:r w:rsidRPr="000D5D18">
        <w:t xml:space="preserve"> </w:t>
      </w:r>
      <w:r w:rsidRPr="00F25373">
        <w:rPr>
          <w:rFonts w:ascii="Times New Roman" w:hAnsi="Times New Roman" w:cs="Times New Roman"/>
          <w:sz w:val="28"/>
          <w:szCs w:val="28"/>
        </w:rPr>
        <w:t>Высший государственный орган, подчинённый императору и назначаемый им.</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8. Табель о рангах</w:t>
      </w:r>
      <w:r>
        <w:rPr>
          <w:rFonts w:ascii="Times New Roman" w:hAnsi="Times New Roman" w:cs="Times New Roman"/>
          <w:b/>
          <w:i/>
          <w:sz w:val="28"/>
          <w:szCs w:val="28"/>
        </w:rPr>
        <w:t>-</w:t>
      </w:r>
      <w:r w:rsidR="00F25373" w:rsidRPr="00F25373">
        <w:t xml:space="preserve"> </w:t>
      </w:r>
      <w:r w:rsidR="00F25373" w:rsidRPr="00F25373">
        <w:rPr>
          <w:rFonts w:ascii="Times New Roman" w:hAnsi="Times New Roman" w:cs="Times New Roman"/>
          <w:sz w:val="28"/>
          <w:szCs w:val="28"/>
        </w:rPr>
        <w:t>таблица, содержащая перечень соответствий между военными, гражданскими и придворными чинами, ранжированными по 14 классам</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9. Обер-прокурор</w:t>
      </w:r>
      <w:r>
        <w:rPr>
          <w:rFonts w:ascii="Times New Roman" w:hAnsi="Times New Roman" w:cs="Times New Roman"/>
          <w:b/>
          <w:i/>
          <w:sz w:val="28"/>
          <w:szCs w:val="28"/>
        </w:rPr>
        <w:t>-</w:t>
      </w:r>
      <w:r w:rsidR="00F25373" w:rsidRPr="00F25373">
        <w:t xml:space="preserve"> </w:t>
      </w:r>
      <w:r w:rsidR="00F25373" w:rsidRPr="00F25373">
        <w:rPr>
          <w:rFonts w:ascii="Times New Roman" w:hAnsi="Times New Roman" w:cs="Times New Roman"/>
          <w:sz w:val="28"/>
          <w:szCs w:val="28"/>
        </w:rPr>
        <w:t>должности в Российской империи. Существовали должности синодального и сенатского обер-прокурора</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lastRenderedPageBreak/>
        <w:t>10. Генерал-прокурор</w:t>
      </w:r>
      <w:r>
        <w:rPr>
          <w:rFonts w:ascii="Times New Roman" w:hAnsi="Times New Roman" w:cs="Times New Roman"/>
          <w:b/>
          <w:i/>
          <w:sz w:val="28"/>
          <w:szCs w:val="28"/>
        </w:rPr>
        <w:t>-</w:t>
      </w:r>
      <w:r w:rsidR="00F25373" w:rsidRPr="00F25373">
        <w:t xml:space="preserve"> </w:t>
      </w:r>
      <w:r w:rsidR="00F25373" w:rsidRPr="00F25373">
        <w:rPr>
          <w:rFonts w:ascii="Times New Roman" w:hAnsi="Times New Roman" w:cs="Times New Roman"/>
          <w:sz w:val="28"/>
          <w:szCs w:val="28"/>
        </w:rPr>
        <w:t>одна из высших государственных должностей в Российской империи, глава Правительствующего сената, наблюдавший за законностью деятельности правительственных учреждений.</w:t>
      </w:r>
    </w:p>
    <w:p w:rsidR="000D5D18" w:rsidRPr="00F25373" w:rsidRDefault="000D5D18" w:rsidP="000D5D18">
      <w:pPr>
        <w:pStyle w:val="a3"/>
        <w:spacing w:line="360" w:lineRule="auto"/>
        <w:rPr>
          <w:rFonts w:ascii="Times New Roman" w:hAnsi="Times New Roman" w:cs="Times New Roman"/>
          <w:sz w:val="28"/>
          <w:szCs w:val="28"/>
        </w:rPr>
      </w:pPr>
      <w:r w:rsidRPr="000D5D18">
        <w:rPr>
          <w:rFonts w:ascii="Times New Roman" w:hAnsi="Times New Roman" w:cs="Times New Roman"/>
          <w:b/>
          <w:i/>
          <w:sz w:val="28"/>
          <w:szCs w:val="28"/>
        </w:rPr>
        <w:t>11. “Великое посольство”</w:t>
      </w:r>
      <w:r>
        <w:rPr>
          <w:rFonts w:ascii="Times New Roman" w:hAnsi="Times New Roman" w:cs="Times New Roman"/>
          <w:b/>
          <w:i/>
          <w:sz w:val="28"/>
          <w:szCs w:val="28"/>
        </w:rPr>
        <w:t>-</w:t>
      </w:r>
      <w:r w:rsidR="00F25373" w:rsidRPr="00F25373">
        <w:t xml:space="preserve"> </w:t>
      </w:r>
      <w:r w:rsidR="00F25373" w:rsidRPr="00F25373">
        <w:rPr>
          <w:rFonts w:ascii="Times New Roman" w:hAnsi="Times New Roman" w:cs="Times New Roman"/>
          <w:sz w:val="28"/>
          <w:szCs w:val="28"/>
        </w:rPr>
        <w:t>дипломатическая миссия русского царя Петра I Алекс</w:t>
      </w:r>
      <w:r w:rsidR="00F25373">
        <w:rPr>
          <w:rFonts w:ascii="Times New Roman" w:hAnsi="Times New Roman" w:cs="Times New Roman"/>
          <w:sz w:val="28"/>
          <w:szCs w:val="28"/>
        </w:rPr>
        <w:t>еевича в Западную Европу в 1697-</w:t>
      </w:r>
      <w:r w:rsidR="00F25373" w:rsidRPr="00F25373">
        <w:rPr>
          <w:rFonts w:ascii="Times New Roman" w:hAnsi="Times New Roman" w:cs="Times New Roman"/>
          <w:sz w:val="28"/>
          <w:szCs w:val="28"/>
        </w:rPr>
        <w:t>1698 годах, своеобразный пролог для его широкомасштабных реформ.</w:t>
      </w:r>
    </w:p>
    <w:sectPr w:rsidR="000D5D18" w:rsidRPr="00F25373" w:rsidSect="001C39F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46E" w:rsidRDefault="0065146E" w:rsidP="003B7BD9">
      <w:pPr>
        <w:spacing w:after="0" w:line="240" w:lineRule="auto"/>
      </w:pPr>
      <w:r>
        <w:separator/>
      </w:r>
    </w:p>
  </w:endnote>
  <w:endnote w:type="continuationSeparator" w:id="0">
    <w:p w:rsidR="0065146E" w:rsidRDefault="0065146E" w:rsidP="003B7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46E" w:rsidRDefault="0065146E" w:rsidP="003B7BD9">
      <w:pPr>
        <w:spacing w:after="0" w:line="240" w:lineRule="auto"/>
      </w:pPr>
      <w:r>
        <w:separator/>
      </w:r>
    </w:p>
  </w:footnote>
  <w:footnote w:type="continuationSeparator" w:id="0">
    <w:p w:rsidR="0065146E" w:rsidRDefault="0065146E" w:rsidP="003B7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BD9" w:rsidRDefault="003B7BD9" w:rsidP="003B7BD9">
    <w:pPr>
      <w:pStyle w:val="a5"/>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b"/>
          <w:b/>
          <w:sz w:val="32"/>
          <w:szCs w:val="32"/>
        </w:rPr>
        <w:t>ДЦО.РФ</w:t>
      </w:r>
    </w:hyperlink>
  </w:p>
  <w:p w:rsidR="003B7BD9" w:rsidRDefault="003B7BD9" w:rsidP="003B7BD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B7BD9" w:rsidRDefault="003B7BD9" w:rsidP="003B7BD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B7BD9" w:rsidRDefault="003B7BD9" w:rsidP="003B7BD9">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B7BD9" w:rsidRDefault="003B7BD9">
    <w:pPr>
      <w:pStyle w:val="a5"/>
    </w:pPr>
  </w:p>
  <w:p w:rsidR="003B7BD9" w:rsidRDefault="003B7B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30CF"/>
    <w:multiLevelType w:val="hybridMultilevel"/>
    <w:tmpl w:val="4B1ABA4E"/>
    <w:lvl w:ilvl="0" w:tplc="57586578">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6283F30"/>
    <w:multiLevelType w:val="hybridMultilevel"/>
    <w:tmpl w:val="0A06D9EA"/>
    <w:lvl w:ilvl="0" w:tplc="C4CAF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61B8F"/>
    <w:multiLevelType w:val="hybridMultilevel"/>
    <w:tmpl w:val="10E6C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3918AD"/>
    <w:multiLevelType w:val="hybridMultilevel"/>
    <w:tmpl w:val="FA68EE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D5D3685"/>
    <w:multiLevelType w:val="hybridMultilevel"/>
    <w:tmpl w:val="A3E03D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C0C2521"/>
    <w:multiLevelType w:val="hybridMultilevel"/>
    <w:tmpl w:val="B62C2D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D05E2"/>
    <w:rsid w:val="000D5D18"/>
    <w:rsid w:val="001435C8"/>
    <w:rsid w:val="001C39F3"/>
    <w:rsid w:val="002924D0"/>
    <w:rsid w:val="003B7BD9"/>
    <w:rsid w:val="00631374"/>
    <w:rsid w:val="0065146E"/>
    <w:rsid w:val="008E2695"/>
    <w:rsid w:val="00A561F6"/>
    <w:rsid w:val="00C93F93"/>
    <w:rsid w:val="00DD05E2"/>
    <w:rsid w:val="00E74CD5"/>
    <w:rsid w:val="00EA2D71"/>
    <w:rsid w:val="00F25373"/>
    <w:rsid w:val="00F51EAC"/>
    <w:rsid w:val="00FF3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F3"/>
  </w:style>
  <w:style w:type="paragraph" w:styleId="3">
    <w:name w:val="heading 3"/>
    <w:basedOn w:val="a"/>
    <w:link w:val="30"/>
    <w:uiPriority w:val="9"/>
    <w:semiHidden/>
    <w:unhideWhenUsed/>
    <w:qFormat/>
    <w:rsid w:val="003B7B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3B7B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CD5"/>
    <w:pPr>
      <w:ind w:left="720"/>
      <w:contextualSpacing/>
    </w:pPr>
  </w:style>
  <w:style w:type="table" w:styleId="a4">
    <w:name w:val="Table Grid"/>
    <w:basedOn w:val="a1"/>
    <w:uiPriority w:val="59"/>
    <w:rsid w:val="00143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B7B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7BD9"/>
  </w:style>
  <w:style w:type="paragraph" w:styleId="a7">
    <w:name w:val="footer"/>
    <w:basedOn w:val="a"/>
    <w:link w:val="a8"/>
    <w:uiPriority w:val="99"/>
    <w:semiHidden/>
    <w:unhideWhenUsed/>
    <w:rsid w:val="003B7BD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B7BD9"/>
  </w:style>
  <w:style w:type="paragraph" w:styleId="a9">
    <w:name w:val="Balloon Text"/>
    <w:basedOn w:val="a"/>
    <w:link w:val="aa"/>
    <w:uiPriority w:val="99"/>
    <w:semiHidden/>
    <w:unhideWhenUsed/>
    <w:rsid w:val="003B7B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B7BD9"/>
    <w:rPr>
      <w:rFonts w:ascii="Tahoma" w:hAnsi="Tahoma" w:cs="Tahoma"/>
      <w:sz w:val="16"/>
      <w:szCs w:val="16"/>
    </w:rPr>
  </w:style>
  <w:style w:type="character" w:customStyle="1" w:styleId="30">
    <w:name w:val="Заголовок 3 Знак"/>
    <w:basedOn w:val="a0"/>
    <w:link w:val="3"/>
    <w:uiPriority w:val="9"/>
    <w:semiHidden/>
    <w:rsid w:val="003B7BD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3B7BD9"/>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3B7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CD5"/>
    <w:pPr>
      <w:ind w:left="720"/>
      <w:contextualSpacing/>
    </w:pPr>
  </w:style>
  <w:style w:type="table" w:styleId="a4">
    <w:name w:val="Table Grid"/>
    <w:basedOn w:val="a1"/>
    <w:uiPriority w:val="59"/>
    <w:rsid w:val="00143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91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саша</cp:lastModifiedBy>
  <cp:revision>4</cp:revision>
  <dcterms:created xsi:type="dcterms:W3CDTF">2017-05-10T08:29:00Z</dcterms:created>
  <dcterms:modified xsi:type="dcterms:W3CDTF">2019-04-16T11:00:00Z</dcterms:modified>
</cp:coreProperties>
</file>