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EastAsia" w:hAnsiTheme="minorHAnsi" w:cstheme="minorBidi"/>
          <w:b w:val="0"/>
          <w:bCs w:val="0"/>
          <w:color w:val="auto"/>
          <w:sz w:val="22"/>
          <w:szCs w:val="22"/>
          <w:lang w:eastAsia="ru-RU"/>
        </w:rPr>
        <w:id w:val="10962566"/>
        <w:docPartObj>
          <w:docPartGallery w:val="Table of Contents"/>
          <w:docPartUnique/>
        </w:docPartObj>
      </w:sdtPr>
      <w:sdtContent>
        <w:p w:rsidR="008B67DE" w:rsidRDefault="008B67DE" w:rsidP="008B67DE">
          <w:pPr>
            <w:pStyle w:val="af6"/>
            <w:jc w:val="center"/>
            <w:rPr>
              <w:rFonts w:ascii="Times New Roman" w:hAnsi="Times New Roman" w:cs="Times New Roman"/>
            </w:rPr>
          </w:pPr>
          <w:r>
            <w:rPr>
              <w:rFonts w:ascii="Times New Roman" w:hAnsi="Times New Roman" w:cs="Times New Roman"/>
            </w:rPr>
            <w:t>ОГЛАВЛЕНИЕ</w:t>
          </w:r>
        </w:p>
        <w:p w:rsidR="008B67DE" w:rsidRPr="000B7B3A" w:rsidRDefault="008B67DE" w:rsidP="008B67DE"/>
        <w:p w:rsidR="008B67DE" w:rsidRPr="000B7B3A" w:rsidRDefault="008B67DE" w:rsidP="008B67DE">
          <w:pPr>
            <w:pStyle w:val="11"/>
            <w:jc w:val="both"/>
            <w:rPr>
              <w:rFonts w:ascii="Times New Roman" w:hAnsi="Times New Roman" w:cs="Times New Roman"/>
              <w:sz w:val="28"/>
              <w:szCs w:val="28"/>
            </w:rPr>
          </w:pPr>
          <w:r>
            <w:rPr>
              <w:rFonts w:ascii="Times New Roman" w:hAnsi="Times New Roman" w:cs="Times New Roman"/>
              <w:b/>
              <w:sz w:val="28"/>
              <w:szCs w:val="28"/>
            </w:rPr>
            <w:t>ВВЕДЕНИЕ</w:t>
          </w:r>
          <w:r w:rsidRPr="000B7B3A">
            <w:rPr>
              <w:rFonts w:ascii="Times New Roman" w:hAnsi="Times New Roman" w:cs="Times New Roman"/>
              <w:sz w:val="28"/>
              <w:szCs w:val="28"/>
            </w:rPr>
            <w:ptab w:relativeTo="margin" w:alignment="right" w:leader="dot"/>
          </w:r>
          <w:r>
            <w:rPr>
              <w:rFonts w:ascii="Times New Roman" w:hAnsi="Times New Roman" w:cs="Times New Roman"/>
              <w:b/>
              <w:sz w:val="28"/>
              <w:szCs w:val="28"/>
            </w:rPr>
            <w:t>3</w:t>
          </w:r>
        </w:p>
        <w:p w:rsidR="008B67DE" w:rsidRPr="000B7B3A" w:rsidRDefault="008B67DE" w:rsidP="008B67DE">
          <w:pPr>
            <w:pStyle w:val="2"/>
          </w:pPr>
          <w:r w:rsidRPr="000B7B3A">
            <w:t>1.Теоретические аспекты формирования и функционирования службы занятости населения</w:t>
          </w:r>
          <w:r w:rsidRPr="000B7B3A">
            <w:ptab w:relativeTo="margin" w:alignment="right" w:leader="dot"/>
          </w:r>
          <w:r w:rsidRPr="000B7B3A">
            <w:t>5</w:t>
          </w:r>
        </w:p>
        <w:p w:rsidR="008B67DE" w:rsidRPr="000B7B3A" w:rsidRDefault="008B67DE" w:rsidP="008B67DE">
          <w:pPr>
            <w:pStyle w:val="31"/>
            <w:ind w:left="0"/>
            <w:jc w:val="both"/>
            <w:rPr>
              <w:rFonts w:ascii="Times New Roman" w:hAnsi="Times New Roman" w:cs="Times New Roman"/>
              <w:sz w:val="28"/>
              <w:szCs w:val="28"/>
            </w:rPr>
          </w:pPr>
          <w:r w:rsidRPr="000B7B3A">
            <w:rPr>
              <w:rFonts w:ascii="Times New Roman" w:hAnsi="Times New Roman" w:cs="Times New Roman"/>
              <w:sz w:val="28"/>
              <w:szCs w:val="28"/>
            </w:rPr>
            <w:t>1.1.Предпосылки создания службы занятости населения</w:t>
          </w:r>
          <w:r w:rsidRPr="000B7B3A">
            <w:rPr>
              <w:rFonts w:ascii="Times New Roman" w:hAnsi="Times New Roman" w:cs="Times New Roman"/>
              <w:sz w:val="28"/>
              <w:szCs w:val="28"/>
            </w:rPr>
            <w:ptab w:relativeTo="margin" w:alignment="right" w:leader="dot"/>
          </w:r>
          <w:r>
            <w:rPr>
              <w:rFonts w:ascii="Times New Roman" w:hAnsi="Times New Roman" w:cs="Times New Roman"/>
              <w:sz w:val="28"/>
              <w:szCs w:val="28"/>
            </w:rPr>
            <w:t>5</w:t>
          </w:r>
        </w:p>
        <w:p w:rsidR="008B67DE" w:rsidRPr="000B7B3A" w:rsidRDefault="008B67DE" w:rsidP="008B67DE">
          <w:pPr>
            <w:pStyle w:val="11"/>
            <w:jc w:val="both"/>
            <w:rPr>
              <w:rFonts w:ascii="Times New Roman" w:hAnsi="Times New Roman" w:cs="Times New Roman"/>
              <w:sz w:val="28"/>
              <w:szCs w:val="28"/>
            </w:rPr>
          </w:pPr>
          <w:r>
            <w:rPr>
              <w:rFonts w:ascii="Times New Roman" w:hAnsi="Times New Roman" w:cs="Times New Roman"/>
              <w:sz w:val="28"/>
              <w:szCs w:val="28"/>
            </w:rPr>
            <w:t>1.2.Г</w:t>
          </w:r>
          <w:r w:rsidRPr="00100B43">
            <w:rPr>
              <w:rFonts w:ascii="Times New Roman" w:hAnsi="Times New Roman" w:cs="Times New Roman"/>
              <w:sz w:val="28"/>
              <w:szCs w:val="28"/>
            </w:rPr>
            <w:t>осударственная служба занятости населения и ее функции</w:t>
          </w:r>
          <w:r>
            <w:rPr>
              <w:rFonts w:ascii="Times New Roman" w:hAnsi="Times New Roman" w:cs="Times New Roman"/>
              <w:sz w:val="28"/>
              <w:szCs w:val="28"/>
            </w:rPr>
            <w:t xml:space="preserve"> </w:t>
          </w:r>
          <w:r w:rsidRPr="000B7B3A">
            <w:rPr>
              <w:rFonts w:ascii="Times New Roman" w:hAnsi="Times New Roman" w:cs="Times New Roman"/>
              <w:sz w:val="28"/>
              <w:szCs w:val="28"/>
            </w:rPr>
            <w:ptab w:relativeTo="margin" w:alignment="right" w:leader="dot"/>
          </w:r>
          <w:r w:rsidRPr="000B7B3A">
            <w:rPr>
              <w:rFonts w:ascii="Times New Roman" w:hAnsi="Times New Roman" w:cs="Times New Roman"/>
              <w:sz w:val="28"/>
              <w:szCs w:val="28"/>
            </w:rPr>
            <w:t>10</w:t>
          </w:r>
        </w:p>
        <w:p w:rsidR="008B67DE" w:rsidRPr="000B7B3A" w:rsidRDefault="008B67DE" w:rsidP="008B67DE">
          <w:pPr>
            <w:pStyle w:val="11"/>
            <w:jc w:val="both"/>
            <w:rPr>
              <w:rFonts w:ascii="Times New Roman" w:hAnsi="Times New Roman" w:cs="Times New Roman"/>
              <w:sz w:val="28"/>
              <w:szCs w:val="28"/>
            </w:rPr>
          </w:pPr>
          <w:r w:rsidRPr="00FA0DC2">
            <w:rPr>
              <w:rFonts w:ascii="Times New Roman" w:hAnsi="Times New Roman" w:cs="Times New Roman"/>
              <w:b/>
              <w:sz w:val="28"/>
              <w:szCs w:val="28"/>
            </w:rPr>
            <w:t>2. Роль биржи труда в  регулировании рыночной экономики</w:t>
          </w:r>
          <w:r>
            <w:rPr>
              <w:rFonts w:ascii="Times New Roman" w:hAnsi="Times New Roman" w:cs="Times New Roman"/>
              <w:b/>
              <w:sz w:val="28"/>
              <w:szCs w:val="28"/>
            </w:rPr>
            <w:t xml:space="preserve"> </w:t>
          </w:r>
          <w:r w:rsidRPr="000B7B3A">
            <w:rPr>
              <w:rFonts w:ascii="Times New Roman" w:hAnsi="Times New Roman" w:cs="Times New Roman"/>
              <w:sz w:val="28"/>
              <w:szCs w:val="28"/>
            </w:rPr>
            <w:ptab w:relativeTo="margin" w:alignment="right" w:leader="dot"/>
          </w:r>
          <w:r w:rsidRPr="000B7B3A">
            <w:rPr>
              <w:rFonts w:ascii="Times New Roman" w:hAnsi="Times New Roman" w:cs="Times New Roman"/>
              <w:b/>
              <w:sz w:val="28"/>
              <w:szCs w:val="28"/>
            </w:rPr>
            <w:t>14</w:t>
          </w:r>
        </w:p>
        <w:p w:rsidR="008B67DE" w:rsidRPr="000B7B3A" w:rsidRDefault="008B67DE" w:rsidP="008B67DE">
          <w:pPr>
            <w:pStyle w:val="2"/>
          </w:pPr>
          <w:r w:rsidRPr="005F38B9">
            <w:rPr>
              <w:b w:val="0"/>
            </w:rPr>
            <w:t>2.1. Анализ ситуации на рынке труда в 2017 году</w:t>
          </w:r>
          <w:r>
            <w:t xml:space="preserve">  </w:t>
          </w:r>
          <w:r w:rsidRPr="005F38B9">
            <w:rPr>
              <w:b w:val="0"/>
            </w:rPr>
            <w:ptab w:relativeTo="margin" w:alignment="right" w:leader="dot"/>
          </w:r>
          <w:r>
            <w:rPr>
              <w:b w:val="0"/>
            </w:rPr>
            <w:t>14</w:t>
          </w:r>
        </w:p>
        <w:p w:rsidR="008B67DE" w:rsidRDefault="008B67DE" w:rsidP="008B67DE">
          <w:pPr>
            <w:rPr>
              <w:rFonts w:ascii="Times New Roman" w:hAnsi="Times New Roman" w:cs="Times New Roman"/>
              <w:sz w:val="28"/>
              <w:szCs w:val="28"/>
            </w:rPr>
          </w:pPr>
          <w:r>
            <w:rPr>
              <w:rFonts w:ascii="Times New Roman" w:hAnsi="Times New Roman" w:cs="Times New Roman"/>
              <w:sz w:val="28"/>
              <w:szCs w:val="28"/>
            </w:rPr>
            <w:t xml:space="preserve">2.2. Анализ работы центров занятости населения РФ за 2016-2017 гг </w:t>
          </w:r>
          <w:r w:rsidRPr="000B7B3A">
            <w:rPr>
              <w:rFonts w:ascii="Times New Roman" w:hAnsi="Times New Roman" w:cs="Times New Roman"/>
              <w:sz w:val="28"/>
              <w:szCs w:val="28"/>
            </w:rPr>
            <w:ptab w:relativeTo="margin" w:alignment="right" w:leader="dot"/>
          </w:r>
          <w:r>
            <w:rPr>
              <w:rFonts w:ascii="Times New Roman" w:hAnsi="Times New Roman" w:cs="Times New Roman"/>
              <w:sz w:val="28"/>
              <w:szCs w:val="28"/>
            </w:rPr>
            <w:t>20</w:t>
          </w:r>
        </w:p>
        <w:p w:rsidR="008B67DE" w:rsidRDefault="008B67DE" w:rsidP="008B67DE">
          <w:pPr>
            <w:rPr>
              <w:rFonts w:ascii="Times New Roman" w:hAnsi="Times New Roman" w:cs="Times New Roman"/>
              <w:sz w:val="28"/>
              <w:szCs w:val="28"/>
            </w:rPr>
          </w:pPr>
          <w:r w:rsidRPr="005F38B9">
            <w:rPr>
              <w:rFonts w:ascii="Times New Roman" w:hAnsi="Times New Roman" w:cs="Times New Roman"/>
              <w:sz w:val="28"/>
              <w:szCs w:val="28"/>
            </w:rPr>
            <w:t>2.3. Основные проблемы и пути повышения эффективности работы - Центров занятости населения</w:t>
          </w:r>
          <w:r w:rsidRPr="000B7B3A">
            <w:rPr>
              <w:rFonts w:ascii="Times New Roman" w:hAnsi="Times New Roman" w:cs="Times New Roman"/>
              <w:sz w:val="28"/>
              <w:szCs w:val="28"/>
            </w:rPr>
            <w:ptab w:relativeTo="margin" w:alignment="right" w:leader="dot"/>
          </w:r>
          <w:r>
            <w:rPr>
              <w:rFonts w:ascii="Times New Roman" w:hAnsi="Times New Roman" w:cs="Times New Roman"/>
              <w:sz w:val="28"/>
              <w:szCs w:val="28"/>
            </w:rPr>
            <w:t>23</w:t>
          </w:r>
        </w:p>
        <w:p w:rsidR="008B67DE" w:rsidRPr="000B7B3A" w:rsidRDefault="008B67DE" w:rsidP="008B67DE">
          <w:pPr>
            <w:pStyle w:val="11"/>
            <w:jc w:val="both"/>
            <w:rPr>
              <w:rFonts w:ascii="Times New Roman" w:hAnsi="Times New Roman" w:cs="Times New Roman"/>
              <w:sz w:val="28"/>
              <w:szCs w:val="28"/>
            </w:rPr>
          </w:pPr>
          <w:r>
            <w:rPr>
              <w:rFonts w:ascii="Times New Roman" w:hAnsi="Times New Roman" w:cs="Times New Roman"/>
              <w:b/>
              <w:sz w:val="28"/>
              <w:szCs w:val="28"/>
            </w:rPr>
            <w:t>ЗАКЛЮЧЕНИЕ</w:t>
          </w:r>
          <w:r w:rsidRPr="000B7B3A">
            <w:rPr>
              <w:rFonts w:ascii="Times New Roman" w:hAnsi="Times New Roman" w:cs="Times New Roman"/>
              <w:sz w:val="28"/>
              <w:szCs w:val="28"/>
            </w:rPr>
            <w:ptab w:relativeTo="margin" w:alignment="right" w:leader="dot"/>
          </w:r>
          <w:r>
            <w:rPr>
              <w:rFonts w:ascii="Times New Roman" w:hAnsi="Times New Roman" w:cs="Times New Roman"/>
              <w:b/>
              <w:sz w:val="28"/>
              <w:szCs w:val="28"/>
            </w:rPr>
            <w:t>27</w:t>
          </w:r>
        </w:p>
        <w:p w:rsidR="008B67DE" w:rsidRDefault="008B67DE" w:rsidP="008B67DE">
          <w:pPr>
            <w:pStyle w:val="2"/>
          </w:pPr>
          <w:r>
            <w:t>СПИСОК ИСПОЛЬЗОВАННЫХ ИСТОЧНИКОВ</w:t>
          </w:r>
          <w:r w:rsidRPr="000B7B3A">
            <w:ptab w:relativeTo="margin" w:alignment="right" w:leader="dot"/>
          </w:r>
          <w:r>
            <w:t>29</w:t>
          </w:r>
        </w:p>
        <w:p w:rsidR="008B67DE" w:rsidRPr="000B7B3A" w:rsidRDefault="008B67DE" w:rsidP="008B67DE">
          <w:pPr>
            <w:pStyle w:val="2"/>
          </w:pPr>
          <w:r>
            <w:t>ПРИЛОЖЕНИЕ</w:t>
          </w:r>
          <w:r w:rsidRPr="000B7B3A">
            <w:ptab w:relativeTo="margin" w:alignment="right" w:leader="dot"/>
          </w:r>
          <w:r w:rsidR="00C33FA6">
            <w:t>32</w:t>
          </w:r>
        </w:p>
        <w:p w:rsidR="008B67DE" w:rsidRPr="005F38B9" w:rsidRDefault="008B67DE" w:rsidP="008B67DE"/>
        <w:p w:rsidR="008B67DE" w:rsidRPr="005F38B9" w:rsidRDefault="00AD36DF" w:rsidP="008B67DE">
          <w:pPr>
            <w:rPr>
              <w:rFonts w:ascii="Times New Roman" w:hAnsi="Times New Roman" w:cs="Times New Roman"/>
              <w:sz w:val="28"/>
              <w:szCs w:val="28"/>
            </w:rPr>
          </w:pPr>
        </w:p>
      </w:sdtContent>
    </w:sdt>
    <w:p w:rsidR="008B67DE" w:rsidRDefault="008B67DE" w:rsidP="008B67DE">
      <w:pPr>
        <w:rPr>
          <w:rFonts w:ascii="Times New Roman" w:hAnsi="Times New Roman" w:cs="Times New Roman"/>
          <w:color w:val="0D0D0D" w:themeColor="text1" w:themeTint="F2"/>
        </w:rPr>
      </w:pPr>
    </w:p>
    <w:p w:rsidR="008B67DE" w:rsidRPr="00070B7E" w:rsidRDefault="008B67DE" w:rsidP="008B67DE"/>
    <w:p w:rsidR="008B67DE" w:rsidRDefault="008B67DE" w:rsidP="00DD0DF2">
      <w:pPr>
        <w:pStyle w:val="a4"/>
        <w:shd w:val="clear" w:color="auto" w:fill="FFFFFF"/>
        <w:spacing w:before="0" w:beforeAutospacing="0" w:after="0" w:afterAutospacing="0" w:line="360" w:lineRule="auto"/>
        <w:contextualSpacing/>
        <w:jc w:val="center"/>
        <w:rPr>
          <w:b/>
          <w:color w:val="0D0D0D" w:themeColor="text1" w:themeTint="F2"/>
          <w:sz w:val="28"/>
          <w:szCs w:val="28"/>
        </w:rPr>
      </w:pPr>
    </w:p>
    <w:p w:rsidR="008B67DE" w:rsidRDefault="008B67DE" w:rsidP="00DD0DF2">
      <w:pPr>
        <w:pStyle w:val="a4"/>
        <w:shd w:val="clear" w:color="auto" w:fill="FFFFFF"/>
        <w:spacing w:before="0" w:beforeAutospacing="0" w:after="0" w:afterAutospacing="0" w:line="360" w:lineRule="auto"/>
        <w:contextualSpacing/>
        <w:jc w:val="center"/>
        <w:rPr>
          <w:b/>
          <w:color w:val="0D0D0D" w:themeColor="text1" w:themeTint="F2"/>
          <w:sz w:val="28"/>
          <w:szCs w:val="28"/>
        </w:rPr>
      </w:pPr>
    </w:p>
    <w:p w:rsidR="008B67DE" w:rsidRDefault="008B67DE" w:rsidP="00DD0DF2">
      <w:pPr>
        <w:pStyle w:val="a4"/>
        <w:shd w:val="clear" w:color="auto" w:fill="FFFFFF"/>
        <w:spacing w:before="0" w:beforeAutospacing="0" w:after="0" w:afterAutospacing="0" w:line="360" w:lineRule="auto"/>
        <w:contextualSpacing/>
        <w:jc w:val="center"/>
        <w:rPr>
          <w:b/>
          <w:color w:val="0D0D0D" w:themeColor="text1" w:themeTint="F2"/>
          <w:sz w:val="28"/>
          <w:szCs w:val="28"/>
        </w:rPr>
      </w:pPr>
    </w:p>
    <w:p w:rsidR="008B67DE" w:rsidRDefault="008B67DE" w:rsidP="00DD0DF2">
      <w:pPr>
        <w:pStyle w:val="a4"/>
        <w:shd w:val="clear" w:color="auto" w:fill="FFFFFF"/>
        <w:spacing w:before="0" w:beforeAutospacing="0" w:after="0" w:afterAutospacing="0" w:line="360" w:lineRule="auto"/>
        <w:contextualSpacing/>
        <w:jc w:val="center"/>
        <w:rPr>
          <w:b/>
          <w:color w:val="0D0D0D" w:themeColor="text1" w:themeTint="F2"/>
          <w:sz w:val="28"/>
          <w:szCs w:val="28"/>
        </w:rPr>
      </w:pPr>
    </w:p>
    <w:p w:rsidR="008B67DE" w:rsidRDefault="008B67DE" w:rsidP="00DD0DF2">
      <w:pPr>
        <w:pStyle w:val="a4"/>
        <w:shd w:val="clear" w:color="auto" w:fill="FFFFFF"/>
        <w:spacing w:before="0" w:beforeAutospacing="0" w:after="0" w:afterAutospacing="0" w:line="360" w:lineRule="auto"/>
        <w:contextualSpacing/>
        <w:jc w:val="center"/>
        <w:rPr>
          <w:b/>
          <w:color w:val="0D0D0D" w:themeColor="text1" w:themeTint="F2"/>
          <w:sz w:val="28"/>
          <w:szCs w:val="28"/>
        </w:rPr>
      </w:pPr>
    </w:p>
    <w:p w:rsidR="008B67DE" w:rsidRDefault="008B67DE" w:rsidP="00DD0DF2">
      <w:pPr>
        <w:pStyle w:val="a4"/>
        <w:shd w:val="clear" w:color="auto" w:fill="FFFFFF"/>
        <w:spacing w:before="0" w:beforeAutospacing="0" w:after="0" w:afterAutospacing="0" w:line="360" w:lineRule="auto"/>
        <w:contextualSpacing/>
        <w:jc w:val="center"/>
        <w:rPr>
          <w:b/>
          <w:color w:val="0D0D0D" w:themeColor="text1" w:themeTint="F2"/>
          <w:sz w:val="28"/>
          <w:szCs w:val="28"/>
        </w:rPr>
      </w:pPr>
    </w:p>
    <w:p w:rsidR="008B67DE" w:rsidRDefault="008B67DE" w:rsidP="00DD0DF2">
      <w:pPr>
        <w:pStyle w:val="a4"/>
        <w:shd w:val="clear" w:color="auto" w:fill="FFFFFF"/>
        <w:spacing w:before="0" w:beforeAutospacing="0" w:after="0" w:afterAutospacing="0" w:line="360" w:lineRule="auto"/>
        <w:contextualSpacing/>
        <w:jc w:val="center"/>
        <w:rPr>
          <w:b/>
          <w:color w:val="0D0D0D" w:themeColor="text1" w:themeTint="F2"/>
          <w:sz w:val="28"/>
          <w:szCs w:val="28"/>
        </w:rPr>
      </w:pPr>
    </w:p>
    <w:p w:rsidR="008B67DE" w:rsidRDefault="008B67DE" w:rsidP="008B67DE">
      <w:pPr>
        <w:pStyle w:val="a4"/>
        <w:shd w:val="clear" w:color="auto" w:fill="FFFFFF"/>
        <w:spacing w:before="0" w:beforeAutospacing="0" w:after="0" w:afterAutospacing="0" w:line="360" w:lineRule="auto"/>
        <w:contextualSpacing/>
        <w:rPr>
          <w:b/>
          <w:color w:val="0D0D0D" w:themeColor="text1" w:themeTint="F2"/>
          <w:sz w:val="28"/>
          <w:szCs w:val="28"/>
        </w:rPr>
      </w:pPr>
    </w:p>
    <w:p w:rsidR="008B67DE" w:rsidRDefault="008B67DE" w:rsidP="008B67DE">
      <w:pPr>
        <w:pStyle w:val="a4"/>
        <w:shd w:val="clear" w:color="auto" w:fill="FFFFFF"/>
        <w:spacing w:before="0" w:beforeAutospacing="0" w:after="0" w:afterAutospacing="0" w:line="360" w:lineRule="auto"/>
        <w:contextualSpacing/>
        <w:rPr>
          <w:b/>
          <w:color w:val="0D0D0D" w:themeColor="text1" w:themeTint="F2"/>
          <w:sz w:val="28"/>
          <w:szCs w:val="28"/>
        </w:rPr>
      </w:pPr>
    </w:p>
    <w:p w:rsidR="008B67DE" w:rsidRDefault="008B67DE" w:rsidP="00DD0DF2">
      <w:pPr>
        <w:pStyle w:val="a4"/>
        <w:shd w:val="clear" w:color="auto" w:fill="FFFFFF"/>
        <w:spacing w:before="0" w:beforeAutospacing="0" w:after="0" w:afterAutospacing="0" w:line="360" w:lineRule="auto"/>
        <w:contextualSpacing/>
        <w:jc w:val="center"/>
        <w:rPr>
          <w:b/>
          <w:color w:val="0D0D0D" w:themeColor="text1" w:themeTint="F2"/>
          <w:sz w:val="28"/>
          <w:szCs w:val="28"/>
        </w:rPr>
      </w:pPr>
    </w:p>
    <w:p w:rsidR="00DD0DF2" w:rsidRPr="00582E05" w:rsidRDefault="00DD0DF2" w:rsidP="00DD0DF2">
      <w:pPr>
        <w:pStyle w:val="a4"/>
        <w:shd w:val="clear" w:color="auto" w:fill="FFFFFF"/>
        <w:spacing w:before="0" w:beforeAutospacing="0" w:after="0" w:afterAutospacing="0" w:line="360" w:lineRule="auto"/>
        <w:contextualSpacing/>
        <w:jc w:val="center"/>
        <w:rPr>
          <w:b/>
          <w:color w:val="0D0D0D" w:themeColor="text1" w:themeTint="F2"/>
          <w:sz w:val="28"/>
          <w:szCs w:val="28"/>
        </w:rPr>
      </w:pPr>
      <w:r w:rsidRPr="00582E05">
        <w:rPr>
          <w:b/>
          <w:color w:val="0D0D0D" w:themeColor="text1" w:themeTint="F2"/>
          <w:sz w:val="28"/>
          <w:szCs w:val="28"/>
        </w:rPr>
        <w:t>ВВЕДЕНИЕ</w:t>
      </w:r>
    </w:p>
    <w:p w:rsidR="00D31880" w:rsidRDefault="00582E05" w:rsidP="00D31880">
      <w:pPr>
        <w:pStyle w:val="a4"/>
        <w:shd w:val="clear" w:color="auto" w:fill="FFFFFF"/>
        <w:spacing w:after="0" w:line="360" w:lineRule="auto"/>
        <w:ind w:firstLine="709"/>
        <w:contextualSpacing/>
        <w:jc w:val="both"/>
        <w:rPr>
          <w:color w:val="0D0D0D" w:themeColor="text1" w:themeTint="F2"/>
          <w:sz w:val="28"/>
          <w:szCs w:val="28"/>
        </w:rPr>
      </w:pPr>
      <w:r w:rsidRPr="00582E05">
        <w:rPr>
          <w:color w:val="0D0D0D" w:themeColor="text1" w:themeTint="F2"/>
          <w:sz w:val="28"/>
          <w:szCs w:val="28"/>
        </w:rPr>
        <w:t>В настоящее время обеспечение занятости населения является одной из</w:t>
      </w:r>
      <w:r>
        <w:rPr>
          <w:color w:val="0D0D0D" w:themeColor="text1" w:themeTint="F2"/>
          <w:sz w:val="28"/>
          <w:szCs w:val="28"/>
        </w:rPr>
        <w:t xml:space="preserve"> </w:t>
      </w:r>
      <w:r w:rsidRPr="00582E05">
        <w:rPr>
          <w:color w:val="0D0D0D" w:themeColor="text1" w:themeTint="F2"/>
          <w:sz w:val="28"/>
          <w:szCs w:val="28"/>
        </w:rPr>
        <w:t>важнейших государственных задач. Во-первых, отсутствие дохода приводит к</w:t>
      </w:r>
      <w:r>
        <w:rPr>
          <w:color w:val="0D0D0D" w:themeColor="text1" w:themeTint="F2"/>
          <w:sz w:val="28"/>
          <w:szCs w:val="28"/>
        </w:rPr>
        <w:t xml:space="preserve"> </w:t>
      </w:r>
      <w:r w:rsidRPr="00582E05">
        <w:rPr>
          <w:color w:val="0D0D0D" w:themeColor="text1" w:themeTint="F2"/>
          <w:sz w:val="28"/>
          <w:szCs w:val="28"/>
        </w:rPr>
        <w:t>повышению преступности. Во-вторых, наличие трудовых ресурсов необходимо</w:t>
      </w:r>
      <w:r>
        <w:rPr>
          <w:color w:val="0D0D0D" w:themeColor="text1" w:themeTint="F2"/>
          <w:sz w:val="28"/>
          <w:szCs w:val="28"/>
        </w:rPr>
        <w:t xml:space="preserve"> </w:t>
      </w:r>
      <w:r w:rsidRPr="00582E05">
        <w:rPr>
          <w:color w:val="0D0D0D" w:themeColor="text1" w:themeTint="F2"/>
          <w:sz w:val="28"/>
          <w:szCs w:val="28"/>
        </w:rPr>
        <w:t>использовать на благо общества и государства. Общеизвестным фактом является</w:t>
      </w:r>
      <w:r>
        <w:rPr>
          <w:color w:val="0D0D0D" w:themeColor="text1" w:themeTint="F2"/>
          <w:sz w:val="28"/>
          <w:szCs w:val="28"/>
        </w:rPr>
        <w:t xml:space="preserve"> </w:t>
      </w:r>
      <w:r w:rsidRPr="00582E05">
        <w:rPr>
          <w:color w:val="0D0D0D" w:themeColor="text1" w:themeTint="F2"/>
          <w:sz w:val="28"/>
          <w:szCs w:val="28"/>
        </w:rPr>
        <w:t>низкий уровень рождаемости в нашей стране. Численность населения нашей</w:t>
      </w:r>
      <w:r>
        <w:rPr>
          <w:color w:val="0D0D0D" w:themeColor="text1" w:themeTint="F2"/>
          <w:sz w:val="28"/>
          <w:szCs w:val="28"/>
        </w:rPr>
        <w:t xml:space="preserve"> </w:t>
      </w:r>
      <w:r w:rsidRPr="00582E05">
        <w:rPr>
          <w:color w:val="0D0D0D" w:themeColor="text1" w:themeTint="F2"/>
          <w:sz w:val="28"/>
          <w:szCs w:val="28"/>
        </w:rPr>
        <w:t>страны в два раза ниже, чем в США и в полтора раза ниже, чем во Франции,</w:t>
      </w:r>
      <w:r>
        <w:rPr>
          <w:color w:val="0D0D0D" w:themeColor="text1" w:themeTint="F2"/>
          <w:sz w:val="28"/>
          <w:szCs w:val="28"/>
        </w:rPr>
        <w:t xml:space="preserve"> </w:t>
      </w:r>
      <w:r w:rsidRPr="00582E05">
        <w:rPr>
          <w:color w:val="0D0D0D" w:themeColor="text1" w:themeTint="F2"/>
          <w:sz w:val="28"/>
          <w:szCs w:val="28"/>
        </w:rPr>
        <w:t>Германии и Великобритании вместе взятых. При этом, следует отметить, что</w:t>
      </w:r>
      <w:r>
        <w:rPr>
          <w:color w:val="0D0D0D" w:themeColor="text1" w:themeTint="F2"/>
          <w:sz w:val="28"/>
          <w:szCs w:val="28"/>
        </w:rPr>
        <w:t xml:space="preserve"> </w:t>
      </w:r>
      <w:r w:rsidRPr="00582E05">
        <w:rPr>
          <w:color w:val="0D0D0D" w:themeColor="text1" w:themeTint="F2"/>
          <w:sz w:val="28"/>
          <w:szCs w:val="28"/>
        </w:rPr>
        <w:t>уровень безработицы в США выше. Он превышает отметку 10% от экономически</w:t>
      </w:r>
      <w:r>
        <w:rPr>
          <w:color w:val="0D0D0D" w:themeColor="text1" w:themeTint="F2"/>
          <w:sz w:val="28"/>
          <w:szCs w:val="28"/>
        </w:rPr>
        <w:t xml:space="preserve"> </w:t>
      </w:r>
      <w:r w:rsidRPr="00582E05">
        <w:rPr>
          <w:color w:val="0D0D0D" w:themeColor="text1" w:themeTint="F2"/>
          <w:sz w:val="28"/>
          <w:szCs w:val="28"/>
        </w:rPr>
        <w:t>активного населения. Если в нашей стране существует нехватка трудового</w:t>
      </w:r>
      <w:r>
        <w:rPr>
          <w:color w:val="0D0D0D" w:themeColor="text1" w:themeTint="F2"/>
          <w:sz w:val="28"/>
          <w:szCs w:val="28"/>
        </w:rPr>
        <w:t xml:space="preserve"> </w:t>
      </w:r>
      <w:r w:rsidRPr="00582E05">
        <w:rPr>
          <w:color w:val="0D0D0D" w:themeColor="text1" w:themeTint="F2"/>
          <w:sz w:val="28"/>
          <w:szCs w:val="28"/>
        </w:rPr>
        <w:t>потенциала, то почему мы не должны эффективно использовать имеющиеся</w:t>
      </w:r>
      <w:r>
        <w:rPr>
          <w:color w:val="0D0D0D" w:themeColor="text1" w:themeTint="F2"/>
          <w:sz w:val="28"/>
          <w:szCs w:val="28"/>
        </w:rPr>
        <w:t xml:space="preserve"> </w:t>
      </w:r>
      <w:r w:rsidRPr="00582E05">
        <w:rPr>
          <w:color w:val="0D0D0D" w:themeColor="text1" w:themeTint="F2"/>
          <w:sz w:val="28"/>
          <w:szCs w:val="28"/>
        </w:rPr>
        <w:t xml:space="preserve">свободные кадры. </w:t>
      </w:r>
      <w:r>
        <w:rPr>
          <w:color w:val="0D0D0D" w:themeColor="text1" w:themeTint="F2"/>
          <w:sz w:val="28"/>
          <w:szCs w:val="28"/>
        </w:rPr>
        <w:t xml:space="preserve"> </w:t>
      </w:r>
      <w:r w:rsidRPr="00582E05">
        <w:rPr>
          <w:color w:val="0D0D0D" w:themeColor="text1" w:themeTint="F2"/>
          <w:sz w:val="28"/>
          <w:szCs w:val="28"/>
        </w:rPr>
        <w:t>Центры занятости должны обеспечить наиболее эффективное</w:t>
      </w:r>
      <w:r>
        <w:rPr>
          <w:color w:val="0D0D0D" w:themeColor="text1" w:themeTint="F2"/>
          <w:sz w:val="28"/>
          <w:szCs w:val="28"/>
        </w:rPr>
        <w:t xml:space="preserve"> </w:t>
      </w:r>
      <w:r w:rsidRPr="00582E05">
        <w:rPr>
          <w:color w:val="0D0D0D" w:themeColor="text1" w:themeTint="F2"/>
          <w:sz w:val="28"/>
          <w:szCs w:val="28"/>
        </w:rPr>
        <w:t xml:space="preserve">использование трудовых ресурсов </w:t>
      </w:r>
      <w:r>
        <w:rPr>
          <w:color w:val="0D0D0D" w:themeColor="text1" w:themeTint="F2"/>
          <w:sz w:val="28"/>
          <w:szCs w:val="28"/>
        </w:rPr>
        <w:t>страны</w:t>
      </w:r>
      <w:r w:rsidRPr="00582E05">
        <w:rPr>
          <w:color w:val="0D0D0D" w:themeColor="text1" w:themeTint="F2"/>
          <w:sz w:val="28"/>
          <w:szCs w:val="28"/>
        </w:rPr>
        <w:t>. На занятости населения отражаются различные экономические изменения в</w:t>
      </w:r>
      <w:r w:rsidR="00D31880">
        <w:rPr>
          <w:color w:val="0D0D0D" w:themeColor="text1" w:themeTint="F2"/>
          <w:sz w:val="28"/>
          <w:szCs w:val="28"/>
        </w:rPr>
        <w:t xml:space="preserve"> </w:t>
      </w:r>
      <w:r w:rsidRPr="00582E05">
        <w:rPr>
          <w:color w:val="0D0D0D" w:themeColor="text1" w:themeTint="F2"/>
          <w:sz w:val="28"/>
          <w:szCs w:val="28"/>
        </w:rPr>
        <w:t>государстве. Экономический рост вызывает расширение производства,</w:t>
      </w:r>
      <w:r w:rsidR="00D31880">
        <w:rPr>
          <w:color w:val="0D0D0D" w:themeColor="text1" w:themeTint="F2"/>
          <w:sz w:val="28"/>
          <w:szCs w:val="28"/>
        </w:rPr>
        <w:t xml:space="preserve"> дополнительный набор персонала. </w:t>
      </w:r>
      <w:r w:rsidRPr="00582E05">
        <w:rPr>
          <w:color w:val="0D0D0D" w:themeColor="text1" w:themeTint="F2"/>
          <w:sz w:val="28"/>
          <w:szCs w:val="28"/>
        </w:rPr>
        <w:t xml:space="preserve">Совместное </w:t>
      </w:r>
      <w:r w:rsidR="0077299D">
        <w:rPr>
          <w:color w:val="0D0D0D" w:themeColor="text1" w:themeTint="F2"/>
          <w:sz w:val="28"/>
          <w:szCs w:val="28"/>
        </w:rPr>
        <w:t xml:space="preserve">работа </w:t>
      </w:r>
      <w:r w:rsidRPr="00582E05">
        <w:rPr>
          <w:color w:val="0D0D0D" w:themeColor="text1" w:themeTint="F2"/>
          <w:sz w:val="28"/>
          <w:szCs w:val="28"/>
        </w:rPr>
        <w:t>рыночного и</w:t>
      </w:r>
      <w:r w:rsidR="00D31880">
        <w:rPr>
          <w:color w:val="0D0D0D" w:themeColor="text1" w:themeTint="F2"/>
          <w:sz w:val="28"/>
          <w:szCs w:val="28"/>
        </w:rPr>
        <w:t xml:space="preserve"> </w:t>
      </w:r>
      <w:r w:rsidRPr="00582E05">
        <w:rPr>
          <w:color w:val="0D0D0D" w:themeColor="text1" w:themeTint="F2"/>
          <w:sz w:val="28"/>
          <w:szCs w:val="28"/>
        </w:rPr>
        <w:t>государственног</w:t>
      </w:r>
      <w:r w:rsidR="0077299D">
        <w:rPr>
          <w:color w:val="0D0D0D" w:themeColor="text1" w:themeTint="F2"/>
          <w:sz w:val="28"/>
          <w:szCs w:val="28"/>
        </w:rPr>
        <w:t xml:space="preserve">о механизма может оказать </w:t>
      </w:r>
      <w:r w:rsidRPr="00582E05">
        <w:rPr>
          <w:color w:val="0D0D0D" w:themeColor="text1" w:themeTint="F2"/>
          <w:sz w:val="28"/>
          <w:szCs w:val="28"/>
        </w:rPr>
        <w:t>положительное</w:t>
      </w:r>
      <w:r w:rsidR="00D31880">
        <w:rPr>
          <w:color w:val="0D0D0D" w:themeColor="text1" w:themeTint="F2"/>
          <w:sz w:val="28"/>
          <w:szCs w:val="28"/>
        </w:rPr>
        <w:t xml:space="preserve"> </w:t>
      </w:r>
      <w:r w:rsidRPr="00582E05">
        <w:rPr>
          <w:color w:val="0D0D0D" w:themeColor="text1" w:themeTint="F2"/>
          <w:sz w:val="28"/>
          <w:szCs w:val="28"/>
        </w:rPr>
        <w:t xml:space="preserve">влияние на </w:t>
      </w:r>
      <w:r w:rsidR="00D31880">
        <w:rPr>
          <w:color w:val="0D0D0D" w:themeColor="text1" w:themeTint="F2"/>
          <w:sz w:val="28"/>
          <w:szCs w:val="28"/>
        </w:rPr>
        <w:t>развития экономики страны</w:t>
      </w:r>
      <w:r w:rsidRPr="00582E05">
        <w:rPr>
          <w:color w:val="0D0D0D" w:themeColor="text1" w:themeTint="F2"/>
          <w:sz w:val="28"/>
          <w:szCs w:val="28"/>
        </w:rPr>
        <w:t xml:space="preserve">. </w:t>
      </w:r>
      <w:r w:rsidR="00D31880">
        <w:rPr>
          <w:color w:val="0D0D0D" w:themeColor="text1" w:themeTint="F2"/>
          <w:sz w:val="28"/>
          <w:szCs w:val="28"/>
        </w:rPr>
        <w:t xml:space="preserve">Связи с этим проблематика изучения центров занятости населения и развития биржи труда на сегодняшний день является </w:t>
      </w:r>
      <w:r w:rsidR="00D31880" w:rsidRPr="00D31880">
        <w:rPr>
          <w:b/>
          <w:color w:val="0D0D0D" w:themeColor="text1" w:themeTint="F2"/>
          <w:sz w:val="28"/>
          <w:szCs w:val="28"/>
        </w:rPr>
        <w:t>актуальным.</w:t>
      </w:r>
      <w:r w:rsidR="00D31880">
        <w:rPr>
          <w:color w:val="0D0D0D" w:themeColor="text1" w:themeTint="F2"/>
          <w:sz w:val="28"/>
          <w:szCs w:val="28"/>
        </w:rPr>
        <w:t xml:space="preserve"> </w:t>
      </w:r>
      <w:r w:rsidRPr="00582E05">
        <w:rPr>
          <w:color w:val="0D0D0D" w:themeColor="text1" w:themeTint="F2"/>
          <w:sz w:val="28"/>
          <w:szCs w:val="28"/>
        </w:rPr>
        <w:t>Актуальность темы служит основанием для формулирования цели работы.</w:t>
      </w:r>
    </w:p>
    <w:p w:rsidR="00D31880" w:rsidRDefault="00582E05" w:rsidP="00D31880">
      <w:pPr>
        <w:pStyle w:val="a4"/>
        <w:shd w:val="clear" w:color="auto" w:fill="FFFFFF"/>
        <w:spacing w:after="0" w:line="360" w:lineRule="auto"/>
        <w:ind w:firstLine="709"/>
        <w:contextualSpacing/>
        <w:jc w:val="both"/>
        <w:rPr>
          <w:color w:val="0D0D0D" w:themeColor="text1" w:themeTint="F2"/>
          <w:sz w:val="28"/>
          <w:szCs w:val="28"/>
        </w:rPr>
      </w:pPr>
      <w:r w:rsidRPr="0077299D">
        <w:rPr>
          <w:b/>
          <w:color w:val="0D0D0D" w:themeColor="text1" w:themeTint="F2"/>
          <w:sz w:val="28"/>
          <w:szCs w:val="28"/>
        </w:rPr>
        <w:lastRenderedPageBreak/>
        <w:t>Цель работы</w:t>
      </w:r>
      <w:r w:rsidRPr="00582E05">
        <w:rPr>
          <w:color w:val="0D0D0D" w:themeColor="text1" w:themeTint="F2"/>
          <w:sz w:val="28"/>
          <w:szCs w:val="28"/>
        </w:rPr>
        <w:t xml:space="preserve"> – </w:t>
      </w:r>
      <w:r w:rsidR="00D31880">
        <w:rPr>
          <w:color w:val="0D0D0D" w:themeColor="text1" w:themeTint="F2"/>
          <w:sz w:val="28"/>
          <w:szCs w:val="28"/>
        </w:rPr>
        <w:t>изучить особенности работы биржи</w:t>
      </w:r>
      <w:r w:rsidR="00D31880" w:rsidRPr="00D31880">
        <w:rPr>
          <w:color w:val="0D0D0D" w:themeColor="text1" w:themeTint="F2"/>
          <w:sz w:val="28"/>
          <w:szCs w:val="28"/>
        </w:rPr>
        <w:t xml:space="preserve"> труда и ее роль в регулировании рыночной экономики</w:t>
      </w:r>
      <w:r w:rsidR="00D31880">
        <w:rPr>
          <w:color w:val="0D0D0D" w:themeColor="text1" w:themeTint="F2"/>
          <w:sz w:val="28"/>
          <w:szCs w:val="28"/>
        </w:rPr>
        <w:t xml:space="preserve">. На пути поставленной цели были определенны следующие </w:t>
      </w:r>
      <w:r w:rsidR="00D31880" w:rsidRPr="0077299D">
        <w:rPr>
          <w:b/>
          <w:color w:val="0D0D0D" w:themeColor="text1" w:themeTint="F2"/>
          <w:sz w:val="28"/>
          <w:szCs w:val="28"/>
        </w:rPr>
        <w:t>задачи:</w:t>
      </w:r>
    </w:p>
    <w:p w:rsidR="00D31880" w:rsidRDefault="00D31880" w:rsidP="00D31880">
      <w:pPr>
        <w:pStyle w:val="a4"/>
        <w:numPr>
          <w:ilvl w:val="0"/>
          <w:numId w:val="7"/>
        </w:numPr>
        <w:shd w:val="clear" w:color="auto" w:fill="FFFFFF"/>
        <w:tabs>
          <w:tab w:val="left" w:pos="1134"/>
        </w:tabs>
        <w:spacing w:after="0" w:line="360" w:lineRule="auto"/>
        <w:ind w:left="0" w:firstLine="709"/>
        <w:contextualSpacing/>
        <w:jc w:val="both"/>
        <w:rPr>
          <w:color w:val="0D0D0D" w:themeColor="text1" w:themeTint="F2"/>
          <w:sz w:val="28"/>
          <w:szCs w:val="28"/>
        </w:rPr>
      </w:pPr>
      <w:r>
        <w:rPr>
          <w:color w:val="0D0D0D" w:themeColor="text1" w:themeTint="F2"/>
          <w:sz w:val="28"/>
          <w:szCs w:val="28"/>
        </w:rPr>
        <w:t>изучить историю становления центров занятости населения;</w:t>
      </w:r>
    </w:p>
    <w:p w:rsidR="00D31880" w:rsidRDefault="00D31880" w:rsidP="00D31880">
      <w:pPr>
        <w:pStyle w:val="a4"/>
        <w:numPr>
          <w:ilvl w:val="0"/>
          <w:numId w:val="7"/>
        </w:numPr>
        <w:shd w:val="clear" w:color="auto" w:fill="FFFFFF"/>
        <w:tabs>
          <w:tab w:val="left" w:pos="1134"/>
        </w:tabs>
        <w:spacing w:after="0" w:line="360" w:lineRule="auto"/>
        <w:ind w:left="0" w:firstLine="709"/>
        <w:contextualSpacing/>
        <w:jc w:val="both"/>
        <w:rPr>
          <w:color w:val="0D0D0D" w:themeColor="text1" w:themeTint="F2"/>
          <w:sz w:val="28"/>
          <w:szCs w:val="28"/>
        </w:rPr>
      </w:pPr>
      <w:r>
        <w:rPr>
          <w:color w:val="0D0D0D" w:themeColor="text1" w:themeTint="F2"/>
          <w:sz w:val="28"/>
          <w:szCs w:val="28"/>
        </w:rPr>
        <w:t>выявить цели, задачи и функции центров занятости населения;</w:t>
      </w:r>
    </w:p>
    <w:p w:rsidR="00D31880" w:rsidRDefault="00D31880" w:rsidP="00D31880">
      <w:pPr>
        <w:pStyle w:val="a4"/>
        <w:numPr>
          <w:ilvl w:val="0"/>
          <w:numId w:val="7"/>
        </w:numPr>
        <w:shd w:val="clear" w:color="auto" w:fill="FFFFFF"/>
        <w:tabs>
          <w:tab w:val="left" w:pos="1134"/>
        </w:tabs>
        <w:spacing w:after="0" w:line="360" w:lineRule="auto"/>
        <w:ind w:left="0" w:firstLine="709"/>
        <w:contextualSpacing/>
        <w:jc w:val="both"/>
        <w:rPr>
          <w:color w:val="0D0D0D" w:themeColor="text1" w:themeTint="F2"/>
          <w:sz w:val="28"/>
          <w:szCs w:val="28"/>
        </w:rPr>
      </w:pPr>
      <w:r>
        <w:rPr>
          <w:color w:val="0D0D0D" w:themeColor="text1" w:themeTint="F2"/>
          <w:sz w:val="28"/>
          <w:szCs w:val="28"/>
        </w:rPr>
        <w:t>анализировать ситуацию на рынке труда;</w:t>
      </w:r>
    </w:p>
    <w:p w:rsidR="00D31880" w:rsidRDefault="00D31880" w:rsidP="00D31880">
      <w:pPr>
        <w:pStyle w:val="a4"/>
        <w:numPr>
          <w:ilvl w:val="0"/>
          <w:numId w:val="7"/>
        </w:numPr>
        <w:shd w:val="clear" w:color="auto" w:fill="FFFFFF"/>
        <w:tabs>
          <w:tab w:val="left" w:pos="1134"/>
        </w:tabs>
        <w:spacing w:after="0" w:line="360" w:lineRule="auto"/>
        <w:ind w:left="0" w:firstLine="709"/>
        <w:contextualSpacing/>
        <w:jc w:val="both"/>
        <w:rPr>
          <w:color w:val="0D0D0D" w:themeColor="text1" w:themeTint="F2"/>
          <w:sz w:val="28"/>
          <w:szCs w:val="28"/>
        </w:rPr>
      </w:pPr>
      <w:r>
        <w:rPr>
          <w:color w:val="0D0D0D" w:themeColor="text1" w:themeTint="F2"/>
          <w:sz w:val="28"/>
          <w:szCs w:val="28"/>
        </w:rPr>
        <w:t>проанализировать деятельность центров занятости населения;</w:t>
      </w:r>
    </w:p>
    <w:p w:rsidR="00582E05" w:rsidRPr="00D31880" w:rsidRDefault="00582E05" w:rsidP="00D31880">
      <w:pPr>
        <w:pStyle w:val="a4"/>
        <w:numPr>
          <w:ilvl w:val="0"/>
          <w:numId w:val="7"/>
        </w:numPr>
        <w:shd w:val="clear" w:color="auto" w:fill="FFFFFF"/>
        <w:tabs>
          <w:tab w:val="left" w:pos="1134"/>
        </w:tabs>
        <w:spacing w:after="0" w:line="360" w:lineRule="auto"/>
        <w:ind w:left="0" w:firstLine="709"/>
        <w:contextualSpacing/>
        <w:jc w:val="both"/>
        <w:rPr>
          <w:color w:val="0D0D0D" w:themeColor="text1" w:themeTint="F2"/>
          <w:sz w:val="28"/>
          <w:szCs w:val="28"/>
        </w:rPr>
      </w:pPr>
      <w:r w:rsidRPr="00D31880">
        <w:rPr>
          <w:color w:val="0D0D0D" w:themeColor="text1" w:themeTint="F2"/>
          <w:sz w:val="28"/>
          <w:szCs w:val="28"/>
        </w:rPr>
        <w:t>разработать рекомендации по совершенствованию</w:t>
      </w:r>
      <w:r w:rsidR="00D31880">
        <w:rPr>
          <w:color w:val="0D0D0D" w:themeColor="text1" w:themeTint="F2"/>
          <w:sz w:val="28"/>
          <w:szCs w:val="28"/>
        </w:rPr>
        <w:t xml:space="preserve"> </w:t>
      </w:r>
      <w:r w:rsidRPr="00D31880">
        <w:rPr>
          <w:color w:val="0D0D0D" w:themeColor="text1" w:themeTint="F2"/>
          <w:sz w:val="28"/>
          <w:szCs w:val="28"/>
        </w:rPr>
        <w:t xml:space="preserve">деятельности </w:t>
      </w:r>
      <w:r w:rsidR="00D31880">
        <w:rPr>
          <w:color w:val="0D0D0D" w:themeColor="text1" w:themeTint="F2"/>
          <w:sz w:val="28"/>
          <w:szCs w:val="28"/>
        </w:rPr>
        <w:t>центров.</w:t>
      </w:r>
    </w:p>
    <w:p w:rsidR="00582E05" w:rsidRPr="00582E05" w:rsidRDefault="00D31880" w:rsidP="00582E05">
      <w:pPr>
        <w:pStyle w:val="a4"/>
        <w:shd w:val="clear" w:color="auto" w:fill="FFFFFF"/>
        <w:spacing w:after="0" w:line="360" w:lineRule="auto"/>
        <w:ind w:firstLine="709"/>
        <w:contextualSpacing/>
        <w:jc w:val="both"/>
        <w:rPr>
          <w:color w:val="0D0D0D" w:themeColor="text1" w:themeTint="F2"/>
          <w:sz w:val="28"/>
          <w:szCs w:val="28"/>
        </w:rPr>
      </w:pPr>
      <w:r w:rsidRPr="0077299D">
        <w:rPr>
          <w:b/>
          <w:color w:val="0D0D0D" w:themeColor="text1" w:themeTint="F2"/>
          <w:sz w:val="28"/>
          <w:szCs w:val="28"/>
        </w:rPr>
        <w:t>Объект исследования</w:t>
      </w:r>
      <w:r>
        <w:rPr>
          <w:color w:val="0D0D0D" w:themeColor="text1" w:themeTint="F2"/>
          <w:sz w:val="28"/>
          <w:szCs w:val="28"/>
        </w:rPr>
        <w:t xml:space="preserve"> – роль биржи труда в экономике страны</w:t>
      </w:r>
      <w:r w:rsidR="00582E05" w:rsidRPr="00582E05">
        <w:rPr>
          <w:color w:val="0D0D0D" w:themeColor="text1" w:themeTint="F2"/>
          <w:sz w:val="28"/>
          <w:szCs w:val="28"/>
        </w:rPr>
        <w:t>.</w:t>
      </w:r>
    </w:p>
    <w:p w:rsidR="00582E05" w:rsidRPr="00582E05" w:rsidRDefault="00582E05" w:rsidP="00582E05">
      <w:pPr>
        <w:pStyle w:val="a4"/>
        <w:shd w:val="clear" w:color="auto" w:fill="FFFFFF"/>
        <w:spacing w:after="0" w:line="360" w:lineRule="auto"/>
        <w:ind w:firstLine="709"/>
        <w:contextualSpacing/>
        <w:jc w:val="both"/>
        <w:rPr>
          <w:color w:val="0D0D0D" w:themeColor="text1" w:themeTint="F2"/>
          <w:sz w:val="28"/>
          <w:szCs w:val="28"/>
        </w:rPr>
      </w:pPr>
      <w:r w:rsidRPr="0077299D">
        <w:rPr>
          <w:b/>
          <w:color w:val="0D0D0D" w:themeColor="text1" w:themeTint="F2"/>
          <w:sz w:val="28"/>
          <w:szCs w:val="28"/>
        </w:rPr>
        <w:t xml:space="preserve">Предмет исследования </w:t>
      </w:r>
      <w:r w:rsidRPr="00582E05">
        <w:rPr>
          <w:color w:val="0D0D0D" w:themeColor="text1" w:themeTint="F2"/>
          <w:sz w:val="28"/>
          <w:szCs w:val="28"/>
        </w:rPr>
        <w:t>–</w:t>
      </w:r>
      <w:r w:rsidR="00D31880">
        <w:rPr>
          <w:color w:val="0D0D0D" w:themeColor="text1" w:themeTint="F2"/>
          <w:sz w:val="28"/>
          <w:szCs w:val="28"/>
        </w:rPr>
        <w:t xml:space="preserve"> деятельность центров занятости населения</w:t>
      </w:r>
      <w:r w:rsidRPr="00582E05">
        <w:rPr>
          <w:color w:val="0D0D0D" w:themeColor="text1" w:themeTint="F2"/>
          <w:sz w:val="28"/>
          <w:szCs w:val="28"/>
        </w:rPr>
        <w:t>.</w:t>
      </w:r>
    </w:p>
    <w:p w:rsidR="00582E05" w:rsidRDefault="0077299D" w:rsidP="00D31880">
      <w:pPr>
        <w:pStyle w:val="a4"/>
        <w:shd w:val="clear" w:color="auto" w:fill="FFFFFF"/>
        <w:spacing w:after="0" w:line="360" w:lineRule="auto"/>
        <w:ind w:firstLine="709"/>
        <w:contextualSpacing/>
        <w:jc w:val="both"/>
        <w:rPr>
          <w:color w:val="0D0D0D" w:themeColor="text1" w:themeTint="F2"/>
          <w:sz w:val="28"/>
          <w:szCs w:val="28"/>
        </w:rPr>
      </w:pPr>
      <w:r w:rsidRPr="0077299D">
        <w:rPr>
          <w:b/>
          <w:color w:val="0D0D0D" w:themeColor="text1" w:themeTint="F2"/>
          <w:sz w:val="28"/>
          <w:szCs w:val="28"/>
        </w:rPr>
        <w:t>Теоретическая и метод</w:t>
      </w:r>
      <w:r>
        <w:rPr>
          <w:b/>
          <w:color w:val="0D0D0D" w:themeColor="text1" w:themeTint="F2"/>
          <w:sz w:val="28"/>
          <w:szCs w:val="28"/>
        </w:rPr>
        <w:t>олог</w:t>
      </w:r>
      <w:r w:rsidRPr="0077299D">
        <w:rPr>
          <w:b/>
          <w:color w:val="0D0D0D" w:themeColor="text1" w:themeTint="F2"/>
          <w:sz w:val="28"/>
          <w:szCs w:val="28"/>
        </w:rPr>
        <w:t>ическая база исследования.</w:t>
      </w:r>
      <w:r>
        <w:rPr>
          <w:color w:val="0D0D0D" w:themeColor="text1" w:themeTint="F2"/>
          <w:sz w:val="28"/>
          <w:szCs w:val="28"/>
        </w:rPr>
        <w:t xml:space="preserve"> </w:t>
      </w:r>
      <w:r w:rsidR="00D31880">
        <w:rPr>
          <w:color w:val="0D0D0D" w:themeColor="text1" w:themeTint="F2"/>
          <w:sz w:val="28"/>
          <w:szCs w:val="28"/>
        </w:rPr>
        <w:t xml:space="preserve">Теоретическая база исследования опирается на нормативно-правовые акты, на труды отечественных и зарубежных исследователей, материалы периодических изданий, а также на интернет </w:t>
      </w:r>
      <w:r>
        <w:rPr>
          <w:color w:val="0D0D0D" w:themeColor="text1" w:themeTint="F2"/>
          <w:sz w:val="28"/>
          <w:szCs w:val="28"/>
        </w:rPr>
        <w:t>ресурсы</w:t>
      </w:r>
      <w:r w:rsidR="00D31880">
        <w:rPr>
          <w:color w:val="0D0D0D" w:themeColor="text1" w:themeTint="F2"/>
          <w:sz w:val="28"/>
          <w:szCs w:val="28"/>
        </w:rPr>
        <w:t xml:space="preserve">. </w:t>
      </w:r>
    </w:p>
    <w:p w:rsidR="0077299D" w:rsidRPr="00582E05" w:rsidRDefault="0077299D" w:rsidP="00D31880">
      <w:pPr>
        <w:pStyle w:val="a4"/>
        <w:shd w:val="clear" w:color="auto" w:fill="FFFFFF"/>
        <w:spacing w:after="0" w:line="360" w:lineRule="auto"/>
        <w:ind w:firstLine="709"/>
        <w:contextualSpacing/>
        <w:jc w:val="both"/>
        <w:rPr>
          <w:color w:val="0D0D0D" w:themeColor="text1" w:themeTint="F2"/>
          <w:sz w:val="28"/>
          <w:szCs w:val="28"/>
        </w:rPr>
      </w:pPr>
      <w:r>
        <w:rPr>
          <w:color w:val="0D0D0D" w:themeColor="text1" w:themeTint="F2"/>
          <w:sz w:val="28"/>
          <w:szCs w:val="28"/>
        </w:rPr>
        <w:t xml:space="preserve">В ходе исследования широко применялись общенаучные, экономические,  а также статистические методы исследования. </w:t>
      </w:r>
    </w:p>
    <w:p w:rsidR="00DD0DF2" w:rsidRDefault="0077299D" w:rsidP="0077299D">
      <w:pPr>
        <w:pStyle w:val="a4"/>
        <w:shd w:val="clear" w:color="auto" w:fill="FFFFFF"/>
        <w:spacing w:after="0" w:line="360" w:lineRule="auto"/>
        <w:ind w:firstLine="709"/>
        <w:contextualSpacing/>
        <w:jc w:val="both"/>
        <w:rPr>
          <w:color w:val="0D0D0D" w:themeColor="text1" w:themeTint="F2"/>
          <w:sz w:val="28"/>
          <w:szCs w:val="28"/>
        </w:rPr>
      </w:pPr>
      <w:r w:rsidRPr="0077299D">
        <w:rPr>
          <w:b/>
          <w:color w:val="0D0D0D" w:themeColor="text1" w:themeTint="F2"/>
          <w:sz w:val="28"/>
          <w:szCs w:val="28"/>
        </w:rPr>
        <w:t>Степень научной разработанности темы.</w:t>
      </w:r>
      <w:r>
        <w:rPr>
          <w:color w:val="0D0D0D" w:themeColor="text1" w:themeTint="F2"/>
          <w:sz w:val="28"/>
          <w:szCs w:val="28"/>
        </w:rPr>
        <w:t xml:space="preserve"> О порядки деятельности и роли центров занятости населения </w:t>
      </w:r>
      <w:r w:rsidR="00582E05" w:rsidRPr="00582E05">
        <w:rPr>
          <w:color w:val="0D0D0D" w:themeColor="text1" w:themeTint="F2"/>
          <w:sz w:val="28"/>
          <w:szCs w:val="28"/>
        </w:rPr>
        <w:t xml:space="preserve">в </w:t>
      </w:r>
      <w:r>
        <w:rPr>
          <w:color w:val="0D0D0D" w:themeColor="text1" w:themeTint="F2"/>
          <w:sz w:val="28"/>
          <w:szCs w:val="28"/>
        </w:rPr>
        <w:t xml:space="preserve"> своих </w:t>
      </w:r>
      <w:r w:rsidR="00582E05" w:rsidRPr="00582E05">
        <w:rPr>
          <w:color w:val="0D0D0D" w:themeColor="text1" w:themeTint="F2"/>
          <w:sz w:val="28"/>
          <w:szCs w:val="28"/>
        </w:rPr>
        <w:t xml:space="preserve">работах </w:t>
      </w:r>
      <w:r>
        <w:rPr>
          <w:color w:val="0D0D0D" w:themeColor="text1" w:themeTint="F2"/>
          <w:sz w:val="28"/>
          <w:szCs w:val="28"/>
        </w:rPr>
        <w:t xml:space="preserve">описывали следующие отечественные - </w:t>
      </w:r>
      <w:r w:rsidR="00582E05" w:rsidRPr="00582E05">
        <w:rPr>
          <w:color w:val="0D0D0D" w:themeColor="text1" w:themeTint="F2"/>
          <w:sz w:val="28"/>
          <w:szCs w:val="28"/>
        </w:rPr>
        <w:t xml:space="preserve"> И.</w:t>
      </w:r>
      <w:r>
        <w:rPr>
          <w:color w:val="0D0D0D" w:themeColor="text1" w:themeTint="F2"/>
          <w:sz w:val="28"/>
          <w:szCs w:val="28"/>
        </w:rPr>
        <w:t xml:space="preserve"> </w:t>
      </w:r>
      <w:r w:rsidR="00582E05" w:rsidRPr="00582E05">
        <w:rPr>
          <w:color w:val="0D0D0D" w:themeColor="text1" w:themeTint="F2"/>
          <w:sz w:val="28"/>
          <w:szCs w:val="28"/>
        </w:rPr>
        <w:t>Аничкина, М. Москвиной, К.М.Оганя</w:t>
      </w:r>
      <w:r>
        <w:rPr>
          <w:color w:val="0D0D0D" w:themeColor="text1" w:themeTint="F2"/>
          <w:sz w:val="28"/>
          <w:szCs w:val="28"/>
        </w:rPr>
        <w:t xml:space="preserve">на, С.Смирнова, М. Стрельцова,  </w:t>
      </w:r>
      <w:r w:rsidR="00582E05" w:rsidRPr="00582E05">
        <w:rPr>
          <w:color w:val="0D0D0D" w:themeColor="text1" w:themeTint="F2"/>
          <w:sz w:val="28"/>
          <w:szCs w:val="28"/>
        </w:rPr>
        <w:t>В.И.Власова,</w:t>
      </w:r>
      <w:r>
        <w:rPr>
          <w:color w:val="0D0D0D" w:themeColor="text1" w:themeTint="F2"/>
          <w:sz w:val="28"/>
          <w:szCs w:val="28"/>
        </w:rPr>
        <w:t xml:space="preserve"> О.М. Крапивина и др.</w:t>
      </w:r>
    </w:p>
    <w:p w:rsidR="0077299D" w:rsidRDefault="0077299D" w:rsidP="0077299D">
      <w:pPr>
        <w:pStyle w:val="a4"/>
        <w:shd w:val="clear" w:color="auto" w:fill="FFFFFF"/>
        <w:spacing w:after="0" w:line="360" w:lineRule="auto"/>
        <w:ind w:firstLine="709"/>
        <w:contextualSpacing/>
        <w:jc w:val="both"/>
        <w:rPr>
          <w:color w:val="0D0D0D" w:themeColor="text1" w:themeTint="F2"/>
          <w:sz w:val="28"/>
          <w:szCs w:val="28"/>
        </w:rPr>
      </w:pPr>
      <w:r w:rsidRPr="0077299D">
        <w:rPr>
          <w:b/>
          <w:color w:val="0D0D0D" w:themeColor="text1" w:themeTint="F2"/>
          <w:sz w:val="28"/>
          <w:szCs w:val="28"/>
        </w:rPr>
        <w:t>Структура курсовой работы.</w:t>
      </w:r>
      <w:r>
        <w:rPr>
          <w:color w:val="0D0D0D" w:themeColor="text1" w:themeTint="F2"/>
          <w:sz w:val="28"/>
          <w:szCs w:val="28"/>
        </w:rPr>
        <w:t xml:space="preserve"> Курсовая работа состоит из введения, двух глав, заключения, списка использованных источников и приложения.</w:t>
      </w:r>
    </w:p>
    <w:p w:rsidR="0077299D" w:rsidRDefault="0077299D" w:rsidP="0077299D">
      <w:pPr>
        <w:pStyle w:val="a4"/>
        <w:shd w:val="clear" w:color="auto" w:fill="FFFFFF"/>
        <w:spacing w:after="0" w:line="360" w:lineRule="auto"/>
        <w:ind w:firstLine="709"/>
        <w:contextualSpacing/>
        <w:jc w:val="both"/>
        <w:rPr>
          <w:color w:val="0D0D0D" w:themeColor="text1" w:themeTint="F2"/>
          <w:sz w:val="28"/>
          <w:szCs w:val="28"/>
        </w:rPr>
      </w:pPr>
    </w:p>
    <w:p w:rsidR="00DD0DF2" w:rsidRDefault="00DD0DF2" w:rsidP="00DD0DF2">
      <w:pPr>
        <w:pStyle w:val="a4"/>
        <w:shd w:val="clear" w:color="auto" w:fill="FFFFFF"/>
        <w:spacing w:before="0" w:beforeAutospacing="0" w:after="0" w:afterAutospacing="0" w:line="360" w:lineRule="auto"/>
        <w:contextualSpacing/>
        <w:jc w:val="center"/>
        <w:rPr>
          <w:color w:val="0D0D0D" w:themeColor="text1" w:themeTint="F2"/>
          <w:sz w:val="28"/>
          <w:szCs w:val="28"/>
        </w:rPr>
      </w:pPr>
    </w:p>
    <w:p w:rsidR="00DD0DF2" w:rsidRDefault="00DD0DF2" w:rsidP="00DD0DF2">
      <w:pPr>
        <w:pStyle w:val="a4"/>
        <w:shd w:val="clear" w:color="auto" w:fill="FFFFFF"/>
        <w:spacing w:before="0" w:beforeAutospacing="0" w:after="0" w:afterAutospacing="0" w:line="360" w:lineRule="auto"/>
        <w:contextualSpacing/>
        <w:jc w:val="center"/>
        <w:rPr>
          <w:color w:val="0D0D0D" w:themeColor="text1" w:themeTint="F2"/>
          <w:sz w:val="28"/>
          <w:szCs w:val="28"/>
        </w:rPr>
      </w:pPr>
    </w:p>
    <w:p w:rsidR="00DD0DF2" w:rsidRDefault="00DD0DF2" w:rsidP="00DD0DF2">
      <w:pPr>
        <w:pStyle w:val="a4"/>
        <w:shd w:val="clear" w:color="auto" w:fill="FFFFFF"/>
        <w:spacing w:before="0" w:beforeAutospacing="0" w:after="0" w:afterAutospacing="0" w:line="360" w:lineRule="auto"/>
        <w:contextualSpacing/>
        <w:jc w:val="center"/>
        <w:rPr>
          <w:color w:val="0D0D0D" w:themeColor="text1" w:themeTint="F2"/>
          <w:sz w:val="28"/>
          <w:szCs w:val="28"/>
        </w:rPr>
      </w:pPr>
    </w:p>
    <w:p w:rsidR="00DD0DF2" w:rsidRDefault="00DD0DF2" w:rsidP="00DD0DF2">
      <w:pPr>
        <w:pStyle w:val="a4"/>
        <w:shd w:val="clear" w:color="auto" w:fill="FFFFFF"/>
        <w:spacing w:before="0" w:beforeAutospacing="0" w:after="0" w:afterAutospacing="0" w:line="360" w:lineRule="auto"/>
        <w:contextualSpacing/>
        <w:jc w:val="center"/>
        <w:rPr>
          <w:color w:val="0D0D0D" w:themeColor="text1" w:themeTint="F2"/>
          <w:sz w:val="28"/>
          <w:szCs w:val="28"/>
        </w:rPr>
      </w:pPr>
    </w:p>
    <w:p w:rsidR="00DD0DF2" w:rsidRDefault="00DD0DF2" w:rsidP="00DD0DF2">
      <w:pPr>
        <w:pStyle w:val="a4"/>
        <w:shd w:val="clear" w:color="auto" w:fill="FFFFFF"/>
        <w:spacing w:before="0" w:beforeAutospacing="0" w:after="0" w:afterAutospacing="0" w:line="360" w:lineRule="auto"/>
        <w:contextualSpacing/>
        <w:jc w:val="center"/>
        <w:rPr>
          <w:color w:val="0D0D0D" w:themeColor="text1" w:themeTint="F2"/>
          <w:sz w:val="28"/>
          <w:szCs w:val="28"/>
        </w:rPr>
      </w:pPr>
    </w:p>
    <w:p w:rsidR="00DD0DF2" w:rsidRDefault="00DD0DF2" w:rsidP="00DD0DF2">
      <w:pPr>
        <w:pStyle w:val="a4"/>
        <w:shd w:val="clear" w:color="auto" w:fill="FFFFFF"/>
        <w:spacing w:before="0" w:beforeAutospacing="0" w:after="0" w:afterAutospacing="0" w:line="360" w:lineRule="auto"/>
        <w:contextualSpacing/>
        <w:jc w:val="center"/>
        <w:rPr>
          <w:color w:val="0D0D0D" w:themeColor="text1" w:themeTint="F2"/>
          <w:sz w:val="28"/>
          <w:szCs w:val="28"/>
        </w:rPr>
      </w:pPr>
    </w:p>
    <w:p w:rsidR="00DD0DF2" w:rsidRDefault="00DD0DF2" w:rsidP="00DD0DF2">
      <w:pPr>
        <w:pStyle w:val="a4"/>
        <w:shd w:val="clear" w:color="auto" w:fill="FFFFFF"/>
        <w:spacing w:before="0" w:beforeAutospacing="0" w:after="0" w:afterAutospacing="0" w:line="360" w:lineRule="auto"/>
        <w:contextualSpacing/>
        <w:jc w:val="center"/>
        <w:rPr>
          <w:color w:val="0D0D0D" w:themeColor="text1" w:themeTint="F2"/>
          <w:sz w:val="28"/>
          <w:szCs w:val="28"/>
        </w:rPr>
      </w:pPr>
    </w:p>
    <w:p w:rsidR="00DD0DF2" w:rsidRDefault="00DD0DF2" w:rsidP="00DD0DF2">
      <w:pPr>
        <w:pStyle w:val="a4"/>
        <w:shd w:val="clear" w:color="auto" w:fill="FFFFFF"/>
        <w:spacing w:before="0" w:beforeAutospacing="0" w:after="0" w:afterAutospacing="0" w:line="360" w:lineRule="auto"/>
        <w:contextualSpacing/>
        <w:jc w:val="center"/>
        <w:rPr>
          <w:color w:val="0D0D0D" w:themeColor="text1" w:themeTint="F2"/>
          <w:sz w:val="28"/>
          <w:szCs w:val="28"/>
        </w:rPr>
      </w:pPr>
    </w:p>
    <w:p w:rsidR="00DD0DF2" w:rsidRDefault="00DD0DF2" w:rsidP="00DD0DF2">
      <w:pPr>
        <w:pStyle w:val="a4"/>
        <w:shd w:val="clear" w:color="auto" w:fill="FFFFFF"/>
        <w:spacing w:before="0" w:beforeAutospacing="0" w:after="0" w:afterAutospacing="0" w:line="360" w:lineRule="auto"/>
        <w:contextualSpacing/>
        <w:jc w:val="center"/>
        <w:rPr>
          <w:color w:val="0D0D0D" w:themeColor="text1" w:themeTint="F2"/>
          <w:sz w:val="28"/>
          <w:szCs w:val="28"/>
        </w:rPr>
      </w:pPr>
    </w:p>
    <w:p w:rsidR="00DD0DF2" w:rsidRDefault="00DD0DF2" w:rsidP="00DD0DF2">
      <w:pPr>
        <w:pStyle w:val="a4"/>
        <w:shd w:val="clear" w:color="auto" w:fill="FFFFFF"/>
        <w:spacing w:before="0" w:beforeAutospacing="0" w:after="0" w:afterAutospacing="0" w:line="360" w:lineRule="auto"/>
        <w:contextualSpacing/>
        <w:jc w:val="center"/>
        <w:rPr>
          <w:color w:val="0D0D0D" w:themeColor="text1" w:themeTint="F2"/>
          <w:sz w:val="28"/>
          <w:szCs w:val="28"/>
        </w:rPr>
      </w:pPr>
    </w:p>
    <w:p w:rsidR="00DD0DF2" w:rsidRDefault="00DD0DF2" w:rsidP="00DD0DF2">
      <w:pPr>
        <w:pStyle w:val="a4"/>
        <w:shd w:val="clear" w:color="auto" w:fill="FFFFFF"/>
        <w:spacing w:before="0" w:beforeAutospacing="0" w:after="0" w:afterAutospacing="0" w:line="360" w:lineRule="auto"/>
        <w:contextualSpacing/>
        <w:jc w:val="center"/>
        <w:rPr>
          <w:color w:val="0D0D0D" w:themeColor="text1" w:themeTint="F2"/>
          <w:sz w:val="28"/>
          <w:szCs w:val="28"/>
        </w:rPr>
      </w:pPr>
    </w:p>
    <w:p w:rsidR="00DD0DF2" w:rsidRDefault="00DD0DF2" w:rsidP="0077299D">
      <w:pPr>
        <w:pStyle w:val="a4"/>
        <w:shd w:val="clear" w:color="auto" w:fill="FFFFFF"/>
        <w:spacing w:before="0" w:beforeAutospacing="0" w:after="0" w:afterAutospacing="0" w:line="360" w:lineRule="auto"/>
        <w:contextualSpacing/>
        <w:rPr>
          <w:color w:val="0D0D0D" w:themeColor="text1" w:themeTint="F2"/>
          <w:sz w:val="28"/>
          <w:szCs w:val="28"/>
        </w:rPr>
      </w:pPr>
    </w:p>
    <w:p w:rsidR="0077299D" w:rsidRDefault="0077299D" w:rsidP="0077299D">
      <w:pPr>
        <w:pStyle w:val="a4"/>
        <w:shd w:val="clear" w:color="auto" w:fill="FFFFFF"/>
        <w:spacing w:before="0" w:beforeAutospacing="0" w:after="0" w:afterAutospacing="0" w:line="360" w:lineRule="auto"/>
        <w:contextualSpacing/>
        <w:rPr>
          <w:color w:val="0D0D0D" w:themeColor="text1" w:themeTint="F2"/>
          <w:sz w:val="28"/>
          <w:szCs w:val="28"/>
        </w:rPr>
      </w:pPr>
    </w:p>
    <w:p w:rsidR="00DD0DF2" w:rsidRDefault="00DD0DF2" w:rsidP="00DD0DF2">
      <w:pPr>
        <w:pStyle w:val="a4"/>
        <w:shd w:val="clear" w:color="auto" w:fill="FFFFFF"/>
        <w:spacing w:before="0" w:beforeAutospacing="0" w:after="0" w:afterAutospacing="0" w:line="360" w:lineRule="auto"/>
        <w:contextualSpacing/>
        <w:jc w:val="center"/>
        <w:rPr>
          <w:color w:val="0D0D0D" w:themeColor="text1" w:themeTint="F2"/>
          <w:sz w:val="28"/>
          <w:szCs w:val="28"/>
        </w:rPr>
      </w:pPr>
    </w:p>
    <w:p w:rsidR="00DD0DF2" w:rsidRPr="0077299D" w:rsidRDefault="00DD0DF2" w:rsidP="00DD0DF2">
      <w:pPr>
        <w:pStyle w:val="a4"/>
        <w:shd w:val="clear" w:color="auto" w:fill="FFFFFF"/>
        <w:spacing w:before="0" w:beforeAutospacing="0" w:after="0" w:afterAutospacing="0" w:line="360" w:lineRule="auto"/>
        <w:contextualSpacing/>
        <w:jc w:val="center"/>
        <w:rPr>
          <w:b/>
          <w:color w:val="0D0D0D" w:themeColor="text1" w:themeTint="F2"/>
          <w:sz w:val="28"/>
          <w:szCs w:val="28"/>
        </w:rPr>
      </w:pPr>
      <w:r w:rsidRPr="0077299D">
        <w:rPr>
          <w:b/>
          <w:color w:val="0D0D0D" w:themeColor="text1" w:themeTint="F2"/>
          <w:sz w:val="28"/>
          <w:szCs w:val="28"/>
        </w:rPr>
        <w:t>1. Теоретические аспекты формирования и функционирования службы занятости</w:t>
      </w:r>
      <w:r w:rsidR="0059222F">
        <w:rPr>
          <w:b/>
          <w:color w:val="0D0D0D" w:themeColor="text1" w:themeTint="F2"/>
          <w:sz w:val="28"/>
          <w:szCs w:val="28"/>
        </w:rPr>
        <w:t xml:space="preserve"> населения</w:t>
      </w:r>
    </w:p>
    <w:p w:rsidR="005535C3" w:rsidRPr="00CC5878" w:rsidRDefault="005535C3" w:rsidP="00DD0DF2">
      <w:pPr>
        <w:pStyle w:val="a4"/>
        <w:shd w:val="clear" w:color="auto" w:fill="FFFFFF"/>
        <w:spacing w:before="0" w:beforeAutospacing="0" w:after="0" w:afterAutospacing="0" w:line="360" w:lineRule="auto"/>
        <w:contextualSpacing/>
        <w:jc w:val="center"/>
        <w:rPr>
          <w:color w:val="0D0D0D" w:themeColor="text1" w:themeTint="F2"/>
          <w:sz w:val="28"/>
          <w:szCs w:val="28"/>
        </w:rPr>
      </w:pPr>
      <w:r w:rsidRPr="00D81789">
        <w:rPr>
          <w:color w:val="0D0D0D" w:themeColor="text1" w:themeTint="F2"/>
          <w:sz w:val="28"/>
          <w:szCs w:val="28"/>
        </w:rPr>
        <w:t>1.1.</w:t>
      </w:r>
      <w:r>
        <w:rPr>
          <w:color w:val="0D0D0D" w:themeColor="text1" w:themeTint="F2"/>
          <w:sz w:val="28"/>
          <w:szCs w:val="28"/>
        </w:rPr>
        <w:t>Предпосылки создания службы занятости</w:t>
      </w:r>
      <w:r w:rsidR="008B67DE">
        <w:rPr>
          <w:color w:val="0D0D0D" w:themeColor="text1" w:themeTint="F2"/>
          <w:sz w:val="28"/>
          <w:szCs w:val="28"/>
        </w:rPr>
        <w:t xml:space="preserve"> населения</w:t>
      </w:r>
    </w:p>
    <w:p w:rsidR="005535C3" w:rsidRPr="00201B31"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t xml:space="preserve">Лучший способ описать суть такой организации, как служба занятости населения – это суметь определить ее место прежде всего во времени, т. е. совершить исторический экскурс в прошлое и попробовать разобраться в том, что послужило причиной ее создания. </w:t>
      </w:r>
    </w:p>
    <w:p w:rsidR="005535C3" w:rsidRPr="006C6A77"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t>Первыми нормативными правовыми</w:t>
      </w:r>
      <w:r>
        <w:rPr>
          <w:rFonts w:ascii="Times New Roman" w:hAnsi="Times New Roman" w:cs="Times New Roman"/>
          <w:sz w:val="28"/>
          <w:szCs w:val="28"/>
        </w:rPr>
        <w:t xml:space="preserve"> актами, так или иначе затраги</w:t>
      </w:r>
      <w:r w:rsidRPr="00D81789">
        <w:rPr>
          <w:rFonts w:ascii="Times New Roman" w:hAnsi="Times New Roman" w:cs="Times New Roman"/>
          <w:sz w:val="28"/>
          <w:szCs w:val="28"/>
        </w:rPr>
        <w:t>вающими данную сферу, можно считать</w:t>
      </w:r>
      <w:r>
        <w:rPr>
          <w:rFonts w:ascii="Times New Roman" w:hAnsi="Times New Roman" w:cs="Times New Roman"/>
          <w:sz w:val="28"/>
          <w:szCs w:val="28"/>
        </w:rPr>
        <w:t xml:space="preserve"> документы, которые были приня</w:t>
      </w:r>
      <w:r w:rsidRPr="00D81789">
        <w:rPr>
          <w:rFonts w:ascii="Times New Roman" w:hAnsi="Times New Roman" w:cs="Times New Roman"/>
          <w:sz w:val="28"/>
          <w:szCs w:val="28"/>
        </w:rPr>
        <w:t>ты на первой сессии Международной конференц</w:t>
      </w:r>
      <w:r>
        <w:rPr>
          <w:rFonts w:ascii="Times New Roman" w:hAnsi="Times New Roman" w:cs="Times New Roman"/>
          <w:sz w:val="28"/>
          <w:szCs w:val="28"/>
        </w:rPr>
        <w:t xml:space="preserve">ии труда в 1919 г., </w:t>
      </w:r>
      <w:r>
        <w:rPr>
          <w:rFonts w:ascii="Times New Roman" w:hAnsi="Times New Roman" w:cs="Times New Roman"/>
          <w:sz w:val="28"/>
          <w:szCs w:val="28"/>
        </w:rPr>
        <w:lastRenderedPageBreak/>
        <w:t>данны</w:t>
      </w:r>
      <w:r w:rsidRPr="00D81789">
        <w:rPr>
          <w:rFonts w:ascii="Times New Roman" w:hAnsi="Times New Roman" w:cs="Times New Roman"/>
          <w:sz w:val="28"/>
          <w:szCs w:val="28"/>
        </w:rPr>
        <w:t>ми документами были Конвенция № 2 и Рекомендация № 1 по вопросам безработицы</w:t>
      </w:r>
      <w:r w:rsidR="0059222F">
        <w:rPr>
          <w:rStyle w:val="af1"/>
          <w:rFonts w:ascii="Times New Roman" w:hAnsi="Times New Roman" w:cs="Times New Roman"/>
          <w:sz w:val="28"/>
          <w:szCs w:val="28"/>
        </w:rPr>
        <w:footnoteReference w:id="1"/>
      </w:r>
      <w:r w:rsidRPr="00D81789">
        <w:rPr>
          <w:rFonts w:ascii="Times New Roman" w:hAnsi="Times New Roman" w:cs="Times New Roman"/>
          <w:sz w:val="28"/>
          <w:szCs w:val="28"/>
        </w:rPr>
        <w:t xml:space="preserve">. </w:t>
      </w:r>
    </w:p>
    <w:p w:rsidR="005535C3" w:rsidRPr="00201B31"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t>Эти нормативные акты оп</w:t>
      </w:r>
      <w:r>
        <w:rPr>
          <w:rFonts w:ascii="Times New Roman" w:hAnsi="Times New Roman" w:cs="Times New Roman"/>
          <w:sz w:val="28"/>
          <w:szCs w:val="28"/>
        </w:rPr>
        <w:t>ределяли основные способы мини</w:t>
      </w:r>
      <w:r w:rsidRPr="00D81789">
        <w:rPr>
          <w:rFonts w:ascii="Times New Roman" w:hAnsi="Times New Roman" w:cs="Times New Roman"/>
          <w:sz w:val="28"/>
          <w:szCs w:val="28"/>
        </w:rPr>
        <w:t>мизации последствий безработицы путем трудового посредничества и страхования на случай безработицы. Одним из способов, закрепленным в Рекомендации № 1 минимизации последствий безработицы, являлось страхование на случай потери работы. Документ указывал на необходимость создания систем страхования или выплат субсидий. Указанные нормативные правовые акты установили важный принцип, заключающийся в том, что представители работников и нанимателей стали принимать участие в деятельности контор трудового посредничества. В Европе с начала века был разр</w:t>
      </w:r>
      <w:r>
        <w:rPr>
          <w:rFonts w:ascii="Times New Roman" w:hAnsi="Times New Roman" w:cs="Times New Roman"/>
          <w:sz w:val="28"/>
          <w:szCs w:val="28"/>
        </w:rPr>
        <w:t>аботан принцип муниципальной по</w:t>
      </w:r>
      <w:r w:rsidRPr="00D81789">
        <w:rPr>
          <w:rFonts w:ascii="Times New Roman" w:hAnsi="Times New Roman" w:cs="Times New Roman"/>
          <w:sz w:val="28"/>
          <w:szCs w:val="28"/>
        </w:rPr>
        <w:t xml:space="preserve">мощи в устройстве безработных, где при </w:t>
      </w:r>
      <w:r>
        <w:rPr>
          <w:rFonts w:ascii="Times New Roman" w:hAnsi="Times New Roman" w:cs="Times New Roman"/>
          <w:sz w:val="28"/>
          <w:szCs w:val="28"/>
        </w:rPr>
        <w:t>посредничестве государства поя</w:t>
      </w:r>
      <w:r w:rsidRPr="00D81789">
        <w:rPr>
          <w:rFonts w:ascii="Times New Roman" w:hAnsi="Times New Roman" w:cs="Times New Roman"/>
          <w:sz w:val="28"/>
          <w:szCs w:val="28"/>
        </w:rPr>
        <w:t xml:space="preserve">вились первые биржи труда – конторы трудового посредничества. </w:t>
      </w:r>
    </w:p>
    <w:p w:rsidR="005535C3"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t>С принятием Конвенции № 2 и Реко</w:t>
      </w:r>
      <w:r w:rsidR="0059222F">
        <w:rPr>
          <w:rFonts w:ascii="Times New Roman" w:hAnsi="Times New Roman" w:cs="Times New Roman"/>
          <w:sz w:val="28"/>
          <w:szCs w:val="28"/>
        </w:rPr>
        <w:t>мендации № 1 многие страны при</w:t>
      </w:r>
      <w:r w:rsidRPr="00D81789">
        <w:rPr>
          <w:rFonts w:ascii="Times New Roman" w:hAnsi="Times New Roman" w:cs="Times New Roman"/>
          <w:sz w:val="28"/>
          <w:szCs w:val="28"/>
        </w:rPr>
        <w:t xml:space="preserve">давали трудовому посредничеству статус </w:t>
      </w:r>
      <w:r>
        <w:rPr>
          <w:rFonts w:ascii="Times New Roman" w:hAnsi="Times New Roman" w:cs="Times New Roman"/>
          <w:sz w:val="28"/>
          <w:szCs w:val="28"/>
        </w:rPr>
        <w:t>закона и начинали процесс коор</w:t>
      </w:r>
      <w:r w:rsidRPr="00D81789">
        <w:rPr>
          <w:rFonts w:ascii="Times New Roman" w:hAnsi="Times New Roman" w:cs="Times New Roman"/>
          <w:sz w:val="28"/>
          <w:szCs w:val="28"/>
        </w:rPr>
        <w:t>ди</w:t>
      </w:r>
      <w:r w:rsidR="00FC0302">
        <w:rPr>
          <w:rFonts w:ascii="Times New Roman" w:hAnsi="Times New Roman" w:cs="Times New Roman"/>
          <w:sz w:val="28"/>
          <w:szCs w:val="28"/>
        </w:rPr>
        <w:t>нации данного вида деятельности</w:t>
      </w:r>
      <w:r w:rsidR="00FC0302">
        <w:rPr>
          <w:rStyle w:val="af1"/>
          <w:rFonts w:ascii="Times New Roman" w:hAnsi="Times New Roman" w:cs="Times New Roman"/>
          <w:sz w:val="28"/>
          <w:szCs w:val="28"/>
        </w:rPr>
        <w:footnoteReference w:id="2"/>
      </w:r>
      <w:r w:rsidRPr="00D81789">
        <w:rPr>
          <w:rFonts w:ascii="Times New Roman" w:hAnsi="Times New Roman" w:cs="Times New Roman"/>
          <w:sz w:val="28"/>
          <w:szCs w:val="28"/>
        </w:rPr>
        <w:t>. В царской России существовало только шесть постоянных бирж труда и небольшое количество их временных отделен</w:t>
      </w:r>
      <w:r>
        <w:rPr>
          <w:rFonts w:ascii="Times New Roman" w:hAnsi="Times New Roman" w:cs="Times New Roman"/>
          <w:sz w:val="28"/>
          <w:szCs w:val="28"/>
        </w:rPr>
        <w:t>ий – корреспондентских пунктов</w:t>
      </w:r>
      <w:r w:rsidRPr="00D81789">
        <w:rPr>
          <w:rFonts w:ascii="Times New Roman" w:hAnsi="Times New Roman" w:cs="Times New Roman"/>
          <w:sz w:val="28"/>
          <w:szCs w:val="28"/>
        </w:rPr>
        <w:t xml:space="preserve">. </w:t>
      </w:r>
    </w:p>
    <w:p w:rsidR="005535C3"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t>19 августа 1917 г. в Российской имп</w:t>
      </w:r>
      <w:r>
        <w:rPr>
          <w:rFonts w:ascii="Times New Roman" w:hAnsi="Times New Roman" w:cs="Times New Roman"/>
          <w:sz w:val="28"/>
          <w:szCs w:val="28"/>
        </w:rPr>
        <w:t>ерии был принят первый государ</w:t>
      </w:r>
      <w:r w:rsidRPr="00D81789">
        <w:rPr>
          <w:rFonts w:ascii="Times New Roman" w:hAnsi="Times New Roman" w:cs="Times New Roman"/>
          <w:sz w:val="28"/>
          <w:szCs w:val="28"/>
        </w:rPr>
        <w:t>ственный закон «О биржах труда»</w:t>
      </w:r>
      <w:r w:rsidR="00FC0302">
        <w:rPr>
          <w:rStyle w:val="af1"/>
          <w:rFonts w:ascii="Times New Roman" w:hAnsi="Times New Roman" w:cs="Times New Roman"/>
          <w:sz w:val="28"/>
          <w:szCs w:val="28"/>
        </w:rPr>
        <w:footnoteReference w:id="3"/>
      </w:r>
      <w:r w:rsidRPr="00D81789">
        <w:rPr>
          <w:rFonts w:ascii="Times New Roman" w:hAnsi="Times New Roman" w:cs="Times New Roman"/>
          <w:sz w:val="28"/>
          <w:szCs w:val="28"/>
        </w:rPr>
        <w:t xml:space="preserve">. Биржи труда открывались в городах с населением более 50 тыс. чел. Данные биржи вели статистику и </w:t>
      </w:r>
      <w:r>
        <w:rPr>
          <w:rFonts w:ascii="Times New Roman" w:hAnsi="Times New Roman" w:cs="Times New Roman"/>
          <w:sz w:val="28"/>
          <w:szCs w:val="28"/>
        </w:rPr>
        <w:t>систематиз</w:t>
      </w:r>
      <w:r w:rsidRPr="00D81789">
        <w:rPr>
          <w:rFonts w:ascii="Times New Roman" w:hAnsi="Times New Roman" w:cs="Times New Roman"/>
          <w:sz w:val="28"/>
          <w:szCs w:val="28"/>
        </w:rPr>
        <w:t>ацию сведений о рынке труда, также ве</w:t>
      </w:r>
      <w:r>
        <w:rPr>
          <w:rFonts w:ascii="Times New Roman" w:hAnsi="Times New Roman" w:cs="Times New Roman"/>
          <w:sz w:val="28"/>
          <w:szCs w:val="28"/>
        </w:rPr>
        <w:t xml:space="preserve">ли регистрацию спроса и </w:t>
      </w:r>
      <w:r>
        <w:rPr>
          <w:rFonts w:ascii="Times New Roman" w:hAnsi="Times New Roman" w:cs="Times New Roman"/>
          <w:sz w:val="28"/>
          <w:szCs w:val="28"/>
        </w:rPr>
        <w:lastRenderedPageBreak/>
        <w:t>предло</w:t>
      </w:r>
      <w:r w:rsidRPr="00D81789">
        <w:rPr>
          <w:rFonts w:ascii="Times New Roman" w:hAnsi="Times New Roman" w:cs="Times New Roman"/>
          <w:sz w:val="28"/>
          <w:szCs w:val="28"/>
        </w:rPr>
        <w:t>жения рабочей силы, оказывали посреднические услуги по найму. После революции Советским правительством был обнародова</w:t>
      </w:r>
      <w:r w:rsidR="00FC0302">
        <w:rPr>
          <w:rFonts w:ascii="Times New Roman" w:hAnsi="Times New Roman" w:cs="Times New Roman"/>
          <w:sz w:val="28"/>
          <w:szCs w:val="28"/>
        </w:rPr>
        <w:t xml:space="preserve">н новый закон «О биржах труда» </w:t>
      </w:r>
      <w:r w:rsidRPr="00D81789">
        <w:rPr>
          <w:rFonts w:ascii="Times New Roman" w:hAnsi="Times New Roman" w:cs="Times New Roman"/>
          <w:sz w:val="28"/>
          <w:szCs w:val="28"/>
        </w:rPr>
        <w:t xml:space="preserve">от 31 января 1918 г. </w:t>
      </w:r>
    </w:p>
    <w:p w:rsidR="005535C3"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t>Отличительными чертами нового закона от предыдущего были следующие положения:</w:t>
      </w:r>
    </w:p>
    <w:p w:rsidR="005535C3"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t xml:space="preserve"> – биржи труда переходили в ведение профсоюзов;</w:t>
      </w:r>
    </w:p>
    <w:p w:rsidR="005535C3"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t xml:space="preserve"> – биржи труда учреждались в городах с числом жителей не менее 20 тыс. чел.; </w:t>
      </w:r>
    </w:p>
    <w:p w:rsidR="005535C3"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t>– управление передавалось комите</w:t>
      </w:r>
      <w:r>
        <w:rPr>
          <w:rFonts w:ascii="Times New Roman" w:hAnsi="Times New Roman" w:cs="Times New Roman"/>
          <w:sz w:val="28"/>
          <w:szCs w:val="28"/>
        </w:rPr>
        <w:t>там, в которых большинство при</w:t>
      </w:r>
      <w:r w:rsidRPr="00D81789">
        <w:rPr>
          <w:rFonts w:ascii="Times New Roman" w:hAnsi="Times New Roman" w:cs="Times New Roman"/>
          <w:sz w:val="28"/>
          <w:szCs w:val="28"/>
        </w:rPr>
        <w:t xml:space="preserve">надлежало представителям рабочих. </w:t>
      </w:r>
    </w:p>
    <w:p w:rsidR="00FC0302"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t>В нормативных актах, принятых Международной организацией труда (МОТ) начиная с 1920 г. и до начала Второй мировой войны, развивалась идея индивидуальн</w:t>
      </w:r>
      <w:r>
        <w:rPr>
          <w:rFonts w:ascii="Times New Roman" w:hAnsi="Times New Roman" w:cs="Times New Roman"/>
          <w:sz w:val="28"/>
          <w:szCs w:val="28"/>
        </w:rPr>
        <w:t>ой помощи каждому безработному</w:t>
      </w:r>
      <w:r w:rsidR="00FC0302">
        <w:rPr>
          <w:rStyle w:val="af1"/>
          <w:rFonts w:ascii="Times New Roman" w:hAnsi="Times New Roman" w:cs="Times New Roman"/>
          <w:sz w:val="28"/>
          <w:szCs w:val="28"/>
        </w:rPr>
        <w:footnoteReference w:id="4"/>
      </w:r>
      <w:r w:rsidRPr="00D81789">
        <w:rPr>
          <w:rFonts w:ascii="Times New Roman" w:hAnsi="Times New Roman" w:cs="Times New Roman"/>
          <w:sz w:val="28"/>
          <w:szCs w:val="28"/>
        </w:rPr>
        <w:t>. В это время в Советской России на I</w:t>
      </w:r>
      <w:r>
        <w:rPr>
          <w:rFonts w:ascii="Times New Roman" w:hAnsi="Times New Roman" w:cs="Times New Roman"/>
          <w:sz w:val="28"/>
          <w:szCs w:val="28"/>
        </w:rPr>
        <w:t>I Всероссийском съезде комисса</w:t>
      </w:r>
      <w:r w:rsidRPr="00D81789">
        <w:rPr>
          <w:rFonts w:ascii="Times New Roman" w:hAnsi="Times New Roman" w:cs="Times New Roman"/>
          <w:sz w:val="28"/>
          <w:szCs w:val="28"/>
        </w:rPr>
        <w:t xml:space="preserve">ров и страховых касс в мае 1918 г. было </w:t>
      </w:r>
      <w:r>
        <w:rPr>
          <w:rFonts w:ascii="Times New Roman" w:hAnsi="Times New Roman" w:cs="Times New Roman"/>
          <w:sz w:val="28"/>
          <w:szCs w:val="28"/>
        </w:rPr>
        <w:t>принято решение о введении эко</w:t>
      </w:r>
      <w:r w:rsidRPr="00D81789">
        <w:rPr>
          <w:rFonts w:ascii="Times New Roman" w:hAnsi="Times New Roman" w:cs="Times New Roman"/>
          <w:sz w:val="28"/>
          <w:szCs w:val="28"/>
        </w:rPr>
        <w:t>номических санкций в отношении граждан, отказавшихся от направления на работу (так называемых «отказников»), в связи с большим спросом на рабочую силу. «Отказников» лишали пр</w:t>
      </w:r>
      <w:r>
        <w:rPr>
          <w:rFonts w:ascii="Times New Roman" w:hAnsi="Times New Roman" w:cs="Times New Roman"/>
          <w:sz w:val="28"/>
          <w:szCs w:val="28"/>
        </w:rPr>
        <w:t>ава на получение пособия. Инте</w:t>
      </w:r>
      <w:r w:rsidRPr="00D81789">
        <w:rPr>
          <w:rFonts w:ascii="Times New Roman" w:hAnsi="Times New Roman" w:cs="Times New Roman"/>
          <w:sz w:val="28"/>
          <w:szCs w:val="28"/>
        </w:rPr>
        <w:t xml:space="preserve">ресно, что подобная практика сохраняется и сегодня. </w:t>
      </w:r>
    </w:p>
    <w:p w:rsidR="005535C3"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t>Так, в соответствии с Законом РФ «О занятости населения в Российской Федерации» гражданин, отказавшийся от двух вариантов подходящей работы в течение 10 дней со 57 дня регистрации в органах службы занятости в целях поиска подходящей работы, не может быть признан безработным, а выплата пособия по без</w:t>
      </w:r>
      <w:r>
        <w:rPr>
          <w:rFonts w:ascii="Times New Roman" w:hAnsi="Times New Roman" w:cs="Times New Roman"/>
          <w:sz w:val="28"/>
          <w:szCs w:val="28"/>
        </w:rPr>
        <w:t>ра</w:t>
      </w:r>
      <w:r w:rsidRPr="00D81789">
        <w:rPr>
          <w:rFonts w:ascii="Times New Roman" w:hAnsi="Times New Roman" w:cs="Times New Roman"/>
          <w:sz w:val="28"/>
          <w:szCs w:val="28"/>
        </w:rPr>
        <w:t xml:space="preserve">ботице может быть </w:t>
      </w:r>
      <w:r w:rsidRPr="00D81789">
        <w:rPr>
          <w:rFonts w:ascii="Times New Roman" w:hAnsi="Times New Roman" w:cs="Times New Roman"/>
          <w:sz w:val="28"/>
          <w:szCs w:val="28"/>
        </w:rPr>
        <w:lastRenderedPageBreak/>
        <w:t>приостановлена на срок</w:t>
      </w:r>
      <w:r>
        <w:rPr>
          <w:rFonts w:ascii="Times New Roman" w:hAnsi="Times New Roman" w:cs="Times New Roman"/>
          <w:sz w:val="28"/>
          <w:szCs w:val="28"/>
        </w:rPr>
        <w:t xml:space="preserve"> до трех месяцев в случае отка</w:t>
      </w:r>
      <w:r w:rsidRPr="00D81789">
        <w:rPr>
          <w:rFonts w:ascii="Times New Roman" w:hAnsi="Times New Roman" w:cs="Times New Roman"/>
          <w:sz w:val="28"/>
          <w:szCs w:val="28"/>
        </w:rPr>
        <w:t>за от двух вариантов подходя</w:t>
      </w:r>
      <w:r>
        <w:rPr>
          <w:rFonts w:ascii="Times New Roman" w:hAnsi="Times New Roman" w:cs="Times New Roman"/>
          <w:sz w:val="28"/>
          <w:szCs w:val="28"/>
        </w:rPr>
        <w:t>щей работы в период безработицы</w:t>
      </w:r>
      <w:r w:rsidRPr="00D81789">
        <w:rPr>
          <w:rFonts w:ascii="Times New Roman" w:hAnsi="Times New Roman" w:cs="Times New Roman"/>
          <w:sz w:val="28"/>
          <w:szCs w:val="28"/>
        </w:rPr>
        <w:t xml:space="preserve">. </w:t>
      </w:r>
    </w:p>
    <w:p w:rsidR="005535C3"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t>Принятый в декабре 1918 г. советский Кодекс законов о труде (КЗоТ) впервые закрепил право на труд. Кодексом была установлена обязанность трудиться и введена трудовая повинность для всех граждан Советской Республики в возрасте от 16 до 50 лет</w:t>
      </w:r>
      <w:r w:rsidR="00FC0302">
        <w:rPr>
          <w:rStyle w:val="af1"/>
          <w:rFonts w:ascii="Times New Roman" w:hAnsi="Times New Roman" w:cs="Times New Roman"/>
          <w:sz w:val="28"/>
          <w:szCs w:val="28"/>
        </w:rPr>
        <w:footnoteReference w:id="5"/>
      </w:r>
      <w:r>
        <w:rPr>
          <w:rFonts w:ascii="Times New Roman" w:hAnsi="Times New Roman" w:cs="Times New Roman"/>
          <w:sz w:val="28"/>
          <w:szCs w:val="28"/>
        </w:rPr>
        <w:t>. Также было сформулировано по</w:t>
      </w:r>
      <w:r w:rsidRPr="00D81789">
        <w:rPr>
          <w:rFonts w:ascii="Times New Roman" w:hAnsi="Times New Roman" w:cs="Times New Roman"/>
          <w:sz w:val="28"/>
          <w:szCs w:val="28"/>
        </w:rPr>
        <w:t>нятие «безработный», которым считал</w:t>
      </w:r>
      <w:r>
        <w:rPr>
          <w:rFonts w:ascii="Times New Roman" w:hAnsi="Times New Roman" w:cs="Times New Roman"/>
          <w:sz w:val="28"/>
          <w:szCs w:val="28"/>
        </w:rPr>
        <w:t>ся трудящийся, зарегистрирован</w:t>
      </w:r>
      <w:r w:rsidRPr="00D81789">
        <w:rPr>
          <w:rFonts w:ascii="Times New Roman" w:hAnsi="Times New Roman" w:cs="Times New Roman"/>
          <w:sz w:val="28"/>
          <w:szCs w:val="28"/>
        </w:rPr>
        <w:t>ный в местных отделах распределения рабочей силы, не имевший работы по своей специальности. Государственными органами был предусмотрен учет всех работающих по найму, введена необходимость пре</w:t>
      </w:r>
      <w:r>
        <w:rPr>
          <w:rFonts w:ascii="Times New Roman" w:hAnsi="Times New Roman" w:cs="Times New Roman"/>
          <w:sz w:val="28"/>
          <w:szCs w:val="28"/>
        </w:rPr>
        <w:t>дваритель</w:t>
      </w:r>
      <w:r w:rsidRPr="00D81789">
        <w:rPr>
          <w:rFonts w:ascii="Times New Roman" w:hAnsi="Times New Roman" w:cs="Times New Roman"/>
          <w:sz w:val="28"/>
          <w:szCs w:val="28"/>
        </w:rPr>
        <w:t>ной регистрации трудящихся граждан, которым предстояло увольнение (аналог современного мониторинга вы</w:t>
      </w:r>
      <w:r>
        <w:rPr>
          <w:rFonts w:ascii="Times New Roman" w:hAnsi="Times New Roman" w:cs="Times New Roman"/>
          <w:sz w:val="28"/>
          <w:szCs w:val="28"/>
        </w:rPr>
        <w:t>свобождения работников из орга</w:t>
      </w:r>
      <w:r w:rsidRPr="00D81789">
        <w:rPr>
          <w:rFonts w:ascii="Times New Roman" w:hAnsi="Times New Roman" w:cs="Times New Roman"/>
          <w:sz w:val="28"/>
          <w:szCs w:val="28"/>
        </w:rPr>
        <w:t>низаций). Новый КЗоТ 1922 г. установил нормы</w:t>
      </w:r>
      <w:r>
        <w:rPr>
          <w:rFonts w:ascii="Times New Roman" w:hAnsi="Times New Roman" w:cs="Times New Roman"/>
          <w:sz w:val="28"/>
          <w:szCs w:val="28"/>
        </w:rPr>
        <w:t xml:space="preserve"> и условия труда, государствен</w:t>
      </w:r>
      <w:r w:rsidRPr="00D81789">
        <w:rPr>
          <w:rFonts w:ascii="Times New Roman" w:hAnsi="Times New Roman" w:cs="Times New Roman"/>
          <w:sz w:val="28"/>
          <w:szCs w:val="28"/>
        </w:rPr>
        <w:t>ные гарантии, возможности отстаивать свои интересы путем трудовых споров, вплоть до забастовк</w:t>
      </w:r>
      <w:r>
        <w:rPr>
          <w:rFonts w:ascii="Times New Roman" w:hAnsi="Times New Roman" w:cs="Times New Roman"/>
          <w:sz w:val="28"/>
          <w:szCs w:val="28"/>
        </w:rPr>
        <w:t>и, отменил трудовую повинность</w:t>
      </w:r>
      <w:r w:rsidRPr="00D81789">
        <w:rPr>
          <w:rFonts w:ascii="Times New Roman" w:hAnsi="Times New Roman" w:cs="Times New Roman"/>
          <w:sz w:val="28"/>
          <w:szCs w:val="28"/>
        </w:rPr>
        <w:t xml:space="preserve">. </w:t>
      </w:r>
    </w:p>
    <w:p w:rsidR="001E56C5"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t>Весной 1930 г. было объявлено о по</w:t>
      </w:r>
      <w:r>
        <w:rPr>
          <w:rFonts w:ascii="Times New Roman" w:hAnsi="Times New Roman" w:cs="Times New Roman"/>
          <w:sz w:val="28"/>
          <w:szCs w:val="28"/>
        </w:rPr>
        <w:t>лной ликвидации в СССР безрабо</w:t>
      </w:r>
      <w:r w:rsidRPr="00D81789">
        <w:rPr>
          <w:rFonts w:ascii="Times New Roman" w:hAnsi="Times New Roman" w:cs="Times New Roman"/>
          <w:sz w:val="28"/>
          <w:szCs w:val="28"/>
        </w:rPr>
        <w:t xml:space="preserve">тицы. Биржи труда были преобразованы в управления кадров. Основной функцией данных организаций являлось «снабжение» народного хозяйства рабочей силой путем ее переброски и перераспределения на </w:t>
      </w:r>
      <w:r>
        <w:rPr>
          <w:rFonts w:ascii="Times New Roman" w:hAnsi="Times New Roman" w:cs="Times New Roman"/>
          <w:sz w:val="28"/>
          <w:szCs w:val="28"/>
        </w:rPr>
        <w:t>важные предприятия и стройки</w:t>
      </w:r>
      <w:r w:rsidRPr="00D81789">
        <w:rPr>
          <w:rFonts w:ascii="Times New Roman" w:hAnsi="Times New Roman" w:cs="Times New Roman"/>
          <w:sz w:val="28"/>
          <w:szCs w:val="28"/>
        </w:rPr>
        <w:t xml:space="preserve">. </w:t>
      </w:r>
    </w:p>
    <w:p w:rsidR="005535C3"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t>В 1934 г. Конференция МОТ прин</w:t>
      </w:r>
      <w:r>
        <w:rPr>
          <w:rFonts w:ascii="Times New Roman" w:hAnsi="Times New Roman" w:cs="Times New Roman"/>
          <w:sz w:val="28"/>
          <w:szCs w:val="28"/>
        </w:rPr>
        <w:t>яла Конвенцию № 44 и Рекоменда</w:t>
      </w:r>
      <w:r w:rsidRPr="00D81789">
        <w:rPr>
          <w:rFonts w:ascii="Times New Roman" w:hAnsi="Times New Roman" w:cs="Times New Roman"/>
          <w:sz w:val="28"/>
          <w:szCs w:val="28"/>
        </w:rPr>
        <w:t>цию № 44 о безработице, которые более подробно осветили вопрос стр</w:t>
      </w:r>
      <w:r>
        <w:rPr>
          <w:rFonts w:ascii="Times New Roman" w:hAnsi="Times New Roman" w:cs="Times New Roman"/>
          <w:sz w:val="28"/>
          <w:szCs w:val="28"/>
        </w:rPr>
        <w:t>а</w:t>
      </w:r>
      <w:r w:rsidRPr="00D81789">
        <w:rPr>
          <w:rFonts w:ascii="Times New Roman" w:hAnsi="Times New Roman" w:cs="Times New Roman"/>
          <w:sz w:val="28"/>
          <w:szCs w:val="28"/>
        </w:rPr>
        <w:t>хования на случай безработицы</w:t>
      </w:r>
      <w:r w:rsidR="001E56C5">
        <w:rPr>
          <w:rStyle w:val="af1"/>
          <w:rFonts w:ascii="Times New Roman" w:hAnsi="Times New Roman" w:cs="Times New Roman"/>
          <w:sz w:val="28"/>
          <w:szCs w:val="28"/>
        </w:rPr>
        <w:footnoteReference w:id="6"/>
      </w:r>
      <w:r w:rsidRPr="00D81789">
        <w:rPr>
          <w:rFonts w:ascii="Times New Roman" w:hAnsi="Times New Roman" w:cs="Times New Roman"/>
          <w:sz w:val="28"/>
          <w:szCs w:val="28"/>
        </w:rPr>
        <w:t xml:space="preserve">. Оба документа закрепили положения о принятии системы страхования. Конвенция № 44 определила </w:t>
      </w:r>
      <w:r w:rsidRPr="00D81789">
        <w:rPr>
          <w:rFonts w:ascii="Times New Roman" w:hAnsi="Times New Roman" w:cs="Times New Roman"/>
          <w:sz w:val="28"/>
          <w:szCs w:val="28"/>
        </w:rPr>
        <w:lastRenderedPageBreak/>
        <w:t>категории трудящихся, имевших право на социальную помощь, уточнила условия, необходимые для получения прав на пособие, а также опр</w:t>
      </w:r>
      <w:r>
        <w:rPr>
          <w:rFonts w:ascii="Times New Roman" w:hAnsi="Times New Roman" w:cs="Times New Roman"/>
          <w:sz w:val="28"/>
          <w:szCs w:val="28"/>
        </w:rPr>
        <w:t>еделила причи</w:t>
      </w:r>
      <w:r w:rsidRPr="00D81789">
        <w:rPr>
          <w:rFonts w:ascii="Times New Roman" w:hAnsi="Times New Roman" w:cs="Times New Roman"/>
          <w:sz w:val="28"/>
          <w:szCs w:val="28"/>
        </w:rPr>
        <w:t>ны, по которым можно было его лишиться. В 1944 г. МОТ было принято два о</w:t>
      </w:r>
      <w:r>
        <w:rPr>
          <w:rFonts w:ascii="Times New Roman" w:hAnsi="Times New Roman" w:cs="Times New Roman"/>
          <w:sz w:val="28"/>
          <w:szCs w:val="28"/>
        </w:rPr>
        <w:t>чень важных на тот момент доку</w:t>
      </w:r>
      <w:r w:rsidRPr="00D81789">
        <w:rPr>
          <w:rFonts w:ascii="Times New Roman" w:hAnsi="Times New Roman" w:cs="Times New Roman"/>
          <w:sz w:val="28"/>
          <w:szCs w:val="28"/>
        </w:rPr>
        <w:t>мента – Рекомендация № 71 «О занятости (в переходный период от войны к миру)» и Рекомендация № 72 «О службе найма»</w:t>
      </w:r>
      <w:r w:rsidR="001E56C5">
        <w:rPr>
          <w:rStyle w:val="af1"/>
          <w:rFonts w:ascii="Times New Roman" w:hAnsi="Times New Roman" w:cs="Times New Roman"/>
          <w:sz w:val="28"/>
          <w:szCs w:val="28"/>
        </w:rPr>
        <w:footnoteReference w:id="7"/>
      </w:r>
      <w:r w:rsidRPr="00D81789">
        <w:rPr>
          <w:rFonts w:ascii="Times New Roman" w:hAnsi="Times New Roman" w:cs="Times New Roman"/>
          <w:sz w:val="28"/>
          <w:szCs w:val="28"/>
        </w:rPr>
        <w:t xml:space="preserve">. </w:t>
      </w:r>
    </w:p>
    <w:p w:rsidR="005535C3"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t>В первом документе ставилась цель разрешить проблемы, связанные с конверсией экономики, участием в ней демобилизованных из ар</w:t>
      </w:r>
      <w:r>
        <w:rPr>
          <w:rFonts w:ascii="Times New Roman" w:hAnsi="Times New Roman" w:cs="Times New Roman"/>
          <w:sz w:val="28"/>
          <w:szCs w:val="28"/>
        </w:rPr>
        <w:t>мии и вернувшихся из плена сол</w:t>
      </w:r>
      <w:r w:rsidRPr="00D81789">
        <w:rPr>
          <w:rFonts w:ascii="Times New Roman" w:hAnsi="Times New Roman" w:cs="Times New Roman"/>
          <w:sz w:val="28"/>
          <w:szCs w:val="28"/>
        </w:rPr>
        <w:t>дат и офицеров. Одновременно свое да</w:t>
      </w:r>
      <w:r>
        <w:rPr>
          <w:rFonts w:ascii="Times New Roman" w:hAnsi="Times New Roman" w:cs="Times New Roman"/>
          <w:sz w:val="28"/>
          <w:szCs w:val="28"/>
        </w:rPr>
        <w:t>льнейшее развитие получили про</w:t>
      </w:r>
      <w:r w:rsidRPr="00D81789">
        <w:rPr>
          <w:rFonts w:ascii="Times New Roman" w:hAnsi="Times New Roman" w:cs="Times New Roman"/>
          <w:sz w:val="28"/>
          <w:szCs w:val="28"/>
        </w:rPr>
        <w:t>граммы общественных работ, организованные при прямом или косвенном участии служб занятости. 19 апреля 1991 г. был принят Закон Р</w:t>
      </w:r>
      <w:r>
        <w:rPr>
          <w:rFonts w:ascii="Times New Roman" w:hAnsi="Times New Roman" w:cs="Times New Roman"/>
          <w:sz w:val="28"/>
          <w:szCs w:val="28"/>
        </w:rPr>
        <w:t>Ф № 1032-1 «О занятости населе</w:t>
      </w:r>
      <w:r w:rsidRPr="00D81789">
        <w:rPr>
          <w:rFonts w:ascii="Times New Roman" w:hAnsi="Times New Roman" w:cs="Times New Roman"/>
          <w:sz w:val="28"/>
          <w:szCs w:val="28"/>
        </w:rPr>
        <w:t>ния в Российской Федерации», что ознам</w:t>
      </w:r>
      <w:r>
        <w:rPr>
          <w:rFonts w:ascii="Times New Roman" w:hAnsi="Times New Roman" w:cs="Times New Roman"/>
          <w:sz w:val="28"/>
          <w:szCs w:val="28"/>
        </w:rPr>
        <w:t>еновало возрождение системы го</w:t>
      </w:r>
      <w:r w:rsidRPr="00D81789">
        <w:rPr>
          <w:rFonts w:ascii="Times New Roman" w:hAnsi="Times New Roman" w:cs="Times New Roman"/>
          <w:sz w:val="28"/>
          <w:szCs w:val="28"/>
        </w:rPr>
        <w:t>сударственного регулирования занятости</w:t>
      </w:r>
      <w:r>
        <w:rPr>
          <w:rFonts w:ascii="Times New Roman" w:hAnsi="Times New Roman" w:cs="Times New Roman"/>
          <w:sz w:val="28"/>
          <w:szCs w:val="28"/>
        </w:rPr>
        <w:t xml:space="preserve"> населения в Российской Федера</w:t>
      </w:r>
      <w:r w:rsidRPr="00D81789">
        <w:rPr>
          <w:rFonts w:ascii="Times New Roman" w:hAnsi="Times New Roman" w:cs="Times New Roman"/>
          <w:sz w:val="28"/>
          <w:szCs w:val="28"/>
        </w:rPr>
        <w:t>ции, в этом же году была создана Федера</w:t>
      </w:r>
      <w:r>
        <w:rPr>
          <w:rFonts w:ascii="Times New Roman" w:hAnsi="Times New Roman" w:cs="Times New Roman"/>
          <w:sz w:val="28"/>
          <w:szCs w:val="28"/>
        </w:rPr>
        <w:t>льная служба по труду и занято</w:t>
      </w:r>
      <w:r w:rsidRPr="00D81789">
        <w:rPr>
          <w:rFonts w:ascii="Times New Roman" w:hAnsi="Times New Roman" w:cs="Times New Roman"/>
          <w:sz w:val="28"/>
          <w:szCs w:val="28"/>
        </w:rPr>
        <w:t>сти населения. В указ</w:t>
      </w:r>
      <w:r>
        <w:rPr>
          <w:rFonts w:ascii="Times New Roman" w:hAnsi="Times New Roman" w:cs="Times New Roman"/>
          <w:sz w:val="28"/>
          <w:szCs w:val="28"/>
        </w:rPr>
        <w:t xml:space="preserve">анном Законе были закреплены: </w:t>
      </w:r>
    </w:p>
    <w:p w:rsidR="005535C3"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t xml:space="preserve"> – правовые, экономические и орган</w:t>
      </w:r>
      <w:r>
        <w:rPr>
          <w:rFonts w:ascii="Times New Roman" w:hAnsi="Times New Roman" w:cs="Times New Roman"/>
          <w:sz w:val="28"/>
          <w:szCs w:val="28"/>
        </w:rPr>
        <w:t>изационные основы государствен</w:t>
      </w:r>
      <w:r w:rsidRPr="00D81789">
        <w:rPr>
          <w:rFonts w:ascii="Times New Roman" w:hAnsi="Times New Roman" w:cs="Times New Roman"/>
          <w:sz w:val="28"/>
          <w:szCs w:val="28"/>
        </w:rPr>
        <w:t xml:space="preserve">ной политики содействия занятости населения; </w:t>
      </w:r>
    </w:p>
    <w:p w:rsidR="005535C3"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t>– гарантии государства по реализации конституционных прав граждан Российской Федерации на труд и социальную защиту от безработицы;</w:t>
      </w:r>
    </w:p>
    <w:p w:rsidR="005535C3"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t xml:space="preserve"> – гарантии государства по реализаци</w:t>
      </w:r>
      <w:r>
        <w:rPr>
          <w:rFonts w:ascii="Times New Roman" w:hAnsi="Times New Roman" w:cs="Times New Roman"/>
          <w:sz w:val="28"/>
          <w:szCs w:val="28"/>
        </w:rPr>
        <w:t>и прав граждан Российской Феде</w:t>
      </w:r>
      <w:r w:rsidRPr="00D81789">
        <w:rPr>
          <w:rFonts w:ascii="Times New Roman" w:hAnsi="Times New Roman" w:cs="Times New Roman"/>
          <w:sz w:val="28"/>
          <w:szCs w:val="28"/>
        </w:rPr>
        <w:t xml:space="preserve">рации, проживающих за ее пределами; </w:t>
      </w:r>
    </w:p>
    <w:p w:rsidR="005535C3"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t>– социальные гарантии и компенсации безработным и т</w:t>
      </w:r>
      <w:r>
        <w:rPr>
          <w:rFonts w:ascii="Times New Roman" w:hAnsi="Times New Roman" w:cs="Times New Roman"/>
          <w:sz w:val="28"/>
          <w:szCs w:val="28"/>
        </w:rPr>
        <w:t>. п.</w:t>
      </w:r>
    </w:p>
    <w:p w:rsidR="005535C3"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lastRenderedPageBreak/>
        <w:t>В августе 1996 г. на основе трех социальных ведомств было создано Министерство труда и социального развития РФ. На протяжении многих лет название и организационная структура данного федерального органа исполнительной власти неоднократно менялось.</w:t>
      </w:r>
    </w:p>
    <w:p w:rsidR="005535C3"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t xml:space="preserve"> Так, в 2004 г. путем присоединения к Минист</w:t>
      </w:r>
      <w:r>
        <w:rPr>
          <w:rFonts w:ascii="Times New Roman" w:hAnsi="Times New Roman" w:cs="Times New Roman"/>
          <w:sz w:val="28"/>
          <w:szCs w:val="28"/>
        </w:rPr>
        <w:t>ерству труда и социального раз</w:t>
      </w:r>
      <w:r w:rsidRPr="00D81789">
        <w:rPr>
          <w:rFonts w:ascii="Times New Roman" w:hAnsi="Times New Roman" w:cs="Times New Roman"/>
          <w:sz w:val="28"/>
          <w:szCs w:val="28"/>
        </w:rPr>
        <w:t>вития РФ Министерства здравоохранен</w:t>
      </w:r>
      <w:r>
        <w:rPr>
          <w:rFonts w:ascii="Times New Roman" w:hAnsi="Times New Roman" w:cs="Times New Roman"/>
          <w:sz w:val="28"/>
          <w:szCs w:val="28"/>
        </w:rPr>
        <w:t>ия РФ было образовано Министер</w:t>
      </w:r>
      <w:r w:rsidRPr="00D81789">
        <w:rPr>
          <w:rFonts w:ascii="Times New Roman" w:hAnsi="Times New Roman" w:cs="Times New Roman"/>
          <w:sz w:val="28"/>
          <w:szCs w:val="28"/>
        </w:rPr>
        <w:t>ство здравоохранения и социального развития РФ, однако уже к 2012 г. Министерство здравоохранения и соци</w:t>
      </w:r>
      <w:r>
        <w:rPr>
          <w:rFonts w:ascii="Times New Roman" w:hAnsi="Times New Roman" w:cs="Times New Roman"/>
          <w:sz w:val="28"/>
          <w:szCs w:val="28"/>
        </w:rPr>
        <w:t>ального развития РФ Указом Пре</w:t>
      </w:r>
      <w:r w:rsidRPr="00D81789">
        <w:rPr>
          <w:rFonts w:ascii="Times New Roman" w:hAnsi="Times New Roman" w:cs="Times New Roman"/>
          <w:sz w:val="28"/>
          <w:szCs w:val="28"/>
        </w:rPr>
        <w:t>зидента Российской Федерации от 21.05.2012</w:t>
      </w:r>
      <w:r>
        <w:rPr>
          <w:rFonts w:ascii="Times New Roman" w:hAnsi="Times New Roman" w:cs="Times New Roman"/>
          <w:sz w:val="28"/>
          <w:szCs w:val="28"/>
        </w:rPr>
        <w:t xml:space="preserve"> № 636 вновь было разделено</w:t>
      </w:r>
      <w:r w:rsidR="001E56C5">
        <w:rPr>
          <w:rStyle w:val="af1"/>
          <w:rFonts w:ascii="Times New Roman" w:hAnsi="Times New Roman" w:cs="Times New Roman"/>
          <w:sz w:val="28"/>
          <w:szCs w:val="28"/>
        </w:rPr>
        <w:footnoteReference w:id="8"/>
      </w:r>
      <w:r>
        <w:rPr>
          <w:rFonts w:ascii="Times New Roman" w:hAnsi="Times New Roman" w:cs="Times New Roman"/>
          <w:sz w:val="28"/>
          <w:szCs w:val="28"/>
        </w:rPr>
        <w:t xml:space="preserve">. </w:t>
      </w:r>
    </w:p>
    <w:p w:rsidR="005535C3"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t xml:space="preserve">Несмотря на все перипетии, возникавшие на пути становления данного государственного органа, оставались неизменными его основные функции, а именно правовое регулирование в следующих областях: </w:t>
      </w:r>
    </w:p>
    <w:p w:rsidR="005535C3"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t xml:space="preserve">– уровень жизни и доходы населения; </w:t>
      </w:r>
    </w:p>
    <w:p w:rsidR="005535C3"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t xml:space="preserve">– труд; </w:t>
      </w:r>
    </w:p>
    <w:p w:rsidR="005535C3"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t xml:space="preserve">– условия и охрана труда; </w:t>
      </w:r>
    </w:p>
    <w:p w:rsidR="005535C3"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t xml:space="preserve">– занятость населения и безработица; </w:t>
      </w:r>
    </w:p>
    <w:p w:rsidR="005535C3"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t xml:space="preserve">– трудовая миграция; </w:t>
      </w:r>
    </w:p>
    <w:p w:rsidR="005535C3"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t>– социальное пар</w:t>
      </w:r>
      <w:r>
        <w:rPr>
          <w:rFonts w:ascii="Times New Roman" w:hAnsi="Times New Roman" w:cs="Times New Roman"/>
          <w:sz w:val="28"/>
          <w:szCs w:val="28"/>
        </w:rPr>
        <w:t>тнерство и трудовые отношения</w:t>
      </w:r>
      <w:r w:rsidRPr="00D81789">
        <w:rPr>
          <w:rFonts w:ascii="Times New Roman" w:hAnsi="Times New Roman" w:cs="Times New Roman"/>
          <w:sz w:val="28"/>
          <w:szCs w:val="28"/>
        </w:rPr>
        <w:t xml:space="preserve">. </w:t>
      </w:r>
    </w:p>
    <w:p w:rsidR="005535C3"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t>Федеральная служба по труду и зан</w:t>
      </w:r>
      <w:r>
        <w:rPr>
          <w:rFonts w:ascii="Times New Roman" w:hAnsi="Times New Roman" w:cs="Times New Roman"/>
          <w:sz w:val="28"/>
          <w:szCs w:val="28"/>
        </w:rPr>
        <w:t>ятости (Роструд) является феде</w:t>
      </w:r>
      <w:r w:rsidRPr="00D81789">
        <w:rPr>
          <w:rFonts w:ascii="Times New Roman" w:hAnsi="Times New Roman" w:cs="Times New Roman"/>
          <w:sz w:val="28"/>
          <w:szCs w:val="28"/>
        </w:rPr>
        <w:t>ральным органом исполнительной власти, осуществляющим функции по контролю и надзору в сфере труда, зан</w:t>
      </w:r>
      <w:r>
        <w:rPr>
          <w:rFonts w:ascii="Times New Roman" w:hAnsi="Times New Roman" w:cs="Times New Roman"/>
          <w:sz w:val="28"/>
          <w:szCs w:val="28"/>
        </w:rPr>
        <w:t>ятости, альтернативной граждан</w:t>
      </w:r>
      <w:r w:rsidRPr="00D81789">
        <w:rPr>
          <w:rFonts w:ascii="Times New Roman" w:hAnsi="Times New Roman" w:cs="Times New Roman"/>
          <w:sz w:val="28"/>
          <w:szCs w:val="28"/>
        </w:rPr>
        <w:t xml:space="preserve">ской службы, специальной оценки условий труда и социальной защиты на- селения, по оказанию государственных услуг в сфере содействия занятости </w:t>
      </w:r>
      <w:r w:rsidRPr="00D81789">
        <w:rPr>
          <w:rFonts w:ascii="Times New Roman" w:hAnsi="Times New Roman" w:cs="Times New Roman"/>
          <w:sz w:val="28"/>
          <w:szCs w:val="28"/>
        </w:rPr>
        <w:lastRenderedPageBreak/>
        <w:t xml:space="preserve">населения и защиты от безработицы, трудовой миграции и урегулирования коллективных трудовых споров, а также по предоставлению социальных гарантий, установленных законодательством Российской Федерации для социально незащищенных категорий граждан. </w:t>
      </w:r>
    </w:p>
    <w:p w:rsidR="005535C3"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t>Роструд находится в ведении Минист</w:t>
      </w:r>
      <w:r>
        <w:rPr>
          <w:rFonts w:ascii="Times New Roman" w:hAnsi="Times New Roman" w:cs="Times New Roman"/>
          <w:sz w:val="28"/>
          <w:szCs w:val="28"/>
        </w:rPr>
        <w:t>ерства труда и социальной защи</w:t>
      </w:r>
      <w:r w:rsidRPr="00D81789">
        <w:rPr>
          <w:rFonts w:ascii="Times New Roman" w:hAnsi="Times New Roman" w:cs="Times New Roman"/>
          <w:sz w:val="28"/>
          <w:szCs w:val="28"/>
        </w:rPr>
        <w:t>ты Российской Федерации и руководств</w:t>
      </w:r>
      <w:r>
        <w:rPr>
          <w:rFonts w:ascii="Times New Roman" w:hAnsi="Times New Roman" w:cs="Times New Roman"/>
          <w:sz w:val="28"/>
          <w:szCs w:val="28"/>
        </w:rPr>
        <w:t>уется в своей деятельности Кон</w:t>
      </w:r>
      <w:r w:rsidRPr="00D81789">
        <w:rPr>
          <w:rFonts w:ascii="Times New Roman" w:hAnsi="Times New Roman" w:cs="Times New Roman"/>
          <w:sz w:val="28"/>
          <w:szCs w:val="28"/>
        </w:rPr>
        <w:t>ституцией Российской Федерации, фе</w:t>
      </w:r>
      <w:r>
        <w:rPr>
          <w:rFonts w:ascii="Times New Roman" w:hAnsi="Times New Roman" w:cs="Times New Roman"/>
          <w:sz w:val="28"/>
          <w:szCs w:val="28"/>
        </w:rPr>
        <w:t>деральными конституционными за</w:t>
      </w:r>
      <w:r w:rsidRPr="00D81789">
        <w:rPr>
          <w:rFonts w:ascii="Times New Roman" w:hAnsi="Times New Roman" w:cs="Times New Roman"/>
          <w:sz w:val="28"/>
          <w:szCs w:val="28"/>
        </w:rPr>
        <w:t>конами, федеральными законами, актам</w:t>
      </w:r>
      <w:r>
        <w:rPr>
          <w:rFonts w:ascii="Times New Roman" w:hAnsi="Times New Roman" w:cs="Times New Roman"/>
          <w:sz w:val="28"/>
          <w:szCs w:val="28"/>
        </w:rPr>
        <w:t>и Президента Российской Федера</w:t>
      </w:r>
      <w:r w:rsidRPr="00D81789">
        <w:rPr>
          <w:rFonts w:ascii="Times New Roman" w:hAnsi="Times New Roman" w:cs="Times New Roman"/>
          <w:sz w:val="28"/>
          <w:szCs w:val="28"/>
        </w:rPr>
        <w:t>ции и Правительства Российской Феде</w:t>
      </w:r>
      <w:r>
        <w:rPr>
          <w:rFonts w:ascii="Times New Roman" w:hAnsi="Times New Roman" w:cs="Times New Roman"/>
          <w:sz w:val="28"/>
          <w:szCs w:val="28"/>
        </w:rPr>
        <w:t>рации, международными договора</w:t>
      </w:r>
      <w:r w:rsidRPr="00D81789">
        <w:rPr>
          <w:rFonts w:ascii="Times New Roman" w:hAnsi="Times New Roman" w:cs="Times New Roman"/>
          <w:sz w:val="28"/>
          <w:szCs w:val="28"/>
        </w:rPr>
        <w:t>ми Российской Федерации, нормативными правовыми актами Мини</w:t>
      </w:r>
      <w:r>
        <w:rPr>
          <w:rFonts w:ascii="Times New Roman" w:hAnsi="Times New Roman" w:cs="Times New Roman"/>
          <w:sz w:val="28"/>
          <w:szCs w:val="28"/>
        </w:rPr>
        <w:t>стер</w:t>
      </w:r>
      <w:r w:rsidRPr="00D81789">
        <w:rPr>
          <w:rFonts w:ascii="Times New Roman" w:hAnsi="Times New Roman" w:cs="Times New Roman"/>
          <w:sz w:val="28"/>
          <w:szCs w:val="28"/>
        </w:rPr>
        <w:t xml:space="preserve">ства труда и социальной защиты Российской Федерации. </w:t>
      </w:r>
    </w:p>
    <w:p w:rsidR="005535C3"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t>Роструд осуществляет свою деятельность непосредственно и через свои территориальные органы во взаим</w:t>
      </w:r>
      <w:r>
        <w:rPr>
          <w:rFonts w:ascii="Times New Roman" w:hAnsi="Times New Roman" w:cs="Times New Roman"/>
          <w:sz w:val="28"/>
          <w:szCs w:val="28"/>
        </w:rPr>
        <w:t>одействии с другими федеральны</w:t>
      </w:r>
      <w:r w:rsidRPr="00D81789">
        <w:rPr>
          <w:rFonts w:ascii="Times New Roman" w:hAnsi="Times New Roman" w:cs="Times New Roman"/>
          <w:sz w:val="28"/>
          <w:szCs w:val="28"/>
        </w:rPr>
        <w:t>ми органами исполнительной власти, органами исполнительной власти субъектов Российской Федерации, органами местного самоуправления, общественными объеди</w:t>
      </w:r>
      <w:r>
        <w:rPr>
          <w:rFonts w:ascii="Times New Roman" w:hAnsi="Times New Roman" w:cs="Times New Roman"/>
          <w:sz w:val="28"/>
          <w:szCs w:val="28"/>
        </w:rPr>
        <w:t>нениями и иными организациями</w:t>
      </w:r>
      <w:r w:rsidRPr="00D81789">
        <w:rPr>
          <w:rFonts w:ascii="Times New Roman" w:hAnsi="Times New Roman" w:cs="Times New Roman"/>
          <w:sz w:val="28"/>
          <w:szCs w:val="28"/>
        </w:rPr>
        <w:t xml:space="preserve">. </w:t>
      </w:r>
    </w:p>
    <w:p w:rsidR="005535C3"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t xml:space="preserve">В своей деятельности Роструд решает следующие задачи: </w:t>
      </w:r>
    </w:p>
    <w:p w:rsidR="005535C3" w:rsidRPr="00201B31" w:rsidRDefault="005535C3" w:rsidP="005535C3">
      <w:pPr>
        <w:pStyle w:val="a3"/>
        <w:numPr>
          <w:ilvl w:val="0"/>
          <w:numId w:val="1"/>
        </w:numPr>
        <w:tabs>
          <w:tab w:val="left" w:pos="993"/>
        </w:tabs>
        <w:spacing w:after="0" w:line="360" w:lineRule="auto"/>
        <w:ind w:left="0" w:firstLine="709"/>
        <w:jc w:val="both"/>
        <w:rPr>
          <w:rFonts w:ascii="Times New Roman" w:hAnsi="Times New Roman" w:cs="Times New Roman"/>
          <w:sz w:val="28"/>
          <w:szCs w:val="28"/>
        </w:rPr>
      </w:pPr>
      <w:r w:rsidRPr="00201B31">
        <w:rPr>
          <w:rFonts w:ascii="Times New Roman" w:hAnsi="Times New Roman" w:cs="Times New Roman"/>
          <w:sz w:val="28"/>
          <w:szCs w:val="28"/>
        </w:rPr>
        <w:t xml:space="preserve">сбор и анализ информации о спросе и предложении на местном рынке труда; </w:t>
      </w:r>
    </w:p>
    <w:p w:rsidR="005535C3" w:rsidRPr="00201B31" w:rsidRDefault="005535C3" w:rsidP="005535C3">
      <w:pPr>
        <w:pStyle w:val="a3"/>
        <w:numPr>
          <w:ilvl w:val="0"/>
          <w:numId w:val="1"/>
        </w:numPr>
        <w:tabs>
          <w:tab w:val="left" w:pos="993"/>
        </w:tabs>
        <w:spacing w:after="0" w:line="360" w:lineRule="auto"/>
        <w:ind w:left="0" w:firstLine="709"/>
        <w:jc w:val="both"/>
        <w:rPr>
          <w:rFonts w:ascii="Times New Roman" w:hAnsi="Times New Roman" w:cs="Times New Roman"/>
          <w:sz w:val="28"/>
          <w:szCs w:val="28"/>
        </w:rPr>
      </w:pPr>
      <w:r w:rsidRPr="00201B31">
        <w:rPr>
          <w:rFonts w:ascii="Times New Roman" w:hAnsi="Times New Roman" w:cs="Times New Roman"/>
          <w:sz w:val="28"/>
          <w:szCs w:val="28"/>
        </w:rPr>
        <w:t xml:space="preserve">профессиональная ориентация населения; </w:t>
      </w:r>
    </w:p>
    <w:p w:rsidR="005535C3" w:rsidRPr="00201B31" w:rsidRDefault="005535C3" w:rsidP="005535C3">
      <w:pPr>
        <w:pStyle w:val="a3"/>
        <w:numPr>
          <w:ilvl w:val="0"/>
          <w:numId w:val="1"/>
        </w:numPr>
        <w:tabs>
          <w:tab w:val="left" w:pos="993"/>
        </w:tabs>
        <w:spacing w:after="0" w:line="360" w:lineRule="auto"/>
        <w:ind w:left="0" w:firstLine="709"/>
        <w:jc w:val="both"/>
        <w:rPr>
          <w:rFonts w:ascii="Times New Roman" w:hAnsi="Times New Roman" w:cs="Times New Roman"/>
          <w:sz w:val="28"/>
          <w:szCs w:val="28"/>
        </w:rPr>
      </w:pPr>
      <w:r w:rsidRPr="00201B31">
        <w:rPr>
          <w:rFonts w:ascii="Times New Roman" w:hAnsi="Times New Roman" w:cs="Times New Roman"/>
          <w:sz w:val="28"/>
          <w:szCs w:val="28"/>
        </w:rPr>
        <w:t xml:space="preserve">назначение и выплата пособий по безработице; </w:t>
      </w:r>
    </w:p>
    <w:p w:rsidR="005535C3" w:rsidRPr="00201B31" w:rsidRDefault="005535C3" w:rsidP="005535C3">
      <w:pPr>
        <w:pStyle w:val="a3"/>
        <w:numPr>
          <w:ilvl w:val="0"/>
          <w:numId w:val="1"/>
        </w:numPr>
        <w:tabs>
          <w:tab w:val="left" w:pos="993"/>
        </w:tabs>
        <w:spacing w:after="0" w:line="360" w:lineRule="auto"/>
        <w:ind w:left="0" w:firstLine="709"/>
        <w:jc w:val="both"/>
        <w:rPr>
          <w:rFonts w:ascii="Times New Roman" w:hAnsi="Times New Roman" w:cs="Times New Roman"/>
          <w:sz w:val="28"/>
          <w:szCs w:val="28"/>
        </w:rPr>
      </w:pPr>
      <w:r w:rsidRPr="00201B31">
        <w:rPr>
          <w:rFonts w:ascii="Times New Roman" w:hAnsi="Times New Roman" w:cs="Times New Roman"/>
          <w:sz w:val="28"/>
          <w:szCs w:val="28"/>
        </w:rPr>
        <w:t xml:space="preserve"> организация профессиональной переподготовки населения;</w:t>
      </w:r>
    </w:p>
    <w:p w:rsidR="005535C3" w:rsidRPr="00201B31" w:rsidRDefault="005535C3" w:rsidP="005535C3">
      <w:pPr>
        <w:pStyle w:val="a3"/>
        <w:numPr>
          <w:ilvl w:val="0"/>
          <w:numId w:val="1"/>
        </w:numPr>
        <w:tabs>
          <w:tab w:val="left" w:pos="993"/>
        </w:tabs>
        <w:spacing w:after="0" w:line="360" w:lineRule="auto"/>
        <w:ind w:left="0" w:firstLine="709"/>
        <w:jc w:val="both"/>
        <w:rPr>
          <w:rFonts w:ascii="Times New Roman" w:hAnsi="Times New Roman" w:cs="Times New Roman"/>
          <w:sz w:val="28"/>
          <w:szCs w:val="28"/>
        </w:rPr>
      </w:pPr>
      <w:r w:rsidRPr="00201B31">
        <w:rPr>
          <w:rFonts w:ascii="Times New Roman" w:hAnsi="Times New Roman" w:cs="Times New Roman"/>
          <w:sz w:val="28"/>
          <w:szCs w:val="28"/>
        </w:rPr>
        <w:t xml:space="preserve">оказание услуг в сфере поиска подходящей работы и подходящий кадров. </w:t>
      </w:r>
    </w:p>
    <w:p w:rsidR="005535C3" w:rsidRDefault="005535C3" w:rsidP="005535C3">
      <w:pPr>
        <w:spacing w:after="0" w:line="360" w:lineRule="auto"/>
        <w:ind w:firstLine="709"/>
        <w:contextualSpacing/>
        <w:jc w:val="both"/>
        <w:rPr>
          <w:rFonts w:ascii="Times New Roman" w:hAnsi="Times New Roman" w:cs="Times New Roman"/>
          <w:sz w:val="28"/>
          <w:szCs w:val="28"/>
        </w:rPr>
      </w:pPr>
      <w:r w:rsidRPr="00D81789">
        <w:rPr>
          <w:rFonts w:ascii="Times New Roman" w:hAnsi="Times New Roman" w:cs="Times New Roman"/>
          <w:sz w:val="28"/>
          <w:szCs w:val="28"/>
        </w:rPr>
        <w:lastRenderedPageBreak/>
        <w:t>Таким образом, можно сделать вывод, что Федер</w:t>
      </w:r>
      <w:r>
        <w:rPr>
          <w:rFonts w:ascii="Times New Roman" w:hAnsi="Times New Roman" w:cs="Times New Roman"/>
          <w:sz w:val="28"/>
          <w:szCs w:val="28"/>
        </w:rPr>
        <w:t>альная служба по тру</w:t>
      </w:r>
      <w:r w:rsidRPr="00D81789">
        <w:rPr>
          <w:rFonts w:ascii="Times New Roman" w:hAnsi="Times New Roman" w:cs="Times New Roman"/>
          <w:sz w:val="28"/>
          <w:szCs w:val="28"/>
        </w:rPr>
        <w:t>ду и занятости показала свою эффективность в распределении и использовании человеческих ресурсов.</w:t>
      </w:r>
      <w:r>
        <w:rPr>
          <w:rFonts w:ascii="Times New Roman" w:hAnsi="Times New Roman" w:cs="Times New Roman"/>
          <w:sz w:val="28"/>
          <w:szCs w:val="28"/>
        </w:rPr>
        <w:t xml:space="preserve"> В сложный период переходного периода. Переходя  </w:t>
      </w:r>
      <w:r w:rsidRPr="00D81789">
        <w:rPr>
          <w:rFonts w:ascii="Times New Roman" w:hAnsi="Times New Roman" w:cs="Times New Roman"/>
          <w:sz w:val="28"/>
          <w:szCs w:val="28"/>
        </w:rPr>
        <w:t>от плановой к рыночной экономике</w:t>
      </w:r>
      <w:r>
        <w:rPr>
          <w:rFonts w:ascii="Times New Roman" w:hAnsi="Times New Roman" w:cs="Times New Roman"/>
          <w:sz w:val="28"/>
          <w:szCs w:val="28"/>
        </w:rPr>
        <w:t>, данная</w:t>
      </w:r>
      <w:r w:rsidRPr="00D81789">
        <w:rPr>
          <w:rFonts w:ascii="Times New Roman" w:hAnsi="Times New Roman" w:cs="Times New Roman"/>
          <w:sz w:val="28"/>
          <w:szCs w:val="28"/>
        </w:rPr>
        <w:t xml:space="preserve"> </w:t>
      </w:r>
      <w:r>
        <w:rPr>
          <w:rFonts w:ascii="Times New Roman" w:hAnsi="Times New Roman" w:cs="Times New Roman"/>
          <w:sz w:val="28"/>
          <w:szCs w:val="28"/>
        </w:rPr>
        <w:t>структура</w:t>
      </w:r>
      <w:r w:rsidRPr="00D81789">
        <w:rPr>
          <w:rFonts w:ascii="Times New Roman" w:hAnsi="Times New Roman" w:cs="Times New Roman"/>
          <w:sz w:val="28"/>
          <w:szCs w:val="28"/>
        </w:rPr>
        <w:t xml:space="preserve"> помогла миллионам граждан</w:t>
      </w:r>
      <w:r>
        <w:rPr>
          <w:rFonts w:ascii="Times New Roman" w:hAnsi="Times New Roman" w:cs="Times New Roman"/>
          <w:sz w:val="28"/>
          <w:szCs w:val="28"/>
        </w:rPr>
        <w:t>,</w:t>
      </w:r>
      <w:r w:rsidRPr="00D81789">
        <w:rPr>
          <w:rFonts w:ascii="Times New Roman" w:hAnsi="Times New Roman" w:cs="Times New Roman"/>
          <w:sz w:val="28"/>
          <w:szCs w:val="28"/>
        </w:rPr>
        <w:t xml:space="preserve"> найти работу</w:t>
      </w:r>
      <w:r>
        <w:rPr>
          <w:rFonts w:ascii="Times New Roman" w:hAnsi="Times New Roman" w:cs="Times New Roman"/>
          <w:sz w:val="28"/>
          <w:szCs w:val="28"/>
        </w:rPr>
        <w:t xml:space="preserve">, и получить новую профессию. </w:t>
      </w:r>
      <w:r w:rsidRPr="00D81789">
        <w:rPr>
          <w:rFonts w:ascii="Times New Roman" w:hAnsi="Times New Roman" w:cs="Times New Roman"/>
          <w:sz w:val="28"/>
          <w:szCs w:val="28"/>
        </w:rPr>
        <w:t>Сегодня Роструд оказывает госуд</w:t>
      </w:r>
      <w:r>
        <w:rPr>
          <w:rFonts w:ascii="Times New Roman" w:hAnsi="Times New Roman" w:cs="Times New Roman"/>
          <w:sz w:val="28"/>
          <w:szCs w:val="28"/>
        </w:rPr>
        <w:t>арственные услуги социально не</w:t>
      </w:r>
      <w:r w:rsidRPr="00D81789">
        <w:rPr>
          <w:rFonts w:ascii="Times New Roman" w:hAnsi="Times New Roman" w:cs="Times New Roman"/>
          <w:sz w:val="28"/>
          <w:szCs w:val="28"/>
        </w:rPr>
        <w:t>защищенным категориям граждан в с</w:t>
      </w:r>
      <w:r>
        <w:rPr>
          <w:rFonts w:ascii="Times New Roman" w:hAnsi="Times New Roman" w:cs="Times New Roman"/>
          <w:sz w:val="28"/>
          <w:szCs w:val="28"/>
        </w:rPr>
        <w:t>фере содействия занятости насе</w:t>
      </w:r>
      <w:r w:rsidRPr="00D81789">
        <w:rPr>
          <w:rFonts w:ascii="Times New Roman" w:hAnsi="Times New Roman" w:cs="Times New Roman"/>
          <w:sz w:val="28"/>
          <w:szCs w:val="28"/>
        </w:rPr>
        <w:t>ления и защиты от безработицы, трудовой миграции и урегулирования коллективных трудовых споров, а также по предоста</w:t>
      </w:r>
      <w:r>
        <w:rPr>
          <w:rFonts w:ascii="Times New Roman" w:hAnsi="Times New Roman" w:cs="Times New Roman"/>
          <w:sz w:val="28"/>
          <w:szCs w:val="28"/>
        </w:rPr>
        <w:t>влению социаль</w:t>
      </w:r>
      <w:r w:rsidRPr="00D81789">
        <w:rPr>
          <w:rFonts w:ascii="Times New Roman" w:hAnsi="Times New Roman" w:cs="Times New Roman"/>
          <w:sz w:val="28"/>
          <w:szCs w:val="28"/>
        </w:rPr>
        <w:t>ных гарантий, установленных законо</w:t>
      </w:r>
      <w:r>
        <w:rPr>
          <w:rFonts w:ascii="Times New Roman" w:hAnsi="Times New Roman" w:cs="Times New Roman"/>
          <w:sz w:val="28"/>
          <w:szCs w:val="28"/>
        </w:rPr>
        <w:t>дательством Российской Федерац</w:t>
      </w:r>
      <w:r w:rsidRPr="00D81789">
        <w:rPr>
          <w:rFonts w:ascii="Times New Roman" w:hAnsi="Times New Roman" w:cs="Times New Roman"/>
          <w:sz w:val="28"/>
          <w:szCs w:val="28"/>
        </w:rPr>
        <w:t>ии.</w:t>
      </w:r>
    </w:p>
    <w:p w:rsidR="005535C3" w:rsidRDefault="005535C3" w:rsidP="005535C3">
      <w:pPr>
        <w:spacing w:after="0" w:line="360" w:lineRule="auto"/>
        <w:ind w:firstLine="709"/>
        <w:contextualSpacing/>
        <w:jc w:val="both"/>
        <w:rPr>
          <w:rFonts w:ascii="Times New Roman" w:hAnsi="Times New Roman" w:cs="Times New Roman"/>
          <w:sz w:val="28"/>
          <w:szCs w:val="28"/>
        </w:rPr>
      </w:pPr>
    </w:p>
    <w:p w:rsidR="00A14940" w:rsidRDefault="00940403" w:rsidP="00A14940">
      <w:pPr>
        <w:spacing w:after="0" w:line="360" w:lineRule="auto"/>
        <w:ind w:firstLine="709"/>
        <w:contextualSpacing/>
        <w:jc w:val="both"/>
        <w:rPr>
          <w:rFonts w:ascii="Times New Roman" w:hAnsi="Times New Roman" w:cs="Times New Roman"/>
          <w:sz w:val="28"/>
          <w:szCs w:val="28"/>
        </w:rPr>
      </w:pPr>
      <w:r w:rsidRPr="00A14940">
        <w:t xml:space="preserve"> </w:t>
      </w:r>
      <w:r w:rsidR="00A14940">
        <w:rPr>
          <w:rFonts w:ascii="Times New Roman" w:hAnsi="Times New Roman" w:cs="Times New Roman"/>
          <w:sz w:val="28"/>
          <w:szCs w:val="28"/>
        </w:rPr>
        <w:t>1.2.  Г</w:t>
      </w:r>
      <w:r w:rsidR="00A14940" w:rsidRPr="00100B43">
        <w:rPr>
          <w:rFonts w:ascii="Times New Roman" w:hAnsi="Times New Roman" w:cs="Times New Roman"/>
          <w:sz w:val="28"/>
          <w:szCs w:val="28"/>
        </w:rPr>
        <w:t>осударственная служба занятости населения и ее функции</w:t>
      </w:r>
    </w:p>
    <w:p w:rsidR="00A14940" w:rsidRDefault="00A14940" w:rsidP="00A14940">
      <w:pPr>
        <w:spacing w:after="0" w:line="360" w:lineRule="auto"/>
        <w:ind w:firstLine="709"/>
        <w:contextualSpacing/>
        <w:jc w:val="both"/>
        <w:rPr>
          <w:rFonts w:ascii="Times New Roman" w:hAnsi="Times New Roman" w:cs="Times New Roman"/>
          <w:sz w:val="28"/>
          <w:szCs w:val="28"/>
        </w:rPr>
      </w:pPr>
      <w:r w:rsidRPr="006C6A77">
        <w:rPr>
          <w:rFonts w:ascii="Times New Roman" w:hAnsi="Times New Roman" w:cs="Times New Roman"/>
          <w:sz w:val="28"/>
          <w:szCs w:val="28"/>
        </w:rPr>
        <w:t>Регулирование рынка труда в стране ос</w:t>
      </w:r>
      <w:r w:rsidR="001E56C5">
        <w:rPr>
          <w:rFonts w:ascii="Times New Roman" w:hAnsi="Times New Roman" w:cs="Times New Roman"/>
          <w:sz w:val="28"/>
          <w:szCs w:val="28"/>
        </w:rPr>
        <w:t>уществляет служба занятости</w:t>
      </w:r>
      <w:r w:rsidRPr="006C6A77">
        <w:rPr>
          <w:rFonts w:ascii="Times New Roman" w:hAnsi="Times New Roman" w:cs="Times New Roman"/>
          <w:sz w:val="28"/>
          <w:szCs w:val="28"/>
        </w:rPr>
        <w:t>, призванная содействовать найму, подготовке и переподготовке кадров, оказывать помощь безработным. В России государственная служба занятости была сформирована в 1991 г</w:t>
      </w:r>
      <w:r w:rsidR="001E56C5">
        <w:rPr>
          <w:rStyle w:val="af1"/>
          <w:rFonts w:ascii="Times New Roman" w:hAnsi="Times New Roman" w:cs="Times New Roman"/>
          <w:sz w:val="28"/>
          <w:szCs w:val="28"/>
        </w:rPr>
        <w:footnoteReference w:id="9"/>
      </w:r>
      <w:r w:rsidRPr="006C6A77">
        <w:rPr>
          <w:rFonts w:ascii="Times New Roman" w:hAnsi="Times New Roman" w:cs="Times New Roman"/>
          <w:sz w:val="28"/>
          <w:szCs w:val="28"/>
        </w:rPr>
        <w:t>.</w:t>
      </w:r>
    </w:p>
    <w:p w:rsidR="00A14940" w:rsidRDefault="00A14940" w:rsidP="00A14940">
      <w:pPr>
        <w:spacing w:after="0" w:line="360" w:lineRule="auto"/>
        <w:ind w:firstLine="709"/>
        <w:contextualSpacing/>
        <w:jc w:val="both"/>
        <w:rPr>
          <w:rFonts w:ascii="Times New Roman" w:hAnsi="Times New Roman" w:cs="Times New Roman"/>
          <w:sz w:val="28"/>
          <w:szCs w:val="28"/>
        </w:rPr>
      </w:pPr>
      <w:r w:rsidRPr="006C6A77">
        <w:rPr>
          <w:rFonts w:ascii="Times New Roman" w:hAnsi="Times New Roman" w:cs="Times New Roman"/>
          <w:sz w:val="28"/>
          <w:szCs w:val="28"/>
        </w:rPr>
        <w:t>Основными принципами в работе службы занятости являются: децентрализация; гибкость и мобильность; демократизм; рациональное сочетание в управлении вертикальных и горизонтальных связей.</w:t>
      </w:r>
      <w:r>
        <w:rPr>
          <w:rFonts w:ascii="Times New Roman" w:hAnsi="Times New Roman" w:cs="Times New Roman"/>
          <w:sz w:val="28"/>
          <w:szCs w:val="28"/>
        </w:rPr>
        <w:t xml:space="preserve"> </w:t>
      </w:r>
      <w:r w:rsidRPr="006C6A77">
        <w:rPr>
          <w:rFonts w:ascii="Times New Roman" w:hAnsi="Times New Roman" w:cs="Times New Roman"/>
          <w:sz w:val="28"/>
          <w:szCs w:val="28"/>
        </w:rPr>
        <w:t>Перед службой занятости поставлены следующие задачи:</w:t>
      </w:r>
    </w:p>
    <w:p w:rsidR="00A14940" w:rsidRPr="00100B43" w:rsidRDefault="00A14940" w:rsidP="00A14940">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100B43">
        <w:rPr>
          <w:rFonts w:ascii="Times New Roman" w:hAnsi="Times New Roman" w:cs="Times New Roman"/>
          <w:sz w:val="28"/>
          <w:szCs w:val="28"/>
        </w:rPr>
        <w:t>учет свободных мест и граждан, нуждающихся в трудоустройстве;</w:t>
      </w:r>
    </w:p>
    <w:p w:rsidR="00A14940" w:rsidRPr="00100B43" w:rsidRDefault="00A14940" w:rsidP="00A14940">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100B43">
        <w:rPr>
          <w:rFonts w:ascii="Times New Roman" w:hAnsi="Times New Roman" w:cs="Times New Roman"/>
          <w:sz w:val="28"/>
          <w:szCs w:val="28"/>
        </w:rPr>
        <w:t>информирование о возможностях трудоустройства;</w:t>
      </w:r>
    </w:p>
    <w:p w:rsidR="00A14940" w:rsidRPr="00100B43" w:rsidRDefault="00A14940" w:rsidP="00A14940">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100B43">
        <w:rPr>
          <w:rFonts w:ascii="Times New Roman" w:hAnsi="Times New Roman" w:cs="Times New Roman"/>
          <w:sz w:val="28"/>
          <w:szCs w:val="28"/>
        </w:rPr>
        <w:t>содействие гражданам в выборе подходящей работы и работодателям в подборе необходимых работников;</w:t>
      </w:r>
    </w:p>
    <w:p w:rsidR="00A14940" w:rsidRPr="00100B43" w:rsidRDefault="00A14940" w:rsidP="00A14940">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100B43">
        <w:rPr>
          <w:rFonts w:ascii="Times New Roman" w:hAnsi="Times New Roman" w:cs="Times New Roman"/>
          <w:sz w:val="28"/>
          <w:szCs w:val="28"/>
        </w:rPr>
        <w:lastRenderedPageBreak/>
        <w:t>сохранение и организация новых рабочих мест путем прямого инвестирования и кредитования;</w:t>
      </w:r>
    </w:p>
    <w:p w:rsidR="00A14940" w:rsidRPr="00100B43" w:rsidRDefault="00A14940" w:rsidP="00A14940">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100B43">
        <w:rPr>
          <w:rFonts w:ascii="Times New Roman" w:hAnsi="Times New Roman" w:cs="Times New Roman"/>
          <w:sz w:val="28"/>
          <w:szCs w:val="28"/>
        </w:rPr>
        <w:t>организация общественных работ;</w:t>
      </w:r>
    </w:p>
    <w:p w:rsidR="00A14940" w:rsidRPr="00100B43" w:rsidRDefault="00A14940" w:rsidP="00A14940">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100B43">
        <w:rPr>
          <w:rFonts w:ascii="Times New Roman" w:hAnsi="Times New Roman" w:cs="Times New Roman"/>
          <w:sz w:val="28"/>
          <w:szCs w:val="28"/>
        </w:rPr>
        <w:t>организация профессионального обучения и профессионального консультирования незанятых граждан;</w:t>
      </w:r>
    </w:p>
    <w:p w:rsidR="00A14940" w:rsidRPr="00100B43" w:rsidRDefault="00A14940" w:rsidP="00A14940">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100B43">
        <w:rPr>
          <w:rFonts w:ascii="Times New Roman" w:hAnsi="Times New Roman" w:cs="Times New Roman"/>
          <w:sz w:val="28"/>
          <w:szCs w:val="28"/>
        </w:rPr>
        <w:t>оплата обучения, включая содержание (аренду) помещений и выплату стипендий;</w:t>
      </w:r>
    </w:p>
    <w:p w:rsidR="00A14940" w:rsidRPr="00100B43" w:rsidRDefault="00A14940" w:rsidP="00A14940">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100B43">
        <w:rPr>
          <w:rFonts w:ascii="Times New Roman" w:hAnsi="Times New Roman" w:cs="Times New Roman"/>
          <w:sz w:val="28"/>
          <w:szCs w:val="28"/>
        </w:rPr>
        <w:t>регистрация безработных;</w:t>
      </w:r>
    </w:p>
    <w:p w:rsidR="00A14940" w:rsidRPr="00100B43" w:rsidRDefault="00A14940" w:rsidP="00A14940">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100B43">
        <w:rPr>
          <w:rFonts w:ascii="Times New Roman" w:hAnsi="Times New Roman" w:cs="Times New Roman"/>
          <w:sz w:val="28"/>
          <w:szCs w:val="28"/>
        </w:rPr>
        <w:t>выплата пособий по безработице и других видов материальной помощи;</w:t>
      </w:r>
    </w:p>
    <w:p w:rsidR="00A14940" w:rsidRPr="00100B43" w:rsidRDefault="00A14940" w:rsidP="00A14940">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100B43">
        <w:rPr>
          <w:rFonts w:ascii="Times New Roman" w:hAnsi="Times New Roman" w:cs="Times New Roman"/>
          <w:sz w:val="28"/>
          <w:szCs w:val="28"/>
        </w:rPr>
        <w:t>оформление досрочного выхода на пенсию;</w:t>
      </w:r>
    </w:p>
    <w:p w:rsidR="00A14940" w:rsidRPr="00100B43" w:rsidRDefault="00A14940" w:rsidP="00A14940">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100B43">
        <w:rPr>
          <w:rFonts w:ascii="Times New Roman" w:hAnsi="Times New Roman" w:cs="Times New Roman"/>
          <w:sz w:val="28"/>
          <w:szCs w:val="28"/>
        </w:rPr>
        <w:t>разработка программ занятости;</w:t>
      </w:r>
    </w:p>
    <w:p w:rsidR="00A14940" w:rsidRPr="00100B43" w:rsidRDefault="00A14940" w:rsidP="00A14940">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100B43">
        <w:rPr>
          <w:rFonts w:ascii="Times New Roman" w:hAnsi="Times New Roman" w:cs="Times New Roman"/>
          <w:sz w:val="28"/>
          <w:szCs w:val="28"/>
        </w:rPr>
        <w:t>мероприятия по социальной защите различных групп населения.</w:t>
      </w:r>
    </w:p>
    <w:p w:rsidR="00334D79" w:rsidRDefault="00A14940" w:rsidP="00A14940">
      <w:pPr>
        <w:spacing w:after="0" w:line="360" w:lineRule="auto"/>
        <w:ind w:firstLine="709"/>
        <w:contextualSpacing/>
        <w:jc w:val="both"/>
        <w:rPr>
          <w:rFonts w:ascii="Times New Roman" w:hAnsi="Times New Roman" w:cs="Times New Roman"/>
          <w:sz w:val="28"/>
          <w:szCs w:val="28"/>
        </w:rPr>
      </w:pPr>
      <w:r w:rsidRPr="006C6A77">
        <w:rPr>
          <w:rFonts w:ascii="Times New Roman" w:hAnsi="Times New Roman" w:cs="Times New Roman"/>
          <w:sz w:val="28"/>
          <w:szCs w:val="28"/>
        </w:rPr>
        <w:t>Государственная система службы занятости имеет три уровня подчиненности:</w:t>
      </w:r>
      <w:r>
        <w:rPr>
          <w:rFonts w:ascii="Times New Roman" w:hAnsi="Times New Roman" w:cs="Times New Roman"/>
          <w:sz w:val="28"/>
          <w:szCs w:val="28"/>
        </w:rPr>
        <w:t xml:space="preserve"> </w:t>
      </w:r>
    </w:p>
    <w:p w:rsidR="00334D79" w:rsidRPr="00334D79" w:rsidRDefault="00A14940" w:rsidP="00334D79">
      <w:pPr>
        <w:pStyle w:val="a3"/>
        <w:numPr>
          <w:ilvl w:val="0"/>
          <w:numId w:val="8"/>
        </w:numPr>
        <w:tabs>
          <w:tab w:val="right" w:pos="993"/>
        </w:tabs>
        <w:spacing w:after="0" w:line="360" w:lineRule="auto"/>
        <w:ind w:left="0" w:firstLine="709"/>
        <w:jc w:val="both"/>
        <w:rPr>
          <w:rFonts w:ascii="Times New Roman" w:hAnsi="Times New Roman" w:cs="Times New Roman"/>
          <w:sz w:val="28"/>
          <w:szCs w:val="28"/>
        </w:rPr>
      </w:pPr>
      <w:r w:rsidRPr="00334D79">
        <w:rPr>
          <w:rFonts w:ascii="Times New Roman" w:hAnsi="Times New Roman" w:cs="Times New Roman"/>
          <w:sz w:val="28"/>
          <w:szCs w:val="28"/>
        </w:rPr>
        <w:t>уровень - федеральная служба занятости;</w:t>
      </w:r>
    </w:p>
    <w:p w:rsidR="00334D79" w:rsidRPr="00334D79" w:rsidRDefault="00A14940" w:rsidP="00334D79">
      <w:pPr>
        <w:pStyle w:val="a3"/>
        <w:numPr>
          <w:ilvl w:val="0"/>
          <w:numId w:val="8"/>
        </w:numPr>
        <w:tabs>
          <w:tab w:val="right" w:pos="993"/>
        </w:tabs>
        <w:spacing w:after="0" w:line="360" w:lineRule="auto"/>
        <w:ind w:left="0" w:firstLine="709"/>
        <w:jc w:val="both"/>
        <w:rPr>
          <w:rFonts w:ascii="Times New Roman" w:hAnsi="Times New Roman" w:cs="Times New Roman"/>
          <w:sz w:val="28"/>
          <w:szCs w:val="28"/>
        </w:rPr>
      </w:pPr>
      <w:r w:rsidRPr="00334D79">
        <w:rPr>
          <w:rFonts w:ascii="Times New Roman" w:hAnsi="Times New Roman" w:cs="Times New Roman"/>
          <w:sz w:val="28"/>
          <w:szCs w:val="28"/>
        </w:rPr>
        <w:t xml:space="preserve">уровень - региональные организации службы занятости; </w:t>
      </w:r>
    </w:p>
    <w:p w:rsidR="00A14940" w:rsidRPr="00334D79" w:rsidRDefault="00A14940" w:rsidP="00334D79">
      <w:pPr>
        <w:pStyle w:val="a3"/>
        <w:numPr>
          <w:ilvl w:val="0"/>
          <w:numId w:val="8"/>
        </w:numPr>
        <w:tabs>
          <w:tab w:val="right" w:pos="993"/>
        </w:tabs>
        <w:spacing w:after="0" w:line="360" w:lineRule="auto"/>
        <w:ind w:left="0" w:firstLine="709"/>
        <w:jc w:val="both"/>
        <w:rPr>
          <w:rFonts w:ascii="Times New Roman" w:hAnsi="Times New Roman" w:cs="Times New Roman"/>
          <w:sz w:val="28"/>
          <w:szCs w:val="28"/>
        </w:rPr>
      </w:pPr>
      <w:r w:rsidRPr="00334D79">
        <w:rPr>
          <w:rFonts w:ascii="Times New Roman" w:hAnsi="Times New Roman" w:cs="Times New Roman"/>
          <w:sz w:val="28"/>
          <w:szCs w:val="28"/>
        </w:rPr>
        <w:t>уровень - местные организации службы занятости, в том числе городские, районные организации, их филиалы, бюро, центры и т.д</w:t>
      </w:r>
      <w:r w:rsidR="00334D79">
        <w:rPr>
          <w:rStyle w:val="af1"/>
          <w:rFonts w:ascii="Times New Roman" w:hAnsi="Times New Roman" w:cs="Times New Roman"/>
          <w:sz w:val="28"/>
          <w:szCs w:val="28"/>
        </w:rPr>
        <w:footnoteReference w:id="10"/>
      </w:r>
      <w:r w:rsidRPr="00334D79">
        <w:rPr>
          <w:rFonts w:ascii="Times New Roman" w:hAnsi="Times New Roman" w:cs="Times New Roman"/>
          <w:sz w:val="28"/>
          <w:szCs w:val="28"/>
        </w:rPr>
        <w:t>.</w:t>
      </w:r>
    </w:p>
    <w:p w:rsidR="00A14940" w:rsidRPr="006C6A77" w:rsidRDefault="00A14940" w:rsidP="00A14940">
      <w:pPr>
        <w:spacing w:after="0" w:line="360" w:lineRule="auto"/>
        <w:ind w:firstLine="709"/>
        <w:contextualSpacing/>
        <w:jc w:val="both"/>
        <w:rPr>
          <w:rFonts w:ascii="Times New Roman" w:hAnsi="Times New Roman" w:cs="Times New Roman"/>
          <w:sz w:val="28"/>
          <w:szCs w:val="28"/>
        </w:rPr>
      </w:pPr>
      <w:r w:rsidRPr="006C6A77">
        <w:rPr>
          <w:rFonts w:ascii="Times New Roman" w:hAnsi="Times New Roman" w:cs="Times New Roman"/>
          <w:sz w:val="28"/>
          <w:szCs w:val="28"/>
        </w:rPr>
        <w:t>Для решения перечисленных выше задач каждый уровень системы службы занятости выполняет как общие, так и частные, присущие только ему функции.</w:t>
      </w:r>
      <w:r>
        <w:rPr>
          <w:rFonts w:ascii="Times New Roman" w:hAnsi="Times New Roman" w:cs="Times New Roman"/>
          <w:sz w:val="28"/>
          <w:szCs w:val="28"/>
        </w:rPr>
        <w:t xml:space="preserve"> </w:t>
      </w:r>
      <w:r w:rsidRPr="006C6A77">
        <w:rPr>
          <w:rFonts w:ascii="Times New Roman" w:hAnsi="Times New Roman" w:cs="Times New Roman"/>
          <w:sz w:val="28"/>
          <w:szCs w:val="28"/>
        </w:rPr>
        <w:t>Общими функциями служб занятости всех уровней являются:</w:t>
      </w:r>
    </w:p>
    <w:p w:rsidR="00A14940" w:rsidRPr="00100B43" w:rsidRDefault="00A14940" w:rsidP="00A14940">
      <w:pPr>
        <w:pStyle w:val="a3"/>
        <w:numPr>
          <w:ilvl w:val="0"/>
          <w:numId w:val="3"/>
        </w:numPr>
        <w:tabs>
          <w:tab w:val="left" w:pos="993"/>
        </w:tabs>
        <w:spacing w:after="0" w:line="360" w:lineRule="auto"/>
        <w:ind w:left="0" w:firstLine="709"/>
        <w:jc w:val="both"/>
        <w:rPr>
          <w:rFonts w:ascii="Times New Roman" w:hAnsi="Times New Roman" w:cs="Times New Roman"/>
          <w:sz w:val="28"/>
          <w:szCs w:val="28"/>
        </w:rPr>
      </w:pPr>
      <w:r w:rsidRPr="00100B43">
        <w:rPr>
          <w:rFonts w:ascii="Times New Roman" w:hAnsi="Times New Roman" w:cs="Times New Roman"/>
          <w:sz w:val="28"/>
          <w:szCs w:val="28"/>
        </w:rPr>
        <w:t>анализ и прогнозирование спроса и предложения на рабочую силу;</w:t>
      </w:r>
    </w:p>
    <w:p w:rsidR="00A14940" w:rsidRPr="00100B43" w:rsidRDefault="00A14940" w:rsidP="00A14940">
      <w:pPr>
        <w:pStyle w:val="a3"/>
        <w:numPr>
          <w:ilvl w:val="0"/>
          <w:numId w:val="3"/>
        </w:numPr>
        <w:tabs>
          <w:tab w:val="left" w:pos="993"/>
        </w:tabs>
        <w:spacing w:after="0" w:line="360" w:lineRule="auto"/>
        <w:ind w:left="0" w:firstLine="709"/>
        <w:jc w:val="both"/>
        <w:rPr>
          <w:rFonts w:ascii="Times New Roman" w:hAnsi="Times New Roman" w:cs="Times New Roman"/>
          <w:sz w:val="28"/>
          <w:szCs w:val="28"/>
        </w:rPr>
      </w:pPr>
      <w:r w:rsidRPr="00100B43">
        <w:rPr>
          <w:rFonts w:ascii="Times New Roman" w:hAnsi="Times New Roman" w:cs="Times New Roman"/>
          <w:sz w:val="28"/>
          <w:szCs w:val="28"/>
        </w:rPr>
        <w:lastRenderedPageBreak/>
        <w:t>оказание помощи в выборе работы;</w:t>
      </w:r>
    </w:p>
    <w:p w:rsidR="00A14940" w:rsidRPr="00100B43" w:rsidRDefault="00A14940" w:rsidP="00A14940">
      <w:pPr>
        <w:pStyle w:val="a3"/>
        <w:numPr>
          <w:ilvl w:val="0"/>
          <w:numId w:val="3"/>
        </w:numPr>
        <w:tabs>
          <w:tab w:val="left" w:pos="993"/>
        </w:tabs>
        <w:spacing w:after="0" w:line="360" w:lineRule="auto"/>
        <w:ind w:left="0" w:firstLine="709"/>
        <w:jc w:val="both"/>
        <w:rPr>
          <w:rFonts w:ascii="Times New Roman" w:hAnsi="Times New Roman" w:cs="Times New Roman"/>
          <w:sz w:val="28"/>
          <w:szCs w:val="28"/>
        </w:rPr>
      </w:pPr>
      <w:r w:rsidRPr="00100B43">
        <w:rPr>
          <w:rFonts w:ascii="Times New Roman" w:hAnsi="Times New Roman" w:cs="Times New Roman"/>
          <w:sz w:val="28"/>
          <w:szCs w:val="28"/>
        </w:rPr>
        <w:t>организация подготовки и переподготовки кадров. Для федеральной службы частными являются функции;</w:t>
      </w:r>
    </w:p>
    <w:p w:rsidR="00A14940" w:rsidRPr="00100B43" w:rsidRDefault="00A14940" w:rsidP="00A14940">
      <w:pPr>
        <w:pStyle w:val="a3"/>
        <w:numPr>
          <w:ilvl w:val="0"/>
          <w:numId w:val="3"/>
        </w:numPr>
        <w:tabs>
          <w:tab w:val="left" w:pos="993"/>
        </w:tabs>
        <w:spacing w:after="0" w:line="360" w:lineRule="auto"/>
        <w:ind w:left="0" w:firstLine="709"/>
        <w:jc w:val="both"/>
        <w:rPr>
          <w:rFonts w:ascii="Times New Roman" w:hAnsi="Times New Roman" w:cs="Times New Roman"/>
          <w:sz w:val="28"/>
          <w:szCs w:val="28"/>
        </w:rPr>
      </w:pPr>
      <w:r w:rsidRPr="00100B43">
        <w:rPr>
          <w:rFonts w:ascii="Times New Roman" w:hAnsi="Times New Roman" w:cs="Times New Roman"/>
          <w:sz w:val="28"/>
          <w:szCs w:val="28"/>
        </w:rPr>
        <w:t>разработка целевых программ занятости, в том числе межрегиональных и региональных;</w:t>
      </w:r>
    </w:p>
    <w:p w:rsidR="00A14940" w:rsidRPr="00100B43" w:rsidRDefault="00A14940" w:rsidP="00A14940">
      <w:pPr>
        <w:pStyle w:val="a3"/>
        <w:numPr>
          <w:ilvl w:val="0"/>
          <w:numId w:val="3"/>
        </w:numPr>
        <w:tabs>
          <w:tab w:val="left" w:pos="993"/>
        </w:tabs>
        <w:spacing w:after="0" w:line="360" w:lineRule="auto"/>
        <w:ind w:left="0" w:firstLine="709"/>
        <w:jc w:val="both"/>
        <w:rPr>
          <w:rFonts w:ascii="Times New Roman" w:hAnsi="Times New Roman" w:cs="Times New Roman"/>
          <w:sz w:val="28"/>
          <w:szCs w:val="28"/>
        </w:rPr>
      </w:pPr>
      <w:r w:rsidRPr="00100B43">
        <w:rPr>
          <w:rFonts w:ascii="Times New Roman" w:hAnsi="Times New Roman" w:cs="Times New Roman"/>
          <w:sz w:val="28"/>
          <w:szCs w:val="28"/>
        </w:rPr>
        <w:t>поиск и разработка механизма финансирования этих программ;</w:t>
      </w:r>
    </w:p>
    <w:p w:rsidR="00A14940" w:rsidRPr="00100B43" w:rsidRDefault="00A14940" w:rsidP="00A14940">
      <w:pPr>
        <w:pStyle w:val="a3"/>
        <w:numPr>
          <w:ilvl w:val="0"/>
          <w:numId w:val="3"/>
        </w:numPr>
        <w:tabs>
          <w:tab w:val="left" w:pos="993"/>
        </w:tabs>
        <w:spacing w:after="0" w:line="360" w:lineRule="auto"/>
        <w:ind w:left="0" w:firstLine="709"/>
        <w:jc w:val="both"/>
        <w:rPr>
          <w:rFonts w:ascii="Times New Roman" w:hAnsi="Times New Roman" w:cs="Times New Roman"/>
          <w:sz w:val="28"/>
          <w:szCs w:val="28"/>
        </w:rPr>
      </w:pPr>
      <w:r w:rsidRPr="00100B43">
        <w:rPr>
          <w:rFonts w:ascii="Times New Roman" w:hAnsi="Times New Roman" w:cs="Times New Roman"/>
          <w:sz w:val="28"/>
          <w:szCs w:val="28"/>
        </w:rPr>
        <w:t>определение основных направлений профессионального обучения;</w:t>
      </w:r>
    </w:p>
    <w:p w:rsidR="00A14940" w:rsidRPr="00100B43" w:rsidRDefault="00A14940" w:rsidP="00A14940">
      <w:pPr>
        <w:pStyle w:val="a3"/>
        <w:numPr>
          <w:ilvl w:val="0"/>
          <w:numId w:val="3"/>
        </w:numPr>
        <w:tabs>
          <w:tab w:val="left" w:pos="993"/>
        </w:tabs>
        <w:spacing w:after="0" w:line="360" w:lineRule="auto"/>
        <w:ind w:left="0" w:firstLine="709"/>
        <w:jc w:val="both"/>
        <w:rPr>
          <w:rFonts w:ascii="Times New Roman" w:hAnsi="Times New Roman" w:cs="Times New Roman"/>
          <w:sz w:val="28"/>
          <w:szCs w:val="28"/>
        </w:rPr>
      </w:pPr>
      <w:r w:rsidRPr="00100B43">
        <w:rPr>
          <w:rFonts w:ascii="Times New Roman" w:hAnsi="Times New Roman" w:cs="Times New Roman"/>
          <w:sz w:val="28"/>
          <w:szCs w:val="28"/>
        </w:rPr>
        <w:t>создание правовой и нормативной базы функционирования;</w:t>
      </w:r>
    </w:p>
    <w:p w:rsidR="00A14940" w:rsidRPr="00100B43" w:rsidRDefault="00A14940" w:rsidP="00A14940">
      <w:pPr>
        <w:pStyle w:val="a3"/>
        <w:numPr>
          <w:ilvl w:val="0"/>
          <w:numId w:val="3"/>
        </w:numPr>
        <w:tabs>
          <w:tab w:val="left" w:pos="993"/>
        </w:tabs>
        <w:spacing w:after="0" w:line="360" w:lineRule="auto"/>
        <w:ind w:left="0" w:firstLine="709"/>
        <w:jc w:val="both"/>
        <w:rPr>
          <w:rFonts w:ascii="Times New Roman" w:hAnsi="Times New Roman" w:cs="Times New Roman"/>
          <w:sz w:val="28"/>
          <w:szCs w:val="28"/>
        </w:rPr>
      </w:pPr>
      <w:r w:rsidRPr="00100B43">
        <w:rPr>
          <w:rFonts w:ascii="Times New Roman" w:hAnsi="Times New Roman" w:cs="Times New Roman"/>
          <w:sz w:val="28"/>
          <w:szCs w:val="28"/>
        </w:rPr>
        <w:t>координация работы региональных и местных служб занятости.</w:t>
      </w:r>
    </w:p>
    <w:p w:rsidR="00A14940" w:rsidRDefault="00A14940" w:rsidP="00334D79">
      <w:pPr>
        <w:spacing w:after="0" w:line="360" w:lineRule="auto"/>
        <w:ind w:firstLine="709"/>
        <w:contextualSpacing/>
        <w:jc w:val="both"/>
        <w:rPr>
          <w:rFonts w:ascii="Times New Roman" w:hAnsi="Times New Roman" w:cs="Times New Roman"/>
          <w:sz w:val="28"/>
          <w:szCs w:val="28"/>
        </w:rPr>
      </w:pPr>
      <w:r w:rsidRPr="006C6A77">
        <w:rPr>
          <w:rFonts w:ascii="Times New Roman" w:hAnsi="Times New Roman" w:cs="Times New Roman"/>
          <w:sz w:val="28"/>
          <w:szCs w:val="28"/>
        </w:rPr>
        <w:t>Для местных организаций службы занятости частными являются функции, связанные с работой непосредственно с гражданами: регистрация безработных, поиск свободных мест, трудоустройство, выявление актуальных профессий, переобучение и выбор курсов, а также учебных программ. Много внимания уделяется социально незащищенным слоям населения. Предусматриваются специальные меры по профессиональной реабилитации инвалидов, адаптации военнослужащих в гражданской среде, содействию развития малого бизнеса, трудоустройству подростков, организации профессионального консультирования различных групп населения, включая школьников, участию в решении региональных проблем рынка труда, таких, как миграция работников за рубеж, работа на дому, работа неполный рабочий день, трудоустройство лиц, освобожденных из мест заключения, и др</w:t>
      </w:r>
      <w:r w:rsidR="00334D79">
        <w:rPr>
          <w:rStyle w:val="af1"/>
          <w:rFonts w:ascii="Times New Roman" w:hAnsi="Times New Roman" w:cs="Times New Roman"/>
          <w:sz w:val="28"/>
          <w:szCs w:val="28"/>
        </w:rPr>
        <w:footnoteReference w:id="11"/>
      </w:r>
      <w:r w:rsidRPr="006C6A77">
        <w:rPr>
          <w:rFonts w:ascii="Times New Roman" w:hAnsi="Times New Roman" w:cs="Times New Roman"/>
          <w:sz w:val="28"/>
          <w:szCs w:val="28"/>
        </w:rPr>
        <w:t>.</w:t>
      </w:r>
    </w:p>
    <w:p w:rsidR="00A14940" w:rsidRPr="006C6A77" w:rsidRDefault="00A14940" w:rsidP="00A14940">
      <w:pPr>
        <w:spacing w:after="0" w:line="360" w:lineRule="auto"/>
        <w:ind w:firstLine="709"/>
        <w:contextualSpacing/>
        <w:jc w:val="both"/>
        <w:rPr>
          <w:rFonts w:ascii="Times New Roman" w:hAnsi="Times New Roman" w:cs="Times New Roman"/>
          <w:sz w:val="28"/>
          <w:szCs w:val="28"/>
        </w:rPr>
      </w:pPr>
      <w:r w:rsidRPr="006C6A77">
        <w:rPr>
          <w:rFonts w:ascii="Times New Roman" w:hAnsi="Times New Roman" w:cs="Times New Roman"/>
          <w:sz w:val="28"/>
          <w:szCs w:val="28"/>
        </w:rPr>
        <w:lastRenderedPageBreak/>
        <w:t>Службы занятости организуют обучение и переобучение безработных на базе своих учебных центров, которые бывают многофункциональными, многоуровневыми, общеобразовательными и предоставляющими дополнительное образование. Источниками финансирования учебных центров являются средства, привлекаемые из республиканских и местных бюджетов, а также из государственного фонда занятости.</w:t>
      </w:r>
    </w:p>
    <w:p w:rsidR="00A14940" w:rsidRDefault="00A14940" w:rsidP="00A14940">
      <w:pPr>
        <w:spacing w:after="0" w:line="360" w:lineRule="auto"/>
        <w:ind w:firstLine="709"/>
        <w:contextualSpacing/>
        <w:jc w:val="both"/>
        <w:rPr>
          <w:rFonts w:ascii="Times New Roman" w:hAnsi="Times New Roman" w:cs="Times New Roman"/>
          <w:sz w:val="28"/>
          <w:szCs w:val="28"/>
        </w:rPr>
      </w:pPr>
      <w:r w:rsidRPr="006C6A77">
        <w:rPr>
          <w:rFonts w:ascii="Times New Roman" w:hAnsi="Times New Roman" w:cs="Times New Roman"/>
          <w:sz w:val="28"/>
          <w:szCs w:val="28"/>
        </w:rPr>
        <w:t>Деятельность учебных центров служб занятости строится на основе следующих принципов:</w:t>
      </w:r>
    </w:p>
    <w:p w:rsidR="00A14940" w:rsidRPr="00100B43" w:rsidRDefault="00A14940" w:rsidP="00A14940">
      <w:pPr>
        <w:pStyle w:val="a3"/>
        <w:numPr>
          <w:ilvl w:val="0"/>
          <w:numId w:val="4"/>
        </w:numPr>
        <w:tabs>
          <w:tab w:val="left" w:pos="851"/>
        </w:tabs>
        <w:spacing w:after="0" w:line="360" w:lineRule="auto"/>
        <w:ind w:left="0" w:firstLine="709"/>
        <w:jc w:val="both"/>
        <w:rPr>
          <w:rFonts w:ascii="Times New Roman" w:hAnsi="Times New Roman" w:cs="Times New Roman"/>
          <w:sz w:val="28"/>
          <w:szCs w:val="28"/>
        </w:rPr>
      </w:pPr>
      <w:r w:rsidRPr="00100B43">
        <w:rPr>
          <w:rFonts w:ascii="Times New Roman" w:hAnsi="Times New Roman" w:cs="Times New Roman"/>
          <w:sz w:val="28"/>
          <w:szCs w:val="28"/>
        </w:rPr>
        <w:t>опережающее обучение;</w:t>
      </w:r>
    </w:p>
    <w:p w:rsidR="00A14940" w:rsidRPr="00100B43" w:rsidRDefault="00A14940" w:rsidP="00A14940">
      <w:pPr>
        <w:pStyle w:val="a3"/>
        <w:numPr>
          <w:ilvl w:val="0"/>
          <w:numId w:val="4"/>
        </w:numPr>
        <w:tabs>
          <w:tab w:val="left" w:pos="851"/>
        </w:tabs>
        <w:spacing w:after="0" w:line="360" w:lineRule="auto"/>
        <w:ind w:left="0" w:firstLine="709"/>
        <w:jc w:val="both"/>
        <w:rPr>
          <w:rFonts w:ascii="Times New Roman" w:hAnsi="Times New Roman" w:cs="Times New Roman"/>
          <w:sz w:val="28"/>
          <w:szCs w:val="28"/>
        </w:rPr>
      </w:pPr>
      <w:r w:rsidRPr="00100B43">
        <w:rPr>
          <w:rFonts w:ascii="Times New Roman" w:hAnsi="Times New Roman" w:cs="Times New Roman"/>
          <w:sz w:val="28"/>
          <w:szCs w:val="28"/>
        </w:rPr>
        <w:t>формирование социального заказа на обучение;</w:t>
      </w:r>
    </w:p>
    <w:p w:rsidR="00A14940" w:rsidRPr="00100B43" w:rsidRDefault="00A14940" w:rsidP="00A14940">
      <w:pPr>
        <w:pStyle w:val="a3"/>
        <w:numPr>
          <w:ilvl w:val="0"/>
          <w:numId w:val="4"/>
        </w:numPr>
        <w:tabs>
          <w:tab w:val="left" w:pos="851"/>
        </w:tabs>
        <w:spacing w:after="0" w:line="360" w:lineRule="auto"/>
        <w:ind w:left="0" w:firstLine="709"/>
        <w:jc w:val="both"/>
        <w:rPr>
          <w:rFonts w:ascii="Times New Roman" w:hAnsi="Times New Roman" w:cs="Times New Roman"/>
          <w:sz w:val="28"/>
          <w:szCs w:val="28"/>
        </w:rPr>
      </w:pPr>
      <w:r w:rsidRPr="00100B43">
        <w:rPr>
          <w:rFonts w:ascii="Times New Roman" w:hAnsi="Times New Roman" w:cs="Times New Roman"/>
          <w:sz w:val="28"/>
          <w:szCs w:val="28"/>
        </w:rPr>
        <w:t>предоставление различных услуг в выборе профессий и специальностей;</w:t>
      </w:r>
    </w:p>
    <w:p w:rsidR="00A14940" w:rsidRPr="00100B43" w:rsidRDefault="00A14940" w:rsidP="00A14940">
      <w:pPr>
        <w:pStyle w:val="a3"/>
        <w:numPr>
          <w:ilvl w:val="0"/>
          <w:numId w:val="4"/>
        </w:numPr>
        <w:tabs>
          <w:tab w:val="left" w:pos="851"/>
        </w:tabs>
        <w:spacing w:after="0" w:line="360" w:lineRule="auto"/>
        <w:ind w:left="0" w:firstLine="709"/>
        <w:jc w:val="both"/>
        <w:rPr>
          <w:rFonts w:ascii="Times New Roman" w:hAnsi="Times New Roman" w:cs="Times New Roman"/>
          <w:sz w:val="28"/>
          <w:szCs w:val="28"/>
        </w:rPr>
      </w:pPr>
      <w:r w:rsidRPr="00100B43">
        <w:rPr>
          <w:rFonts w:ascii="Times New Roman" w:hAnsi="Times New Roman" w:cs="Times New Roman"/>
          <w:sz w:val="28"/>
          <w:szCs w:val="28"/>
        </w:rPr>
        <w:t>предоставление преимуществ в обучении для граждан, нуждающихся в социальной защите, т.е. для лиц, долгое время не имеющих работу, молодежи, инвалидов, одиноких, многодетных, беженцев, женщин и др</w:t>
      </w:r>
    </w:p>
    <w:p w:rsidR="00A14940" w:rsidRPr="00100B43" w:rsidRDefault="00A14940" w:rsidP="00A14940">
      <w:pPr>
        <w:pStyle w:val="a3"/>
        <w:numPr>
          <w:ilvl w:val="0"/>
          <w:numId w:val="4"/>
        </w:numPr>
        <w:tabs>
          <w:tab w:val="left" w:pos="851"/>
        </w:tabs>
        <w:spacing w:after="0" w:line="360" w:lineRule="auto"/>
        <w:ind w:left="0" w:firstLine="709"/>
        <w:jc w:val="both"/>
        <w:rPr>
          <w:rFonts w:ascii="Times New Roman" w:hAnsi="Times New Roman" w:cs="Times New Roman"/>
          <w:sz w:val="28"/>
          <w:szCs w:val="28"/>
        </w:rPr>
      </w:pPr>
      <w:r w:rsidRPr="00100B43">
        <w:rPr>
          <w:rFonts w:ascii="Times New Roman" w:hAnsi="Times New Roman" w:cs="Times New Roman"/>
          <w:sz w:val="28"/>
          <w:szCs w:val="28"/>
        </w:rPr>
        <w:t xml:space="preserve">содействие самозанятости населения. </w:t>
      </w:r>
    </w:p>
    <w:p w:rsidR="00A14940" w:rsidRPr="006C6A77" w:rsidRDefault="00A14940" w:rsidP="00A14940">
      <w:pPr>
        <w:spacing w:after="0" w:line="360" w:lineRule="auto"/>
        <w:ind w:firstLine="709"/>
        <w:contextualSpacing/>
        <w:jc w:val="both"/>
        <w:rPr>
          <w:rFonts w:ascii="Times New Roman" w:hAnsi="Times New Roman" w:cs="Times New Roman"/>
          <w:sz w:val="28"/>
          <w:szCs w:val="28"/>
        </w:rPr>
      </w:pPr>
      <w:r w:rsidRPr="006C6A77">
        <w:rPr>
          <w:rFonts w:ascii="Times New Roman" w:hAnsi="Times New Roman" w:cs="Times New Roman"/>
          <w:sz w:val="28"/>
          <w:szCs w:val="28"/>
        </w:rPr>
        <w:t>Самозанятость является одним из важнейших направлений предупреждения и смягчения безработицы. Формами самозанятости являются индивидуальная трудовая деятельность и предпринимательство в сфере малого бизнеса</w:t>
      </w:r>
      <w:r w:rsidR="00334D79">
        <w:rPr>
          <w:rStyle w:val="af1"/>
          <w:rFonts w:ascii="Times New Roman" w:hAnsi="Times New Roman" w:cs="Times New Roman"/>
          <w:sz w:val="28"/>
          <w:szCs w:val="28"/>
        </w:rPr>
        <w:footnoteReference w:id="12"/>
      </w:r>
      <w:r w:rsidRPr="006C6A77">
        <w:rPr>
          <w:rFonts w:ascii="Times New Roman" w:hAnsi="Times New Roman" w:cs="Times New Roman"/>
          <w:sz w:val="28"/>
          <w:szCs w:val="28"/>
        </w:rPr>
        <w:t>.</w:t>
      </w:r>
    </w:p>
    <w:p w:rsidR="00A14940" w:rsidRDefault="00A14940" w:rsidP="00A14940">
      <w:pPr>
        <w:spacing w:after="0" w:line="360" w:lineRule="auto"/>
        <w:ind w:firstLine="709"/>
        <w:contextualSpacing/>
        <w:jc w:val="both"/>
        <w:rPr>
          <w:rFonts w:ascii="Times New Roman" w:hAnsi="Times New Roman" w:cs="Times New Roman"/>
          <w:sz w:val="28"/>
          <w:szCs w:val="28"/>
        </w:rPr>
      </w:pPr>
      <w:r w:rsidRPr="006C6A77">
        <w:rPr>
          <w:rFonts w:ascii="Times New Roman" w:hAnsi="Times New Roman" w:cs="Times New Roman"/>
          <w:sz w:val="28"/>
          <w:szCs w:val="28"/>
        </w:rPr>
        <w:t>Учебные центры оказывают как платные, так и бесплатные услуги, в том числе такие:</w:t>
      </w:r>
    </w:p>
    <w:p w:rsidR="00A14940" w:rsidRPr="00100B43" w:rsidRDefault="00A14940" w:rsidP="00A14940">
      <w:pPr>
        <w:pStyle w:val="a3"/>
        <w:numPr>
          <w:ilvl w:val="0"/>
          <w:numId w:val="5"/>
        </w:numPr>
        <w:tabs>
          <w:tab w:val="left" w:pos="993"/>
        </w:tabs>
        <w:spacing w:after="0" w:line="360" w:lineRule="auto"/>
        <w:ind w:left="0" w:firstLine="709"/>
        <w:jc w:val="both"/>
        <w:rPr>
          <w:rFonts w:ascii="Times New Roman" w:hAnsi="Times New Roman" w:cs="Times New Roman"/>
          <w:sz w:val="28"/>
          <w:szCs w:val="28"/>
        </w:rPr>
      </w:pPr>
      <w:r w:rsidRPr="00100B43">
        <w:rPr>
          <w:rFonts w:ascii="Times New Roman" w:hAnsi="Times New Roman" w:cs="Times New Roman"/>
          <w:sz w:val="28"/>
          <w:szCs w:val="28"/>
        </w:rPr>
        <w:t>методическая помощь в организации профессионального обучения;</w:t>
      </w:r>
    </w:p>
    <w:p w:rsidR="00A14940" w:rsidRPr="00100B43" w:rsidRDefault="00A14940" w:rsidP="00A14940">
      <w:pPr>
        <w:pStyle w:val="a3"/>
        <w:numPr>
          <w:ilvl w:val="0"/>
          <w:numId w:val="5"/>
        </w:numPr>
        <w:tabs>
          <w:tab w:val="left" w:pos="993"/>
        </w:tabs>
        <w:spacing w:after="0" w:line="360" w:lineRule="auto"/>
        <w:ind w:left="0" w:firstLine="709"/>
        <w:jc w:val="both"/>
        <w:rPr>
          <w:rFonts w:ascii="Times New Roman" w:hAnsi="Times New Roman" w:cs="Times New Roman"/>
          <w:sz w:val="28"/>
          <w:szCs w:val="28"/>
        </w:rPr>
      </w:pPr>
      <w:r w:rsidRPr="00100B43">
        <w:rPr>
          <w:rFonts w:ascii="Times New Roman" w:hAnsi="Times New Roman" w:cs="Times New Roman"/>
          <w:sz w:val="28"/>
          <w:szCs w:val="28"/>
        </w:rPr>
        <w:lastRenderedPageBreak/>
        <w:t>организация обучения и переобучения рабочих и специалистов на предприятиях в районе;</w:t>
      </w:r>
    </w:p>
    <w:p w:rsidR="00A14940" w:rsidRPr="00100B43" w:rsidRDefault="00A14940" w:rsidP="00A14940">
      <w:pPr>
        <w:pStyle w:val="a3"/>
        <w:numPr>
          <w:ilvl w:val="0"/>
          <w:numId w:val="5"/>
        </w:numPr>
        <w:tabs>
          <w:tab w:val="left" w:pos="993"/>
        </w:tabs>
        <w:spacing w:after="0" w:line="360" w:lineRule="auto"/>
        <w:ind w:left="0" w:firstLine="709"/>
        <w:jc w:val="both"/>
        <w:rPr>
          <w:rFonts w:ascii="Times New Roman" w:hAnsi="Times New Roman" w:cs="Times New Roman"/>
          <w:sz w:val="28"/>
          <w:szCs w:val="28"/>
        </w:rPr>
      </w:pPr>
      <w:r w:rsidRPr="00100B43">
        <w:rPr>
          <w:rFonts w:ascii="Times New Roman" w:hAnsi="Times New Roman" w:cs="Times New Roman"/>
          <w:sz w:val="28"/>
          <w:szCs w:val="28"/>
        </w:rPr>
        <w:t>подготовка граждан для предпринимательской деятельности;</w:t>
      </w:r>
    </w:p>
    <w:p w:rsidR="00A14940" w:rsidRPr="00100B43" w:rsidRDefault="00A14940" w:rsidP="00A14940">
      <w:pPr>
        <w:pStyle w:val="a3"/>
        <w:numPr>
          <w:ilvl w:val="0"/>
          <w:numId w:val="5"/>
        </w:numPr>
        <w:tabs>
          <w:tab w:val="left" w:pos="993"/>
        </w:tabs>
        <w:spacing w:after="0" w:line="360" w:lineRule="auto"/>
        <w:ind w:left="0" w:firstLine="709"/>
        <w:jc w:val="both"/>
        <w:rPr>
          <w:rFonts w:ascii="Times New Roman" w:hAnsi="Times New Roman" w:cs="Times New Roman"/>
          <w:sz w:val="28"/>
          <w:szCs w:val="28"/>
        </w:rPr>
      </w:pPr>
      <w:r w:rsidRPr="00100B43">
        <w:rPr>
          <w:rFonts w:ascii="Times New Roman" w:hAnsi="Times New Roman" w:cs="Times New Roman"/>
          <w:sz w:val="28"/>
          <w:szCs w:val="28"/>
        </w:rPr>
        <w:t>стимулирование деловой активности населения;</w:t>
      </w:r>
    </w:p>
    <w:p w:rsidR="00A14940" w:rsidRDefault="00A14940" w:rsidP="00334D79">
      <w:pPr>
        <w:pStyle w:val="a3"/>
        <w:numPr>
          <w:ilvl w:val="0"/>
          <w:numId w:val="5"/>
        </w:numPr>
        <w:tabs>
          <w:tab w:val="left" w:pos="993"/>
        </w:tabs>
        <w:spacing w:after="0" w:line="360" w:lineRule="auto"/>
        <w:ind w:left="0" w:firstLine="709"/>
        <w:jc w:val="both"/>
        <w:rPr>
          <w:rFonts w:ascii="Times New Roman" w:hAnsi="Times New Roman" w:cs="Times New Roman"/>
          <w:sz w:val="28"/>
          <w:szCs w:val="28"/>
        </w:rPr>
      </w:pPr>
      <w:r w:rsidRPr="00100B43">
        <w:rPr>
          <w:rFonts w:ascii="Times New Roman" w:hAnsi="Times New Roman" w:cs="Times New Roman"/>
          <w:sz w:val="28"/>
          <w:szCs w:val="28"/>
        </w:rPr>
        <w:t>консультирование и предоставление информационных услуг, в том числе работодателям и гражданам.</w:t>
      </w:r>
    </w:p>
    <w:p w:rsidR="00334D79" w:rsidRPr="00334D79" w:rsidRDefault="00334D79" w:rsidP="00334D79">
      <w:pPr>
        <w:pStyle w:val="a3"/>
        <w:tabs>
          <w:tab w:val="left" w:pos="993"/>
        </w:tabs>
        <w:spacing w:after="0" w:line="360" w:lineRule="auto"/>
        <w:ind w:left="709"/>
        <w:jc w:val="both"/>
        <w:rPr>
          <w:rFonts w:ascii="Times New Roman" w:hAnsi="Times New Roman" w:cs="Times New Roman"/>
          <w:sz w:val="28"/>
          <w:szCs w:val="28"/>
        </w:rPr>
      </w:pPr>
    </w:p>
    <w:p w:rsidR="00A14940" w:rsidRDefault="00A14940">
      <w:pPr>
        <w:rPr>
          <w:lang w:val="en-US"/>
        </w:rPr>
      </w:pPr>
    </w:p>
    <w:p w:rsidR="00A14940" w:rsidRDefault="00A14940">
      <w:pPr>
        <w:rPr>
          <w:lang w:val="en-US"/>
        </w:rPr>
      </w:pPr>
    </w:p>
    <w:p w:rsidR="008C3FA3" w:rsidRPr="00FA0DC2" w:rsidRDefault="008C3FA3" w:rsidP="00FA0DC2">
      <w:pPr>
        <w:spacing w:after="0" w:line="360" w:lineRule="auto"/>
        <w:contextualSpacing/>
        <w:jc w:val="center"/>
        <w:rPr>
          <w:rFonts w:ascii="Times New Roman" w:hAnsi="Times New Roman" w:cs="Times New Roman"/>
          <w:b/>
          <w:sz w:val="28"/>
          <w:szCs w:val="28"/>
        </w:rPr>
      </w:pPr>
      <w:r w:rsidRPr="00FA0DC2">
        <w:rPr>
          <w:rFonts w:ascii="Times New Roman" w:hAnsi="Times New Roman" w:cs="Times New Roman"/>
          <w:b/>
          <w:sz w:val="28"/>
          <w:szCs w:val="28"/>
        </w:rPr>
        <w:t>2. Роль биржи труда в  регулировании рыночной экономики</w:t>
      </w:r>
    </w:p>
    <w:p w:rsidR="00FA0DC2" w:rsidRPr="008C3FA3" w:rsidRDefault="00FA0DC2" w:rsidP="009D6955">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2.1</w:t>
      </w:r>
      <w:r w:rsidRPr="008C3FA3">
        <w:rPr>
          <w:rFonts w:ascii="Times New Roman" w:hAnsi="Times New Roman" w:cs="Times New Roman"/>
          <w:sz w:val="28"/>
          <w:szCs w:val="28"/>
        </w:rPr>
        <w:t xml:space="preserve">. </w:t>
      </w:r>
      <w:r>
        <w:rPr>
          <w:rFonts w:ascii="Times New Roman" w:hAnsi="Times New Roman" w:cs="Times New Roman"/>
          <w:sz w:val="28"/>
          <w:szCs w:val="28"/>
        </w:rPr>
        <w:t>Анализ ситуации</w:t>
      </w:r>
      <w:r w:rsidRPr="008C3FA3">
        <w:rPr>
          <w:rFonts w:ascii="Times New Roman" w:hAnsi="Times New Roman" w:cs="Times New Roman"/>
          <w:sz w:val="28"/>
          <w:szCs w:val="28"/>
        </w:rPr>
        <w:t xml:space="preserve"> на рынке труда в 2017 году</w:t>
      </w:r>
      <w:r w:rsidR="00334D79">
        <w:rPr>
          <w:rFonts w:ascii="Times New Roman" w:hAnsi="Times New Roman" w:cs="Times New Roman"/>
          <w:sz w:val="28"/>
          <w:szCs w:val="28"/>
        </w:rPr>
        <w:t xml:space="preserve"> </w:t>
      </w:r>
    </w:p>
    <w:p w:rsidR="00FA0DC2" w:rsidRPr="008C3FA3" w:rsidRDefault="00FA0DC2" w:rsidP="00FA0DC2">
      <w:pPr>
        <w:tabs>
          <w:tab w:val="left" w:pos="709"/>
        </w:tabs>
        <w:spacing w:after="0" w:line="360" w:lineRule="auto"/>
        <w:ind w:firstLine="709"/>
        <w:contextualSpacing/>
        <w:jc w:val="both"/>
        <w:rPr>
          <w:rFonts w:ascii="Times New Roman" w:hAnsi="Times New Roman" w:cs="Times New Roman"/>
          <w:sz w:val="28"/>
          <w:szCs w:val="28"/>
        </w:rPr>
      </w:pPr>
      <w:r w:rsidRPr="008C3FA3">
        <w:rPr>
          <w:rFonts w:ascii="Times New Roman" w:hAnsi="Times New Roman" w:cs="Times New Roman"/>
          <w:sz w:val="28"/>
          <w:szCs w:val="28"/>
        </w:rPr>
        <w:t>По данным Росстата в декабре 2017г. численность рабочей силы составила 76,5 млн.человек, или 52% от общей численности населения страны, в их числе 72,6 млн.человек были заняты в экономике и 3,9 млн.человек не имели занятия, но активно его искали</w:t>
      </w:r>
      <w:r w:rsidR="00334D79">
        <w:rPr>
          <w:rStyle w:val="af1"/>
          <w:rFonts w:ascii="Times New Roman" w:hAnsi="Times New Roman" w:cs="Times New Roman"/>
          <w:sz w:val="28"/>
          <w:szCs w:val="28"/>
        </w:rPr>
        <w:footnoteReference w:id="13"/>
      </w:r>
      <w:r w:rsidRPr="008C3FA3">
        <w:rPr>
          <w:rFonts w:ascii="Times New Roman" w:hAnsi="Times New Roman" w:cs="Times New Roman"/>
          <w:sz w:val="28"/>
          <w:szCs w:val="28"/>
        </w:rPr>
        <w:t xml:space="preserve">. </w:t>
      </w:r>
    </w:p>
    <w:p w:rsidR="00FA0DC2" w:rsidRPr="008C3FA3" w:rsidRDefault="00FA0DC2" w:rsidP="00FA0DC2">
      <w:pPr>
        <w:tabs>
          <w:tab w:val="left" w:pos="709"/>
        </w:tabs>
        <w:spacing w:after="0" w:line="360" w:lineRule="auto"/>
        <w:ind w:firstLine="709"/>
        <w:contextualSpacing/>
        <w:jc w:val="both"/>
        <w:rPr>
          <w:rFonts w:ascii="Times New Roman" w:hAnsi="Times New Roman" w:cs="Times New Roman"/>
          <w:sz w:val="28"/>
          <w:szCs w:val="28"/>
        </w:rPr>
      </w:pPr>
      <w:r w:rsidRPr="008C3FA3">
        <w:rPr>
          <w:rFonts w:ascii="Times New Roman" w:hAnsi="Times New Roman" w:cs="Times New Roman"/>
          <w:sz w:val="28"/>
          <w:szCs w:val="28"/>
        </w:rPr>
        <w:t>Уровень занятости населения в возрасте 15 лет и старше сложился в размере 59,7%.</w:t>
      </w:r>
      <w:r>
        <w:rPr>
          <w:rFonts w:ascii="Times New Roman" w:hAnsi="Times New Roman" w:cs="Times New Roman"/>
          <w:sz w:val="28"/>
          <w:szCs w:val="28"/>
        </w:rPr>
        <w:t xml:space="preserve"> </w:t>
      </w:r>
      <w:r w:rsidRPr="008C3FA3">
        <w:rPr>
          <w:rFonts w:ascii="Times New Roman" w:hAnsi="Times New Roman" w:cs="Times New Roman"/>
          <w:sz w:val="28"/>
          <w:szCs w:val="28"/>
        </w:rPr>
        <w:t>Уровень общей безработицы в декабре 2017 года составил 5,1% (годом ранее - 5,3%).</w:t>
      </w:r>
    </w:p>
    <w:p w:rsidR="00FA0DC2" w:rsidRPr="008C3FA3" w:rsidRDefault="00FA0DC2" w:rsidP="00FA0DC2">
      <w:pPr>
        <w:tabs>
          <w:tab w:val="left" w:pos="709"/>
        </w:tabs>
        <w:spacing w:after="0" w:line="360" w:lineRule="auto"/>
        <w:ind w:firstLine="709"/>
        <w:contextualSpacing/>
        <w:jc w:val="both"/>
        <w:rPr>
          <w:rFonts w:ascii="Times New Roman" w:hAnsi="Times New Roman" w:cs="Times New Roman"/>
          <w:sz w:val="28"/>
          <w:szCs w:val="28"/>
        </w:rPr>
      </w:pPr>
      <w:r w:rsidRPr="008C3FA3">
        <w:rPr>
          <w:rFonts w:ascii="Times New Roman" w:hAnsi="Times New Roman" w:cs="Times New Roman"/>
          <w:noProof/>
          <w:sz w:val="28"/>
          <w:szCs w:val="28"/>
        </w:rPr>
        <w:t>Самый низкий уровень безработицы, соответствующий критериям МОТ, отмечается в Центральном федеральном округе (3,1%), самый высокий - в Северо-Кавказском федеральном округе (11,0%).</w:t>
      </w:r>
    </w:p>
    <w:p w:rsidR="00FA0DC2" w:rsidRPr="008C3FA3" w:rsidRDefault="00FA0DC2" w:rsidP="00FA0DC2">
      <w:pPr>
        <w:widowControl w:val="0"/>
        <w:spacing w:after="0" w:line="360" w:lineRule="auto"/>
        <w:ind w:firstLine="709"/>
        <w:contextualSpacing/>
        <w:jc w:val="both"/>
        <w:rPr>
          <w:rFonts w:ascii="Times New Roman" w:hAnsi="Times New Roman" w:cs="Times New Roman"/>
          <w:noProof/>
          <w:sz w:val="28"/>
          <w:szCs w:val="28"/>
        </w:rPr>
      </w:pPr>
      <w:r w:rsidRPr="008C3FA3">
        <w:rPr>
          <w:rFonts w:ascii="Times New Roman" w:hAnsi="Times New Roman" w:cs="Times New Roman"/>
          <w:noProof/>
          <w:sz w:val="28"/>
          <w:szCs w:val="28"/>
        </w:rPr>
        <w:t>В среднем за четвертый квартал 2017 года по субъектам Российской Федерации самый высокий уровень общей безработицы отмечается в республиках Ингушетия (26,5%), Тыва</w:t>
      </w:r>
      <w:r w:rsidR="009D6955">
        <w:rPr>
          <w:rFonts w:ascii="Times New Roman" w:hAnsi="Times New Roman" w:cs="Times New Roman"/>
          <w:noProof/>
          <w:sz w:val="28"/>
          <w:szCs w:val="28"/>
        </w:rPr>
        <w:tab/>
        <w:t xml:space="preserve"> (17,7%), Чеченской республике </w:t>
      </w:r>
      <w:r w:rsidRPr="008C3FA3">
        <w:rPr>
          <w:rFonts w:ascii="Times New Roman" w:hAnsi="Times New Roman" w:cs="Times New Roman"/>
          <w:noProof/>
          <w:sz w:val="28"/>
          <w:szCs w:val="28"/>
        </w:rPr>
        <w:lastRenderedPageBreak/>
        <w:t>(13,8%), Карачаево-Черкесской (13,5%), республиках Дагестан (12,1%), Северная Осетия - Алания (11,5%), Кабардино-Балкарской Республике (10,9%), Республике Алтай (10,9%), Забайкальском крае (10,6%), Республике Калмыкия (10,2%).</w:t>
      </w:r>
    </w:p>
    <w:p w:rsidR="00FA0DC2" w:rsidRPr="008C3FA3" w:rsidRDefault="00FA0DC2" w:rsidP="00FA0DC2">
      <w:pPr>
        <w:widowControl w:val="0"/>
        <w:spacing w:after="0" w:line="360" w:lineRule="auto"/>
        <w:ind w:firstLine="709"/>
        <w:contextualSpacing/>
        <w:jc w:val="both"/>
        <w:rPr>
          <w:rFonts w:ascii="Times New Roman" w:hAnsi="Times New Roman" w:cs="Times New Roman"/>
          <w:noProof/>
          <w:sz w:val="28"/>
          <w:szCs w:val="28"/>
        </w:rPr>
      </w:pPr>
      <w:r w:rsidRPr="008C3FA3">
        <w:rPr>
          <w:rFonts w:ascii="Times New Roman" w:hAnsi="Times New Roman" w:cs="Times New Roman"/>
          <w:noProof/>
          <w:sz w:val="28"/>
          <w:szCs w:val="28"/>
        </w:rPr>
        <w:t>Уровень общей безработицы ниже среднероссийского отмечается в 37 субъектах Российской Федерации, в том числе наиболее низкий - в гг. Москве (1,3%), Санкт-Петербурге (1,5%), Чукотском (1,7%), Ямало-Ненецком (2,3%) автономных округах, Московской области (2,9%), Ханты-Мансийском автономном округе (3,0%), Республике Татарстан (3,3%), Тюменской (3,5%), Калужской, Липецкой (3,8%), Белгородской (3,9%) областях</w:t>
      </w:r>
      <w:r w:rsidR="00334D79">
        <w:rPr>
          <w:rStyle w:val="af1"/>
          <w:rFonts w:ascii="Times New Roman" w:hAnsi="Times New Roman" w:cs="Times New Roman"/>
          <w:noProof/>
          <w:sz w:val="28"/>
          <w:szCs w:val="28"/>
        </w:rPr>
        <w:footnoteReference w:id="14"/>
      </w:r>
      <w:r w:rsidRPr="008C3FA3">
        <w:rPr>
          <w:rFonts w:ascii="Times New Roman" w:hAnsi="Times New Roman" w:cs="Times New Roman"/>
          <w:noProof/>
          <w:sz w:val="28"/>
          <w:szCs w:val="28"/>
        </w:rPr>
        <w:t>.</w:t>
      </w:r>
    </w:p>
    <w:p w:rsidR="00FA0DC2" w:rsidRPr="008C3FA3" w:rsidRDefault="00FA0DC2" w:rsidP="00FA0DC2">
      <w:pPr>
        <w:widowControl w:val="0"/>
        <w:spacing w:after="0" w:line="360" w:lineRule="auto"/>
        <w:ind w:firstLine="709"/>
        <w:contextualSpacing/>
        <w:jc w:val="both"/>
        <w:rPr>
          <w:rFonts w:ascii="Times New Roman" w:hAnsi="Times New Roman" w:cs="Times New Roman"/>
          <w:sz w:val="28"/>
          <w:szCs w:val="28"/>
        </w:rPr>
      </w:pPr>
      <w:r w:rsidRPr="008C3FA3">
        <w:rPr>
          <w:rFonts w:ascii="Times New Roman" w:hAnsi="Times New Roman" w:cs="Times New Roman"/>
          <w:sz w:val="28"/>
          <w:szCs w:val="28"/>
        </w:rPr>
        <w:t>Уровень регистрируемой безработицы на 1 января 2018 года составил 1,0% от численности рабочей силы, снизившись на 0,2 п.п. по сравнению с показателем на 1 января 2017 года.</w:t>
      </w:r>
    </w:p>
    <w:p w:rsidR="00FA0DC2" w:rsidRPr="008C3FA3" w:rsidRDefault="00FA0DC2" w:rsidP="00FA0DC2">
      <w:pPr>
        <w:widowControl w:val="0"/>
        <w:spacing w:after="0" w:line="360" w:lineRule="auto"/>
        <w:ind w:firstLine="709"/>
        <w:contextualSpacing/>
        <w:jc w:val="both"/>
        <w:rPr>
          <w:rFonts w:ascii="Times New Roman" w:hAnsi="Times New Roman" w:cs="Times New Roman"/>
          <w:sz w:val="28"/>
          <w:szCs w:val="28"/>
        </w:rPr>
      </w:pPr>
      <w:r w:rsidRPr="008C3FA3">
        <w:rPr>
          <w:rFonts w:ascii="Times New Roman" w:hAnsi="Times New Roman" w:cs="Times New Roman"/>
          <w:sz w:val="28"/>
          <w:szCs w:val="28"/>
        </w:rPr>
        <w:t>Наиболее низкий уровень регистрируемой безработицы на 1 января         2018 года отмечался в гг. Севастополе (0,2%), Москве, Санкт-Петербурге, Ленинградской, Нижегородской областях (0,4%), Калужской, Липецкой, Московской, Тульской, Ульяновской областях, Ханты-Мансийском автономном округе (0,5%)</w:t>
      </w:r>
      <w:r w:rsidR="00334D79">
        <w:rPr>
          <w:rStyle w:val="af1"/>
          <w:rFonts w:ascii="Times New Roman" w:hAnsi="Times New Roman" w:cs="Times New Roman"/>
          <w:sz w:val="28"/>
          <w:szCs w:val="28"/>
        </w:rPr>
        <w:footnoteReference w:id="15"/>
      </w:r>
      <w:r w:rsidRPr="008C3FA3">
        <w:rPr>
          <w:rFonts w:ascii="Times New Roman" w:hAnsi="Times New Roman" w:cs="Times New Roman"/>
          <w:sz w:val="28"/>
          <w:szCs w:val="28"/>
        </w:rPr>
        <w:t>.</w:t>
      </w:r>
    </w:p>
    <w:p w:rsidR="00FA0DC2" w:rsidRPr="008C3FA3" w:rsidRDefault="00FA0DC2" w:rsidP="00FA0DC2">
      <w:pPr>
        <w:widowControl w:val="0"/>
        <w:spacing w:after="0" w:line="360" w:lineRule="auto"/>
        <w:ind w:firstLine="709"/>
        <w:contextualSpacing/>
        <w:jc w:val="both"/>
        <w:rPr>
          <w:rFonts w:ascii="Times New Roman" w:hAnsi="Times New Roman" w:cs="Times New Roman"/>
          <w:sz w:val="28"/>
          <w:szCs w:val="28"/>
        </w:rPr>
      </w:pPr>
      <w:r w:rsidRPr="008C3FA3">
        <w:rPr>
          <w:rFonts w:ascii="Times New Roman" w:hAnsi="Times New Roman" w:cs="Times New Roman"/>
          <w:sz w:val="28"/>
          <w:szCs w:val="28"/>
        </w:rPr>
        <w:t>Самый высокий уровень регистрируемой безработицы на 1 января 2018 года отмечается в Республике Ингушетия (9,4%), Чеченской Республике (9,0%),  Республике Тыва (3,7%), Республике Северная Осетия - Алания, Амурской области, Ненецком автономном округе (2,6%).</w:t>
      </w:r>
    </w:p>
    <w:p w:rsidR="00FA0DC2" w:rsidRPr="008C3FA3" w:rsidRDefault="00FA0DC2" w:rsidP="00FA0DC2">
      <w:pPr>
        <w:widowControl w:val="0"/>
        <w:spacing w:after="0" w:line="360" w:lineRule="auto"/>
        <w:ind w:firstLine="709"/>
        <w:contextualSpacing/>
        <w:jc w:val="both"/>
        <w:rPr>
          <w:rFonts w:ascii="Times New Roman" w:hAnsi="Times New Roman" w:cs="Times New Roman"/>
          <w:sz w:val="28"/>
          <w:szCs w:val="28"/>
        </w:rPr>
      </w:pPr>
      <w:r w:rsidRPr="008C3FA3">
        <w:rPr>
          <w:rFonts w:ascii="Times New Roman" w:hAnsi="Times New Roman" w:cs="Times New Roman"/>
          <w:sz w:val="28"/>
          <w:szCs w:val="28"/>
        </w:rPr>
        <w:lastRenderedPageBreak/>
        <w:t>В течение 2017 года зарегистрировано в органах службы занятости в качестве безработных 1644,0 тыс. граждан, что на 12,2% меньше, чем в 2016 году.</w:t>
      </w:r>
    </w:p>
    <w:p w:rsidR="00FA0DC2" w:rsidRPr="008C3FA3" w:rsidRDefault="00FA0DC2" w:rsidP="00FA0DC2">
      <w:pPr>
        <w:widowControl w:val="0"/>
        <w:spacing w:after="0" w:line="360" w:lineRule="auto"/>
        <w:ind w:firstLine="709"/>
        <w:contextualSpacing/>
        <w:jc w:val="both"/>
        <w:rPr>
          <w:rFonts w:ascii="Times New Roman" w:hAnsi="Times New Roman" w:cs="Times New Roman"/>
          <w:sz w:val="28"/>
          <w:szCs w:val="28"/>
        </w:rPr>
      </w:pPr>
      <w:r w:rsidRPr="008C3FA3">
        <w:rPr>
          <w:rFonts w:ascii="Times New Roman" w:hAnsi="Times New Roman" w:cs="Times New Roman"/>
          <w:sz w:val="28"/>
          <w:szCs w:val="28"/>
        </w:rPr>
        <w:t xml:space="preserve">При этом в 2017 году во всех федеральных округах отмечается снижение численности зарегистрированных в качестве безработных граждан по сравнению с 2016 годом. </w:t>
      </w:r>
    </w:p>
    <w:p w:rsidR="00FA0DC2" w:rsidRPr="008C3FA3" w:rsidRDefault="00FA0DC2" w:rsidP="00FA0DC2">
      <w:pPr>
        <w:widowControl w:val="0"/>
        <w:spacing w:after="0" w:line="240" w:lineRule="auto"/>
        <w:jc w:val="center"/>
        <w:rPr>
          <w:rFonts w:ascii="Times New Roman" w:hAnsi="Times New Roman" w:cs="Times New Roman"/>
          <w:sz w:val="28"/>
          <w:szCs w:val="28"/>
        </w:rPr>
      </w:pPr>
      <w:r w:rsidRPr="008C3FA3">
        <w:rPr>
          <w:rFonts w:ascii="Times New Roman" w:hAnsi="Times New Roman" w:cs="Times New Roman"/>
          <w:noProof/>
          <w:sz w:val="28"/>
          <w:szCs w:val="28"/>
        </w:rPr>
        <w:object w:dxaOrig="14118" w:dyaOrig="6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07.75pt" o:ole="">
            <v:imagedata r:id="rId8" o:title=""/>
          </v:shape>
          <o:OLEObject Type="Embed" ProgID="Excel.Sheet.12" ShapeID="_x0000_i1025" DrawAspect="Content" ObjectID="_1631002005" r:id="rId9"/>
        </w:object>
      </w:r>
      <w:r>
        <w:rPr>
          <w:rFonts w:ascii="Times New Roman" w:hAnsi="Times New Roman" w:cs="Times New Roman"/>
          <w:noProof/>
          <w:sz w:val="28"/>
          <w:szCs w:val="28"/>
        </w:rPr>
        <w:t>Рис.1. Численность граждан, признанных безработными в 2015-2017 гг., тыс.чел.</w:t>
      </w:r>
    </w:p>
    <w:p w:rsidR="00FA0DC2" w:rsidRPr="008C3FA3" w:rsidRDefault="00FA0DC2" w:rsidP="00FA0DC2">
      <w:pPr>
        <w:widowControl w:val="0"/>
        <w:spacing w:after="0" w:line="240" w:lineRule="auto"/>
        <w:ind w:firstLine="709"/>
        <w:jc w:val="both"/>
        <w:rPr>
          <w:rFonts w:ascii="Times New Roman" w:hAnsi="Times New Roman" w:cs="Times New Roman"/>
          <w:sz w:val="28"/>
          <w:szCs w:val="28"/>
        </w:rPr>
      </w:pPr>
    </w:p>
    <w:p w:rsidR="00FA0DC2" w:rsidRPr="008C3FA3" w:rsidRDefault="00FA0DC2" w:rsidP="00FA0DC2">
      <w:pPr>
        <w:widowControl w:val="0"/>
        <w:spacing w:after="0" w:line="360" w:lineRule="auto"/>
        <w:ind w:firstLine="709"/>
        <w:contextualSpacing/>
        <w:jc w:val="both"/>
        <w:rPr>
          <w:rFonts w:ascii="Times New Roman" w:hAnsi="Times New Roman" w:cs="Times New Roman"/>
          <w:sz w:val="28"/>
          <w:szCs w:val="28"/>
        </w:rPr>
      </w:pPr>
      <w:r w:rsidRPr="008C3FA3">
        <w:rPr>
          <w:rFonts w:ascii="Times New Roman" w:hAnsi="Times New Roman" w:cs="Times New Roman"/>
          <w:sz w:val="28"/>
          <w:szCs w:val="28"/>
        </w:rPr>
        <w:t xml:space="preserve">Наиболее существенное уменьшение произошло в Центральном (на 15,6%), Уральском (на 13,6%), Дальневосточном (на 12,9%) федеральных округах. </w:t>
      </w:r>
    </w:p>
    <w:p w:rsidR="00FA0DC2" w:rsidRPr="008C3FA3" w:rsidRDefault="00FA0DC2" w:rsidP="00FA0DC2">
      <w:pPr>
        <w:widowControl w:val="0"/>
        <w:spacing w:after="0" w:line="360" w:lineRule="auto"/>
        <w:ind w:firstLine="709"/>
        <w:contextualSpacing/>
        <w:jc w:val="both"/>
        <w:rPr>
          <w:rFonts w:ascii="Times New Roman" w:hAnsi="Times New Roman" w:cs="Times New Roman"/>
          <w:sz w:val="28"/>
          <w:szCs w:val="28"/>
        </w:rPr>
      </w:pPr>
      <w:r w:rsidRPr="008C3FA3">
        <w:rPr>
          <w:rFonts w:ascii="Times New Roman" w:hAnsi="Times New Roman" w:cs="Times New Roman"/>
          <w:sz w:val="28"/>
          <w:szCs w:val="28"/>
        </w:rPr>
        <w:t xml:space="preserve">В большинстве субъектов Российской Федерации произошло уменьшение  численности граждан, зарегистрированных в 2017 году в качестве безработных, по сравнению с 2016 годом. </w:t>
      </w:r>
    </w:p>
    <w:p w:rsidR="00FA0DC2" w:rsidRPr="008C3FA3" w:rsidRDefault="00FA0DC2" w:rsidP="00FA0DC2">
      <w:pPr>
        <w:widowControl w:val="0"/>
        <w:spacing w:after="0" w:line="360" w:lineRule="auto"/>
        <w:ind w:firstLine="709"/>
        <w:contextualSpacing/>
        <w:jc w:val="both"/>
        <w:rPr>
          <w:rFonts w:ascii="Times New Roman" w:hAnsi="Times New Roman" w:cs="Times New Roman"/>
          <w:sz w:val="28"/>
          <w:szCs w:val="28"/>
        </w:rPr>
      </w:pPr>
      <w:r w:rsidRPr="008C3FA3">
        <w:rPr>
          <w:rFonts w:ascii="Times New Roman" w:hAnsi="Times New Roman" w:cs="Times New Roman"/>
          <w:sz w:val="28"/>
          <w:szCs w:val="28"/>
        </w:rPr>
        <w:t xml:space="preserve">Наиболее существенное уменьшение отмечается в Самарской, Брянской, Тульской, Ивановской, Магаданской областях, Чувашской Республике, Калужской, Новгородской областях, Ямало-Ненецком </w:t>
      </w:r>
      <w:r w:rsidRPr="008C3FA3">
        <w:rPr>
          <w:rFonts w:ascii="Times New Roman" w:hAnsi="Times New Roman" w:cs="Times New Roman"/>
          <w:sz w:val="28"/>
          <w:szCs w:val="28"/>
        </w:rPr>
        <w:lastRenderedPageBreak/>
        <w:t>автономном округе, Курской, Кемеровской, Московской, Нижегородской областях, Приморском, Ставропольском краях, Орловской, Костромской областях.</w:t>
      </w:r>
    </w:p>
    <w:p w:rsidR="00FA0DC2" w:rsidRPr="008C3FA3" w:rsidRDefault="00FA0DC2" w:rsidP="00FA0DC2">
      <w:pPr>
        <w:widowControl w:val="0"/>
        <w:spacing w:after="0" w:line="360" w:lineRule="auto"/>
        <w:ind w:firstLine="709"/>
        <w:contextualSpacing/>
        <w:jc w:val="both"/>
        <w:rPr>
          <w:rFonts w:ascii="Times New Roman" w:hAnsi="Times New Roman" w:cs="Times New Roman"/>
          <w:sz w:val="28"/>
          <w:szCs w:val="28"/>
        </w:rPr>
      </w:pPr>
      <w:r w:rsidRPr="008C3FA3">
        <w:rPr>
          <w:rFonts w:ascii="Times New Roman" w:hAnsi="Times New Roman" w:cs="Times New Roman"/>
          <w:sz w:val="28"/>
          <w:szCs w:val="28"/>
        </w:rPr>
        <w:t>В 6 субъектах Российской Федерации произошло увеличение численности граждан, зарегистрированных в 2017 году в качестве безработных, по сравнению с 2016 годом (Кабардино-Балкарская Республика, Республика Ингушетия, Омская область, г. Севастополь, Ненецкий автономный округ, г. Байконур,).</w:t>
      </w:r>
    </w:p>
    <w:p w:rsidR="00FA0DC2" w:rsidRPr="008C3FA3" w:rsidRDefault="00FA0DC2" w:rsidP="00FA0DC2">
      <w:pPr>
        <w:spacing w:after="0" w:line="360" w:lineRule="auto"/>
        <w:ind w:firstLine="709"/>
        <w:contextualSpacing/>
        <w:jc w:val="both"/>
        <w:rPr>
          <w:rFonts w:ascii="Times New Roman" w:hAnsi="Times New Roman" w:cs="Times New Roman"/>
          <w:sz w:val="28"/>
          <w:szCs w:val="28"/>
        </w:rPr>
      </w:pPr>
      <w:r w:rsidRPr="008C3FA3">
        <w:rPr>
          <w:rFonts w:ascii="Times New Roman" w:hAnsi="Times New Roman" w:cs="Times New Roman"/>
          <w:sz w:val="28"/>
          <w:szCs w:val="28"/>
        </w:rPr>
        <w:t>Охарактеризовать ситуацию на региональных рынках труда с точки зрения длительности безработицы позволяют такие показатели, как средняя продолжительность регистрируемой безработицы, доля безработных, состоящих на учете более одного года</w:t>
      </w:r>
      <w:r w:rsidR="001B4DDE">
        <w:rPr>
          <w:rStyle w:val="af1"/>
          <w:rFonts w:ascii="Times New Roman" w:hAnsi="Times New Roman" w:cs="Times New Roman"/>
          <w:sz w:val="28"/>
          <w:szCs w:val="28"/>
        </w:rPr>
        <w:footnoteReference w:id="16"/>
      </w:r>
      <w:r w:rsidRPr="008C3FA3">
        <w:rPr>
          <w:rFonts w:ascii="Times New Roman" w:hAnsi="Times New Roman" w:cs="Times New Roman"/>
          <w:sz w:val="28"/>
          <w:szCs w:val="28"/>
        </w:rPr>
        <w:t xml:space="preserve">. </w:t>
      </w:r>
    </w:p>
    <w:p w:rsidR="00FA0DC2" w:rsidRPr="008C3FA3" w:rsidRDefault="00FA0DC2" w:rsidP="00FA0DC2">
      <w:pPr>
        <w:spacing w:after="0" w:line="360" w:lineRule="auto"/>
        <w:ind w:firstLine="709"/>
        <w:contextualSpacing/>
        <w:jc w:val="both"/>
        <w:rPr>
          <w:rFonts w:ascii="Times New Roman" w:hAnsi="Times New Roman" w:cs="Times New Roman"/>
          <w:sz w:val="28"/>
          <w:szCs w:val="28"/>
        </w:rPr>
      </w:pPr>
      <w:r w:rsidRPr="008C3FA3">
        <w:rPr>
          <w:rFonts w:ascii="Times New Roman" w:hAnsi="Times New Roman" w:cs="Times New Roman"/>
          <w:sz w:val="28"/>
          <w:szCs w:val="28"/>
        </w:rPr>
        <w:t>Средняя продолжительность регистрируемой безработицы по состоянию на 1 января 2018 года составила 5,0 месяца, уменьшившись по сравнению со значением годом ранее (5,2). Эта тенденция к снижению на 2 п.п. наблюдается практически по всем категориям безработных граждан. При этом по инвалидам средняя продолжительность безработицы снизилась более значимо: с 5,8 до 5,4 месяца.</w:t>
      </w:r>
    </w:p>
    <w:p w:rsidR="00FA0DC2" w:rsidRPr="008C3FA3" w:rsidRDefault="00FA0DC2" w:rsidP="00FA0DC2">
      <w:pPr>
        <w:spacing w:after="0" w:line="360" w:lineRule="auto"/>
        <w:ind w:firstLine="709"/>
        <w:contextualSpacing/>
        <w:jc w:val="both"/>
        <w:rPr>
          <w:rFonts w:ascii="Times New Roman" w:hAnsi="Times New Roman" w:cs="Times New Roman"/>
          <w:sz w:val="28"/>
          <w:szCs w:val="28"/>
        </w:rPr>
      </w:pPr>
      <w:r w:rsidRPr="008C3FA3">
        <w:rPr>
          <w:rFonts w:ascii="Times New Roman" w:hAnsi="Times New Roman" w:cs="Times New Roman"/>
          <w:sz w:val="28"/>
          <w:szCs w:val="28"/>
        </w:rPr>
        <w:t>Наименьшее значение средней продолжительности регистрируемой безработицы на 1 января 2018 года  отмечалось в Северо-Западном (4,4 месяца), наибольшее (6,5 месяца) - в Северо-Кавказском федеральных округах.</w:t>
      </w:r>
    </w:p>
    <w:p w:rsidR="00FA0DC2" w:rsidRPr="008C3FA3" w:rsidRDefault="00FA0DC2" w:rsidP="00FA0DC2">
      <w:pPr>
        <w:widowControl w:val="0"/>
        <w:spacing w:after="0" w:line="360" w:lineRule="auto"/>
        <w:ind w:firstLine="709"/>
        <w:contextualSpacing/>
        <w:jc w:val="both"/>
        <w:rPr>
          <w:rFonts w:ascii="Times New Roman" w:hAnsi="Times New Roman" w:cs="Times New Roman"/>
          <w:sz w:val="28"/>
          <w:szCs w:val="28"/>
        </w:rPr>
      </w:pPr>
      <w:r w:rsidRPr="008C3FA3">
        <w:rPr>
          <w:rFonts w:ascii="Times New Roman" w:hAnsi="Times New Roman" w:cs="Times New Roman"/>
          <w:sz w:val="28"/>
          <w:szCs w:val="28"/>
        </w:rPr>
        <w:t xml:space="preserve">По субъектам Российской Федерации наименьшие значения средней </w:t>
      </w:r>
      <w:r w:rsidRPr="008C3FA3">
        <w:rPr>
          <w:rFonts w:ascii="Times New Roman" w:hAnsi="Times New Roman" w:cs="Times New Roman"/>
          <w:sz w:val="28"/>
          <w:szCs w:val="28"/>
        </w:rPr>
        <w:lastRenderedPageBreak/>
        <w:t xml:space="preserve">продолжительности безработицы (4,0 месяца и менее) на 1 января 2018 года  отмечаются в Республике Крым, Чувашской Республике, Астраханской,  Новосибирской, Омской, Сахалинской областях, Еврейской автономной области, Ненецком автономном округе. </w:t>
      </w:r>
    </w:p>
    <w:p w:rsidR="00FA0DC2" w:rsidRPr="008C3FA3" w:rsidRDefault="00FA0DC2" w:rsidP="00FA0DC2">
      <w:pPr>
        <w:widowControl w:val="0"/>
        <w:spacing w:after="0" w:line="360" w:lineRule="auto"/>
        <w:ind w:firstLine="709"/>
        <w:contextualSpacing/>
        <w:jc w:val="both"/>
        <w:rPr>
          <w:rFonts w:ascii="Times New Roman" w:hAnsi="Times New Roman" w:cs="Times New Roman"/>
          <w:sz w:val="28"/>
          <w:szCs w:val="28"/>
        </w:rPr>
      </w:pPr>
      <w:r w:rsidRPr="008C3FA3">
        <w:rPr>
          <w:rFonts w:ascii="Times New Roman" w:hAnsi="Times New Roman" w:cs="Times New Roman"/>
          <w:sz w:val="28"/>
          <w:szCs w:val="28"/>
        </w:rPr>
        <w:t>Существенное снижение средней продолжительности регистрируемой безработицы на 1 января 2018 года в сравнении с показателями годом ранее достигнуто в г. Москве (на 1 месяц), Ивановской области, г. Севастополе (на 0,8 месяца), Республике Ингушетия, Кабардино-Балкарской Республике, г. Санкт-Петербурге (на 0,7 месяца), Республике Марий Эл, Липецкой области (на 0, 6 месяца).</w:t>
      </w:r>
    </w:p>
    <w:p w:rsidR="00FA0DC2" w:rsidRPr="008C3FA3" w:rsidRDefault="00FA0DC2" w:rsidP="00FA0DC2">
      <w:pPr>
        <w:widowControl w:val="0"/>
        <w:spacing w:after="0" w:line="360" w:lineRule="auto"/>
        <w:ind w:firstLine="709"/>
        <w:contextualSpacing/>
        <w:jc w:val="both"/>
        <w:rPr>
          <w:rFonts w:ascii="Times New Roman" w:hAnsi="Times New Roman" w:cs="Times New Roman"/>
          <w:sz w:val="28"/>
          <w:szCs w:val="28"/>
        </w:rPr>
      </w:pPr>
      <w:r w:rsidRPr="008C3FA3">
        <w:rPr>
          <w:rFonts w:ascii="Times New Roman" w:hAnsi="Times New Roman" w:cs="Times New Roman"/>
          <w:sz w:val="28"/>
          <w:szCs w:val="28"/>
        </w:rPr>
        <w:t>Вместе с тем, в ряде субъектов отмечается рост средней продолжительности регистрируемой безработицы в рассматриваемом периоде, например, в Республике Саха (Якутия), Чукотском автономном округе.</w:t>
      </w:r>
    </w:p>
    <w:p w:rsidR="00FA0DC2" w:rsidRPr="008C3FA3" w:rsidRDefault="00FA0DC2" w:rsidP="00FA0DC2">
      <w:pPr>
        <w:widowControl w:val="0"/>
        <w:spacing w:after="0" w:line="360" w:lineRule="auto"/>
        <w:ind w:firstLine="709"/>
        <w:contextualSpacing/>
        <w:jc w:val="both"/>
        <w:rPr>
          <w:rFonts w:ascii="Times New Roman" w:hAnsi="Times New Roman" w:cs="Times New Roman"/>
          <w:sz w:val="28"/>
          <w:szCs w:val="28"/>
        </w:rPr>
      </w:pPr>
      <w:r w:rsidRPr="008C3FA3">
        <w:rPr>
          <w:rFonts w:ascii="Times New Roman" w:hAnsi="Times New Roman" w:cs="Times New Roman"/>
          <w:sz w:val="28"/>
          <w:szCs w:val="28"/>
        </w:rPr>
        <w:t>Доля безработных граждан, состоящих на учете более одного года, в общей численности безработных составила на 1 января 2018 года составила 8,9%, уменьшившись по сравнению со значением на 1 января 2017 года (9,1%)</w:t>
      </w:r>
      <w:r w:rsidR="001B4DDE">
        <w:rPr>
          <w:rStyle w:val="af1"/>
          <w:rFonts w:ascii="Times New Roman" w:hAnsi="Times New Roman" w:cs="Times New Roman"/>
          <w:sz w:val="28"/>
          <w:szCs w:val="28"/>
        </w:rPr>
        <w:footnoteReference w:id="17"/>
      </w:r>
      <w:r w:rsidRPr="008C3FA3">
        <w:rPr>
          <w:rFonts w:ascii="Times New Roman" w:hAnsi="Times New Roman" w:cs="Times New Roman"/>
          <w:sz w:val="28"/>
          <w:szCs w:val="28"/>
        </w:rPr>
        <w:t xml:space="preserve">.  </w:t>
      </w:r>
    </w:p>
    <w:p w:rsidR="00FA0DC2" w:rsidRPr="008C3FA3" w:rsidRDefault="00FA0DC2" w:rsidP="00FA0DC2">
      <w:pPr>
        <w:widowControl w:val="0"/>
        <w:spacing w:after="0" w:line="360" w:lineRule="auto"/>
        <w:ind w:firstLine="709"/>
        <w:contextualSpacing/>
        <w:jc w:val="both"/>
        <w:rPr>
          <w:rFonts w:ascii="Times New Roman" w:hAnsi="Times New Roman" w:cs="Times New Roman"/>
          <w:sz w:val="28"/>
          <w:szCs w:val="28"/>
        </w:rPr>
      </w:pPr>
      <w:r w:rsidRPr="008C3FA3">
        <w:rPr>
          <w:rFonts w:ascii="Times New Roman" w:hAnsi="Times New Roman" w:cs="Times New Roman"/>
          <w:sz w:val="28"/>
          <w:szCs w:val="28"/>
        </w:rPr>
        <w:t>Отмечается низкая доля (менее 3,0%) безработных, состоящих на учете более одного года, в общей численности зарегистрированных на 1 января 2018 года безработных, в Республике Дагестан, Чувашской Республике, Астраханской области, Новосибирской, Омской, Сахалинской, Еврейской автономной областях.</w:t>
      </w:r>
    </w:p>
    <w:p w:rsidR="00FA0DC2" w:rsidRPr="008C3FA3" w:rsidRDefault="00FA0DC2" w:rsidP="00FA0DC2">
      <w:pPr>
        <w:widowControl w:val="0"/>
        <w:spacing w:after="0" w:line="360" w:lineRule="auto"/>
        <w:ind w:firstLine="709"/>
        <w:contextualSpacing/>
        <w:jc w:val="both"/>
        <w:rPr>
          <w:rFonts w:ascii="Times New Roman" w:hAnsi="Times New Roman" w:cs="Times New Roman"/>
          <w:sz w:val="28"/>
          <w:szCs w:val="28"/>
        </w:rPr>
      </w:pPr>
      <w:r w:rsidRPr="008C3FA3">
        <w:rPr>
          <w:rFonts w:ascii="Times New Roman" w:hAnsi="Times New Roman" w:cs="Times New Roman"/>
          <w:sz w:val="28"/>
          <w:szCs w:val="28"/>
        </w:rPr>
        <w:t xml:space="preserve">Высокие значения средней продолжительности безработицы </w:t>
      </w:r>
      <w:r w:rsidRPr="008C3FA3">
        <w:rPr>
          <w:rFonts w:ascii="Times New Roman" w:hAnsi="Times New Roman" w:cs="Times New Roman"/>
          <w:sz w:val="28"/>
          <w:szCs w:val="28"/>
        </w:rPr>
        <w:lastRenderedPageBreak/>
        <w:t>отмечаются в Республике Ингушетия, Чеченской Республике, Московской, Томской областях, Чукотском автономном округе.</w:t>
      </w:r>
    </w:p>
    <w:p w:rsidR="00FA0DC2" w:rsidRPr="008C3FA3" w:rsidRDefault="00FA0DC2" w:rsidP="00FA0DC2">
      <w:pPr>
        <w:widowControl w:val="0"/>
        <w:spacing w:after="0" w:line="360" w:lineRule="auto"/>
        <w:ind w:firstLine="709"/>
        <w:contextualSpacing/>
        <w:jc w:val="both"/>
        <w:rPr>
          <w:rFonts w:ascii="Times New Roman" w:hAnsi="Times New Roman" w:cs="Times New Roman"/>
          <w:sz w:val="28"/>
          <w:szCs w:val="28"/>
        </w:rPr>
      </w:pPr>
      <w:r w:rsidRPr="008C3FA3">
        <w:rPr>
          <w:rFonts w:ascii="Times New Roman" w:hAnsi="Times New Roman" w:cs="Times New Roman"/>
          <w:sz w:val="28"/>
          <w:szCs w:val="28"/>
        </w:rPr>
        <w:t>Высокие значения средней продолжительности безработицы среди инвалидов отмечаются в Республике Ингушетия (9,0 месяцев), Московской, Томской областях (7,4 месяца), Чеченской Республике, Камчатском крае (7,3 месяца), Мурманской области (7,1 месяца), Республике Саха (Якутия) (6,8 месяца), Ставропольском крае, Калужской области (6,7 месяца)</w:t>
      </w:r>
      <w:r w:rsidR="001B4DDE">
        <w:rPr>
          <w:rFonts w:ascii="Times New Roman" w:hAnsi="Times New Roman" w:cs="Times New Roman"/>
          <w:sz w:val="28"/>
          <w:szCs w:val="28"/>
        </w:rPr>
        <w:t xml:space="preserve">, что, по </w:t>
      </w:r>
      <w:r w:rsidRPr="008C3FA3">
        <w:rPr>
          <w:rFonts w:ascii="Times New Roman" w:hAnsi="Times New Roman" w:cs="Times New Roman"/>
          <w:sz w:val="28"/>
          <w:szCs w:val="28"/>
        </w:rPr>
        <w:t xml:space="preserve">прежнему, выявляет актуальность решения проблем занятости инвалидов посредством реализации субъектами Российской Федерации специальных мероприятий, способствующих повышению  конкурентоспособности указанной категории граждан на рынке труда:  установления в организациях квоты для приема на работу и минимального количества специальных рабочих мест,  резервирования рабочих мест по профессиям, наиболее подходящим для трудоустройства инвалидов, стимулирования создания дополнительных рабочих мест (в том числе специальных) для трудоустройства инвалидов, создания условий труда в соответствии с индивидуальными программами реабилитации или абилитации инвалидов, создания условий для предпринимательской деятельности, организации обучения новым профессиям. </w:t>
      </w:r>
    </w:p>
    <w:p w:rsidR="001B4DDE" w:rsidRDefault="00FA0DC2" w:rsidP="00FA0DC2">
      <w:pPr>
        <w:widowControl w:val="0"/>
        <w:spacing w:after="0" w:line="360" w:lineRule="auto"/>
        <w:ind w:firstLine="709"/>
        <w:contextualSpacing/>
        <w:jc w:val="both"/>
        <w:rPr>
          <w:rFonts w:ascii="Times New Roman" w:hAnsi="Times New Roman" w:cs="Times New Roman"/>
          <w:sz w:val="28"/>
          <w:szCs w:val="28"/>
        </w:rPr>
      </w:pPr>
      <w:r w:rsidRPr="008C3FA3">
        <w:rPr>
          <w:rFonts w:ascii="Times New Roman" w:hAnsi="Times New Roman" w:cs="Times New Roman"/>
          <w:sz w:val="28"/>
          <w:szCs w:val="28"/>
        </w:rPr>
        <w:t xml:space="preserve">Высокие значения средней продолжительности безработицы среди молодежи отмечаются в Республике Ингушетия (8,2 месяца), Чеченской Республике (7,5 месяца), Карачаево-Черкесской Республике, Чукотском автономном округе (5,1 месяца), Республике Саха (Якутия) (4,9 месяца), Томской области (4,7 месяца), Республике Адыгея, Брянской, Московской областях (4,6 месяца). </w:t>
      </w:r>
    </w:p>
    <w:p w:rsidR="00FA0DC2" w:rsidRPr="008C3FA3" w:rsidRDefault="00FA0DC2" w:rsidP="00FA0DC2">
      <w:pPr>
        <w:widowControl w:val="0"/>
        <w:spacing w:after="0" w:line="360" w:lineRule="auto"/>
        <w:ind w:firstLine="709"/>
        <w:contextualSpacing/>
        <w:jc w:val="both"/>
        <w:rPr>
          <w:rFonts w:ascii="Times New Roman" w:hAnsi="Times New Roman" w:cs="Times New Roman"/>
          <w:sz w:val="28"/>
          <w:szCs w:val="28"/>
        </w:rPr>
      </w:pPr>
      <w:r w:rsidRPr="008C3FA3">
        <w:rPr>
          <w:rFonts w:ascii="Times New Roman" w:hAnsi="Times New Roman" w:cs="Times New Roman"/>
          <w:sz w:val="28"/>
          <w:szCs w:val="28"/>
        </w:rPr>
        <w:lastRenderedPageBreak/>
        <w:t>Безработица среди молодежи имеет свои специфические черты, в том числе более высокий уровень, чем у представителей более старших возрастов, что обусловливает актуальность решения проблем занятости молодежи посредством реализации субъектами Российской Федерации мероприятий по профессиональной ориентации, содействию молодежной самозанятости, возмещению работодателям, реализующим программы развития организации, расходов на частичную оплату труда выпускников профессиональных образовательных организаций, развитию мобильности</w:t>
      </w:r>
      <w:r w:rsidR="001B4DDE">
        <w:rPr>
          <w:rStyle w:val="af1"/>
          <w:rFonts w:ascii="Times New Roman" w:hAnsi="Times New Roman" w:cs="Times New Roman"/>
          <w:sz w:val="28"/>
          <w:szCs w:val="28"/>
        </w:rPr>
        <w:footnoteReference w:id="18"/>
      </w:r>
      <w:r w:rsidRPr="008C3FA3">
        <w:rPr>
          <w:rFonts w:ascii="Times New Roman" w:hAnsi="Times New Roman" w:cs="Times New Roman"/>
          <w:sz w:val="28"/>
          <w:szCs w:val="28"/>
        </w:rPr>
        <w:t>.</w:t>
      </w:r>
    </w:p>
    <w:p w:rsidR="00FA0DC2" w:rsidRPr="008C3FA3" w:rsidRDefault="00FA0DC2" w:rsidP="00FA0DC2">
      <w:pPr>
        <w:widowControl w:val="0"/>
        <w:tabs>
          <w:tab w:val="left" w:pos="8505"/>
        </w:tabs>
        <w:spacing w:after="0" w:line="360" w:lineRule="auto"/>
        <w:ind w:firstLine="709"/>
        <w:contextualSpacing/>
        <w:jc w:val="both"/>
        <w:rPr>
          <w:rFonts w:ascii="Times New Roman" w:hAnsi="Times New Roman" w:cs="Times New Roman"/>
          <w:noProof/>
          <w:sz w:val="28"/>
          <w:szCs w:val="28"/>
        </w:rPr>
      </w:pPr>
      <w:r w:rsidRPr="008C3FA3">
        <w:rPr>
          <w:rFonts w:ascii="Times New Roman" w:hAnsi="Times New Roman" w:cs="Times New Roman"/>
          <w:noProof/>
          <w:sz w:val="28"/>
          <w:szCs w:val="28"/>
        </w:rPr>
        <w:t>Несмотря на то, что в течение 2017 года на рынке труда наблюдалась неоднородная динамика в разные периоды, в целом ситуацию удалось улучшить, в том числе и за счет реализации мероприятий по поддержке эффективной занятости и достижению сбалансированности рынка труда субъектов Российской Федерации.</w:t>
      </w:r>
    </w:p>
    <w:p w:rsidR="00FA0DC2" w:rsidRPr="008C3FA3" w:rsidRDefault="00FA0DC2" w:rsidP="00FA0DC2">
      <w:pPr>
        <w:suppressAutoHyphens/>
        <w:spacing w:after="0" w:line="360" w:lineRule="auto"/>
        <w:ind w:firstLine="709"/>
        <w:contextualSpacing/>
        <w:jc w:val="both"/>
        <w:rPr>
          <w:rFonts w:ascii="Times New Roman" w:hAnsi="Times New Roman" w:cs="Times New Roman"/>
          <w:sz w:val="28"/>
          <w:szCs w:val="28"/>
        </w:rPr>
      </w:pPr>
      <w:r w:rsidRPr="008C3FA3">
        <w:rPr>
          <w:rFonts w:ascii="Times New Roman" w:hAnsi="Times New Roman" w:cs="Times New Roman"/>
          <w:sz w:val="28"/>
          <w:szCs w:val="28"/>
        </w:rPr>
        <w:t xml:space="preserve">Несмотря на позитивные изменения, региональные рынки труда характеризуются значительной дифференциацией по показателям доли граждан, обратившихся за содействием в поиске подходящей работы, в общей численности рабочей силы, уровня безработицы, доли получивших услуги в общей численности потенциальных получателей, что нашло отражение в результатах данного мониторинга. </w:t>
      </w:r>
    </w:p>
    <w:p w:rsidR="00FA0DC2" w:rsidRPr="008C3FA3" w:rsidRDefault="00FA0DC2" w:rsidP="00FA0DC2">
      <w:pPr>
        <w:spacing w:after="0" w:line="360" w:lineRule="auto"/>
        <w:ind w:firstLine="709"/>
        <w:contextualSpacing/>
        <w:jc w:val="both"/>
        <w:rPr>
          <w:rFonts w:ascii="Times New Roman" w:hAnsi="Times New Roman" w:cs="Times New Roman"/>
          <w:sz w:val="28"/>
          <w:szCs w:val="28"/>
        </w:rPr>
      </w:pPr>
      <w:r w:rsidRPr="008C3FA3">
        <w:rPr>
          <w:rFonts w:ascii="Times New Roman" w:hAnsi="Times New Roman" w:cs="Times New Roman"/>
          <w:sz w:val="28"/>
          <w:szCs w:val="28"/>
        </w:rPr>
        <w:t xml:space="preserve">Складывающаяся на рынке труда Российской Федерации ситуация требует усиления роли органов исполнительной власти субъектов Российской Федерации, осуществляющих полномочия в области содействия занятости, в реализации мероприятий по содействию занятости населения и в </w:t>
      </w:r>
      <w:r w:rsidRPr="008C3FA3">
        <w:rPr>
          <w:rFonts w:ascii="Times New Roman" w:hAnsi="Times New Roman" w:cs="Times New Roman"/>
          <w:sz w:val="28"/>
          <w:szCs w:val="28"/>
        </w:rPr>
        <w:lastRenderedPageBreak/>
        <w:t xml:space="preserve">обеспечении качественными государственными услугами граждан и работодателей. </w:t>
      </w:r>
    </w:p>
    <w:p w:rsidR="00FA0DC2" w:rsidRDefault="00FA0DC2" w:rsidP="00FA0DC2">
      <w:pPr>
        <w:spacing w:after="0" w:line="360" w:lineRule="auto"/>
        <w:ind w:firstLine="709"/>
        <w:contextualSpacing/>
        <w:jc w:val="both"/>
        <w:rPr>
          <w:rFonts w:ascii="Times New Roman" w:hAnsi="Times New Roman" w:cs="Times New Roman"/>
          <w:sz w:val="28"/>
          <w:szCs w:val="28"/>
        </w:rPr>
      </w:pPr>
      <w:r w:rsidRPr="008C3FA3">
        <w:rPr>
          <w:rFonts w:ascii="Times New Roman" w:hAnsi="Times New Roman" w:cs="Times New Roman"/>
          <w:sz w:val="28"/>
          <w:szCs w:val="28"/>
        </w:rPr>
        <w:t xml:space="preserve">Анализ объема и качества оказываемых государственных услуг показывает наличие существенных резервов повышения эффективности их предоставления и контроля за их исполнением, в том числе через формирование и выполнение государственных заданий государственными учреждениями службы занятости населения, повышение уровня финансового обеспечения мероприятий активной политики занятости населения. </w:t>
      </w:r>
    </w:p>
    <w:p w:rsidR="00DA5B93" w:rsidRDefault="00DA5B93" w:rsidP="00FA0DC2">
      <w:pPr>
        <w:spacing w:after="0" w:line="360" w:lineRule="auto"/>
        <w:ind w:firstLine="709"/>
        <w:contextualSpacing/>
        <w:jc w:val="both"/>
        <w:rPr>
          <w:rFonts w:ascii="Times New Roman" w:hAnsi="Times New Roman" w:cs="Times New Roman"/>
          <w:sz w:val="28"/>
          <w:szCs w:val="28"/>
        </w:rPr>
      </w:pPr>
    </w:p>
    <w:p w:rsidR="008B67DE" w:rsidRDefault="008B67DE" w:rsidP="00FA0DC2">
      <w:pPr>
        <w:spacing w:after="0" w:line="360" w:lineRule="auto"/>
        <w:ind w:firstLine="709"/>
        <w:contextualSpacing/>
        <w:jc w:val="both"/>
        <w:rPr>
          <w:rFonts w:ascii="Times New Roman" w:hAnsi="Times New Roman" w:cs="Times New Roman"/>
          <w:sz w:val="28"/>
          <w:szCs w:val="28"/>
        </w:rPr>
      </w:pPr>
    </w:p>
    <w:p w:rsidR="008B67DE" w:rsidRDefault="008B67DE" w:rsidP="00FA0DC2">
      <w:pPr>
        <w:spacing w:after="0" w:line="360" w:lineRule="auto"/>
        <w:ind w:firstLine="709"/>
        <w:contextualSpacing/>
        <w:jc w:val="both"/>
        <w:rPr>
          <w:rFonts w:ascii="Times New Roman" w:hAnsi="Times New Roman" w:cs="Times New Roman"/>
          <w:sz w:val="28"/>
          <w:szCs w:val="28"/>
        </w:rPr>
      </w:pPr>
    </w:p>
    <w:p w:rsidR="00DA5B93" w:rsidRPr="008C3FA3" w:rsidRDefault="00DA5B93" w:rsidP="00DA5B93">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2.2. Анализ работы центров занятости населения РФ за 2016-2017 гг</w:t>
      </w:r>
    </w:p>
    <w:p w:rsidR="008C3FA3" w:rsidRPr="00DA4111" w:rsidRDefault="00A14940" w:rsidP="008C3FA3">
      <w:pPr>
        <w:spacing w:after="0" w:line="360" w:lineRule="auto"/>
        <w:ind w:firstLine="709"/>
        <w:contextualSpacing/>
        <w:jc w:val="both"/>
        <w:rPr>
          <w:rFonts w:ascii="Times New Roman" w:hAnsi="Times New Roman" w:cs="Times New Roman"/>
          <w:sz w:val="28"/>
          <w:szCs w:val="28"/>
        </w:rPr>
      </w:pPr>
      <w:r w:rsidRPr="00A14940">
        <w:t xml:space="preserve"> </w:t>
      </w:r>
      <w:r w:rsidR="00FA0DC2">
        <w:rPr>
          <w:rFonts w:ascii="Times New Roman" w:hAnsi="Times New Roman" w:cs="Times New Roman"/>
          <w:sz w:val="28"/>
          <w:szCs w:val="28"/>
        </w:rPr>
        <w:t>Как мы уже успели заметить в</w:t>
      </w:r>
      <w:r w:rsidR="008C3FA3" w:rsidRPr="00DA4111">
        <w:rPr>
          <w:rFonts w:ascii="Times New Roman" w:hAnsi="Times New Roman" w:cs="Times New Roman"/>
          <w:sz w:val="28"/>
          <w:szCs w:val="28"/>
        </w:rPr>
        <w:t xml:space="preserve"> 2017 году по сравнению с прошлым годом наблюдаются  положительные тенденции по:</w:t>
      </w:r>
    </w:p>
    <w:p w:rsidR="008C3FA3" w:rsidRPr="00DA4111" w:rsidRDefault="008C3FA3" w:rsidP="008C3FA3">
      <w:pPr>
        <w:pStyle w:val="a3"/>
        <w:numPr>
          <w:ilvl w:val="0"/>
          <w:numId w:val="6"/>
        </w:numPr>
        <w:tabs>
          <w:tab w:val="left" w:pos="1134"/>
        </w:tabs>
        <w:spacing w:after="0" w:line="360" w:lineRule="auto"/>
        <w:ind w:left="0" w:firstLine="709"/>
        <w:jc w:val="both"/>
        <w:rPr>
          <w:rFonts w:ascii="Times New Roman" w:hAnsi="Times New Roman" w:cs="Times New Roman"/>
          <w:sz w:val="28"/>
          <w:szCs w:val="28"/>
        </w:rPr>
      </w:pPr>
      <w:r w:rsidRPr="00DA4111">
        <w:rPr>
          <w:rFonts w:ascii="Times New Roman" w:hAnsi="Times New Roman" w:cs="Times New Roman"/>
          <w:sz w:val="28"/>
          <w:szCs w:val="28"/>
        </w:rPr>
        <w:t>повышению уровня трудоустройства граждан, обратившихся в органы службы занятости;</w:t>
      </w:r>
    </w:p>
    <w:p w:rsidR="008C3FA3" w:rsidRPr="00DA4111" w:rsidRDefault="008C3FA3" w:rsidP="008C3FA3">
      <w:pPr>
        <w:pStyle w:val="a3"/>
        <w:numPr>
          <w:ilvl w:val="0"/>
          <w:numId w:val="6"/>
        </w:numPr>
        <w:tabs>
          <w:tab w:val="left" w:pos="1134"/>
        </w:tabs>
        <w:spacing w:after="0" w:line="360" w:lineRule="auto"/>
        <w:ind w:left="0" w:firstLine="709"/>
        <w:jc w:val="both"/>
        <w:rPr>
          <w:rFonts w:ascii="Times New Roman" w:hAnsi="Times New Roman" w:cs="Times New Roman"/>
          <w:sz w:val="28"/>
          <w:szCs w:val="28"/>
        </w:rPr>
      </w:pPr>
      <w:r w:rsidRPr="00DA4111">
        <w:rPr>
          <w:rFonts w:ascii="Times New Roman" w:hAnsi="Times New Roman" w:cs="Times New Roman"/>
          <w:sz w:val="28"/>
          <w:szCs w:val="28"/>
        </w:rPr>
        <w:t>увеличению количества вакансий, заявленных работодателями в органы службы занятости;</w:t>
      </w:r>
    </w:p>
    <w:p w:rsidR="008C3FA3" w:rsidRPr="00DA4111" w:rsidRDefault="008C3FA3" w:rsidP="008C3FA3">
      <w:pPr>
        <w:pStyle w:val="a3"/>
        <w:numPr>
          <w:ilvl w:val="0"/>
          <w:numId w:val="6"/>
        </w:numPr>
        <w:tabs>
          <w:tab w:val="left" w:pos="1134"/>
        </w:tabs>
        <w:spacing w:after="0" w:line="360" w:lineRule="auto"/>
        <w:ind w:left="0" w:firstLine="709"/>
        <w:jc w:val="both"/>
        <w:rPr>
          <w:rFonts w:ascii="Times New Roman" w:hAnsi="Times New Roman" w:cs="Times New Roman"/>
          <w:sz w:val="28"/>
          <w:szCs w:val="28"/>
        </w:rPr>
      </w:pPr>
      <w:r w:rsidRPr="00DA4111">
        <w:rPr>
          <w:rFonts w:ascii="Times New Roman" w:hAnsi="Times New Roman" w:cs="Times New Roman"/>
          <w:sz w:val="28"/>
          <w:szCs w:val="28"/>
        </w:rPr>
        <w:t>снижению доли вакансий с оплатой труда ниже региональной величины прожиточного минимума трудоспособного населения;</w:t>
      </w:r>
    </w:p>
    <w:p w:rsidR="008C3FA3" w:rsidRPr="00DA4111" w:rsidRDefault="008C3FA3" w:rsidP="008C3FA3">
      <w:pPr>
        <w:pStyle w:val="a3"/>
        <w:numPr>
          <w:ilvl w:val="0"/>
          <w:numId w:val="6"/>
        </w:numPr>
        <w:tabs>
          <w:tab w:val="left" w:pos="1134"/>
        </w:tabs>
        <w:spacing w:after="0" w:line="360" w:lineRule="auto"/>
        <w:ind w:left="0" w:firstLine="709"/>
        <w:jc w:val="both"/>
        <w:rPr>
          <w:rFonts w:ascii="Times New Roman" w:hAnsi="Times New Roman" w:cs="Times New Roman"/>
          <w:sz w:val="28"/>
          <w:szCs w:val="28"/>
        </w:rPr>
      </w:pPr>
      <w:r w:rsidRPr="00DA4111">
        <w:rPr>
          <w:rFonts w:ascii="Times New Roman" w:hAnsi="Times New Roman" w:cs="Times New Roman"/>
          <w:sz w:val="28"/>
          <w:szCs w:val="28"/>
        </w:rPr>
        <w:t>снижению численности безработных граждан, зарегистрированных в органах службы занятости;</w:t>
      </w:r>
    </w:p>
    <w:p w:rsidR="008C3FA3" w:rsidRPr="00DA4111" w:rsidRDefault="008C3FA3" w:rsidP="008C3FA3">
      <w:pPr>
        <w:pStyle w:val="a3"/>
        <w:numPr>
          <w:ilvl w:val="0"/>
          <w:numId w:val="6"/>
        </w:numPr>
        <w:tabs>
          <w:tab w:val="left" w:pos="1134"/>
        </w:tabs>
        <w:spacing w:after="0" w:line="360" w:lineRule="auto"/>
        <w:ind w:left="0" w:firstLine="709"/>
        <w:jc w:val="both"/>
        <w:rPr>
          <w:rFonts w:ascii="Times New Roman" w:hAnsi="Times New Roman" w:cs="Times New Roman"/>
          <w:sz w:val="28"/>
          <w:szCs w:val="28"/>
        </w:rPr>
      </w:pPr>
      <w:r w:rsidRPr="00DA4111">
        <w:rPr>
          <w:rFonts w:ascii="Times New Roman" w:hAnsi="Times New Roman" w:cs="Times New Roman"/>
          <w:sz w:val="28"/>
          <w:szCs w:val="28"/>
        </w:rPr>
        <w:t xml:space="preserve">снижению уровня напряженности на рынке труда; </w:t>
      </w:r>
    </w:p>
    <w:p w:rsidR="008C3FA3" w:rsidRPr="00DA4111" w:rsidRDefault="008C3FA3" w:rsidP="008C3FA3">
      <w:pPr>
        <w:pStyle w:val="a3"/>
        <w:numPr>
          <w:ilvl w:val="0"/>
          <w:numId w:val="6"/>
        </w:numPr>
        <w:tabs>
          <w:tab w:val="left" w:pos="1134"/>
        </w:tabs>
        <w:spacing w:after="0" w:line="360" w:lineRule="auto"/>
        <w:ind w:left="0" w:firstLine="709"/>
        <w:jc w:val="both"/>
        <w:rPr>
          <w:rFonts w:ascii="Times New Roman" w:hAnsi="Times New Roman" w:cs="Times New Roman"/>
          <w:sz w:val="28"/>
          <w:szCs w:val="28"/>
        </w:rPr>
      </w:pPr>
      <w:r w:rsidRPr="00DA4111">
        <w:rPr>
          <w:rFonts w:ascii="Times New Roman" w:hAnsi="Times New Roman" w:cs="Times New Roman"/>
          <w:sz w:val="28"/>
          <w:szCs w:val="28"/>
        </w:rPr>
        <w:lastRenderedPageBreak/>
        <w:t>повышению уровня доступности государственных услуг по профессиональному обучению, социальной адаптации безработных граждан на рынке труда и  содействию самозанятости безработных граждан.</w:t>
      </w:r>
    </w:p>
    <w:p w:rsidR="008C3FA3" w:rsidRPr="00DA4111" w:rsidRDefault="008C3FA3" w:rsidP="008C3FA3">
      <w:pPr>
        <w:spacing w:after="0" w:line="360" w:lineRule="auto"/>
        <w:ind w:firstLine="709"/>
        <w:contextualSpacing/>
        <w:jc w:val="both"/>
        <w:rPr>
          <w:rFonts w:ascii="Times New Roman" w:hAnsi="Times New Roman" w:cs="Times New Roman"/>
          <w:sz w:val="28"/>
          <w:szCs w:val="28"/>
        </w:rPr>
      </w:pPr>
      <w:r w:rsidRPr="00DA4111">
        <w:rPr>
          <w:rFonts w:ascii="Times New Roman" w:hAnsi="Times New Roman" w:cs="Times New Roman"/>
          <w:sz w:val="28"/>
          <w:szCs w:val="28"/>
        </w:rPr>
        <w:t xml:space="preserve">В целом по Российской Федерации обеспечено исполнение большинства нормативов доступности государственных услуг в области содействия занятости населения за исключением норматива государственной услуги по профессиональному обучению и дополнительному профессиональному образованию безработных граждан. </w:t>
      </w:r>
    </w:p>
    <w:p w:rsidR="008B67DE" w:rsidRPr="00A76F32" w:rsidRDefault="008C3FA3" w:rsidP="008B67DE">
      <w:pPr>
        <w:spacing w:after="0" w:line="360" w:lineRule="auto"/>
        <w:ind w:firstLine="709"/>
        <w:contextualSpacing/>
        <w:jc w:val="both"/>
        <w:rPr>
          <w:rFonts w:ascii="Times New Roman" w:hAnsi="Times New Roman" w:cs="Times New Roman"/>
          <w:color w:val="0D0D0D" w:themeColor="text1" w:themeTint="F2"/>
          <w:sz w:val="28"/>
          <w:szCs w:val="28"/>
        </w:rPr>
      </w:pPr>
      <w:r w:rsidRPr="00A76F32">
        <w:rPr>
          <w:rFonts w:ascii="Times New Roman" w:hAnsi="Times New Roman" w:cs="Times New Roman"/>
          <w:color w:val="0D0D0D" w:themeColor="text1" w:themeTint="F2"/>
          <w:sz w:val="28"/>
          <w:szCs w:val="28"/>
        </w:rPr>
        <w:t>Вместе с тем, существующая проблема структурной несбалансированности рынка труда из-за недостатка квалифицированных кадров, проблема неполной занятости актуализируют необходимость оказания именно этой государственной услуги.</w:t>
      </w:r>
    </w:p>
    <w:p w:rsidR="00A76F32" w:rsidRDefault="00A76F32" w:rsidP="00A76F32">
      <w:pPr>
        <w:spacing w:after="0" w:line="360" w:lineRule="auto"/>
        <w:ind w:firstLine="709"/>
        <w:contextualSpacing/>
        <w:jc w:val="both"/>
        <w:rPr>
          <w:rFonts w:ascii="Times New Roman" w:hAnsi="Times New Roman" w:cs="Times New Roman"/>
          <w:color w:val="0D0D0D" w:themeColor="text1" w:themeTint="F2"/>
          <w:sz w:val="28"/>
          <w:szCs w:val="28"/>
        </w:rPr>
      </w:pPr>
      <w:r w:rsidRPr="00A76F32">
        <w:rPr>
          <w:rFonts w:ascii="Times New Roman" w:hAnsi="Times New Roman" w:cs="Times New Roman"/>
          <w:color w:val="0D0D0D" w:themeColor="text1" w:themeTint="F2"/>
          <w:sz w:val="28"/>
          <w:szCs w:val="28"/>
        </w:rPr>
        <w:t>В 2016–2017 годах туда обратились только 15% соискателей, а в частные кадровые агентства и вовсе 1%</w:t>
      </w:r>
      <w:r w:rsidR="001B4DDE">
        <w:rPr>
          <w:rStyle w:val="af1"/>
          <w:rFonts w:ascii="Times New Roman" w:hAnsi="Times New Roman" w:cs="Times New Roman"/>
          <w:color w:val="0D0D0D" w:themeColor="text1" w:themeTint="F2"/>
          <w:sz w:val="28"/>
          <w:szCs w:val="28"/>
        </w:rPr>
        <w:footnoteReference w:id="19"/>
      </w:r>
      <w:r w:rsidRPr="00A76F32">
        <w:rPr>
          <w:rFonts w:ascii="Times New Roman" w:hAnsi="Times New Roman" w:cs="Times New Roman"/>
          <w:color w:val="0D0D0D" w:themeColor="text1" w:themeTint="F2"/>
          <w:sz w:val="28"/>
          <w:szCs w:val="28"/>
        </w:rPr>
        <w:t>. По данным Росстата, больше трети безработных уверены, что госсистема трудоустройства ничем им не поможет. Каждый четвертый заявил, что предпочитает обходиться без посредников. В Минтруде отмечают, что службы занятости — основной помощник для тех, кто долгое время не может найти работу самостоятельно. </w:t>
      </w:r>
    </w:p>
    <w:p w:rsidR="008B67DE" w:rsidRDefault="008B67DE" w:rsidP="008B67DE">
      <w:pPr>
        <w:spacing w:after="0" w:line="360" w:lineRule="auto"/>
        <w:contextualSpacing/>
        <w:jc w:val="both"/>
        <w:rPr>
          <w:rFonts w:ascii="Times New Roman" w:hAnsi="Times New Roman" w:cs="Times New Roman"/>
          <w:color w:val="0D0D0D" w:themeColor="text1" w:themeTint="F2"/>
          <w:sz w:val="28"/>
          <w:szCs w:val="28"/>
        </w:rPr>
      </w:pPr>
      <w:r>
        <w:rPr>
          <w:noProof/>
        </w:rPr>
        <w:lastRenderedPageBreak/>
        <w:drawing>
          <wp:inline distT="0" distB="0" distL="0" distR="0">
            <wp:extent cx="5940425" cy="3346439"/>
            <wp:effectExtent l="19050" t="0" r="3175" b="0"/>
            <wp:docPr id="26" name="Рисунок 26" descr="https://iz.ru/sites/default/files/inline/3_%D1%86%D0%B5%D0%BD%D1%82%D1%80%20%D0%B7%D0%B0%D0%BD%D1%8F%D1%82%D0%BE%D1%81%D1%82%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z.ru/sites/default/files/inline/3_%D1%86%D0%B5%D0%BD%D1%82%D1%80%20%D0%B7%D0%B0%D0%BD%D1%8F%D1%82%D0%BE%D1%81%D1%82%D0%B8.jpg"/>
                    <pic:cNvPicPr>
                      <a:picLocks noChangeAspect="1" noChangeArrowheads="1"/>
                    </pic:cNvPicPr>
                  </pic:nvPicPr>
                  <pic:blipFill>
                    <a:blip r:embed="rId10" cstate="print"/>
                    <a:srcRect/>
                    <a:stretch>
                      <a:fillRect/>
                    </a:stretch>
                  </pic:blipFill>
                  <pic:spPr bwMode="auto">
                    <a:xfrm>
                      <a:off x="0" y="0"/>
                      <a:ext cx="5940425" cy="3346439"/>
                    </a:xfrm>
                    <a:prstGeom prst="rect">
                      <a:avLst/>
                    </a:prstGeom>
                    <a:noFill/>
                    <a:ln w="9525">
                      <a:noFill/>
                      <a:miter lim="800000"/>
                      <a:headEnd/>
                      <a:tailEnd/>
                    </a:ln>
                  </pic:spPr>
                </pic:pic>
              </a:graphicData>
            </a:graphic>
          </wp:inline>
        </w:drawing>
      </w:r>
    </w:p>
    <w:p w:rsidR="008B67DE" w:rsidRPr="00A76F32" w:rsidRDefault="008B67DE" w:rsidP="008B67DE">
      <w:pPr>
        <w:spacing w:after="0" w:line="360" w:lineRule="auto"/>
        <w:contextualSpacing/>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Рис. 2. Обращения в государственный центр занятости</w:t>
      </w:r>
    </w:p>
    <w:p w:rsidR="00A76F32" w:rsidRPr="00A76F32" w:rsidRDefault="00A76F32" w:rsidP="00A76F32">
      <w:pPr>
        <w:spacing w:after="0" w:line="360" w:lineRule="auto"/>
        <w:ind w:firstLine="709"/>
        <w:contextualSpacing/>
        <w:jc w:val="both"/>
        <w:rPr>
          <w:rFonts w:ascii="Times New Roman" w:hAnsi="Times New Roman" w:cs="Times New Roman"/>
          <w:color w:val="0D0D0D" w:themeColor="text1" w:themeTint="F2"/>
          <w:sz w:val="28"/>
          <w:szCs w:val="28"/>
        </w:rPr>
      </w:pPr>
      <w:r w:rsidRPr="00A76F32">
        <w:rPr>
          <w:rFonts w:ascii="Times New Roman" w:hAnsi="Times New Roman" w:cs="Times New Roman"/>
          <w:color w:val="0D0D0D" w:themeColor="text1" w:themeTint="F2"/>
          <w:sz w:val="28"/>
          <w:szCs w:val="28"/>
        </w:rPr>
        <w:t>Среди соискателей старше 16 лет в 2016–2017 годах только 15% попросили у государства помощи в поиске работы. Это несколько больше, чем в 2015-м (13%). Такие данные содержатся в итогах всероссийского выборочного наблюдения Росстата.  </w:t>
      </w:r>
    </w:p>
    <w:p w:rsidR="00A76F32" w:rsidRPr="00A76F32" w:rsidRDefault="00A76F32" w:rsidP="00A76F32">
      <w:pPr>
        <w:spacing w:after="0" w:line="360" w:lineRule="auto"/>
        <w:ind w:firstLine="709"/>
        <w:contextualSpacing/>
        <w:jc w:val="both"/>
        <w:rPr>
          <w:rFonts w:ascii="Times New Roman" w:hAnsi="Times New Roman" w:cs="Times New Roman"/>
          <w:color w:val="0D0D0D" w:themeColor="text1" w:themeTint="F2"/>
          <w:sz w:val="28"/>
          <w:szCs w:val="28"/>
        </w:rPr>
      </w:pPr>
      <w:r w:rsidRPr="00A76F32">
        <w:rPr>
          <w:rFonts w:ascii="Times New Roman" w:hAnsi="Times New Roman" w:cs="Times New Roman"/>
          <w:color w:val="0D0D0D" w:themeColor="text1" w:themeTint="F2"/>
          <w:sz w:val="28"/>
          <w:szCs w:val="28"/>
        </w:rPr>
        <w:t>Главная причина: у соискателей нет уверенности, что служба занятости может им помочь (39%). Четверть опрошенных считают, что могут найти работу без посредников. 8% пожаловались на большие очереди и неудобный график работы государственных центров. 6% заявили, что до них далеко добираться.</w:t>
      </w:r>
    </w:p>
    <w:p w:rsidR="00A76F32" w:rsidRPr="00A76F32" w:rsidRDefault="00A76F32" w:rsidP="00A76F32">
      <w:pPr>
        <w:spacing w:after="0" w:line="360" w:lineRule="auto"/>
        <w:ind w:firstLine="709"/>
        <w:contextualSpacing/>
        <w:jc w:val="both"/>
        <w:rPr>
          <w:rFonts w:ascii="Times New Roman" w:hAnsi="Times New Roman" w:cs="Times New Roman"/>
          <w:color w:val="0D0D0D" w:themeColor="text1" w:themeTint="F2"/>
          <w:sz w:val="28"/>
          <w:szCs w:val="28"/>
        </w:rPr>
      </w:pPr>
      <w:r w:rsidRPr="00A76F32">
        <w:rPr>
          <w:rFonts w:ascii="Times New Roman" w:hAnsi="Times New Roman" w:cs="Times New Roman"/>
          <w:color w:val="0D0D0D" w:themeColor="text1" w:themeTint="F2"/>
          <w:sz w:val="28"/>
          <w:szCs w:val="28"/>
        </w:rPr>
        <w:t xml:space="preserve">Меньше всего уповают на госслужбу занятости в Белгородской (0,7%), Новосибирской (2%) областях, Кабардино-Балкарской республике (3%), </w:t>
      </w:r>
      <w:r w:rsidRPr="00A76F32">
        <w:rPr>
          <w:rFonts w:ascii="Times New Roman" w:hAnsi="Times New Roman" w:cs="Times New Roman"/>
          <w:color w:val="0D0D0D" w:themeColor="text1" w:themeTint="F2"/>
          <w:sz w:val="28"/>
          <w:szCs w:val="28"/>
        </w:rPr>
        <w:lastRenderedPageBreak/>
        <w:t>Санкт-Петербурге (3,5%) и Москве (4,5%). Больше всего — в Ингушетии (71%), Тверской области (36%), Чечне (34%), Татарстане (32%)</w:t>
      </w:r>
      <w:r w:rsidR="001B2305">
        <w:rPr>
          <w:rStyle w:val="af1"/>
          <w:rFonts w:ascii="Times New Roman" w:hAnsi="Times New Roman" w:cs="Times New Roman"/>
          <w:color w:val="0D0D0D" w:themeColor="text1" w:themeTint="F2"/>
          <w:sz w:val="28"/>
          <w:szCs w:val="28"/>
        </w:rPr>
        <w:footnoteReference w:id="20"/>
      </w:r>
      <w:r w:rsidRPr="00A76F32">
        <w:rPr>
          <w:rFonts w:ascii="Times New Roman" w:hAnsi="Times New Roman" w:cs="Times New Roman"/>
          <w:color w:val="0D0D0D" w:themeColor="text1" w:themeTint="F2"/>
          <w:sz w:val="28"/>
          <w:szCs w:val="28"/>
        </w:rPr>
        <w:t>. </w:t>
      </w:r>
    </w:p>
    <w:p w:rsidR="00A76F32" w:rsidRPr="00A76F32" w:rsidRDefault="00A76F32" w:rsidP="00A76F32">
      <w:pPr>
        <w:spacing w:after="0" w:line="360" w:lineRule="auto"/>
        <w:ind w:firstLine="709"/>
        <w:contextualSpacing/>
        <w:jc w:val="both"/>
        <w:rPr>
          <w:rFonts w:ascii="Times New Roman" w:hAnsi="Times New Roman" w:cs="Times New Roman"/>
          <w:color w:val="0D0D0D" w:themeColor="text1" w:themeTint="F2"/>
          <w:sz w:val="28"/>
          <w:szCs w:val="28"/>
        </w:rPr>
      </w:pPr>
      <w:r w:rsidRPr="00A76F32">
        <w:rPr>
          <w:rFonts w:ascii="Times New Roman" w:hAnsi="Times New Roman" w:cs="Times New Roman"/>
          <w:color w:val="0D0D0D" w:themeColor="text1" w:themeTint="F2"/>
          <w:sz w:val="28"/>
          <w:szCs w:val="28"/>
        </w:rPr>
        <w:t>В частные кадровые агентства, по данным Росстата, обращался в 2016–2017 годах всего 1% соискателей.</w:t>
      </w:r>
    </w:p>
    <w:p w:rsidR="00A76F32" w:rsidRPr="00A76F32" w:rsidRDefault="00A76F32" w:rsidP="00A76F32">
      <w:pPr>
        <w:spacing w:after="0" w:line="360" w:lineRule="auto"/>
        <w:ind w:firstLine="709"/>
        <w:contextualSpacing/>
        <w:jc w:val="both"/>
        <w:rPr>
          <w:rFonts w:ascii="Times New Roman" w:hAnsi="Times New Roman" w:cs="Times New Roman"/>
          <w:color w:val="0D0D0D" w:themeColor="text1" w:themeTint="F2"/>
          <w:sz w:val="28"/>
          <w:szCs w:val="28"/>
        </w:rPr>
      </w:pPr>
      <w:r w:rsidRPr="00A76F32">
        <w:rPr>
          <w:rFonts w:ascii="Times New Roman" w:hAnsi="Times New Roman" w:cs="Times New Roman"/>
          <w:color w:val="0D0D0D" w:themeColor="text1" w:themeTint="F2"/>
          <w:sz w:val="28"/>
          <w:szCs w:val="28"/>
        </w:rPr>
        <w:t>Согласно этим данным, в службы занятости в III квартале 2017-го обратились 28,1% соискателей. Параллельно они могли искать работу и другими способами — через знакомых, объявления в интернете и т.д.</w:t>
      </w:r>
      <w:r>
        <w:rPr>
          <w:rFonts w:ascii="Times New Roman" w:hAnsi="Times New Roman" w:cs="Times New Roman"/>
          <w:color w:val="0D0D0D" w:themeColor="text1" w:themeTint="F2"/>
          <w:sz w:val="28"/>
          <w:szCs w:val="28"/>
        </w:rPr>
        <w:t xml:space="preserve"> </w:t>
      </w:r>
      <w:r w:rsidRPr="00A76F32">
        <w:rPr>
          <w:rFonts w:ascii="Times New Roman" w:hAnsi="Times New Roman" w:cs="Times New Roman"/>
          <w:color w:val="0D0D0D" w:themeColor="text1" w:themeTint="F2"/>
          <w:sz w:val="28"/>
          <w:szCs w:val="28"/>
        </w:rPr>
        <w:t>В ведомстве убеждены, что государственные службы занятости — ключевой институт современного рынка труда. Особенно для тех, кто долго не может найти работу самостоятельно, так как на биржах труда помогают пройти профориентацию и переобучение. Ежегодно в службы занятости обращается 4 млн человек — в том числе инвалиды, одинокие и многодетные родители, выпускники детдомов, беженцы, бывшие заключенные</w:t>
      </w:r>
      <w:r w:rsidR="001B2305">
        <w:rPr>
          <w:rStyle w:val="af1"/>
          <w:rFonts w:ascii="Times New Roman" w:hAnsi="Times New Roman" w:cs="Times New Roman"/>
          <w:color w:val="0D0D0D" w:themeColor="text1" w:themeTint="F2"/>
          <w:sz w:val="28"/>
          <w:szCs w:val="28"/>
        </w:rPr>
        <w:footnoteReference w:id="21"/>
      </w:r>
      <w:r w:rsidRPr="00A76F32">
        <w:rPr>
          <w:rFonts w:ascii="Times New Roman" w:hAnsi="Times New Roman" w:cs="Times New Roman"/>
          <w:color w:val="0D0D0D" w:themeColor="text1" w:themeTint="F2"/>
          <w:sz w:val="28"/>
          <w:szCs w:val="28"/>
        </w:rPr>
        <w:t>. </w:t>
      </w:r>
    </w:p>
    <w:p w:rsidR="00A76F32" w:rsidRPr="00A76F32" w:rsidRDefault="00A76F32" w:rsidP="00A76F32">
      <w:pPr>
        <w:spacing w:after="0" w:line="360" w:lineRule="auto"/>
        <w:ind w:firstLine="709"/>
        <w:contextualSpacing/>
        <w:jc w:val="both"/>
        <w:rPr>
          <w:rFonts w:ascii="Times New Roman" w:hAnsi="Times New Roman" w:cs="Times New Roman"/>
          <w:color w:val="0D0D0D" w:themeColor="text1" w:themeTint="F2"/>
          <w:sz w:val="28"/>
          <w:szCs w:val="28"/>
        </w:rPr>
      </w:pPr>
      <w:r w:rsidRPr="00A76F32">
        <w:rPr>
          <w:rFonts w:ascii="Times New Roman" w:hAnsi="Times New Roman" w:cs="Times New Roman"/>
          <w:color w:val="0D0D0D" w:themeColor="text1" w:themeTint="F2"/>
          <w:sz w:val="28"/>
          <w:szCs w:val="28"/>
        </w:rPr>
        <w:t xml:space="preserve">Однако в Минтруде признают, что помочь найти работу удается не всем. По итогам 2016 года было трудоустроено 64,4%. </w:t>
      </w:r>
      <w:r>
        <w:rPr>
          <w:rFonts w:ascii="Times New Roman" w:hAnsi="Times New Roman" w:cs="Times New Roman"/>
          <w:color w:val="0D0D0D" w:themeColor="text1" w:themeTint="F2"/>
          <w:sz w:val="28"/>
          <w:szCs w:val="28"/>
        </w:rPr>
        <w:t xml:space="preserve"> </w:t>
      </w:r>
      <w:r w:rsidRPr="00A76F32">
        <w:rPr>
          <w:rFonts w:ascii="Times New Roman" w:hAnsi="Times New Roman" w:cs="Times New Roman"/>
          <w:color w:val="0D0D0D" w:themeColor="text1" w:themeTint="F2"/>
          <w:sz w:val="28"/>
          <w:szCs w:val="28"/>
        </w:rPr>
        <w:t>Профессор кафедры труда и социальной политики Института госслужбы и управления РАНХиГС Александр Щербаков отметил, что нормативные положения, которые обязывают работодателей сообщать на биржи труда о своих вакансиях, не носят безусловный характер</w:t>
      </w:r>
      <w:r w:rsidR="001B2305">
        <w:rPr>
          <w:rStyle w:val="af1"/>
          <w:rFonts w:ascii="Times New Roman" w:hAnsi="Times New Roman" w:cs="Times New Roman"/>
          <w:color w:val="0D0D0D" w:themeColor="text1" w:themeTint="F2"/>
          <w:sz w:val="28"/>
          <w:szCs w:val="28"/>
        </w:rPr>
        <w:footnoteReference w:id="22"/>
      </w:r>
      <w:r w:rsidRPr="00A76F32">
        <w:rPr>
          <w:rFonts w:ascii="Times New Roman" w:hAnsi="Times New Roman" w:cs="Times New Roman"/>
          <w:color w:val="0D0D0D" w:themeColor="text1" w:themeTint="F2"/>
          <w:sz w:val="28"/>
          <w:szCs w:val="28"/>
        </w:rPr>
        <w:t>. Поэтому самые интересные и высокооплачиваемые ставки до службы занятости могут не дойти. </w:t>
      </w:r>
    </w:p>
    <w:p w:rsidR="00A76F32" w:rsidRPr="00A76F32" w:rsidRDefault="00A76F32" w:rsidP="00A76F32">
      <w:pPr>
        <w:spacing w:after="0" w:line="360" w:lineRule="auto"/>
        <w:ind w:firstLine="709"/>
        <w:contextualSpacing/>
        <w:jc w:val="both"/>
        <w:rPr>
          <w:rFonts w:ascii="Times New Roman" w:hAnsi="Times New Roman" w:cs="Times New Roman"/>
          <w:color w:val="0D0D0D" w:themeColor="text1" w:themeTint="F2"/>
          <w:sz w:val="28"/>
          <w:szCs w:val="28"/>
        </w:rPr>
      </w:pPr>
      <w:r w:rsidRPr="00A76F32">
        <w:rPr>
          <w:rFonts w:ascii="Times New Roman" w:hAnsi="Times New Roman" w:cs="Times New Roman"/>
          <w:color w:val="0D0D0D" w:themeColor="text1" w:themeTint="F2"/>
          <w:sz w:val="28"/>
          <w:szCs w:val="28"/>
        </w:rPr>
        <w:lastRenderedPageBreak/>
        <w:t>По мнению Александра Щербакова, на Северном Кавказе люди обращаются к службе занятости как к источнику дохода, от которого не стоит отказываться. При этом они могут быть неформально трудоустроены.</w:t>
      </w:r>
    </w:p>
    <w:p w:rsidR="00A76F32" w:rsidRPr="00A76F32" w:rsidRDefault="00A76F32" w:rsidP="00A76F32">
      <w:pPr>
        <w:spacing w:after="0" w:line="360" w:lineRule="auto"/>
        <w:ind w:firstLine="709"/>
        <w:contextualSpacing/>
        <w:jc w:val="both"/>
        <w:rPr>
          <w:rFonts w:ascii="Times New Roman" w:hAnsi="Times New Roman" w:cs="Times New Roman"/>
          <w:color w:val="0D0D0D" w:themeColor="text1" w:themeTint="F2"/>
          <w:sz w:val="28"/>
          <w:szCs w:val="28"/>
        </w:rPr>
      </w:pPr>
      <w:r w:rsidRPr="00A76F32">
        <w:rPr>
          <w:rFonts w:ascii="Times New Roman" w:hAnsi="Times New Roman" w:cs="Times New Roman"/>
          <w:color w:val="0D0D0D" w:themeColor="text1" w:themeTint="F2"/>
          <w:sz w:val="28"/>
          <w:szCs w:val="28"/>
        </w:rPr>
        <w:t>Замдиректора центра трудовых исследований НИУ ВШЭ Ростислав Капелюшников напомнил, что низкий спрос на услуги госцентров занятости был всегда. В них обращаются люди, не слишком требовательные к месту работы, а также те, для которых получение даже небольшого пособия имеет большую ценность.</w:t>
      </w:r>
      <w:r>
        <w:rPr>
          <w:rFonts w:ascii="Times New Roman" w:hAnsi="Times New Roman" w:cs="Times New Roman"/>
          <w:color w:val="0D0D0D" w:themeColor="text1" w:themeTint="F2"/>
          <w:sz w:val="28"/>
          <w:szCs w:val="28"/>
        </w:rPr>
        <w:t xml:space="preserve"> </w:t>
      </w:r>
      <w:r w:rsidRPr="00A76F32">
        <w:rPr>
          <w:rFonts w:ascii="Times New Roman" w:hAnsi="Times New Roman" w:cs="Times New Roman"/>
          <w:color w:val="0D0D0D" w:themeColor="text1" w:themeTint="F2"/>
          <w:sz w:val="28"/>
          <w:szCs w:val="28"/>
        </w:rPr>
        <w:t>Эксперт отметил, что показатели по Ингушетии указывают на высокий уровень безработицы в регионе.</w:t>
      </w:r>
    </w:p>
    <w:p w:rsidR="00A76F32" w:rsidRPr="00A76F32" w:rsidRDefault="00A76F32" w:rsidP="00A76F32">
      <w:pPr>
        <w:spacing w:after="0" w:line="360" w:lineRule="auto"/>
        <w:ind w:firstLine="709"/>
        <w:contextualSpacing/>
        <w:jc w:val="both"/>
        <w:rPr>
          <w:rFonts w:ascii="Times New Roman" w:hAnsi="Times New Roman" w:cs="Times New Roman"/>
          <w:color w:val="0D0D0D" w:themeColor="text1" w:themeTint="F2"/>
          <w:sz w:val="28"/>
          <w:szCs w:val="28"/>
        </w:rPr>
      </w:pPr>
      <w:r w:rsidRPr="00A76F32">
        <w:rPr>
          <w:rFonts w:ascii="Times New Roman" w:hAnsi="Times New Roman" w:cs="Times New Roman"/>
          <w:color w:val="0D0D0D" w:themeColor="text1" w:themeTint="F2"/>
          <w:sz w:val="28"/>
          <w:szCs w:val="28"/>
        </w:rPr>
        <w:t>В министерстве труда, занятости и социального развития республики это подтвердили: на одно рабочее место претендуют 60 человек, зарегистрированных на бирже труда. С помощью центров занятости работу получают только 17% населения. </w:t>
      </w:r>
    </w:p>
    <w:p w:rsidR="00A76F32" w:rsidRPr="00A76F32" w:rsidRDefault="00A76F32" w:rsidP="00A76F32">
      <w:pPr>
        <w:spacing w:after="0" w:line="360" w:lineRule="auto"/>
        <w:ind w:firstLine="709"/>
        <w:contextualSpacing/>
        <w:jc w:val="both"/>
        <w:rPr>
          <w:rFonts w:ascii="Times New Roman" w:hAnsi="Times New Roman" w:cs="Times New Roman"/>
          <w:color w:val="0D0D0D" w:themeColor="text1" w:themeTint="F2"/>
          <w:sz w:val="28"/>
          <w:szCs w:val="28"/>
        </w:rPr>
      </w:pPr>
      <w:r w:rsidRPr="00A76F32">
        <w:rPr>
          <w:rFonts w:ascii="Times New Roman" w:hAnsi="Times New Roman" w:cs="Times New Roman"/>
          <w:color w:val="0D0D0D" w:themeColor="text1" w:themeTint="F2"/>
          <w:sz w:val="28"/>
          <w:szCs w:val="28"/>
        </w:rPr>
        <w:t>В Белгородской области невысокий процент обратившихся в службу занятости объясняют низким уровнем безработицы в регионе.</w:t>
      </w:r>
    </w:p>
    <w:p w:rsidR="00A76F32" w:rsidRDefault="00A76F32" w:rsidP="0048184B">
      <w:pPr>
        <w:spacing w:after="0" w:line="360" w:lineRule="auto"/>
        <w:ind w:firstLine="709"/>
        <w:contextualSpacing/>
        <w:jc w:val="both"/>
        <w:rPr>
          <w:rFonts w:ascii="Times New Roman" w:hAnsi="Times New Roman" w:cs="Times New Roman"/>
          <w:color w:val="0D0D0D" w:themeColor="text1" w:themeTint="F2"/>
          <w:sz w:val="28"/>
          <w:szCs w:val="28"/>
        </w:rPr>
      </w:pPr>
      <w:r w:rsidRPr="00A76F32">
        <w:rPr>
          <w:rFonts w:ascii="Times New Roman" w:hAnsi="Times New Roman" w:cs="Times New Roman"/>
          <w:color w:val="0D0D0D" w:themeColor="text1" w:themeTint="F2"/>
          <w:sz w:val="28"/>
          <w:szCs w:val="28"/>
        </w:rPr>
        <w:t>На конец 2017 года уровень безработицы по методологии МОТ соответствовал значению 3,8%, а уровень регистриру</w:t>
      </w:r>
      <w:r w:rsidR="0048184B">
        <w:rPr>
          <w:rFonts w:ascii="Times New Roman" w:hAnsi="Times New Roman" w:cs="Times New Roman"/>
          <w:color w:val="0D0D0D" w:themeColor="text1" w:themeTint="F2"/>
          <w:sz w:val="28"/>
          <w:szCs w:val="28"/>
        </w:rPr>
        <w:t>емой безработицы составил 0,68%</w:t>
      </w:r>
      <w:r w:rsidRPr="00A76F32">
        <w:rPr>
          <w:rFonts w:ascii="Times New Roman" w:hAnsi="Times New Roman" w:cs="Times New Roman"/>
          <w:color w:val="0D0D0D" w:themeColor="text1" w:themeTint="F2"/>
          <w:sz w:val="28"/>
          <w:szCs w:val="28"/>
        </w:rPr>
        <w:t>.</w:t>
      </w:r>
      <w:r w:rsidR="0048184B">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 xml:space="preserve">В ходе исследования удалось </w:t>
      </w:r>
      <w:r w:rsidR="0048184B">
        <w:rPr>
          <w:rFonts w:ascii="Times New Roman" w:hAnsi="Times New Roman" w:cs="Times New Roman"/>
          <w:color w:val="0D0D0D" w:themeColor="text1" w:themeTint="F2"/>
          <w:sz w:val="28"/>
          <w:szCs w:val="28"/>
        </w:rPr>
        <w:t>выявить,</w:t>
      </w:r>
      <w:r>
        <w:rPr>
          <w:rFonts w:ascii="Times New Roman" w:hAnsi="Times New Roman" w:cs="Times New Roman"/>
          <w:color w:val="0D0D0D" w:themeColor="text1" w:themeTint="F2"/>
          <w:sz w:val="28"/>
          <w:szCs w:val="28"/>
        </w:rPr>
        <w:t xml:space="preserve"> что </w:t>
      </w:r>
      <w:r w:rsidRPr="00A76F32">
        <w:rPr>
          <w:rFonts w:ascii="Times New Roman" w:hAnsi="Times New Roman" w:cs="Times New Roman"/>
          <w:color w:val="0D0D0D" w:themeColor="text1" w:themeTint="F2"/>
          <w:sz w:val="28"/>
          <w:szCs w:val="28"/>
        </w:rPr>
        <w:t>в России самый востребованный способ поиска работы — по знакомым. На втором месте по популярности — просмотр объявлений в интернете, на третьем — непосредственное обращение к работодателю.</w:t>
      </w:r>
    </w:p>
    <w:p w:rsidR="003F162C" w:rsidRDefault="003F162C" w:rsidP="0048184B">
      <w:pPr>
        <w:spacing w:after="0" w:line="360" w:lineRule="auto"/>
        <w:ind w:firstLine="709"/>
        <w:contextualSpacing/>
        <w:jc w:val="both"/>
        <w:rPr>
          <w:rFonts w:ascii="Times New Roman" w:hAnsi="Times New Roman" w:cs="Times New Roman"/>
          <w:color w:val="0D0D0D" w:themeColor="text1" w:themeTint="F2"/>
          <w:sz w:val="28"/>
          <w:szCs w:val="28"/>
        </w:rPr>
      </w:pPr>
    </w:p>
    <w:p w:rsidR="0048184B" w:rsidRDefault="00DA5B93" w:rsidP="00DA5B93">
      <w:pPr>
        <w:spacing w:after="0" w:line="360" w:lineRule="auto"/>
        <w:contextualSpacing/>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2.3</w:t>
      </w:r>
      <w:r w:rsidR="003F162C">
        <w:rPr>
          <w:rFonts w:ascii="Times New Roman" w:hAnsi="Times New Roman" w:cs="Times New Roman"/>
          <w:color w:val="0D0D0D" w:themeColor="text1" w:themeTint="F2"/>
          <w:sz w:val="28"/>
          <w:szCs w:val="28"/>
        </w:rPr>
        <w:t xml:space="preserve">. </w:t>
      </w:r>
      <w:r w:rsidR="00DD0DF2">
        <w:rPr>
          <w:rFonts w:ascii="Times New Roman" w:hAnsi="Times New Roman" w:cs="Times New Roman"/>
          <w:color w:val="0D0D0D" w:themeColor="text1" w:themeTint="F2"/>
          <w:sz w:val="28"/>
          <w:szCs w:val="28"/>
        </w:rPr>
        <w:t>О</w:t>
      </w:r>
      <w:r w:rsidR="00DD0DF2" w:rsidRPr="00DD0DF2">
        <w:rPr>
          <w:rFonts w:ascii="Times New Roman" w:hAnsi="Times New Roman" w:cs="Times New Roman"/>
          <w:color w:val="0D0D0D" w:themeColor="text1" w:themeTint="F2"/>
          <w:sz w:val="28"/>
          <w:szCs w:val="28"/>
        </w:rPr>
        <w:t>сновные проблемы и пути повыше</w:t>
      </w:r>
      <w:r w:rsidR="00DD0DF2">
        <w:rPr>
          <w:rFonts w:ascii="Times New Roman" w:hAnsi="Times New Roman" w:cs="Times New Roman"/>
          <w:color w:val="0D0D0D" w:themeColor="text1" w:themeTint="F2"/>
          <w:sz w:val="28"/>
          <w:szCs w:val="28"/>
        </w:rPr>
        <w:t xml:space="preserve">ния эффективности работы - Центров </w:t>
      </w:r>
      <w:r w:rsidR="00DD0DF2" w:rsidRPr="00DD0DF2">
        <w:rPr>
          <w:rFonts w:ascii="Times New Roman" w:hAnsi="Times New Roman" w:cs="Times New Roman"/>
          <w:color w:val="0D0D0D" w:themeColor="text1" w:themeTint="F2"/>
          <w:sz w:val="28"/>
          <w:szCs w:val="28"/>
        </w:rPr>
        <w:t>занятости населения</w:t>
      </w:r>
    </w:p>
    <w:p w:rsidR="00E61C06" w:rsidRPr="00E61C06" w:rsidRDefault="00E61C06" w:rsidP="00E61C06">
      <w:pPr>
        <w:spacing w:after="0" w:line="360" w:lineRule="auto"/>
        <w:ind w:firstLine="709"/>
        <w:contextualSpacing/>
        <w:jc w:val="both"/>
        <w:rPr>
          <w:rFonts w:ascii="Times New Roman" w:hAnsi="Times New Roman" w:cs="Times New Roman"/>
          <w:color w:val="0D0D0D" w:themeColor="text1" w:themeTint="F2"/>
          <w:sz w:val="28"/>
          <w:szCs w:val="28"/>
        </w:rPr>
      </w:pPr>
      <w:r w:rsidRPr="00E61C06">
        <w:rPr>
          <w:rFonts w:ascii="Times New Roman" w:hAnsi="Times New Roman" w:cs="Times New Roman"/>
          <w:color w:val="0D0D0D" w:themeColor="text1" w:themeTint="F2"/>
          <w:sz w:val="28"/>
          <w:szCs w:val="28"/>
        </w:rPr>
        <w:lastRenderedPageBreak/>
        <w:t xml:space="preserve">В ходе проведенного исследования было выяснено, что реализация государственной политики занятости предполагает разработку и реализацию </w:t>
      </w:r>
      <w:r w:rsidR="001B2305">
        <w:rPr>
          <w:rFonts w:ascii="Times New Roman" w:hAnsi="Times New Roman" w:cs="Times New Roman"/>
          <w:color w:val="0D0D0D" w:themeColor="text1" w:themeTint="F2"/>
          <w:sz w:val="28"/>
          <w:szCs w:val="28"/>
        </w:rPr>
        <w:t>программ</w:t>
      </w:r>
      <w:r w:rsidRPr="00E61C06">
        <w:rPr>
          <w:rFonts w:ascii="Times New Roman" w:hAnsi="Times New Roman" w:cs="Times New Roman"/>
          <w:color w:val="0D0D0D" w:themeColor="text1" w:themeTint="F2"/>
          <w:sz w:val="28"/>
          <w:szCs w:val="28"/>
        </w:rPr>
        <w:t>, таких как «Молодежная занятость», «Содействие занятости инвалидов», «Содействие занятости женщин» как наиболее социально-уязвимых слоев населения.</w:t>
      </w:r>
      <w:r>
        <w:rPr>
          <w:rFonts w:ascii="Times New Roman" w:hAnsi="Times New Roman" w:cs="Times New Roman"/>
          <w:color w:val="0D0D0D" w:themeColor="text1" w:themeTint="F2"/>
          <w:sz w:val="28"/>
          <w:szCs w:val="28"/>
        </w:rPr>
        <w:t xml:space="preserve"> </w:t>
      </w:r>
      <w:r w:rsidRPr="00E61C06">
        <w:rPr>
          <w:rFonts w:ascii="Times New Roman" w:hAnsi="Times New Roman" w:cs="Times New Roman"/>
          <w:color w:val="0D0D0D" w:themeColor="text1" w:themeTint="F2"/>
          <w:sz w:val="28"/>
          <w:szCs w:val="28"/>
        </w:rPr>
        <w:t>Тем не менее, Центр занятости населения в своей деятельности сталкивается с рядом проблем.</w:t>
      </w:r>
    </w:p>
    <w:p w:rsidR="00E61C06" w:rsidRPr="00E61C06" w:rsidRDefault="00E61C06" w:rsidP="00E61C06">
      <w:pPr>
        <w:spacing w:after="0" w:line="360" w:lineRule="auto"/>
        <w:ind w:firstLine="709"/>
        <w:contextualSpacing/>
        <w:jc w:val="both"/>
        <w:rPr>
          <w:rFonts w:ascii="Times New Roman" w:hAnsi="Times New Roman" w:cs="Times New Roman"/>
          <w:color w:val="0D0D0D" w:themeColor="text1" w:themeTint="F2"/>
          <w:sz w:val="28"/>
          <w:szCs w:val="28"/>
        </w:rPr>
      </w:pPr>
      <w:r w:rsidRPr="00E61C06">
        <w:rPr>
          <w:rFonts w:ascii="Times New Roman" w:hAnsi="Times New Roman" w:cs="Times New Roman"/>
          <w:color w:val="0D0D0D" w:themeColor="text1" w:themeTint="F2"/>
          <w:sz w:val="28"/>
          <w:szCs w:val="28"/>
        </w:rPr>
        <w:t xml:space="preserve">Одной из основных проблем, с которой сталкивается не только Центр занятости населения, но и сами граждане, является неформальная занятость. Неформальная занятость, то есть ситуация, когда граждане работают без официального трудоустройства, продолжает оставаться негативной тенденцией в сфере </w:t>
      </w:r>
      <w:r w:rsidR="001B2305" w:rsidRPr="00E61C06">
        <w:rPr>
          <w:rFonts w:ascii="Times New Roman" w:hAnsi="Times New Roman" w:cs="Times New Roman"/>
          <w:color w:val="0D0D0D" w:themeColor="text1" w:themeTint="F2"/>
          <w:sz w:val="28"/>
          <w:szCs w:val="28"/>
        </w:rPr>
        <w:t>занятости,</w:t>
      </w:r>
      <w:r w:rsidRPr="00E61C06">
        <w:rPr>
          <w:rFonts w:ascii="Times New Roman" w:hAnsi="Times New Roman" w:cs="Times New Roman"/>
          <w:color w:val="0D0D0D" w:themeColor="text1" w:themeTint="F2"/>
          <w:sz w:val="28"/>
          <w:szCs w:val="28"/>
        </w:rPr>
        <w:t xml:space="preserve"> как на уровне города, республики, так и на уровне Российской Федерации.</w:t>
      </w:r>
    </w:p>
    <w:p w:rsidR="00E61C06" w:rsidRPr="00E61C06" w:rsidRDefault="00E61C06" w:rsidP="00E61C06">
      <w:pPr>
        <w:spacing w:after="0" w:line="360" w:lineRule="auto"/>
        <w:ind w:firstLine="709"/>
        <w:contextualSpacing/>
        <w:jc w:val="both"/>
        <w:rPr>
          <w:rFonts w:ascii="Times New Roman" w:hAnsi="Times New Roman" w:cs="Times New Roman"/>
          <w:color w:val="0D0D0D" w:themeColor="text1" w:themeTint="F2"/>
          <w:sz w:val="28"/>
          <w:szCs w:val="28"/>
        </w:rPr>
      </w:pPr>
      <w:r w:rsidRPr="00E61C06">
        <w:rPr>
          <w:rFonts w:ascii="Times New Roman" w:hAnsi="Times New Roman" w:cs="Times New Roman"/>
          <w:color w:val="0D0D0D" w:themeColor="text1" w:themeTint="F2"/>
          <w:sz w:val="28"/>
          <w:szCs w:val="28"/>
        </w:rPr>
        <w:t>Незарегистрированная деятельность не облагается налогами, занятые в сфере неформальной деятельности работники практически лишены возможности социальной и правовой защиты и социального регулирования. Кроме того, при утрате работы граждане не имеют необходимого пакета документов для получения всех услуг Центра занятости населения.</w:t>
      </w:r>
    </w:p>
    <w:p w:rsidR="00E61C06" w:rsidRPr="00E61C06" w:rsidRDefault="00E61C06" w:rsidP="00E61C06">
      <w:pPr>
        <w:spacing w:after="0" w:line="360" w:lineRule="auto"/>
        <w:ind w:firstLine="709"/>
        <w:contextualSpacing/>
        <w:jc w:val="both"/>
        <w:rPr>
          <w:rFonts w:ascii="Times New Roman" w:hAnsi="Times New Roman" w:cs="Times New Roman"/>
          <w:color w:val="0D0D0D" w:themeColor="text1" w:themeTint="F2"/>
          <w:sz w:val="28"/>
          <w:szCs w:val="28"/>
        </w:rPr>
      </w:pPr>
      <w:r w:rsidRPr="00E61C06">
        <w:rPr>
          <w:rFonts w:ascii="Times New Roman" w:hAnsi="Times New Roman" w:cs="Times New Roman"/>
          <w:color w:val="0D0D0D" w:themeColor="text1" w:themeTint="F2"/>
          <w:sz w:val="28"/>
          <w:szCs w:val="28"/>
        </w:rPr>
        <w:t xml:space="preserve">Для решения проблемы сокращения неформальной занятости на государственном уровне необходимо создать благоприятные условия для открытия и функционирования зарегистрированного малого и среднего бизнеса, оптимизировать его налогообложение, повысить уровень оплаты труда, совершенствовать правовые нормы и повысить ответственность предпринимателей за осуществление неформальной деятельности. Решение проблемы безработицы, развитие возможностей достойно зарабатывать </w:t>
      </w:r>
      <w:r w:rsidRPr="00E61C06">
        <w:rPr>
          <w:rFonts w:ascii="Times New Roman" w:hAnsi="Times New Roman" w:cs="Times New Roman"/>
          <w:color w:val="0D0D0D" w:themeColor="text1" w:themeTint="F2"/>
          <w:sz w:val="28"/>
          <w:szCs w:val="28"/>
        </w:rPr>
        <w:lastRenderedPageBreak/>
        <w:t>являются важными факторами сокращения масштабов неформальной занятости.</w:t>
      </w:r>
    </w:p>
    <w:p w:rsidR="00E61C06" w:rsidRPr="00E61C06" w:rsidRDefault="00E61C06" w:rsidP="00E61C06">
      <w:pPr>
        <w:spacing w:after="0" w:line="360" w:lineRule="auto"/>
        <w:ind w:firstLine="709"/>
        <w:contextualSpacing/>
        <w:jc w:val="both"/>
        <w:rPr>
          <w:rFonts w:ascii="Times New Roman" w:hAnsi="Times New Roman" w:cs="Times New Roman"/>
          <w:color w:val="0D0D0D" w:themeColor="text1" w:themeTint="F2"/>
          <w:sz w:val="28"/>
          <w:szCs w:val="28"/>
        </w:rPr>
      </w:pPr>
      <w:r w:rsidRPr="00E61C06">
        <w:rPr>
          <w:rFonts w:ascii="Times New Roman" w:hAnsi="Times New Roman" w:cs="Times New Roman"/>
          <w:color w:val="0D0D0D" w:themeColor="text1" w:themeTint="F2"/>
          <w:sz w:val="28"/>
          <w:szCs w:val="28"/>
        </w:rPr>
        <w:t>Еще одним направлением по решению проблемы неформальной занятости является создание Координационного совета по легализации трудовых отношений, который необходимо развивать.</w:t>
      </w:r>
    </w:p>
    <w:p w:rsidR="00E61C06" w:rsidRPr="00E61C06" w:rsidRDefault="00E61C06" w:rsidP="00E61C06">
      <w:pPr>
        <w:spacing w:after="0" w:line="360" w:lineRule="auto"/>
        <w:ind w:firstLine="709"/>
        <w:contextualSpacing/>
        <w:jc w:val="both"/>
        <w:rPr>
          <w:rFonts w:ascii="Times New Roman" w:hAnsi="Times New Roman" w:cs="Times New Roman"/>
          <w:color w:val="0D0D0D" w:themeColor="text1" w:themeTint="F2"/>
          <w:sz w:val="28"/>
          <w:szCs w:val="28"/>
        </w:rPr>
      </w:pPr>
      <w:r w:rsidRPr="00E61C06">
        <w:rPr>
          <w:rFonts w:ascii="Times New Roman" w:hAnsi="Times New Roman" w:cs="Times New Roman"/>
          <w:color w:val="0D0D0D" w:themeColor="text1" w:themeTint="F2"/>
          <w:sz w:val="28"/>
          <w:szCs w:val="28"/>
        </w:rPr>
        <w:t>Еще одной не менее важной эпизодической проблемой является снижение числа вакансий в периоды экономического спада, и, как следствие, увеличение безработных. Экономическая нестабильность и кризис провоцирует увеличение числа безработных. Работодателям необходимо создавать определенные «подушки безопасности» для кризисных времен, например, резервы, что позволит сократить количество увольнений.</w:t>
      </w:r>
    </w:p>
    <w:p w:rsidR="00E61C06" w:rsidRPr="00E61C06" w:rsidRDefault="00E61C06" w:rsidP="001B2305">
      <w:pPr>
        <w:spacing w:after="0" w:line="360" w:lineRule="auto"/>
        <w:ind w:firstLine="709"/>
        <w:contextualSpacing/>
        <w:jc w:val="both"/>
        <w:rPr>
          <w:rFonts w:ascii="Times New Roman" w:hAnsi="Times New Roman" w:cs="Times New Roman"/>
          <w:color w:val="0D0D0D" w:themeColor="text1" w:themeTint="F2"/>
          <w:sz w:val="28"/>
          <w:szCs w:val="28"/>
        </w:rPr>
      </w:pPr>
      <w:r w:rsidRPr="00E61C06">
        <w:rPr>
          <w:rFonts w:ascii="Times New Roman" w:hAnsi="Times New Roman" w:cs="Times New Roman"/>
          <w:color w:val="0D0D0D" w:themeColor="text1" w:themeTint="F2"/>
          <w:sz w:val="28"/>
          <w:szCs w:val="28"/>
        </w:rPr>
        <w:t>В настоящее время все меньше уделяют внимание ранней профориентации детей. Выбор правильного пути в жизни непосредственно связан с ранней профориентацией, она поможет исключить ошибочный выбор, а значит избежать разочарований и постоянных смен рабочих мест в будущем.</w:t>
      </w:r>
    </w:p>
    <w:p w:rsidR="00E61C06" w:rsidRPr="00E61C06" w:rsidRDefault="00E61C06" w:rsidP="00E61C06">
      <w:pPr>
        <w:spacing w:after="0" w:line="360" w:lineRule="auto"/>
        <w:ind w:firstLine="709"/>
        <w:contextualSpacing/>
        <w:jc w:val="both"/>
        <w:rPr>
          <w:rFonts w:ascii="Times New Roman" w:hAnsi="Times New Roman" w:cs="Times New Roman"/>
          <w:color w:val="0D0D0D" w:themeColor="text1" w:themeTint="F2"/>
          <w:sz w:val="28"/>
          <w:szCs w:val="28"/>
        </w:rPr>
      </w:pPr>
      <w:r w:rsidRPr="00E61C06">
        <w:rPr>
          <w:rFonts w:ascii="Times New Roman" w:hAnsi="Times New Roman" w:cs="Times New Roman"/>
          <w:color w:val="0D0D0D" w:themeColor="text1" w:themeTint="F2"/>
          <w:sz w:val="28"/>
          <w:szCs w:val="28"/>
        </w:rPr>
        <w:t>Таким образом, рассмотрев вышеуказанные проблемы занятости и безработицы, приходим к выводу, что необходима разработка комплексной программы поддержания и развития занятости, сдерживания безработицы.</w:t>
      </w:r>
    </w:p>
    <w:p w:rsidR="00E61C06" w:rsidRPr="00E61C06" w:rsidRDefault="00E61C06" w:rsidP="00E61C06">
      <w:pPr>
        <w:spacing w:after="0" w:line="360" w:lineRule="auto"/>
        <w:ind w:firstLine="709"/>
        <w:contextualSpacing/>
        <w:jc w:val="both"/>
        <w:rPr>
          <w:rFonts w:ascii="Times New Roman" w:hAnsi="Times New Roman" w:cs="Times New Roman"/>
          <w:color w:val="0D0D0D" w:themeColor="text1" w:themeTint="F2"/>
          <w:sz w:val="28"/>
          <w:szCs w:val="28"/>
        </w:rPr>
      </w:pPr>
      <w:r w:rsidRPr="00E61C06">
        <w:rPr>
          <w:rFonts w:ascii="Times New Roman" w:hAnsi="Times New Roman" w:cs="Times New Roman"/>
          <w:color w:val="0D0D0D" w:themeColor="text1" w:themeTint="F2"/>
          <w:sz w:val="28"/>
          <w:szCs w:val="28"/>
        </w:rPr>
        <w:t>Для начала, службе занятости необходимо наладить и повысить сотрудничество с учебными заведениями высшего профессионального образования. Проводить работу со студентами в целях повышения их конкурентоспособности на рынке труда и умения продавать свой труд, посредством обучения деловому общению, проведения курса занятий, семинаров и тренингов по основам трудоустройства.</w:t>
      </w:r>
    </w:p>
    <w:p w:rsidR="00E61C06" w:rsidRPr="00E61C06" w:rsidRDefault="00E61C06" w:rsidP="00E61C06">
      <w:pPr>
        <w:spacing w:after="0" w:line="360" w:lineRule="auto"/>
        <w:ind w:firstLine="709"/>
        <w:contextualSpacing/>
        <w:jc w:val="both"/>
        <w:rPr>
          <w:rFonts w:ascii="Times New Roman" w:hAnsi="Times New Roman" w:cs="Times New Roman"/>
          <w:color w:val="0D0D0D" w:themeColor="text1" w:themeTint="F2"/>
          <w:sz w:val="28"/>
          <w:szCs w:val="28"/>
        </w:rPr>
      </w:pPr>
      <w:r w:rsidRPr="00E61C06">
        <w:rPr>
          <w:rFonts w:ascii="Times New Roman" w:hAnsi="Times New Roman" w:cs="Times New Roman"/>
          <w:color w:val="0D0D0D" w:themeColor="text1" w:themeTint="F2"/>
          <w:sz w:val="28"/>
          <w:szCs w:val="28"/>
        </w:rPr>
        <w:lastRenderedPageBreak/>
        <w:t>Как уже было сказано, одной из важных и слабозащищенных категорий безработного населения является молодежь. Молодежь это одна из самых многочисленных слоев населения, нуждающихся в трудоустройстве.</w:t>
      </w:r>
    </w:p>
    <w:p w:rsidR="00E61C06" w:rsidRPr="00E61C06" w:rsidRDefault="00E61C06" w:rsidP="00E61C06">
      <w:pPr>
        <w:spacing w:after="0" w:line="360" w:lineRule="auto"/>
        <w:ind w:firstLine="709"/>
        <w:contextualSpacing/>
        <w:jc w:val="both"/>
        <w:rPr>
          <w:rFonts w:ascii="Times New Roman" w:hAnsi="Times New Roman" w:cs="Times New Roman"/>
          <w:color w:val="0D0D0D" w:themeColor="text1" w:themeTint="F2"/>
          <w:sz w:val="28"/>
          <w:szCs w:val="28"/>
        </w:rPr>
      </w:pPr>
      <w:r w:rsidRPr="00E61C06">
        <w:rPr>
          <w:rFonts w:ascii="Times New Roman" w:hAnsi="Times New Roman" w:cs="Times New Roman"/>
          <w:color w:val="0D0D0D" w:themeColor="text1" w:themeTint="F2"/>
          <w:sz w:val="28"/>
          <w:szCs w:val="28"/>
        </w:rPr>
        <w:t>Также важно отметить противоречивый характер молодежи на рынке труда. С одной стороны, молодежь не обладает достаточной профессиональной подготовкой и трудовыми навыками, поэтому спрос работодателей на нее слаб. С другой – свободные рабочие места часто не могут удовлетворить запросы молодежи с точки зрения их качества и уровня оплаты.</w:t>
      </w:r>
    </w:p>
    <w:p w:rsidR="00E61C06" w:rsidRPr="00E61C06" w:rsidRDefault="00E61C06" w:rsidP="00E61C06">
      <w:pPr>
        <w:spacing w:after="0" w:line="360" w:lineRule="auto"/>
        <w:ind w:firstLine="709"/>
        <w:contextualSpacing/>
        <w:jc w:val="both"/>
        <w:rPr>
          <w:rFonts w:ascii="Times New Roman" w:hAnsi="Times New Roman" w:cs="Times New Roman"/>
          <w:color w:val="0D0D0D" w:themeColor="text1" w:themeTint="F2"/>
          <w:sz w:val="28"/>
          <w:szCs w:val="28"/>
        </w:rPr>
      </w:pPr>
      <w:r w:rsidRPr="00E61C06">
        <w:rPr>
          <w:rFonts w:ascii="Times New Roman" w:hAnsi="Times New Roman" w:cs="Times New Roman"/>
          <w:color w:val="0D0D0D" w:themeColor="text1" w:themeTint="F2"/>
          <w:sz w:val="28"/>
          <w:szCs w:val="28"/>
        </w:rPr>
        <w:t>В связи с этим, также необходимо предпринимать определенные меры:</w:t>
      </w:r>
    </w:p>
    <w:p w:rsidR="00E61C06" w:rsidRPr="00E61C06" w:rsidRDefault="00E61C06" w:rsidP="00E61C06">
      <w:pPr>
        <w:spacing w:after="0" w:line="360" w:lineRule="auto"/>
        <w:ind w:firstLine="709"/>
        <w:contextualSpacing/>
        <w:jc w:val="both"/>
        <w:rPr>
          <w:rFonts w:ascii="Times New Roman" w:hAnsi="Times New Roman" w:cs="Times New Roman"/>
          <w:color w:val="0D0D0D" w:themeColor="text1" w:themeTint="F2"/>
          <w:sz w:val="28"/>
          <w:szCs w:val="28"/>
        </w:rPr>
      </w:pPr>
      <w:r w:rsidRPr="00E61C06">
        <w:rPr>
          <w:rFonts w:ascii="Times New Roman" w:hAnsi="Times New Roman" w:cs="Times New Roman"/>
          <w:color w:val="0D0D0D" w:themeColor="text1" w:themeTint="F2"/>
          <w:sz w:val="28"/>
          <w:szCs w:val="28"/>
        </w:rPr>
        <w:t>1. Содействие молодежи в организации собственного дела, малого бизнеса, в которое входит эффективное организационно-информационное обеспечение, необходимая профессиональная подготовка, обучение основам предпринимательской деятельности, приоритетное кредитование молодежного бизнеса;</w:t>
      </w:r>
    </w:p>
    <w:p w:rsidR="00E61C06" w:rsidRPr="00E61C06" w:rsidRDefault="00E61C06" w:rsidP="00E61C06">
      <w:pPr>
        <w:spacing w:after="0" w:line="360" w:lineRule="auto"/>
        <w:ind w:firstLine="709"/>
        <w:contextualSpacing/>
        <w:jc w:val="both"/>
        <w:rPr>
          <w:rFonts w:ascii="Times New Roman" w:hAnsi="Times New Roman" w:cs="Times New Roman"/>
          <w:color w:val="0D0D0D" w:themeColor="text1" w:themeTint="F2"/>
          <w:sz w:val="28"/>
          <w:szCs w:val="28"/>
        </w:rPr>
      </w:pPr>
      <w:r w:rsidRPr="00E61C06">
        <w:rPr>
          <w:rFonts w:ascii="Times New Roman" w:hAnsi="Times New Roman" w:cs="Times New Roman"/>
          <w:color w:val="0D0D0D" w:themeColor="text1" w:themeTint="F2"/>
          <w:sz w:val="28"/>
          <w:szCs w:val="28"/>
        </w:rPr>
        <w:t>2. Организация подготовки высококвалифицированных кадров с учетом потребностей среднего и малого бизнеса, на базе отдельных предприятий и фирм с привлечением бюджетных средств;</w:t>
      </w:r>
    </w:p>
    <w:p w:rsidR="00E61C06" w:rsidRPr="00E61C06" w:rsidRDefault="00E61C06" w:rsidP="00E61C06">
      <w:pPr>
        <w:spacing w:after="0" w:line="360" w:lineRule="auto"/>
        <w:ind w:firstLine="709"/>
        <w:contextualSpacing/>
        <w:jc w:val="both"/>
        <w:rPr>
          <w:rFonts w:ascii="Times New Roman" w:hAnsi="Times New Roman" w:cs="Times New Roman"/>
          <w:color w:val="0D0D0D" w:themeColor="text1" w:themeTint="F2"/>
          <w:sz w:val="28"/>
          <w:szCs w:val="28"/>
        </w:rPr>
      </w:pPr>
      <w:r w:rsidRPr="00E61C06">
        <w:rPr>
          <w:rFonts w:ascii="Times New Roman" w:hAnsi="Times New Roman" w:cs="Times New Roman"/>
          <w:color w:val="0D0D0D" w:themeColor="text1" w:themeTint="F2"/>
          <w:sz w:val="28"/>
          <w:szCs w:val="28"/>
        </w:rPr>
        <w:t>3. Организация подготовки высококвалифицированных кадров на коммерческой основе, без привлечения бюджетных средств на условиях кооперации всех заинтересованных предприятий и организаций, с привлечением к оплате за обучение заинтересованных работодателей;</w:t>
      </w:r>
    </w:p>
    <w:p w:rsidR="001B2305" w:rsidRDefault="00E61C06" w:rsidP="001B2305">
      <w:pPr>
        <w:spacing w:after="0" w:line="360" w:lineRule="auto"/>
        <w:ind w:firstLine="709"/>
        <w:contextualSpacing/>
        <w:jc w:val="both"/>
        <w:rPr>
          <w:rFonts w:ascii="Times New Roman" w:hAnsi="Times New Roman" w:cs="Times New Roman"/>
          <w:color w:val="0D0D0D" w:themeColor="text1" w:themeTint="F2"/>
          <w:sz w:val="28"/>
          <w:szCs w:val="28"/>
        </w:rPr>
      </w:pPr>
      <w:r w:rsidRPr="00E61C06">
        <w:rPr>
          <w:rFonts w:ascii="Times New Roman" w:hAnsi="Times New Roman" w:cs="Times New Roman"/>
          <w:color w:val="0D0D0D" w:themeColor="text1" w:themeTint="F2"/>
          <w:sz w:val="28"/>
          <w:szCs w:val="28"/>
        </w:rPr>
        <w:t>4. Проведение регулярных ярмарок вакансий временных, сезонных и ученических рабочих мест, работы по расширению бронирования рабочих мест.</w:t>
      </w:r>
    </w:p>
    <w:p w:rsidR="00E61C06" w:rsidRPr="00E61C06" w:rsidRDefault="00E61C06" w:rsidP="001B2305">
      <w:pPr>
        <w:spacing w:after="0" w:line="360" w:lineRule="auto"/>
        <w:ind w:firstLine="709"/>
        <w:contextualSpacing/>
        <w:jc w:val="both"/>
        <w:rPr>
          <w:rFonts w:ascii="Times New Roman" w:hAnsi="Times New Roman" w:cs="Times New Roman"/>
          <w:color w:val="0D0D0D" w:themeColor="text1" w:themeTint="F2"/>
          <w:sz w:val="28"/>
          <w:szCs w:val="28"/>
        </w:rPr>
      </w:pPr>
      <w:r w:rsidRPr="00E61C06">
        <w:rPr>
          <w:rFonts w:ascii="Times New Roman" w:hAnsi="Times New Roman" w:cs="Times New Roman"/>
          <w:color w:val="0D0D0D" w:themeColor="text1" w:themeTint="F2"/>
          <w:sz w:val="28"/>
          <w:szCs w:val="28"/>
        </w:rPr>
        <w:lastRenderedPageBreak/>
        <w:t>Совершенствование эффективности работы центра занятости повлечет за собой внедрение современных технологий, которые позволят ускорить работу специалистов с безработными гражданами в части их приема, создания и использования банков вакансий и безработных, позволят сократить период безработицы граждан, предоставлять более качественные услуги в более короткие сроки.</w:t>
      </w:r>
    </w:p>
    <w:p w:rsidR="00E61C06" w:rsidRPr="00E61C06" w:rsidRDefault="00E61C06" w:rsidP="00E61C06">
      <w:pPr>
        <w:spacing w:after="0" w:line="360" w:lineRule="auto"/>
        <w:ind w:firstLine="709"/>
        <w:contextualSpacing/>
        <w:jc w:val="both"/>
        <w:rPr>
          <w:rFonts w:ascii="Times New Roman" w:hAnsi="Times New Roman" w:cs="Times New Roman"/>
          <w:color w:val="0D0D0D" w:themeColor="text1" w:themeTint="F2"/>
          <w:sz w:val="28"/>
          <w:szCs w:val="28"/>
        </w:rPr>
      </w:pPr>
      <w:r w:rsidRPr="00E61C06">
        <w:rPr>
          <w:rFonts w:ascii="Times New Roman" w:hAnsi="Times New Roman" w:cs="Times New Roman"/>
          <w:color w:val="0D0D0D" w:themeColor="text1" w:themeTint="F2"/>
          <w:sz w:val="28"/>
          <w:szCs w:val="28"/>
        </w:rPr>
        <w:t>Вместе с тем, в условиях ограниченности средств федерального бюджета, необходимо поставить задачу расширения привлечения средств из других источников, и прежде всего, регионального, местного бюджета и средств работодателей. Для этого необходимо повысить эффективность взаимодействия Центра занятости населения с органами местного самоуправления и работодателями, а также обеспечить увеличение доли регионального финансирования мероприятий по содействию занятости.</w:t>
      </w:r>
    </w:p>
    <w:p w:rsidR="005041B5" w:rsidRDefault="00E61C06" w:rsidP="00E61C06">
      <w:pPr>
        <w:spacing w:after="0" w:line="360" w:lineRule="auto"/>
        <w:ind w:firstLine="709"/>
        <w:contextualSpacing/>
        <w:jc w:val="both"/>
        <w:rPr>
          <w:rFonts w:ascii="Times New Roman" w:hAnsi="Times New Roman" w:cs="Times New Roman"/>
          <w:color w:val="0D0D0D" w:themeColor="text1" w:themeTint="F2"/>
          <w:sz w:val="28"/>
          <w:szCs w:val="28"/>
        </w:rPr>
      </w:pPr>
      <w:r w:rsidRPr="00E61C06">
        <w:rPr>
          <w:rFonts w:ascii="Times New Roman" w:hAnsi="Times New Roman" w:cs="Times New Roman"/>
          <w:color w:val="0D0D0D" w:themeColor="text1" w:themeTint="F2"/>
          <w:sz w:val="28"/>
          <w:szCs w:val="28"/>
        </w:rPr>
        <w:t>В предотвращении безработицы, сокращении ее масштабов немалую роль играют негосударственные структуры. Рекрутинговые компании, кадровые агентства, негосударственные общества занятости, которые оказывают безработным и работодателям помощь в поиске работы и подборе кадров, всё это можно и нужно развивать. Более того, возможно наладить сотрудничество государственным центрам занятости с негосударственными структурами содействия занятости для дальнейшего обмена информацией.</w:t>
      </w:r>
    </w:p>
    <w:p w:rsidR="0048184B" w:rsidRPr="00A76F32" w:rsidRDefault="0048184B" w:rsidP="0048184B">
      <w:pPr>
        <w:spacing w:after="0" w:line="360" w:lineRule="auto"/>
        <w:ind w:firstLine="709"/>
        <w:contextualSpacing/>
        <w:jc w:val="both"/>
        <w:rPr>
          <w:rFonts w:ascii="Times New Roman" w:hAnsi="Times New Roman" w:cs="Times New Roman"/>
          <w:color w:val="0D0D0D" w:themeColor="text1" w:themeTint="F2"/>
          <w:sz w:val="28"/>
          <w:szCs w:val="28"/>
        </w:rPr>
      </w:pPr>
    </w:p>
    <w:p w:rsidR="005828B9" w:rsidRDefault="005828B9" w:rsidP="00A76F32">
      <w:pPr>
        <w:spacing w:after="0" w:line="360" w:lineRule="auto"/>
        <w:ind w:firstLine="709"/>
        <w:contextualSpacing/>
        <w:jc w:val="both"/>
        <w:rPr>
          <w:rFonts w:ascii="Times New Roman" w:hAnsi="Times New Roman" w:cs="Times New Roman"/>
          <w:color w:val="0D0D0D" w:themeColor="text1" w:themeTint="F2"/>
          <w:sz w:val="28"/>
          <w:szCs w:val="28"/>
        </w:rPr>
      </w:pPr>
    </w:p>
    <w:p w:rsidR="001B2305" w:rsidRDefault="001B2305" w:rsidP="00A76F32">
      <w:pPr>
        <w:spacing w:after="0" w:line="360" w:lineRule="auto"/>
        <w:ind w:firstLine="709"/>
        <w:contextualSpacing/>
        <w:jc w:val="both"/>
        <w:rPr>
          <w:rFonts w:ascii="Times New Roman" w:hAnsi="Times New Roman" w:cs="Times New Roman"/>
          <w:color w:val="0D0D0D" w:themeColor="text1" w:themeTint="F2"/>
          <w:sz w:val="28"/>
          <w:szCs w:val="28"/>
        </w:rPr>
      </w:pPr>
    </w:p>
    <w:p w:rsidR="001B2305" w:rsidRDefault="001B2305" w:rsidP="00A76F32">
      <w:pPr>
        <w:spacing w:after="0" w:line="360" w:lineRule="auto"/>
        <w:ind w:firstLine="709"/>
        <w:contextualSpacing/>
        <w:jc w:val="both"/>
        <w:rPr>
          <w:rFonts w:ascii="Times New Roman" w:hAnsi="Times New Roman" w:cs="Times New Roman"/>
          <w:color w:val="0D0D0D" w:themeColor="text1" w:themeTint="F2"/>
          <w:sz w:val="28"/>
          <w:szCs w:val="28"/>
        </w:rPr>
      </w:pPr>
    </w:p>
    <w:p w:rsidR="001B2305" w:rsidRDefault="001B2305" w:rsidP="00A76F32">
      <w:pPr>
        <w:spacing w:after="0" w:line="360" w:lineRule="auto"/>
        <w:ind w:firstLine="709"/>
        <w:contextualSpacing/>
        <w:jc w:val="both"/>
        <w:rPr>
          <w:rFonts w:ascii="Times New Roman" w:hAnsi="Times New Roman" w:cs="Times New Roman"/>
          <w:color w:val="0D0D0D" w:themeColor="text1" w:themeTint="F2"/>
          <w:sz w:val="28"/>
          <w:szCs w:val="28"/>
        </w:rPr>
      </w:pPr>
    </w:p>
    <w:p w:rsidR="001B2305" w:rsidRDefault="001B2305" w:rsidP="00A76F32">
      <w:pPr>
        <w:spacing w:after="0" w:line="360" w:lineRule="auto"/>
        <w:ind w:firstLine="709"/>
        <w:contextualSpacing/>
        <w:jc w:val="both"/>
        <w:rPr>
          <w:rFonts w:ascii="Times New Roman" w:hAnsi="Times New Roman" w:cs="Times New Roman"/>
          <w:color w:val="0D0D0D" w:themeColor="text1" w:themeTint="F2"/>
          <w:sz w:val="28"/>
          <w:szCs w:val="28"/>
        </w:rPr>
      </w:pPr>
    </w:p>
    <w:p w:rsidR="001B2305" w:rsidRDefault="001B2305" w:rsidP="00A76F32">
      <w:pPr>
        <w:spacing w:after="0" w:line="360" w:lineRule="auto"/>
        <w:ind w:firstLine="709"/>
        <w:contextualSpacing/>
        <w:jc w:val="both"/>
        <w:rPr>
          <w:rFonts w:ascii="Times New Roman" w:hAnsi="Times New Roman" w:cs="Times New Roman"/>
          <w:color w:val="0D0D0D" w:themeColor="text1" w:themeTint="F2"/>
          <w:sz w:val="28"/>
          <w:szCs w:val="28"/>
        </w:rPr>
      </w:pPr>
    </w:p>
    <w:p w:rsidR="001B2305" w:rsidRDefault="001B2305" w:rsidP="008B67DE">
      <w:pPr>
        <w:spacing w:after="0" w:line="360" w:lineRule="auto"/>
        <w:contextualSpacing/>
        <w:jc w:val="both"/>
        <w:rPr>
          <w:rFonts w:ascii="Times New Roman" w:hAnsi="Times New Roman" w:cs="Times New Roman"/>
          <w:color w:val="0D0D0D" w:themeColor="text1" w:themeTint="F2"/>
          <w:sz w:val="28"/>
          <w:szCs w:val="28"/>
        </w:rPr>
      </w:pPr>
    </w:p>
    <w:p w:rsidR="008B67DE" w:rsidRDefault="008B67DE" w:rsidP="008B67DE">
      <w:pPr>
        <w:spacing w:after="0" w:line="360" w:lineRule="auto"/>
        <w:contextualSpacing/>
        <w:jc w:val="both"/>
        <w:rPr>
          <w:rFonts w:ascii="Times New Roman" w:hAnsi="Times New Roman" w:cs="Times New Roman"/>
          <w:color w:val="0D0D0D" w:themeColor="text1" w:themeTint="F2"/>
          <w:sz w:val="28"/>
          <w:szCs w:val="28"/>
        </w:rPr>
      </w:pPr>
    </w:p>
    <w:p w:rsidR="001B2305" w:rsidRDefault="001B2305" w:rsidP="001B2305">
      <w:pPr>
        <w:spacing w:after="0" w:line="360" w:lineRule="auto"/>
        <w:contextualSpacing/>
        <w:jc w:val="both"/>
        <w:rPr>
          <w:rFonts w:ascii="Times New Roman" w:hAnsi="Times New Roman" w:cs="Times New Roman"/>
          <w:color w:val="0D0D0D" w:themeColor="text1" w:themeTint="F2"/>
          <w:sz w:val="28"/>
          <w:szCs w:val="28"/>
        </w:rPr>
      </w:pPr>
    </w:p>
    <w:p w:rsidR="001B2305" w:rsidRDefault="001B2305" w:rsidP="001B2305">
      <w:pPr>
        <w:spacing w:after="0" w:line="360" w:lineRule="auto"/>
        <w:contextualSpacing/>
        <w:jc w:val="center"/>
        <w:rPr>
          <w:rFonts w:ascii="Times New Roman" w:hAnsi="Times New Roman" w:cs="Times New Roman"/>
          <w:b/>
          <w:color w:val="0D0D0D" w:themeColor="text1" w:themeTint="F2"/>
          <w:sz w:val="28"/>
          <w:szCs w:val="28"/>
        </w:rPr>
      </w:pPr>
      <w:r w:rsidRPr="001B2305">
        <w:rPr>
          <w:rFonts w:ascii="Times New Roman" w:hAnsi="Times New Roman" w:cs="Times New Roman"/>
          <w:b/>
          <w:color w:val="0D0D0D" w:themeColor="text1" w:themeTint="F2"/>
          <w:sz w:val="28"/>
          <w:szCs w:val="28"/>
        </w:rPr>
        <w:t>ЗАКЛЮЧЕНИЕ</w:t>
      </w:r>
    </w:p>
    <w:p w:rsidR="00474CD6" w:rsidRDefault="001B2305" w:rsidP="001B2305">
      <w:pPr>
        <w:spacing w:after="0" w:line="360" w:lineRule="auto"/>
        <w:ind w:firstLine="709"/>
        <w:contextualSpacing/>
        <w:jc w:val="both"/>
        <w:rPr>
          <w:rFonts w:ascii="Times New Roman" w:hAnsi="Times New Roman" w:cs="Times New Roman"/>
          <w:sz w:val="28"/>
          <w:szCs w:val="28"/>
        </w:rPr>
      </w:pPr>
      <w:r w:rsidRPr="001B2305">
        <w:rPr>
          <w:rFonts w:ascii="Times New Roman" w:hAnsi="Times New Roman" w:cs="Times New Roman"/>
          <w:sz w:val="28"/>
          <w:szCs w:val="28"/>
        </w:rPr>
        <w:t xml:space="preserve">Таким образом, </w:t>
      </w:r>
      <w:r w:rsidR="00474CD6">
        <w:rPr>
          <w:rFonts w:ascii="Times New Roman" w:hAnsi="Times New Roman" w:cs="Times New Roman"/>
          <w:sz w:val="28"/>
          <w:szCs w:val="28"/>
        </w:rPr>
        <w:t>в ходе исследования мы определили, что г</w:t>
      </w:r>
      <w:r w:rsidRPr="001B2305">
        <w:rPr>
          <w:rFonts w:ascii="Times New Roman" w:hAnsi="Times New Roman" w:cs="Times New Roman"/>
          <w:sz w:val="28"/>
          <w:szCs w:val="28"/>
        </w:rPr>
        <w:t>осударственным институтом решения проблем занятости населения являют</w:t>
      </w:r>
      <w:r w:rsidR="007839A6">
        <w:rPr>
          <w:rFonts w:ascii="Times New Roman" w:hAnsi="Times New Roman" w:cs="Times New Roman"/>
          <w:sz w:val="28"/>
          <w:szCs w:val="28"/>
        </w:rPr>
        <w:t xml:space="preserve">ся биржи труда. Данный институт выступает как </w:t>
      </w:r>
      <w:r w:rsidR="00474CD6" w:rsidRPr="00474CD6">
        <w:rPr>
          <w:rFonts w:ascii="Times New Roman" w:hAnsi="Times New Roman" w:cs="Times New Roman"/>
          <w:sz w:val="28"/>
          <w:szCs w:val="28"/>
        </w:rPr>
        <w:t xml:space="preserve">посредническая организация, обеспечивающая согласование интересов работников и работодателей, взаимоувязку спроса и предложения рабочей силы и оказание социальной помощи безработным. </w:t>
      </w:r>
    </w:p>
    <w:p w:rsidR="007839A6" w:rsidRDefault="007839A6" w:rsidP="001B230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первой главе курсовой работы мы подробно проанализировали историю формирования центров занятости населения, а также определили цели и задачи службы занятости населения.</w:t>
      </w:r>
    </w:p>
    <w:p w:rsidR="007839A6" w:rsidRDefault="007839A6" w:rsidP="007839A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Вторая глава посвящена анализу деятельности данного государственного института и обзору современного рынка труда. Кроме того а этой же главе мы решили разработать рекомендации для улучшения работы центров. Например д</w:t>
      </w:r>
      <w:r w:rsidR="001B2305" w:rsidRPr="001B2305">
        <w:rPr>
          <w:rFonts w:ascii="Times New Roman" w:hAnsi="Times New Roman" w:cs="Times New Roman"/>
          <w:sz w:val="28"/>
          <w:szCs w:val="28"/>
        </w:rPr>
        <w:t xml:space="preserve">ля реализации направления по трудоустройству несовершеннолетних потребуются трудовые ресурсы (специалист Центра занятости), информационные, документационные. Что касается узких специалистов, то существующие вакансии превышают наличие узких специалистов, а, следовательно, при их переобучении можно трудоустройство. Основными результатами реализации предлагаемых направлений должно стать повышение уровня трудоустройства тех категорий </w:t>
      </w:r>
      <w:r w:rsidR="001B2305" w:rsidRPr="001B2305">
        <w:rPr>
          <w:rFonts w:ascii="Times New Roman" w:hAnsi="Times New Roman" w:cs="Times New Roman"/>
          <w:sz w:val="28"/>
          <w:szCs w:val="28"/>
        </w:rPr>
        <w:lastRenderedPageBreak/>
        <w:t>граждан, для кого собственно и разрабатываются указанные направления. Мероприятия по трудоустройству несовершеннолетних прин</w:t>
      </w:r>
      <w:r>
        <w:rPr>
          <w:rFonts w:ascii="Times New Roman" w:hAnsi="Times New Roman" w:cs="Times New Roman"/>
          <w:sz w:val="28"/>
          <w:szCs w:val="28"/>
        </w:rPr>
        <w:t xml:space="preserve">есут двойную эффективность. </w:t>
      </w:r>
      <w:r w:rsidR="0021110C">
        <w:rPr>
          <w:rFonts w:ascii="Times New Roman" w:hAnsi="Times New Roman" w:cs="Times New Roman"/>
          <w:sz w:val="28"/>
          <w:szCs w:val="28"/>
        </w:rPr>
        <w:t>Во-</w:t>
      </w:r>
      <w:r w:rsidR="0021110C" w:rsidRPr="001B2305">
        <w:rPr>
          <w:rFonts w:ascii="Times New Roman" w:hAnsi="Times New Roman" w:cs="Times New Roman"/>
          <w:sz w:val="28"/>
          <w:szCs w:val="28"/>
        </w:rPr>
        <w:t>первых,</w:t>
      </w:r>
      <w:r w:rsidR="001B2305" w:rsidRPr="001B2305">
        <w:rPr>
          <w:rFonts w:ascii="Times New Roman" w:hAnsi="Times New Roman" w:cs="Times New Roman"/>
          <w:sz w:val="28"/>
          <w:szCs w:val="28"/>
        </w:rPr>
        <w:t xml:space="preserve"> уровень трудоустройства значительно увеличится. Во-вторых, снизится количество нарушений за счет просветительской работы с работодателями и повышенного уровня контроля и внимания к этой проблеме.</w:t>
      </w:r>
    </w:p>
    <w:p w:rsidR="001B2305" w:rsidRDefault="001B2305" w:rsidP="007839A6">
      <w:pPr>
        <w:spacing w:after="0" w:line="360" w:lineRule="auto"/>
        <w:ind w:firstLine="709"/>
        <w:contextualSpacing/>
        <w:jc w:val="both"/>
        <w:rPr>
          <w:rFonts w:ascii="Times New Roman" w:hAnsi="Times New Roman" w:cs="Times New Roman"/>
          <w:sz w:val="28"/>
          <w:szCs w:val="28"/>
        </w:rPr>
      </w:pPr>
      <w:r w:rsidRPr="001B2305">
        <w:rPr>
          <w:rFonts w:ascii="Times New Roman" w:hAnsi="Times New Roman" w:cs="Times New Roman"/>
          <w:sz w:val="28"/>
          <w:szCs w:val="28"/>
        </w:rPr>
        <w:t xml:space="preserve"> Эффективность реализации направления по трудоустройству узких специалистов посредством переобучения выражена следующими</w:t>
      </w:r>
      <w:r w:rsidR="0021110C">
        <w:rPr>
          <w:rFonts w:ascii="Times New Roman" w:hAnsi="Times New Roman" w:cs="Times New Roman"/>
          <w:sz w:val="28"/>
          <w:szCs w:val="28"/>
        </w:rPr>
        <w:t xml:space="preserve"> примерным </w:t>
      </w:r>
      <w:r w:rsidRPr="001B2305">
        <w:rPr>
          <w:rFonts w:ascii="Times New Roman" w:hAnsi="Times New Roman" w:cs="Times New Roman"/>
          <w:sz w:val="28"/>
          <w:szCs w:val="28"/>
        </w:rPr>
        <w:t xml:space="preserve"> показателями: количество 67 трудоустроенных узких специалистов в динамике; уровень их удовлетворенности на новом месте, уровень их увольнений через 0,5 – 1 год после трудоустройства по программе переобучения. При расчет обнаруживаем положительный эффект, который проявляется в значительном увеличении количества трудоустроенных и увеличении уровня их удовлетворенности.</w:t>
      </w:r>
    </w:p>
    <w:p w:rsidR="0021110C" w:rsidRDefault="0021110C" w:rsidP="007839A6">
      <w:pPr>
        <w:spacing w:after="0" w:line="360" w:lineRule="auto"/>
        <w:ind w:firstLine="709"/>
        <w:contextualSpacing/>
        <w:jc w:val="both"/>
        <w:rPr>
          <w:rFonts w:ascii="Times New Roman" w:hAnsi="Times New Roman" w:cs="Times New Roman"/>
          <w:sz w:val="28"/>
          <w:szCs w:val="28"/>
        </w:rPr>
      </w:pPr>
    </w:p>
    <w:p w:rsidR="0021110C" w:rsidRDefault="0021110C" w:rsidP="007839A6">
      <w:pPr>
        <w:spacing w:after="0" w:line="360" w:lineRule="auto"/>
        <w:ind w:firstLine="709"/>
        <w:contextualSpacing/>
        <w:jc w:val="both"/>
        <w:rPr>
          <w:rFonts w:ascii="Times New Roman" w:hAnsi="Times New Roman" w:cs="Times New Roman"/>
          <w:sz w:val="28"/>
          <w:szCs w:val="28"/>
        </w:rPr>
      </w:pPr>
    </w:p>
    <w:p w:rsidR="0021110C" w:rsidRDefault="0021110C" w:rsidP="007839A6">
      <w:pPr>
        <w:spacing w:after="0" w:line="360" w:lineRule="auto"/>
        <w:ind w:firstLine="709"/>
        <w:contextualSpacing/>
        <w:jc w:val="both"/>
        <w:rPr>
          <w:rFonts w:ascii="Times New Roman" w:hAnsi="Times New Roman" w:cs="Times New Roman"/>
          <w:sz w:val="28"/>
          <w:szCs w:val="28"/>
        </w:rPr>
      </w:pPr>
    </w:p>
    <w:p w:rsidR="0021110C" w:rsidRDefault="0021110C" w:rsidP="007839A6">
      <w:pPr>
        <w:spacing w:after="0" w:line="360" w:lineRule="auto"/>
        <w:ind w:firstLine="709"/>
        <w:contextualSpacing/>
        <w:jc w:val="both"/>
        <w:rPr>
          <w:rFonts w:ascii="Times New Roman" w:hAnsi="Times New Roman" w:cs="Times New Roman"/>
          <w:sz w:val="28"/>
          <w:szCs w:val="28"/>
        </w:rPr>
      </w:pPr>
    </w:p>
    <w:p w:rsidR="0021110C" w:rsidRDefault="0021110C" w:rsidP="007839A6">
      <w:pPr>
        <w:spacing w:after="0" w:line="360" w:lineRule="auto"/>
        <w:ind w:firstLine="709"/>
        <w:contextualSpacing/>
        <w:jc w:val="both"/>
        <w:rPr>
          <w:rFonts w:ascii="Times New Roman" w:hAnsi="Times New Roman" w:cs="Times New Roman"/>
          <w:sz w:val="28"/>
          <w:szCs w:val="28"/>
        </w:rPr>
      </w:pPr>
    </w:p>
    <w:p w:rsidR="0021110C" w:rsidRDefault="0021110C" w:rsidP="007839A6">
      <w:pPr>
        <w:spacing w:after="0" w:line="360" w:lineRule="auto"/>
        <w:ind w:firstLine="709"/>
        <w:contextualSpacing/>
        <w:jc w:val="both"/>
        <w:rPr>
          <w:rFonts w:ascii="Times New Roman" w:hAnsi="Times New Roman" w:cs="Times New Roman"/>
          <w:sz w:val="28"/>
          <w:szCs w:val="28"/>
        </w:rPr>
      </w:pPr>
    </w:p>
    <w:p w:rsidR="0021110C" w:rsidRDefault="0021110C" w:rsidP="007839A6">
      <w:pPr>
        <w:spacing w:after="0" w:line="360" w:lineRule="auto"/>
        <w:ind w:firstLine="709"/>
        <w:contextualSpacing/>
        <w:jc w:val="both"/>
        <w:rPr>
          <w:rFonts w:ascii="Times New Roman" w:hAnsi="Times New Roman" w:cs="Times New Roman"/>
          <w:sz w:val="28"/>
          <w:szCs w:val="28"/>
        </w:rPr>
      </w:pPr>
    </w:p>
    <w:p w:rsidR="0021110C" w:rsidRDefault="0021110C" w:rsidP="007839A6">
      <w:pPr>
        <w:spacing w:after="0" w:line="360" w:lineRule="auto"/>
        <w:ind w:firstLine="709"/>
        <w:contextualSpacing/>
        <w:jc w:val="both"/>
        <w:rPr>
          <w:rFonts w:ascii="Times New Roman" w:hAnsi="Times New Roman" w:cs="Times New Roman"/>
          <w:sz w:val="28"/>
          <w:szCs w:val="28"/>
        </w:rPr>
      </w:pPr>
    </w:p>
    <w:p w:rsidR="0021110C" w:rsidRDefault="0021110C" w:rsidP="007839A6">
      <w:pPr>
        <w:spacing w:after="0" w:line="360" w:lineRule="auto"/>
        <w:ind w:firstLine="709"/>
        <w:contextualSpacing/>
        <w:jc w:val="both"/>
        <w:rPr>
          <w:rFonts w:ascii="Times New Roman" w:hAnsi="Times New Roman" w:cs="Times New Roman"/>
          <w:sz w:val="28"/>
          <w:szCs w:val="28"/>
        </w:rPr>
      </w:pPr>
    </w:p>
    <w:p w:rsidR="0021110C" w:rsidRDefault="0021110C" w:rsidP="007839A6">
      <w:pPr>
        <w:spacing w:after="0" w:line="360" w:lineRule="auto"/>
        <w:ind w:firstLine="709"/>
        <w:contextualSpacing/>
        <w:jc w:val="both"/>
        <w:rPr>
          <w:rFonts w:ascii="Times New Roman" w:hAnsi="Times New Roman" w:cs="Times New Roman"/>
          <w:sz w:val="28"/>
          <w:szCs w:val="28"/>
        </w:rPr>
      </w:pPr>
    </w:p>
    <w:p w:rsidR="0021110C" w:rsidRDefault="0021110C" w:rsidP="007839A6">
      <w:pPr>
        <w:spacing w:after="0" w:line="360" w:lineRule="auto"/>
        <w:ind w:firstLine="709"/>
        <w:contextualSpacing/>
        <w:jc w:val="both"/>
        <w:rPr>
          <w:rFonts w:ascii="Times New Roman" w:hAnsi="Times New Roman" w:cs="Times New Roman"/>
          <w:sz w:val="28"/>
          <w:szCs w:val="28"/>
        </w:rPr>
      </w:pPr>
    </w:p>
    <w:p w:rsidR="0021110C" w:rsidRDefault="0021110C" w:rsidP="007839A6">
      <w:pPr>
        <w:spacing w:after="0" w:line="360" w:lineRule="auto"/>
        <w:ind w:firstLine="709"/>
        <w:contextualSpacing/>
        <w:jc w:val="both"/>
        <w:rPr>
          <w:rFonts w:ascii="Times New Roman" w:hAnsi="Times New Roman" w:cs="Times New Roman"/>
          <w:sz w:val="28"/>
          <w:szCs w:val="28"/>
        </w:rPr>
      </w:pPr>
    </w:p>
    <w:p w:rsidR="0021110C" w:rsidRDefault="0021110C" w:rsidP="007839A6">
      <w:pPr>
        <w:spacing w:after="0" w:line="360" w:lineRule="auto"/>
        <w:ind w:firstLine="709"/>
        <w:contextualSpacing/>
        <w:jc w:val="both"/>
        <w:rPr>
          <w:rFonts w:ascii="Times New Roman" w:hAnsi="Times New Roman" w:cs="Times New Roman"/>
          <w:sz w:val="28"/>
          <w:szCs w:val="28"/>
        </w:rPr>
      </w:pPr>
    </w:p>
    <w:p w:rsidR="0021110C" w:rsidRDefault="0021110C" w:rsidP="007839A6">
      <w:pPr>
        <w:spacing w:after="0" w:line="360" w:lineRule="auto"/>
        <w:ind w:firstLine="709"/>
        <w:contextualSpacing/>
        <w:jc w:val="both"/>
        <w:rPr>
          <w:rFonts w:ascii="Times New Roman" w:hAnsi="Times New Roman" w:cs="Times New Roman"/>
          <w:sz w:val="28"/>
          <w:szCs w:val="28"/>
        </w:rPr>
      </w:pPr>
    </w:p>
    <w:p w:rsidR="0021110C" w:rsidRDefault="0021110C" w:rsidP="007839A6">
      <w:pPr>
        <w:spacing w:after="0" w:line="360" w:lineRule="auto"/>
        <w:ind w:firstLine="709"/>
        <w:contextualSpacing/>
        <w:jc w:val="both"/>
        <w:rPr>
          <w:rFonts w:ascii="Times New Roman" w:hAnsi="Times New Roman" w:cs="Times New Roman"/>
          <w:sz w:val="28"/>
          <w:szCs w:val="28"/>
        </w:rPr>
      </w:pPr>
    </w:p>
    <w:p w:rsidR="0021110C" w:rsidRDefault="0021110C" w:rsidP="007839A6">
      <w:pPr>
        <w:spacing w:after="0" w:line="360" w:lineRule="auto"/>
        <w:ind w:firstLine="709"/>
        <w:contextualSpacing/>
        <w:jc w:val="both"/>
        <w:rPr>
          <w:rFonts w:ascii="Times New Roman" w:hAnsi="Times New Roman" w:cs="Times New Roman"/>
          <w:sz w:val="28"/>
          <w:szCs w:val="28"/>
        </w:rPr>
      </w:pPr>
    </w:p>
    <w:p w:rsidR="0021110C" w:rsidRDefault="0021110C" w:rsidP="007839A6">
      <w:pPr>
        <w:spacing w:after="0" w:line="360" w:lineRule="auto"/>
        <w:ind w:firstLine="709"/>
        <w:contextualSpacing/>
        <w:jc w:val="both"/>
        <w:rPr>
          <w:rFonts w:ascii="Times New Roman" w:hAnsi="Times New Roman" w:cs="Times New Roman"/>
          <w:sz w:val="28"/>
          <w:szCs w:val="28"/>
        </w:rPr>
      </w:pPr>
    </w:p>
    <w:p w:rsidR="0021110C" w:rsidRDefault="0021110C" w:rsidP="007839A6">
      <w:pPr>
        <w:spacing w:after="0" w:line="360" w:lineRule="auto"/>
        <w:ind w:firstLine="709"/>
        <w:contextualSpacing/>
        <w:jc w:val="both"/>
        <w:rPr>
          <w:rFonts w:ascii="Times New Roman" w:hAnsi="Times New Roman" w:cs="Times New Roman"/>
          <w:sz w:val="28"/>
          <w:szCs w:val="28"/>
        </w:rPr>
      </w:pPr>
    </w:p>
    <w:p w:rsidR="0021110C" w:rsidRDefault="0021110C" w:rsidP="007839A6">
      <w:pPr>
        <w:spacing w:after="0" w:line="360" w:lineRule="auto"/>
        <w:ind w:firstLine="709"/>
        <w:contextualSpacing/>
        <w:jc w:val="both"/>
        <w:rPr>
          <w:rFonts w:ascii="Times New Roman" w:hAnsi="Times New Roman" w:cs="Times New Roman"/>
          <w:sz w:val="28"/>
          <w:szCs w:val="28"/>
        </w:rPr>
      </w:pPr>
    </w:p>
    <w:p w:rsidR="0021110C" w:rsidRDefault="0021110C" w:rsidP="007839A6">
      <w:pPr>
        <w:spacing w:after="0" w:line="360" w:lineRule="auto"/>
        <w:ind w:firstLine="709"/>
        <w:contextualSpacing/>
        <w:jc w:val="both"/>
        <w:rPr>
          <w:rFonts w:ascii="Times New Roman" w:hAnsi="Times New Roman" w:cs="Times New Roman"/>
          <w:sz w:val="28"/>
          <w:szCs w:val="28"/>
        </w:rPr>
      </w:pPr>
    </w:p>
    <w:p w:rsidR="0021110C" w:rsidRDefault="0021110C" w:rsidP="007839A6">
      <w:pPr>
        <w:spacing w:after="0" w:line="360" w:lineRule="auto"/>
        <w:ind w:firstLine="709"/>
        <w:contextualSpacing/>
        <w:jc w:val="both"/>
        <w:rPr>
          <w:rFonts w:ascii="Times New Roman" w:hAnsi="Times New Roman" w:cs="Times New Roman"/>
          <w:sz w:val="28"/>
          <w:szCs w:val="28"/>
        </w:rPr>
      </w:pPr>
    </w:p>
    <w:p w:rsidR="0021110C" w:rsidRDefault="0021110C" w:rsidP="007839A6">
      <w:pPr>
        <w:spacing w:after="0" w:line="360" w:lineRule="auto"/>
        <w:ind w:firstLine="709"/>
        <w:contextualSpacing/>
        <w:jc w:val="both"/>
        <w:rPr>
          <w:rFonts w:ascii="Times New Roman" w:hAnsi="Times New Roman" w:cs="Times New Roman"/>
          <w:sz w:val="28"/>
          <w:szCs w:val="28"/>
        </w:rPr>
      </w:pPr>
    </w:p>
    <w:p w:rsidR="0021110C" w:rsidRDefault="0021110C" w:rsidP="007839A6">
      <w:pPr>
        <w:spacing w:after="0" w:line="360" w:lineRule="auto"/>
        <w:ind w:firstLine="709"/>
        <w:contextualSpacing/>
        <w:jc w:val="both"/>
        <w:rPr>
          <w:rFonts w:ascii="Times New Roman" w:hAnsi="Times New Roman" w:cs="Times New Roman"/>
          <w:sz w:val="28"/>
          <w:szCs w:val="28"/>
        </w:rPr>
      </w:pPr>
    </w:p>
    <w:p w:rsidR="0021110C" w:rsidRDefault="0021110C" w:rsidP="007839A6">
      <w:pPr>
        <w:spacing w:after="0" w:line="360" w:lineRule="auto"/>
        <w:ind w:firstLine="709"/>
        <w:contextualSpacing/>
        <w:jc w:val="both"/>
        <w:rPr>
          <w:rFonts w:ascii="Times New Roman" w:hAnsi="Times New Roman" w:cs="Times New Roman"/>
          <w:sz w:val="28"/>
          <w:szCs w:val="28"/>
        </w:rPr>
      </w:pPr>
    </w:p>
    <w:p w:rsidR="0021110C" w:rsidRDefault="0021110C" w:rsidP="007839A6">
      <w:pPr>
        <w:spacing w:after="0" w:line="360" w:lineRule="auto"/>
        <w:ind w:firstLine="709"/>
        <w:contextualSpacing/>
        <w:jc w:val="both"/>
        <w:rPr>
          <w:rFonts w:ascii="Times New Roman" w:hAnsi="Times New Roman" w:cs="Times New Roman"/>
          <w:sz w:val="28"/>
          <w:szCs w:val="28"/>
        </w:rPr>
      </w:pPr>
    </w:p>
    <w:p w:rsidR="0021110C" w:rsidRDefault="0021110C" w:rsidP="007839A6">
      <w:pPr>
        <w:spacing w:after="0" w:line="360" w:lineRule="auto"/>
        <w:ind w:firstLine="709"/>
        <w:contextualSpacing/>
        <w:jc w:val="both"/>
        <w:rPr>
          <w:rFonts w:ascii="Times New Roman" w:hAnsi="Times New Roman" w:cs="Times New Roman"/>
          <w:sz w:val="28"/>
          <w:szCs w:val="28"/>
        </w:rPr>
      </w:pPr>
    </w:p>
    <w:p w:rsidR="0021110C" w:rsidRDefault="0021110C" w:rsidP="0021110C">
      <w:pPr>
        <w:spacing w:after="0" w:line="360" w:lineRule="auto"/>
        <w:contextualSpacing/>
        <w:jc w:val="center"/>
        <w:rPr>
          <w:rFonts w:ascii="Times New Roman" w:hAnsi="Times New Roman" w:cs="Times New Roman"/>
          <w:b/>
          <w:sz w:val="28"/>
          <w:szCs w:val="28"/>
        </w:rPr>
      </w:pPr>
      <w:r w:rsidRPr="0021110C">
        <w:rPr>
          <w:rFonts w:ascii="Times New Roman" w:hAnsi="Times New Roman" w:cs="Times New Roman"/>
          <w:b/>
          <w:sz w:val="28"/>
          <w:szCs w:val="28"/>
        </w:rPr>
        <w:t>СПИСОК ИСПОЛЬЗОВАННЫХ ИСТОЧНИКОВ</w:t>
      </w:r>
    </w:p>
    <w:p w:rsidR="0021110C" w:rsidRDefault="0021110C" w:rsidP="0021110C">
      <w:pPr>
        <w:pStyle w:val="a3"/>
        <w:numPr>
          <w:ilvl w:val="0"/>
          <w:numId w:val="9"/>
        </w:numPr>
        <w:tabs>
          <w:tab w:val="right" w:pos="1134"/>
        </w:tabs>
        <w:spacing w:after="0" w:line="360" w:lineRule="auto"/>
        <w:ind w:left="0" w:firstLine="709"/>
        <w:jc w:val="both"/>
        <w:rPr>
          <w:rFonts w:ascii="Times New Roman" w:hAnsi="Times New Roman" w:cs="Times New Roman"/>
          <w:sz w:val="28"/>
          <w:szCs w:val="28"/>
        </w:rPr>
      </w:pPr>
      <w:r w:rsidRPr="0021110C">
        <w:rPr>
          <w:rFonts w:ascii="Times New Roman" w:hAnsi="Times New Roman" w:cs="Times New Roman"/>
          <w:sz w:val="28"/>
          <w:szCs w:val="28"/>
        </w:rPr>
        <w:t>Закон Российской Федерации</w:t>
      </w:r>
      <w:r w:rsidR="008B67DE">
        <w:rPr>
          <w:rFonts w:ascii="Times New Roman" w:hAnsi="Times New Roman" w:cs="Times New Roman"/>
          <w:sz w:val="28"/>
          <w:szCs w:val="28"/>
        </w:rPr>
        <w:t xml:space="preserve"> </w:t>
      </w:r>
      <w:r w:rsidRPr="0021110C">
        <w:rPr>
          <w:rFonts w:ascii="Times New Roman" w:hAnsi="Times New Roman" w:cs="Times New Roman"/>
          <w:sz w:val="28"/>
          <w:szCs w:val="28"/>
        </w:rPr>
        <w:t>от 19 апреля 1991 г. № 1032-1 «О занятости населения в Российской Федерации» (в ред. от 18 июля 2009 г.) // Собрание законодательства Россий</w:t>
      </w:r>
      <w:r>
        <w:rPr>
          <w:rFonts w:ascii="Times New Roman" w:hAnsi="Times New Roman" w:cs="Times New Roman"/>
          <w:sz w:val="28"/>
          <w:szCs w:val="28"/>
        </w:rPr>
        <w:t>ской Федерации - 1996. - №1. 3.</w:t>
      </w:r>
    </w:p>
    <w:p w:rsidR="0021110C" w:rsidRDefault="0021110C" w:rsidP="0021110C">
      <w:pPr>
        <w:pStyle w:val="a3"/>
        <w:numPr>
          <w:ilvl w:val="0"/>
          <w:numId w:val="9"/>
        </w:numPr>
        <w:tabs>
          <w:tab w:val="right" w:pos="1134"/>
        </w:tabs>
        <w:spacing w:after="0" w:line="360" w:lineRule="auto"/>
        <w:ind w:left="0" w:firstLine="709"/>
        <w:jc w:val="both"/>
        <w:rPr>
          <w:rFonts w:ascii="Times New Roman" w:hAnsi="Times New Roman" w:cs="Times New Roman"/>
          <w:sz w:val="28"/>
          <w:szCs w:val="28"/>
        </w:rPr>
      </w:pPr>
      <w:r w:rsidRPr="0021110C">
        <w:rPr>
          <w:rFonts w:ascii="Times New Roman" w:hAnsi="Times New Roman" w:cs="Times New Roman"/>
          <w:sz w:val="28"/>
          <w:szCs w:val="28"/>
        </w:rPr>
        <w:t>Положение от 30 ноября 2000 г. «О Департаменте федеральной госуд</w:t>
      </w:r>
      <w:r>
        <w:rPr>
          <w:rFonts w:ascii="Times New Roman" w:hAnsi="Times New Roman" w:cs="Times New Roman"/>
          <w:sz w:val="28"/>
          <w:szCs w:val="28"/>
        </w:rPr>
        <w:t xml:space="preserve">арственной службы занятости» </w:t>
      </w:r>
    </w:p>
    <w:p w:rsidR="0021110C" w:rsidRDefault="0021110C" w:rsidP="0021110C">
      <w:pPr>
        <w:pStyle w:val="a3"/>
        <w:numPr>
          <w:ilvl w:val="0"/>
          <w:numId w:val="9"/>
        </w:numPr>
        <w:tabs>
          <w:tab w:val="right" w:pos="1134"/>
        </w:tabs>
        <w:spacing w:after="0" w:line="360" w:lineRule="auto"/>
        <w:ind w:left="0" w:firstLine="709"/>
        <w:jc w:val="both"/>
        <w:rPr>
          <w:rFonts w:ascii="Times New Roman" w:hAnsi="Times New Roman" w:cs="Times New Roman"/>
          <w:sz w:val="28"/>
          <w:szCs w:val="28"/>
        </w:rPr>
      </w:pPr>
      <w:r w:rsidRPr="0021110C">
        <w:rPr>
          <w:rFonts w:ascii="Times New Roman" w:hAnsi="Times New Roman" w:cs="Times New Roman"/>
          <w:sz w:val="28"/>
          <w:szCs w:val="28"/>
        </w:rPr>
        <w:t>Положение «Об организации общественных работ (в ред. Постановлений Правительства РФ от 12.11.1999 № 1247, от 20.12.2003 № 769, от 01.02.</w:t>
      </w:r>
      <w:r>
        <w:rPr>
          <w:rFonts w:ascii="Times New Roman" w:hAnsi="Times New Roman" w:cs="Times New Roman"/>
          <w:sz w:val="28"/>
          <w:szCs w:val="28"/>
        </w:rPr>
        <w:t xml:space="preserve">2005 № 49, от 11.01.2007 № 4) </w:t>
      </w:r>
    </w:p>
    <w:p w:rsidR="0021110C" w:rsidRDefault="0021110C" w:rsidP="0021110C">
      <w:pPr>
        <w:pStyle w:val="a3"/>
        <w:numPr>
          <w:ilvl w:val="0"/>
          <w:numId w:val="9"/>
        </w:numPr>
        <w:tabs>
          <w:tab w:val="right" w:pos="1134"/>
        </w:tabs>
        <w:spacing w:after="0" w:line="360" w:lineRule="auto"/>
        <w:ind w:left="0" w:firstLine="709"/>
        <w:jc w:val="both"/>
        <w:rPr>
          <w:rFonts w:ascii="Times New Roman" w:hAnsi="Times New Roman" w:cs="Times New Roman"/>
          <w:sz w:val="28"/>
          <w:szCs w:val="28"/>
        </w:rPr>
      </w:pPr>
      <w:r w:rsidRPr="0021110C">
        <w:rPr>
          <w:rFonts w:ascii="Times New Roman" w:hAnsi="Times New Roman" w:cs="Times New Roman"/>
          <w:sz w:val="28"/>
          <w:szCs w:val="28"/>
        </w:rPr>
        <w:lastRenderedPageBreak/>
        <w:t xml:space="preserve"> Постановление правительства от 14 июля 1997 г. N 875 «Об утверждении положения об организации общественных работ» (в ред. от 27 декабря 2012 г.) // Собрание законодательства Российск</w:t>
      </w:r>
      <w:r>
        <w:rPr>
          <w:rFonts w:ascii="Times New Roman" w:hAnsi="Times New Roman" w:cs="Times New Roman"/>
          <w:sz w:val="28"/>
          <w:szCs w:val="28"/>
        </w:rPr>
        <w:t xml:space="preserve">ой Федерации - 2011. - № 13. </w:t>
      </w:r>
    </w:p>
    <w:p w:rsidR="0021110C" w:rsidRPr="0021110C" w:rsidRDefault="0021110C" w:rsidP="0021110C">
      <w:pPr>
        <w:pStyle w:val="a3"/>
        <w:numPr>
          <w:ilvl w:val="0"/>
          <w:numId w:val="9"/>
        </w:numPr>
        <w:tabs>
          <w:tab w:val="right" w:pos="1134"/>
        </w:tabs>
        <w:spacing w:after="0" w:line="360" w:lineRule="auto"/>
        <w:ind w:left="0" w:firstLine="709"/>
        <w:jc w:val="both"/>
        <w:rPr>
          <w:rFonts w:ascii="Times New Roman" w:hAnsi="Times New Roman" w:cs="Times New Roman"/>
          <w:sz w:val="28"/>
          <w:szCs w:val="28"/>
        </w:rPr>
      </w:pPr>
      <w:r w:rsidRPr="0021110C">
        <w:rPr>
          <w:rFonts w:ascii="Times New Roman" w:hAnsi="Times New Roman" w:cs="Times New Roman"/>
          <w:sz w:val="28"/>
          <w:szCs w:val="28"/>
        </w:rPr>
        <w:t>Постановление Правительства РФ от 03.05.1994 № 432 «О мерах по обеспечению занятости населения в случаях возникновения критических ситуаций на рынке труда в отдельных регионах Российской Федерации» (ред. от 26.07.2004).</w:t>
      </w:r>
    </w:p>
    <w:p w:rsidR="0021110C" w:rsidRPr="00336ECC" w:rsidRDefault="0021110C" w:rsidP="0021110C">
      <w:pPr>
        <w:pStyle w:val="a3"/>
        <w:numPr>
          <w:ilvl w:val="0"/>
          <w:numId w:val="9"/>
        </w:numPr>
        <w:tabs>
          <w:tab w:val="right" w:pos="1134"/>
        </w:tabs>
        <w:spacing w:after="0" w:line="360" w:lineRule="auto"/>
        <w:ind w:left="0" w:firstLine="709"/>
        <w:jc w:val="both"/>
        <w:rPr>
          <w:rFonts w:ascii="Times New Roman" w:hAnsi="Times New Roman" w:cs="Times New Roman"/>
          <w:sz w:val="28"/>
          <w:szCs w:val="28"/>
        </w:rPr>
      </w:pPr>
      <w:r w:rsidRPr="00336ECC">
        <w:rPr>
          <w:rFonts w:ascii="Times New Roman" w:hAnsi="Times New Roman" w:cs="Times New Roman"/>
          <w:sz w:val="28"/>
          <w:szCs w:val="28"/>
        </w:rPr>
        <w:t>Баранова Н.С. История трудового законодательства в России в 1917–1920 гг. // Н.С.Баранова, Вестник Адыгейского государственного университета. Серия 1: Регионоведение: философия, история, социология, юриспруденция, политология, культурология. 2016. №1 (174). С. 31-34.</w:t>
      </w:r>
    </w:p>
    <w:p w:rsidR="0021110C" w:rsidRPr="00336ECC" w:rsidRDefault="0021110C" w:rsidP="0021110C">
      <w:pPr>
        <w:pStyle w:val="a3"/>
        <w:numPr>
          <w:ilvl w:val="0"/>
          <w:numId w:val="9"/>
        </w:numPr>
        <w:tabs>
          <w:tab w:val="right" w:pos="1134"/>
        </w:tabs>
        <w:spacing w:after="0" w:line="360" w:lineRule="auto"/>
        <w:ind w:left="0" w:firstLine="709"/>
        <w:jc w:val="both"/>
        <w:rPr>
          <w:rFonts w:ascii="Times New Roman" w:hAnsi="Times New Roman" w:cs="Times New Roman"/>
          <w:sz w:val="28"/>
          <w:szCs w:val="28"/>
        </w:rPr>
      </w:pPr>
      <w:r w:rsidRPr="00336ECC">
        <w:rPr>
          <w:rFonts w:ascii="Times New Roman" w:hAnsi="Times New Roman" w:cs="Times New Roman"/>
          <w:color w:val="0D0D0D" w:themeColor="text1" w:themeTint="F2"/>
          <w:sz w:val="28"/>
          <w:szCs w:val="28"/>
        </w:rPr>
        <w:t>Безработица, структурная перестройка экономики и рынок труда в Восточной Европе и России / Под ред. Р.Г. Емцова, С. Коммандера, Ф. Коричелли. - М.: ИНФРА-М, 2016. - 391 с.</w:t>
      </w:r>
    </w:p>
    <w:p w:rsidR="00336ECC" w:rsidRPr="00336ECC" w:rsidRDefault="0021110C" w:rsidP="00336ECC">
      <w:pPr>
        <w:pStyle w:val="a3"/>
        <w:numPr>
          <w:ilvl w:val="0"/>
          <w:numId w:val="9"/>
        </w:numPr>
        <w:tabs>
          <w:tab w:val="right" w:pos="1134"/>
        </w:tabs>
        <w:spacing w:after="0" w:line="360" w:lineRule="auto"/>
        <w:ind w:left="0" w:firstLine="709"/>
        <w:jc w:val="both"/>
        <w:rPr>
          <w:rFonts w:ascii="Times New Roman" w:hAnsi="Times New Roman" w:cs="Times New Roman"/>
          <w:sz w:val="28"/>
          <w:szCs w:val="28"/>
        </w:rPr>
      </w:pPr>
      <w:r w:rsidRPr="00336ECC">
        <w:rPr>
          <w:rFonts w:ascii="Times New Roman" w:hAnsi="Times New Roman" w:cs="Times New Roman"/>
          <w:sz w:val="28"/>
          <w:szCs w:val="28"/>
        </w:rPr>
        <w:t>Бондаренко Э.Н. Международные трудовые стандарты и российское трудовое право: перспективы для координации / Э.Н.Бондаренко,  М.: НОРМА, ИНФРА-М, 2016. – 266 с.</w:t>
      </w:r>
    </w:p>
    <w:p w:rsidR="00336ECC" w:rsidRPr="00336ECC" w:rsidRDefault="00336ECC" w:rsidP="00336ECC">
      <w:pPr>
        <w:pStyle w:val="a3"/>
        <w:numPr>
          <w:ilvl w:val="0"/>
          <w:numId w:val="9"/>
        </w:numPr>
        <w:tabs>
          <w:tab w:val="right" w:pos="1134"/>
        </w:tabs>
        <w:spacing w:after="0" w:line="360" w:lineRule="auto"/>
        <w:ind w:left="0" w:firstLine="709"/>
        <w:jc w:val="both"/>
        <w:rPr>
          <w:rFonts w:ascii="Times New Roman" w:hAnsi="Times New Roman" w:cs="Times New Roman"/>
          <w:sz w:val="28"/>
          <w:szCs w:val="28"/>
        </w:rPr>
      </w:pPr>
      <w:r w:rsidRPr="00336ECC">
        <w:rPr>
          <w:rFonts w:ascii="Times New Roman" w:hAnsi="Times New Roman" w:cs="Times New Roman"/>
          <w:sz w:val="28"/>
          <w:szCs w:val="28"/>
        </w:rPr>
        <w:t>Буянова М.О. Социальное обслуживание граждан России в условиях рыночной экономики / М.О. Буянова. М.: Высшее образование, 2015. - 201с.</w:t>
      </w:r>
    </w:p>
    <w:p w:rsidR="00336ECC" w:rsidRPr="00336ECC" w:rsidRDefault="00336ECC" w:rsidP="00336ECC">
      <w:pPr>
        <w:pStyle w:val="a3"/>
        <w:numPr>
          <w:ilvl w:val="0"/>
          <w:numId w:val="9"/>
        </w:numPr>
        <w:tabs>
          <w:tab w:val="right" w:pos="1134"/>
        </w:tabs>
        <w:spacing w:after="0" w:line="360" w:lineRule="auto"/>
        <w:ind w:left="0" w:firstLine="709"/>
        <w:jc w:val="both"/>
        <w:rPr>
          <w:rFonts w:ascii="Times New Roman" w:hAnsi="Times New Roman" w:cs="Times New Roman"/>
          <w:sz w:val="28"/>
          <w:szCs w:val="28"/>
        </w:rPr>
      </w:pPr>
      <w:r w:rsidRPr="00336ECC">
        <w:rPr>
          <w:rFonts w:ascii="Times New Roman" w:hAnsi="Times New Roman" w:cs="Times New Roman"/>
          <w:color w:val="0D0D0D" w:themeColor="text1" w:themeTint="F2"/>
          <w:sz w:val="28"/>
          <w:szCs w:val="28"/>
        </w:rPr>
        <w:t xml:space="preserve">Васильева Е.Г. Рынок труда и занятость населения: проблемы и перспективы // Е.Г.Васильева, Социологические науки, №62-1, 21.03.2017. С.14- 19. </w:t>
      </w:r>
    </w:p>
    <w:p w:rsidR="00336ECC" w:rsidRPr="00336ECC" w:rsidRDefault="008B67DE" w:rsidP="00336ECC">
      <w:pPr>
        <w:pStyle w:val="a3"/>
        <w:numPr>
          <w:ilvl w:val="0"/>
          <w:numId w:val="9"/>
        </w:numPr>
        <w:tabs>
          <w:tab w:val="righ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Власов </w:t>
      </w:r>
      <w:r w:rsidR="00336ECC" w:rsidRPr="00336ECC">
        <w:rPr>
          <w:rFonts w:ascii="Times New Roman" w:hAnsi="Times New Roman" w:cs="Times New Roman"/>
          <w:sz w:val="28"/>
          <w:szCs w:val="28"/>
        </w:rPr>
        <w:t xml:space="preserve">В.И. Комментарий к законодательству о занятости и трудоустройстве населения </w:t>
      </w:r>
      <w:r>
        <w:rPr>
          <w:rFonts w:ascii="Times New Roman" w:hAnsi="Times New Roman" w:cs="Times New Roman"/>
          <w:sz w:val="28"/>
          <w:szCs w:val="28"/>
        </w:rPr>
        <w:t xml:space="preserve">/ В.И. Власов, О.М. Крапивин. </w:t>
      </w:r>
      <w:r w:rsidR="00336ECC" w:rsidRPr="00336ECC">
        <w:rPr>
          <w:rFonts w:ascii="Times New Roman" w:hAnsi="Times New Roman" w:cs="Times New Roman"/>
          <w:sz w:val="28"/>
          <w:szCs w:val="28"/>
        </w:rPr>
        <w:t>М.: НОРМА - ИНФРА-М, 2015. - 211 с</w:t>
      </w:r>
    </w:p>
    <w:p w:rsidR="00336ECC" w:rsidRPr="00336ECC" w:rsidRDefault="008B67DE" w:rsidP="00336ECC">
      <w:pPr>
        <w:pStyle w:val="a3"/>
        <w:numPr>
          <w:ilvl w:val="0"/>
          <w:numId w:val="9"/>
        </w:numPr>
        <w:tabs>
          <w:tab w:val="righ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Воловская </w:t>
      </w:r>
      <w:r w:rsidR="00336ECC" w:rsidRPr="00336ECC">
        <w:rPr>
          <w:rFonts w:ascii="Times New Roman" w:hAnsi="Times New Roman" w:cs="Times New Roman"/>
          <w:sz w:val="28"/>
          <w:szCs w:val="28"/>
        </w:rPr>
        <w:t>Н.М. Самостоятельная занятость в России: Выживание или свобо</w:t>
      </w:r>
      <w:r>
        <w:rPr>
          <w:rFonts w:ascii="Times New Roman" w:hAnsi="Times New Roman" w:cs="Times New Roman"/>
          <w:sz w:val="28"/>
          <w:szCs w:val="28"/>
        </w:rPr>
        <w:t xml:space="preserve">дный выбор? / Н.М. Воловская. </w:t>
      </w:r>
      <w:r w:rsidR="00336ECC" w:rsidRPr="00336ECC">
        <w:rPr>
          <w:rFonts w:ascii="Times New Roman" w:hAnsi="Times New Roman" w:cs="Times New Roman"/>
          <w:sz w:val="28"/>
          <w:szCs w:val="28"/>
        </w:rPr>
        <w:t>Новосибирск: НГАЭиУ, 2016. - 328 с.</w:t>
      </w:r>
    </w:p>
    <w:p w:rsidR="00336ECC" w:rsidRDefault="00336ECC" w:rsidP="00336ECC">
      <w:pPr>
        <w:pStyle w:val="a3"/>
        <w:numPr>
          <w:ilvl w:val="0"/>
          <w:numId w:val="9"/>
        </w:numPr>
        <w:tabs>
          <w:tab w:val="right" w:pos="1134"/>
        </w:tabs>
        <w:spacing w:after="0" w:line="360" w:lineRule="auto"/>
        <w:ind w:left="0" w:firstLine="709"/>
        <w:jc w:val="both"/>
        <w:rPr>
          <w:rFonts w:ascii="Times New Roman" w:hAnsi="Times New Roman" w:cs="Times New Roman"/>
          <w:sz w:val="28"/>
          <w:szCs w:val="28"/>
        </w:rPr>
      </w:pPr>
      <w:r w:rsidRPr="00336ECC">
        <w:rPr>
          <w:rFonts w:ascii="Times New Roman" w:hAnsi="Times New Roman" w:cs="Times New Roman"/>
          <w:sz w:val="28"/>
          <w:szCs w:val="28"/>
        </w:rPr>
        <w:t xml:space="preserve">Информация о ситуации на рынке труда Российской Федерации. Режим доступа: </w:t>
      </w:r>
      <w:hyperlink r:id="rId11" w:history="1">
        <w:r w:rsidRPr="00336ECC">
          <w:rPr>
            <w:rStyle w:val="ae"/>
            <w:rFonts w:ascii="Times New Roman" w:hAnsi="Times New Roman" w:cs="Times New Roman"/>
            <w:sz w:val="28"/>
            <w:szCs w:val="28"/>
          </w:rPr>
          <w:t>https://rosmintrud.ru/ministry/programms/inform/1</w:t>
        </w:r>
      </w:hyperlink>
      <w:r w:rsidRPr="00336ECC">
        <w:rPr>
          <w:rFonts w:ascii="Times New Roman" w:hAnsi="Times New Roman" w:cs="Times New Roman"/>
          <w:sz w:val="28"/>
          <w:szCs w:val="28"/>
        </w:rPr>
        <w:t xml:space="preserve"> (Дата обращения 30.04.2018)</w:t>
      </w:r>
    </w:p>
    <w:p w:rsidR="008B67DE" w:rsidRPr="00336ECC" w:rsidRDefault="008B67DE" w:rsidP="00336ECC">
      <w:pPr>
        <w:pStyle w:val="a3"/>
        <w:numPr>
          <w:ilvl w:val="0"/>
          <w:numId w:val="9"/>
        </w:numPr>
        <w:tabs>
          <w:tab w:val="right" w:pos="1134"/>
        </w:tabs>
        <w:spacing w:after="0" w:line="360" w:lineRule="auto"/>
        <w:ind w:left="0" w:firstLine="709"/>
        <w:jc w:val="both"/>
        <w:rPr>
          <w:rFonts w:ascii="Times New Roman" w:hAnsi="Times New Roman" w:cs="Times New Roman"/>
          <w:sz w:val="28"/>
          <w:szCs w:val="28"/>
        </w:rPr>
      </w:pPr>
      <w:r w:rsidRPr="008B67DE">
        <w:rPr>
          <w:rFonts w:ascii="Times New Roman" w:hAnsi="Times New Roman" w:cs="Times New Roman"/>
          <w:sz w:val="28"/>
          <w:szCs w:val="28"/>
        </w:rPr>
        <w:t>Мониторинг и оценка качества и доступности  государственных услуг  в области содействия занятости населения (по итогам деятельности органов службы занятости  в 2017 году). Режим доступа: https://www.rostrud.ru/</w:t>
      </w:r>
      <w:r w:rsidRPr="00336ECC">
        <w:rPr>
          <w:rFonts w:ascii="Times New Roman" w:hAnsi="Times New Roman" w:cs="Times New Roman"/>
          <w:color w:val="0D0D0D" w:themeColor="text1" w:themeTint="F2"/>
          <w:sz w:val="28"/>
          <w:szCs w:val="28"/>
        </w:rPr>
        <w:t>(Дата обращения 0</w:t>
      </w:r>
      <w:r>
        <w:rPr>
          <w:rFonts w:ascii="Times New Roman" w:hAnsi="Times New Roman" w:cs="Times New Roman"/>
          <w:color w:val="0D0D0D" w:themeColor="text1" w:themeTint="F2"/>
          <w:sz w:val="28"/>
          <w:szCs w:val="28"/>
        </w:rPr>
        <w:t>5</w:t>
      </w:r>
      <w:r w:rsidRPr="00336ECC">
        <w:rPr>
          <w:rFonts w:ascii="Times New Roman" w:hAnsi="Times New Roman" w:cs="Times New Roman"/>
          <w:color w:val="0D0D0D" w:themeColor="text1" w:themeTint="F2"/>
          <w:sz w:val="28"/>
          <w:szCs w:val="28"/>
        </w:rPr>
        <w:t>.05.2018)</w:t>
      </w:r>
    </w:p>
    <w:p w:rsidR="00336ECC" w:rsidRPr="00336ECC" w:rsidRDefault="00336ECC" w:rsidP="00336ECC">
      <w:pPr>
        <w:pStyle w:val="a3"/>
        <w:numPr>
          <w:ilvl w:val="0"/>
          <w:numId w:val="9"/>
        </w:numPr>
        <w:tabs>
          <w:tab w:val="right" w:pos="1134"/>
        </w:tabs>
        <w:spacing w:after="0" w:line="360" w:lineRule="auto"/>
        <w:ind w:left="0" w:firstLine="709"/>
        <w:jc w:val="both"/>
        <w:rPr>
          <w:rFonts w:ascii="Times New Roman" w:hAnsi="Times New Roman" w:cs="Times New Roman"/>
          <w:sz w:val="28"/>
          <w:szCs w:val="28"/>
        </w:rPr>
      </w:pPr>
      <w:r w:rsidRPr="00336ECC">
        <w:rPr>
          <w:rFonts w:ascii="Times New Roman" w:hAnsi="Times New Roman" w:cs="Times New Roman"/>
          <w:color w:val="0D0D0D" w:themeColor="text1" w:themeTint="F2"/>
          <w:sz w:val="28"/>
          <w:szCs w:val="28"/>
        </w:rPr>
        <w:t>Нодельман В. Службы занятости остаются не у дел. Режим доступа:https://iz.ru/ (Дата обращения 04.05.2018)</w:t>
      </w:r>
    </w:p>
    <w:p w:rsidR="00336ECC" w:rsidRPr="00336ECC" w:rsidRDefault="00336ECC" w:rsidP="00336ECC">
      <w:pPr>
        <w:pStyle w:val="a3"/>
        <w:numPr>
          <w:ilvl w:val="0"/>
          <w:numId w:val="9"/>
        </w:numPr>
        <w:tabs>
          <w:tab w:val="right" w:pos="1134"/>
        </w:tabs>
        <w:spacing w:after="0" w:line="360" w:lineRule="auto"/>
        <w:ind w:left="0" w:firstLine="709"/>
        <w:jc w:val="both"/>
        <w:rPr>
          <w:rFonts w:ascii="Times New Roman" w:hAnsi="Times New Roman" w:cs="Times New Roman"/>
          <w:sz w:val="28"/>
          <w:szCs w:val="28"/>
        </w:rPr>
      </w:pPr>
      <w:r w:rsidRPr="00336ECC">
        <w:rPr>
          <w:rFonts w:ascii="Times New Roman" w:hAnsi="Times New Roman" w:cs="Times New Roman"/>
          <w:sz w:val="28"/>
          <w:szCs w:val="28"/>
        </w:rPr>
        <w:t xml:space="preserve">Организация государственной власти в России и зарубежных странах: учебно-методический комплекс / С.А. Авакьян, А.М. Арбузкин, И.П. Кененова и др. М.: Юстицинформ, 2014 – 692 с. </w:t>
      </w:r>
    </w:p>
    <w:p w:rsidR="00336ECC" w:rsidRPr="00336ECC" w:rsidRDefault="00336ECC" w:rsidP="00336ECC">
      <w:pPr>
        <w:pStyle w:val="a3"/>
        <w:numPr>
          <w:ilvl w:val="0"/>
          <w:numId w:val="9"/>
        </w:numPr>
        <w:tabs>
          <w:tab w:val="right" w:pos="1134"/>
        </w:tabs>
        <w:spacing w:after="0" w:line="360" w:lineRule="auto"/>
        <w:ind w:left="0" w:firstLine="709"/>
        <w:jc w:val="both"/>
        <w:rPr>
          <w:rFonts w:ascii="Times New Roman" w:hAnsi="Times New Roman" w:cs="Times New Roman"/>
          <w:sz w:val="28"/>
          <w:szCs w:val="28"/>
        </w:rPr>
      </w:pPr>
      <w:r w:rsidRPr="00336ECC">
        <w:rPr>
          <w:rFonts w:ascii="Times New Roman" w:hAnsi="Times New Roman" w:cs="Times New Roman"/>
          <w:sz w:val="28"/>
          <w:szCs w:val="28"/>
        </w:rPr>
        <w:t xml:space="preserve">Трудовое право: учебник для бакалавров: в 2-х томах / коллектив авторов; отв. ред. Е. М. Офман, Э. Л. Лещина. Т. I. Часть общая. М.: Прометей, 2017 -  288 с. </w:t>
      </w:r>
    </w:p>
    <w:p w:rsidR="00336ECC" w:rsidRPr="00336ECC" w:rsidRDefault="008B67DE" w:rsidP="00336ECC">
      <w:pPr>
        <w:pStyle w:val="a3"/>
        <w:numPr>
          <w:ilvl w:val="0"/>
          <w:numId w:val="9"/>
        </w:numPr>
        <w:tabs>
          <w:tab w:val="right" w:pos="1134"/>
        </w:tabs>
        <w:spacing w:after="0" w:line="360" w:lineRule="auto"/>
        <w:ind w:left="0" w:firstLine="709"/>
        <w:jc w:val="both"/>
        <w:rPr>
          <w:rFonts w:ascii="Times New Roman" w:hAnsi="Times New Roman" w:cs="Times New Roman"/>
          <w:sz w:val="28"/>
          <w:szCs w:val="28"/>
        </w:rPr>
      </w:pPr>
      <w:r w:rsidRPr="008B67DE">
        <w:rPr>
          <w:rFonts w:ascii="Times New Roman" w:hAnsi="Times New Roman" w:cs="Times New Roman"/>
          <w:sz w:val="28"/>
          <w:szCs w:val="28"/>
        </w:rPr>
        <w:t xml:space="preserve">Хабирова Ян.Р. Занятость населения: основные проблемы и пути повышения эффективности работы Центра занятости населения // Студенческая наука XXI века : материалы X Междунар. студенч. науч.-практ. </w:t>
      </w:r>
      <w:r w:rsidRPr="008B67DE">
        <w:rPr>
          <w:rFonts w:ascii="Times New Roman" w:hAnsi="Times New Roman" w:cs="Times New Roman"/>
          <w:sz w:val="28"/>
          <w:szCs w:val="28"/>
        </w:rPr>
        <w:lastRenderedPageBreak/>
        <w:t>конф. (Чебоксары, 30 июня 2016 г.) /</w:t>
      </w:r>
      <w:r>
        <w:rPr>
          <w:rFonts w:ascii="Times New Roman" w:hAnsi="Times New Roman" w:cs="Times New Roman"/>
          <w:sz w:val="28"/>
          <w:szCs w:val="28"/>
        </w:rPr>
        <w:t xml:space="preserve"> редкол.: О.Н. Широков [и др.] </w:t>
      </w:r>
      <w:r w:rsidRPr="008B67DE">
        <w:rPr>
          <w:rFonts w:ascii="Times New Roman" w:hAnsi="Times New Roman" w:cs="Times New Roman"/>
          <w:sz w:val="28"/>
          <w:szCs w:val="28"/>
        </w:rPr>
        <w:t xml:space="preserve"> Чебоксары: ЦНС «Интерактив плюс», 2016. – № 3 (10). – С. 306-308.</w:t>
      </w:r>
    </w:p>
    <w:p w:rsidR="0021110C" w:rsidRDefault="008B67DE" w:rsidP="0021110C">
      <w:pPr>
        <w:pStyle w:val="a3"/>
        <w:numPr>
          <w:ilvl w:val="0"/>
          <w:numId w:val="9"/>
        </w:numPr>
        <w:tabs>
          <w:tab w:val="right" w:pos="1134"/>
        </w:tabs>
        <w:spacing w:after="0" w:line="360" w:lineRule="auto"/>
        <w:ind w:left="0" w:firstLine="709"/>
        <w:jc w:val="both"/>
        <w:rPr>
          <w:rFonts w:ascii="Times New Roman" w:hAnsi="Times New Roman" w:cs="Times New Roman"/>
          <w:sz w:val="28"/>
          <w:szCs w:val="28"/>
        </w:rPr>
      </w:pPr>
      <w:r w:rsidRPr="008B67DE">
        <w:rPr>
          <w:rFonts w:ascii="Times New Roman" w:hAnsi="Times New Roman" w:cs="Times New Roman"/>
          <w:sz w:val="28"/>
          <w:szCs w:val="28"/>
        </w:rPr>
        <w:t>Федеральная служба государственной статистики</w:t>
      </w:r>
      <w:r>
        <w:rPr>
          <w:rFonts w:ascii="Times New Roman" w:hAnsi="Times New Roman" w:cs="Times New Roman"/>
          <w:sz w:val="28"/>
          <w:szCs w:val="28"/>
        </w:rPr>
        <w:t xml:space="preserve">. Режим доступа: </w:t>
      </w:r>
      <w:hyperlink r:id="rId12" w:history="1">
        <w:r w:rsidRPr="004D768F">
          <w:rPr>
            <w:rStyle w:val="ae"/>
            <w:rFonts w:ascii="Times New Roman" w:hAnsi="Times New Roman" w:cs="Times New Roman"/>
            <w:sz w:val="28"/>
            <w:szCs w:val="28"/>
          </w:rPr>
          <w:t>http://www.gks.ru/</w:t>
        </w:r>
      </w:hyperlink>
      <w:r>
        <w:rPr>
          <w:rFonts w:ascii="Times New Roman" w:hAnsi="Times New Roman" w:cs="Times New Roman"/>
          <w:sz w:val="28"/>
          <w:szCs w:val="28"/>
        </w:rPr>
        <w:t xml:space="preserve"> (Дата обращения 07.05.2018)</w:t>
      </w:r>
    </w:p>
    <w:p w:rsidR="008B67DE" w:rsidRDefault="008B67DE" w:rsidP="008B67DE">
      <w:pPr>
        <w:pStyle w:val="a3"/>
        <w:numPr>
          <w:ilvl w:val="0"/>
          <w:numId w:val="9"/>
        </w:numPr>
        <w:tabs>
          <w:tab w:val="right" w:pos="1134"/>
        </w:tabs>
        <w:spacing w:after="0" w:line="360" w:lineRule="auto"/>
        <w:ind w:left="0" w:firstLine="709"/>
        <w:jc w:val="both"/>
        <w:rPr>
          <w:rFonts w:ascii="Times New Roman" w:hAnsi="Times New Roman" w:cs="Times New Roman"/>
          <w:sz w:val="28"/>
          <w:szCs w:val="28"/>
        </w:rPr>
      </w:pPr>
      <w:r w:rsidRPr="008B67DE">
        <w:rPr>
          <w:rFonts w:ascii="Times New Roman" w:hAnsi="Times New Roman" w:cs="Times New Roman"/>
          <w:sz w:val="28"/>
          <w:szCs w:val="28"/>
        </w:rPr>
        <w:t>Единый портал Федеральной службы по труду и занятости</w:t>
      </w:r>
      <w:r>
        <w:rPr>
          <w:rFonts w:ascii="Times New Roman" w:hAnsi="Times New Roman" w:cs="Times New Roman"/>
          <w:sz w:val="28"/>
          <w:szCs w:val="28"/>
        </w:rPr>
        <w:t xml:space="preserve">. Режим доступа: </w:t>
      </w:r>
      <w:r w:rsidRPr="008B67DE">
        <w:rPr>
          <w:rFonts w:ascii="Times New Roman" w:hAnsi="Times New Roman" w:cs="Times New Roman"/>
          <w:sz w:val="28"/>
          <w:szCs w:val="28"/>
        </w:rPr>
        <w:t>https://www.rostrud.ru/</w:t>
      </w:r>
      <w:r>
        <w:rPr>
          <w:rFonts w:ascii="Times New Roman" w:hAnsi="Times New Roman" w:cs="Times New Roman"/>
          <w:sz w:val="28"/>
          <w:szCs w:val="28"/>
        </w:rPr>
        <w:t>(Дата обращения 07.05.2018)</w:t>
      </w:r>
    </w:p>
    <w:p w:rsidR="008B67DE" w:rsidRDefault="008B67DE" w:rsidP="008B67DE">
      <w:pPr>
        <w:pStyle w:val="a3"/>
        <w:numPr>
          <w:ilvl w:val="0"/>
          <w:numId w:val="9"/>
        </w:numPr>
        <w:tabs>
          <w:tab w:val="right" w:pos="1134"/>
        </w:tabs>
        <w:spacing w:after="0" w:line="360" w:lineRule="auto"/>
        <w:ind w:left="0" w:firstLine="709"/>
        <w:jc w:val="both"/>
        <w:rPr>
          <w:rFonts w:ascii="Times New Roman" w:hAnsi="Times New Roman" w:cs="Times New Roman"/>
          <w:sz w:val="28"/>
          <w:szCs w:val="28"/>
        </w:rPr>
      </w:pPr>
      <w:r w:rsidRPr="008B67DE">
        <w:rPr>
          <w:rFonts w:ascii="Times New Roman" w:hAnsi="Times New Roman" w:cs="Times New Roman"/>
          <w:sz w:val="28"/>
          <w:szCs w:val="28"/>
        </w:rPr>
        <w:t xml:space="preserve">Свердловская региональная общественная организация </w:t>
      </w:r>
      <w:r>
        <w:rPr>
          <w:rFonts w:ascii="Times New Roman" w:hAnsi="Times New Roman" w:cs="Times New Roman"/>
          <w:sz w:val="28"/>
          <w:szCs w:val="28"/>
        </w:rPr>
        <w:t xml:space="preserve">Режим доступа: </w:t>
      </w:r>
      <w:hyperlink r:id="rId13" w:history="1">
        <w:r w:rsidRPr="004D768F">
          <w:rPr>
            <w:rStyle w:val="ae"/>
            <w:rFonts w:ascii="Times New Roman" w:hAnsi="Times New Roman" w:cs="Times New Roman"/>
            <w:sz w:val="28"/>
            <w:szCs w:val="28"/>
          </w:rPr>
          <w:t>http://uraltradeunion.ru/</w:t>
        </w:r>
      </w:hyperlink>
      <w:r>
        <w:rPr>
          <w:rFonts w:ascii="Times New Roman" w:hAnsi="Times New Roman" w:cs="Times New Roman"/>
          <w:sz w:val="28"/>
          <w:szCs w:val="28"/>
        </w:rPr>
        <w:t>( Дата обращения 07.05.2018)</w:t>
      </w:r>
    </w:p>
    <w:p w:rsidR="008B67DE" w:rsidRDefault="008B67DE" w:rsidP="008B67DE">
      <w:pPr>
        <w:pStyle w:val="a3"/>
        <w:tabs>
          <w:tab w:val="right" w:pos="1134"/>
        </w:tabs>
        <w:spacing w:after="0" w:line="360" w:lineRule="auto"/>
        <w:ind w:left="709"/>
        <w:jc w:val="both"/>
        <w:rPr>
          <w:rFonts w:ascii="Times New Roman" w:hAnsi="Times New Roman" w:cs="Times New Roman"/>
          <w:sz w:val="28"/>
          <w:szCs w:val="28"/>
        </w:rPr>
      </w:pPr>
    </w:p>
    <w:p w:rsidR="008B67DE" w:rsidRDefault="008B67DE" w:rsidP="008B67DE">
      <w:pPr>
        <w:pStyle w:val="a3"/>
        <w:tabs>
          <w:tab w:val="right" w:pos="1134"/>
        </w:tabs>
        <w:spacing w:after="0" w:line="360" w:lineRule="auto"/>
        <w:ind w:left="709"/>
        <w:jc w:val="both"/>
        <w:rPr>
          <w:rFonts w:ascii="Times New Roman" w:hAnsi="Times New Roman" w:cs="Times New Roman"/>
          <w:sz w:val="28"/>
          <w:szCs w:val="28"/>
        </w:rPr>
      </w:pPr>
    </w:p>
    <w:p w:rsidR="008B67DE" w:rsidRDefault="008B67DE" w:rsidP="008B67DE">
      <w:pPr>
        <w:pStyle w:val="a3"/>
        <w:tabs>
          <w:tab w:val="right" w:pos="1134"/>
        </w:tabs>
        <w:spacing w:after="0" w:line="360" w:lineRule="auto"/>
        <w:ind w:left="709"/>
        <w:jc w:val="both"/>
        <w:rPr>
          <w:rFonts w:ascii="Times New Roman" w:hAnsi="Times New Roman" w:cs="Times New Roman"/>
          <w:sz w:val="28"/>
          <w:szCs w:val="28"/>
        </w:rPr>
      </w:pPr>
    </w:p>
    <w:p w:rsidR="008B67DE" w:rsidRDefault="008B67DE" w:rsidP="008B67DE">
      <w:pPr>
        <w:pStyle w:val="a3"/>
        <w:tabs>
          <w:tab w:val="right" w:pos="1134"/>
        </w:tabs>
        <w:spacing w:after="0" w:line="360" w:lineRule="auto"/>
        <w:ind w:left="709"/>
        <w:jc w:val="both"/>
        <w:rPr>
          <w:rFonts w:ascii="Times New Roman" w:hAnsi="Times New Roman" w:cs="Times New Roman"/>
          <w:sz w:val="28"/>
          <w:szCs w:val="28"/>
        </w:rPr>
      </w:pPr>
    </w:p>
    <w:p w:rsidR="008B67DE" w:rsidRDefault="008B67DE" w:rsidP="008B67DE">
      <w:pPr>
        <w:pStyle w:val="a3"/>
        <w:tabs>
          <w:tab w:val="right" w:pos="1134"/>
        </w:tabs>
        <w:spacing w:after="0" w:line="360" w:lineRule="auto"/>
        <w:ind w:left="709"/>
        <w:jc w:val="both"/>
        <w:rPr>
          <w:rFonts w:ascii="Times New Roman" w:hAnsi="Times New Roman" w:cs="Times New Roman"/>
          <w:sz w:val="28"/>
          <w:szCs w:val="28"/>
        </w:rPr>
      </w:pPr>
    </w:p>
    <w:p w:rsidR="008B67DE" w:rsidRDefault="008B67DE" w:rsidP="008B67DE">
      <w:pPr>
        <w:pStyle w:val="a3"/>
        <w:tabs>
          <w:tab w:val="right" w:pos="1134"/>
        </w:tabs>
        <w:spacing w:after="0" w:line="360" w:lineRule="auto"/>
        <w:ind w:left="709"/>
        <w:jc w:val="both"/>
        <w:rPr>
          <w:rFonts w:ascii="Times New Roman" w:hAnsi="Times New Roman" w:cs="Times New Roman"/>
          <w:sz w:val="28"/>
          <w:szCs w:val="28"/>
        </w:rPr>
      </w:pPr>
    </w:p>
    <w:p w:rsidR="008B67DE" w:rsidRDefault="008B67DE" w:rsidP="008B67DE">
      <w:pPr>
        <w:pStyle w:val="a3"/>
        <w:tabs>
          <w:tab w:val="right" w:pos="1134"/>
        </w:tabs>
        <w:spacing w:after="0" w:line="360" w:lineRule="auto"/>
        <w:ind w:left="709"/>
        <w:jc w:val="both"/>
        <w:rPr>
          <w:rFonts w:ascii="Times New Roman" w:hAnsi="Times New Roman" w:cs="Times New Roman"/>
          <w:sz w:val="28"/>
          <w:szCs w:val="28"/>
        </w:rPr>
      </w:pPr>
    </w:p>
    <w:p w:rsidR="008B67DE" w:rsidRDefault="008B67DE" w:rsidP="008B67DE">
      <w:pPr>
        <w:pStyle w:val="a3"/>
        <w:tabs>
          <w:tab w:val="right" w:pos="1134"/>
        </w:tabs>
        <w:spacing w:after="0" w:line="360" w:lineRule="auto"/>
        <w:ind w:left="709"/>
        <w:jc w:val="both"/>
        <w:rPr>
          <w:rFonts w:ascii="Times New Roman" w:hAnsi="Times New Roman" w:cs="Times New Roman"/>
          <w:sz w:val="28"/>
          <w:szCs w:val="28"/>
        </w:rPr>
      </w:pPr>
    </w:p>
    <w:p w:rsidR="008B67DE" w:rsidRDefault="008B67DE" w:rsidP="008B67DE">
      <w:pPr>
        <w:pStyle w:val="a3"/>
        <w:tabs>
          <w:tab w:val="right" w:pos="1134"/>
        </w:tabs>
        <w:spacing w:after="0" w:line="360" w:lineRule="auto"/>
        <w:ind w:left="709"/>
        <w:jc w:val="both"/>
        <w:rPr>
          <w:rFonts w:ascii="Times New Roman" w:hAnsi="Times New Roman" w:cs="Times New Roman"/>
          <w:sz w:val="28"/>
          <w:szCs w:val="28"/>
        </w:rPr>
      </w:pPr>
    </w:p>
    <w:p w:rsidR="008B67DE" w:rsidRDefault="008B67DE" w:rsidP="008B67DE">
      <w:pPr>
        <w:pStyle w:val="a3"/>
        <w:tabs>
          <w:tab w:val="right" w:pos="1134"/>
        </w:tabs>
        <w:spacing w:after="0" w:line="360" w:lineRule="auto"/>
        <w:ind w:left="709"/>
        <w:jc w:val="both"/>
        <w:rPr>
          <w:rFonts w:ascii="Times New Roman" w:hAnsi="Times New Roman" w:cs="Times New Roman"/>
          <w:sz w:val="28"/>
          <w:szCs w:val="28"/>
        </w:rPr>
      </w:pPr>
    </w:p>
    <w:p w:rsidR="008B67DE" w:rsidRDefault="008B67DE" w:rsidP="008B67DE">
      <w:pPr>
        <w:pStyle w:val="a3"/>
        <w:tabs>
          <w:tab w:val="right" w:pos="1134"/>
        </w:tabs>
        <w:spacing w:after="0" w:line="360" w:lineRule="auto"/>
        <w:ind w:left="709"/>
        <w:jc w:val="both"/>
        <w:rPr>
          <w:rFonts w:ascii="Times New Roman" w:hAnsi="Times New Roman" w:cs="Times New Roman"/>
          <w:sz w:val="28"/>
          <w:szCs w:val="28"/>
        </w:rPr>
      </w:pPr>
    </w:p>
    <w:p w:rsidR="008B67DE" w:rsidRDefault="008B67DE" w:rsidP="008B67DE">
      <w:pPr>
        <w:pStyle w:val="a3"/>
        <w:tabs>
          <w:tab w:val="right" w:pos="1134"/>
        </w:tabs>
        <w:spacing w:after="0" w:line="360" w:lineRule="auto"/>
        <w:ind w:left="709"/>
        <w:jc w:val="both"/>
        <w:rPr>
          <w:rFonts w:ascii="Times New Roman" w:hAnsi="Times New Roman" w:cs="Times New Roman"/>
          <w:sz w:val="28"/>
          <w:szCs w:val="28"/>
        </w:rPr>
      </w:pPr>
    </w:p>
    <w:p w:rsidR="008B67DE" w:rsidRDefault="008B67DE" w:rsidP="008B67DE">
      <w:pPr>
        <w:pStyle w:val="a3"/>
        <w:tabs>
          <w:tab w:val="right" w:pos="1134"/>
        </w:tabs>
        <w:spacing w:after="0" w:line="360" w:lineRule="auto"/>
        <w:ind w:left="709"/>
        <w:jc w:val="both"/>
        <w:rPr>
          <w:rFonts w:ascii="Times New Roman" w:hAnsi="Times New Roman" w:cs="Times New Roman"/>
          <w:sz w:val="28"/>
          <w:szCs w:val="28"/>
        </w:rPr>
      </w:pPr>
    </w:p>
    <w:p w:rsidR="008B67DE" w:rsidRDefault="008B67DE" w:rsidP="008B67DE">
      <w:pPr>
        <w:pStyle w:val="a3"/>
        <w:tabs>
          <w:tab w:val="right" w:pos="1134"/>
        </w:tabs>
        <w:spacing w:after="0" w:line="360" w:lineRule="auto"/>
        <w:ind w:left="709"/>
        <w:jc w:val="both"/>
        <w:rPr>
          <w:rFonts w:ascii="Times New Roman" w:hAnsi="Times New Roman" w:cs="Times New Roman"/>
          <w:sz w:val="28"/>
          <w:szCs w:val="28"/>
        </w:rPr>
      </w:pPr>
    </w:p>
    <w:p w:rsidR="008B67DE" w:rsidRDefault="008B67DE" w:rsidP="008B67DE">
      <w:pPr>
        <w:pStyle w:val="a3"/>
        <w:tabs>
          <w:tab w:val="right" w:pos="1134"/>
        </w:tabs>
        <w:spacing w:after="0" w:line="360" w:lineRule="auto"/>
        <w:ind w:left="709"/>
        <w:jc w:val="both"/>
        <w:rPr>
          <w:rFonts w:ascii="Times New Roman" w:hAnsi="Times New Roman" w:cs="Times New Roman"/>
          <w:sz w:val="28"/>
          <w:szCs w:val="28"/>
        </w:rPr>
      </w:pPr>
    </w:p>
    <w:p w:rsidR="008B67DE" w:rsidRDefault="008B67DE" w:rsidP="008B67DE">
      <w:pPr>
        <w:pStyle w:val="a3"/>
        <w:tabs>
          <w:tab w:val="right" w:pos="1134"/>
        </w:tabs>
        <w:spacing w:after="0" w:line="360" w:lineRule="auto"/>
        <w:ind w:left="709"/>
        <w:jc w:val="both"/>
        <w:rPr>
          <w:rFonts w:ascii="Times New Roman" w:hAnsi="Times New Roman" w:cs="Times New Roman"/>
          <w:sz w:val="28"/>
          <w:szCs w:val="28"/>
        </w:rPr>
      </w:pPr>
    </w:p>
    <w:p w:rsidR="008B67DE" w:rsidRDefault="008B67DE" w:rsidP="008B67DE">
      <w:pPr>
        <w:pStyle w:val="a3"/>
        <w:tabs>
          <w:tab w:val="right" w:pos="1134"/>
        </w:tabs>
        <w:spacing w:after="0" w:line="360" w:lineRule="auto"/>
        <w:ind w:left="709"/>
        <w:jc w:val="both"/>
        <w:rPr>
          <w:rFonts w:ascii="Times New Roman" w:hAnsi="Times New Roman" w:cs="Times New Roman"/>
          <w:sz w:val="28"/>
          <w:szCs w:val="28"/>
        </w:rPr>
      </w:pPr>
    </w:p>
    <w:p w:rsidR="008B67DE" w:rsidRDefault="008B67DE" w:rsidP="008B67DE">
      <w:pPr>
        <w:pStyle w:val="a3"/>
        <w:tabs>
          <w:tab w:val="right" w:pos="1134"/>
        </w:tabs>
        <w:spacing w:after="0" w:line="360" w:lineRule="auto"/>
        <w:ind w:left="709"/>
        <w:jc w:val="both"/>
        <w:rPr>
          <w:rFonts w:ascii="Times New Roman" w:hAnsi="Times New Roman" w:cs="Times New Roman"/>
          <w:sz w:val="28"/>
          <w:szCs w:val="28"/>
        </w:rPr>
      </w:pPr>
    </w:p>
    <w:p w:rsidR="008B67DE" w:rsidRDefault="008B67DE" w:rsidP="008B67DE">
      <w:pPr>
        <w:pStyle w:val="a3"/>
        <w:tabs>
          <w:tab w:val="right" w:pos="1134"/>
        </w:tabs>
        <w:spacing w:after="0" w:line="360" w:lineRule="auto"/>
        <w:ind w:left="709"/>
        <w:jc w:val="both"/>
        <w:rPr>
          <w:rFonts w:ascii="Times New Roman" w:hAnsi="Times New Roman" w:cs="Times New Roman"/>
          <w:sz w:val="28"/>
          <w:szCs w:val="28"/>
        </w:rPr>
      </w:pPr>
    </w:p>
    <w:p w:rsidR="008B67DE" w:rsidRDefault="008B67DE" w:rsidP="008B67DE">
      <w:pPr>
        <w:pStyle w:val="a3"/>
        <w:tabs>
          <w:tab w:val="right" w:pos="1134"/>
        </w:tabs>
        <w:spacing w:after="0" w:line="360" w:lineRule="auto"/>
        <w:ind w:left="709"/>
        <w:jc w:val="both"/>
        <w:rPr>
          <w:rFonts w:ascii="Times New Roman" w:hAnsi="Times New Roman" w:cs="Times New Roman"/>
          <w:sz w:val="28"/>
          <w:szCs w:val="28"/>
        </w:rPr>
      </w:pPr>
    </w:p>
    <w:p w:rsidR="008B67DE" w:rsidRDefault="008B67DE" w:rsidP="008B67DE">
      <w:pPr>
        <w:pStyle w:val="a3"/>
        <w:tabs>
          <w:tab w:val="right" w:pos="1134"/>
        </w:tabs>
        <w:spacing w:after="0" w:line="360" w:lineRule="auto"/>
        <w:ind w:left="709"/>
        <w:jc w:val="both"/>
        <w:rPr>
          <w:rFonts w:ascii="Times New Roman" w:hAnsi="Times New Roman" w:cs="Times New Roman"/>
          <w:sz w:val="28"/>
          <w:szCs w:val="28"/>
        </w:rPr>
      </w:pPr>
    </w:p>
    <w:p w:rsidR="008B67DE" w:rsidRDefault="008B67DE" w:rsidP="008B67DE">
      <w:pPr>
        <w:pStyle w:val="a3"/>
        <w:tabs>
          <w:tab w:val="right" w:pos="1134"/>
        </w:tabs>
        <w:spacing w:after="0" w:line="360" w:lineRule="auto"/>
        <w:ind w:left="709"/>
        <w:jc w:val="both"/>
        <w:rPr>
          <w:rFonts w:ascii="Times New Roman" w:hAnsi="Times New Roman" w:cs="Times New Roman"/>
          <w:sz w:val="28"/>
          <w:szCs w:val="28"/>
        </w:rPr>
      </w:pPr>
    </w:p>
    <w:p w:rsidR="008B67DE" w:rsidRDefault="008B67DE" w:rsidP="008B67DE">
      <w:pPr>
        <w:pStyle w:val="a3"/>
        <w:tabs>
          <w:tab w:val="right" w:pos="1134"/>
        </w:tabs>
        <w:spacing w:after="0" w:line="360" w:lineRule="auto"/>
        <w:ind w:left="709"/>
        <w:jc w:val="both"/>
        <w:rPr>
          <w:rFonts w:ascii="Times New Roman" w:hAnsi="Times New Roman" w:cs="Times New Roman"/>
          <w:sz w:val="28"/>
          <w:szCs w:val="28"/>
        </w:rPr>
      </w:pPr>
    </w:p>
    <w:p w:rsidR="008B67DE" w:rsidRDefault="008B67DE" w:rsidP="008B67DE">
      <w:pPr>
        <w:pStyle w:val="a3"/>
        <w:tabs>
          <w:tab w:val="right" w:pos="1134"/>
        </w:tabs>
        <w:spacing w:after="0" w:line="360" w:lineRule="auto"/>
        <w:ind w:left="709"/>
        <w:jc w:val="both"/>
        <w:rPr>
          <w:rFonts w:ascii="Times New Roman" w:hAnsi="Times New Roman" w:cs="Times New Roman"/>
          <w:sz w:val="28"/>
          <w:szCs w:val="28"/>
        </w:rPr>
      </w:pPr>
    </w:p>
    <w:p w:rsidR="008B67DE" w:rsidRDefault="008B67DE" w:rsidP="008B67DE">
      <w:pPr>
        <w:pStyle w:val="a3"/>
        <w:tabs>
          <w:tab w:val="right" w:pos="1134"/>
        </w:tabs>
        <w:spacing w:after="0" w:line="360" w:lineRule="auto"/>
        <w:ind w:left="0"/>
        <w:jc w:val="center"/>
        <w:rPr>
          <w:rFonts w:ascii="Times New Roman" w:hAnsi="Times New Roman" w:cs="Times New Roman"/>
          <w:b/>
          <w:sz w:val="28"/>
          <w:szCs w:val="28"/>
        </w:rPr>
      </w:pPr>
      <w:r w:rsidRPr="008B67DE">
        <w:rPr>
          <w:rFonts w:ascii="Times New Roman" w:hAnsi="Times New Roman" w:cs="Times New Roman"/>
          <w:b/>
          <w:sz w:val="28"/>
          <w:szCs w:val="28"/>
        </w:rPr>
        <w:t>ПРИЛОЖЕНИЕ</w:t>
      </w:r>
    </w:p>
    <w:p w:rsidR="00C33FA6" w:rsidRPr="00C33FA6" w:rsidRDefault="00C33FA6" w:rsidP="008B67DE">
      <w:pPr>
        <w:pStyle w:val="a3"/>
        <w:tabs>
          <w:tab w:val="right" w:pos="1134"/>
        </w:tabs>
        <w:spacing w:after="0" w:line="360" w:lineRule="auto"/>
        <w:ind w:left="0"/>
        <w:jc w:val="center"/>
        <w:rPr>
          <w:rFonts w:ascii="Times New Roman" w:hAnsi="Times New Roman" w:cs="Times New Roman"/>
          <w:b/>
          <w:sz w:val="28"/>
          <w:szCs w:val="28"/>
        </w:rPr>
      </w:pPr>
      <w:r w:rsidRPr="00C33FA6">
        <w:rPr>
          <w:rFonts w:ascii="Times New Roman" w:hAnsi="Times New Roman" w:cs="Times New Roman"/>
          <w:sz w:val="28"/>
          <w:szCs w:val="28"/>
        </w:rPr>
        <w:t>Объем государственных услуг в области содействия занятости населения в 2017 году (в сравнении с 2016 годом)</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60"/>
      </w:tblPr>
      <w:tblGrid>
        <w:gridCol w:w="5529"/>
        <w:gridCol w:w="1417"/>
        <w:gridCol w:w="1484"/>
        <w:gridCol w:w="1175"/>
      </w:tblGrid>
      <w:tr w:rsidR="00C33FA6" w:rsidRPr="002C0453" w:rsidTr="00824DA2">
        <w:trPr>
          <w:trHeight w:val="586"/>
          <w:tblHeader/>
        </w:trPr>
        <w:tc>
          <w:tcPr>
            <w:tcW w:w="5529" w:type="dxa"/>
            <w:vMerge w:val="restart"/>
            <w:vAlign w:val="center"/>
          </w:tcPr>
          <w:p w:rsidR="00C33FA6" w:rsidRPr="00CD2329" w:rsidRDefault="00C33FA6" w:rsidP="00824DA2">
            <w:pPr>
              <w:jc w:val="center"/>
              <w:rPr>
                <w:b/>
                <w:bCs/>
                <w:color w:val="17365D" w:themeColor="text2" w:themeShade="BF"/>
                <w:sz w:val="26"/>
                <w:szCs w:val="26"/>
              </w:rPr>
            </w:pPr>
            <w:r w:rsidRPr="00CD2329">
              <w:rPr>
                <w:b/>
                <w:bCs/>
                <w:color w:val="17365D" w:themeColor="text2" w:themeShade="BF"/>
                <w:sz w:val="26"/>
                <w:szCs w:val="26"/>
              </w:rPr>
              <w:t>Наименование государственной услуги</w:t>
            </w:r>
          </w:p>
        </w:tc>
        <w:tc>
          <w:tcPr>
            <w:tcW w:w="2901" w:type="dxa"/>
            <w:gridSpan w:val="2"/>
            <w:vAlign w:val="center"/>
          </w:tcPr>
          <w:p w:rsidR="00C33FA6" w:rsidRPr="00CD2329" w:rsidRDefault="00C33FA6" w:rsidP="00824DA2">
            <w:pPr>
              <w:spacing w:after="0" w:line="240" w:lineRule="auto"/>
              <w:jc w:val="center"/>
              <w:rPr>
                <w:b/>
                <w:bCs/>
                <w:color w:val="17365D" w:themeColor="text2" w:themeShade="BF"/>
                <w:sz w:val="26"/>
                <w:szCs w:val="26"/>
              </w:rPr>
            </w:pPr>
            <w:r w:rsidRPr="00CD2329">
              <w:rPr>
                <w:b/>
                <w:bCs/>
                <w:color w:val="17365D" w:themeColor="text2" w:themeShade="BF"/>
                <w:sz w:val="26"/>
                <w:szCs w:val="26"/>
              </w:rPr>
              <w:t>Численность получателей (чел.)</w:t>
            </w:r>
          </w:p>
        </w:tc>
        <w:tc>
          <w:tcPr>
            <w:tcW w:w="0" w:type="auto"/>
            <w:vMerge w:val="restart"/>
            <w:vAlign w:val="center"/>
          </w:tcPr>
          <w:p w:rsidR="00C33FA6" w:rsidRPr="00CD2329" w:rsidRDefault="00C33FA6" w:rsidP="00824DA2">
            <w:pPr>
              <w:spacing w:after="0" w:line="240" w:lineRule="auto"/>
              <w:jc w:val="center"/>
              <w:rPr>
                <w:bCs/>
                <w:color w:val="17365D" w:themeColor="text2" w:themeShade="BF"/>
              </w:rPr>
            </w:pPr>
            <w:r w:rsidRPr="00CD2329">
              <w:rPr>
                <w:bCs/>
                <w:color w:val="17365D" w:themeColor="text2" w:themeShade="BF"/>
              </w:rPr>
              <w:t>Динамика</w:t>
            </w:r>
          </w:p>
          <w:p w:rsidR="00C33FA6" w:rsidRPr="00CD2329" w:rsidRDefault="00C33FA6" w:rsidP="00824DA2">
            <w:pPr>
              <w:spacing w:after="0" w:line="240" w:lineRule="auto"/>
              <w:jc w:val="center"/>
              <w:rPr>
                <w:bCs/>
                <w:color w:val="17365D" w:themeColor="text2" w:themeShade="BF"/>
              </w:rPr>
            </w:pPr>
            <w:r w:rsidRPr="00CD2329">
              <w:rPr>
                <w:bCs/>
                <w:color w:val="17365D" w:themeColor="text2" w:themeShade="BF"/>
              </w:rPr>
              <w:t>2017 / 2016 гг.</w:t>
            </w:r>
          </w:p>
        </w:tc>
      </w:tr>
      <w:tr w:rsidR="00C33FA6" w:rsidRPr="002C0453" w:rsidTr="00824DA2">
        <w:trPr>
          <w:trHeight w:val="586"/>
          <w:tblHeader/>
        </w:trPr>
        <w:tc>
          <w:tcPr>
            <w:tcW w:w="5529" w:type="dxa"/>
            <w:vMerge/>
            <w:vAlign w:val="center"/>
          </w:tcPr>
          <w:p w:rsidR="00C33FA6" w:rsidRPr="00CD2329" w:rsidRDefault="00C33FA6" w:rsidP="00824DA2">
            <w:pPr>
              <w:spacing w:after="0" w:line="240" w:lineRule="auto"/>
              <w:jc w:val="center"/>
              <w:rPr>
                <w:b/>
                <w:bCs/>
                <w:color w:val="17365D" w:themeColor="text2" w:themeShade="BF"/>
              </w:rPr>
            </w:pPr>
          </w:p>
        </w:tc>
        <w:tc>
          <w:tcPr>
            <w:tcW w:w="1417" w:type="dxa"/>
            <w:vAlign w:val="center"/>
          </w:tcPr>
          <w:p w:rsidR="00C33FA6" w:rsidRPr="00CD2329" w:rsidRDefault="00C33FA6" w:rsidP="00824DA2">
            <w:pPr>
              <w:spacing w:after="0" w:line="240" w:lineRule="auto"/>
              <w:jc w:val="center"/>
              <w:rPr>
                <w:bCs/>
                <w:color w:val="17365D" w:themeColor="text2" w:themeShade="BF"/>
              </w:rPr>
            </w:pPr>
            <w:r w:rsidRPr="00CD2329">
              <w:rPr>
                <w:bCs/>
                <w:color w:val="17365D" w:themeColor="text2" w:themeShade="BF"/>
              </w:rPr>
              <w:t>В 2016 году</w:t>
            </w:r>
          </w:p>
        </w:tc>
        <w:tc>
          <w:tcPr>
            <w:tcW w:w="1484" w:type="dxa"/>
            <w:vAlign w:val="center"/>
          </w:tcPr>
          <w:p w:rsidR="00C33FA6" w:rsidRPr="00CD2329" w:rsidRDefault="00C33FA6" w:rsidP="00824DA2">
            <w:pPr>
              <w:spacing w:after="0" w:line="240" w:lineRule="auto"/>
              <w:jc w:val="center"/>
              <w:rPr>
                <w:bCs/>
                <w:color w:val="17365D" w:themeColor="text2" w:themeShade="BF"/>
              </w:rPr>
            </w:pPr>
            <w:r w:rsidRPr="00CD2329">
              <w:rPr>
                <w:bCs/>
                <w:color w:val="17365D" w:themeColor="text2" w:themeShade="BF"/>
              </w:rPr>
              <w:t>В 2017 году</w:t>
            </w:r>
          </w:p>
        </w:tc>
        <w:tc>
          <w:tcPr>
            <w:tcW w:w="0" w:type="auto"/>
            <w:vMerge/>
          </w:tcPr>
          <w:p w:rsidR="00C33FA6" w:rsidRPr="003E68B7" w:rsidRDefault="00C33FA6" w:rsidP="00824DA2">
            <w:pPr>
              <w:spacing w:after="0" w:line="240" w:lineRule="auto"/>
              <w:jc w:val="center"/>
              <w:rPr>
                <w:bCs/>
                <w:color w:val="000000"/>
              </w:rPr>
            </w:pPr>
          </w:p>
        </w:tc>
      </w:tr>
      <w:tr w:rsidR="00C33FA6" w:rsidRPr="00AF7E7A" w:rsidTr="00824DA2">
        <w:trPr>
          <w:trHeight w:val="554"/>
        </w:trPr>
        <w:tc>
          <w:tcPr>
            <w:tcW w:w="5529" w:type="dxa"/>
            <w:shd w:val="clear" w:color="auto" w:fill="C6D9F1" w:themeFill="text2" w:themeFillTint="33"/>
            <w:vAlign w:val="center"/>
          </w:tcPr>
          <w:p w:rsidR="00C33FA6" w:rsidRPr="009E4719" w:rsidRDefault="00C33FA6" w:rsidP="00824DA2">
            <w:pPr>
              <w:pStyle w:val="a4"/>
              <w:spacing w:before="60" w:after="60"/>
              <w:rPr>
                <w:rFonts w:asciiTheme="minorHAnsi" w:eastAsia="Calibri" w:hAnsiTheme="minorHAnsi" w:cs="Arial"/>
              </w:rPr>
            </w:pPr>
            <w:r w:rsidRPr="009E4719">
              <w:rPr>
                <w:rFonts w:asciiTheme="minorHAnsi" w:eastAsia="Calibri" w:hAnsiTheme="minorHAnsi" w:cs="Arial"/>
                <w:bCs/>
                <w:color w:val="1F497D"/>
                <w:kern w:val="24"/>
              </w:rPr>
              <w:t>Содействие гражданам в поиске подходящей работы</w:t>
            </w:r>
          </w:p>
        </w:tc>
        <w:tc>
          <w:tcPr>
            <w:tcW w:w="1417" w:type="dxa"/>
            <w:shd w:val="clear" w:color="auto" w:fill="C6D9F1" w:themeFill="text2" w:themeFillTint="33"/>
            <w:vAlign w:val="center"/>
          </w:tcPr>
          <w:p w:rsidR="00C33FA6" w:rsidRPr="00243DB5" w:rsidRDefault="00C33FA6" w:rsidP="00824DA2">
            <w:pPr>
              <w:spacing w:after="0" w:line="240" w:lineRule="auto"/>
              <w:jc w:val="center"/>
              <w:rPr>
                <w:color w:val="17365D" w:themeColor="text2" w:themeShade="BF"/>
                <w:sz w:val="24"/>
                <w:szCs w:val="24"/>
              </w:rPr>
            </w:pPr>
            <w:r w:rsidRPr="00243DB5">
              <w:rPr>
                <w:color w:val="17365D" w:themeColor="text2" w:themeShade="BF"/>
                <w:sz w:val="24"/>
                <w:szCs w:val="24"/>
              </w:rPr>
              <w:t>4 003 722</w:t>
            </w:r>
          </w:p>
        </w:tc>
        <w:tc>
          <w:tcPr>
            <w:tcW w:w="1484" w:type="dxa"/>
            <w:shd w:val="clear" w:color="auto" w:fill="C6D9F1" w:themeFill="text2" w:themeFillTint="33"/>
            <w:vAlign w:val="center"/>
          </w:tcPr>
          <w:p w:rsidR="00C33FA6" w:rsidRPr="00243DB5" w:rsidRDefault="00C33FA6" w:rsidP="00824DA2">
            <w:pPr>
              <w:spacing w:after="0" w:line="240" w:lineRule="auto"/>
              <w:jc w:val="center"/>
              <w:rPr>
                <w:color w:val="17365D" w:themeColor="text2" w:themeShade="BF"/>
                <w:sz w:val="24"/>
                <w:szCs w:val="24"/>
                <w:lang w:val="en-US"/>
              </w:rPr>
            </w:pPr>
            <w:r w:rsidRPr="00243DB5">
              <w:rPr>
                <w:color w:val="17365D" w:themeColor="text2" w:themeShade="BF"/>
                <w:sz w:val="24"/>
                <w:szCs w:val="24"/>
              </w:rPr>
              <w:t>3 76</w:t>
            </w:r>
            <w:r w:rsidRPr="00243DB5">
              <w:rPr>
                <w:color w:val="17365D" w:themeColor="text2" w:themeShade="BF"/>
                <w:sz w:val="24"/>
                <w:szCs w:val="24"/>
                <w:lang w:val="en-US"/>
              </w:rPr>
              <w:t>3</w:t>
            </w:r>
            <w:r w:rsidRPr="00243DB5">
              <w:rPr>
                <w:color w:val="17365D" w:themeColor="text2" w:themeShade="BF"/>
                <w:sz w:val="24"/>
                <w:szCs w:val="24"/>
              </w:rPr>
              <w:t xml:space="preserve"> </w:t>
            </w:r>
            <w:r w:rsidRPr="00243DB5">
              <w:rPr>
                <w:color w:val="17365D" w:themeColor="text2" w:themeShade="BF"/>
                <w:sz w:val="24"/>
                <w:szCs w:val="24"/>
                <w:lang w:val="en-US"/>
              </w:rPr>
              <w:t>210</w:t>
            </w:r>
          </w:p>
        </w:tc>
        <w:tc>
          <w:tcPr>
            <w:tcW w:w="0" w:type="auto"/>
            <w:shd w:val="clear" w:color="auto" w:fill="C6D9F1" w:themeFill="text2" w:themeFillTint="33"/>
            <w:vAlign w:val="center"/>
          </w:tcPr>
          <w:p w:rsidR="00C33FA6" w:rsidRPr="00243DB5" w:rsidRDefault="00C33FA6" w:rsidP="00824DA2">
            <w:pPr>
              <w:spacing w:after="0" w:line="240" w:lineRule="auto"/>
              <w:jc w:val="center"/>
              <w:rPr>
                <w:color w:val="17365D" w:themeColor="text2" w:themeShade="BF"/>
                <w:sz w:val="24"/>
                <w:szCs w:val="24"/>
              </w:rPr>
            </w:pPr>
            <w:r w:rsidRPr="00243DB5">
              <w:rPr>
                <w:color w:val="17365D" w:themeColor="text2" w:themeShade="BF"/>
                <w:sz w:val="24"/>
                <w:szCs w:val="24"/>
              </w:rPr>
              <w:t>-6,0%</w:t>
            </w:r>
          </w:p>
        </w:tc>
      </w:tr>
      <w:tr w:rsidR="00C33FA6" w:rsidRPr="00AF7E7A" w:rsidTr="00824DA2">
        <w:trPr>
          <w:trHeight w:val="554"/>
        </w:trPr>
        <w:tc>
          <w:tcPr>
            <w:tcW w:w="5529" w:type="dxa"/>
            <w:shd w:val="clear" w:color="auto" w:fill="F2DBDB" w:themeFill="accent2" w:themeFillTint="33"/>
            <w:vAlign w:val="center"/>
          </w:tcPr>
          <w:p w:rsidR="00C33FA6" w:rsidRPr="009E4719" w:rsidRDefault="00C33FA6" w:rsidP="00824DA2">
            <w:pPr>
              <w:pStyle w:val="a4"/>
              <w:spacing w:before="60" w:after="60"/>
              <w:rPr>
                <w:rFonts w:asciiTheme="minorHAnsi" w:eastAsia="Calibri" w:hAnsiTheme="minorHAnsi" w:cs="Arial"/>
              </w:rPr>
            </w:pPr>
            <w:r w:rsidRPr="009E4719">
              <w:rPr>
                <w:rFonts w:asciiTheme="minorHAnsi" w:eastAsia="Calibri" w:hAnsiTheme="minorHAnsi" w:cs="Arial"/>
                <w:bCs/>
                <w:color w:val="1F497D"/>
                <w:kern w:val="24"/>
              </w:rPr>
              <w:t xml:space="preserve">Социальная адаптация  безработных граждан на рынке труда </w:t>
            </w:r>
          </w:p>
        </w:tc>
        <w:tc>
          <w:tcPr>
            <w:tcW w:w="1417" w:type="dxa"/>
            <w:shd w:val="clear" w:color="auto" w:fill="F2DBDB" w:themeFill="accent2" w:themeFillTint="33"/>
            <w:vAlign w:val="center"/>
          </w:tcPr>
          <w:p w:rsidR="00C33FA6" w:rsidRPr="00243DB5" w:rsidRDefault="00C33FA6" w:rsidP="00824DA2">
            <w:pPr>
              <w:spacing w:after="0" w:line="240" w:lineRule="auto"/>
              <w:jc w:val="center"/>
              <w:rPr>
                <w:color w:val="17365D" w:themeColor="text2" w:themeShade="BF"/>
                <w:sz w:val="24"/>
                <w:szCs w:val="24"/>
                <w:lang w:val="en-US"/>
              </w:rPr>
            </w:pPr>
            <w:r w:rsidRPr="00243DB5">
              <w:rPr>
                <w:color w:val="17365D" w:themeColor="text2" w:themeShade="BF"/>
                <w:sz w:val="24"/>
                <w:szCs w:val="24"/>
              </w:rPr>
              <w:t xml:space="preserve">253 </w:t>
            </w:r>
            <w:r w:rsidRPr="00243DB5">
              <w:rPr>
                <w:color w:val="17365D" w:themeColor="text2" w:themeShade="BF"/>
                <w:sz w:val="24"/>
                <w:szCs w:val="24"/>
                <w:lang w:val="en-US"/>
              </w:rPr>
              <w:t>237</w:t>
            </w:r>
          </w:p>
        </w:tc>
        <w:tc>
          <w:tcPr>
            <w:tcW w:w="1484" w:type="dxa"/>
            <w:shd w:val="clear" w:color="auto" w:fill="F2DBDB" w:themeFill="accent2" w:themeFillTint="33"/>
            <w:vAlign w:val="center"/>
          </w:tcPr>
          <w:p w:rsidR="00C33FA6" w:rsidRPr="00243DB5" w:rsidRDefault="00C33FA6" w:rsidP="00824DA2">
            <w:pPr>
              <w:spacing w:after="0" w:line="240" w:lineRule="auto"/>
              <w:jc w:val="center"/>
              <w:rPr>
                <w:color w:val="17365D" w:themeColor="text2" w:themeShade="BF"/>
                <w:sz w:val="24"/>
                <w:szCs w:val="24"/>
              </w:rPr>
            </w:pPr>
            <w:r w:rsidRPr="00243DB5">
              <w:rPr>
                <w:color w:val="17365D" w:themeColor="text2" w:themeShade="BF"/>
                <w:sz w:val="24"/>
                <w:szCs w:val="24"/>
              </w:rPr>
              <w:t>266 622</w:t>
            </w:r>
          </w:p>
        </w:tc>
        <w:tc>
          <w:tcPr>
            <w:tcW w:w="0" w:type="auto"/>
            <w:shd w:val="clear" w:color="auto" w:fill="F2DBDB" w:themeFill="accent2" w:themeFillTint="33"/>
            <w:vAlign w:val="center"/>
          </w:tcPr>
          <w:p w:rsidR="00C33FA6" w:rsidRPr="00243DB5" w:rsidRDefault="00C33FA6" w:rsidP="00824DA2">
            <w:pPr>
              <w:spacing w:after="0" w:line="240" w:lineRule="auto"/>
              <w:jc w:val="center"/>
              <w:rPr>
                <w:color w:val="17365D" w:themeColor="text2" w:themeShade="BF"/>
                <w:sz w:val="24"/>
                <w:szCs w:val="24"/>
              </w:rPr>
            </w:pPr>
            <w:r w:rsidRPr="00243DB5">
              <w:rPr>
                <w:color w:val="17365D" w:themeColor="text2" w:themeShade="BF"/>
                <w:sz w:val="24"/>
                <w:szCs w:val="24"/>
              </w:rPr>
              <w:t>+5,3%</w:t>
            </w:r>
          </w:p>
        </w:tc>
      </w:tr>
      <w:tr w:rsidR="00C33FA6" w:rsidRPr="00AF7E7A" w:rsidTr="00824DA2">
        <w:trPr>
          <w:trHeight w:val="554"/>
        </w:trPr>
        <w:tc>
          <w:tcPr>
            <w:tcW w:w="5529" w:type="dxa"/>
            <w:shd w:val="clear" w:color="auto" w:fill="F2DBDB" w:themeFill="accent2" w:themeFillTint="33"/>
            <w:vAlign w:val="center"/>
          </w:tcPr>
          <w:p w:rsidR="00C33FA6" w:rsidRPr="009E4719" w:rsidRDefault="00C33FA6" w:rsidP="00824DA2">
            <w:pPr>
              <w:pStyle w:val="a4"/>
              <w:spacing w:before="60" w:after="60"/>
              <w:rPr>
                <w:rFonts w:asciiTheme="minorHAnsi" w:eastAsia="Calibri" w:hAnsiTheme="minorHAnsi" w:cs="Arial"/>
              </w:rPr>
            </w:pPr>
            <w:r w:rsidRPr="009E4719">
              <w:rPr>
                <w:rFonts w:asciiTheme="minorHAnsi" w:eastAsia="Calibri" w:hAnsiTheme="minorHAnsi" w:cs="Arial"/>
                <w:bCs/>
                <w:color w:val="1F497D"/>
                <w:kern w:val="24"/>
              </w:rPr>
              <w:t>Организация профессиональной ориентации граждан</w:t>
            </w:r>
          </w:p>
        </w:tc>
        <w:tc>
          <w:tcPr>
            <w:tcW w:w="1417" w:type="dxa"/>
            <w:shd w:val="clear" w:color="auto" w:fill="F2DBDB" w:themeFill="accent2" w:themeFillTint="33"/>
            <w:vAlign w:val="center"/>
          </w:tcPr>
          <w:p w:rsidR="00C33FA6" w:rsidRPr="00243DB5" w:rsidRDefault="00C33FA6" w:rsidP="00824DA2">
            <w:pPr>
              <w:spacing w:after="0" w:line="240" w:lineRule="auto"/>
              <w:jc w:val="center"/>
              <w:rPr>
                <w:color w:val="17365D" w:themeColor="text2" w:themeShade="BF"/>
                <w:sz w:val="24"/>
                <w:szCs w:val="24"/>
              </w:rPr>
            </w:pPr>
            <w:r w:rsidRPr="00243DB5">
              <w:rPr>
                <w:color w:val="17365D" w:themeColor="text2" w:themeShade="BF"/>
                <w:sz w:val="24"/>
                <w:szCs w:val="24"/>
              </w:rPr>
              <w:t>2 548 118</w:t>
            </w:r>
          </w:p>
        </w:tc>
        <w:tc>
          <w:tcPr>
            <w:tcW w:w="1484" w:type="dxa"/>
            <w:shd w:val="clear" w:color="auto" w:fill="F2DBDB" w:themeFill="accent2" w:themeFillTint="33"/>
            <w:vAlign w:val="center"/>
          </w:tcPr>
          <w:p w:rsidR="00C33FA6" w:rsidRPr="00243DB5" w:rsidRDefault="00C33FA6" w:rsidP="00824DA2">
            <w:pPr>
              <w:spacing w:after="0" w:line="240" w:lineRule="auto"/>
              <w:jc w:val="center"/>
              <w:rPr>
                <w:color w:val="17365D" w:themeColor="text2" w:themeShade="BF"/>
                <w:sz w:val="24"/>
                <w:szCs w:val="24"/>
                <w:lang w:val="en-US"/>
              </w:rPr>
            </w:pPr>
            <w:r w:rsidRPr="00243DB5">
              <w:rPr>
                <w:color w:val="17365D" w:themeColor="text2" w:themeShade="BF"/>
                <w:sz w:val="24"/>
                <w:szCs w:val="24"/>
              </w:rPr>
              <w:t xml:space="preserve">2 800 </w:t>
            </w:r>
            <w:r w:rsidRPr="00243DB5">
              <w:rPr>
                <w:color w:val="17365D" w:themeColor="text2" w:themeShade="BF"/>
                <w:sz w:val="24"/>
                <w:szCs w:val="24"/>
                <w:lang w:val="en-US"/>
              </w:rPr>
              <w:t>766</w:t>
            </w:r>
          </w:p>
        </w:tc>
        <w:tc>
          <w:tcPr>
            <w:tcW w:w="0" w:type="auto"/>
            <w:shd w:val="clear" w:color="auto" w:fill="F2DBDB" w:themeFill="accent2" w:themeFillTint="33"/>
            <w:vAlign w:val="center"/>
          </w:tcPr>
          <w:p w:rsidR="00C33FA6" w:rsidRPr="00243DB5" w:rsidRDefault="00C33FA6" w:rsidP="00824DA2">
            <w:pPr>
              <w:spacing w:after="0" w:line="240" w:lineRule="auto"/>
              <w:jc w:val="center"/>
              <w:rPr>
                <w:color w:val="17365D" w:themeColor="text2" w:themeShade="BF"/>
                <w:sz w:val="24"/>
                <w:szCs w:val="24"/>
              </w:rPr>
            </w:pPr>
            <w:r w:rsidRPr="00243DB5">
              <w:rPr>
                <w:color w:val="17365D" w:themeColor="text2" w:themeShade="BF"/>
                <w:sz w:val="24"/>
                <w:szCs w:val="24"/>
              </w:rPr>
              <w:t>+9,9%</w:t>
            </w:r>
          </w:p>
        </w:tc>
      </w:tr>
      <w:tr w:rsidR="00C33FA6" w:rsidRPr="00AF7E7A" w:rsidTr="00824DA2">
        <w:trPr>
          <w:trHeight w:val="453"/>
        </w:trPr>
        <w:tc>
          <w:tcPr>
            <w:tcW w:w="5529" w:type="dxa"/>
            <w:shd w:val="clear" w:color="auto" w:fill="F2DBDB" w:themeFill="accent2" w:themeFillTint="33"/>
            <w:vAlign w:val="center"/>
          </w:tcPr>
          <w:p w:rsidR="00C33FA6" w:rsidRPr="009E4719" w:rsidRDefault="00C33FA6" w:rsidP="00824DA2">
            <w:pPr>
              <w:pStyle w:val="a4"/>
              <w:spacing w:before="60" w:after="60"/>
              <w:rPr>
                <w:rFonts w:asciiTheme="minorHAnsi" w:eastAsia="Calibri" w:hAnsiTheme="minorHAnsi" w:cs="Arial"/>
              </w:rPr>
            </w:pPr>
            <w:r w:rsidRPr="009E4719">
              <w:rPr>
                <w:rFonts w:asciiTheme="minorHAnsi" w:eastAsia="Calibri" w:hAnsiTheme="minorHAnsi" w:cs="Arial"/>
                <w:bCs/>
                <w:color w:val="1F497D"/>
                <w:kern w:val="24"/>
              </w:rPr>
              <w:t xml:space="preserve">Психологическая поддержка безработных граждан </w:t>
            </w:r>
          </w:p>
        </w:tc>
        <w:tc>
          <w:tcPr>
            <w:tcW w:w="1417" w:type="dxa"/>
            <w:shd w:val="clear" w:color="auto" w:fill="F2DBDB" w:themeFill="accent2" w:themeFillTint="33"/>
            <w:vAlign w:val="center"/>
          </w:tcPr>
          <w:p w:rsidR="00C33FA6" w:rsidRPr="00243DB5" w:rsidRDefault="00C33FA6" w:rsidP="00824DA2">
            <w:pPr>
              <w:spacing w:after="0" w:line="240" w:lineRule="auto"/>
              <w:jc w:val="center"/>
              <w:rPr>
                <w:color w:val="17365D" w:themeColor="text2" w:themeShade="BF"/>
                <w:sz w:val="24"/>
                <w:szCs w:val="24"/>
              </w:rPr>
            </w:pPr>
            <w:r w:rsidRPr="00243DB5">
              <w:rPr>
                <w:color w:val="17365D" w:themeColor="text2" w:themeShade="BF"/>
                <w:sz w:val="24"/>
                <w:szCs w:val="24"/>
              </w:rPr>
              <w:t>210 422</w:t>
            </w:r>
          </w:p>
        </w:tc>
        <w:tc>
          <w:tcPr>
            <w:tcW w:w="1484" w:type="dxa"/>
            <w:shd w:val="clear" w:color="auto" w:fill="F2DBDB" w:themeFill="accent2" w:themeFillTint="33"/>
            <w:vAlign w:val="center"/>
          </w:tcPr>
          <w:p w:rsidR="00C33FA6" w:rsidRPr="00243DB5" w:rsidRDefault="00C33FA6" w:rsidP="00824DA2">
            <w:pPr>
              <w:spacing w:after="0" w:line="240" w:lineRule="auto"/>
              <w:jc w:val="center"/>
              <w:rPr>
                <w:color w:val="17365D" w:themeColor="text2" w:themeShade="BF"/>
                <w:sz w:val="24"/>
                <w:szCs w:val="24"/>
              </w:rPr>
            </w:pPr>
            <w:r w:rsidRPr="00243DB5">
              <w:rPr>
                <w:color w:val="17365D" w:themeColor="text2" w:themeShade="BF"/>
                <w:sz w:val="24"/>
                <w:szCs w:val="24"/>
              </w:rPr>
              <w:t xml:space="preserve">247 </w:t>
            </w:r>
            <w:r>
              <w:rPr>
                <w:color w:val="17365D" w:themeColor="text2" w:themeShade="BF"/>
                <w:sz w:val="24"/>
                <w:szCs w:val="24"/>
              </w:rPr>
              <w:t>339</w:t>
            </w:r>
          </w:p>
        </w:tc>
        <w:tc>
          <w:tcPr>
            <w:tcW w:w="0" w:type="auto"/>
            <w:shd w:val="clear" w:color="auto" w:fill="F2DBDB" w:themeFill="accent2" w:themeFillTint="33"/>
            <w:vAlign w:val="center"/>
          </w:tcPr>
          <w:p w:rsidR="00C33FA6" w:rsidRPr="00243DB5" w:rsidRDefault="00C33FA6" w:rsidP="00824DA2">
            <w:pPr>
              <w:spacing w:after="0" w:line="240" w:lineRule="auto"/>
              <w:jc w:val="center"/>
              <w:rPr>
                <w:color w:val="17365D" w:themeColor="text2" w:themeShade="BF"/>
                <w:sz w:val="24"/>
                <w:szCs w:val="24"/>
              </w:rPr>
            </w:pPr>
            <w:r w:rsidRPr="00243DB5">
              <w:rPr>
                <w:color w:val="17365D" w:themeColor="text2" w:themeShade="BF"/>
                <w:sz w:val="24"/>
                <w:szCs w:val="24"/>
              </w:rPr>
              <w:t>+17,5%</w:t>
            </w:r>
          </w:p>
        </w:tc>
      </w:tr>
      <w:tr w:rsidR="00C33FA6" w:rsidRPr="00AF7E7A" w:rsidTr="00824DA2">
        <w:trPr>
          <w:trHeight w:val="554"/>
        </w:trPr>
        <w:tc>
          <w:tcPr>
            <w:tcW w:w="5529" w:type="dxa"/>
            <w:shd w:val="clear" w:color="auto" w:fill="C6D9F1" w:themeFill="text2" w:themeFillTint="33"/>
            <w:vAlign w:val="center"/>
          </w:tcPr>
          <w:p w:rsidR="00C33FA6" w:rsidRPr="009E4719" w:rsidRDefault="00C33FA6" w:rsidP="00824DA2">
            <w:pPr>
              <w:pStyle w:val="a4"/>
              <w:spacing w:before="60" w:after="60"/>
              <w:rPr>
                <w:rFonts w:asciiTheme="minorHAnsi" w:eastAsia="Calibri" w:hAnsiTheme="minorHAnsi" w:cs="Arial"/>
              </w:rPr>
            </w:pPr>
            <w:r w:rsidRPr="009E4719">
              <w:rPr>
                <w:rFonts w:asciiTheme="minorHAnsi" w:eastAsia="Calibri" w:hAnsiTheme="minorHAnsi" w:cs="Arial"/>
                <w:bCs/>
                <w:color w:val="1F497D"/>
                <w:kern w:val="24"/>
              </w:rPr>
              <w:t>Организация проведения оплачиваемых общественных работ</w:t>
            </w:r>
          </w:p>
        </w:tc>
        <w:tc>
          <w:tcPr>
            <w:tcW w:w="1417" w:type="dxa"/>
            <w:shd w:val="clear" w:color="auto" w:fill="C6D9F1" w:themeFill="text2" w:themeFillTint="33"/>
            <w:vAlign w:val="center"/>
          </w:tcPr>
          <w:p w:rsidR="00C33FA6" w:rsidRPr="00243DB5" w:rsidRDefault="00C33FA6" w:rsidP="00824DA2">
            <w:pPr>
              <w:spacing w:after="0" w:line="240" w:lineRule="auto"/>
              <w:jc w:val="center"/>
              <w:rPr>
                <w:color w:val="17365D" w:themeColor="text2" w:themeShade="BF"/>
                <w:sz w:val="24"/>
                <w:szCs w:val="24"/>
                <w:lang w:val="en-US"/>
              </w:rPr>
            </w:pPr>
            <w:r w:rsidRPr="00243DB5">
              <w:rPr>
                <w:color w:val="17365D" w:themeColor="text2" w:themeShade="BF"/>
                <w:sz w:val="24"/>
                <w:szCs w:val="24"/>
              </w:rPr>
              <w:t>281 5</w:t>
            </w:r>
            <w:r w:rsidRPr="00243DB5">
              <w:rPr>
                <w:color w:val="17365D" w:themeColor="text2" w:themeShade="BF"/>
                <w:sz w:val="24"/>
                <w:szCs w:val="24"/>
                <w:lang w:val="en-US"/>
              </w:rPr>
              <w:t>94</w:t>
            </w:r>
          </w:p>
        </w:tc>
        <w:tc>
          <w:tcPr>
            <w:tcW w:w="1484" w:type="dxa"/>
            <w:shd w:val="clear" w:color="auto" w:fill="C6D9F1" w:themeFill="text2" w:themeFillTint="33"/>
            <w:vAlign w:val="center"/>
          </w:tcPr>
          <w:p w:rsidR="00C33FA6" w:rsidRPr="00243DB5" w:rsidRDefault="00C33FA6" w:rsidP="00824DA2">
            <w:pPr>
              <w:spacing w:after="0" w:line="240" w:lineRule="auto"/>
              <w:jc w:val="center"/>
              <w:rPr>
                <w:color w:val="17365D" w:themeColor="text2" w:themeShade="BF"/>
                <w:sz w:val="24"/>
                <w:szCs w:val="24"/>
              </w:rPr>
            </w:pPr>
            <w:r w:rsidRPr="00243DB5">
              <w:rPr>
                <w:color w:val="17365D" w:themeColor="text2" w:themeShade="BF"/>
                <w:sz w:val="24"/>
                <w:szCs w:val="24"/>
              </w:rPr>
              <w:t>247 757</w:t>
            </w:r>
          </w:p>
        </w:tc>
        <w:tc>
          <w:tcPr>
            <w:tcW w:w="0" w:type="auto"/>
            <w:shd w:val="clear" w:color="auto" w:fill="C6D9F1" w:themeFill="text2" w:themeFillTint="33"/>
            <w:vAlign w:val="center"/>
          </w:tcPr>
          <w:p w:rsidR="00C33FA6" w:rsidRPr="00243DB5" w:rsidRDefault="00C33FA6" w:rsidP="00824DA2">
            <w:pPr>
              <w:spacing w:after="0" w:line="240" w:lineRule="auto"/>
              <w:jc w:val="center"/>
              <w:rPr>
                <w:color w:val="17365D" w:themeColor="text2" w:themeShade="BF"/>
                <w:sz w:val="24"/>
                <w:szCs w:val="24"/>
              </w:rPr>
            </w:pPr>
            <w:r w:rsidRPr="00243DB5">
              <w:rPr>
                <w:color w:val="17365D" w:themeColor="text2" w:themeShade="BF"/>
                <w:sz w:val="24"/>
                <w:szCs w:val="24"/>
              </w:rPr>
              <w:t>-12,0%</w:t>
            </w:r>
          </w:p>
        </w:tc>
      </w:tr>
      <w:tr w:rsidR="00C33FA6" w:rsidRPr="00AF7E7A" w:rsidTr="00824DA2">
        <w:trPr>
          <w:trHeight w:val="554"/>
        </w:trPr>
        <w:tc>
          <w:tcPr>
            <w:tcW w:w="5529" w:type="dxa"/>
            <w:shd w:val="clear" w:color="auto" w:fill="F2DBDB" w:themeFill="accent2" w:themeFillTint="33"/>
            <w:vAlign w:val="center"/>
          </w:tcPr>
          <w:p w:rsidR="00C33FA6" w:rsidRPr="009E4719" w:rsidRDefault="00C33FA6" w:rsidP="00824DA2">
            <w:pPr>
              <w:pStyle w:val="a4"/>
              <w:spacing w:before="60" w:after="60"/>
              <w:rPr>
                <w:rFonts w:asciiTheme="minorHAnsi" w:eastAsia="Calibri" w:hAnsiTheme="minorHAnsi" w:cs="Arial"/>
                <w:bCs/>
                <w:color w:val="1F497D"/>
                <w:kern w:val="24"/>
              </w:rPr>
            </w:pPr>
            <w:r w:rsidRPr="009E4719">
              <w:rPr>
                <w:rFonts w:asciiTheme="minorHAnsi" w:eastAsia="Calibri" w:hAnsiTheme="minorHAnsi" w:cs="Arial"/>
                <w:bCs/>
                <w:color w:val="1F497D"/>
                <w:kern w:val="24"/>
              </w:rPr>
              <w:t xml:space="preserve">Организация временного трудоустройства несовершеннолетних граждан в возрасте </w:t>
            </w:r>
          </w:p>
          <w:p w:rsidR="00C33FA6" w:rsidRPr="009E4719" w:rsidRDefault="00C33FA6" w:rsidP="00824DA2">
            <w:pPr>
              <w:pStyle w:val="a4"/>
              <w:spacing w:before="60" w:after="60"/>
              <w:rPr>
                <w:rFonts w:asciiTheme="minorHAnsi" w:eastAsia="Calibri" w:hAnsiTheme="minorHAnsi" w:cs="Arial"/>
              </w:rPr>
            </w:pPr>
            <w:r w:rsidRPr="009E4719">
              <w:rPr>
                <w:rFonts w:asciiTheme="minorHAnsi" w:eastAsia="Calibri" w:hAnsiTheme="minorHAnsi" w:cs="Arial"/>
                <w:bCs/>
                <w:color w:val="1F497D"/>
                <w:kern w:val="24"/>
              </w:rPr>
              <w:t>от 14 до 18 лет в свободное от учебы время</w:t>
            </w:r>
          </w:p>
        </w:tc>
        <w:tc>
          <w:tcPr>
            <w:tcW w:w="1417" w:type="dxa"/>
            <w:shd w:val="clear" w:color="auto" w:fill="F2DBDB" w:themeFill="accent2" w:themeFillTint="33"/>
            <w:vAlign w:val="center"/>
          </w:tcPr>
          <w:p w:rsidR="00C33FA6" w:rsidRPr="00243DB5" w:rsidRDefault="00C33FA6" w:rsidP="00824DA2">
            <w:pPr>
              <w:spacing w:after="0" w:line="240" w:lineRule="auto"/>
              <w:jc w:val="center"/>
              <w:rPr>
                <w:color w:val="17365D" w:themeColor="text2" w:themeShade="BF"/>
                <w:sz w:val="24"/>
                <w:szCs w:val="24"/>
                <w:lang w:val="en-US"/>
              </w:rPr>
            </w:pPr>
            <w:r w:rsidRPr="00243DB5">
              <w:rPr>
                <w:color w:val="17365D" w:themeColor="text2" w:themeShade="BF"/>
                <w:sz w:val="24"/>
                <w:szCs w:val="24"/>
              </w:rPr>
              <w:t xml:space="preserve">583 </w:t>
            </w:r>
            <w:r w:rsidRPr="00243DB5">
              <w:rPr>
                <w:color w:val="17365D" w:themeColor="text2" w:themeShade="BF"/>
                <w:sz w:val="24"/>
                <w:szCs w:val="24"/>
                <w:lang w:val="en-US"/>
              </w:rPr>
              <w:t>836</w:t>
            </w:r>
          </w:p>
        </w:tc>
        <w:tc>
          <w:tcPr>
            <w:tcW w:w="1484" w:type="dxa"/>
            <w:shd w:val="clear" w:color="auto" w:fill="F2DBDB" w:themeFill="accent2" w:themeFillTint="33"/>
            <w:vAlign w:val="center"/>
          </w:tcPr>
          <w:p w:rsidR="00C33FA6" w:rsidRPr="00243DB5" w:rsidRDefault="00C33FA6" w:rsidP="00824DA2">
            <w:pPr>
              <w:spacing w:after="0" w:line="240" w:lineRule="auto"/>
              <w:jc w:val="center"/>
              <w:rPr>
                <w:color w:val="17365D" w:themeColor="text2" w:themeShade="BF"/>
                <w:sz w:val="24"/>
                <w:szCs w:val="24"/>
              </w:rPr>
            </w:pPr>
            <w:r w:rsidRPr="00243DB5">
              <w:rPr>
                <w:color w:val="17365D" w:themeColor="text2" w:themeShade="BF"/>
                <w:sz w:val="24"/>
                <w:szCs w:val="24"/>
              </w:rPr>
              <w:t>588 785</w:t>
            </w:r>
          </w:p>
        </w:tc>
        <w:tc>
          <w:tcPr>
            <w:tcW w:w="0" w:type="auto"/>
            <w:shd w:val="clear" w:color="auto" w:fill="F2DBDB" w:themeFill="accent2" w:themeFillTint="33"/>
            <w:vAlign w:val="center"/>
          </w:tcPr>
          <w:p w:rsidR="00C33FA6" w:rsidRPr="00243DB5" w:rsidRDefault="00C33FA6" w:rsidP="00824DA2">
            <w:pPr>
              <w:spacing w:after="0" w:line="240" w:lineRule="auto"/>
              <w:jc w:val="center"/>
              <w:rPr>
                <w:color w:val="17365D" w:themeColor="text2" w:themeShade="BF"/>
                <w:sz w:val="24"/>
                <w:szCs w:val="24"/>
              </w:rPr>
            </w:pPr>
            <w:r w:rsidRPr="00243DB5">
              <w:rPr>
                <w:color w:val="17365D" w:themeColor="text2" w:themeShade="BF"/>
                <w:sz w:val="24"/>
                <w:szCs w:val="24"/>
              </w:rPr>
              <w:t>+0,8%</w:t>
            </w:r>
          </w:p>
        </w:tc>
      </w:tr>
      <w:tr w:rsidR="00C33FA6" w:rsidRPr="00AF7E7A" w:rsidTr="00824DA2">
        <w:trPr>
          <w:trHeight w:hRule="exact" w:val="1043"/>
        </w:trPr>
        <w:tc>
          <w:tcPr>
            <w:tcW w:w="5529" w:type="dxa"/>
            <w:shd w:val="clear" w:color="auto" w:fill="F2DBDB" w:themeFill="accent2" w:themeFillTint="33"/>
            <w:vAlign w:val="center"/>
          </w:tcPr>
          <w:p w:rsidR="00C33FA6" w:rsidRPr="009E4719" w:rsidRDefault="00C33FA6" w:rsidP="00824DA2">
            <w:pPr>
              <w:pStyle w:val="a4"/>
              <w:spacing w:before="60" w:after="60"/>
              <w:rPr>
                <w:rFonts w:asciiTheme="minorHAnsi" w:eastAsia="Calibri" w:hAnsiTheme="minorHAnsi" w:cs="Arial"/>
              </w:rPr>
            </w:pPr>
            <w:r w:rsidRPr="009E4719">
              <w:rPr>
                <w:rFonts w:asciiTheme="minorHAnsi" w:eastAsia="Calibri" w:hAnsiTheme="minorHAnsi" w:cs="Arial"/>
                <w:bCs/>
                <w:color w:val="1F497D"/>
                <w:kern w:val="24"/>
              </w:rPr>
              <w:t>Организация временного трудоустройства безработных граждан, испытывающих трудности в поиске работы</w:t>
            </w:r>
          </w:p>
        </w:tc>
        <w:tc>
          <w:tcPr>
            <w:tcW w:w="1417" w:type="dxa"/>
            <w:shd w:val="clear" w:color="auto" w:fill="F2DBDB" w:themeFill="accent2" w:themeFillTint="33"/>
            <w:vAlign w:val="center"/>
          </w:tcPr>
          <w:p w:rsidR="00C33FA6" w:rsidRPr="00243DB5" w:rsidRDefault="00C33FA6" w:rsidP="00824DA2">
            <w:pPr>
              <w:spacing w:after="0" w:line="240" w:lineRule="auto"/>
              <w:jc w:val="center"/>
              <w:rPr>
                <w:color w:val="17365D" w:themeColor="text2" w:themeShade="BF"/>
                <w:sz w:val="24"/>
                <w:szCs w:val="24"/>
                <w:lang w:val="en-US"/>
              </w:rPr>
            </w:pPr>
            <w:r w:rsidRPr="00243DB5">
              <w:rPr>
                <w:color w:val="17365D" w:themeColor="text2" w:themeShade="BF"/>
                <w:sz w:val="24"/>
                <w:szCs w:val="24"/>
              </w:rPr>
              <w:t xml:space="preserve">46 </w:t>
            </w:r>
            <w:r w:rsidRPr="00243DB5">
              <w:rPr>
                <w:color w:val="17365D" w:themeColor="text2" w:themeShade="BF"/>
                <w:sz w:val="24"/>
                <w:szCs w:val="24"/>
                <w:lang w:val="en-US"/>
              </w:rPr>
              <w:t>071</w:t>
            </w:r>
          </w:p>
        </w:tc>
        <w:tc>
          <w:tcPr>
            <w:tcW w:w="1484" w:type="dxa"/>
            <w:shd w:val="clear" w:color="auto" w:fill="F2DBDB" w:themeFill="accent2" w:themeFillTint="33"/>
            <w:vAlign w:val="center"/>
          </w:tcPr>
          <w:p w:rsidR="00C33FA6" w:rsidRPr="00243DB5" w:rsidRDefault="00C33FA6" w:rsidP="00824DA2">
            <w:pPr>
              <w:spacing w:after="0" w:line="240" w:lineRule="auto"/>
              <w:jc w:val="center"/>
              <w:rPr>
                <w:color w:val="17365D" w:themeColor="text2" w:themeShade="BF"/>
                <w:sz w:val="24"/>
                <w:szCs w:val="24"/>
              </w:rPr>
            </w:pPr>
            <w:r w:rsidRPr="00243DB5">
              <w:rPr>
                <w:color w:val="17365D" w:themeColor="text2" w:themeShade="BF"/>
                <w:sz w:val="24"/>
                <w:szCs w:val="24"/>
              </w:rPr>
              <w:t>49 963</w:t>
            </w:r>
          </w:p>
        </w:tc>
        <w:tc>
          <w:tcPr>
            <w:tcW w:w="0" w:type="auto"/>
            <w:shd w:val="clear" w:color="auto" w:fill="F2DBDB" w:themeFill="accent2" w:themeFillTint="33"/>
            <w:vAlign w:val="center"/>
          </w:tcPr>
          <w:p w:rsidR="00C33FA6" w:rsidRPr="00243DB5" w:rsidRDefault="00C33FA6" w:rsidP="00824DA2">
            <w:pPr>
              <w:spacing w:after="0" w:line="240" w:lineRule="auto"/>
              <w:jc w:val="center"/>
              <w:rPr>
                <w:color w:val="17365D" w:themeColor="text2" w:themeShade="BF"/>
                <w:sz w:val="24"/>
                <w:szCs w:val="24"/>
              </w:rPr>
            </w:pPr>
            <w:r w:rsidRPr="00243DB5">
              <w:rPr>
                <w:color w:val="17365D" w:themeColor="text2" w:themeShade="BF"/>
                <w:sz w:val="24"/>
                <w:szCs w:val="24"/>
              </w:rPr>
              <w:t>+8,4</w:t>
            </w:r>
          </w:p>
        </w:tc>
      </w:tr>
      <w:tr w:rsidR="00C33FA6" w:rsidRPr="00AF7E7A" w:rsidTr="00824DA2">
        <w:trPr>
          <w:trHeight w:hRule="exact" w:val="1112"/>
        </w:trPr>
        <w:tc>
          <w:tcPr>
            <w:tcW w:w="5529" w:type="dxa"/>
            <w:shd w:val="clear" w:color="auto" w:fill="C6D9F1" w:themeFill="text2" w:themeFillTint="33"/>
            <w:vAlign w:val="center"/>
          </w:tcPr>
          <w:p w:rsidR="00C33FA6" w:rsidRPr="0065428D" w:rsidRDefault="00C33FA6" w:rsidP="00824DA2">
            <w:pPr>
              <w:spacing w:before="60" w:after="60"/>
              <w:rPr>
                <w:sz w:val="24"/>
                <w:szCs w:val="24"/>
              </w:rPr>
            </w:pPr>
            <w:r w:rsidRPr="0065428D">
              <w:rPr>
                <w:rFonts w:cs="Arial"/>
                <w:bCs/>
                <w:color w:val="1F497D"/>
                <w:kern w:val="24"/>
                <w:sz w:val="24"/>
                <w:szCs w:val="24"/>
              </w:rPr>
              <w:t>Организация  временного трудоустройства безработных граждан в возрасте от 18 до 20 лет, имеющих среднее профессиональное образование и ищущих работу впервые</w:t>
            </w:r>
          </w:p>
        </w:tc>
        <w:tc>
          <w:tcPr>
            <w:tcW w:w="1417" w:type="dxa"/>
            <w:shd w:val="clear" w:color="auto" w:fill="C6D9F1" w:themeFill="text2" w:themeFillTint="33"/>
            <w:vAlign w:val="center"/>
          </w:tcPr>
          <w:p w:rsidR="00C33FA6" w:rsidRPr="00243DB5" w:rsidRDefault="00C33FA6" w:rsidP="00824DA2">
            <w:pPr>
              <w:spacing w:after="0" w:line="240" w:lineRule="auto"/>
              <w:jc w:val="center"/>
              <w:rPr>
                <w:color w:val="17365D" w:themeColor="text2" w:themeShade="BF"/>
                <w:sz w:val="24"/>
                <w:szCs w:val="24"/>
                <w:lang w:val="en-US"/>
              </w:rPr>
            </w:pPr>
            <w:r w:rsidRPr="00243DB5">
              <w:rPr>
                <w:color w:val="17365D" w:themeColor="text2" w:themeShade="BF"/>
                <w:sz w:val="24"/>
                <w:szCs w:val="24"/>
              </w:rPr>
              <w:t>4 93</w:t>
            </w:r>
            <w:r w:rsidRPr="00243DB5">
              <w:rPr>
                <w:color w:val="17365D" w:themeColor="text2" w:themeShade="BF"/>
                <w:sz w:val="24"/>
                <w:szCs w:val="24"/>
                <w:lang w:val="en-US"/>
              </w:rPr>
              <w:t>3</w:t>
            </w:r>
          </w:p>
        </w:tc>
        <w:tc>
          <w:tcPr>
            <w:tcW w:w="1484" w:type="dxa"/>
            <w:shd w:val="clear" w:color="auto" w:fill="C6D9F1" w:themeFill="text2" w:themeFillTint="33"/>
            <w:vAlign w:val="center"/>
          </w:tcPr>
          <w:p w:rsidR="00C33FA6" w:rsidRPr="00243DB5" w:rsidRDefault="00C33FA6" w:rsidP="00824DA2">
            <w:pPr>
              <w:spacing w:after="0" w:line="240" w:lineRule="auto"/>
              <w:jc w:val="center"/>
              <w:rPr>
                <w:color w:val="17365D" w:themeColor="text2" w:themeShade="BF"/>
                <w:sz w:val="24"/>
                <w:szCs w:val="24"/>
              </w:rPr>
            </w:pPr>
            <w:r w:rsidRPr="00243DB5">
              <w:rPr>
                <w:color w:val="17365D" w:themeColor="text2" w:themeShade="BF"/>
                <w:sz w:val="24"/>
                <w:szCs w:val="24"/>
              </w:rPr>
              <w:t>4 335</w:t>
            </w:r>
          </w:p>
        </w:tc>
        <w:tc>
          <w:tcPr>
            <w:tcW w:w="0" w:type="auto"/>
            <w:shd w:val="clear" w:color="auto" w:fill="C6D9F1" w:themeFill="text2" w:themeFillTint="33"/>
            <w:vAlign w:val="center"/>
          </w:tcPr>
          <w:p w:rsidR="00C33FA6" w:rsidRPr="00243DB5" w:rsidRDefault="00C33FA6" w:rsidP="00824DA2">
            <w:pPr>
              <w:spacing w:after="0" w:line="240" w:lineRule="auto"/>
              <w:jc w:val="center"/>
              <w:rPr>
                <w:color w:val="17365D" w:themeColor="text2" w:themeShade="BF"/>
                <w:sz w:val="24"/>
                <w:szCs w:val="24"/>
              </w:rPr>
            </w:pPr>
            <w:r w:rsidRPr="00243DB5">
              <w:rPr>
                <w:color w:val="17365D" w:themeColor="text2" w:themeShade="BF"/>
                <w:sz w:val="24"/>
                <w:szCs w:val="24"/>
              </w:rPr>
              <w:t>-12,1%</w:t>
            </w:r>
          </w:p>
        </w:tc>
      </w:tr>
      <w:tr w:rsidR="00C33FA6" w:rsidRPr="00AF7E7A" w:rsidTr="00824DA2">
        <w:trPr>
          <w:trHeight w:hRule="exact" w:val="452"/>
        </w:trPr>
        <w:tc>
          <w:tcPr>
            <w:tcW w:w="5529" w:type="dxa"/>
            <w:shd w:val="clear" w:color="auto" w:fill="F2DBDB" w:themeFill="accent2" w:themeFillTint="33"/>
            <w:vAlign w:val="center"/>
          </w:tcPr>
          <w:p w:rsidR="00C33FA6" w:rsidRPr="009E4719" w:rsidRDefault="00C33FA6" w:rsidP="00824DA2">
            <w:pPr>
              <w:pStyle w:val="a4"/>
              <w:spacing w:before="60" w:after="60"/>
              <w:rPr>
                <w:rFonts w:asciiTheme="minorHAnsi" w:eastAsia="Calibri" w:hAnsiTheme="minorHAnsi" w:cs="Arial"/>
              </w:rPr>
            </w:pPr>
            <w:r w:rsidRPr="009E4719">
              <w:rPr>
                <w:rFonts w:asciiTheme="minorHAnsi" w:eastAsia="Calibri" w:hAnsiTheme="minorHAnsi" w:cs="Arial"/>
                <w:bCs/>
                <w:color w:val="1F497D"/>
                <w:kern w:val="24"/>
              </w:rPr>
              <w:lastRenderedPageBreak/>
              <w:t>Содействие самозанятости безработных граждан</w:t>
            </w:r>
          </w:p>
        </w:tc>
        <w:tc>
          <w:tcPr>
            <w:tcW w:w="1417" w:type="dxa"/>
            <w:shd w:val="clear" w:color="auto" w:fill="F2DBDB" w:themeFill="accent2" w:themeFillTint="33"/>
            <w:vAlign w:val="center"/>
          </w:tcPr>
          <w:p w:rsidR="00C33FA6" w:rsidRPr="00243DB5" w:rsidRDefault="00C33FA6" w:rsidP="00824DA2">
            <w:pPr>
              <w:spacing w:after="0" w:line="240" w:lineRule="auto"/>
              <w:jc w:val="center"/>
              <w:rPr>
                <w:color w:val="17365D" w:themeColor="text2" w:themeShade="BF"/>
                <w:sz w:val="24"/>
                <w:szCs w:val="24"/>
                <w:lang w:val="en-US"/>
              </w:rPr>
            </w:pPr>
            <w:r w:rsidRPr="00243DB5">
              <w:rPr>
                <w:color w:val="17365D" w:themeColor="text2" w:themeShade="BF"/>
                <w:sz w:val="24"/>
                <w:szCs w:val="24"/>
              </w:rPr>
              <w:t>83 1</w:t>
            </w:r>
            <w:r w:rsidRPr="00243DB5">
              <w:rPr>
                <w:color w:val="17365D" w:themeColor="text2" w:themeShade="BF"/>
                <w:sz w:val="24"/>
                <w:szCs w:val="24"/>
                <w:lang w:val="en-US"/>
              </w:rPr>
              <w:t>21</w:t>
            </w:r>
          </w:p>
        </w:tc>
        <w:tc>
          <w:tcPr>
            <w:tcW w:w="1484" w:type="dxa"/>
            <w:shd w:val="clear" w:color="auto" w:fill="F2DBDB" w:themeFill="accent2" w:themeFillTint="33"/>
            <w:vAlign w:val="center"/>
          </w:tcPr>
          <w:p w:rsidR="00C33FA6" w:rsidRPr="00243DB5" w:rsidRDefault="00C33FA6" w:rsidP="00824DA2">
            <w:pPr>
              <w:spacing w:after="0" w:line="240" w:lineRule="auto"/>
              <w:jc w:val="center"/>
              <w:rPr>
                <w:color w:val="17365D" w:themeColor="text2" w:themeShade="BF"/>
                <w:sz w:val="24"/>
                <w:szCs w:val="24"/>
              </w:rPr>
            </w:pPr>
            <w:r w:rsidRPr="00243DB5">
              <w:rPr>
                <w:color w:val="17365D" w:themeColor="text2" w:themeShade="BF"/>
                <w:sz w:val="24"/>
                <w:szCs w:val="24"/>
              </w:rPr>
              <w:t>85 918</w:t>
            </w:r>
          </w:p>
        </w:tc>
        <w:tc>
          <w:tcPr>
            <w:tcW w:w="0" w:type="auto"/>
            <w:shd w:val="clear" w:color="auto" w:fill="F2DBDB" w:themeFill="accent2" w:themeFillTint="33"/>
            <w:vAlign w:val="center"/>
          </w:tcPr>
          <w:p w:rsidR="00C33FA6" w:rsidRPr="00243DB5" w:rsidRDefault="00C33FA6" w:rsidP="00824DA2">
            <w:pPr>
              <w:spacing w:after="0" w:line="240" w:lineRule="auto"/>
              <w:jc w:val="center"/>
              <w:rPr>
                <w:color w:val="17365D" w:themeColor="text2" w:themeShade="BF"/>
                <w:sz w:val="24"/>
                <w:szCs w:val="24"/>
              </w:rPr>
            </w:pPr>
            <w:r w:rsidRPr="00243DB5">
              <w:rPr>
                <w:color w:val="17365D" w:themeColor="text2" w:themeShade="BF"/>
                <w:sz w:val="24"/>
                <w:szCs w:val="24"/>
              </w:rPr>
              <w:t>+3,4%</w:t>
            </w:r>
          </w:p>
        </w:tc>
      </w:tr>
      <w:tr w:rsidR="00C33FA6" w:rsidRPr="00AF7E7A" w:rsidTr="00824DA2">
        <w:trPr>
          <w:trHeight w:hRule="exact" w:val="983"/>
        </w:trPr>
        <w:tc>
          <w:tcPr>
            <w:tcW w:w="5529" w:type="dxa"/>
            <w:shd w:val="clear" w:color="auto" w:fill="F2DBDB" w:themeFill="accent2" w:themeFillTint="33"/>
            <w:vAlign w:val="center"/>
          </w:tcPr>
          <w:p w:rsidR="00C33FA6" w:rsidRPr="009E4719" w:rsidRDefault="00C33FA6" w:rsidP="00824DA2">
            <w:pPr>
              <w:pStyle w:val="a4"/>
              <w:spacing w:before="60" w:after="60"/>
              <w:rPr>
                <w:rFonts w:asciiTheme="minorHAnsi" w:eastAsia="Calibri" w:hAnsiTheme="minorHAnsi" w:cs="Arial"/>
              </w:rPr>
            </w:pPr>
            <w:r w:rsidRPr="009E4719">
              <w:rPr>
                <w:rFonts w:asciiTheme="minorHAnsi" w:eastAsia="Calibri" w:hAnsiTheme="minorHAnsi" w:cs="Arial"/>
                <w:bCs/>
                <w:color w:val="1F497D"/>
                <w:kern w:val="24"/>
              </w:rPr>
              <w:t>Профессиональное обучение и дополнительное профессиональное образование безработных граждан, включая обучение в другой местности</w:t>
            </w:r>
          </w:p>
        </w:tc>
        <w:tc>
          <w:tcPr>
            <w:tcW w:w="1417" w:type="dxa"/>
            <w:shd w:val="clear" w:color="auto" w:fill="F2DBDB" w:themeFill="accent2" w:themeFillTint="33"/>
            <w:vAlign w:val="center"/>
          </w:tcPr>
          <w:p w:rsidR="00C33FA6" w:rsidRPr="00243DB5" w:rsidRDefault="00C33FA6" w:rsidP="00824DA2">
            <w:pPr>
              <w:spacing w:after="0" w:line="240" w:lineRule="auto"/>
              <w:jc w:val="center"/>
              <w:rPr>
                <w:color w:val="17365D" w:themeColor="text2" w:themeShade="BF"/>
                <w:sz w:val="24"/>
                <w:szCs w:val="24"/>
                <w:lang w:val="en-US"/>
              </w:rPr>
            </w:pPr>
            <w:r w:rsidRPr="00243DB5">
              <w:rPr>
                <w:color w:val="17365D" w:themeColor="text2" w:themeShade="BF"/>
                <w:sz w:val="24"/>
                <w:szCs w:val="24"/>
              </w:rPr>
              <w:t xml:space="preserve">167 </w:t>
            </w:r>
            <w:r w:rsidRPr="00243DB5">
              <w:rPr>
                <w:color w:val="17365D" w:themeColor="text2" w:themeShade="BF"/>
                <w:sz w:val="24"/>
                <w:szCs w:val="24"/>
                <w:lang w:val="en-US"/>
              </w:rPr>
              <w:t>718</w:t>
            </w:r>
          </w:p>
        </w:tc>
        <w:tc>
          <w:tcPr>
            <w:tcW w:w="1484" w:type="dxa"/>
            <w:shd w:val="clear" w:color="auto" w:fill="F2DBDB" w:themeFill="accent2" w:themeFillTint="33"/>
            <w:vAlign w:val="center"/>
          </w:tcPr>
          <w:p w:rsidR="00C33FA6" w:rsidRPr="00ED50AE" w:rsidRDefault="00C33FA6" w:rsidP="00824DA2">
            <w:pPr>
              <w:spacing w:after="0" w:line="240" w:lineRule="auto"/>
              <w:jc w:val="center"/>
              <w:rPr>
                <w:color w:val="17365D" w:themeColor="text2" w:themeShade="BF"/>
                <w:sz w:val="24"/>
                <w:szCs w:val="24"/>
              </w:rPr>
            </w:pPr>
            <w:r>
              <w:rPr>
                <w:color w:val="17365D" w:themeColor="text2" w:themeShade="BF"/>
                <w:sz w:val="24"/>
                <w:szCs w:val="24"/>
              </w:rPr>
              <w:t>175 370</w:t>
            </w:r>
          </w:p>
        </w:tc>
        <w:tc>
          <w:tcPr>
            <w:tcW w:w="0" w:type="auto"/>
            <w:shd w:val="clear" w:color="auto" w:fill="F2DBDB" w:themeFill="accent2" w:themeFillTint="33"/>
            <w:vAlign w:val="center"/>
          </w:tcPr>
          <w:p w:rsidR="00C33FA6" w:rsidRPr="00243DB5" w:rsidRDefault="00C33FA6" w:rsidP="00824DA2">
            <w:pPr>
              <w:spacing w:after="0" w:line="240" w:lineRule="auto"/>
              <w:jc w:val="center"/>
              <w:rPr>
                <w:color w:val="17365D" w:themeColor="text2" w:themeShade="BF"/>
                <w:sz w:val="24"/>
                <w:szCs w:val="24"/>
              </w:rPr>
            </w:pPr>
            <w:r w:rsidRPr="00243DB5">
              <w:rPr>
                <w:color w:val="17365D" w:themeColor="text2" w:themeShade="BF"/>
                <w:sz w:val="24"/>
                <w:szCs w:val="24"/>
              </w:rPr>
              <w:t>+</w:t>
            </w:r>
            <w:r>
              <w:rPr>
                <w:color w:val="17365D" w:themeColor="text2" w:themeShade="BF"/>
                <w:sz w:val="24"/>
                <w:szCs w:val="24"/>
              </w:rPr>
              <w:t>4,6</w:t>
            </w:r>
            <w:r w:rsidRPr="00243DB5">
              <w:rPr>
                <w:color w:val="17365D" w:themeColor="text2" w:themeShade="BF"/>
                <w:sz w:val="24"/>
                <w:szCs w:val="24"/>
              </w:rPr>
              <w:t>%</w:t>
            </w:r>
          </w:p>
        </w:tc>
      </w:tr>
      <w:tr w:rsidR="00C33FA6" w:rsidRPr="00AF7E7A" w:rsidTr="00824DA2">
        <w:trPr>
          <w:trHeight w:hRule="exact" w:val="996"/>
        </w:trPr>
        <w:tc>
          <w:tcPr>
            <w:tcW w:w="5529" w:type="dxa"/>
            <w:shd w:val="clear" w:color="auto" w:fill="F2DBDB" w:themeFill="accent2" w:themeFillTint="33"/>
            <w:vAlign w:val="center"/>
          </w:tcPr>
          <w:p w:rsidR="00C33FA6" w:rsidRPr="009E4719" w:rsidRDefault="00C33FA6" w:rsidP="00824DA2">
            <w:pPr>
              <w:pStyle w:val="a4"/>
              <w:spacing w:before="60" w:after="60"/>
              <w:rPr>
                <w:rFonts w:asciiTheme="minorHAnsi" w:eastAsia="Calibri" w:hAnsiTheme="minorHAnsi" w:cs="Arial"/>
                <w:bCs/>
                <w:color w:val="1F497D"/>
                <w:kern w:val="24"/>
              </w:rPr>
            </w:pPr>
            <w:r w:rsidRPr="009E4719">
              <w:rPr>
                <w:rFonts w:asciiTheme="minorHAnsi" w:eastAsia="Calibri" w:hAnsiTheme="minorHAnsi" w:cs="Arial"/>
                <w:bCs/>
                <w:color w:val="1F497D"/>
                <w:kern w:val="24"/>
              </w:rPr>
              <w:t>Содействие безработным гражданам в переезде в другую местность для трудоустройства по направлению органов службы занятости</w:t>
            </w:r>
          </w:p>
          <w:p w:rsidR="00C33FA6" w:rsidRPr="009E4719" w:rsidRDefault="00C33FA6" w:rsidP="00824DA2">
            <w:pPr>
              <w:pStyle w:val="a4"/>
              <w:spacing w:before="60" w:after="60"/>
              <w:rPr>
                <w:rFonts w:asciiTheme="minorHAnsi" w:eastAsia="Calibri" w:hAnsiTheme="minorHAnsi" w:cs="Arial"/>
                <w:bCs/>
                <w:color w:val="1F497D"/>
                <w:kern w:val="24"/>
              </w:rPr>
            </w:pPr>
          </w:p>
          <w:p w:rsidR="00C33FA6" w:rsidRPr="009E4719" w:rsidRDefault="00C33FA6" w:rsidP="00824DA2">
            <w:pPr>
              <w:pStyle w:val="a4"/>
              <w:spacing w:before="60" w:after="60"/>
              <w:rPr>
                <w:rFonts w:asciiTheme="minorHAnsi" w:eastAsia="Calibri" w:hAnsiTheme="minorHAnsi" w:cs="Arial"/>
              </w:rPr>
            </w:pPr>
          </w:p>
        </w:tc>
        <w:tc>
          <w:tcPr>
            <w:tcW w:w="1417" w:type="dxa"/>
            <w:shd w:val="clear" w:color="auto" w:fill="F2DBDB" w:themeFill="accent2" w:themeFillTint="33"/>
            <w:vAlign w:val="center"/>
          </w:tcPr>
          <w:p w:rsidR="00C33FA6" w:rsidRPr="00243DB5" w:rsidRDefault="00C33FA6" w:rsidP="00824DA2">
            <w:pPr>
              <w:spacing w:after="0" w:line="240" w:lineRule="auto"/>
              <w:jc w:val="center"/>
              <w:rPr>
                <w:color w:val="17365D" w:themeColor="text2" w:themeShade="BF"/>
                <w:sz w:val="24"/>
                <w:szCs w:val="24"/>
              </w:rPr>
            </w:pPr>
            <w:r w:rsidRPr="00243DB5">
              <w:rPr>
                <w:color w:val="17365D" w:themeColor="text2" w:themeShade="BF"/>
                <w:sz w:val="24"/>
                <w:szCs w:val="24"/>
              </w:rPr>
              <w:t>6 272</w:t>
            </w:r>
          </w:p>
        </w:tc>
        <w:tc>
          <w:tcPr>
            <w:tcW w:w="1484" w:type="dxa"/>
            <w:shd w:val="clear" w:color="auto" w:fill="F2DBDB" w:themeFill="accent2" w:themeFillTint="33"/>
            <w:vAlign w:val="center"/>
          </w:tcPr>
          <w:p w:rsidR="00C33FA6" w:rsidRPr="00243DB5" w:rsidRDefault="00C33FA6" w:rsidP="00824DA2">
            <w:pPr>
              <w:spacing w:after="0" w:line="240" w:lineRule="auto"/>
              <w:jc w:val="center"/>
              <w:rPr>
                <w:color w:val="17365D" w:themeColor="text2" w:themeShade="BF"/>
                <w:sz w:val="24"/>
                <w:szCs w:val="24"/>
              </w:rPr>
            </w:pPr>
            <w:r w:rsidRPr="00243DB5">
              <w:rPr>
                <w:color w:val="17365D" w:themeColor="text2" w:themeShade="BF"/>
                <w:sz w:val="24"/>
                <w:szCs w:val="24"/>
              </w:rPr>
              <w:t>7 832</w:t>
            </w:r>
          </w:p>
        </w:tc>
        <w:tc>
          <w:tcPr>
            <w:tcW w:w="0" w:type="auto"/>
            <w:shd w:val="clear" w:color="auto" w:fill="F2DBDB" w:themeFill="accent2" w:themeFillTint="33"/>
            <w:vAlign w:val="center"/>
          </w:tcPr>
          <w:p w:rsidR="00C33FA6" w:rsidRPr="00243DB5" w:rsidRDefault="00C33FA6" w:rsidP="00824DA2">
            <w:pPr>
              <w:spacing w:after="0" w:line="240" w:lineRule="auto"/>
              <w:jc w:val="center"/>
              <w:rPr>
                <w:color w:val="17365D" w:themeColor="text2" w:themeShade="BF"/>
                <w:sz w:val="24"/>
                <w:szCs w:val="24"/>
              </w:rPr>
            </w:pPr>
            <w:r w:rsidRPr="00243DB5">
              <w:rPr>
                <w:color w:val="17365D" w:themeColor="text2" w:themeShade="BF"/>
                <w:sz w:val="24"/>
                <w:szCs w:val="24"/>
              </w:rPr>
              <w:t>+24,9%</w:t>
            </w:r>
          </w:p>
        </w:tc>
      </w:tr>
      <w:tr w:rsidR="00C33FA6" w:rsidRPr="00AF7E7A" w:rsidTr="00824DA2">
        <w:trPr>
          <w:trHeight w:hRule="exact" w:val="1280"/>
        </w:trPr>
        <w:tc>
          <w:tcPr>
            <w:tcW w:w="5529" w:type="dxa"/>
            <w:shd w:val="clear" w:color="auto" w:fill="F2DBDB" w:themeFill="accent2" w:themeFillTint="33"/>
            <w:vAlign w:val="center"/>
          </w:tcPr>
          <w:p w:rsidR="00C33FA6" w:rsidRPr="0065428D" w:rsidRDefault="00C33FA6" w:rsidP="00824DA2">
            <w:pPr>
              <w:spacing w:before="60" w:after="60" w:line="240" w:lineRule="auto"/>
              <w:rPr>
                <w:sz w:val="24"/>
                <w:szCs w:val="24"/>
              </w:rPr>
            </w:pPr>
            <w:r w:rsidRPr="0065428D">
              <w:rPr>
                <w:rFonts w:cs="Arial"/>
                <w:bCs/>
                <w:color w:val="1F497D"/>
                <w:kern w:val="24"/>
                <w:sz w:val="24"/>
                <w:szCs w:val="24"/>
              </w:rPr>
              <w:t>Содействие безработным гражданам и членам их семей в переселении в другую местность для трудоустройства по направлению органов службы занятости</w:t>
            </w:r>
          </w:p>
        </w:tc>
        <w:tc>
          <w:tcPr>
            <w:tcW w:w="1417" w:type="dxa"/>
            <w:shd w:val="clear" w:color="auto" w:fill="F2DBDB" w:themeFill="accent2" w:themeFillTint="33"/>
            <w:vAlign w:val="center"/>
          </w:tcPr>
          <w:p w:rsidR="00C33FA6" w:rsidRPr="00243DB5" w:rsidRDefault="00C33FA6" w:rsidP="00824DA2">
            <w:pPr>
              <w:spacing w:after="0" w:line="240" w:lineRule="auto"/>
              <w:jc w:val="center"/>
              <w:rPr>
                <w:color w:val="17365D" w:themeColor="text2" w:themeShade="BF"/>
                <w:sz w:val="24"/>
                <w:szCs w:val="24"/>
              </w:rPr>
            </w:pPr>
            <w:r w:rsidRPr="00243DB5">
              <w:rPr>
                <w:color w:val="17365D" w:themeColor="text2" w:themeShade="BF"/>
                <w:sz w:val="24"/>
                <w:szCs w:val="24"/>
              </w:rPr>
              <w:t>228</w:t>
            </w:r>
          </w:p>
        </w:tc>
        <w:tc>
          <w:tcPr>
            <w:tcW w:w="1484" w:type="dxa"/>
            <w:shd w:val="clear" w:color="auto" w:fill="F2DBDB" w:themeFill="accent2" w:themeFillTint="33"/>
            <w:vAlign w:val="center"/>
          </w:tcPr>
          <w:p w:rsidR="00C33FA6" w:rsidRPr="00243DB5" w:rsidRDefault="00C33FA6" w:rsidP="00824DA2">
            <w:pPr>
              <w:spacing w:after="0" w:line="240" w:lineRule="auto"/>
              <w:jc w:val="center"/>
              <w:rPr>
                <w:color w:val="17365D" w:themeColor="text2" w:themeShade="BF"/>
                <w:sz w:val="24"/>
                <w:szCs w:val="24"/>
              </w:rPr>
            </w:pPr>
            <w:r w:rsidRPr="00243DB5">
              <w:rPr>
                <w:color w:val="17365D" w:themeColor="text2" w:themeShade="BF"/>
                <w:sz w:val="24"/>
                <w:szCs w:val="24"/>
              </w:rPr>
              <w:t>360</w:t>
            </w:r>
          </w:p>
        </w:tc>
        <w:tc>
          <w:tcPr>
            <w:tcW w:w="0" w:type="auto"/>
            <w:shd w:val="clear" w:color="auto" w:fill="F2DBDB" w:themeFill="accent2" w:themeFillTint="33"/>
            <w:vAlign w:val="center"/>
          </w:tcPr>
          <w:p w:rsidR="00C33FA6" w:rsidRPr="00243DB5" w:rsidRDefault="00C33FA6" w:rsidP="00824DA2">
            <w:pPr>
              <w:spacing w:after="0" w:line="240" w:lineRule="auto"/>
              <w:jc w:val="center"/>
              <w:rPr>
                <w:color w:val="17365D" w:themeColor="text2" w:themeShade="BF"/>
                <w:sz w:val="24"/>
                <w:szCs w:val="24"/>
              </w:rPr>
            </w:pPr>
            <w:r w:rsidRPr="00243DB5">
              <w:rPr>
                <w:color w:val="17365D" w:themeColor="text2" w:themeShade="BF"/>
                <w:sz w:val="24"/>
                <w:szCs w:val="24"/>
              </w:rPr>
              <w:t>+57,9%</w:t>
            </w:r>
          </w:p>
        </w:tc>
      </w:tr>
      <w:tr w:rsidR="00C33FA6" w:rsidRPr="00AF7E7A" w:rsidTr="00824DA2">
        <w:trPr>
          <w:trHeight w:hRule="exact" w:val="771"/>
        </w:trPr>
        <w:tc>
          <w:tcPr>
            <w:tcW w:w="5529" w:type="dxa"/>
            <w:shd w:val="clear" w:color="auto" w:fill="C6D9F1" w:themeFill="text2" w:themeFillTint="33"/>
          </w:tcPr>
          <w:p w:rsidR="00C33FA6" w:rsidRPr="0065428D" w:rsidRDefault="00C33FA6" w:rsidP="00824DA2">
            <w:pPr>
              <w:spacing w:before="60" w:after="0"/>
              <w:rPr>
                <w:sz w:val="24"/>
                <w:szCs w:val="24"/>
              </w:rPr>
            </w:pPr>
            <w:r w:rsidRPr="0065428D">
              <w:rPr>
                <w:rFonts w:cs="Arial"/>
                <w:bCs/>
                <w:color w:val="1F497D"/>
                <w:kern w:val="24"/>
                <w:sz w:val="24"/>
                <w:szCs w:val="24"/>
              </w:rPr>
              <w:t>Информирование о положении на рынке труда в субъекте Российской Федерации</w:t>
            </w:r>
          </w:p>
        </w:tc>
        <w:tc>
          <w:tcPr>
            <w:tcW w:w="1417" w:type="dxa"/>
            <w:shd w:val="clear" w:color="auto" w:fill="C6D9F1" w:themeFill="text2" w:themeFillTint="33"/>
            <w:vAlign w:val="center"/>
          </w:tcPr>
          <w:p w:rsidR="00C33FA6" w:rsidRPr="00243DB5" w:rsidRDefault="00C33FA6" w:rsidP="00824DA2">
            <w:pPr>
              <w:spacing w:after="0" w:line="240" w:lineRule="auto"/>
              <w:jc w:val="center"/>
              <w:rPr>
                <w:color w:val="17365D" w:themeColor="text2" w:themeShade="BF"/>
                <w:sz w:val="24"/>
                <w:szCs w:val="24"/>
              </w:rPr>
            </w:pPr>
            <w:r w:rsidRPr="00243DB5">
              <w:rPr>
                <w:color w:val="17365D" w:themeColor="text2" w:themeShade="BF"/>
                <w:sz w:val="24"/>
                <w:szCs w:val="24"/>
              </w:rPr>
              <w:t>6 844 066</w:t>
            </w:r>
          </w:p>
        </w:tc>
        <w:tc>
          <w:tcPr>
            <w:tcW w:w="1484" w:type="dxa"/>
            <w:shd w:val="clear" w:color="auto" w:fill="C6D9F1" w:themeFill="text2" w:themeFillTint="33"/>
            <w:vAlign w:val="center"/>
          </w:tcPr>
          <w:p w:rsidR="00C33FA6" w:rsidRPr="00243DB5" w:rsidRDefault="00C33FA6" w:rsidP="00824DA2">
            <w:pPr>
              <w:spacing w:after="0" w:line="240" w:lineRule="auto"/>
              <w:jc w:val="center"/>
              <w:rPr>
                <w:color w:val="17365D" w:themeColor="text2" w:themeShade="BF"/>
                <w:sz w:val="24"/>
                <w:szCs w:val="24"/>
                <w:lang w:val="en-US"/>
              </w:rPr>
            </w:pPr>
            <w:r w:rsidRPr="00243DB5">
              <w:rPr>
                <w:color w:val="17365D" w:themeColor="text2" w:themeShade="BF"/>
                <w:sz w:val="24"/>
                <w:szCs w:val="24"/>
                <w:lang w:val="en-US"/>
              </w:rPr>
              <w:t>6 827 909</w:t>
            </w:r>
          </w:p>
        </w:tc>
        <w:tc>
          <w:tcPr>
            <w:tcW w:w="0" w:type="auto"/>
            <w:shd w:val="clear" w:color="auto" w:fill="C6D9F1" w:themeFill="text2" w:themeFillTint="33"/>
            <w:vAlign w:val="center"/>
          </w:tcPr>
          <w:p w:rsidR="00C33FA6" w:rsidRPr="00243DB5" w:rsidRDefault="00C33FA6" w:rsidP="00824DA2">
            <w:pPr>
              <w:spacing w:after="0" w:line="240" w:lineRule="auto"/>
              <w:jc w:val="center"/>
              <w:rPr>
                <w:color w:val="17365D" w:themeColor="text2" w:themeShade="BF"/>
                <w:sz w:val="24"/>
                <w:szCs w:val="24"/>
              </w:rPr>
            </w:pPr>
            <w:r w:rsidRPr="00243DB5">
              <w:rPr>
                <w:color w:val="17365D" w:themeColor="text2" w:themeShade="BF"/>
                <w:sz w:val="24"/>
                <w:szCs w:val="24"/>
              </w:rPr>
              <w:t>-0,2%</w:t>
            </w:r>
          </w:p>
        </w:tc>
      </w:tr>
      <w:tr w:rsidR="00C33FA6" w:rsidRPr="00AF7E7A" w:rsidTr="00824DA2">
        <w:trPr>
          <w:trHeight w:hRule="exact" w:val="613"/>
        </w:trPr>
        <w:tc>
          <w:tcPr>
            <w:tcW w:w="5529" w:type="dxa"/>
            <w:shd w:val="clear" w:color="auto" w:fill="F2DBDB" w:themeFill="accent2" w:themeFillTint="33"/>
            <w:vAlign w:val="center"/>
          </w:tcPr>
          <w:p w:rsidR="00C33FA6" w:rsidRPr="009E4719" w:rsidRDefault="00C33FA6" w:rsidP="00824DA2">
            <w:pPr>
              <w:pStyle w:val="a4"/>
              <w:spacing w:before="60" w:after="60"/>
              <w:rPr>
                <w:rFonts w:asciiTheme="minorHAnsi" w:eastAsia="Calibri" w:hAnsiTheme="minorHAnsi" w:cs="Arial"/>
                <w:b/>
              </w:rPr>
            </w:pPr>
            <w:r w:rsidRPr="009E4719">
              <w:rPr>
                <w:rFonts w:asciiTheme="minorHAnsi" w:eastAsia="Calibri" w:hAnsiTheme="minorHAnsi" w:cs="Arial"/>
                <w:b/>
                <w:bCs/>
                <w:color w:val="1F497D"/>
                <w:kern w:val="24"/>
              </w:rPr>
              <w:t>Всего государственных услуг</w:t>
            </w:r>
            <w:r w:rsidRPr="009E4719">
              <w:rPr>
                <w:rFonts w:asciiTheme="minorHAnsi" w:eastAsia="Calibri" w:hAnsiTheme="minorHAnsi" w:cs="Arial"/>
                <w:b/>
              </w:rPr>
              <w:t xml:space="preserve"> </w:t>
            </w:r>
          </w:p>
        </w:tc>
        <w:tc>
          <w:tcPr>
            <w:tcW w:w="1417" w:type="dxa"/>
            <w:shd w:val="clear" w:color="auto" w:fill="F2DBDB" w:themeFill="accent2" w:themeFillTint="33"/>
            <w:vAlign w:val="center"/>
          </w:tcPr>
          <w:p w:rsidR="00C33FA6" w:rsidRPr="00ED50AE" w:rsidRDefault="00C33FA6" w:rsidP="00824DA2">
            <w:pPr>
              <w:spacing w:after="0" w:line="240" w:lineRule="auto"/>
              <w:jc w:val="center"/>
              <w:rPr>
                <w:b/>
                <w:color w:val="17365D" w:themeColor="text2" w:themeShade="BF"/>
                <w:sz w:val="24"/>
                <w:szCs w:val="24"/>
              </w:rPr>
            </w:pPr>
            <w:r w:rsidRPr="00ED50AE">
              <w:rPr>
                <w:b/>
                <w:color w:val="17365D" w:themeColor="text2" w:themeShade="BF"/>
                <w:sz w:val="24"/>
                <w:szCs w:val="24"/>
              </w:rPr>
              <w:t>15 033 338</w:t>
            </w:r>
          </w:p>
        </w:tc>
        <w:tc>
          <w:tcPr>
            <w:tcW w:w="1484" w:type="dxa"/>
            <w:shd w:val="clear" w:color="auto" w:fill="F2DBDB" w:themeFill="accent2" w:themeFillTint="33"/>
            <w:vAlign w:val="center"/>
          </w:tcPr>
          <w:p w:rsidR="00C33FA6" w:rsidRPr="00ED50AE" w:rsidRDefault="00C33FA6" w:rsidP="00824DA2">
            <w:pPr>
              <w:spacing w:after="0" w:line="240" w:lineRule="auto"/>
              <w:jc w:val="center"/>
              <w:rPr>
                <w:b/>
                <w:color w:val="17365D" w:themeColor="text2" w:themeShade="BF"/>
                <w:sz w:val="24"/>
                <w:szCs w:val="24"/>
              </w:rPr>
            </w:pPr>
            <w:r w:rsidRPr="00ED50AE">
              <w:rPr>
                <w:b/>
                <w:color w:val="17365D" w:themeColor="text2" w:themeShade="BF"/>
                <w:sz w:val="24"/>
                <w:szCs w:val="24"/>
              </w:rPr>
              <w:t>15 066 094</w:t>
            </w:r>
          </w:p>
        </w:tc>
        <w:tc>
          <w:tcPr>
            <w:tcW w:w="0" w:type="auto"/>
            <w:shd w:val="clear" w:color="auto" w:fill="F2DBDB" w:themeFill="accent2" w:themeFillTint="33"/>
            <w:vAlign w:val="center"/>
          </w:tcPr>
          <w:p w:rsidR="00C33FA6" w:rsidRPr="00243DB5" w:rsidRDefault="00C33FA6" w:rsidP="00824DA2">
            <w:pPr>
              <w:spacing w:after="0" w:line="240" w:lineRule="auto"/>
              <w:jc w:val="center"/>
              <w:rPr>
                <w:b/>
                <w:color w:val="17365D" w:themeColor="text2" w:themeShade="BF"/>
                <w:sz w:val="24"/>
                <w:szCs w:val="24"/>
              </w:rPr>
            </w:pPr>
            <w:r w:rsidRPr="00243DB5">
              <w:rPr>
                <w:b/>
                <w:color w:val="17365D" w:themeColor="text2" w:themeShade="BF"/>
                <w:sz w:val="24"/>
                <w:szCs w:val="24"/>
              </w:rPr>
              <w:t>+</w:t>
            </w:r>
            <w:r>
              <w:rPr>
                <w:b/>
                <w:color w:val="17365D" w:themeColor="text2" w:themeShade="BF"/>
                <w:sz w:val="24"/>
                <w:szCs w:val="24"/>
              </w:rPr>
              <w:t>0,2</w:t>
            </w:r>
            <w:r w:rsidRPr="00243DB5">
              <w:rPr>
                <w:b/>
                <w:color w:val="17365D" w:themeColor="text2" w:themeShade="BF"/>
                <w:sz w:val="24"/>
                <w:szCs w:val="24"/>
              </w:rPr>
              <w:t>%</w:t>
            </w:r>
          </w:p>
        </w:tc>
      </w:tr>
    </w:tbl>
    <w:p w:rsidR="00C33FA6" w:rsidRDefault="00C33FA6" w:rsidP="008B67DE">
      <w:pPr>
        <w:pStyle w:val="a3"/>
        <w:tabs>
          <w:tab w:val="right" w:pos="1134"/>
        </w:tabs>
        <w:spacing w:after="0" w:line="360" w:lineRule="auto"/>
        <w:ind w:left="0"/>
        <w:jc w:val="center"/>
        <w:rPr>
          <w:rFonts w:ascii="Times New Roman" w:hAnsi="Times New Roman" w:cs="Times New Roman"/>
          <w:b/>
          <w:sz w:val="28"/>
          <w:szCs w:val="28"/>
        </w:rPr>
      </w:pPr>
    </w:p>
    <w:p w:rsidR="00C33FA6" w:rsidRPr="00C33FA6" w:rsidRDefault="00C33FA6" w:rsidP="008B67DE">
      <w:pPr>
        <w:pStyle w:val="a3"/>
        <w:tabs>
          <w:tab w:val="right" w:pos="1134"/>
        </w:tabs>
        <w:spacing w:after="0" w:line="360" w:lineRule="auto"/>
        <w:ind w:left="0"/>
        <w:jc w:val="center"/>
        <w:rPr>
          <w:rFonts w:ascii="Times New Roman" w:hAnsi="Times New Roman" w:cs="Times New Roman"/>
          <w:sz w:val="28"/>
          <w:szCs w:val="28"/>
        </w:rPr>
      </w:pPr>
      <w:r w:rsidRPr="00C33FA6">
        <w:rPr>
          <w:rFonts w:ascii="Times New Roman" w:hAnsi="Times New Roman" w:cs="Times New Roman"/>
          <w:sz w:val="28"/>
          <w:szCs w:val="28"/>
        </w:rPr>
        <w:t>Наименование государственной услуги в области содействия занятости населения</w:t>
      </w:r>
    </w:p>
    <w:tbl>
      <w:tblPr>
        <w:tblStyle w:val="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5529"/>
        <w:gridCol w:w="1559"/>
        <w:gridCol w:w="1808"/>
      </w:tblGrid>
      <w:tr w:rsidR="00C33FA6" w:rsidRPr="00C33FA6" w:rsidTr="00824DA2">
        <w:trPr>
          <w:cnfStyle w:val="100000000000"/>
        </w:trPr>
        <w:tc>
          <w:tcPr>
            <w:cnfStyle w:val="001000000000"/>
            <w:tcW w:w="675" w:type="dxa"/>
            <w:tcBorders>
              <w:top w:val="none" w:sz="0" w:space="0" w:color="auto"/>
              <w:left w:val="none" w:sz="0" w:space="0" w:color="auto"/>
              <w:bottom w:val="none" w:sz="0" w:space="0" w:color="auto"/>
              <w:right w:val="none" w:sz="0" w:space="0" w:color="auto"/>
            </w:tcBorders>
          </w:tcPr>
          <w:p w:rsidR="00C33FA6" w:rsidRPr="00C33FA6" w:rsidRDefault="00C33FA6" w:rsidP="00824DA2">
            <w:pPr>
              <w:jc w:val="center"/>
              <w:rPr>
                <w:rFonts w:ascii="Times New Roman" w:hAnsi="Times New Roman"/>
                <w:i/>
                <w:sz w:val="24"/>
                <w:szCs w:val="24"/>
              </w:rPr>
            </w:pPr>
            <w:r w:rsidRPr="00C33FA6">
              <w:rPr>
                <w:rFonts w:ascii="Times New Roman" w:hAnsi="Times New Roman"/>
                <w:sz w:val="24"/>
                <w:szCs w:val="24"/>
              </w:rPr>
              <w:t>№ п/п</w:t>
            </w:r>
          </w:p>
        </w:tc>
        <w:tc>
          <w:tcPr>
            <w:tcW w:w="5529" w:type="dxa"/>
            <w:tcBorders>
              <w:top w:val="none" w:sz="0" w:space="0" w:color="auto"/>
              <w:left w:val="none" w:sz="0" w:space="0" w:color="auto"/>
              <w:bottom w:val="none" w:sz="0" w:space="0" w:color="auto"/>
              <w:right w:val="none" w:sz="0" w:space="0" w:color="auto"/>
            </w:tcBorders>
          </w:tcPr>
          <w:p w:rsidR="00C33FA6" w:rsidRPr="00C33FA6" w:rsidRDefault="00C33FA6" w:rsidP="00824DA2">
            <w:pPr>
              <w:jc w:val="center"/>
              <w:cnfStyle w:val="100000000000"/>
              <w:rPr>
                <w:rFonts w:ascii="Times New Roman" w:hAnsi="Times New Roman"/>
                <w:i/>
                <w:sz w:val="24"/>
                <w:szCs w:val="24"/>
              </w:rPr>
            </w:pPr>
            <w:r w:rsidRPr="00C33FA6">
              <w:rPr>
                <w:rFonts w:ascii="Times New Roman" w:hAnsi="Times New Roman"/>
                <w:sz w:val="24"/>
                <w:szCs w:val="24"/>
              </w:rPr>
              <w:t>Наименование государственной услуги в области содействия занятости населения</w:t>
            </w:r>
          </w:p>
          <w:p w:rsidR="00C33FA6" w:rsidRPr="00C33FA6" w:rsidRDefault="00C33FA6" w:rsidP="00824DA2">
            <w:pPr>
              <w:jc w:val="center"/>
              <w:cnfStyle w:val="100000000000"/>
              <w:rPr>
                <w:rFonts w:ascii="Times New Roman" w:hAnsi="Times New Roman"/>
                <w:i/>
                <w:sz w:val="24"/>
                <w:szCs w:val="24"/>
              </w:rPr>
            </w:pPr>
          </w:p>
        </w:tc>
        <w:tc>
          <w:tcPr>
            <w:tcW w:w="1559" w:type="dxa"/>
            <w:tcBorders>
              <w:top w:val="none" w:sz="0" w:space="0" w:color="auto"/>
              <w:left w:val="none" w:sz="0" w:space="0" w:color="auto"/>
              <w:bottom w:val="none" w:sz="0" w:space="0" w:color="auto"/>
              <w:right w:val="none" w:sz="0" w:space="0" w:color="auto"/>
            </w:tcBorders>
          </w:tcPr>
          <w:p w:rsidR="00C33FA6" w:rsidRPr="00C33FA6" w:rsidRDefault="00C33FA6" w:rsidP="00824DA2">
            <w:pPr>
              <w:jc w:val="center"/>
              <w:cnfStyle w:val="100000000000"/>
              <w:rPr>
                <w:rFonts w:ascii="Times New Roman" w:hAnsi="Times New Roman"/>
                <w:i/>
                <w:sz w:val="24"/>
                <w:szCs w:val="24"/>
              </w:rPr>
            </w:pPr>
            <w:r w:rsidRPr="00C33FA6">
              <w:rPr>
                <w:rFonts w:ascii="Times New Roman" w:hAnsi="Times New Roman"/>
                <w:sz w:val="24"/>
                <w:szCs w:val="24"/>
              </w:rPr>
              <w:t>Норматив доступности, %</w:t>
            </w:r>
          </w:p>
        </w:tc>
        <w:tc>
          <w:tcPr>
            <w:tcW w:w="1808" w:type="dxa"/>
            <w:tcBorders>
              <w:top w:val="none" w:sz="0" w:space="0" w:color="auto"/>
              <w:left w:val="none" w:sz="0" w:space="0" w:color="auto"/>
              <w:bottom w:val="none" w:sz="0" w:space="0" w:color="auto"/>
              <w:right w:val="none" w:sz="0" w:space="0" w:color="auto"/>
            </w:tcBorders>
          </w:tcPr>
          <w:p w:rsidR="00C33FA6" w:rsidRPr="00C33FA6" w:rsidRDefault="00C33FA6" w:rsidP="00824DA2">
            <w:pPr>
              <w:jc w:val="center"/>
              <w:cnfStyle w:val="100000000000"/>
              <w:rPr>
                <w:rFonts w:ascii="Times New Roman" w:hAnsi="Times New Roman"/>
                <w:i/>
                <w:sz w:val="24"/>
                <w:szCs w:val="24"/>
              </w:rPr>
            </w:pPr>
            <w:r w:rsidRPr="00C33FA6">
              <w:rPr>
                <w:rFonts w:ascii="Times New Roman" w:hAnsi="Times New Roman"/>
                <w:sz w:val="24"/>
                <w:szCs w:val="24"/>
              </w:rPr>
              <w:t>Исполнение норматива доступности, %</w:t>
            </w:r>
          </w:p>
        </w:tc>
      </w:tr>
      <w:tr w:rsidR="00C33FA6" w:rsidRPr="00C33FA6" w:rsidTr="00824DA2">
        <w:trPr>
          <w:cnfStyle w:val="000000100000"/>
        </w:trPr>
        <w:tc>
          <w:tcPr>
            <w:cnfStyle w:val="001000000000"/>
            <w:tcW w:w="675" w:type="dxa"/>
            <w:tcBorders>
              <w:right w:val="none" w:sz="0" w:space="0" w:color="auto"/>
            </w:tcBorders>
          </w:tcPr>
          <w:p w:rsidR="00C33FA6" w:rsidRPr="00C33FA6" w:rsidRDefault="00C33FA6" w:rsidP="00824DA2">
            <w:pPr>
              <w:jc w:val="center"/>
              <w:rPr>
                <w:rFonts w:ascii="Times New Roman" w:hAnsi="Times New Roman"/>
                <w:sz w:val="24"/>
                <w:szCs w:val="24"/>
              </w:rPr>
            </w:pPr>
            <w:r w:rsidRPr="00C33FA6">
              <w:rPr>
                <w:rFonts w:ascii="Times New Roman" w:hAnsi="Times New Roman"/>
                <w:sz w:val="24"/>
                <w:szCs w:val="24"/>
              </w:rPr>
              <w:t>1</w:t>
            </w:r>
          </w:p>
        </w:tc>
        <w:tc>
          <w:tcPr>
            <w:tcW w:w="5529" w:type="dxa"/>
            <w:tcBorders>
              <w:left w:val="none" w:sz="0" w:space="0" w:color="auto"/>
              <w:right w:val="none" w:sz="0" w:space="0" w:color="auto"/>
            </w:tcBorders>
          </w:tcPr>
          <w:p w:rsidR="00C33FA6" w:rsidRPr="00C33FA6" w:rsidRDefault="00C33FA6" w:rsidP="00824DA2">
            <w:pPr>
              <w:jc w:val="both"/>
              <w:cnfStyle w:val="000000100000"/>
              <w:rPr>
                <w:rFonts w:ascii="Times New Roman" w:hAnsi="Times New Roman"/>
                <w:sz w:val="24"/>
                <w:szCs w:val="24"/>
              </w:rPr>
            </w:pPr>
            <w:r w:rsidRPr="00C33FA6">
              <w:rPr>
                <w:rFonts w:ascii="Times New Roman" w:hAnsi="Times New Roman"/>
                <w:sz w:val="24"/>
                <w:szCs w:val="24"/>
              </w:rPr>
              <w:t>Организация профессиональной ориентации граждан в целях выбора сферы деятельности (профессии), трудоустройства, профессионального обучения</w:t>
            </w:r>
          </w:p>
        </w:tc>
        <w:tc>
          <w:tcPr>
            <w:tcW w:w="1559" w:type="dxa"/>
            <w:tcBorders>
              <w:left w:val="none" w:sz="0" w:space="0" w:color="auto"/>
              <w:right w:val="none" w:sz="0" w:space="0" w:color="auto"/>
            </w:tcBorders>
          </w:tcPr>
          <w:p w:rsidR="00C33FA6" w:rsidRPr="00C33FA6" w:rsidRDefault="00C33FA6" w:rsidP="00824DA2">
            <w:pPr>
              <w:jc w:val="center"/>
              <w:cnfStyle w:val="000000100000"/>
              <w:rPr>
                <w:rFonts w:ascii="Times New Roman" w:hAnsi="Times New Roman"/>
                <w:sz w:val="24"/>
                <w:szCs w:val="24"/>
              </w:rPr>
            </w:pPr>
            <w:r w:rsidRPr="00C33FA6">
              <w:rPr>
                <w:rFonts w:ascii="Times New Roman" w:hAnsi="Times New Roman"/>
                <w:sz w:val="24"/>
                <w:szCs w:val="24"/>
              </w:rPr>
              <w:t>60</w:t>
            </w:r>
          </w:p>
        </w:tc>
        <w:tc>
          <w:tcPr>
            <w:tcW w:w="1808" w:type="dxa"/>
            <w:tcBorders>
              <w:left w:val="none" w:sz="0" w:space="0" w:color="auto"/>
            </w:tcBorders>
          </w:tcPr>
          <w:p w:rsidR="00C33FA6" w:rsidRPr="00C33FA6" w:rsidRDefault="00C33FA6" w:rsidP="00824DA2">
            <w:pPr>
              <w:jc w:val="center"/>
              <w:cnfStyle w:val="000000100000"/>
              <w:rPr>
                <w:rFonts w:ascii="Times New Roman" w:hAnsi="Times New Roman"/>
                <w:sz w:val="24"/>
                <w:szCs w:val="24"/>
              </w:rPr>
            </w:pPr>
            <w:r w:rsidRPr="00C33FA6">
              <w:rPr>
                <w:rFonts w:ascii="Times New Roman" w:hAnsi="Times New Roman"/>
                <w:sz w:val="24"/>
                <w:szCs w:val="24"/>
              </w:rPr>
              <w:t>74,5</w:t>
            </w:r>
          </w:p>
          <w:p w:rsidR="00C33FA6" w:rsidRPr="00C33FA6" w:rsidRDefault="00C33FA6" w:rsidP="00824DA2">
            <w:pPr>
              <w:jc w:val="center"/>
              <w:cnfStyle w:val="000000100000"/>
              <w:rPr>
                <w:rFonts w:ascii="Times New Roman" w:hAnsi="Times New Roman"/>
                <w:color w:val="00B050"/>
                <w:sz w:val="24"/>
                <w:szCs w:val="24"/>
                <w:highlight w:val="yellow"/>
              </w:rPr>
            </w:pPr>
            <w:r w:rsidRPr="00C33FA6">
              <w:rPr>
                <w:rFonts w:ascii="Times New Roman" w:hAnsi="Times New Roman"/>
                <w:color w:val="00B050"/>
                <w:sz w:val="24"/>
                <w:szCs w:val="24"/>
              </w:rPr>
              <w:t>Исполнен</w:t>
            </w:r>
          </w:p>
        </w:tc>
      </w:tr>
      <w:tr w:rsidR="00C33FA6" w:rsidRPr="00C33FA6" w:rsidTr="00824DA2">
        <w:trPr>
          <w:cnfStyle w:val="000000010000"/>
        </w:trPr>
        <w:tc>
          <w:tcPr>
            <w:cnfStyle w:val="001000000000"/>
            <w:tcW w:w="675" w:type="dxa"/>
            <w:tcBorders>
              <w:right w:val="none" w:sz="0" w:space="0" w:color="auto"/>
            </w:tcBorders>
          </w:tcPr>
          <w:p w:rsidR="00C33FA6" w:rsidRPr="00C33FA6" w:rsidRDefault="00C33FA6" w:rsidP="00824DA2">
            <w:pPr>
              <w:jc w:val="center"/>
              <w:rPr>
                <w:rFonts w:ascii="Times New Roman" w:hAnsi="Times New Roman"/>
                <w:sz w:val="24"/>
                <w:szCs w:val="24"/>
              </w:rPr>
            </w:pPr>
            <w:r w:rsidRPr="00C33FA6">
              <w:rPr>
                <w:rFonts w:ascii="Times New Roman" w:hAnsi="Times New Roman"/>
                <w:sz w:val="24"/>
                <w:szCs w:val="24"/>
              </w:rPr>
              <w:t>2</w:t>
            </w:r>
          </w:p>
        </w:tc>
        <w:tc>
          <w:tcPr>
            <w:tcW w:w="5529" w:type="dxa"/>
            <w:tcBorders>
              <w:left w:val="none" w:sz="0" w:space="0" w:color="auto"/>
              <w:right w:val="none" w:sz="0" w:space="0" w:color="auto"/>
            </w:tcBorders>
          </w:tcPr>
          <w:p w:rsidR="00C33FA6" w:rsidRPr="00C33FA6" w:rsidRDefault="00C33FA6" w:rsidP="00824DA2">
            <w:pPr>
              <w:jc w:val="both"/>
              <w:cnfStyle w:val="000000010000"/>
              <w:rPr>
                <w:rFonts w:ascii="Times New Roman" w:hAnsi="Times New Roman"/>
                <w:sz w:val="24"/>
                <w:szCs w:val="24"/>
              </w:rPr>
            </w:pPr>
            <w:r w:rsidRPr="00C33FA6">
              <w:rPr>
                <w:rFonts w:ascii="Times New Roman" w:hAnsi="Times New Roman"/>
                <w:sz w:val="24"/>
                <w:szCs w:val="24"/>
              </w:rPr>
              <w:t>Профессиональное обучение или дополнительное профессиональное образование безработных граждан, включая обучение в другой местности</w:t>
            </w:r>
          </w:p>
        </w:tc>
        <w:tc>
          <w:tcPr>
            <w:tcW w:w="1559" w:type="dxa"/>
            <w:tcBorders>
              <w:left w:val="none" w:sz="0" w:space="0" w:color="auto"/>
              <w:right w:val="none" w:sz="0" w:space="0" w:color="auto"/>
            </w:tcBorders>
          </w:tcPr>
          <w:p w:rsidR="00C33FA6" w:rsidRPr="00C33FA6" w:rsidRDefault="00C33FA6" w:rsidP="00824DA2">
            <w:pPr>
              <w:jc w:val="center"/>
              <w:cnfStyle w:val="000000010000"/>
              <w:rPr>
                <w:rFonts w:ascii="Times New Roman" w:hAnsi="Times New Roman"/>
                <w:sz w:val="24"/>
                <w:szCs w:val="24"/>
              </w:rPr>
            </w:pPr>
            <w:r w:rsidRPr="00C33FA6">
              <w:rPr>
                <w:rFonts w:ascii="Times New Roman" w:hAnsi="Times New Roman"/>
                <w:sz w:val="24"/>
                <w:szCs w:val="24"/>
              </w:rPr>
              <w:t>12</w:t>
            </w:r>
          </w:p>
        </w:tc>
        <w:tc>
          <w:tcPr>
            <w:tcW w:w="1808" w:type="dxa"/>
            <w:tcBorders>
              <w:left w:val="none" w:sz="0" w:space="0" w:color="auto"/>
            </w:tcBorders>
          </w:tcPr>
          <w:p w:rsidR="00C33FA6" w:rsidRPr="00C33FA6" w:rsidRDefault="00C33FA6" w:rsidP="00824DA2">
            <w:pPr>
              <w:jc w:val="center"/>
              <w:cnfStyle w:val="000000010000"/>
              <w:rPr>
                <w:rFonts w:ascii="Times New Roman" w:hAnsi="Times New Roman"/>
                <w:sz w:val="24"/>
                <w:szCs w:val="24"/>
              </w:rPr>
            </w:pPr>
            <w:r w:rsidRPr="00C33FA6">
              <w:rPr>
                <w:rFonts w:ascii="Times New Roman" w:hAnsi="Times New Roman"/>
                <w:sz w:val="24"/>
                <w:szCs w:val="24"/>
              </w:rPr>
              <w:t>10,7</w:t>
            </w:r>
          </w:p>
          <w:p w:rsidR="00C33FA6" w:rsidRPr="00C33FA6" w:rsidRDefault="00C33FA6" w:rsidP="00824DA2">
            <w:pPr>
              <w:jc w:val="center"/>
              <w:cnfStyle w:val="000000010000"/>
              <w:rPr>
                <w:rFonts w:ascii="Times New Roman" w:hAnsi="Times New Roman"/>
                <w:color w:val="FF0000"/>
                <w:sz w:val="24"/>
                <w:szCs w:val="24"/>
                <w:highlight w:val="yellow"/>
              </w:rPr>
            </w:pPr>
            <w:r w:rsidRPr="00C33FA6">
              <w:rPr>
                <w:rFonts w:ascii="Times New Roman" w:hAnsi="Times New Roman"/>
                <w:color w:val="FF0000"/>
                <w:sz w:val="24"/>
                <w:szCs w:val="24"/>
              </w:rPr>
              <w:t>Не исполнен</w:t>
            </w:r>
          </w:p>
        </w:tc>
      </w:tr>
      <w:tr w:rsidR="00C33FA6" w:rsidRPr="00C33FA6" w:rsidTr="00824DA2">
        <w:trPr>
          <w:cnfStyle w:val="000000100000"/>
        </w:trPr>
        <w:tc>
          <w:tcPr>
            <w:cnfStyle w:val="001000000000"/>
            <w:tcW w:w="675" w:type="dxa"/>
            <w:tcBorders>
              <w:right w:val="none" w:sz="0" w:space="0" w:color="auto"/>
            </w:tcBorders>
          </w:tcPr>
          <w:p w:rsidR="00C33FA6" w:rsidRPr="00C33FA6" w:rsidRDefault="00C33FA6" w:rsidP="00824DA2">
            <w:pPr>
              <w:jc w:val="center"/>
              <w:rPr>
                <w:rFonts w:ascii="Times New Roman" w:hAnsi="Times New Roman"/>
                <w:sz w:val="24"/>
                <w:szCs w:val="24"/>
              </w:rPr>
            </w:pPr>
            <w:r w:rsidRPr="00C33FA6">
              <w:rPr>
                <w:rFonts w:ascii="Times New Roman" w:hAnsi="Times New Roman"/>
                <w:sz w:val="24"/>
                <w:szCs w:val="24"/>
              </w:rPr>
              <w:t>3</w:t>
            </w:r>
          </w:p>
        </w:tc>
        <w:tc>
          <w:tcPr>
            <w:tcW w:w="5529" w:type="dxa"/>
            <w:tcBorders>
              <w:left w:val="none" w:sz="0" w:space="0" w:color="auto"/>
              <w:right w:val="none" w:sz="0" w:space="0" w:color="auto"/>
            </w:tcBorders>
          </w:tcPr>
          <w:p w:rsidR="00C33FA6" w:rsidRPr="00C33FA6" w:rsidRDefault="00C33FA6" w:rsidP="00824DA2">
            <w:pPr>
              <w:jc w:val="both"/>
              <w:cnfStyle w:val="000000100000"/>
              <w:rPr>
                <w:rFonts w:ascii="Times New Roman" w:hAnsi="Times New Roman"/>
                <w:sz w:val="24"/>
                <w:szCs w:val="24"/>
              </w:rPr>
            </w:pPr>
            <w:r w:rsidRPr="00C33FA6">
              <w:rPr>
                <w:rFonts w:ascii="Times New Roman" w:hAnsi="Times New Roman"/>
                <w:sz w:val="24"/>
                <w:szCs w:val="24"/>
              </w:rPr>
              <w:t>Организация проведения оплачиваемых общественных работ</w:t>
            </w:r>
          </w:p>
        </w:tc>
        <w:tc>
          <w:tcPr>
            <w:tcW w:w="1559" w:type="dxa"/>
            <w:tcBorders>
              <w:left w:val="none" w:sz="0" w:space="0" w:color="auto"/>
              <w:right w:val="none" w:sz="0" w:space="0" w:color="auto"/>
            </w:tcBorders>
          </w:tcPr>
          <w:p w:rsidR="00C33FA6" w:rsidRPr="00C33FA6" w:rsidRDefault="00C33FA6" w:rsidP="00824DA2">
            <w:pPr>
              <w:jc w:val="center"/>
              <w:cnfStyle w:val="000000100000"/>
              <w:rPr>
                <w:rFonts w:ascii="Times New Roman" w:hAnsi="Times New Roman"/>
                <w:sz w:val="24"/>
                <w:szCs w:val="24"/>
              </w:rPr>
            </w:pPr>
            <w:r w:rsidRPr="00C33FA6">
              <w:rPr>
                <w:rFonts w:ascii="Times New Roman" w:hAnsi="Times New Roman"/>
                <w:sz w:val="24"/>
                <w:szCs w:val="24"/>
              </w:rPr>
              <w:t>3</w:t>
            </w:r>
          </w:p>
        </w:tc>
        <w:tc>
          <w:tcPr>
            <w:tcW w:w="1808" w:type="dxa"/>
            <w:tcBorders>
              <w:left w:val="none" w:sz="0" w:space="0" w:color="auto"/>
            </w:tcBorders>
          </w:tcPr>
          <w:p w:rsidR="00C33FA6" w:rsidRPr="00C33FA6" w:rsidRDefault="00C33FA6" w:rsidP="00824DA2">
            <w:pPr>
              <w:jc w:val="center"/>
              <w:cnfStyle w:val="000000100000"/>
              <w:rPr>
                <w:rFonts w:ascii="Times New Roman" w:hAnsi="Times New Roman"/>
                <w:sz w:val="24"/>
                <w:szCs w:val="24"/>
              </w:rPr>
            </w:pPr>
            <w:r w:rsidRPr="00C33FA6">
              <w:rPr>
                <w:rFonts w:ascii="Times New Roman" w:hAnsi="Times New Roman"/>
                <w:sz w:val="24"/>
                <w:szCs w:val="24"/>
              </w:rPr>
              <w:t>6,7</w:t>
            </w:r>
          </w:p>
          <w:p w:rsidR="00C33FA6" w:rsidRPr="00C33FA6" w:rsidRDefault="00C33FA6" w:rsidP="00824DA2">
            <w:pPr>
              <w:jc w:val="center"/>
              <w:cnfStyle w:val="000000100000"/>
              <w:rPr>
                <w:rFonts w:ascii="Times New Roman" w:hAnsi="Times New Roman"/>
                <w:sz w:val="24"/>
                <w:szCs w:val="24"/>
                <w:highlight w:val="yellow"/>
              </w:rPr>
            </w:pPr>
            <w:r w:rsidRPr="00C33FA6">
              <w:rPr>
                <w:rFonts w:ascii="Times New Roman" w:hAnsi="Times New Roman"/>
                <w:color w:val="00B050"/>
                <w:sz w:val="24"/>
                <w:szCs w:val="24"/>
              </w:rPr>
              <w:t>Исполнен</w:t>
            </w:r>
          </w:p>
        </w:tc>
      </w:tr>
      <w:tr w:rsidR="00C33FA6" w:rsidRPr="00C33FA6" w:rsidTr="00824DA2">
        <w:trPr>
          <w:cnfStyle w:val="000000010000"/>
        </w:trPr>
        <w:tc>
          <w:tcPr>
            <w:cnfStyle w:val="001000000000"/>
            <w:tcW w:w="675" w:type="dxa"/>
            <w:tcBorders>
              <w:right w:val="none" w:sz="0" w:space="0" w:color="auto"/>
            </w:tcBorders>
          </w:tcPr>
          <w:p w:rsidR="00C33FA6" w:rsidRPr="00C33FA6" w:rsidRDefault="00C33FA6" w:rsidP="00824DA2">
            <w:pPr>
              <w:jc w:val="center"/>
              <w:rPr>
                <w:rFonts w:ascii="Times New Roman" w:hAnsi="Times New Roman"/>
                <w:sz w:val="24"/>
                <w:szCs w:val="24"/>
              </w:rPr>
            </w:pPr>
            <w:r w:rsidRPr="00C33FA6">
              <w:rPr>
                <w:rFonts w:ascii="Times New Roman" w:hAnsi="Times New Roman"/>
                <w:sz w:val="24"/>
                <w:szCs w:val="24"/>
              </w:rPr>
              <w:t>4</w:t>
            </w:r>
          </w:p>
        </w:tc>
        <w:tc>
          <w:tcPr>
            <w:tcW w:w="5529" w:type="dxa"/>
            <w:tcBorders>
              <w:left w:val="none" w:sz="0" w:space="0" w:color="auto"/>
              <w:right w:val="none" w:sz="0" w:space="0" w:color="auto"/>
            </w:tcBorders>
          </w:tcPr>
          <w:p w:rsidR="00C33FA6" w:rsidRPr="00C33FA6" w:rsidRDefault="00C33FA6" w:rsidP="00824DA2">
            <w:pPr>
              <w:autoSpaceDE w:val="0"/>
              <w:autoSpaceDN w:val="0"/>
              <w:adjustRightInd w:val="0"/>
              <w:jc w:val="both"/>
              <w:cnfStyle w:val="000000010000"/>
              <w:rPr>
                <w:rFonts w:ascii="Times New Roman" w:hAnsi="Times New Roman"/>
                <w:sz w:val="24"/>
                <w:szCs w:val="24"/>
              </w:rPr>
            </w:pPr>
            <w:r w:rsidRPr="00C33FA6">
              <w:rPr>
                <w:rFonts w:ascii="Times New Roman" w:hAnsi="Times New Roman"/>
                <w:sz w:val="24"/>
                <w:szCs w:val="24"/>
              </w:rPr>
              <w:t xml:space="preserve">Организация временного трудоустройства безработных граждан, испытывающих трудности в поиске работы, и безработных граждан в возрасте </w:t>
            </w:r>
            <w:r w:rsidRPr="00C33FA6">
              <w:rPr>
                <w:rFonts w:ascii="Times New Roman" w:hAnsi="Times New Roman"/>
                <w:sz w:val="24"/>
                <w:szCs w:val="24"/>
              </w:rPr>
              <w:lastRenderedPageBreak/>
              <w:t>от 18 до 20 лет, имеющих среднее профессиональное образование и ищущих работу впервые</w:t>
            </w:r>
          </w:p>
        </w:tc>
        <w:tc>
          <w:tcPr>
            <w:tcW w:w="1559" w:type="dxa"/>
            <w:tcBorders>
              <w:left w:val="none" w:sz="0" w:space="0" w:color="auto"/>
              <w:right w:val="none" w:sz="0" w:space="0" w:color="auto"/>
            </w:tcBorders>
          </w:tcPr>
          <w:p w:rsidR="00C33FA6" w:rsidRPr="00C33FA6" w:rsidRDefault="00C33FA6" w:rsidP="00824DA2">
            <w:pPr>
              <w:autoSpaceDE w:val="0"/>
              <w:autoSpaceDN w:val="0"/>
              <w:adjustRightInd w:val="0"/>
              <w:jc w:val="center"/>
              <w:cnfStyle w:val="000000010000"/>
              <w:rPr>
                <w:rFonts w:ascii="Times New Roman" w:hAnsi="Times New Roman"/>
                <w:sz w:val="24"/>
                <w:szCs w:val="24"/>
              </w:rPr>
            </w:pPr>
            <w:r w:rsidRPr="00C33FA6">
              <w:rPr>
                <w:rFonts w:ascii="Times New Roman" w:hAnsi="Times New Roman"/>
                <w:sz w:val="24"/>
                <w:szCs w:val="24"/>
              </w:rPr>
              <w:lastRenderedPageBreak/>
              <w:t>2</w:t>
            </w:r>
          </w:p>
        </w:tc>
        <w:tc>
          <w:tcPr>
            <w:tcW w:w="1808" w:type="dxa"/>
            <w:tcBorders>
              <w:left w:val="none" w:sz="0" w:space="0" w:color="auto"/>
            </w:tcBorders>
          </w:tcPr>
          <w:p w:rsidR="00C33FA6" w:rsidRPr="00C33FA6" w:rsidRDefault="00C33FA6" w:rsidP="00824DA2">
            <w:pPr>
              <w:jc w:val="center"/>
              <w:cnfStyle w:val="000000010000"/>
              <w:rPr>
                <w:rFonts w:ascii="Times New Roman" w:hAnsi="Times New Roman"/>
                <w:sz w:val="24"/>
                <w:szCs w:val="24"/>
              </w:rPr>
            </w:pPr>
            <w:r w:rsidRPr="00C33FA6">
              <w:rPr>
                <w:rFonts w:ascii="Times New Roman" w:hAnsi="Times New Roman"/>
                <w:sz w:val="24"/>
                <w:szCs w:val="24"/>
              </w:rPr>
              <w:t>3,3</w:t>
            </w:r>
          </w:p>
          <w:p w:rsidR="00C33FA6" w:rsidRPr="00C33FA6" w:rsidRDefault="00C33FA6" w:rsidP="00824DA2">
            <w:pPr>
              <w:jc w:val="center"/>
              <w:cnfStyle w:val="000000010000"/>
              <w:rPr>
                <w:rFonts w:ascii="Times New Roman" w:hAnsi="Times New Roman"/>
                <w:sz w:val="24"/>
                <w:szCs w:val="24"/>
              </w:rPr>
            </w:pPr>
            <w:r w:rsidRPr="00C33FA6">
              <w:rPr>
                <w:rFonts w:ascii="Times New Roman" w:hAnsi="Times New Roman"/>
                <w:color w:val="00B050"/>
                <w:sz w:val="24"/>
                <w:szCs w:val="24"/>
              </w:rPr>
              <w:t>Исполнен</w:t>
            </w:r>
          </w:p>
        </w:tc>
      </w:tr>
      <w:tr w:rsidR="00C33FA6" w:rsidRPr="00C33FA6" w:rsidTr="00824DA2">
        <w:trPr>
          <w:cnfStyle w:val="000000100000"/>
        </w:trPr>
        <w:tc>
          <w:tcPr>
            <w:cnfStyle w:val="001000000000"/>
            <w:tcW w:w="675" w:type="dxa"/>
            <w:tcBorders>
              <w:right w:val="none" w:sz="0" w:space="0" w:color="auto"/>
            </w:tcBorders>
          </w:tcPr>
          <w:p w:rsidR="00C33FA6" w:rsidRPr="00C33FA6" w:rsidRDefault="00C33FA6" w:rsidP="00824DA2">
            <w:pPr>
              <w:jc w:val="center"/>
              <w:rPr>
                <w:rFonts w:ascii="Times New Roman" w:hAnsi="Times New Roman"/>
                <w:sz w:val="24"/>
                <w:szCs w:val="24"/>
              </w:rPr>
            </w:pPr>
            <w:r w:rsidRPr="00C33FA6">
              <w:rPr>
                <w:rFonts w:ascii="Times New Roman" w:hAnsi="Times New Roman"/>
                <w:sz w:val="24"/>
                <w:szCs w:val="24"/>
              </w:rPr>
              <w:lastRenderedPageBreak/>
              <w:t>5</w:t>
            </w:r>
          </w:p>
        </w:tc>
        <w:tc>
          <w:tcPr>
            <w:tcW w:w="5529" w:type="dxa"/>
            <w:tcBorders>
              <w:left w:val="none" w:sz="0" w:space="0" w:color="auto"/>
              <w:right w:val="none" w:sz="0" w:space="0" w:color="auto"/>
            </w:tcBorders>
          </w:tcPr>
          <w:p w:rsidR="00C33FA6" w:rsidRPr="00C33FA6" w:rsidRDefault="00C33FA6" w:rsidP="00824DA2">
            <w:pPr>
              <w:autoSpaceDE w:val="0"/>
              <w:autoSpaceDN w:val="0"/>
              <w:adjustRightInd w:val="0"/>
              <w:jc w:val="both"/>
              <w:cnfStyle w:val="000000100000"/>
              <w:rPr>
                <w:rFonts w:ascii="Times New Roman" w:hAnsi="Times New Roman"/>
                <w:sz w:val="24"/>
                <w:szCs w:val="24"/>
              </w:rPr>
            </w:pPr>
            <w:r w:rsidRPr="00C33FA6">
              <w:rPr>
                <w:rFonts w:ascii="Times New Roman" w:hAnsi="Times New Roman"/>
                <w:sz w:val="24"/>
                <w:szCs w:val="24"/>
              </w:rPr>
              <w:t>Организация временного трудоустройства несовершеннолетних граждан в возрасте от 14 до 18 лет в свободное от учебы время</w:t>
            </w:r>
          </w:p>
        </w:tc>
        <w:tc>
          <w:tcPr>
            <w:tcW w:w="1559" w:type="dxa"/>
            <w:tcBorders>
              <w:left w:val="none" w:sz="0" w:space="0" w:color="auto"/>
              <w:right w:val="none" w:sz="0" w:space="0" w:color="auto"/>
            </w:tcBorders>
          </w:tcPr>
          <w:p w:rsidR="00C33FA6" w:rsidRPr="00C33FA6" w:rsidRDefault="00C33FA6" w:rsidP="00824DA2">
            <w:pPr>
              <w:autoSpaceDE w:val="0"/>
              <w:autoSpaceDN w:val="0"/>
              <w:adjustRightInd w:val="0"/>
              <w:jc w:val="center"/>
              <w:cnfStyle w:val="000000100000"/>
              <w:rPr>
                <w:rFonts w:ascii="Times New Roman" w:hAnsi="Times New Roman"/>
                <w:sz w:val="24"/>
                <w:szCs w:val="24"/>
              </w:rPr>
            </w:pPr>
            <w:r w:rsidRPr="00C33FA6">
              <w:rPr>
                <w:rFonts w:ascii="Times New Roman" w:hAnsi="Times New Roman"/>
                <w:sz w:val="24"/>
                <w:szCs w:val="24"/>
              </w:rPr>
              <w:t>10</w:t>
            </w:r>
          </w:p>
        </w:tc>
        <w:tc>
          <w:tcPr>
            <w:tcW w:w="1808" w:type="dxa"/>
            <w:tcBorders>
              <w:left w:val="none" w:sz="0" w:space="0" w:color="auto"/>
            </w:tcBorders>
          </w:tcPr>
          <w:p w:rsidR="00C33FA6" w:rsidRPr="00C33FA6" w:rsidRDefault="00C33FA6" w:rsidP="00824DA2">
            <w:pPr>
              <w:jc w:val="center"/>
              <w:cnfStyle w:val="000000100000"/>
              <w:rPr>
                <w:rFonts w:ascii="Times New Roman" w:hAnsi="Times New Roman"/>
                <w:sz w:val="24"/>
                <w:szCs w:val="24"/>
              </w:rPr>
            </w:pPr>
            <w:r w:rsidRPr="00C33FA6">
              <w:rPr>
                <w:rFonts w:ascii="Times New Roman" w:hAnsi="Times New Roman"/>
                <w:sz w:val="24"/>
                <w:szCs w:val="24"/>
              </w:rPr>
              <w:t>10,8</w:t>
            </w:r>
          </w:p>
          <w:p w:rsidR="00C33FA6" w:rsidRPr="00C33FA6" w:rsidRDefault="00C33FA6" w:rsidP="00824DA2">
            <w:pPr>
              <w:jc w:val="center"/>
              <w:cnfStyle w:val="000000100000"/>
              <w:rPr>
                <w:rFonts w:ascii="Times New Roman" w:hAnsi="Times New Roman"/>
                <w:sz w:val="24"/>
                <w:szCs w:val="24"/>
                <w:highlight w:val="yellow"/>
              </w:rPr>
            </w:pPr>
            <w:r w:rsidRPr="00C33FA6">
              <w:rPr>
                <w:rFonts w:ascii="Times New Roman" w:hAnsi="Times New Roman"/>
                <w:color w:val="00B050"/>
                <w:sz w:val="24"/>
                <w:szCs w:val="24"/>
              </w:rPr>
              <w:t>Исполнен</w:t>
            </w:r>
          </w:p>
        </w:tc>
      </w:tr>
      <w:tr w:rsidR="00C33FA6" w:rsidRPr="00C33FA6" w:rsidTr="00824DA2">
        <w:trPr>
          <w:cnfStyle w:val="000000010000"/>
        </w:trPr>
        <w:tc>
          <w:tcPr>
            <w:cnfStyle w:val="001000000000"/>
            <w:tcW w:w="675" w:type="dxa"/>
            <w:tcBorders>
              <w:right w:val="none" w:sz="0" w:space="0" w:color="auto"/>
            </w:tcBorders>
          </w:tcPr>
          <w:p w:rsidR="00C33FA6" w:rsidRPr="00C33FA6" w:rsidRDefault="00C33FA6" w:rsidP="00824DA2">
            <w:pPr>
              <w:jc w:val="center"/>
              <w:rPr>
                <w:rFonts w:ascii="Times New Roman" w:hAnsi="Times New Roman"/>
                <w:sz w:val="24"/>
                <w:szCs w:val="24"/>
              </w:rPr>
            </w:pPr>
            <w:r w:rsidRPr="00C33FA6">
              <w:rPr>
                <w:rFonts w:ascii="Times New Roman" w:hAnsi="Times New Roman"/>
                <w:sz w:val="24"/>
                <w:szCs w:val="24"/>
              </w:rPr>
              <w:t>6</w:t>
            </w:r>
          </w:p>
        </w:tc>
        <w:tc>
          <w:tcPr>
            <w:tcW w:w="5529" w:type="dxa"/>
            <w:tcBorders>
              <w:left w:val="none" w:sz="0" w:space="0" w:color="auto"/>
              <w:right w:val="none" w:sz="0" w:space="0" w:color="auto"/>
            </w:tcBorders>
          </w:tcPr>
          <w:p w:rsidR="00C33FA6" w:rsidRPr="00C33FA6" w:rsidRDefault="00C33FA6" w:rsidP="00824DA2">
            <w:pPr>
              <w:autoSpaceDE w:val="0"/>
              <w:autoSpaceDN w:val="0"/>
              <w:adjustRightInd w:val="0"/>
              <w:jc w:val="both"/>
              <w:cnfStyle w:val="000000010000"/>
              <w:rPr>
                <w:rFonts w:ascii="Times New Roman" w:hAnsi="Times New Roman"/>
                <w:sz w:val="24"/>
                <w:szCs w:val="24"/>
              </w:rPr>
            </w:pPr>
            <w:r w:rsidRPr="00C33FA6">
              <w:rPr>
                <w:rFonts w:ascii="Times New Roman" w:hAnsi="Times New Roman"/>
                <w:sz w:val="24"/>
                <w:szCs w:val="24"/>
              </w:rPr>
              <w:t>Социальная адаптация безработных граждан на рынке труда</w:t>
            </w:r>
          </w:p>
        </w:tc>
        <w:tc>
          <w:tcPr>
            <w:tcW w:w="1559" w:type="dxa"/>
            <w:tcBorders>
              <w:left w:val="none" w:sz="0" w:space="0" w:color="auto"/>
              <w:right w:val="none" w:sz="0" w:space="0" w:color="auto"/>
            </w:tcBorders>
          </w:tcPr>
          <w:p w:rsidR="00C33FA6" w:rsidRPr="00C33FA6" w:rsidRDefault="00C33FA6" w:rsidP="00824DA2">
            <w:pPr>
              <w:autoSpaceDE w:val="0"/>
              <w:autoSpaceDN w:val="0"/>
              <w:adjustRightInd w:val="0"/>
              <w:jc w:val="center"/>
              <w:cnfStyle w:val="000000010000"/>
              <w:rPr>
                <w:rFonts w:ascii="Times New Roman" w:hAnsi="Times New Roman"/>
                <w:sz w:val="24"/>
                <w:szCs w:val="24"/>
              </w:rPr>
            </w:pPr>
            <w:r w:rsidRPr="00C33FA6">
              <w:rPr>
                <w:rFonts w:ascii="Times New Roman" w:hAnsi="Times New Roman"/>
                <w:sz w:val="24"/>
                <w:szCs w:val="24"/>
              </w:rPr>
              <w:t>10</w:t>
            </w:r>
          </w:p>
        </w:tc>
        <w:tc>
          <w:tcPr>
            <w:tcW w:w="1808" w:type="dxa"/>
            <w:tcBorders>
              <w:left w:val="none" w:sz="0" w:space="0" w:color="auto"/>
            </w:tcBorders>
          </w:tcPr>
          <w:p w:rsidR="00C33FA6" w:rsidRPr="00C33FA6" w:rsidRDefault="00C33FA6" w:rsidP="00824DA2">
            <w:pPr>
              <w:jc w:val="center"/>
              <w:cnfStyle w:val="000000010000"/>
              <w:rPr>
                <w:rFonts w:ascii="Times New Roman" w:hAnsi="Times New Roman"/>
                <w:sz w:val="24"/>
                <w:szCs w:val="24"/>
              </w:rPr>
            </w:pPr>
            <w:r w:rsidRPr="00C33FA6">
              <w:rPr>
                <w:rFonts w:ascii="Times New Roman" w:hAnsi="Times New Roman"/>
                <w:sz w:val="24"/>
                <w:szCs w:val="24"/>
              </w:rPr>
              <w:t>16,2</w:t>
            </w:r>
          </w:p>
          <w:p w:rsidR="00C33FA6" w:rsidRPr="00C33FA6" w:rsidRDefault="00C33FA6" w:rsidP="00824DA2">
            <w:pPr>
              <w:jc w:val="center"/>
              <w:cnfStyle w:val="000000010000"/>
              <w:rPr>
                <w:rFonts w:ascii="Times New Roman" w:hAnsi="Times New Roman"/>
                <w:sz w:val="24"/>
                <w:szCs w:val="24"/>
              </w:rPr>
            </w:pPr>
            <w:r w:rsidRPr="00C33FA6">
              <w:rPr>
                <w:rFonts w:ascii="Times New Roman" w:hAnsi="Times New Roman"/>
                <w:color w:val="00B050"/>
                <w:sz w:val="24"/>
                <w:szCs w:val="24"/>
              </w:rPr>
              <w:t>Исполнен</w:t>
            </w:r>
          </w:p>
        </w:tc>
      </w:tr>
      <w:tr w:rsidR="00C33FA6" w:rsidRPr="00C33FA6" w:rsidTr="00824DA2">
        <w:trPr>
          <w:cnfStyle w:val="000000100000"/>
        </w:trPr>
        <w:tc>
          <w:tcPr>
            <w:cnfStyle w:val="001000000000"/>
            <w:tcW w:w="675" w:type="dxa"/>
            <w:tcBorders>
              <w:right w:val="none" w:sz="0" w:space="0" w:color="auto"/>
            </w:tcBorders>
          </w:tcPr>
          <w:p w:rsidR="00C33FA6" w:rsidRPr="00C33FA6" w:rsidRDefault="00C33FA6" w:rsidP="00824DA2">
            <w:pPr>
              <w:jc w:val="center"/>
              <w:rPr>
                <w:rFonts w:ascii="Times New Roman" w:hAnsi="Times New Roman"/>
                <w:sz w:val="24"/>
                <w:szCs w:val="24"/>
              </w:rPr>
            </w:pPr>
            <w:r w:rsidRPr="00C33FA6">
              <w:rPr>
                <w:rFonts w:ascii="Times New Roman" w:hAnsi="Times New Roman"/>
                <w:sz w:val="24"/>
                <w:szCs w:val="24"/>
              </w:rPr>
              <w:t>7</w:t>
            </w:r>
          </w:p>
        </w:tc>
        <w:tc>
          <w:tcPr>
            <w:tcW w:w="5529" w:type="dxa"/>
            <w:tcBorders>
              <w:left w:val="none" w:sz="0" w:space="0" w:color="auto"/>
              <w:right w:val="none" w:sz="0" w:space="0" w:color="auto"/>
            </w:tcBorders>
          </w:tcPr>
          <w:p w:rsidR="00C33FA6" w:rsidRPr="00C33FA6" w:rsidRDefault="00C33FA6" w:rsidP="00824DA2">
            <w:pPr>
              <w:autoSpaceDE w:val="0"/>
              <w:autoSpaceDN w:val="0"/>
              <w:adjustRightInd w:val="0"/>
              <w:jc w:val="both"/>
              <w:cnfStyle w:val="000000100000"/>
              <w:rPr>
                <w:rFonts w:ascii="Times New Roman" w:hAnsi="Times New Roman"/>
                <w:sz w:val="24"/>
                <w:szCs w:val="24"/>
              </w:rPr>
            </w:pPr>
            <w:r w:rsidRPr="00C33FA6">
              <w:rPr>
                <w:rFonts w:ascii="Times New Roman" w:hAnsi="Times New Roman"/>
                <w:sz w:val="24"/>
                <w:szCs w:val="24"/>
              </w:rPr>
              <w:t>Психологическая поддержка безработных граждан</w:t>
            </w:r>
          </w:p>
        </w:tc>
        <w:tc>
          <w:tcPr>
            <w:tcW w:w="1559" w:type="dxa"/>
            <w:tcBorders>
              <w:left w:val="none" w:sz="0" w:space="0" w:color="auto"/>
              <w:right w:val="none" w:sz="0" w:space="0" w:color="auto"/>
            </w:tcBorders>
          </w:tcPr>
          <w:p w:rsidR="00C33FA6" w:rsidRPr="00C33FA6" w:rsidRDefault="00C33FA6" w:rsidP="00824DA2">
            <w:pPr>
              <w:autoSpaceDE w:val="0"/>
              <w:autoSpaceDN w:val="0"/>
              <w:adjustRightInd w:val="0"/>
              <w:jc w:val="center"/>
              <w:cnfStyle w:val="000000100000"/>
              <w:rPr>
                <w:rFonts w:ascii="Times New Roman" w:hAnsi="Times New Roman"/>
                <w:sz w:val="24"/>
                <w:szCs w:val="24"/>
              </w:rPr>
            </w:pPr>
            <w:r w:rsidRPr="00C33FA6">
              <w:rPr>
                <w:rFonts w:ascii="Times New Roman" w:hAnsi="Times New Roman"/>
                <w:sz w:val="24"/>
                <w:szCs w:val="24"/>
              </w:rPr>
              <w:t>10</w:t>
            </w:r>
          </w:p>
        </w:tc>
        <w:tc>
          <w:tcPr>
            <w:tcW w:w="1808" w:type="dxa"/>
            <w:tcBorders>
              <w:left w:val="none" w:sz="0" w:space="0" w:color="auto"/>
            </w:tcBorders>
          </w:tcPr>
          <w:p w:rsidR="00C33FA6" w:rsidRPr="00C33FA6" w:rsidRDefault="00C33FA6" w:rsidP="00824DA2">
            <w:pPr>
              <w:jc w:val="center"/>
              <w:cnfStyle w:val="000000100000"/>
              <w:rPr>
                <w:rFonts w:ascii="Times New Roman" w:hAnsi="Times New Roman"/>
                <w:sz w:val="24"/>
                <w:szCs w:val="24"/>
              </w:rPr>
            </w:pPr>
            <w:r w:rsidRPr="00C33FA6">
              <w:rPr>
                <w:rFonts w:ascii="Times New Roman" w:hAnsi="Times New Roman"/>
                <w:sz w:val="24"/>
                <w:szCs w:val="24"/>
              </w:rPr>
              <w:t>15,0</w:t>
            </w:r>
          </w:p>
          <w:p w:rsidR="00C33FA6" w:rsidRPr="00C33FA6" w:rsidRDefault="00C33FA6" w:rsidP="00824DA2">
            <w:pPr>
              <w:jc w:val="center"/>
              <w:cnfStyle w:val="000000100000"/>
              <w:rPr>
                <w:rFonts w:ascii="Times New Roman" w:hAnsi="Times New Roman"/>
                <w:sz w:val="24"/>
                <w:szCs w:val="24"/>
              </w:rPr>
            </w:pPr>
            <w:r w:rsidRPr="00C33FA6">
              <w:rPr>
                <w:rFonts w:ascii="Times New Roman" w:hAnsi="Times New Roman"/>
                <w:color w:val="00B050"/>
                <w:sz w:val="24"/>
                <w:szCs w:val="24"/>
              </w:rPr>
              <w:t>Исполнен</w:t>
            </w:r>
          </w:p>
        </w:tc>
      </w:tr>
      <w:tr w:rsidR="00C33FA6" w:rsidRPr="00C33FA6" w:rsidTr="00824DA2">
        <w:trPr>
          <w:cnfStyle w:val="000000010000"/>
        </w:trPr>
        <w:tc>
          <w:tcPr>
            <w:cnfStyle w:val="001000000000"/>
            <w:tcW w:w="675" w:type="dxa"/>
            <w:tcBorders>
              <w:right w:val="none" w:sz="0" w:space="0" w:color="auto"/>
            </w:tcBorders>
          </w:tcPr>
          <w:p w:rsidR="00C33FA6" w:rsidRPr="00C33FA6" w:rsidRDefault="00C33FA6" w:rsidP="00824DA2">
            <w:pPr>
              <w:jc w:val="center"/>
              <w:rPr>
                <w:rFonts w:ascii="Times New Roman" w:hAnsi="Times New Roman"/>
                <w:sz w:val="24"/>
                <w:szCs w:val="24"/>
              </w:rPr>
            </w:pPr>
            <w:r w:rsidRPr="00C33FA6">
              <w:rPr>
                <w:rFonts w:ascii="Times New Roman" w:hAnsi="Times New Roman"/>
                <w:sz w:val="24"/>
                <w:szCs w:val="24"/>
              </w:rPr>
              <w:t>8</w:t>
            </w:r>
          </w:p>
        </w:tc>
        <w:tc>
          <w:tcPr>
            <w:tcW w:w="5529" w:type="dxa"/>
            <w:tcBorders>
              <w:left w:val="none" w:sz="0" w:space="0" w:color="auto"/>
              <w:right w:val="none" w:sz="0" w:space="0" w:color="auto"/>
            </w:tcBorders>
          </w:tcPr>
          <w:p w:rsidR="00C33FA6" w:rsidRPr="00C33FA6" w:rsidRDefault="00C33FA6" w:rsidP="00824DA2">
            <w:pPr>
              <w:autoSpaceDE w:val="0"/>
              <w:autoSpaceDN w:val="0"/>
              <w:adjustRightInd w:val="0"/>
              <w:jc w:val="both"/>
              <w:cnfStyle w:val="000000010000"/>
              <w:rPr>
                <w:rFonts w:ascii="Times New Roman" w:hAnsi="Times New Roman"/>
                <w:sz w:val="24"/>
                <w:szCs w:val="24"/>
              </w:rPr>
            </w:pPr>
            <w:r w:rsidRPr="00C33FA6">
              <w:rPr>
                <w:rFonts w:ascii="Times New Roman" w:hAnsi="Times New Roman"/>
                <w:sz w:val="24"/>
                <w:szCs w:val="24"/>
              </w:rPr>
              <w:t>Содействие самозанятости безработных граждан</w:t>
            </w:r>
          </w:p>
        </w:tc>
        <w:tc>
          <w:tcPr>
            <w:tcW w:w="1559" w:type="dxa"/>
            <w:tcBorders>
              <w:left w:val="none" w:sz="0" w:space="0" w:color="auto"/>
              <w:right w:val="none" w:sz="0" w:space="0" w:color="auto"/>
            </w:tcBorders>
          </w:tcPr>
          <w:p w:rsidR="00C33FA6" w:rsidRPr="00C33FA6" w:rsidRDefault="00C33FA6" w:rsidP="00824DA2">
            <w:pPr>
              <w:autoSpaceDE w:val="0"/>
              <w:autoSpaceDN w:val="0"/>
              <w:adjustRightInd w:val="0"/>
              <w:jc w:val="center"/>
              <w:cnfStyle w:val="000000010000"/>
              <w:rPr>
                <w:rFonts w:ascii="Times New Roman" w:hAnsi="Times New Roman"/>
                <w:sz w:val="24"/>
                <w:szCs w:val="24"/>
              </w:rPr>
            </w:pPr>
            <w:r w:rsidRPr="00C33FA6">
              <w:rPr>
                <w:rFonts w:ascii="Times New Roman" w:hAnsi="Times New Roman"/>
                <w:sz w:val="24"/>
                <w:szCs w:val="24"/>
              </w:rPr>
              <w:t>3</w:t>
            </w:r>
          </w:p>
        </w:tc>
        <w:tc>
          <w:tcPr>
            <w:tcW w:w="1808" w:type="dxa"/>
            <w:tcBorders>
              <w:left w:val="none" w:sz="0" w:space="0" w:color="auto"/>
            </w:tcBorders>
          </w:tcPr>
          <w:p w:rsidR="00C33FA6" w:rsidRPr="00C33FA6" w:rsidRDefault="00C33FA6" w:rsidP="00824DA2">
            <w:pPr>
              <w:jc w:val="center"/>
              <w:cnfStyle w:val="000000010000"/>
              <w:rPr>
                <w:rFonts w:ascii="Times New Roman" w:hAnsi="Times New Roman"/>
                <w:sz w:val="24"/>
                <w:szCs w:val="24"/>
              </w:rPr>
            </w:pPr>
            <w:r w:rsidRPr="00C33FA6">
              <w:rPr>
                <w:rFonts w:ascii="Times New Roman" w:hAnsi="Times New Roman"/>
                <w:sz w:val="24"/>
                <w:szCs w:val="24"/>
              </w:rPr>
              <w:t>5,2</w:t>
            </w:r>
          </w:p>
          <w:p w:rsidR="00C33FA6" w:rsidRPr="00C33FA6" w:rsidRDefault="00C33FA6" w:rsidP="00824DA2">
            <w:pPr>
              <w:jc w:val="center"/>
              <w:cnfStyle w:val="000000010000"/>
              <w:rPr>
                <w:rFonts w:ascii="Times New Roman" w:hAnsi="Times New Roman"/>
                <w:sz w:val="24"/>
                <w:szCs w:val="24"/>
              </w:rPr>
            </w:pPr>
            <w:r w:rsidRPr="00C33FA6">
              <w:rPr>
                <w:rFonts w:ascii="Times New Roman" w:hAnsi="Times New Roman"/>
                <w:color w:val="00B050"/>
                <w:sz w:val="24"/>
                <w:szCs w:val="24"/>
              </w:rPr>
              <w:t>Исполнен</w:t>
            </w:r>
          </w:p>
        </w:tc>
      </w:tr>
      <w:tr w:rsidR="00C33FA6" w:rsidRPr="00C33FA6" w:rsidTr="00824DA2">
        <w:trPr>
          <w:cnfStyle w:val="000000100000"/>
        </w:trPr>
        <w:tc>
          <w:tcPr>
            <w:cnfStyle w:val="001000000000"/>
            <w:tcW w:w="675" w:type="dxa"/>
            <w:tcBorders>
              <w:right w:val="none" w:sz="0" w:space="0" w:color="auto"/>
            </w:tcBorders>
          </w:tcPr>
          <w:p w:rsidR="00C33FA6" w:rsidRPr="00C33FA6" w:rsidRDefault="00C33FA6" w:rsidP="00824DA2">
            <w:pPr>
              <w:jc w:val="center"/>
              <w:rPr>
                <w:rFonts w:ascii="Times New Roman" w:hAnsi="Times New Roman"/>
                <w:sz w:val="24"/>
                <w:szCs w:val="24"/>
              </w:rPr>
            </w:pPr>
            <w:r w:rsidRPr="00C33FA6">
              <w:rPr>
                <w:rFonts w:ascii="Times New Roman" w:hAnsi="Times New Roman"/>
                <w:sz w:val="24"/>
                <w:szCs w:val="24"/>
              </w:rPr>
              <w:t>9</w:t>
            </w:r>
          </w:p>
        </w:tc>
        <w:tc>
          <w:tcPr>
            <w:tcW w:w="5529" w:type="dxa"/>
            <w:tcBorders>
              <w:left w:val="none" w:sz="0" w:space="0" w:color="auto"/>
              <w:right w:val="none" w:sz="0" w:space="0" w:color="auto"/>
            </w:tcBorders>
          </w:tcPr>
          <w:p w:rsidR="00C33FA6" w:rsidRPr="00C33FA6" w:rsidRDefault="00C33FA6" w:rsidP="00824DA2">
            <w:pPr>
              <w:autoSpaceDE w:val="0"/>
              <w:autoSpaceDN w:val="0"/>
              <w:adjustRightInd w:val="0"/>
              <w:jc w:val="both"/>
              <w:cnfStyle w:val="000000100000"/>
              <w:rPr>
                <w:rFonts w:ascii="Times New Roman" w:hAnsi="Times New Roman"/>
                <w:sz w:val="24"/>
                <w:szCs w:val="24"/>
              </w:rPr>
            </w:pPr>
            <w:r w:rsidRPr="00C33FA6">
              <w:rPr>
                <w:rFonts w:ascii="Times New Roman" w:hAnsi="Times New Roman"/>
                <w:sz w:val="24"/>
                <w:szCs w:val="24"/>
              </w:rPr>
              <w:t>Содействие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w:t>
            </w:r>
          </w:p>
        </w:tc>
        <w:tc>
          <w:tcPr>
            <w:tcW w:w="1559" w:type="dxa"/>
            <w:tcBorders>
              <w:left w:val="none" w:sz="0" w:space="0" w:color="auto"/>
              <w:right w:val="none" w:sz="0" w:space="0" w:color="auto"/>
            </w:tcBorders>
          </w:tcPr>
          <w:p w:rsidR="00C33FA6" w:rsidRPr="00C33FA6" w:rsidRDefault="00C33FA6" w:rsidP="00824DA2">
            <w:pPr>
              <w:autoSpaceDE w:val="0"/>
              <w:autoSpaceDN w:val="0"/>
              <w:adjustRightInd w:val="0"/>
              <w:jc w:val="center"/>
              <w:cnfStyle w:val="000000100000"/>
              <w:rPr>
                <w:rFonts w:ascii="Times New Roman" w:hAnsi="Times New Roman"/>
                <w:sz w:val="24"/>
                <w:szCs w:val="24"/>
              </w:rPr>
            </w:pPr>
            <w:r w:rsidRPr="00C33FA6">
              <w:rPr>
                <w:rFonts w:ascii="Times New Roman" w:hAnsi="Times New Roman"/>
                <w:sz w:val="24"/>
                <w:szCs w:val="24"/>
              </w:rPr>
              <w:t>0,3</w:t>
            </w:r>
          </w:p>
        </w:tc>
        <w:tc>
          <w:tcPr>
            <w:tcW w:w="1808" w:type="dxa"/>
            <w:tcBorders>
              <w:left w:val="none" w:sz="0" w:space="0" w:color="auto"/>
            </w:tcBorders>
          </w:tcPr>
          <w:p w:rsidR="00C33FA6" w:rsidRPr="00C33FA6" w:rsidRDefault="00C33FA6" w:rsidP="00824DA2">
            <w:pPr>
              <w:jc w:val="center"/>
              <w:cnfStyle w:val="000000100000"/>
              <w:rPr>
                <w:rFonts w:ascii="Times New Roman" w:hAnsi="Times New Roman"/>
                <w:sz w:val="24"/>
                <w:szCs w:val="24"/>
              </w:rPr>
            </w:pPr>
            <w:r w:rsidRPr="00C33FA6">
              <w:rPr>
                <w:rFonts w:ascii="Times New Roman" w:hAnsi="Times New Roman"/>
                <w:sz w:val="24"/>
                <w:szCs w:val="24"/>
              </w:rPr>
              <w:t>0,5</w:t>
            </w:r>
          </w:p>
          <w:p w:rsidR="00C33FA6" w:rsidRPr="00C33FA6" w:rsidRDefault="00C33FA6" w:rsidP="00824DA2">
            <w:pPr>
              <w:jc w:val="center"/>
              <w:cnfStyle w:val="000000100000"/>
              <w:rPr>
                <w:rFonts w:ascii="Times New Roman" w:hAnsi="Times New Roman"/>
                <w:sz w:val="24"/>
                <w:szCs w:val="24"/>
              </w:rPr>
            </w:pPr>
            <w:r w:rsidRPr="00C33FA6">
              <w:rPr>
                <w:rFonts w:ascii="Times New Roman" w:hAnsi="Times New Roman"/>
                <w:color w:val="00B050"/>
                <w:sz w:val="24"/>
                <w:szCs w:val="24"/>
              </w:rPr>
              <w:t>Исполнен</w:t>
            </w:r>
          </w:p>
        </w:tc>
      </w:tr>
    </w:tbl>
    <w:p w:rsidR="00C33FA6" w:rsidRPr="008B67DE" w:rsidRDefault="00C33FA6" w:rsidP="008B67DE">
      <w:pPr>
        <w:pStyle w:val="a3"/>
        <w:tabs>
          <w:tab w:val="right" w:pos="1134"/>
        </w:tabs>
        <w:spacing w:after="0" w:line="360" w:lineRule="auto"/>
        <w:ind w:left="0"/>
        <w:jc w:val="center"/>
        <w:rPr>
          <w:rFonts w:ascii="Times New Roman" w:hAnsi="Times New Roman" w:cs="Times New Roman"/>
          <w:b/>
          <w:sz w:val="28"/>
          <w:szCs w:val="28"/>
        </w:rPr>
      </w:pPr>
    </w:p>
    <w:sectPr w:rsidR="00C33FA6" w:rsidRPr="008B67DE" w:rsidSect="00FC0302">
      <w:headerReference w:type="default" r:id="rId14"/>
      <w:footerReference w:type="default" r:id="rId15"/>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681" w:rsidRDefault="00575681" w:rsidP="0059222F">
      <w:pPr>
        <w:spacing w:after="0" w:line="240" w:lineRule="auto"/>
      </w:pPr>
      <w:r>
        <w:separator/>
      </w:r>
    </w:p>
  </w:endnote>
  <w:endnote w:type="continuationSeparator" w:id="0">
    <w:p w:rsidR="00575681" w:rsidRDefault="00575681" w:rsidP="005922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62565"/>
      <w:docPartObj>
        <w:docPartGallery w:val="Page Numbers (Bottom of Page)"/>
        <w:docPartUnique/>
      </w:docPartObj>
    </w:sdtPr>
    <w:sdtContent>
      <w:p w:rsidR="007839A6" w:rsidRDefault="00AD36DF">
        <w:pPr>
          <w:pStyle w:val="af4"/>
          <w:jc w:val="right"/>
        </w:pPr>
        <w:fldSimple w:instr=" PAGE   \* MERGEFORMAT ">
          <w:r w:rsidR="001C5C61">
            <w:rPr>
              <w:noProof/>
            </w:rPr>
            <w:t>40</w:t>
          </w:r>
        </w:fldSimple>
      </w:p>
    </w:sdtContent>
  </w:sdt>
  <w:p w:rsidR="007839A6" w:rsidRDefault="007839A6">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681" w:rsidRDefault="00575681" w:rsidP="0059222F">
      <w:pPr>
        <w:spacing w:after="0" w:line="240" w:lineRule="auto"/>
      </w:pPr>
      <w:r>
        <w:separator/>
      </w:r>
    </w:p>
  </w:footnote>
  <w:footnote w:type="continuationSeparator" w:id="0">
    <w:p w:rsidR="00575681" w:rsidRDefault="00575681" w:rsidP="0059222F">
      <w:pPr>
        <w:spacing w:after="0" w:line="240" w:lineRule="auto"/>
      </w:pPr>
      <w:r>
        <w:continuationSeparator/>
      </w:r>
    </w:p>
  </w:footnote>
  <w:footnote w:id="1">
    <w:p w:rsidR="007839A6" w:rsidRPr="008B67DE" w:rsidRDefault="007839A6" w:rsidP="008B67DE">
      <w:pPr>
        <w:pStyle w:val="af"/>
        <w:jc w:val="both"/>
        <w:rPr>
          <w:rFonts w:ascii="Times New Roman" w:hAnsi="Times New Roman" w:cs="Times New Roman"/>
          <w:color w:val="0D0D0D" w:themeColor="text1" w:themeTint="F2"/>
        </w:rPr>
      </w:pPr>
      <w:r w:rsidRPr="008B67DE">
        <w:rPr>
          <w:rStyle w:val="af1"/>
          <w:rFonts w:ascii="Times New Roman" w:hAnsi="Times New Roman" w:cs="Times New Roman"/>
          <w:color w:val="0D0D0D" w:themeColor="text1" w:themeTint="F2"/>
        </w:rPr>
        <w:footnoteRef/>
      </w:r>
      <w:r w:rsidRPr="008B67DE">
        <w:rPr>
          <w:rFonts w:ascii="Times New Roman" w:hAnsi="Times New Roman" w:cs="Times New Roman"/>
          <w:color w:val="0D0D0D" w:themeColor="text1" w:themeTint="F2"/>
        </w:rPr>
        <w:t xml:space="preserve"> Бондаренко Э.Н. Международные трудовые стандарты и российское трудовое право: перспективы для координации. М.: НОРМА, ИНФРА-М, 2016. С.62</w:t>
      </w:r>
    </w:p>
  </w:footnote>
  <w:footnote w:id="2">
    <w:p w:rsidR="007839A6" w:rsidRPr="008B67DE" w:rsidRDefault="007839A6" w:rsidP="008B67DE">
      <w:pPr>
        <w:pStyle w:val="af"/>
        <w:jc w:val="both"/>
        <w:rPr>
          <w:rFonts w:ascii="Times New Roman" w:hAnsi="Times New Roman" w:cs="Times New Roman"/>
          <w:color w:val="0D0D0D" w:themeColor="text1" w:themeTint="F2"/>
        </w:rPr>
      </w:pPr>
      <w:r w:rsidRPr="008B67DE">
        <w:rPr>
          <w:rStyle w:val="af1"/>
          <w:rFonts w:ascii="Times New Roman" w:hAnsi="Times New Roman" w:cs="Times New Roman"/>
          <w:color w:val="0D0D0D" w:themeColor="text1" w:themeTint="F2"/>
        </w:rPr>
        <w:footnoteRef/>
      </w:r>
      <w:r w:rsidRPr="008B67DE">
        <w:rPr>
          <w:rFonts w:ascii="Times New Roman" w:hAnsi="Times New Roman" w:cs="Times New Roman"/>
          <w:color w:val="0D0D0D" w:themeColor="text1" w:themeTint="F2"/>
        </w:rPr>
        <w:t xml:space="preserve"> Там же</w:t>
      </w:r>
    </w:p>
  </w:footnote>
  <w:footnote w:id="3">
    <w:p w:rsidR="007839A6" w:rsidRPr="008B67DE" w:rsidRDefault="007839A6" w:rsidP="008B67DE">
      <w:pPr>
        <w:pStyle w:val="af"/>
        <w:jc w:val="both"/>
        <w:rPr>
          <w:rFonts w:ascii="Times New Roman" w:hAnsi="Times New Roman" w:cs="Times New Roman"/>
          <w:color w:val="0D0D0D" w:themeColor="text1" w:themeTint="F2"/>
        </w:rPr>
      </w:pPr>
      <w:r w:rsidRPr="008B67DE">
        <w:rPr>
          <w:rStyle w:val="af1"/>
          <w:rFonts w:ascii="Times New Roman" w:hAnsi="Times New Roman" w:cs="Times New Roman"/>
          <w:color w:val="0D0D0D" w:themeColor="text1" w:themeTint="F2"/>
        </w:rPr>
        <w:footnoteRef/>
      </w:r>
      <w:r w:rsidRPr="008B67DE">
        <w:rPr>
          <w:rFonts w:ascii="Times New Roman" w:hAnsi="Times New Roman" w:cs="Times New Roman"/>
          <w:color w:val="0D0D0D" w:themeColor="text1" w:themeTint="F2"/>
        </w:rPr>
        <w:t xml:space="preserve"> Баранова Н.С. История трудового законодательства в России в 1917–1920 гг.  2016. №1 (174). С. 33</w:t>
      </w:r>
    </w:p>
  </w:footnote>
  <w:footnote w:id="4">
    <w:p w:rsidR="007839A6" w:rsidRPr="008B67DE" w:rsidRDefault="007839A6" w:rsidP="008B67DE">
      <w:pPr>
        <w:pStyle w:val="af"/>
        <w:jc w:val="both"/>
        <w:rPr>
          <w:rFonts w:ascii="Times New Roman" w:hAnsi="Times New Roman" w:cs="Times New Roman"/>
          <w:color w:val="0D0D0D" w:themeColor="text1" w:themeTint="F2"/>
        </w:rPr>
      </w:pPr>
      <w:r w:rsidRPr="008B67DE">
        <w:rPr>
          <w:rStyle w:val="af1"/>
          <w:rFonts w:ascii="Times New Roman" w:hAnsi="Times New Roman" w:cs="Times New Roman"/>
          <w:color w:val="0D0D0D" w:themeColor="text1" w:themeTint="F2"/>
        </w:rPr>
        <w:footnoteRef/>
      </w:r>
      <w:r w:rsidRPr="008B67DE">
        <w:rPr>
          <w:rFonts w:ascii="Times New Roman" w:hAnsi="Times New Roman" w:cs="Times New Roman"/>
          <w:color w:val="0D0D0D" w:themeColor="text1" w:themeTint="F2"/>
        </w:rPr>
        <w:t xml:space="preserve"> Там же</w:t>
      </w:r>
    </w:p>
  </w:footnote>
  <w:footnote w:id="5">
    <w:p w:rsidR="007839A6" w:rsidRPr="008B67DE" w:rsidRDefault="007839A6" w:rsidP="008B67DE">
      <w:pPr>
        <w:pStyle w:val="af"/>
        <w:jc w:val="both"/>
        <w:rPr>
          <w:rFonts w:ascii="Times New Roman" w:hAnsi="Times New Roman" w:cs="Times New Roman"/>
          <w:color w:val="0D0D0D" w:themeColor="text1" w:themeTint="F2"/>
        </w:rPr>
      </w:pPr>
      <w:r w:rsidRPr="008B67DE">
        <w:rPr>
          <w:rStyle w:val="af1"/>
          <w:rFonts w:ascii="Times New Roman" w:hAnsi="Times New Roman" w:cs="Times New Roman"/>
          <w:color w:val="0D0D0D" w:themeColor="text1" w:themeTint="F2"/>
        </w:rPr>
        <w:footnoteRef/>
      </w:r>
      <w:r w:rsidRPr="008B67DE">
        <w:rPr>
          <w:rFonts w:ascii="Times New Roman" w:hAnsi="Times New Roman" w:cs="Times New Roman"/>
          <w:color w:val="0D0D0D" w:themeColor="text1" w:themeTint="F2"/>
        </w:rPr>
        <w:t xml:space="preserve"> Баранова Н.С. История трудового законодательства в России в 1917–1920 гг.  2016. №1 (174). С. 33</w:t>
      </w:r>
    </w:p>
  </w:footnote>
  <w:footnote w:id="6">
    <w:p w:rsidR="007839A6" w:rsidRPr="008B67DE" w:rsidRDefault="007839A6" w:rsidP="008B67DE">
      <w:pPr>
        <w:pStyle w:val="af"/>
        <w:jc w:val="both"/>
        <w:rPr>
          <w:rFonts w:ascii="Times New Roman" w:hAnsi="Times New Roman" w:cs="Times New Roman"/>
          <w:color w:val="0D0D0D" w:themeColor="text1" w:themeTint="F2"/>
        </w:rPr>
      </w:pPr>
      <w:r w:rsidRPr="008B67DE">
        <w:rPr>
          <w:rStyle w:val="af1"/>
          <w:rFonts w:ascii="Times New Roman" w:hAnsi="Times New Roman" w:cs="Times New Roman"/>
          <w:color w:val="0D0D0D" w:themeColor="text1" w:themeTint="F2"/>
        </w:rPr>
        <w:footnoteRef/>
      </w:r>
      <w:r w:rsidRPr="008B67DE">
        <w:rPr>
          <w:rFonts w:ascii="Times New Roman" w:hAnsi="Times New Roman" w:cs="Times New Roman"/>
          <w:color w:val="0D0D0D" w:themeColor="text1" w:themeTint="F2"/>
        </w:rPr>
        <w:t xml:space="preserve"> http://uraltradeunion.ru/acts/mezdunarod/bezrabotisa.html</w:t>
      </w:r>
    </w:p>
  </w:footnote>
  <w:footnote w:id="7">
    <w:p w:rsidR="007839A6" w:rsidRPr="008B67DE" w:rsidRDefault="007839A6" w:rsidP="008B67DE">
      <w:pPr>
        <w:pStyle w:val="af"/>
        <w:jc w:val="both"/>
        <w:rPr>
          <w:rFonts w:ascii="Times New Roman" w:hAnsi="Times New Roman" w:cs="Times New Roman"/>
          <w:color w:val="0D0D0D" w:themeColor="text1" w:themeTint="F2"/>
        </w:rPr>
      </w:pPr>
      <w:r w:rsidRPr="008B67DE">
        <w:rPr>
          <w:rStyle w:val="af1"/>
          <w:rFonts w:ascii="Times New Roman" w:hAnsi="Times New Roman" w:cs="Times New Roman"/>
          <w:color w:val="0D0D0D" w:themeColor="text1" w:themeTint="F2"/>
        </w:rPr>
        <w:footnoteRef/>
      </w:r>
      <w:r w:rsidRPr="008B67DE">
        <w:rPr>
          <w:rFonts w:ascii="Times New Roman" w:hAnsi="Times New Roman" w:cs="Times New Roman"/>
          <w:color w:val="0D0D0D" w:themeColor="text1" w:themeTint="F2"/>
        </w:rPr>
        <w:t xml:space="preserve"> http://uraltradeunion.ru/acts/</w:t>
      </w:r>
    </w:p>
  </w:footnote>
  <w:footnote w:id="8">
    <w:p w:rsidR="007839A6" w:rsidRPr="008B67DE" w:rsidRDefault="007839A6" w:rsidP="008B67DE">
      <w:pPr>
        <w:pStyle w:val="af"/>
        <w:jc w:val="both"/>
        <w:rPr>
          <w:rFonts w:ascii="Times New Roman" w:hAnsi="Times New Roman" w:cs="Times New Roman"/>
          <w:color w:val="0D0D0D" w:themeColor="text1" w:themeTint="F2"/>
        </w:rPr>
      </w:pPr>
      <w:r w:rsidRPr="008B67DE">
        <w:rPr>
          <w:rStyle w:val="af1"/>
          <w:rFonts w:ascii="Times New Roman" w:hAnsi="Times New Roman" w:cs="Times New Roman"/>
          <w:color w:val="0D0D0D" w:themeColor="text1" w:themeTint="F2"/>
        </w:rPr>
        <w:footnoteRef/>
      </w:r>
      <w:r w:rsidRPr="008B67DE">
        <w:rPr>
          <w:rFonts w:ascii="Times New Roman" w:hAnsi="Times New Roman" w:cs="Times New Roman"/>
          <w:color w:val="0D0D0D" w:themeColor="text1" w:themeTint="F2"/>
        </w:rPr>
        <w:t xml:space="preserve"> Трудовое право: учебник для бакалавров: в 2-х томах. Т. I. Часть общая. М.: Прометей, 2018. С.47.</w:t>
      </w:r>
    </w:p>
  </w:footnote>
  <w:footnote w:id="9">
    <w:p w:rsidR="007839A6" w:rsidRPr="008B67DE" w:rsidRDefault="007839A6" w:rsidP="008B67DE">
      <w:pPr>
        <w:pStyle w:val="af"/>
        <w:jc w:val="both"/>
        <w:rPr>
          <w:rFonts w:ascii="Times New Roman" w:hAnsi="Times New Roman" w:cs="Times New Roman"/>
          <w:color w:val="0D0D0D" w:themeColor="text1" w:themeTint="F2"/>
        </w:rPr>
      </w:pPr>
      <w:r w:rsidRPr="008B67DE">
        <w:rPr>
          <w:rStyle w:val="af1"/>
          <w:rFonts w:ascii="Times New Roman" w:hAnsi="Times New Roman" w:cs="Times New Roman"/>
          <w:color w:val="0D0D0D" w:themeColor="text1" w:themeTint="F2"/>
        </w:rPr>
        <w:footnoteRef/>
      </w:r>
      <w:r w:rsidRPr="008B67DE">
        <w:rPr>
          <w:rFonts w:ascii="Times New Roman" w:hAnsi="Times New Roman" w:cs="Times New Roman"/>
          <w:color w:val="0D0D0D" w:themeColor="text1" w:themeTint="F2"/>
        </w:rPr>
        <w:t xml:space="preserve"> https://www.rostrud.ru/</w:t>
      </w:r>
    </w:p>
  </w:footnote>
  <w:footnote w:id="10">
    <w:p w:rsidR="007839A6" w:rsidRPr="008B67DE" w:rsidRDefault="007839A6" w:rsidP="008B67DE">
      <w:pPr>
        <w:pStyle w:val="af"/>
        <w:jc w:val="both"/>
        <w:rPr>
          <w:rFonts w:ascii="Times New Roman" w:hAnsi="Times New Roman" w:cs="Times New Roman"/>
          <w:color w:val="0D0D0D" w:themeColor="text1" w:themeTint="F2"/>
        </w:rPr>
      </w:pPr>
      <w:r w:rsidRPr="008B67DE">
        <w:rPr>
          <w:rStyle w:val="af1"/>
          <w:rFonts w:ascii="Times New Roman" w:hAnsi="Times New Roman" w:cs="Times New Roman"/>
          <w:color w:val="0D0D0D" w:themeColor="text1" w:themeTint="F2"/>
        </w:rPr>
        <w:footnoteRef/>
      </w:r>
      <w:r w:rsidRPr="008B67DE">
        <w:rPr>
          <w:rFonts w:ascii="Times New Roman" w:hAnsi="Times New Roman" w:cs="Times New Roman"/>
          <w:color w:val="0D0D0D" w:themeColor="text1" w:themeTint="F2"/>
        </w:rPr>
        <w:t xml:space="preserve"> Организация государственной власти в России и зарубежных странах: учебно-методический комплекс. М.: Юстицинформ, 2014 . С.374. </w:t>
      </w:r>
    </w:p>
  </w:footnote>
  <w:footnote w:id="11">
    <w:p w:rsidR="007839A6" w:rsidRPr="008B67DE" w:rsidRDefault="007839A6" w:rsidP="008B67DE">
      <w:pPr>
        <w:pStyle w:val="af"/>
        <w:jc w:val="both"/>
        <w:rPr>
          <w:rFonts w:ascii="Times New Roman" w:hAnsi="Times New Roman" w:cs="Times New Roman"/>
          <w:color w:val="0D0D0D" w:themeColor="text1" w:themeTint="F2"/>
        </w:rPr>
      </w:pPr>
      <w:r w:rsidRPr="008B67DE">
        <w:rPr>
          <w:rStyle w:val="af1"/>
          <w:rFonts w:ascii="Times New Roman" w:hAnsi="Times New Roman" w:cs="Times New Roman"/>
          <w:color w:val="0D0D0D" w:themeColor="text1" w:themeTint="F2"/>
        </w:rPr>
        <w:footnoteRef/>
      </w:r>
      <w:r w:rsidRPr="008B67DE">
        <w:rPr>
          <w:rFonts w:ascii="Times New Roman" w:hAnsi="Times New Roman" w:cs="Times New Roman"/>
          <w:color w:val="0D0D0D" w:themeColor="text1" w:themeTint="F2"/>
        </w:rPr>
        <w:t xml:space="preserve"> Буянова М.О. Социальное обслуживание граждан России в условиях рыночной экономики.  М.: Высшее образование, 2015. С.29.</w:t>
      </w:r>
    </w:p>
  </w:footnote>
  <w:footnote w:id="12">
    <w:p w:rsidR="007839A6" w:rsidRPr="008B67DE" w:rsidRDefault="007839A6" w:rsidP="008B67DE">
      <w:pPr>
        <w:pStyle w:val="af"/>
        <w:jc w:val="both"/>
        <w:rPr>
          <w:rFonts w:ascii="Times New Roman" w:hAnsi="Times New Roman" w:cs="Times New Roman"/>
          <w:color w:val="0D0D0D" w:themeColor="text1" w:themeTint="F2"/>
        </w:rPr>
      </w:pPr>
      <w:r w:rsidRPr="008B67DE">
        <w:rPr>
          <w:rStyle w:val="af1"/>
          <w:rFonts w:ascii="Times New Roman" w:hAnsi="Times New Roman" w:cs="Times New Roman"/>
          <w:color w:val="0D0D0D" w:themeColor="text1" w:themeTint="F2"/>
        </w:rPr>
        <w:footnoteRef/>
      </w:r>
      <w:r w:rsidRPr="008B67DE">
        <w:rPr>
          <w:rFonts w:ascii="Times New Roman" w:hAnsi="Times New Roman" w:cs="Times New Roman"/>
          <w:color w:val="0D0D0D" w:themeColor="text1" w:themeTint="F2"/>
        </w:rPr>
        <w:t xml:space="preserve"> Воловская Н.М. Самостоятельная занятость в России: Выживание или свободный выбор? Новосибирск: НГАЭиУ, 2016. С.56. </w:t>
      </w:r>
    </w:p>
  </w:footnote>
  <w:footnote w:id="13">
    <w:p w:rsidR="007839A6" w:rsidRPr="008B67DE" w:rsidRDefault="007839A6" w:rsidP="008B67DE">
      <w:pPr>
        <w:pStyle w:val="af"/>
        <w:jc w:val="both"/>
        <w:rPr>
          <w:rFonts w:ascii="Times New Roman" w:hAnsi="Times New Roman" w:cs="Times New Roman"/>
          <w:color w:val="0D0D0D" w:themeColor="text1" w:themeTint="F2"/>
        </w:rPr>
      </w:pPr>
      <w:r w:rsidRPr="008B67DE">
        <w:rPr>
          <w:rStyle w:val="af1"/>
          <w:rFonts w:ascii="Times New Roman" w:hAnsi="Times New Roman" w:cs="Times New Roman"/>
          <w:color w:val="0D0D0D" w:themeColor="text1" w:themeTint="F2"/>
        </w:rPr>
        <w:footnoteRef/>
      </w:r>
      <w:r w:rsidRPr="008B67DE">
        <w:rPr>
          <w:rFonts w:ascii="Times New Roman" w:hAnsi="Times New Roman" w:cs="Times New Roman"/>
          <w:color w:val="0D0D0D" w:themeColor="text1" w:themeTint="F2"/>
        </w:rPr>
        <w:t xml:space="preserve"> http://www.gks.ru/wps/wcm/connect/rosstat_main/rosstat/ru/statistics/wages/</w:t>
      </w:r>
    </w:p>
  </w:footnote>
  <w:footnote w:id="14">
    <w:p w:rsidR="007839A6" w:rsidRPr="008B67DE" w:rsidRDefault="007839A6" w:rsidP="008B67DE">
      <w:pPr>
        <w:pStyle w:val="af"/>
        <w:jc w:val="both"/>
        <w:rPr>
          <w:rFonts w:ascii="Times New Roman" w:hAnsi="Times New Roman" w:cs="Times New Roman"/>
          <w:color w:val="0D0D0D" w:themeColor="text1" w:themeTint="F2"/>
        </w:rPr>
      </w:pPr>
      <w:r w:rsidRPr="008B67DE">
        <w:rPr>
          <w:rStyle w:val="af1"/>
          <w:rFonts w:ascii="Times New Roman" w:hAnsi="Times New Roman" w:cs="Times New Roman"/>
          <w:color w:val="0D0D0D" w:themeColor="text1" w:themeTint="F2"/>
        </w:rPr>
        <w:footnoteRef/>
      </w:r>
      <w:r w:rsidRPr="008B67DE">
        <w:rPr>
          <w:rFonts w:ascii="Times New Roman" w:hAnsi="Times New Roman" w:cs="Times New Roman"/>
          <w:color w:val="0D0D0D" w:themeColor="text1" w:themeTint="F2"/>
        </w:rPr>
        <w:t xml:space="preserve"> Там же</w:t>
      </w:r>
    </w:p>
  </w:footnote>
  <w:footnote w:id="15">
    <w:p w:rsidR="007839A6" w:rsidRPr="008B67DE" w:rsidRDefault="007839A6" w:rsidP="008B67DE">
      <w:pPr>
        <w:pStyle w:val="af"/>
        <w:jc w:val="both"/>
        <w:rPr>
          <w:rFonts w:ascii="Times New Roman" w:hAnsi="Times New Roman" w:cs="Times New Roman"/>
          <w:color w:val="0D0D0D" w:themeColor="text1" w:themeTint="F2"/>
        </w:rPr>
      </w:pPr>
      <w:r w:rsidRPr="008B67DE">
        <w:rPr>
          <w:rStyle w:val="af1"/>
          <w:rFonts w:ascii="Times New Roman" w:hAnsi="Times New Roman" w:cs="Times New Roman"/>
          <w:color w:val="0D0D0D" w:themeColor="text1" w:themeTint="F2"/>
        </w:rPr>
        <w:footnoteRef/>
      </w:r>
      <w:r w:rsidRPr="008B67DE">
        <w:rPr>
          <w:rFonts w:ascii="Times New Roman" w:hAnsi="Times New Roman" w:cs="Times New Roman"/>
          <w:color w:val="0D0D0D" w:themeColor="text1" w:themeTint="F2"/>
        </w:rPr>
        <w:t>Информация о ситуации на рынке труда Российской Федерации. Режим доступа: https://rosmintrud.ru/ministry/programms/inform/1</w:t>
      </w:r>
    </w:p>
  </w:footnote>
  <w:footnote w:id="16">
    <w:p w:rsidR="007839A6" w:rsidRPr="008B67DE" w:rsidRDefault="007839A6" w:rsidP="008B67DE">
      <w:pPr>
        <w:pStyle w:val="af"/>
        <w:jc w:val="both"/>
        <w:rPr>
          <w:rFonts w:ascii="Times New Roman" w:hAnsi="Times New Roman" w:cs="Times New Roman"/>
          <w:color w:val="0D0D0D" w:themeColor="text1" w:themeTint="F2"/>
        </w:rPr>
      </w:pPr>
      <w:r w:rsidRPr="008B67DE">
        <w:rPr>
          <w:rStyle w:val="af1"/>
          <w:rFonts w:ascii="Times New Roman" w:hAnsi="Times New Roman" w:cs="Times New Roman"/>
          <w:color w:val="0D0D0D" w:themeColor="text1" w:themeTint="F2"/>
        </w:rPr>
        <w:footnoteRef/>
      </w:r>
      <w:r w:rsidRPr="008B67DE">
        <w:rPr>
          <w:rFonts w:ascii="Times New Roman" w:hAnsi="Times New Roman" w:cs="Times New Roman"/>
          <w:color w:val="0D0D0D" w:themeColor="text1" w:themeTint="F2"/>
        </w:rPr>
        <w:t xml:space="preserve"> Васильева Е.Г. Рынок труда и занятость населения: проблемы и перспективы. Социологические науки</w:t>
      </w:r>
    </w:p>
    <w:p w:rsidR="007839A6" w:rsidRPr="008B67DE" w:rsidRDefault="007839A6" w:rsidP="008B67DE">
      <w:pPr>
        <w:pStyle w:val="af"/>
        <w:jc w:val="both"/>
        <w:rPr>
          <w:rFonts w:ascii="Times New Roman" w:hAnsi="Times New Roman" w:cs="Times New Roman"/>
          <w:color w:val="0D0D0D" w:themeColor="text1" w:themeTint="F2"/>
        </w:rPr>
      </w:pPr>
      <w:r w:rsidRPr="008B67DE">
        <w:rPr>
          <w:rFonts w:ascii="Times New Roman" w:hAnsi="Times New Roman" w:cs="Times New Roman"/>
          <w:color w:val="0D0D0D" w:themeColor="text1" w:themeTint="F2"/>
        </w:rPr>
        <w:t xml:space="preserve">№62-1, 21.03.2017. С.14. </w:t>
      </w:r>
    </w:p>
    <w:p w:rsidR="007839A6" w:rsidRPr="008B67DE" w:rsidRDefault="007839A6" w:rsidP="008B67DE">
      <w:pPr>
        <w:pStyle w:val="af"/>
        <w:jc w:val="both"/>
        <w:rPr>
          <w:rFonts w:ascii="Times New Roman" w:hAnsi="Times New Roman" w:cs="Times New Roman"/>
          <w:color w:val="0D0D0D" w:themeColor="text1" w:themeTint="F2"/>
        </w:rPr>
      </w:pPr>
    </w:p>
  </w:footnote>
  <w:footnote w:id="17">
    <w:p w:rsidR="007839A6" w:rsidRPr="008B67DE" w:rsidRDefault="007839A6" w:rsidP="008B67DE">
      <w:pPr>
        <w:pStyle w:val="af"/>
        <w:jc w:val="both"/>
        <w:rPr>
          <w:rFonts w:ascii="Times New Roman" w:hAnsi="Times New Roman" w:cs="Times New Roman"/>
          <w:color w:val="0D0D0D" w:themeColor="text1" w:themeTint="F2"/>
        </w:rPr>
      </w:pPr>
      <w:r w:rsidRPr="008B67DE">
        <w:rPr>
          <w:rStyle w:val="af1"/>
          <w:rFonts w:ascii="Times New Roman" w:hAnsi="Times New Roman" w:cs="Times New Roman"/>
          <w:color w:val="0D0D0D" w:themeColor="text1" w:themeTint="F2"/>
        </w:rPr>
        <w:footnoteRef/>
      </w:r>
      <w:r w:rsidRPr="008B67DE">
        <w:rPr>
          <w:rFonts w:ascii="Times New Roman" w:hAnsi="Times New Roman" w:cs="Times New Roman"/>
          <w:color w:val="0D0D0D" w:themeColor="text1" w:themeTint="F2"/>
        </w:rPr>
        <w:t>Информация о ситуации на рынке труда Российской Федерации. Режим доступа: https://rosmintrud.ru/ministry/</w:t>
      </w:r>
    </w:p>
  </w:footnote>
  <w:footnote w:id="18">
    <w:p w:rsidR="007839A6" w:rsidRPr="008B67DE" w:rsidRDefault="007839A6" w:rsidP="008B67DE">
      <w:pPr>
        <w:pStyle w:val="af"/>
        <w:jc w:val="both"/>
        <w:rPr>
          <w:rFonts w:ascii="Times New Roman" w:hAnsi="Times New Roman" w:cs="Times New Roman"/>
          <w:color w:val="0D0D0D" w:themeColor="text1" w:themeTint="F2"/>
        </w:rPr>
      </w:pPr>
      <w:r w:rsidRPr="008B67DE">
        <w:rPr>
          <w:rStyle w:val="af1"/>
          <w:rFonts w:ascii="Times New Roman" w:hAnsi="Times New Roman" w:cs="Times New Roman"/>
          <w:color w:val="0D0D0D" w:themeColor="text1" w:themeTint="F2"/>
        </w:rPr>
        <w:footnoteRef/>
      </w:r>
      <w:r w:rsidRPr="008B67DE">
        <w:rPr>
          <w:rFonts w:ascii="Times New Roman" w:hAnsi="Times New Roman" w:cs="Times New Roman"/>
          <w:color w:val="0D0D0D" w:themeColor="text1" w:themeTint="F2"/>
        </w:rPr>
        <w:t xml:space="preserve">Безработица, структурная перестройка экономики и рынок труда в Восточной Европе и России М.: ИНФРА-М, 2016. С.29. </w:t>
      </w:r>
    </w:p>
    <w:p w:rsidR="007839A6" w:rsidRPr="008B67DE" w:rsidRDefault="007839A6" w:rsidP="008B67DE">
      <w:pPr>
        <w:pStyle w:val="af"/>
        <w:jc w:val="both"/>
        <w:rPr>
          <w:rFonts w:ascii="Times New Roman" w:hAnsi="Times New Roman" w:cs="Times New Roman"/>
          <w:color w:val="0D0D0D" w:themeColor="text1" w:themeTint="F2"/>
        </w:rPr>
      </w:pPr>
    </w:p>
  </w:footnote>
  <w:footnote w:id="19">
    <w:p w:rsidR="007839A6" w:rsidRPr="008B67DE" w:rsidRDefault="007839A6" w:rsidP="008B67DE">
      <w:pPr>
        <w:pStyle w:val="af"/>
        <w:jc w:val="both"/>
        <w:rPr>
          <w:rFonts w:ascii="Times New Roman" w:hAnsi="Times New Roman" w:cs="Times New Roman"/>
          <w:color w:val="0D0D0D" w:themeColor="text1" w:themeTint="F2"/>
        </w:rPr>
      </w:pPr>
      <w:r w:rsidRPr="008B67DE">
        <w:rPr>
          <w:rStyle w:val="af1"/>
          <w:rFonts w:ascii="Times New Roman" w:hAnsi="Times New Roman" w:cs="Times New Roman"/>
          <w:color w:val="0D0D0D" w:themeColor="text1" w:themeTint="F2"/>
        </w:rPr>
        <w:footnoteRef/>
      </w:r>
      <w:r w:rsidRPr="008B67DE">
        <w:rPr>
          <w:rFonts w:ascii="Times New Roman" w:hAnsi="Times New Roman" w:cs="Times New Roman"/>
          <w:color w:val="0D0D0D" w:themeColor="text1" w:themeTint="F2"/>
        </w:rPr>
        <w:t xml:space="preserve"> Нодельман В. Службы занятости остаются не у дел. Режим доступа:https://iz.ru/</w:t>
      </w:r>
    </w:p>
  </w:footnote>
  <w:footnote w:id="20">
    <w:p w:rsidR="007839A6" w:rsidRPr="008B67DE" w:rsidRDefault="007839A6" w:rsidP="008B67DE">
      <w:pPr>
        <w:pStyle w:val="af"/>
        <w:jc w:val="both"/>
        <w:rPr>
          <w:rFonts w:ascii="Times New Roman" w:hAnsi="Times New Roman" w:cs="Times New Roman"/>
          <w:color w:val="0D0D0D" w:themeColor="text1" w:themeTint="F2"/>
        </w:rPr>
      </w:pPr>
      <w:r w:rsidRPr="008B67DE">
        <w:rPr>
          <w:rStyle w:val="af1"/>
          <w:rFonts w:ascii="Times New Roman" w:hAnsi="Times New Roman" w:cs="Times New Roman"/>
          <w:color w:val="0D0D0D" w:themeColor="text1" w:themeTint="F2"/>
        </w:rPr>
        <w:footnoteRef/>
      </w:r>
      <w:r w:rsidRPr="008B67DE">
        <w:rPr>
          <w:rFonts w:ascii="Times New Roman" w:hAnsi="Times New Roman" w:cs="Times New Roman"/>
          <w:color w:val="0D0D0D" w:themeColor="text1" w:themeTint="F2"/>
        </w:rPr>
        <w:t xml:space="preserve"> Мониторинг и оценка качества и доступности  государственных услуг  в области содействия занятости населения (по итогам деятельности органов службы занятости  в 2017 году). Режим доступа: https://www.rostrud.ru/</w:t>
      </w:r>
    </w:p>
  </w:footnote>
  <w:footnote w:id="21">
    <w:p w:rsidR="007839A6" w:rsidRPr="008B67DE" w:rsidRDefault="007839A6" w:rsidP="008B67DE">
      <w:pPr>
        <w:pStyle w:val="af"/>
        <w:jc w:val="both"/>
        <w:rPr>
          <w:rFonts w:ascii="Times New Roman" w:hAnsi="Times New Roman" w:cs="Times New Roman"/>
          <w:color w:val="0D0D0D" w:themeColor="text1" w:themeTint="F2"/>
        </w:rPr>
      </w:pPr>
      <w:r w:rsidRPr="008B67DE">
        <w:rPr>
          <w:rStyle w:val="af1"/>
          <w:rFonts w:ascii="Times New Roman" w:hAnsi="Times New Roman" w:cs="Times New Roman"/>
          <w:color w:val="0D0D0D" w:themeColor="text1" w:themeTint="F2"/>
        </w:rPr>
        <w:footnoteRef/>
      </w:r>
      <w:r w:rsidRPr="008B67DE">
        <w:rPr>
          <w:rFonts w:ascii="Times New Roman" w:hAnsi="Times New Roman" w:cs="Times New Roman"/>
          <w:color w:val="0D0D0D" w:themeColor="text1" w:themeTint="F2"/>
        </w:rPr>
        <w:t xml:space="preserve"> </w:t>
      </w:r>
      <w:r w:rsidR="008B67DE" w:rsidRPr="008B67DE">
        <w:rPr>
          <w:rFonts w:ascii="Times New Roman" w:hAnsi="Times New Roman" w:cs="Times New Roman"/>
          <w:color w:val="0D0D0D" w:themeColor="text1" w:themeTint="F2"/>
        </w:rPr>
        <w:t>Мониторинг и оценка качества и доступности  государственных услуг  в области содействия занятости населения (по итогам деятельности органов службы занятости  в 2017 году). Режим доступа: https://www.rostrud.ru/</w:t>
      </w:r>
    </w:p>
  </w:footnote>
  <w:footnote w:id="22">
    <w:p w:rsidR="007839A6" w:rsidRPr="008B67DE" w:rsidRDefault="007839A6" w:rsidP="008B67DE">
      <w:pPr>
        <w:pStyle w:val="af"/>
        <w:jc w:val="both"/>
        <w:rPr>
          <w:rFonts w:ascii="Times New Roman" w:hAnsi="Times New Roman" w:cs="Times New Roman"/>
          <w:color w:val="0D0D0D" w:themeColor="text1" w:themeTint="F2"/>
        </w:rPr>
      </w:pPr>
      <w:r w:rsidRPr="008B67DE">
        <w:rPr>
          <w:rStyle w:val="af1"/>
          <w:rFonts w:ascii="Times New Roman" w:hAnsi="Times New Roman" w:cs="Times New Roman"/>
          <w:color w:val="0D0D0D" w:themeColor="text1" w:themeTint="F2"/>
        </w:rPr>
        <w:footnoteRef/>
      </w:r>
      <w:r w:rsidRPr="008B67DE">
        <w:rPr>
          <w:rFonts w:ascii="Times New Roman" w:hAnsi="Times New Roman" w:cs="Times New Roman"/>
          <w:color w:val="0D0D0D" w:themeColor="text1" w:themeTint="F2"/>
        </w:rPr>
        <w:t xml:space="preserve"> http://pa-journal.ranepa.ru/person/1563/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A17" w:rsidRPr="001C5C61" w:rsidRDefault="00407A17" w:rsidP="00407A17">
    <w:pPr>
      <w:pStyle w:val="af2"/>
      <w:jc w:val="center"/>
      <w:rPr>
        <w:b/>
        <w:color w:val="FF0000"/>
        <w:sz w:val="32"/>
        <w:szCs w:val="32"/>
      </w:rPr>
    </w:pPr>
    <w:bookmarkStart w:id="0" w:name="OLE_LINK15"/>
    <w:bookmarkStart w:id="1" w:name="OLE_LINK14"/>
    <w:bookmarkStart w:id="2" w:name="OLE_LINK13"/>
    <w:bookmarkStart w:id="3" w:name="_Hlk3275872"/>
    <w:bookmarkStart w:id="4" w:name="OLE_LINK12"/>
    <w:bookmarkStart w:id="5" w:name="OLE_LINK11"/>
    <w:bookmarkStart w:id="6" w:name="_Hlk3275855"/>
    <w:bookmarkStart w:id="7" w:name="OLE_LINK10"/>
    <w:bookmarkStart w:id="8" w:name="OLE_LINK9"/>
    <w:bookmarkStart w:id="9" w:name="_Hlk3275839"/>
    <w:bookmarkStart w:id="10" w:name="OLE_LINK8"/>
    <w:bookmarkStart w:id="11" w:name="OLE_LINK7"/>
    <w:bookmarkStart w:id="12" w:name="_Hlk3275827"/>
    <w:bookmarkStart w:id="13" w:name="OLE_LINK6"/>
    <w:bookmarkStart w:id="14" w:name="OLE_LINK5"/>
    <w:bookmarkStart w:id="15" w:name="_Hlk3275814"/>
    <w:bookmarkStart w:id="16" w:name="OLE_LINK4"/>
    <w:bookmarkStart w:id="17" w:name="OLE_LINK3"/>
    <w:bookmarkStart w:id="18" w:name="_Hlk3275812"/>
    <w:bookmarkStart w:id="19" w:name="OLE_LINK2"/>
    <w:bookmarkStart w:id="20" w:name="OLE_LINK1"/>
    <w:r w:rsidRPr="001C5C61">
      <w:rPr>
        <w:b/>
        <w:color w:val="FF0000"/>
        <w:sz w:val="32"/>
        <w:szCs w:val="32"/>
      </w:rPr>
      <w:t xml:space="preserve">Работа выполнена авторами сайта </w:t>
    </w:r>
    <w:hyperlink r:id="rId1" w:history="1">
      <w:r w:rsidRPr="001C5C61">
        <w:rPr>
          <w:rStyle w:val="ae"/>
          <w:b/>
          <w:color w:val="FF0000"/>
          <w:sz w:val="32"/>
          <w:szCs w:val="32"/>
        </w:rPr>
        <w:t>ДЦО.РФ</w:t>
      </w:r>
    </w:hyperlink>
  </w:p>
  <w:p w:rsidR="00407A17" w:rsidRPr="001C5C61" w:rsidRDefault="00407A17" w:rsidP="00407A17">
    <w:pPr>
      <w:pStyle w:val="4"/>
      <w:shd w:val="clear" w:color="auto" w:fill="FFFFFF"/>
      <w:spacing w:before="187" w:beforeAutospacing="0" w:after="187" w:afterAutospacing="0"/>
      <w:jc w:val="center"/>
      <w:rPr>
        <w:rFonts w:ascii="Helvetica" w:hAnsi="Helvetica" w:cs="Helvetica"/>
        <w:bCs w:val="0"/>
        <w:color w:val="FF0000"/>
        <w:sz w:val="32"/>
        <w:szCs w:val="32"/>
      </w:rPr>
    </w:pPr>
    <w:r w:rsidRPr="001C5C61">
      <w:rPr>
        <w:rFonts w:ascii="Helvetica" w:hAnsi="Helvetica" w:cs="Helvetica"/>
        <w:bCs w:val="0"/>
        <w:color w:val="FF0000"/>
        <w:sz w:val="32"/>
        <w:szCs w:val="32"/>
      </w:rPr>
      <w:t xml:space="preserve">Помощь с дистанционным обучением: </w:t>
    </w:r>
  </w:p>
  <w:p w:rsidR="00407A17" w:rsidRPr="001C5C61" w:rsidRDefault="00407A17" w:rsidP="00407A17">
    <w:pPr>
      <w:pStyle w:val="4"/>
      <w:shd w:val="clear" w:color="auto" w:fill="FFFFFF"/>
      <w:spacing w:before="187" w:beforeAutospacing="0" w:after="187" w:afterAutospacing="0"/>
      <w:jc w:val="center"/>
      <w:rPr>
        <w:rFonts w:ascii="Helvetica" w:hAnsi="Helvetica" w:cs="Helvetica"/>
        <w:bCs w:val="0"/>
        <w:color w:val="FF0000"/>
        <w:sz w:val="32"/>
        <w:szCs w:val="32"/>
      </w:rPr>
    </w:pPr>
    <w:r w:rsidRPr="001C5C61">
      <w:rPr>
        <w:rFonts w:ascii="Helvetica" w:hAnsi="Helvetica" w:cs="Helvetica"/>
        <w:bCs w:val="0"/>
        <w:color w:val="FF0000"/>
        <w:sz w:val="32"/>
        <w:szCs w:val="32"/>
      </w:rPr>
      <w:t>тесты, экзамены, сессия.</w:t>
    </w:r>
  </w:p>
  <w:p w:rsidR="00407A17" w:rsidRPr="001C5C61" w:rsidRDefault="00407A17" w:rsidP="00407A17">
    <w:pPr>
      <w:pStyle w:val="3"/>
      <w:shd w:val="clear" w:color="auto" w:fill="FFFFFF"/>
      <w:spacing w:before="0" w:beforeAutospacing="0" w:after="0" w:afterAutospacing="0"/>
      <w:ind w:right="94"/>
      <w:jc w:val="center"/>
      <w:rPr>
        <w:rFonts w:ascii="Helvetica" w:hAnsi="Helvetica" w:cs="Helvetica"/>
        <w:bCs w:val="0"/>
        <w:color w:val="FF0000"/>
        <w:sz w:val="32"/>
        <w:szCs w:val="32"/>
      </w:rPr>
    </w:pPr>
    <w:r w:rsidRPr="001C5C61">
      <w:rPr>
        <w:rFonts w:ascii="Helvetica" w:hAnsi="Helvetica" w:cs="Helvetica"/>
        <w:bCs w:val="0"/>
        <w:color w:val="FF0000"/>
        <w:sz w:val="32"/>
        <w:szCs w:val="32"/>
      </w:rPr>
      <w:t>Почта для заявок: </w:t>
    </w:r>
    <w:hyperlink r:id="rId2" w:history="1">
      <w:r w:rsidRPr="001C5C61">
        <w:rPr>
          <w:rStyle w:val="ae"/>
          <w:rFonts w:ascii="Helvetica" w:hAnsi="Helvetica" w:cs="Helvetica"/>
          <w:bCs w:val="0"/>
          <w:color w:val="FF0000"/>
          <w:sz w:val="32"/>
          <w:szCs w:val="32"/>
        </w:rPr>
        <w:t>INFO@ДЦО.РФ</w:t>
      </w:r>
    </w:hyperlin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407A17" w:rsidRDefault="00407A17">
    <w:pPr>
      <w:pStyle w:val="af2"/>
    </w:pPr>
  </w:p>
  <w:p w:rsidR="00407A17" w:rsidRDefault="00407A17">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1587C"/>
    <w:multiLevelType w:val="hybridMultilevel"/>
    <w:tmpl w:val="C99601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CA92707"/>
    <w:multiLevelType w:val="hybridMultilevel"/>
    <w:tmpl w:val="F8E40F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7E102E4"/>
    <w:multiLevelType w:val="hybridMultilevel"/>
    <w:tmpl w:val="47948A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76835A5"/>
    <w:multiLevelType w:val="hybridMultilevel"/>
    <w:tmpl w:val="82B264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6FFA2A17"/>
    <w:multiLevelType w:val="hybridMultilevel"/>
    <w:tmpl w:val="CA9A31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71620A6F"/>
    <w:multiLevelType w:val="hybridMultilevel"/>
    <w:tmpl w:val="FCECB1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7AB2506C"/>
    <w:multiLevelType w:val="hybridMultilevel"/>
    <w:tmpl w:val="EA4612C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7F633AB1"/>
    <w:multiLevelType w:val="hybridMultilevel"/>
    <w:tmpl w:val="8F5645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7F6B6FFE"/>
    <w:multiLevelType w:val="hybridMultilevel"/>
    <w:tmpl w:val="72F0CD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6"/>
  </w:num>
  <w:num w:numId="3">
    <w:abstractNumId w:val="5"/>
  </w:num>
  <w:num w:numId="4">
    <w:abstractNumId w:val="1"/>
  </w:num>
  <w:num w:numId="5">
    <w:abstractNumId w:val="7"/>
  </w:num>
  <w:num w:numId="6">
    <w:abstractNumId w:val="8"/>
  </w:num>
  <w:num w:numId="7">
    <w:abstractNumId w:val="0"/>
  </w:num>
  <w:num w:numId="8">
    <w:abstractNumId w:val="3"/>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5535C3"/>
    <w:rsid w:val="001B2305"/>
    <w:rsid w:val="001B4DDE"/>
    <w:rsid w:val="001C5C61"/>
    <w:rsid w:val="001E56C5"/>
    <w:rsid w:val="0021110C"/>
    <w:rsid w:val="00303D8D"/>
    <w:rsid w:val="00334D79"/>
    <w:rsid w:val="00336ECC"/>
    <w:rsid w:val="003F162C"/>
    <w:rsid w:val="00407A17"/>
    <w:rsid w:val="00465AA3"/>
    <w:rsid w:val="00474CD6"/>
    <w:rsid w:val="0048184B"/>
    <w:rsid w:val="005041B5"/>
    <w:rsid w:val="00542454"/>
    <w:rsid w:val="005535C3"/>
    <w:rsid w:val="00575681"/>
    <w:rsid w:val="005828B9"/>
    <w:rsid w:val="00582E05"/>
    <w:rsid w:val="0059222F"/>
    <w:rsid w:val="00626A96"/>
    <w:rsid w:val="0066344C"/>
    <w:rsid w:val="0077299D"/>
    <w:rsid w:val="007839A6"/>
    <w:rsid w:val="008B67DE"/>
    <w:rsid w:val="008C3FA3"/>
    <w:rsid w:val="008E0CCE"/>
    <w:rsid w:val="00940403"/>
    <w:rsid w:val="009D6955"/>
    <w:rsid w:val="00A14940"/>
    <w:rsid w:val="00A76F32"/>
    <w:rsid w:val="00AD36DF"/>
    <w:rsid w:val="00BD7D94"/>
    <w:rsid w:val="00C33FA6"/>
    <w:rsid w:val="00D11ED1"/>
    <w:rsid w:val="00D31880"/>
    <w:rsid w:val="00DA5B93"/>
    <w:rsid w:val="00DD0DF2"/>
    <w:rsid w:val="00E61C06"/>
    <w:rsid w:val="00FA0DC2"/>
    <w:rsid w:val="00FC0302"/>
    <w:rsid w:val="00FF53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35C3"/>
    <w:rPr>
      <w:rFonts w:eastAsiaTheme="minorEastAsia"/>
      <w:lang w:eastAsia="ru-RU"/>
    </w:rPr>
  </w:style>
  <w:style w:type="paragraph" w:styleId="1">
    <w:name w:val="heading 1"/>
    <w:basedOn w:val="a"/>
    <w:next w:val="a"/>
    <w:link w:val="10"/>
    <w:uiPriority w:val="9"/>
    <w:qFormat/>
    <w:rsid w:val="008B67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semiHidden/>
    <w:unhideWhenUsed/>
    <w:qFormat/>
    <w:rsid w:val="00407A1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semiHidden/>
    <w:unhideWhenUsed/>
    <w:qFormat/>
    <w:rsid w:val="00407A1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1ED1"/>
    <w:pPr>
      <w:ind w:left="720"/>
      <w:contextualSpacing/>
    </w:pPr>
  </w:style>
  <w:style w:type="paragraph" w:styleId="a4">
    <w:name w:val="Normal (Web)"/>
    <w:aliases w:val="Обычный (Web)"/>
    <w:basedOn w:val="a"/>
    <w:link w:val="a5"/>
    <w:uiPriority w:val="99"/>
    <w:unhideWhenUsed/>
    <w:rsid w:val="005535C3"/>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annotation reference"/>
    <w:basedOn w:val="a0"/>
    <w:uiPriority w:val="99"/>
    <w:semiHidden/>
    <w:unhideWhenUsed/>
    <w:rsid w:val="008C3FA3"/>
    <w:rPr>
      <w:sz w:val="16"/>
      <w:szCs w:val="16"/>
    </w:rPr>
  </w:style>
  <w:style w:type="paragraph" w:styleId="a7">
    <w:name w:val="annotation text"/>
    <w:basedOn w:val="a"/>
    <w:link w:val="a8"/>
    <w:uiPriority w:val="99"/>
    <w:semiHidden/>
    <w:unhideWhenUsed/>
    <w:rsid w:val="008C3FA3"/>
    <w:pPr>
      <w:spacing w:line="240" w:lineRule="auto"/>
    </w:pPr>
    <w:rPr>
      <w:sz w:val="20"/>
      <w:szCs w:val="20"/>
    </w:rPr>
  </w:style>
  <w:style w:type="character" w:customStyle="1" w:styleId="a8">
    <w:name w:val="Текст примечания Знак"/>
    <w:basedOn w:val="a0"/>
    <w:link w:val="a7"/>
    <w:uiPriority w:val="99"/>
    <w:semiHidden/>
    <w:rsid w:val="008C3FA3"/>
    <w:rPr>
      <w:rFonts w:eastAsiaTheme="minorEastAsia"/>
      <w:sz w:val="20"/>
      <w:szCs w:val="20"/>
      <w:lang w:eastAsia="ru-RU"/>
    </w:rPr>
  </w:style>
  <w:style w:type="paragraph" w:styleId="a9">
    <w:name w:val="annotation subject"/>
    <w:basedOn w:val="a7"/>
    <w:next w:val="a7"/>
    <w:link w:val="aa"/>
    <w:uiPriority w:val="99"/>
    <w:semiHidden/>
    <w:unhideWhenUsed/>
    <w:rsid w:val="008C3FA3"/>
    <w:rPr>
      <w:b/>
      <w:bCs/>
    </w:rPr>
  </w:style>
  <w:style w:type="character" w:customStyle="1" w:styleId="aa">
    <w:name w:val="Тема примечания Знак"/>
    <w:basedOn w:val="a8"/>
    <w:link w:val="a9"/>
    <w:uiPriority w:val="99"/>
    <w:semiHidden/>
    <w:rsid w:val="008C3FA3"/>
    <w:rPr>
      <w:b/>
      <w:bCs/>
    </w:rPr>
  </w:style>
  <w:style w:type="paragraph" w:styleId="ab">
    <w:name w:val="Revision"/>
    <w:hidden/>
    <w:uiPriority w:val="99"/>
    <w:semiHidden/>
    <w:rsid w:val="008C3FA3"/>
    <w:pPr>
      <w:spacing w:after="0" w:line="240" w:lineRule="auto"/>
    </w:pPr>
    <w:rPr>
      <w:rFonts w:eastAsiaTheme="minorEastAsia"/>
      <w:lang w:eastAsia="ru-RU"/>
    </w:rPr>
  </w:style>
  <w:style w:type="paragraph" w:styleId="ac">
    <w:name w:val="Balloon Text"/>
    <w:basedOn w:val="a"/>
    <w:link w:val="ad"/>
    <w:uiPriority w:val="99"/>
    <w:semiHidden/>
    <w:unhideWhenUsed/>
    <w:rsid w:val="008C3FA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C3FA3"/>
    <w:rPr>
      <w:rFonts w:ascii="Tahoma" w:eastAsiaTheme="minorEastAsia" w:hAnsi="Tahoma" w:cs="Tahoma"/>
      <w:sz w:val="16"/>
      <w:szCs w:val="16"/>
      <w:lang w:eastAsia="ru-RU"/>
    </w:rPr>
  </w:style>
  <w:style w:type="character" w:styleId="ae">
    <w:name w:val="Hyperlink"/>
    <w:basedOn w:val="a0"/>
    <w:uiPriority w:val="99"/>
    <w:unhideWhenUsed/>
    <w:rsid w:val="00A76F32"/>
    <w:rPr>
      <w:color w:val="0000FF"/>
      <w:u w:val="single"/>
    </w:rPr>
  </w:style>
  <w:style w:type="paragraph" w:styleId="af">
    <w:name w:val="footnote text"/>
    <w:basedOn w:val="a"/>
    <w:link w:val="af0"/>
    <w:uiPriority w:val="99"/>
    <w:unhideWhenUsed/>
    <w:rsid w:val="0059222F"/>
    <w:pPr>
      <w:spacing w:after="0" w:line="240" w:lineRule="auto"/>
    </w:pPr>
    <w:rPr>
      <w:sz w:val="20"/>
      <w:szCs w:val="20"/>
    </w:rPr>
  </w:style>
  <w:style w:type="character" w:customStyle="1" w:styleId="af0">
    <w:name w:val="Текст сноски Знак"/>
    <w:basedOn w:val="a0"/>
    <w:link w:val="af"/>
    <w:uiPriority w:val="99"/>
    <w:rsid w:val="0059222F"/>
    <w:rPr>
      <w:rFonts w:eastAsiaTheme="minorEastAsia"/>
      <w:sz w:val="20"/>
      <w:szCs w:val="20"/>
      <w:lang w:eastAsia="ru-RU"/>
    </w:rPr>
  </w:style>
  <w:style w:type="character" w:styleId="af1">
    <w:name w:val="footnote reference"/>
    <w:basedOn w:val="a0"/>
    <w:uiPriority w:val="99"/>
    <w:semiHidden/>
    <w:unhideWhenUsed/>
    <w:rsid w:val="0059222F"/>
    <w:rPr>
      <w:vertAlign w:val="superscript"/>
    </w:rPr>
  </w:style>
  <w:style w:type="paragraph" w:styleId="af2">
    <w:name w:val="header"/>
    <w:basedOn w:val="a"/>
    <w:link w:val="af3"/>
    <w:uiPriority w:val="99"/>
    <w:unhideWhenUsed/>
    <w:rsid w:val="00FC0302"/>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FC0302"/>
    <w:rPr>
      <w:rFonts w:eastAsiaTheme="minorEastAsia"/>
      <w:lang w:eastAsia="ru-RU"/>
    </w:rPr>
  </w:style>
  <w:style w:type="paragraph" w:styleId="af4">
    <w:name w:val="footer"/>
    <w:basedOn w:val="a"/>
    <w:link w:val="af5"/>
    <w:uiPriority w:val="99"/>
    <w:unhideWhenUsed/>
    <w:rsid w:val="00FC0302"/>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FC0302"/>
    <w:rPr>
      <w:rFonts w:eastAsiaTheme="minorEastAsia"/>
      <w:lang w:eastAsia="ru-RU"/>
    </w:rPr>
  </w:style>
  <w:style w:type="character" w:customStyle="1" w:styleId="10">
    <w:name w:val="Заголовок 1 Знак"/>
    <w:basedOn w:val="a0"/>
    <w:link w:val="1"/>
    <w:uiPriority w:val="9"/>
    <w:rsid w:val="008B67DE"/>
    <w:rPr>
      <w:rFonts w:asciiTheme="majorHAnsi" w:eastAsiaTheme="majorEastAsia" w:hAnsiTheme="majorHAnsi" w:cstheme="majorBidi"/>
      <w:b/>
      <w:bCs/>
      <w:color w:val="365F91" w:themeColor="accent1" w:themeShade="BF"/>
      <w:sz w:val="28"/>
      <w:szCs w:val="28"/>
      <w:lang w:eastAsia="ru-RU"/>
    </w:rPr>
  </w:style>
  <w:style w:type="paragraph" w:styleId="af6">
    <w:name w:val="TOC Heading"/>
    <w:basedOn w:val="1"/>
    <w:next w:val="a"/>
    <w:uiPriority w:val="39"/>
    <w:semiHidden/>
    <w:unhideWhenUsed/>
    <w:qFormat/>
    <w:rsid w:val="008B67DE"/>
    <w:pPr>
      <w:outlineLvl w:val="9"/>
    </w:pPr>
    <w:rPr>
      <w:lang w:eastAsia="en-US"/>
    </w:rPr>
  </w:style>
  <w:style w:type="paragraph" w:styleId="2">
    <w:name w:val="toc 2"/>
    <w:basedOn w:val="a"/>
    <w:next w:val="a"/>
    <w:autoRedefine/>
    <w:uiPriority w:val="39"/>
    <w:unhideWhenUsed/>
    <w:qFormat/>
    <w:rsid w:val="008B67DE"/>
    <w:pPr>
      <w:spacing w:after="100"/>
      <w:jc w:val="both"/>
    </w:pPr>
    <w:rPr>
      <w:rFonts w:ascii="Times New Roman" w:hAnsi="Times New Roman" w:cs="Times New Roman"/>
      <w:b/>
      <w:sz w:val="28"/>
      <w:szCs w:val="28"/>
      <w:lang w:eastAsia="en-US"/>
    </w:rPr>
  </w:style>
  <w:style w:type="paragraph" w:styleId="11">
    <w:name w:val="toc 1"/>
    <w:basedOn w:val="a"/>
    <w:next w:val="a"/>
    <w:autoRedefine/>
    <w:uiPriority w:val="39"/>
    <w:semiHidden/>
    <w:unhideWhenUsed/>
    <w:qFormat/>
    <w:rsid w:val="008B67DE"/>
    <w:pPr>
      <w:spacing w:after="100"/>
    </w:pPr>
    <w:rPr>
      <w:lang w:eastAsia="en-US"/>
    </w:rPr>
  </w:style>
  <w:style w:type="paragraph" w:styleId="31">
    <w:name w:val="toc 3"/>
    <w:basedOn w:val="a"/>
    <w:next w:val="a"/>
    <w:autoRedefine/>
    <w:uiPriority w:val="39"/>
    <w:semiHidden/>
    <w:unhideWhenUsed/>
    <w:qFormat/>
    <w:rsid w:val="008B67DE"/>
    <w:pPr>
      <w:spacing w:after="100"/>
      <w:ind w:left="440"/>
    </w:pPr>
    <w:rPr>
      <w:lang w:eastAsia="en-US"/>
    </w:rPr>
  </w:style>
  <w:style w:type="character" w:customStyle="1" w:styleId="a5">
    <w:name w:val="Обычный (веб) Знак"/>
    <w:aliases w:val="Обычный (Web) Знак"/>
    <w:link w:val="a4"/>
    <w:uiPriority w:val="99"/>
    <w:locked/>
    <w:rsid w:val="00C33FA6"/>
    <w:rPr>
      <w:rFonts w:ascii="Times New Roman" w:eastAsia="Times New Roman" w:hAnsi="Times New Roman" w:cs="Times New Roman"/>
      <w:sz w:val="24"/>
      <w:szCs w:val="24"/>
      <w:lang w:eastAsia="ru-RU"/>
    </w:rPr>
  </w:style>
  <w:style w:type="table" w:customStyle="1" w:styleId="1-11">
    <w:name w:val="Средняя заливка 1 - Акцент 11"/>
    <w:basedOn w:val="a1"/>
    <w:uiPriority w:val="63"/>
    <w:rsid w:val="00C33FA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30">
    <w:name w:val="Заголовок 3 Знак"/>
    <w:basedOn w:val="a0"/>
    <w:link w:val="3"/>
    <w:uiPriority w:val="9"/>
    <w:semiHidden/>
    <w:rsid w:val="00407A1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407A17"/>
    <w:rPr>
      <w:rFonts w:ascii="Times New Roman" w:eastAsia="Times New Roman" w:hAnsi="Times New Roman" w:cs="Times New Roman"/>
      <w:b/>
      <w:bCs/>
      <w:sz w:val="24"/>
      <w:szCs w:val="24"/>
      <w:lang w:eastAsia="ru-RU"/>
    </w:rPr>
  </w:style>
</w:styles>
</file>

<file path=word/webSettings.xml><?xml version="1.0" encoding="utf-8"?>
<w:webSettings xmlns:r="http://schemas.openxmlformats.org/officeDocument/2006/relationships" xmlns:w="http://schemas.openxmlformats.org/wordprocessingml/2006/main">
  <w:divs>
    <w:div w:id="177693406">
      <w:bodyDiv w:val="1"/>
      <w:marLeft w:val="0"/>
      <w:marRight w:val="0"/>
      <w:marTop w:val="0"/>
      <w:marBottom w:val="0"/>
      <w:divBdr>
        <w:top w:val="none" w:sz="0" w:space="0" w:color="auto"/>
        <w:left w:val="none" w:sz="0" w:space="0" w:color="auto"/>
        <w:bottom w:val="none" w:sz="0" w:space="0" w:color="auto"/>
        <w:right w:val="none" w:sz="0" w:space="0" w:color="auto"/>
      </w:divBdr>
    </w:div>
    <w:div w:id="191235240">
      <w:bodyDiv w:val="1"/>
      <w:marLeft w:val="0"/>
      <w:marRight w:val="0"/>
      <w:marTop w:val="0"/>
      <w:marBottom w:val="0"/>
      <w:divBdr>
        <w:top w:val="none" w:sz="0" w:space="0" w:color="auto"/>
        <w:left w:val="none" w:sz="0" w:space="0" w:color="auto"/>
        <w:bottom w:val="none" w:sz="0" w:space="0" w:color="auto"/>
        <w:right w:val="none" w:sz="0" w:space="0" w:color="auto"/>
      </w:divBdr>
    </w:div>
    <w:div w:id="573319962">
      <w:bodyDiv w:val="1"/>
      <w:marLeft w:val="0"/>
      <w:marRight w:val="0"/>
      <w:marTop w:val="0"/>
      <w:marBottom w:val="0"/>
      <w:divBdr>
        <w:top w:val="none" w:sz="0" w:space="0" w:color="auto"/>
        <w:left w:val="none" w:sz="0" w:space="0" w:color="auto"/>
        <w:bottom w:val="none" w:sz="0" w:space="0" w:color="auto"/>
        <w:right w:val="none" w:sz="0" w:space="0" w:color="auto"/>
      </w:divBdr>
    </w:div>
    <w:div w:id="1095325064">
      <w:bodyDiv w:val="1"/>
      <w:marLeft w:val="0"/>
      <w:marRight w:val="0"/>
      <w:marTop w:val="0"/>
      <w:marBottom w:val="0"/>
      <w:divBdr>
        <w:top w:val="none" w:sz="0" w:space="0" w:color="auto"/>
        <w:left w:val="none" w:sz="0" w:space="0" w:color="auto"/>
        <w:bottom w:val="none" w:sz="0" w:space="0" w:color="auto"/>
        <w:right w:val="none" w:sz="0" w:space="0" w:color="auto"/>
      </w:divBdr>
    </w:div>
    <w:div w:id="1762529162">
      <w:bodyDiv w:val="1"/>
      <w:marLeft w:val="0"/>
      <w:marRight w:val="0"/>
      <w:marTop w:val="0"/>
      <w:marBottom w:val="0"/>
      <w:divBdr>
        <w:top w:val="none" w:sz="0" w:space="0" w:color="auto"/>
        <w:left w:val="none" w:sz="0" w:space="0" w:color="auto"/>
        <w:bottom w:val="none" w:sz="0" w:space="0" w:color="auto"/>
        <w:right w:val="none" w:sz="0" w:space="0" w:color="auto"/>
      </w:divBdr>
      <w:divsChild>
        <w:div w:id="1703094657">
          <w:marLeft w:val="0"/>
          <w:marRight w:val="0"/>
          <w:marTop w:val="0"/>
          <w:marBottom w:val="0"/>
          <w:divBdr>
            <w:top w:val="none" w:sz="0" w:space="0" w:color="auto"/>
            <w:left w:val="none" w:sz="0" w:space="0" w:color="auto"/>
            <w:bottom w:val="none" w:sz="0" w:space="0" w:color="auto"/>
            <w:right w:val="none" w:sz="0" w:space="0" w:color="auto"/>
          </w:divBdr>
          <w:divsChild>
            <w:div w:id="1950432997">
              <w:marLeft w:val="0"/>
              <w:marRight w:val="0"/>
              <w:marTop w:val="0"/>
              <w:marBottom w:val="0"/>
              <w:divBdr>
                <w:top w:val="none" w:sz="0" w:space="0" w:color="auto"/>
                <w:left w:val="none" w:sz="0" w:space="0" w:color="auto"/>
                <w:bottom w:val="none" w:sz="0" w:space="0" w:color="auto"/>
                <w:right w:val="none" w:sz="0" w:space="0" w:color="auto"/>
              </w:divBdr>
              <w:divsChild>
                <w:div w:id="58602333">
                  <w:marLeft w:val="0"/>
                  <w:marRight w:val="0"/>
                  <w:marTop w:val="0"/>
                  <w:marBottom w:val="0"/>
                  <w:divBdr>
                    <w:top w:val="none" w:sz="0" w:space="0" w:color="auto"/>
                    <w:left w:val="none" w:sz="0" w:space="0" w:color="auto"/>
                    <w:bottom w:val="none" w:sz="0" w:space="0" w:color="auto"/>
                    <w:right w:val="none" w:sz="0" w:space="0" w:color="auto"/>
                  </w:divBdr>
                </w:div>
                <w:div w:id="473302726">
                  <w:marLeft w:val="0"/>
                  <w:marRight w:val="0"/>
                  <w:marTop w:val="0"/>
                  <w:marBottom w:val="0"/>
                  <w:divBdr>
                    <w:top w:val="none" w:sz="0" w:space="0" w:color="auto"/>
                    <w:left w:val="none" w:sz="0" w:space="0" w:color="auto"/>
                    <w:bottom w:val="none" w:sz="0" w:space="0" w:color="auto"/>
                    <w:right w:val="none" w:sz="0" w:space="0" w:color="auto"/>
                  </w:divBdr>
                  <w:divsChild>
                    <w:div w:id="477306278">
                      <w:marLeft w:val="0"/>
                      <w:marRight w:val="0"/>
                      <w:marTop w:val="0"/>
                      <w:marBottom w:val="150"/>
                      <w:divBdr>
                        <w:top w:val="none" w:sz="0" w:space="0" w:color="auto"/>
                        <w:left w:val="none" w:sz="0" w:space="0" w:color="auto"/>
                        <w:bottom w:val="none" w:sz="0" w:space="0" w:color="auto"/>
                        <w:right w:val="none" w:sz="0" w:space="0" w:color="auto"/>
                      </w:divBdr>
                    </w:div>
                    <w:div w:id="206085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847039">
          <w:marLeft w:val="0"/>
          <w:marRight w:val="0"/>
          <w:marTop w:val="600"/>
          <w:marBottom w:val="0"/>
          <w:divBdr>
            <w:top w:val="none" w:sz="0" w:space="0" w:color="auto"/>
            <w:left w:val="none" w:sz="0" w:space="0" w:color="auto"/>
            <w:bottom w:val="single" w:sz="6" w:space="15" w:color="E9E9E9"/>
            <w:right w:val="none" w:sz="0" w:space="0" w:color="auto"/>
          </w:divBdr>
          <w:divsChild>
            <w:div w:id="1063138304">
              <w:marLeft w:val="0"/>
              <w:marRight w:val="0"/>
              <w:marTop w:val="0"/>
              <w:marBottom w:val="0"/>
              <w:divBdr>
                <w:top w:val="single" w:sz="24" w:space="9" w:color="452963"/>
                <w:left w:val="none" w:sz="0" w:space="0" w:color="auto"/>
                <w:bottom w:val="none" w:sz="0" w:space="0" w:color="auto"/>
                <w:right w:val="none" w:sz="0" w:space="0" w:color="auto"/>
              </w:divBdr>
            </w:div>
          </w:divsChild>
        </w:div>
      </w:divsChild>
    </w:div>
    <w:div w:id="1974166217">
      <w:bodyDiv w:val="1"/>
      <w:marLeft w:val="0"/>
      <w:marRight w:val="0"/>
      <w:marTop w:val="0"/>
      <w:marBottom w:val="0"/>
      <w:divBdr>
        <w:top w:val="none" w:sz="0" w:space="0" w:color="auto"/>
        <w:left w:val="none" w:sz="0" w:space="0" w:color="auto"/>
        <w:bottom w:val="none" w:sz="0" w:space="0" w:color="auto"/>
        <w:right w:val="none" w:sz="0" w:space="0" w:color="auto"/>
      </w:divBdr>
      <w:divsChild>
        <w:div w:id="1166439552">
          <w:marLeft w:val="0"/>
          <w:marRight w:val="0"/>
          <w:marTop w:val="0"/>
          <w:marBottom w:val="240"/>
          <w:divBdr>
            <w:top w:val="none" w:sz="0" w:space="0" w:color="auto"/>
            <w:left w:val="none" w:sz="0" w:space="0" w:color="auto"/>
            <w:bottom w:val="none" w:sz="0" w:space="0" w:color="auto"/>
            <w:right w:val="none" w:sz="0" w:space="0" w:color="auto"/>
          </w:divBdr>
        </w:div>
      </w:divsChild>
    </w:div>
    <w:div w:id="203549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uraltradeunion.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ks.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smintrud.ru/ministry/programms/inform/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package" Target="embeddings/_____Microsoft_Office_Excel1.xlsx"/><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C50A6-A858-4FDF-941B-8F9A4DB43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Pages>
  <Words>6955</Words>
  <Characters>39648</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46510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саша</cp:lastModifiedBy>
  <cp:revision>13</cp:revision>
  <dcterms:created xsi:type="dcterms:W3CDTF">2018-05-09T06:43:00Z</dcterms:created>
  <dcterms:modified xsi:type="dcterms:W3CDTF">2019-09-26T08:20:00Z</dcterms:modified>
</cp:coreProperties>
</file>