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039" w:rsidRPr="00105039" w:rsidRDefault="00745325" w:rsidP="00D5610C">
      <w:pPr>
        <w:ind w:firstLine="709"/>
        <w:jc w:val="center"/>
        <w:rPr>
          <w:rFonts w:ascii="Times New Roman" w:eastAsia="Calibri" w:hAnsi="Times New Roman" w:cs="Times New Roman"/>
          <w:b/>
          <w:sz w:val="28"/>
          <w:lang w:eastAsia="ru-RU"/>
        </w:rPr>
      </w:pPr>
      <w:r w:rsidRPr="00745325">
        <w:rPr>
          <w:rFonts w:ascii="Times New Roman" w:eastAsia="Times New Roman" w:hAnsi="Times New Roman" w:cs="Times New Roman"/>
          <w:b/>
          <w:noProof/>
          <w:lang w:eastAsia="ru-RU"/>
        </w:rPr>
        <w:pict>
          <v:rect id="Прямоугольник 24" o:spid="_x0000_s1026" style="position:absolute;left:0;text-align:left;margin-left:226.95pt;margin-top:279.65pt;width:26.25pt;height:1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1C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" fillcolor="window" strokecolor="window" strokeweight="2pt"/>
        </w:pict>
      </w:r>
      <w:r w:rsidR="00105039" w:rsidRPr="00105039">
        <w:rPr>
          <w:rFonts w:ascii="Times New Roman" w:eastAsia="Calibri" w:hAnsi="Times New Roman" w:cs="Times New Roman"/>
          <w:b/>
          <w:sz w:val="28"/>
          <w:lang w:eastAsia="ru-RU"/>
        </w:rPr>
        <w:t>РЕФЕРАТ</w:t>
      </w: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посвящена вопросам </w:t>
      </w:r>
      <w:r w:rsidR="00AC0746">
        <w:rPr>
          <w:rFonts w:ascii="Times New Roman" w:eastAsia="Calibri" w:hAnsi="Times New Roman" w:cs="Times New Roman"/>
          <w:sz w:val="28"/>
          <w:lang w:eastAsia="ru-RU"/>
        </w:rPr>
        <w:t xml:space="preserve">применения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В работе </w:t>
      </w:r>
      <w:r w:rsidR="00AC0746">
        <w:rPr>
          <w:rFonts w:ascii="Times New Roman" w:eastAsia="Calibri" w:hAnsi="Times New Roman" w:cs="Times New Roman"/>
          <w:sz w:val="28"/>
          <w:lang w:eastAsia="ru-RU"/>
        </w:rPr>
        <w:t xml:space="preserve">приведены перспективы и сценарии развития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содержит </w:t>
      </w:r>
      <w:r w:rsidR="001612B4">
        <w:rPr>
          <w:rFonts w:ascii="Times New Roman" w:eastAsia="Calibri" w:hAnsi="Times New Roman" w:cs="Times New Roman"/>
          <w:sz w:val="28"/>
          <w:lang w:eastAsia="ru-RU"/>
        </w:rPr>
        <w:t>54</w:t>
      </w:r>
      <w:r w:rsidRPr="00105039">
        <w:rPr>
          <w:rFonts w:ascii="Times New Roman" w:eastAsia="Calibri" w:hAnsi="Times New Roman" w:cs="Times New Roman"/>
          <w:sz w:val="28"/>
          <w:lang w:eastAsia="ru-RU"/>
        </w:rPr>
        <w:t xml:space="preserve"> страниц</w:t>
      </w:r>
      <w:r w:rsidR="00AC0746">
        <w:rPr>
          <w:rFonts w:ascii="Times New Roman" w:eastAsia="Calibri" w:hAnsi="Times New Roman" w:cs="Times New Roman"/>
          <w:sz w:val="28"/>
          <w:lang w:eastAsia="ru-RU"/>
        </w:rPr>
        <w:t xml:space="preserve">, </w:t>
      </w:r>
      <w:r w:rsidR="00AC0746" w:rsidRPr="00AC0746">
        <w:rPr>
          <w:rFonts w:ascii="Times New Roman" w:eastAsia="Calibri" w:hAnsi="Times New Roman" w:cs="Times New Roman"/>
          <w:sz w:val="28"/>
          <w:lang w:eastAsia="ru-RU"/>
        </w:rPr>
        <w:t>5</w:t>
      </w:r>
      <w:r w:rsidR="00AC0746">
        <w:rPr>
          <w:rFonts w:ascii="Times New Roman" w:eastAsia="Calibri" w:hAnsi="Times New Roman" w:cs="Times New Roman"/>
          <w:sz w:val="28"/>
          <w:lang w:eastAsia="ru-RU"/>
        </w:rPr>
        <w:t xml:space="preserve"> таблиц, </w:t>
      </w:r>
      <w:r w:rsidR="00AC0746" w:rsidRPr="00AC0746">
        <w:rPr>
          <w:rFonts w:ascii="Times New Roman" w:eastAsia="Calibri" w:hAnsi="Times New Roman" w:cs="Times New Roman"/>
          <w:sz w:val="28"/>
          <w:lang w:eastAsia="ru-RU"/>
        </w:rPr>
        <w:t>18</w:t>
      </w:r>
      <w:r w:rsidRPr="00105039">
        <w:rPr>
          <w:rFonts w:ascii="Times New Roman" w:eastAsia="Calibri" w:hAnsi="Times New Roman" w:cs="Times New Roman"/>
          <w:sz w:val="28"/>
          <w:lang w:eastAsia="ru-RU"/>
        </w:rPr>
        <w:t xml:space="preserve"> рисунк</w:t>
      </w:r>
      <w:r w:rsidR="00AC0746">
        <w:rPr>
          <w:rFonts w:ascii="Times New Roman" w:eastAsia="Calibri" w:hAnsi="Times New Roman" w:cs="Times New Roman"/>
          <w:sz w:val="28"/>
          <w:lang w:eastAsia="ru-RU"/>
        </w:rPr>
        <w:t>ов</w:t>
      </w:r>
      <w:r w:rsidRPr="00105039">
        <w:rPr>
          <w:rFonts w:ascii="Times New Roman" w:eastAsia="Calibri" w:hAnsi="Times New Roman" w:cs="Times New Roman"/>
          <w:sz w:val="28"/>
          <w:lang w:eastAsia="ru-RU"/>
        </w:rPr>
        <w:t>. Выпускная квалификационная рабо</w:t>
      </w:r>
      <w:r w:rsidR="001612B4">
        <w:rPr>
          <w:rFonts w:ascii="Times New Roman" w:eastAsia="Calibri" w:hAnsi="Times New Roman" w:cs="Times New Roman"/>
          <w:sz w:val="28"/>
          <w:lang w:eastAsia="ru-RU"/>
        </w:rPr>
        <w:t xml:space="preserve">та выполнена с использованием </w:t>
      </w:r>
      <w:r w:rsidR="00593519">
        <w:rPr>
          <w:rFonts w:ascii="Times New Roman" w:eastAsia="Calibri" w:hAnsi="Times New Roman" w:cs="Times New Roman"/>
          <w:sz w:val="28"/>
          <w:lang w:eastAsia="ru-RU"/>
        </w:rPr>
        <w:t>23</w:t>
      </w:r>
      <w:r w:rsidRPr="00105039">
        <w:rPr>
          <w:rFonts w:ascii="Times New Roman" w:eastAsia="Calibri" w:hAnsi="Times New Roman" w:cs="Times New Roman"/>
          <w:sz w:val="28"/>
          <w:lang w:eastAsia="ru-RU"/>
        </w:rPr>
        <w:t xml:space="preserve"> источников.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Ключевые слова: </w:t>
      </w:r>
      <w:r w:rsidR="00AC0746">
        <w:rPr>
          <w:rFonts w:ascii="Times New Roman" w:eastAsia="Calibri" w:hAnsi="Times New Roman" w:cs="Times New Roman"/>
          <w:sz w:val="28"/>
          <w:lang w:eastAsia="ru-RU"/>
        </w:rPr>
        <w:t xml:space="preserve">оптические сети, пассивные оптические сети, сеть доступа, технология </w:t>
      </w:r>
      <w:r w:rsidR="00AC0746">
        <w:rPr>
          <w:rFonts w:ascii="Times New Roman" w:eastAsia="Calibri" w:hAnsi="Times New Roman" w:cs="Times New Roman"/>
          <w:sz w:val="28"/>
          <w:lang w:val="en-US" w:eastAsia="ru-RU"/>
        </w:rPr>
        <w:t>PON</w:t>
      </w:r>
      <w:r w:rsidR="00AC0746">
        <w:rPr>
          <w:rFonts w:ascii="Times New Roman" w:eastAsia="Calibri" w:hAnsi="Times New Roman" w:cs="Times New Roman"/>
          <w:sz w:val="28"/>
          <w:lang w:eastAsia="ru-RU"/>
        </w:rPr>
        <w:t xml:space="preserve">. </w:t>
      </w:r>
    </w:p>
    <w:p w:rsidR="00105039" w:rsidRPr="00105039" w:rsidRDefault="00105039" w:rsidP="00105039">
      <w:pPr>
        <w:rPr>
          <w:rFonts w:ascii="Calibri" w:eastAsia="Calibri" w:hAnsi="Calibri" w:cs="Times New Roman"/>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Pr="00AC0746" w:rsidRDefault="00105039" w:rsidP="00647440">
      <w:pPr>
        <w:jc w:val="center"/>
        <w:rPr>
          <w:rFonts w:ascii="Times New Roman" w:hAnsi="Times New Roman" w:cs="Times New Roman"/>
          <w:sz w:val="28"/>
          <w:szCs w:val="28"/>
        </w:rPr>
      </w:pPr>
    </w:p>
    <w:p w:rsidR="00AC0746" w:rsidRPr="00AC0746" w:rsidRDefault="00AC0746" w:rsidP="00647440">
      <w:pPr>
        <w:jc w:val="center"/>
        <w:rPr>
          <w:rFonts w:ascii="Times New Roman" w:hAnsi="Times New Roman" w:cs="Times New Roman"/>
          <w:sz w:val="28"/>
          <w:szCs w:val="28"/>
        </w:rPr>
      </w:pPr>
    </w:p>
    <w:p w:rsidR="00105039" w:rsidRDefault="00745325" w:rsidP="00647440">
      <w:pPr>
        <w:jc w:val="center"/>
        <w:rPr>
          <w:rFonts w:ascii="Times New Roman" w:hAnsi="Times New Roman" w:cs="Times New Roman"/>
          <w:sz w:val="28"/>
          <w:szCs w:val="28"/>
        </w:rPr>
      </w:pPr>
      <w:r w:rsidRPr="00745325">
        <w:rPr>
          <w:rFonts w:ascii="Times New Roman" w:eastAsia="Times New Roman" w:hAnsi="Times New Roman" w:cs="Times New Roman"/>
          <w:b/>
          <w:noProof/>
          <w:lang w:eastAsia="ru-RU"/>
        </w:rPr>
        <w:pict>
          <v:rect id="Прямоугольник 28" o:spid="_x0000_s1027" style="position:absolute;left:0;text-align:left;margin-left:233.7pt;margin-top:46.4pt;width:26.25pt;height:19.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2I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" fillcolor="window" strokecolor="window" strokeweight="2pt"/>
        </w:pict>
      </w:r>
    </w:p>
    <w:p w:rsidR="00105039" w:rsidRPr="00105039" w:rsidRDefault="00105039" w:rsidP="00D5610C">
      <w:pPr>
        <w:jc w:val="center"/>
        <w:rPr>
          <w:rFonts w:ascii="Times New Roman" w:hAnsi="Times New Roman" w:cs="Times New Roman"/>
          <w:b/>
          <w:sz w:val="28"/>
          <w:szCs w:val="28"/>
        </w:rPr>
      </w:pPr>
      <w:r w:rsidRPr="00105039">
        <w:rPr>
          <w:rFonts w:ascii="Times New Roman" w:hAnsi="Times New Roman" w:cs="Times New Roman"/>
          <w:b/>
          <w:sz w:val="28"/>
          <w:szCs w:val="28"/>
        </w:rPr>
        <w:t>Содержание</w:t>
      </w:r>
    </w:p>
    <w:sdt>
      <w:sdtPr>
        <w:rPr>
          <w:rFonts w:asciiTheme="minorHAnsi" w:eastAsiaTheme="minorHAnsi" w:hAnsiTheme="minorHAnsi" w:cstheme="minorBidi"/>
          <w:b w:val="0"/>
          <w:bCs w:val="0"/>
          <w:color w:val="auto"/>
          <w:sz w:val="22"/>
          <w:szCs w:val="22"/>
          <w:lang w:eastAsia="en-US"/>
        </w:rPr>
        <w:id w:val="-945153376"/>
        <w:docPartObj>
          <w:docPartGallery w:val="Table of Contents"/>
          <w:docPartUnique/>
        </w:docPartObj>
      </w:sdtPr>
      <w:sdtContent>
        <w:p w:rsidR="00AC0746" w:rsidRPr="000D5288" w:rsidRDefault="00AC0746" w:rsidP="000D5288">
          <w:pPr>
            <w:pStyle w:val="ad"/>
            <w:spacing w:before="0" w:line="240" w:lineRule="auto"/>
            <w:jc w:val="both"/>
            <w:rPr>
              <w:rFonts w:ascii="Times New Roman" w:hAnsi="Times New Roman" w:cs="Times New Roman"/>
              <w:b w:val="0"/>
              <w:color w:val="auto"/>
            </w:rPr>
          </w:pPr>
        </w:p>
        <w:p w:rsidR="000D5288" w:rsidRPr="001F7031" w:rsidRDefault="00745325" w:rsidP="000D5288">
          <w:pPr>
            <w:pStyle w:val="12"/>
            <w:tabs>
              <w:tab w:val="right" w:leader="dot" w:pos="9488"/>
            </w:tabs>
            <w:jc w:val="both"/>
            <w:rPr>
              <w:rFonts w:ascii="Times New Roman" w:eastAsiaTheme="minorEastAsia" w:hAnsi="Times New Roman" w:cs="Times New Roman"/>
              <w:noProof/>
              <w:sz w:val="28"/>
              <w:szCs w:val="28"/>
              <w:lang w:eastAsia="ru-RU"/>
            </w:rPr>
          </w:pPr>
          <w:r w:rsidRPr="00745325">
            <w:rPr>
              <w:rFonts w:ascii="Times New Roman" w:hAnsi="Times New Roman" w:cs="Times New Roman"/>
              <w:sz w:val="28"/>
              <w:szCs w:val="28"/>
            </w:rPr>
            <w:fldChar w:fldCharType="begin"/>
          </w:r>
          <w:r w:rsidR="00AC0746" w:rsidRPr="000D5288">
            <w:rPr>
              <w:rFonts w:ascii="Times New Roman" w:hAnsi="Times New Roman" w:cs="Times New Roman"/>
              <w:sz w:val="28"/>
              <w:szCs w:val="28"/>
            </w:rPr>
            <w:instrText xml:space="preserve"> TOC \o "1-3" \h \z \u </w:instrText>
          </w:r>
          <w:r w:rsidRPr="00745325">
            <w:rPr>
              <w:rFonts w:ascii="Times New Roman" w:hAnsi="Times New Roman" w:cs="Times New Roman"/>
              <w:sz w:val="28"/>
              <w:szCs w:val="28"/>
            </w:rPr>
            <w:fldChar w:fldCharType="separate"/>
          </w:r>
          <w:hyperlink w:anchor="_Toc515740427" w:history="1">
            <w:r w:rsidR="000D5288" w:rsidRPr="001F7031">
              <w:rPr>
                <w:rStyle w:val="ae"/>
                <w:rFonts w:ascii="Times New Roman" w:hAnsi="Times New Roman" w:cs="Times New Roman"/>
                <w:noProof/>
                <w:sz w:val="28"/>
                <w:szCs w:val="28"/>
              </w:rPr>
              <w:t>Введение</w:t>
            </w:r>
            <w:r w:rsidR="000D5288" w:rsidRPr="001F7031">
              <w:rPr>
                <w:rFonts w:ascii="Times New Roman" w:hAnsi="Times New Roman" w:cs="Times New Roman"/>
                <w:noProof/>
                <w:webHidden/>
                <w:sz w:val="28"/>
                <w:szCs w:val="28"/>
              </w:rPr>
              <w:tab/>
            </w:r>
            <w:r w:rsidRPr="001F7031">
              <w:rPr>
                <w:rFonts w:ascii="Times New Roman" w:hAnsi="Times New Roman" w:cs="Times New Roman"/>
                <w:noProof/>
                <w:webHidden/>
                <w:sz w:val="28"/>
                <w:szCs w:val="28"/>
              </w:rPr>
              <w:fldChar w:fldCharType="begin"/>
            </w:r>
            <w:r w:rsidR="000D5288" w:rsidRPr="001F7031">
              <w:rPr>
                <w:rFonts w:ascii="Times New Roman" w:hAnsi="Times New Roman" w:cs="Times New Roman"/>
                <w:noProof/>
                <w:webHidden/>
                <w:sz w:val="28"/>
                <w:szCs w:val="28"/>
              </w:rPr>
              <w:instrText xml:space="preserve"> PAGEREF _Toc515740427 \h </w:instrText>
            </w:r>
            <w:r w:rsidRPr="001F7031">
              <w:rPr>
                <w:rFonts w:ascii="Times New Roman" w:hAnsi="Times New Roman" w:cs="Times New Roman"/>
                <w:noProof/>
                <w:webHidden/>
                <w:sz w:val="28"/>
                <w:szCs w:val="28"/>
              </w:rPr>
            </w:r>
            <w:r w:rsidRPr="001F7031">
              <w:rPr>
                <w:rFonts w:ascii="Times New Roman" w:hAnsi="Times New Roman" w:cs="Times New Roman"/>
                <w:noProof/>
                <w:webHidden/>
                <w:sz w:val="28"/>
                <w:szCs w:val="28"/>
              </w:rPr>
              <w:fldChar w:fldCharType="separate"/>
            </w:r>
            <w:r w:rsidR="002660B8" w:rsidRPr="001F7031">
              <w:rPr>
                <w:rFonts w:ascii="Times New Roman" w:hAnsi="Times New Roman" w:cs="Times New Roman"/>
                <w:noProof/>
                <w:webHidden/>
                <w:sz w:val="28"/>
                <w:szCs w:val="28"/>
              </w:rPr>
              <w:t>3</w:t>
            </w:r>
            <w:r w:rsidRPr="001F7031">
              <w:rPr>
                <w:rFonts w:ascii="Times New Roman" w:hAnsi="Times New Roman" w:cs="Times New Roman"/>
                <w:noProof/>
                <w:webHidden/>
                <w:sz w:val="28"/>
                <w:szCs w:val="28"/>
              </w:rPr>
              <w:fldChar w:fldCharType="end"/>
            </w:r>
          </w:hyperlink>
        </w:p>
        <w:p w:rsidR="000D5288" w:rsidRPr="001F7031" w:rsidRDefault="00745325" w:rsidP="000D5288">
          <w:pPr>
            <w:pStyle w:val="12"/>
            <w:tabs>
              <w:tab w:val="left" w:pos="440"/>
              <w:tab w:val="right" w:leader="dot" w:pos="9488"/>
            </w:tabs>
            <w:jc w:val="both"/>
            <w:rPr>
              <w:rFonts w:ascii="Times New Roman" w:eastAsiaTheme="minorEastAsia" w:hAnsi="Times New Roman" w:cs="Times New Roman"/>
              <w:noProof/>
              <w:sz w:val="28"/>
              <w:szCs w:val="28"/>
              <w:lang w:eastAsia="ru-RU"/>
            </w:rPr>
          </w:pPr>
          <w:hyperlink w:anchor="_Toc515740428" w:history="1">
            <w:r w:rsidR="000D5288" w:rsidRPr="001F7031">
              <w:rPr>
                <w:rStyle w:val="ae"/>
                <w:rFonts w:ascii="Times New Roman" w:hAnsi="Times New Roman" w:cs="Times New Roman"/>
                <w:noProof/>
                <w:sz w:val="28"/>
                <w:szCs w:val="28"/>
              </w:rPr>
              <w:t>1.</w:t>
            </w:r>
            <w:r w:rsidR="000D5288" w:rsidRPr="001F7031">
              <w:rPr>
                <w:rFonts w:ascii="Times New Roman" w:eastAsiaTheme="minorEastAsia" w:hAnsi="Times New Roman" w:cs="Times New Roman"/>
                <w:noProof/>
                <w:sz w:val="28"/>
                <w:szCs w:val="28"/>
                <w:lang w:eastAsia="ru-RU"/>
              </w:rPr>
              <w:tab/>
            </w:r>
            <w:r w:rsidR="000D5288" w:rsidRPr="001F7031">
              <w:rPr>
                <w:rStyle w:val="ae"/>
                <w:rFonts w:ascii="Times New Roman" w:hAnsi="Times New Roman" w:cs="Times New Roman"/>
                <w:noProof/>
                <w:sz w:val="28"/>
                <w:szCs w:val="28"/>
              </w:rPr>
              <w:t>Теоретические аспекты реализации технологии PON</w:t>
            </w:r>
            <w:r w:rsidR="000D5288" w:rsidRPr="001F7031">
              <w:rPr>
                <w:rFonts w:ascii="Times New Roman" w:hAnsi="Times New Roman" w:cs="Times New Roman"/>
                <w:noProof/>
                <w:webHidden/>
                <w:sz w:val="28"/>
                <w:szCs w:val="28"/>
              </w:rPr>
              <w:tab/>
            </w:r>
            <w:r w:rsidRPr="001F7031">
              <w:rPr>
                <w:rFonts w:ascii="Times New Roman" w:hAnsi="Times New Roman" w:cs="Times New Roman"/>
                <w:noProof/>
                <w:webHidden/>
                <w:sz w:val="28"/>
                <w:szCs w:val="28"/>
              </w:rPr>
              <w:fldChar w:fldCharType="begin"/>
            </w:r>
            <w:r w:rsidR="000D5288" w:rsidRPr="001F7031">
              <w:rPr>
                <w:rFonts w:ascii="Times New Roman" w:hAnsi="Times New Roman" w:cs="Times New Roman"/>
                <w:noProof/>
                <w:webHidden/>
                <w:sz w:val="28"/>
                <w:szCs w:val="28"/>
              </w:rPr>
              <w:instrText xml:space="preserve"> PAGEREF _Toc515740428 \h </w:instrText>
            </w:r>
            <w:r w:rsidRPr="001F7031">
              <w:rPr>
                <w:rFonts w:ascii="Times New Roman" w:hAnsi="Times New Roman" w:cs="Times New Roman"/>
                <w:noProof/>
                <w:webHidden/>
                <w:sz w:val="28"/>
                <w:szCs w:val="28"/>
              </w:rPr>
            </w:r>
            <w:r w:rsidRPr="001F7031">
              <w:rPr>
                <w:rFonts w:ascii="Times New Roman" w:hAnsi="Times New Roman" w:cs="Times New Roman"/>
                <w:noProof/>
                <w:webHidden/>
                <w:sz w:val="28"/>
                <w:szCs w:val="28"/>
              </w:rPr>
              <w:fldChar w:fldCharType="separate"/>
            </w:r>
            <w:r w:rsidR="002660B8" w:rsidRPr="001F7031">
              <w:rPr>
                <w:rFonts w:ascii="Times New Roman" w:hAnsi="Times New Roman" w:cs="Times New Roman"/>
                <w:noProof/>
                <w:webHidden/>
                <w:sz w:val="28"/>
                <w:szCs w:val="28"/>
              </w:rPr>
              <w:t>5</w:t>
            </w:r>
            <w:r w:rsidRPr="001F7031">
              <w:rPr>
                <w:rFonts w:ascii="Times New Roman" w:hAnsi="Times New Roman" w:cs="Times New Roman"/>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29" w:history="1">
            <w:r w:rsidR="000D5288" w:rsidRPr="001F7031">
              <w:rPr>
                <w:rStyle w:val="ae"/>
                <w:rFonts w:ascii="Times New Roman" w:hAnsi="Times New Roman" w:cs="Times New Roman"/>
                <w:noProof/>
                <w:sz w:val="28"/>
                <w:szCs w:val="28"/>
              </w:rPr>
              <w:t>1.1.</w:t>
            </w:r>
            <w:r w:rsidR="000D5288" w:rsidRPr="001F7031">
              <w:rPr>
                <w:rFonts w:eastAsiaTheme="minorEastAsia"/>
                <w:noProof/>
                <w:sz w:val="28"/>
                <w:szCs w:val="28"/>
                <w:lang w:eastAsia="ru-RU"/>
              </w:rPr>
              <w:tab/>
            </w:r>
            <w:r w:rsidR="000D5288" w:rsidRPr="001F7031">
              <w:rPr>
                <w:rStyle w:val="ae"/>
                <w:rFonts w:ascii="Times New Roman" w:hAnsi="Times New Roman" w:cs="Times New Roman"/>
                <w:noProof/>
                <w:sz w:val="28"/>
                <w:szCs w:val="28"/>
              </w:rPr>
              <w:t>Эволюция оптических сетей доступа</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_Toc515740429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5</w:t>
            </w:r>
            <w:r w:rsidRPr="001F7031">
              <w:rPr>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0" w:history="1">
            <w:r w:rsidR="000D5288" w:rsidRPr="001F7031">
              <w:rPr>
                <w:rStyle w:val="ae"/>
                <w:rFonts w:ascii="Times New Roman" w:hAnsi="Times New Roman" w:cs="Times New Roman"/>
                <w:noProof/>
                <w:sz w:val="28"/>
                <w:szCs w:val="28"/>
              </w:rPr>
              <w:t>1.2.</w:t>
            </w:r>
            <w:r w:rsidR="000D5288" w:rsidRPr="001F7031">
              <w:rPr>
                <w:rFonts w:eastAsiaTheme="minorEastAsia"/>
                <w:noProof/>
                <w:sz w:val="28"/>
                <w:szCs w:val="28"/>
                <w:lang w:eastAsia="ru-RU"/>
              </w:rPr>
              <w:tab/>
            </w:r>
            <w:r w:rsidR="000D5288" w:rsidRPr="001F7031">
              <w:rPr>
                <w:rStyle w:val="ae"/>
                <w:rFonts w:ascii="Times New Roman" w:hAnsi="Times New Roman" w:cs="Times New Roman"/>
                <w:noProof/>
                <w:sz w:val="28"/>
                <w:szCs w:val="28"/>
              </w:rPr>
              <w:t>Принцип работы, структура и свойства технологии PON</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_Toc515740430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8</w:t>
            </w:r>
            <w:r w:rsidRPr="001F7031">
              <w:rPr>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1" w:history="1">
            <w:r w:rsidR="000D5288" w:rsidRPr="001F7031">
              <w:rPr>
                <w:rStyle w:val="ae"/>
                <w:rFonts w:ascii="Times New Roman" w:hAnsi="Times New Roman" w:cs="Times New Roman"/>
                <w:noProof/>
                <w:sz w:val="28"/>
                <w:szCs w:val="28"/>
              </w:rPr>
              <w:t>1.3.</w:t>
            </w:r>
            <w:r w:rsidR="000D5288" w:rsidRPr="001F7031">
              <w:rPr>
                <w:rFonts w:eastAsiaTheme="minorEastAsia"/>
                <w:noProof/>
                <w:sz w:val="28"/>
                <w:szCs w:val="28"/>
                <w:lang w:eastAsia="ru-RU"/>
              </w:rPr>
              <w:tab/>
            </w:r>
            <w:r w:rsidR="000D5288" w:rsidRPr="001F7031">
              <w:rPr>
                <w:rStyle w:val="ae"/>
                <w:rFonts w:ascii="Times New Roman" w:hAnsi="Times New Roman" w:cs="Times New Roman"/>
                <w:noProof/>
                <w:sz w:val="28"/>
                <w:szCs w:val="28"/>
              </w:rPr>
              <w:t>Использование технологии PON  в сетях доступа</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_Toc515740431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14</w:t>
            </w:r>
            <w:r w:rsidRPr="001F7031">
              <w:rPr>
                <w:noProof/>
                <w:webHidden/>
                <w:sz w:val="28"/>
                <w:szCs w:val="28"/>
              </w:rPr>
              <w:fldChar w:fldCharType="end"/>
            </w:r>
          </w:hyperlink>
        </w:p>
        <w:p w:rsidR="000D5288" w:rsidRPr="001F7031" w:rsidRDefault="00745325"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2" w:history="1">
            <w:r w:rsidR="000D5288" w:rsidRPr="001F7031">
              <w:rPr>
                <w:rStyle w:val="ae"/>
                <w:rFonts w:ascii="Times New Roman" w:hAnsi="Times New Roman" w:cs="Times New Roman"/>
                <w:noProof/>
                <w:sz w:val="28"/>
                <w:szCs w:val="28"/>
              </w:rPr>
              <w:t xml:space="preserve">2. Исследование основных аспектов практического применения технологии </w:t>
            </w:r>
            <w:r w:rsidR="000D5288" w:rsidRPr="001F7031">
              <w:rPr>
                <w:rStyle w:val="ae"/>
                <w:rFonts w:ascii="Times New Roman" w:hAnsi="Times New Roman" w:cs="Times New Roman"/>
                <w:noProof/>
                <w:sz w:val="28"/>
                <w:szCs w:val="28"/>
                <w:lang w:val="en-US"/>
              </w:rPr>
              <w:t>PON</w:t>
            </w:r>
            <w:r w:rsidR="000D5288" w:rsidRPr="001F7031">
              <w:rPr>
                <w:rStyle w:val="ae"/>
                <w:rFonts w:ascii="Times New Roman" w:hAnsi="Times New Roman" w:cs="Times New Roman"/>
                <w:noProof/>
                <w:sz w:val="28"/>
                <w:szCs w:val="28"/>
              </w:rPr>
              <w:t xml:space="preserve"> и ее перспективы</w:t>
            </w:r>
            <w:r w:rsidR="000D5288" w:rsidRPr="001F7031">
              <w:rPr>
                <w:rFonts w:ascii="Times New Roman" w:hAnsi="Times New Roman" w:cs="Times New Roman"/>
                <w:noProof/>
                <w:webHidden/>
                <w:sz w:val="28"/>
                <w:szCs w:val="28"/>
              </w:rPr>
              <w:tab/>
            </w:r>
            <w:r w:rsidRPr="001F7031">
              <w:rPr>
                <w:rFonts w:ascii="Times New Roman" w:hAnsi="Times New Roman" w:cs="Times New Roman"/>
                <w:noProof/>
                <w:webHidden/>
                <w:sz w:val="28"/>
                <w:szCs w:val="28"/>
              </w:rPr>
              <w:fldChar w:fldCharType="begin"/>
            </w:r>
            <w:r w:rsidR="000D5288" w:rsidRPr="001F7031">
              <w:rPr>
                <w:rFonts w:ascii="Times New Roman" w:hAnsi="Times New Roman" w:cs="Times New Roman"/>
                <w:noProof/>
                <w:webHidden/>
                <w:sz w:val="28"/>
                <w:szCs w:val="28"/>
              </w:rPr>
              <w:instrText xml:space="preserve"> PAGEREF _Toc515740432 \h </w:instrText>
            </w:r>
            <w:r w:rsidRPr="001F7031">
              <w:rPr>
                <w:rFonts w:ascii="Times New Roman" w:hAnsi="Times New Roman" w:cs="Times New Roman"/>
                <w:noProof/>
                <w:webHidden/>
                <w:sz w:val="28"/>
                <w:szCs w:val="28"/>
              </w:rPr>
            </w:r>
            <w:r w:rsidRPr="001F7031">
              <w:rPr>
                <w:rFonts w:ascii="Times New Roman" w:hAnsi="Times New Roman" w:cs="Times New Roman"/>
                <w:noProof/>
                <w:webHidden/>
                <w:sz w:val="28"/>
                <w:szCs w:val="28"/>
              </w:rPr>
              <w:fldChar w:fldCharType="separate"/>
            </w:r>
            <w:r w:rsidR="002660B8" w:rsidRPr="001F7031">
              <w:rPr>
                <w:rFonts w:ascii="Times New Roman" w:hAnsi="Times New Roman" w:cs="Times New Roman"/>
                <w:noProof/>
                <w:webHidden/>
                <w:sz w:val="28"/>
                <w:szCs w:val="28"/>
              </w:rPr>
              <w:t>19</w:t>
            </w:r>
            <w:r w:rsidRPr="001F7031">
              <w:rPr>
                <w:rFonts w:ascii="Times New Roman" w:hAnsi="Times New Roman" w:cs="Times New Roman"/>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3" w:history="1">
            <w:r w:rsidR="000D5288" w:rsidRPr="001F7031">
              <w:rPr>
                <w:rStyle w:val="ae"/>
                <w:rFonts w:ascii="Times New Roman" w:hAnsi="Times New Roman" w:cs="Times New Roman"/>
                <w:noProof/>
                <w:sz w:val="28"/>
                <w:szCs w:val="28"/>
              </w:rPr>
              <w:t>2.1. Оценка схемы построения PON</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_Toc515740433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19</w:t>
            </w:r>
            <w:r w:rsidRPr="001F7031">
              <w:rPr>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4" w:history="1">
            <w:r w:rsidR="000D5288" w:rsidRPr="001F7031">
              <w:rPr>
                <w:rStyle w:val="ae"/>
                <w:rFonts w:ascii="Times New Roman" w:hAnsi="Times New Roman" w:cs="Times New Roman"/>
                <w:noProof/>
                <w:sz w:val="28"/>
                <w:szCs w:val="28"/>
              </w:rPr>
              <w:t>2.2. Анализ проекта  участка сети доступа по технологии PON</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_Toc515740434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24</w:t>
            </w:r>
            <w:r w:rsidRPr="001F7031">
              <w:rPr>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5" w:history="1">
            <w:r w:rsidR="000D5288" w:rsidRPr="001F7031">
              <w:rPr>
                <w:rStyle w:val="ae"/>
                <w:rFonts w:ascii="Times New Roman" w:hAnsi="Times New Roman" w:cs="Times New Roman"/>
                <w:noProof/>
                <w:sz w:val="28"/>
                <w:szCs w:val="28"/>
              </w:rPr>
              <w:t xml:space="preserve">2.3. Экономическая эффективность применения технологий </w:t>
            </w:r>
            <w:r w:rsidR="000D5288" w:rsidRPr="001F7031">
              <w:rPr>
                <w:rStyle w:val="ae"/>
                <w:rFonts w:ascii="Times New Roman" w:hAnsi="Times New Roman" w:cs="Times New Roman"/>
                <w:noProof/>
                <w:sz w:val="28"/>
                <w:szCs w:val="28"/>
                <w:lang w:val="en-US"/>
              </w:rPr>
              <w:t>PON</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_Toc515740435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34</w:t>
            </w:r>
            <w:r w:rsidRPr="001F7031">
              <w:rPr>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6" w:history="1">
            <w:r w:rsidR="000D5288" w:rsidRPr="001F7031">
              <w:rPr>
                <w:rStyle w:val="ae"/>
                <w:rFonts w:ascii="Times New Roman" w:hAnsi="Times New Roman" w:cs="Times New Roman"/>
                <w:noProof/>
                <w:sz w:val="28"/>
                <w:szCs w:val="28"/>
              </w:rPr>
              <w:t xml:space="preserve">2.4. Перспективные направления технологии </w:t>
            </w:r>
            <w:r w:rsidR="000D5288" w:rsidRPr="001F7031">
              <w:rPr>
                <w:rStyle w:val="ae"/>
                <w:rFonts w:ascii="Times New Roman" w:hAnsi="Times New Roman" w:cs="Times New Roman"/>
                <w:noProof/>
                <w:sz w:val="28"/>
                <w:szCs w:val="28"/>
                <w:lang w:val="en-US"/>
              </w:rPr>
              <w:t>PON</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_Toc515740436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41</w:t>
            </w:r>
            <w:r w:rsidRPr="001F7031">
              <w:rPr>
                <w:noProof/>
                <w:webHidden/>
                <w:sz w:val="28"/>
                <w:szCs w:val="28"/>
              </w:rPr>
              <w:fldChar w:fldCharType="end"/>
            </w:r>
          </w:hyperlink>
        </w:p>
        <w:p w:rsidR="000D5288" w:rsidRPr="001F7031" w:rsidRDefault="00745325"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7" w:history="1">
            <w:r w:rsidR="000D5288" w:rsidRPr="001F7031">
              <w:rPr>
                <w:rStyle w:val="ae"/>
                <w:rFonts w:ascii="Times New Roman" w:hAnsi="Times New Roman" w:cs="Times New Roman"/>
                <w:noProof/>
                <w:sz w:val="28"/>
                <w:szCs w:val="28"/>
              </w:rPr>
              <w:t>Заключение</w:t>
            </w:r>
            <w:r w:rsidR="000D5288" w:rsidRPr="001F7031">
              <w:rPr>
                <w:rFonts w:ascii="Times New Roman" w:hAnsi="Times New Roman" w:cs="Times New Roman"/>
                <w:noProof/>
                <w:webHidden/>
                <w:sz w:val="28"/>
                <w:szCs w:val="28"/>
              </w:rPr>
              <w:tab/>
            </w:r>
            <w:r w:rsidRPr="001F7031">
              <w:rPr>
                <w:rFonts w:ascii="Times New Roman" w:hAnsi="Times New Roman" w:cs="Times New Roman"/>
                <w:noProof/>
                <w:webHidden/>
                <w:sz w:val="28"/>
                <w:szCs w:val="28"/>
              </w:rPr>
              <w:fldChar w:fldCharType="begin"/>
            </w:r>
            <w:r w:rsidR="000D5288" w:rsidRPr="001F7031">
              <w:rPr>
                <w:rFonts w:ascii="Times New Roman" w:hAnsi="Times New Roman" w:cs="Times New Roman"/>
                <w:noProof/>
                <w:webHidden/>
                <w:sz w:val="28"/>
                <w:szCs w:val="28"/>
              </w:rPr>
              <w:instrText xml:space="preserve"> PAGEREF _Toc515740437 \h </w:instrText>
            </w:r>
            <w:r w:rsidRPr="001F7031">
              <w:rPr>
                <w:rFonts w:ascii="Times New Roman" w:hAnsi="Times New Roman" w:cs="Times New Roman"/>
                <w:noProof/>
                <w:webHidden/>
                <w:sz w:val="28"/>
                <w:szCs w:val="28"/>
              </w:rPr>
            </w:r>
            <w:r w:rsidRPr="001F7031">
              <w:rPr>
                <w:rFonts w:ascii="Times New Roman" w:hAnsi="Times New Roman" w:cs="Times New Roman"/>
                <w:noProof/>
                <w:webHidden/>
                <w:sz w:val="28"/>
                <w:szCs w:val="28"/>
              </w:rPr>
              <w:fldChar w:fldCharType="separate"/>
            </w:r>
            <w:r w:rsidR="002660B8" w:rsidRPr="001F7031">
              <w:rPr>
                <w:rFonts w:ascii="Times New Roman" w:hAnsi="Times New Roman" w:cs="Times New Roman"/>
                <w:noProof/>
                <w:webHidden/>
                <w:sz w:val="28"/>
                <w:szCs w:val="28"/>
              </w:rPr>
              <w:t>48</w:t>
            </w:r>
            <w:r w:rsidRPr="001F7031">
              <w:rPr>
                <w:rFonts w:ascii="Times New Roman" w:hAnsi="Times New Roman" w:cs="Times New Roman"/>
                <w:noProof/>
                <w:webHidden/>
                <w:sz w:val="28"/>
                <w:szCs w:val="28"/>
              </w:rPr>
              <w:fldChar w:fldCharType="end"/>
            </w:r>
          </w:hyperlink>
        </w:p>
        <w:p w:rsidR="000D5288" w:rsidRPr="001F7031" w:rsidRDefault="00745325" w:rsidP="007779AC">
          <w:pPr>
            <w:pStyle w:val="21"/>
            <w:rPr>
              <w:rFonts w:eastAsiaTheme="minorEastAsia"/>
              <w:noProof/>
              <w:sz w:val="28"/>
              <w:szCs w:val="28"/>
              <w:lang w:eastAsia="ru-RU"/>
            </w:rPr>
          </w:pPr>
          <w:hyperlink w:anchor="_Toc515740438" w:history="1">
            <w:r w:rsidR="000D5288" w:rsidRPr="001F7031">
              <w:rPr>
                <w:rStyle w:val="ae"/>
                <w:rFonts w:ascii="Times New Roman" w:eastAsiaTheme="majorEastAsia" w:hAnsi="Times New Roman" w:cs="Times New Roman"/>
                <w:bCs/>
                <w:noProof/>
                <w:sz w:val="28"/>
                <w:szCs w:val="28"/>
              </w:rPr>
              <w:t>Список использованных источников</w:t>
            </w:r>
            <w:r w:rsidR="000D5288" w:rsidRPr="001F7031">
              <w:rPr>
                <w:noProof/>
                <w:webHidden/>
                <w:sz w:val="28"/>
                <w:szCs w:val="28"/>
              </w:rPr>
              <w:tab/>
            </w:r>
            <w:r w:rsidRPr="001F7031">
              <w:rPr>
                <w:noProof/>
                <w:webHidden/>
                <w:sz w:val="28"/>
                <w:szCs w:val="28"/>
              </w:rPr>
              <w:fldChar w:fldCharType="begin"/>
            </w:r>
            <w:r w:rsidR="000D5288" w:rsidRPr="001F7031">
              <w:rPr>
                <w:noProof/>
                <w:webHidden/>
                <w:sz w:val="28"/>
                <w:szCs w:val="28"/>
              </w:rPr>
              <w:instrText xml:space="preserve"> PAGEREF _Toc515740438 \h </w:instrText>
            </w:r>
            <w:r w:rsidRPr="001F7031">
              <w:rPr>
                <w:noProof/>
                <w:webHidden/>
                <w:sz w:val="28"/>
                <w:szCs w:val="28"/>
              </w:rPr>
            </w:r>
            <w:r w:rsidRPr="001F7031">
              <w:rPr>
                <w:noProof/>
                <w:webHidden/>
                <w:sz w:val="28"/>
                <w:szCs w:val="28"/>
              </w:rPr>
              <w:fldChar w:fldCharType="separate"/>
            </w:r>
            <w:r w:rsidR="002660B8" w:rsidRPr="001F7031">
              <w:rPr>
                <w:noProof/>
                <w:webHidden/>
                <w:sz w:val="28"/>
                <w:szCs w:val="28"/>
              </w:rPr>
              <w:t>50</w:t>
            </w:r>
            <w:r w:rsidRPr="001F7031">
              <w:rPr>
                <w:noProof/>
                <w:webHidden/>
                <w:sz w:val="28"/>
                <w:szCs w:val="28"/>
              </w:rPr>
              <w:fldChar w:fldCharType="end"/>
            </w:r>
          </w:hyperlink>
        </w:p>
        <w:p w:rsidR="000D5288" w:rsidRPr="000D5288" w:rsidRDefault="00745325"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39" w:history="1">
            <w:r w:rsidR="000D5288" w:rsidRPr="001F7031">
              <w:rPr>
                <w:rStyle w:val="ae"/>
                <w:rFonts w:ascii="Times New Roman" w:hAnsi="Times New Roman" w:cs="Times New Roman"/>
                <w:noProof/>
                <w:sz w:val="28"/>
                <w:szCs w:val="28"/>
              </w:rPr>
              <w:t>Приложение А</w:t>
            </w:r>
            <w:r w:rsidR="000D5288" w:rsidRPr="001F7031">
              <w:rPr>
                <w:rFonts w:ascii="Times New Roman" w:hAnsi="Times New Roman" w:cs="Times New Roman"/>
                <w:noProof/>
                <w:webHidden/>
                <w:sz w:val="28"/>
                <w:szCs w:val="28"/>
              </w:rPr>
              <w:tab/>
            </w:r>
            <w:r w:rsidRPr="001F7031">
              <w:rPr>
                <w:rFonts w:ascii="Times New Roman" w:hAnsi="Times New Roman" w:cs="Times New Roman"/>
                <w:noProof/>
                <w:webHidden/>
                <w:sz w:val="28"/>
                <w:szCs w:val="28"/>
              </w:rPr>
              <w:fldChar w:fldCharType="begin"/>
            </w:r>
            <w:r w:rsidR="000D5288" w:rsidRPr="001F7031">
              <w:rPr>
                <w:rFonts w:ascii="Times New Roman" w:hAnsi="Times New Roman" w:cs="Times New Roman"/>
                <w:noProof/>
                <w:webHidden/>
                <w:sz w:val="28"/>
                <w:szCs w:val="28"/>
              </w:rPr>
              <w:instrText xml:space="preserve"> PAGEREF _Toc515740439 \h </w:instrText>
            </w:r>
            <w:r w:rsidRPr="001F7031">
              <w:rPr>
                <w:rFonts w:ascii="Times New Roman" w:hAnsi="Times New Roman" w:cs="Times New Roman"/>
                <w:noProof/>
                <w:webHidden/>
                <w:sz w:val="28"/>
                <w:szCs w:val="28"/>
              </w:rPr>
            </w:r>
            <w:r w:rsidRPr="001F7031">
              <w:rPr>
                <w:rFonts w:ascii="Times New Roman" w:hAnsi="Times New Roman" w:cs="Times New Roman"/>
                <w:noProof/>
                <w:webHidden/>
                <w:sz w:val="28"/>
                <w:szCs w:val="28"/>
              </w:rPr>
              <w:fldChar w:fldCharType="separate"/>
            </w:r>
            <w:r w:rsidR="002660B8" w:rsidRPr="001F7031">
              <w:rPr>
                <w:rFonts w:ascii="Times New Roman" w:hAnsi="Times New Roman" w:cs="Times New Roman"/>
                <w:noProof/>
                <w:webHidden/>
                <w:sz w:val="28"/>
                <w:szCs w:val="28"/>
              </w:rPr>
              <w:t>53</w:t>
            </w:r>
            <w:r w:rsidRPr="001F7031">
              <w:rPr>
                <w:rFonts w:ascii="Times New Roman" w:hAnsi="Times New Roman" w:cs="Times New Roman"/>
                <w:noProof/>
                <w:webHidden/>
                <w:sz w:val="28"/>
                <w:szCs w:val="28"/>
              </w:rPr>
              <w:fldChar w:fldCharType="end"/>
            </w:r>
          </w:hyperlink>
        </w:p>
        <w:p w:rsidR="000D5288" w:rsidRPr="000D5288" w:rsidRDefault="00745325" w:rsidP="000D5288">
          <w:pPr>
            <w:pStyle w:val="12"/>
            <w:tabs>
              <w:tab w:val="right" w:leader="dot" w:pos="9488"/>
            </w:tabs>
            <w:jc w:val="both"/>
            <w:rPr>
              <w:rFonts w:ascii="Times New Roman" w:eastAsiaTheme="minorEastAsia" w:hAnsi="Times New Roman" w:cs="Times New Roman"/>
              <w:noProof/>
              <w:sz w:val="28"/>
              <w:szCs w:val="28"/>
              <w:lang w:eastAsia="ru-RU"/>
            </w:rPr>
          </w:pPr>
          <w:hyperlink w:anchor="_Toc515740440" w:history="1">
            <w:r w:rsidR="000D5288" w:rsidRPr="000D5288">
              <w:rPr>
                <w:rStyle w:val="ae"/>
                <w:rFonts w:ascii="Times New Roman" w:hAnsi="Times New Roman" w:cs="Times New Roman"/>
                <w:noProof/>
                <w:sz w:val="28"/>
                <w:szCs w:val="28"/>
              </w:rPr>
              <w:t>Приложение Б</w:t>
            </w:r>
            <w:r w:rsidR="000D5288" w:rsidRPr="000D5288">
              <w:rPr>
                <w:rFonts w:ascii="Times New Roman" w:hAnsi="Times New Roman" w:cs="Times New Roman"/>
                <w:noProof/>
                <w:webHidden/>
                <w:sz w:val="28"/>
                <w:szCs w:val="28"/>
              </w:rPr>
              <w:tab/>
            </w:r>
            <w:r w:rsidRPr="000D5288">
              <w:rPr>
                <w:rFonts w:ascii="Times New Roman" w:hAnsi="Times New Roman" w:cs="Times New Roman"/>
                <w:noProof/>
                <w:webHidden/>
                <w:sz w:val="28"/>
                <w:szCs w:val="28"/>
              </w:rPr>
              <w:fldChar w:fldCharType="begin"/>
            </w:r>
            <w:r w:rsidR="000D5288" w:rsidRPr="000D5288">
              <w:rPr>
                <w:rFonts w:ascii="Times New Roman" w:hAnsi="Times New Roman" w:cs="Times New Roman"/>
                <w:noProof/>
                <w:webHidden/>
                <w:sz w:val="28"/>
                <w:szCs w:val="28"/>
              </w:rPr>
              <w:instrText xml:space="preserve"> PAGEREF _Toc515740440 \h </w:instrText>
            </w:r>
            <w:r w:rsidRPr="000D5288">
              <w:rPr>
                <w:rFonts w:ascii="Times New Roman" w:hAnsi="Times New Roman" w:cs="Times New Roman"/>
                <w:noProof/>
                <w:webHidden/>
                <w:sz w:val="28"/>
                <w:szCs w:val="28"/>
              </w:rPr>
            </w:r>
            <w:r w:rsidRPr="000D5288">
              <w:rPr>
                <w:rFonts w:ascii="Times New Roman" w:hAnsi="Times New Roman" w:cs="Times New Roman"/>
                <w:noProof/>
                <w:webHidden/>
                <w:sz w:val="28"/>
                <w:szCs w:val="28"/>
              </w:rPr>
              <w:fldChar w:fldCharType="separate"/>
            </w:r>
            <w:r w:rsidR="002660B8">
              <w:rPr>
                <w:rFonts w:ascii="Times New Roman" w:hAnsi="Times New Roman" w:cs="Times New Roman"/>
                <w:noProof/>
                <w:webHidden/>
                <w:sz w:val="28"/>
                <w:szCs w:val="28"/>
              </w:rPr>
              <w:t>54</w:t>
            </w:r>
            <w:r w:rsidRPr="000D5288">
              <w:rPr>
                <w:rFonts w:ascii="Times New Roman" w:hAnsi="Times New Roman" w:cs="Times New Roman"/>
                <w:noProof/>
                <w:webHidden/>
                <w:sz w:val="28"/>
                <w:szCs w:val="28"/>
              </w:rPr>
              <w:fldChar w:fldCharType="end"/>
            </w:r>
          </w:hyperlink>
        </w:p>
        <w:p w:rsidR="00AC0746" w:rsidRDefault="00745325" w:rsidP="000D5288">
          <w:pPr>
            <w:jc w:val="both"/>
          </w:pPr>
          <w:r w:rsidRPr="000D5288">
            <w:rPr>
              <w:rFonts w:ascii="Times New Roman" w:hAnsi="Times New Roman" w:cs="Times New Roman"/>
              <w:bCs/>
              <w:sz w:val="28"/>
              <w:szCs w:val="28"/>
            </w:rPr>
            <w:fldChar w:fldCharType="end"/>
          </w:r>
        </w:p>
      </w:sdtContent>
    </w:sdt>
    <w:p w:rsidR="00105039" w:rsidRDefault="00105039" w:rsidP="00105039">
      <w:pPr>
        <w:rPr>
          <w:rFonts w:ascii="Times New Roman" w:hAnsi="Times New Roman" w:cs="Times New Roman"/>
          <w:sz w:val="28"/>
          <w:szCs w:val="28"/>
        </w:rPr>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Default="00647440" w:rsidP="00647440">
      <w:pPr>
        <w:contextualSpacing/>
      </w:pPr>
    </w:p>
    <w:p w:rsidR="000D5288" w:rsidRDefault="000D5288" w:rsidP="00647440">
      <w:pPr>
        <w:contextualSpacing/>
      </w:pPr>
    </w:p>
    <w:p w:rsidR="000D5288" w:rsidRDefault="000D5288" w:rsidP="00647440">
      <w:pPr>
        <w:contextualSpacing/>
      </w:pPr>
    </w:p>
    <w:p w:rsidR="00647440" w:rsidRPr="00AC0746" w:rsidRDefault="00647440" w:rsidP="00C8628D">
      <w:pPr>
        <w:pStyle w:val="1"/>
        <w:ind w:firstLine="709"/>
        <w:jc w:val="center"/>
        <w:rPr>
          <w:rFonts w:ascii="Times New Roman" w:hAnsi="Times New Roman" w:cs="Times New Roman"/>
          <w:b w:val="0"/>
          <w:color w:val="0D0D0D" w:themeColor="text1" w:themeTint="F2"/>
        </w:rPr>
      </w:pPr>
      <w:bookmarkStart w:id="0" w:name="_GoBack"/>
      <w:bookmarkStart w:id="1" w:name="_Toc515740427"/>
      <w:bookmarkEnd w:id="0"/>
      <w:r w:rsidRPr="00AC0746">
        <w:rPr>
          <w:rFonts w:ascii="Times New Roman" w:hAnsi="Times New Roman" w:cs="Times New Roman"/>
          <w:color w:val="0D0D0D" w:themeColor="text1" w:themeTint="F2"/>
        </w:rPr>
        <w:t>Введение</w:t>
      </w:r>
      <w:bookmarkEnd w:id="1"/>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Создающаяся сегодня глобальная информационная инфраструктура (ГИИ), включающая мобильную связь, Интернет и новые инфокоммуникационные услуги, оказывает огромное влияние на элементы традиционных сетей связи. В настоящее время происходит переход к пакетной коммутации и мультисервисным сетям следующего поколения NGN (Next Generation Networks), вытесняя традиционную телефонию.</w:t>
      </w:r>
    </w:p>
    <w:p w:rsid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Современный этап развития характеризуется все большим распространением  оптически сетей, что обусловлено их способностью передавать большие объемы информации за короткий промежуток времени, что дает возможность  увеличить уровень качества звука или видеосигнала, передаваемых по сети. </w:t>
      </w:r>
    </w:p>
    <w:p w:rsid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Важнейшая задача, состоящая перед современными телекоммуникационными сетями доступа состоит в решении проблемы «последней мили», возможности предоставления максимальной полосы пропускания  абонентами при условии минимальных затрат. </w:t>
      </w:r>
    </w:p>
    <w:p w:rsidR="00586A5D" w:rsidRPr="00586A5D" w:rsidRDefault="00586A5D" w:rsidP="00647440">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Значение технологии </w:t>
      </w:r>
      <w:r>
        <w:rPr>
          <w:rFonts w:ascii="Times New Roman" w:hAnsi="Times New Roman" w:cs="Times New Roman"/>
          <w:sz w:val="28"/>
          <w:lang w:val="en-US"/>
        </w:rPr>
        <w:t>PON</w:t>
      </w:r>
      <w:r w:rsidRPr="00586A5D">
        <w:rPr>
          <w:rFonts w:ascii="Times New Roman" w:hAnsi="Times New Roman" w:cs="Times New Roman"/>
          <w:sz w:val="28"/>
        </w:rPr>
        <w:t xml:space="preserve"> </w:t>
      </w:r>
      <w:r>
        <w:rPr>
          <w:rFonts w:ascii="Times New Roman" w:hAnsi="Times New Roman" w:cs="Times New Roman"/>
          <w:sz w:val="28"/>
        </w:rPr>
        <w:t xml:space="preserve"> состоит в том, что между </w:t>
      </w:r>
      <w:r w:rsidRPr="00586A5D">
        <w:rPr>
          <w:rFonts w:ascii="Times New Roman" w:hAnsi="Times New Roman" w:cs="Times New Roman"/>
          <w:sz w:val="28"/>
        </w:rPr>
        <w:t>приемопередающим модулем центрального узла Optical line terminal (OLT) и удаленными абонентскими узлами ONT (Optical network terminal)</w:t>
      </w:r>
      <w:r>
        <w:rPr>
          <w:rFonts w:ascii="Times New Roman" w:hAnsi="Times New Roman" w:cs="Times New Roman"/>
          <w:sz w:val="28"/>
        </w:rPr>
        <w:t xml:space="preserve"> формируется </w:t>
      </w:r>
      <w:r w:rsidR="0000675F">
        <w:rPr>
          <w:rFonts w:ascii="Times New Roman" w:hAnsi="Times New Roman" w:cs="Times New Roman"/>
          <w:sz w:val="28"/>
        </w:rPr>
        <w:t xml:space="preserve"> полностью пассивная оптическая сеть, которая имеет  топологию дерева. </w:t>
      </w:r>
    </w:p>
    <w:p w:rsidR="00092814" w:rsidRPr="00647440" w:rsidRDefault="00092814" w:rsidP="00092814">
      <w:pPr>
        <w:spacing w:after="0" w:line="360" w:lineRule="auto"/>
        <w:ind w:firstLine="709"/>
        <w:contextualSpacing/>
        <w:jc w:val="both"/>
        <w:rPr>
          <w:rFonts w:ascii="Times New Roman" w:hAnsi="Times New Roman" w:cs="Times New Roman"/>
          <w:sz w:val="28"/>
        </w:rPr>
      </w:pPr>
      <w:r w:rsidRPr="00092814">
        <w:rPr>
          <w:rFonts w:ascii="Times New Roman" w:hAnsi="Times New Roman" w:cs="Times New Roman"/>
          <w:sz w:val="28"/>
        </w:rPr>
        <w:t xml:space="preserve">Преимущества </w:t>
      </w:r>
      <w:r w:rsidR="0000675F">
        <w:rPr>
          <w:rFonts w:ascii="Times New Roman" w:hAnsi="Times New Roman" w:cs="Times New Roman"/>
          <w:sz w:val="28"/>
        </w:rPr>
        <w:t>пассивных оптических сетей PON состоят в их долговечности, низком</w:t>
      </w:r>
      <w:r>
        <w:rPr>
          <w:rFonts w:ascii="Times New Roman" w:hAnsi="Times New Roman" w:cs="Times New Roman"/>
          <w:sz w:val="28"/>
        </w:rPr>
        <w:t xml:space="preserve"> </w:t>
      </w:r>
      <w:r w:rsidR="0000675F">
        <w:rPr>
          <w:rFonts w:ascii="Times New Roman" w:hAnsi="Times New Roman" w:cs="Times New Roman"/>
          <w:sz w:val="28"/>
        </w:rPr>
        <w:t>затухании сигнала, высокой</w:t>
      </w:r>
      <w:r w:rsidRPr="00092814">
        <w:rPr>
          <w:rFonts w:ascii="Times New Roman" w:hAnsi="Times New Roman" w:cs="Times New Roman"/>
          <w:sz w:val="28"/>
        </w:rPr>
        <w:t xml:space="preserve"> пропус</w:t>
      </w:r>
      <w:r w:rsidR="0000675F">
        <w:rPr>
          <w:rFonts w:ascii="Times New Roman" w:hAnsi="Times New Roman" w:cs="Times New Roman"/>
          <w:sz w:val="28"/>
        </w:rPr>
        <w:t>кной</w:t>
      </w:r>
      <w:r w:rsidRPr="00092814">
        <w:rPr>
          <w:rFonts w:ascii="Times New Roman" w:hAnsi="Times New Roman" w:cs="Times New Roman"/>
          <w:sz w:val="28"/>
        </w:rPr>
        <w:t xml:space="preserve"> способност</w:t>
      </w:r>
      <w:r w:rsidR="0000675F">
        <w:rPr>
          <w:rFonts w:ascii="Times New Roman" w:hAnsi="Times New Roman" w:cs="Times New Roman"/>
          <w:sz w:val="28"/>
        </w:rPr>
        <w:t>и</w:t>
      </w:r>
      <w:r w:rsidRPr="00092814">
        <w:rPr>
          <w:rFonts w:ascii="Times New Roman" w:hAnsi="Times New Roman" w:cs="Times New Roman"/>
          <w:sz w:val="28"/>
        </w:rPr>
        <w:t xml:space="preserve"> – </w:t>
      </w:r>
      <w:r w:rsidR="0000675F">
        <w:rPr>
          <w:rFonts w:ascii="Times New Roman" w:hAnsi="Times New Roman" w:cs="Times New Roman"/>
          <w:sz w:val="28"/>
        </w:rPr>
        <w:lastRenderedPageBreak/>
        <w:t xml:space="preserve">все эти преимущества </w:t>
      </w:r>
      <w:r w:rsidRPr="00092814">
        <w:rPr>
          <w:rFonts w:ascii="Times New Roman" w:hAnsi="Times New Roman" w:cs="Times New Roman"/>
          <w:sz w:val="28"/>
        </w:rPr>
        <w:t xml:space="preserve">позволяют </w:t>
      </w:r>
      <w:r>
        <w:rPr>
          <w:rFonts w:ascii="Times New Roman" w:hAnsi="Times New Roman" w:cs="Times New Roman"/>
          <w:sz w:val="28"/>
        </w:rPr>
        <w:t>широко при</w:t>
      </w:r>
      <w:r w:rsidRPr="00092814">
        <w:rPr>
          <w:rFonts w:ascii="Times New Roman" w:hAnsi="Times New Roman" w:cs="Times New Roman"/>
          <w:sz w:val="28"/>
        </w:rPr>
        <w:t>менять их для построения экономически эффективных сетей доступа FTTX.</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Целью данной работы является исследование практического применения и перспектив  PON. </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Исходя из поставленной цели, в рамках данной работы предлагается решение следующих задач:</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рассмотрение эволюции оптических сетей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изучение принципа работы, структуры и свойств технологии PON;</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анализ направлений использования технологии PON  в сетях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оценка практического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разработка перспективных направлений развития технологии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Объектом исследования в работе выступает технология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Предметом исследования в работе являются перспективы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данной работе были использованы  следующие работы в области исследования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r w:rsidRPr="00647440">
        <w:rPr>
          <w:rFonts w:ascii="Times New Roman" w:hAnsi="Times New Roman" w:cs="Times New Roman"/>
          <w:sz w:val="28"/>
        </w:rPr>
        <w:t>Алексеев</w:t>
      </w:r>
      <w:r w:rsidRPr="00647440">
        <w:rPr>
          <w:rFonts w:ascii="Times New Roman" w:hAnsi="Times New Roman" w:cs="Times New Roman"/>
          <w:sz w:val="28"/>
        </w:rPr>
        <w:tab/>
        <w:t>а Е.Б., Булавкина И.А., Попова А.Г., Попова В.И., Б</w:t>
      </w:r>
      <w:r w:rsidR="00B8382F">
        <w:rPr>
          <w:rFonts w:ascii="Times New Roman" w:hAnsi="Times New Roman" w:cs="Times New Roman"/>
          <w:sz w:val="28"/>
        </w:rPr>
        <w:t>убличенко Н., Гольдштейна А. Б.</w:t>
      </w:r>
      <w:r w:rsidRPr="00647440">
        <w:rPr>
          <w:rFonts w:ascii="Times New Roman" w:hAnsi="Times New Roman" w:cs="Times New Roman"/>
          <w:sz w:val="28"/>
        </w:rPr>
        <w:t xml:space="preserve">, Соколова Н. А., Горнака А., Долотова Д.В., Никитина А.В., Никульского И.Е., Филиппова А.А., Петренко И.И., Убайдуллаева </w:t>
      </w:r>
      <w:r w:rsidRPr="00647440">
        <w:rPr>
          <w:rFonts w:ascii="Times New Roman" w:hAnsi="Times New Roman" w:cs="Times New Roman"/>
          <w:sz w:val="28"/>
          <w:lang w:val="en-US"/>
        </w:rPr>
        <w:t>P</w:t>
      </w:r>
      <w:r w:rsidRPr="00647440">
        <w:rPr>
          <w:rFonts w:ascii="Times New Roman" w:hAnsi="Times New Roman" w:cs="Times New Roman"/>
          <w:sz w:val="28"/>
        </w:rPr>
        <w:t>.</w:t>
      </w:r>
      <w:r w:rsidRPr="00647440">
        <w:rPr>
          <w:rFonts w:ascii="Times New Roman" w:hAnsi="Times New Roman" w:cs="Times New Roman"/>
          <w:sz w:val="28"/>
          <w:lang w:val="en-US"/>
        </w:rPr>
        <w:t>P</w:t>
      </w:r>
      <w:r w:rsidRPr="00647440">
        <w:rPr>
          <w:rFonts w:ascii="Times New Roman" w:hAnsi="Times New Roman" w:cs="Times New Roman"/>
          <w:sz w:val="28"/>
        </w:rPr>
        <w:t xml:space="preserve">., Полунина А., Русаковой Е. А., Склярова O.K., Заркевича Е.А., Устинова С.А., Тарасова A.B.  и др.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Теоретической и методологической основой данной работы стали труды ведущих отечественных и зарубежных специалистов, раскрывающие эволюцию оптических сетей доступа, принципы работы и свойства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работе использовались материалы научных конференций и семинаров по изучаемой тематике, материалы периодических изданий, а также информация официальных сайтов по вопросам практического применения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Практическая значимость работы состоит в разработке перспективных направлений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eastAsia="Times New Roman" w:hAnsi="Times New Roman" w:cs="Times New Roman"/>
          <w:sz w:val="28"/>
          <w:szCs w:val="28"/>
          <w:lang w:eastAsia="ru-RU"/>
        </w:rPr>
      </w:pPr>
      <w:r w:rsidRPr="00647440">
        <w:rPr>
          <w:rFonts w:ascii="Times New Roman" w:eastAsia="Times New Roman" w:hAnsi="Times New Roman" w:cs="Times New Roman"/>
          <w:sz w:val="28"/>
          <w:szCs w:val="28"/>
          <w:lang w:eastAsia="ru-RU"/>
        </w:rPr>
        <w:lastRenderedPageBreak/>
        <w:t>При проведении исследования настоящей темы использовались методы</w:t>
      </w:r>
      <w:r w:rsidRPr="00647440">
        <w:rPr>
          <w:rFonts w:ascii="Times New Roman" w:eastAsia="Times New Roman" w:hAnsi="Times New Roman" w:cs="Times New Roman"/>
          <w:b/>
          <w:sz w:val="28"/>
          <w:szCs w:val="28"/>
          <w:lang w:eastAsia="ru-RU"/>
        </w:rPr>
        <w:t xml:space="preserve"> </w:t>
      </w:r>
      <w:r w:rsidRPr="00647440">
        <w:rPr>
          <w:rFonts w:ascii="Times New Roman" w:eastAsia="Times New Roman" w:hAnsi="Times New Roman" w:cs="Times New Roman"/>
          <w:sz w:val="28"/>
          <w:szCs w:val="28"/>
          <w:lang w:eastAsia="ru-RU"/>
        </w:rPr>
        <w:t xml:space="preserve">анализа и синтеза, логический, сравнительный, системно-структурный, метод описания и изложения.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Структура работы представлена введением, двумя главами, заключением и библиографическим списком. </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092814" w:rsidRDefault="00647440" w:rsidP="00D5610C">
      <w:pPr>
        <w:pStyle w:val="1"/>
        <w:ind w:firstLine="709"/>
        <w:jc w:val="center"/>
        <w:rPr>
          <w:rFonts w:ascii="Times New Roman" w:hAnsi="Times New Roman" w:cs="Times New Roman"/>
          <w:color w:val="0D0D0D" w:themeColor="text1" w:themeTint="F2"/>
        </w:rPr>
      </w:pPr>
      <w:bookmarkStart w:id="2" w:name="_Toc515740428"/>
      <w:r w:rsidRPr="00092814">
        <w:rPr>
          <w:rFonts w:ascii="Times New Roman" w:hAnsi="Times New Roman" w:cs="Times New Roman"/>
          <w:color w:val="0D0D0D" w:themeColor="text1" w:themeTint="F2"/>
        </w:rPr>
        <w:t>1.</w:t>
      </w:r>
      <w:r w:rsidRPr="00092814">
        <w:rPr>
          <w:rFonts w:ascii="Times New Roman" w:hAnsi="Times New Roman" w:cs="Times New Roman"/>
          <w:color w:val="0D0D0D" w:themeColor="text1" w:themeTint="F2"/>
        </w:rPr>
        <w:tab/>
        <w:t>Теоретические аспекты реализации технологии PON</w:t>
      </w:r>
      <w:bookmarkEnd w:id="2"/>
    </w:p>
    <w:p w:rsidR="00647440" w:rsidRPr="00092814" w:rsidRDefault="00647440" w:rsidP="00D5610C">
      <w:pPr>
        <w:pStyle w:val="2"/>
        <w:ind w:firstLine="709"/>
        <w:jc w:val="center"/>
        <w:rPr>
          <w:rFonts w:ascii="Times New Roman" w:hAnsi="Times New Roman" w:cs="Times New Roman"/>
          <w:color w:val="0D0D0D" w:themeColor="text1" w:themeTint="F2"/>
          <w:sz w:val="28"/>
        </w:rPr>
      </w:pPr>
      <w:bookmarkStart w:id="3" w:name="_Toc515740429"/>
      <w:r w:rsidRPr="00092814">
        <w:rPr>
          <w:rFonts w:ascii="Times New Roman" w:hAnsi="Times New Roman" w:cs="Times New Roman"/>
          <w:color w:val="0D0D0D" w:themeColor="text1" w:themeTint="F2"/>
          <w:sz w:val="28"/>
        </w:rPr>
        <w:t>1.1.</w:t>
      </w:r>
      <w:r w:rsidRPr="00092814">
        <w:rPr>
          <w:rFonts w:ascii="Times New Roman" w:hAnsi="Times New Roman" w:cs="Times New Roman"/>
          <w:color w:val="0D0D0D" w:themeColor="text1" w:themeTint="F2"/>
          <w:sz w:val="28"/>
        </w:rPr>
        <w:tab/>
        <w:t>Эволюция оптических сетей доступа</w:t>
      </w:r>
      <w:bookmarkEnd w:id="3"/>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Имеются всего три вида информации для передачи в сети электросвязи: голос, данные и видео (по выражению Б.С. Гольдштейна – «три источника электросвязи»)</w:t>
      </w:r>
      <w:r w:rsidR="0017104D">
        <w:rPr>
          <w:rFonts w:ascii="Times New Roman" w:hAnsi="Times New Roman" w:cs="Times New Roman"/>
          <w:sz w:val="28"/>
        </w:rPr>
        <w:t xml:space="preserve"> </w:t>
      </w:r>
      <w:r w:rsidR="00B5254A">
        <w:rPr>
          <w:rFonts w:ascii="Times New Roman" w:hAnsi="Times New Roman" w:cs="Times New Roman"/>
          <w:sz w:val="28"/>
        </w:rPr>
        <w:t>[1</w:t>
      </w:r>
      <w:r w:rsidR="0017104D" w:rsidRPr="0017104D">
        <w:rPr>
          <w:rFonts w:ascii="Times New Roman" w:hAnsi="Times New Roman" w:cs="Times New Roman"/>
          <w:sz w:val="28"/>
        </w:rPr>
        <w:t>]</w:t>
      </w:r>
      <w:r w:rsidRPr="00647440">
        <w:rPr>
          <w:rFonts w:ascii="Times New Roman" w:hAnsi="Times New Roman" w:cs="Times New Roman"/>
          <w:sz w:val="28"/>
        </w:rPr>
        <w:t>. В настоящее время совокупность этих трех видов связи часто называют Triple Play (дословно с англ. – «тройная игра»), а с добавлением еще и мобильной связи – Quadro Play («четверная игра»)</w:t>
      </w:r>
      <w:r w:rsidR="000C4ADC">
        <w:rPr>
          <w:rFonts w:ascii="Times New Roman" w:hAnsi="Times New Roman" w:cs="Times New Roman"/>
          <w:sz w:val="28"/>
        </w:rPr>
        <w:t xml:space="preserve"> [</w:t>
      </w:r>
      <w:r w:rsidR="0017104D" w:rsidRPr="0017104D">
        <w:rPr>
          <w:rFonts w:ascii="Times New Roman" w:hAnsi="Times New Roman" w:cs="Times New Roman"/>
          <w:sz w:val="28"/>
        </w:rPr>
        <w:t>2</w:t>
      </w:r>
      <w:r w:rsidR="000C4ADC" w:rsidRPr="000C4ADC">
        <w:rPr>
          <w:rFonts w:ascii="Times New Roman" w:hAnsi="Times New Roman" w:cs="Times New Roman"/>
          <w:sz w:val="28"/>
        </w:rPr>
        <w:t>]</w:t>
      </w:r>
      <w:r w:rsidRPr="00647440">
        <w:rPr>
          <w:rFonts w:ascii="Times New Roman" w:hAnsi="Times New Roman" w:cs="Times New Roman"/>
          <w:sz w:val="28"/>
        </w:rPr>
        <w:t>. Для передачи информации определенного вида человечество создало соответствующие сети электросвязи на базе соответствующих технологий, эволюция которых показана на рисунке 1.1.</w:t>
      </w:r>
    </w:p>
    <w:p w:rsidR="00647440" w:rsidRPr="00647440" w:rsidRDefault="00647440" w:rsidP="00647440">
      <w:pPr>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34075" cy="3048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48000"/>
                    </a:xfrm>
                    <a:prstGeom prst="rect">
                      <a:avLst/>
                    </a:prstGeom>
                    <a:noFill/>
                    <a:ln>
                      <a:noFill/>
                    </a:ln>
                  </pic:spPr>
                </pic:pic>
              </a:graphicData>
            </a:graphic>
          </wp:inline>
        </w:drawing>
      </w:r>
    </w:p>
    <w:p w:rsidR="00647440" w:rsidRPr="000C4ADC" w:rsidRDefault="00647440" w:rsidP="00647440">
      <w:pPr>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1.1. - Эволюция сетей и технологий связи</w:t>
      </w:r>
      <w:r w:rsidR="0017104D">
        <w:rPr>
          <w:rFonts w:ascii="Times New Roman" w:hAnsi="Times New Roman" w:cs="Times New Roman"/>
          <w:sz w:val="28"/>
        </w:rPr>
        <w:t xml:space="preserve"> [3</w:t>
      </w:r>
      <w:r w:rsidR="000C4ADC" w:rsidRPr="000C4ADC">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Первая в мире сеть электросвязи (первая половина XIX века) – телеграфная, предназначена для передачи данных (текста). Телеграфные сети изначально были с канальной коммутацией, а позже – и с коммутацией сообщений.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начале XX века возникли телефонные сети – для передачи только речи (в конце XX века ее стали пользовать и для передачи данных при помощи модемной связи). В телефонных сетях используется только канальная коммутация сигналов.</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Для передачи видеоизображений с середины XX века используются сети эфирного телевизионного вещания. Это, как правило, некоммутируемые сети с односторонней передачей.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60-е годы XX века для передачи данных были созданы первые сети с пакетной коммутацией на базе протокола Х.25, которые обладали низкой скоростью передачи (несколько Кбит/с), но они могли работать даже по низкокачественным аналоговым каналам тональной частоты (ТЧ).</w:t>
      </w:r>
    </w:p>
    <w:p w:rsidR="003778AB"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70-х годах ХХ века впервые была разработана концепция мультисервисной сети - цифровая сеть с интеграцией служб </w:t>
      </w:r>
      <w:r w:rsidRPr="00647440">
        <w:rPr>
          <w:rFonts w:ascii="Times New Roman" w:hAnsi="Times New Roman" w:cs="Times New Roman"/>
          <w:sz w:val="28"/>
          <w:lang w:val="en-US"/>
        </w:rPr>
        <w:t>ISDN</w:t>
      </w:r>
      <w:r w:rsidRPr="00647440">
        <w:rPr>
          <w:rFonts w:ascii="Times New Roman" w:hAnsi="Times New Roman" w:cs="Times New Roman"/>
          <w:sz w:val="28"/>
        </w:rPr>
        <w:t xml:space="preserve"> (</w:t>
      </w:r>
      <w:r w:rsidRPr="00647440">
        <w:rPr>
          <w:rFonts w:ascii="Times New Roman" w:hAnsi="Times New Roman" w:cs="Times New Roman"/>
          <w:sz w:val="28"/>
          <w:lang w:val="en-US"/>
        </w:rPr>
        <w:t>Integrated</w:t>
      </w:r>
      <w:r w:rsidRPr="00647440">
        <w:rPr>
          <w:rFonts w:ascii="Times New Roman" w:hAnsi="Times New Roman" w:cs="Times New Roman"/>
          <w:sz w:val="28"/>
        </w:rPr>
        <w:t xml:space="preserve"> </w:t>
      </w:r>
      <w:r w:rsidRPr="00647440">
        <w:rPr>
          <w:rFonts w:ascii="Times New Roman" w:hAnsi="Times New Roman" w:cs="Times New Roman"/>
          <w:sz w:val="28"/>
          <w:lang w:val="en-US"/>
        </w:rPr>
        <w:t>Service</w:t>
      </w:r>
      <w:r w:rsidRPr="00647440">
        <w:rPr>
          <w:rFonts w:ascii="Times New Roman" w:hAnsi="Times New Roman" w:cs="Times New Roman"/>
          <w:sz w:val="28"/>
        </w:rPr>
        <w:t xml:space="preserve"> </w:t>
      </w:r>
      <w:r w:rsidRPr="00647440">
        <w:rPr>
          <w:rFonts w:ascii="Times New Roman" w:hAnsi="Times New Roman" w:cs="Times New Roman"/>
          <w:sz w:val="28"/>
          <w:lang w:val="en-US"/>
        </w:rPr>
        <w:t>Digital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003778AB">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Первые два поколения сотовых сетей 1 и 2G (например, сети стандартов NMT и GSM) обеспечивали передачу только голосовых сообщений. Позже в сети GSM появилась возможность передачи коротких сообщений SMS, а далее – и мультимедийных (голос+видео) сообщений MMS (так называемые стандарты 2,5G).</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Первоначально сеть Интернет, созданная в начале 90-х годов 20 века, была предназначена только для передачи данных (текстовой и графической информации). В дальнейшем она стала также мультисервисной (данные+видео+голос)</w:t>
      </w:r>
      <w:r w:rsidR="00DF7E33" w:rsidRPr="00DF7E33">
        <w:rPr>
          <w:rFonts w:ascii="Times New Roman" w:hAnsi="Times New Roman" w:cs="Times New Roman"/>
          <w:sz w:val="28"/>
        </w:rPr>
        <w:t xml:space="preserve"> [</w:t>
      </w:r>
      <w:r w:rsidR="00B5254A">
        <w:rPr>
          <w:rFonts w:ascii="Times New Roman" w:hAnsi="Times New Roman" w:cs="Times New Roman"/>
          <w:sz w:val="28"/>
        </w:rPr>
        <w:t>4</w:t>
      </w:r>
      <w:r w:rsidR="00DF7E33" w:rsidRPr="00DF7E33">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уже построены мультисервисные сети следующего поколения NGN (Next Generation Network), к которым будут мигрировать все существующие сети. Эти сети предоставляют пакет услуг Triple Play по </w:t>
      </w:r>
      <w:r w:rsidRPr="00647440">
        <w:rPr>
          <w:rFonts w:ascii="Times New Roman" w:hAnsi="Times New Roman" w:cs="Times New Roman"/>
          <w:sz w:val="28"/>
        </w:rPr>
        <w:lastRenderedPageBreak/>
        <w:t>передаче голоса, видео и данных по единой пакетной транспортной сети. В перспективе (после 2015-2020 гг.) планируется переход к будущим сетям FN (Future Networks) для предоставления услуг, которые трудно или даже невозможно реализовать в рамках сетей NGN (например, контентная или контекстная передача информации в сети).</w:t>
      </w:r>
    </w:p>
    <w:p w:rsid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доступа обеспечивает унифицированное подключение различных терминалов к единой транспортной сети и состоит из абонентских линий (на металлических или оптических кабелях или радиоканалах) с подключенными к ним абонентскими оконечными устройствами и узлов доступа (местных станций коммутаций).</w:t>
      </w: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142"/>
        </w:tabs>
        <w:spacing w:after="0" w:line="360" w:lineRule="auto"/>
        <w:ind w:firstLine="709"/>
        <w:contextualSpacing/>
        <w:jc w:val="both"/>
        <w:rPr>
          <w:rFonts w:ascii="Times New Roman" w:hAnsi="Times New Roman" w:cs="Times New Roman"/>
          <w:sz w:val="28"/>
        </w:rPr>
      </w:pPr>
    </w:p>
    <w:p w:rsidR="00D5610C" w:rsidRPr="00647440" w:rsidRDefault="00D5610C" w:rsidP="00647440">
      <w:pPr>
        <w:tabs>
          <w:tab w:val="left" w:pos="142"/>
        </w:tabs>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D5610C">
      <w:pPr>
        <w:pStyle w:val="2"/>
        <w:tabs>
          <w:tab w:val="left" w:pos="851"/>
        </w:tabs>
        <w:ind w:firstLine="709"/>
        <w:jc w:val="center"/>
        <w:rPr>
          <w:rFonts w:ascii="Times New Roman" w:hAnsi="Times New Roman" w:cs="Times New Roman"/>
          <w:color w:val="0D0D0D" w:themeColor="text1" w:themeTint="F2"/>
          <w:sz w:val="28"/>
        </w:rPr>
      </w:pPr>
      <w:bookmarkStart w:id="4" w:name="_Toc515740430"/>
      <w:r w:rsidRPr="00092814">
        <w:rPr>
          <w:rFonts w:ascii="Times New Roman" w:hAnsi="Times New Roman" w:cs="Times New Roman"/>
          <w:color w:val="0D0D0D" w:themeColor="text1" w:themeTint="F2"/>
          <w:sz w:val="28"/>
        </w:rPr>
        <w:t>1.2.</w:t>
      </w:r>
      <w:r w:rsidRPr="00092814">
        <w:rPr>
          <w:rFonts w:ascii="Times New Roman" w:hAnsi="Times New Roman" w:cs="Times New Roman"/>
          <w:color w:val="0D0D0D" w:themeColor="text1" w:themeTint="F2"/>
          <w:sz w:val="28"/>
        </w:rPr>
        <w:tab/>
        <w:t>Принцип работы, структура и свойства технологии PON</w:t>
      </w:r>
      <w:bookmarkEnd w:id="4"/>
    </w:p>
    <w:p w:rsidR="00647440" w:rsidRPr="00647440" w:rsidRDefault="00647440" w:rsidP="00647440">
      <w:pPr>
        <w:contextualSpacing/>
        <w:rPr>
          <w:rFonts w:ascii="Times New Roman" w:hAnsi="Times New Roman" w:cs="Times New Roman"/>
          <w:sz w:val="28"/>
        </w:rPr>
      </w:pPr>
    </w:p>
    <w:p w:rsidR="002B5064" w:rsidRPr="002B5064"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PON (Passive Optical Network – пассивная оптическая сеть) – технология для оптической распределительной сети доступа. </w:t>
      </w:r>
      <w:r w:rsidR="002B5064">
        <w:rPr>
          <w:rFonts w:ascii="Times New Roman" w:hAnsi="Times New Roman" w:cs="Times New Roman"/>
          <w:sz w:val="28"/>
        </w:rPr>
        <w:t xml:space="preserve"> На современном этапе развития технология </w:t>
      </w:r>
      <w:r w:rsidR="002B5064">
        <w:rPr>
          <w:rFonts w:ascii="Times New Roman" w:hAnsi="Times New Roman" w:cs="Times New Roman"/>
          <w:sz w:val="28"/>
          <w:lang w:val="en-US"/>
        </w:rPr>
        <w:t>PON</w:t>
      </w:r>
      <w:r w:rsidR="002B5064" w:rsidRPr="002B5064">
        <w:rPr>
          <w:rFonts w:ascii="Times New Roman" w:hAnsi="Times New Roman" w:cs="Times New Roman"/>
          <w:sz w:val="28"/>
        </w:rPr>
        <w:t xml:space="preserve"> </w:t>
      </w:r>
      <w:r w:rsidR="002B5064">
        <w:rPr>
          <w:rFonts w:ascii="Times New Roman" w:hAnsi="Times New Roman" w:cs="Times New Roman"/>
          <w:sz w:val="28"/>
        </w:rPr>
        <w:t xml:space="preserve">выступает в роли наиболее популярной технологии строительства сетей широкополосного доступа во всем мире. </w:t>
      </w: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Основными вариантами PON </w:t>
      </w:r>
      <w:r w:rsidR="00DA5398">
        <w:rPr>
          <w:rFonts w:ascii="Times New Roman" w:hAnsi="Times New Roman" w:cs="Times New Roman"/>
          <w:sz w:val="28"/>
        </w:rPr>
        <w:t xml:space="preserve">выступают </w:t>
      </w:r>
      <w:r w:rsidRPr="00647440">
        <w:rPr>
          <w:rFonts w:ascii="Times New Roman" w:hAnsi="Times New Roman" w:cs="Times New Roman"/>
          <w:sz w:val="28"/>
        </w:rPr>
        <w:t>технологии GPON (Gigabit PON) и GEPON</w:t>
      </w:r>
      <w:r w:rsidR="00DA5398">
        <w:rPr>
          <w:rFonts w:ascii="Times New Roman" w:hAnsi="Times New Roman" w:cs="Times New Roman"/>
          <w:sz w:val="28"/>
        </w:rPr>
        <w:t xml:space="preserve"> (Gigabit Ethernet PON), которая имеет второй название - </w:t>
      </w:r>
      <w:r w:rsidRPr="00647440">
        <w:rPr>
          <w:rFonts w:ascii="Times New Roman" w:hAnsi="Times New Roman" w:cs="Times New Roman"/>
          <w:sz w:val="28"/>
        </w:rPr>
        <w:t xml:space="preserve"> EPON. Основное </w:t>
      </w:r>
      <w:r w:rsidR="00DA5398">
        <w:rPr>
          <w:rFonts w:ascii="Times New Roman" w:hAnsi="Times New Roman" w:cs="Times New Roman"/>
          <w:sz w:val="28"/>
        </w:rPr>
        <w:t>отличие технологий GPON и EPON состоит</w:t>
      </w:r>
      <w:r w:rsidRPr="00647440">
        <w:rPr>
          <w:rFonts w:ascii="Times New Roman" w:hAnsi="Times New Roman" w:cs="Times New Roman"/>
          <w:sz w:val="28"/>
        </w:rPr>
        <w:t xml:space="preserve"> в активном оборудовании. Пассивная инфраструктура этих технологий практически </w:t>
      </w:r>
      <w:r w:rsidR="00DA5398">
        <w:rPr>
          <w:rFonts w:ascii="Times New Roman" w:hAnsi="Times New Roman" w:cs="Times New Roman"/>
          <w:sz w:val="28"/>
        </w:rPr>
        <w:t>не имеет отличий</w:t>
      </w:r>
      <w:r w:rsidRPr="00647440">
        <w:rPr>
          <w:rFonts w:ascii="Times New Roman" w:hAnsi="Times New Roman" w:cs="Times New Roman"/>
          <w:sz w:val="28"/>
        </w:rPr>
        <w:t>.</w:t>
      </w:r>
    </w:p>
    <w:p w:rsidR="003572FA" w:rsidRPr="003572FA" w:rsidRDefault="003572FA" w:rsidP="00647440">
      <w:pPr>
        <w:tabs>
          <w:tab w:val="left" w:pos="709"/>
        </w:tabs>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Выход на рынок новы видов и услуг связи, в том числе и более эффективное применение мультимедийного и видеообмена с сетью Интернет повлияли на активный рост требований к скорости обмена, и, соответственно, к полосе пропускания сетей доступа. В данной ситуации получила востребованность технология пассивных оптических сетей </w:t>
      </w:r>
      <w:r>
        <w:rPr>
          <w:rFonts w:ascii="Times New Roman" w:hAnsi="Times New Roman" w:cs="Times New Roman"/>
          <w:sz w:val="28"/>
          <w:lang w:val="en-US"/>
        </w:rPr>
        <w:t>PON</w:t>
      </w:r>
      <w:r w:rsidRPr="003572FA">
        <w:rPr>
          <w:rFonts w:ascii="Times New Roman" w:hAnsi="Times New Roman" w:cs="Times New Roman"/>
          <w:sz w:val="28"/>
        </w:rPr>
        <w:t xml:space="preserve">[5].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PON использует оптическое волокно (ОВ) в качестве среды передачи, а значит, не имеет ограничений, присущих медной паре или коаксиальному кабелю. Суть технологии пассивных оптических сетей, вытекающая из ее названия, состоит в том, что ее распределительная сеть строится без каких-либо активных компонентов: разветвление оптического сигнала осуществляется с помощью пассивных делителей оптической мощности – оптических сплиттеров (см. рисунок 1.2.).</w:t>
      </w:r>
    </w:p>
    <w:p w:rsidR="00647440" w:rsidRPr="00647440" w:rsidRDefault="00647440" w:rsidP="00E16C85">
      <w:pPr>
        <w:tabs>
          <w:tab w:val="left" w:pos="709"/>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5943600" cy="402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29075"/>
                    </a:xfrm>
                    <a:prstGeom prst="rect">
                      <a:avLst/>
                    </a:prstGeom>
                    <a:noFill/>
                    <a:ln>
                      <a:noFill/>
                    </a:ln>
                  </pic:spPr>
                </pic:pic>
              </a:graphicData>
            </a:graphic>
          </wp:inline>
        </w:drawing>
      </w:r>
    </w:p>
    <w:p w:rsidR="00647440" w:rsidRPr="00647440" w:rsidRDefault="00647440" w:rsidP="00647440">
      <w:pPr>
        <w:tabs>
          <w:tab w:val="left" w:pos="709"/>
        </w:tabs>
        <w:spacing w:after="0" w:line="360" w:lineRule="auto"/>
        <w:ind w:firstLine="709"/>
        <w:contextualSpacing/>
        <w:jc w:val="center"/>
        <w:rPr>
          <w:rFonts w:ascii="Times New Roman" w:hAnsi="Times New Roman" w:cs="Times New Roman"/>
          <w:sz w:val="28"/>
        </w:rPr>
      </w:pPr>
      <w:r w:rsidRPr="00647440">
        <w:rPr>
          <w:rFonts w:ascii="Times New Roman" w:hAnsi="Times New Roman" w:cs="Times New Roman"/>
          <w:sz w:val="28"/>
        </w:rPr>
        <w:t>Рисунок 1.2. - Передача информации в пассивной оптической сети</w:t>
      </w:r>
    </w:p>
    <w:p w:rsidR="00647440" w:rsidRPr="00647440" w:rsidRDefault="00647440" w:rsidP="00647440">
      <w:pPr>
        <w:tabs>
          <w:tab w:val="left" w:pos="0"/>
        </w:tabs>
        <w:spacing w:after="0" w:line="240" w:lineRule="auto"/>
        <w:ind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Примечание: сеть PON двунаправленная и для соответствующих услуг (VoD, Интернет и др.) может обеспечивать передачу информации в обе стороны.</w:t>
      </w:r>
    </w:p>
    <w:p w:rsidR="00647440" w:rsidRPr="00647440" w:rsidRDefault="00647440" w:rsidP="00E16C85">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Оптические сети </w:t>
      </w:r>
      <w:r w:rsidR="001650F9">
        <w:rPr>
          <w:rFonts w:ascii="Times New Roman" w:hAnsi="Times New Roman" w:cs="Times New Roman"/>
          <w:sz w:val="28"/>
        </w:rPr>
        <w:t xml:space="preserve">обладают значительными </w:t>
      </w:r>
      <w:r w:rsidRPr="00647440">
        <w:rPr>
          <w:rFonts w:ascii="Times New Roman" w:hAnsi="Times New Roman" w:cs="Times New Roman"/>
          <w:sz w:val="28"/>
        </w:rPr>
        <w:t xml:space="preserve"> преимущества перед сетями, построенными на основе обычного медного или коаксиального кабеля. Они </w:t>
      </w:r>
      <w:r w:rsidR="00E16C85">
        <w:rPr>
          <w:rFonts w:ascii="Times New Roman" w:hAnsi="Times New Roman" w:cs="Times New Roman"/>
          <w:sz w:val="28"/>
        </w:rPr>
        <w:t xml:space="preserve">направлены на обеспечение высоких скоростей передачи данных на большие расстояния и при это нечувствительны к </w:t>
      </w:r>
      <w:r w:rsidRPr="00647440">
        <w:rPr>
          <w:rFonts w:ascii="Times New Roman" w:hAnsi="Times New Roman" w:cs="Times New Roman"/>
          <w:sz w:val="28"/>
        </w:rPr>
        <w:t>электромагнитным помехам и перекрестным наводкам.</w:t>
      </w: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Структурно любая пассивная оптическая сеть PON состоит из трех главных элементов (см. рисунок 1.3.).</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6000750" cy="4476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476750"/>
                    </a:xfrm>
                    <a:prstGeom prst="rect">
                      <a:avLst/>
                    </a:prstGeom>
                    <a:noFill/>
                    <a:ln>
                      <a:noFill/>
                    </a:ln>
                  </pic:spPr>
                </pic:pic>
              </a:graphicData>
            </a:graphic>
          </wp:inline>
        </w:drawing>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1.3. - Принцип работы сети PON</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1) оптического станционного терминала OLT (Optical Line Terminal);</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2) пассивных оптических разветвителей (сплиттеров) с коэффициентом деления от 1:2 до 1:128;</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3) оптического сетевого абонентского терминала ONT (Optical Network Terminal) (иногда используется название ONU – Optical Network Unit)</w:t>
      </w:r>
      <w:r w:rsidR="0017104D">
        <w:rPr>
          <w:rFonts w:ascii="Times New Roman" w:hAnsi="Times New Roman" w:cs="Times New Roman"/>
          <w:sz w:val="28"/>
        </w:rPr>
        <w:t xml:space="preserve"> [</w:t>
      </w:r>
      <w:r w:rsidR="0017104D" w:rsidRPr="0017104D">
        <w:rPr>
          <w:rFonts w:ascii="Times New Roman" w:hAnsi="Times New Roman" w:cs="Times New Roman"/>
          <w:sz w:val="28"/>
        </w:rPr>
        <w:t>6</w:t>
      </w:r>
      <w:r w:rsidR="000C4ADC" w:rsidRPr="000C4ADC">
        <w:rPr>
          <w:rFonts w:ascii="Times New Roman" w:hAnsi="Times New Roman" w:cs="Times New Roman"/>
          <w:sz w:val="28"/>
        </w:rPr>
        <w:t>]</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Терминал OLT обеспечивает взаимодействие сети PON с внешними сетями, сплиттеры осуществляют разветвление оптического сигнала на участке тракта PON, а ONT имеют необходимые интерфейсы (в том числе – электрические) взаимодействия с абонентской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одном волокне сетей PON для нисходящего и восходящего потоков задействуются разные длины волн (метод WDM).</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Нисходящий (прямой) поток от центрального узла обычно имеет скорость STM-4/16 (0,622/2,5 Гбит/с) и передается по ОВ на длине волны 1550 </w:t>
      </w:r>
      <w:r w:rsidRPr="00647440">
        <w:rPr>
          <w:rFonts w:ascii="Times New Roman" w:hAnsi="Times New Roman" w:cs="Times New Roman"/>
          <w:sz w:val="28"/>
        </w:rPr>
        <w:lastRenderedPageBreak/>
        <w:t xml:space="preserve">нм до точки разветвления на пассивный оптический разветвитель, который делит этот поток на несколько (до 32 или до 64) потоков, поступающих на ONT, установленные в помещении абонентов.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Восходящие (обратные) потоки от абонентов на длине волны 1310 нм собираются с помощью технологии множественного доступа с временным разделением (TDMA) в агрегатный поток на скорости 622 Мбит/с. Конвертирование оптических сигналов в электрические и обратно осуществляется оборудованием ONT</w:t>
      </w:r>
      <w:r w:rsidR="0017104D">
        <w:rPr>
          <w:rFonts w:ascii="Times New Roman" w:hAnsi="Times New Roman" w:cs="Times New Roman"/>
          <w:sz w:val="28"/>
        </w:rPr>
        <w:t xml:space="preserve"> [</w:t>
      </w:r>
      <w:r w:rsidR="0017104D" w:rsidRPr="0017104D">
        <w:rPr>
          <w:rFonts w:ascii="Times New Roman" w:hAnsi="Times New Roman" w:cs="Times New Roman"/>
          <w:sz w:val="28"/>
        </w:rPr>
        <w:t>7</w:t>
      </w:r>
      <w:r w:rsidR="000C4ADC" w:rsidRPr="000C4ADC">
        <w:rPr>
          <w:rFonts w:ascii="Times New Roman" w:hAnsi="Times New Roman" w:cs="Times New Roman"/>
          <w:sz w:val="28"/>
        </w:rPr>
        <w:t>]</w:t>
      </w:r>
      <w:r w:rsidRPr="00647440">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Для сетей PON разработан ряд стандартов (см. таблицу 1.1.). </w:t>
      </w:r>
    </w:p>
    <w:p w:rsidR="00647440" w:rsidRPr="000C4ADC" w:rsidRDefault="00647440" w:rsidP="00287AB8">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Первым был стандарт PON на основе технологии ATM – A-PON. Затем появилась широкополосная PON – B-PON, допускающая динамическое распределение полосы в зависимости от типа приложений и поддерживающая интерфейсы SDH, ATM, FE, GE, E1, </w:t>
      </w:r>
      <w:r w:rsidRPr="00647440">
        <w:rPr>
          <w:rFonts w:ascii="Times New Roman" w:hAnsi="Times New Roman" w:cs="Times New Roman"/>
          <w:sz w:val="28"/>
          <w:lang w:val="en-US"/>
        </w:rPr>
        <w:t>Ethernet</w:t>
      </w:r>
      <w:r w:rsidRPr="00647440">
        <w:rPr>
          <w:rFonts w:ascii="Times New Roman" w:hAnsi="Times New Roman" w:cs="Times New Roman"/>
          <w:sz w:val="28"/>
        </w:rPr>
        <w:t xml:space="preserve"> (10/100</w:t>
      </w:r>
      <w:r w:rsidRPr="00647440">
        <w:rPr>
          <w:rFonts w:ascii="Times New Roman" w:hAnsi="Times New Roman" w:cs="Times New Roman"/>
          <w:sz w:val="28"/>
          <w:lang w:val="en-US"/>
        </w:rPr>
        <w:t>Base</w:t>
      </w:r>
      <w:r w:rsidRPr="00647440">
        <w:rPr>
          <w:rFonts w:ascii="Times New Roman" w:hAnsi="Times New Roman" w:cs="Times New Roman"/>
          <w:sz w:val="28"/>
        </w:rPr>
        <w:t>-</w:t>
      </w:r>
      <w:r w:rsidRPr="00647440">
        <w:rPr>
          <w:rFonts w:ascii="Times New Roman" w:hAnsi="Times New Roman" w:cs="Times New Roman"/>
          <w:sz w:val="28"/>
          <w:lang w:val="en-US"/>
        </w:rPr>
        <w:t>TX</w:t>
      </w:r>
      <w:r w:rsidRPr="00647440">
        <w:rPr>
          <w:rFonts w:ascii="Times New Roman" w:hAnsi="Times New Roman" w:cs="Times New Roman"/>
          <w:sz w:val="28"/>
        </w:rPr>
        <w:t>) и телефонию (</w:t>
      </w:r>
      <w:r w:rsidRPr="00647440">
        <w:rPr>
          <w:rFonts w:ascii="Times New Roman" w:hAnsi="Times New Roman" w:cs="Times New Roman"/>
          <w:sz w:val="28"/>
          <w:lang w:val="en-US"/>
        </w:rPr>
        <w:t>FXS</w:t>
      </w:r>
      <w:r w:rsidR="00287AB8">
        <w:rPr>
          <w:rFonts w:ascii="Times New Roman" w:hAnsi="Times New Roman" w:cs="Times New Roman"/>
          <w:sz w:val="28"/>
        </w:rPr>
        <w:t xml:space="preserve">).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Таблица 1.1.  – Сравнение различных технологий PON</w:t>
      </w:r>
    </w:p>
    <w:tbl>
      <w:tblPr>
        <w:tblStyle w:val="11"/>
        <w:tblW w:w="0" w:type="auto"/>
        <w:tblInd w:w="-34" w:type="dxa"/>
        <w:tblLayout w:type="fixed"/>
        <w:tblLook w:val="04A0"/>
      </w:tblPr>
      <w:tblGrid>
        <w:gridCol w:w="2410"/>
        <w:gridCol w:w="1843"/>
        <w:gridCol w:w="1707"/>
        <w:gridCol w:w="1695"/>
        <w:gridCol w:w="1950"/>
      </w:tblGrid>
      <w:tr w:rsidR="00647440" w:rsidRPr="00647440" w:rsidTr="00550008">
        <w:tc>
          <w:tcPr>
            <w:tcW w:w="2410" w:type="dxa"/>
          </w:tcPr>
          <w:p w:rsidR="00647440" w:rsidRPr="00287AB8"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Технология </w:t>
            </w:r>
            <w:r w:rsidRPr="00647440">
              <w:rPr>
                <w:rFonts w:ascii="Times New Roman" w:hAnsi="Times New Roman" w:cs="Times New Roman"/>
                <w:sz w:val="24"/>
                <w:lang w:val="en-US"/>
              </w:rPr>
              <w:t>PON</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APON</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BPON</w:t>
            </w:r>
          </w:p>
        </w:tc>
        <w:tc>
          <w:tcPr>
            <w:tcW w:w="1695"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EPON</w:t>
            </w:r>
            <w:r w:rsidRPr="00287AB8">
              <w:rPr>
                <w:rFonts w:ascii="Times New Roman" w:hAnsi="Times New Roman" w:cs="Times New Roman"/>
                <w:sz w:val="24"/>
              </w:rPr>
              <w:t xml:space="preserve"> (</w:t>
            </w:r>
            <w:r w:rsidRPr="00647440">
              <w:rPr>
                <w:rFonts w:ascii="Times New Roman" w:hAnsi="Times New Roman" w:cs="Times New Roman"/>
                <w:sz w:val="24"/>
                <w:lang w:val="en-US"/>
              </w:rPr>
              <w:t>GEPON</w:t>
            </w:r>
            <w:r w:rsidRPr="00287AB8">
              <w:rPr>
                <w:rFonts w:ascii="Times New Roman" w:hAnsi="Times New Roman" w:cs="Times New Roman"/>
                <w:sz w:val="24"/>
              </w:rPr>
              <w:t>)</w:t>
            </w:r>
          </w:p>
        </w:tc>
        <w:tc>
          <w:tcPr>
            <w:tcW w:w="1950"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GPON</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Стандарт</w:t>
            </w:r>
          </w:p>
        </w:tc>
        <w:tc>
          <w:tcPr>
            <w:tcW w:w="1843"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.983.1</w:t>
            </w:r>
          </w:p>
        </w:tc>
        <w:tc>
          <w:tcPr>
            <w:tcW w:w="1707" w:type="dxa"/>
          </w:tcPr>
          <w:p w:rsidR="00647440" w:rsidRPr="00287AB8"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lang w:val="en-US"/>
              </w:rPr>
              <w:t>ITU</w:t>
            </w:r>
            <w:r w:rsidRPr="00287AB8">
              <w:rPr>
                <w:rFonts w:ascii="Times New Roman" w:hAnsi="Times New Roman" w:cs="Times New Roman"/>
                <w:sz w:val="24"/>
              </w:rPr>
              <w:t xml:space="preserve"> </w:t>
            </w:r>
            <w:r w:rsidRPr="00647440">
              <w:rPr>
                <w:rFonts w:ascii="Times New Roman" w:hAnsi="Times New Roman" w:cs="Times New Roman"/>
                <w:sz w:val="24"/>
                <w:lang w:val="en-US"/>
              </w:rPr>
              <w:t>G</w:t>
            </w:r>
            <w:r w:rsidRPr="00287AB8">
              <w:rPr>
                <w:rFonts w:ascii="Times New Roman" w:hAnsi="Times New Roman" w:cs="Times New Roman"/>
                <w:sz w:val="24"/>
              </w:rPr>
              <w:t>.983.</w:t>
            </w:r>
            <w:r w:rsidRPr="00647440">
              <w:rPr>
                <w:rFonts w:ascii="Times New Roman" w:hAnsi="Times New Roman" w:cs="Times New Roman"/>
                <w:sz w:val="24"/>
                <w:lang w:val="en-US"/>
              </w:rPr>
              <w:t>x</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IEEE 802.3 ah</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w:t>
            </w:r>
            <w:r w:rsidRPr="00647440">
              <w:rPr>
                <w:rFonts w:ascii="Times New Roman" w:hAnsi="Times New Roman" w:cs="Times New Roman"/>
                <w:sz w:val="24"/>
              </w:rPr>
              <w:t xml:space="preserve"> </w:t>
            </w:r>
            <w:r w:rsidRPr="00647440">
              <w:rPr>
                <w:rFonts w:ascii="Times New Roman" w:hAnsi="Times New Roman" w:cs="Times New Roman"/>
                <w:sz w:val="24"/>
                <w:lang w:val="en-US"/>
              </w:rPr>
              <w:t>G</w:t>
            </w:r>
            <w:r w:rsidRPr="00647440">
              <w:rPr>
                <w:rFonts w:ascii="Times New Roman" w:hAnsi="Times New Roman" w:cs="Times New Roman"/>
                <w:sz w:val="24"/>
              </w:rPr>
              <w:t xml:space="preserve">. </w:t>
            </w:r>
            <w:r w:rsidRPr="00647440">
              <w:rPr>
                <w:rFonts w:ascii="Times New Roman" w:hAnsi="Times New Roman" w:cs="Times New Roman"/>
                <w:sz w:val="24"/>
                <w:lang w:val="en-US"/>
              </w:rPr>
              <w:t>984.X</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прямой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622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2488</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обратный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Максимальное число абонентских узлов на одно волокно </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64</w:t>
            </w:r>
          </w:p>
        </w:tc>
      </w:tr>
      <w:tr w:rsidR="00647440" w:rsidRPr="00647440" w:rsidTr="00550008">
        <w:trPr>
          <w:trHeight w:val="210"/>
        </w:trPr>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Максимальный радиус сети, км</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60</w:t>
            </w:r>
          </w:p>
        </w:tc>
      </w:tr>
    </w:tbl>
    <w:p w:rsidR="00647440" w:rsidRPr="00647440" w:rsidRDefault="00647440" w:rsidP="00647440">
      <w:pPr>
        <w:tabs>
          <w:tab w:val="left" w:pos="709"/>
        </w:tabs>
        <w:spacing w:after="0" w:line="360" w:lineRule="auto"/>
        <w:ind w:left="720"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Архитектура сети PON строится на основе комбинации возможных элементарных топологий (см. рисунок 1.4.): звезды, последовательной цепи (шины) или дерева.</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54483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686050"/>
                    </a:xfrm>
                    <a:prstGeom prst="rect">
                      <a:avLst/>
                    </a:prstGeom>
                    <a:noFill/>
                    <a:ln>
                      <a:noFill/>
                    </a:ln>
                  </pic:spPr>
                </pic:pic>
              </a:graphicData>
            </a:graphic>
          </wp:inline>
        </w:drawing>
      </w:r>
    </w:p>
    <w:p w:rsidR="000C4ADC" w:rsidRPr="00633CBB"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1.4.  - Топологии сетей PON:</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 а) звезда; </w:t>
      </w:r>
    </w:p>
    <w:p w:rsidR="000C4ADC" w:rsidRPr="000C4ADC"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 xml:space="preserve">б) шина, </w:t>
      </w:r>
    </w:p>
    <w:p w:rsidR="00647440" w:rsidRPr="00647440" w:rsidRDefault="00647440" w:rsidP="00287AB8">
      <w:pPr>
        <w:tabs>
          <w:tab w:val="left" w:pos="0"/>
        </w:tabs>
        <w:spacing w:after="0" w:line="360" w:lineRule="auto"/>
        <w:ind w:firstLine="709"/>
        <w:contextualSpacing/>
        <w:rPr>
          <w:rFonts w:ascii="Times New Roman" w:hAnsi="Times New Roman" w:cs="Times New Roman"/>
          <w:sz w:val="28"/>
        </w:rPr>
      </w:pPr>
      <w:r w:rsidRPr="00647440">
        <w:rPr>
          <w:rFonts w:ascii="Times New Roman" w:hAnsi="Times New Roman" w:cs="Times New Roman"/>
          <w:sz w:val="28"/>
        </w:rPr>
        <w:t>в) дерево</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Решения построенные на основе </w:t>
      </w:r>
      <w:r w:rsidR="00E16C85">
        <w:rPr>
          <w:rFonts w:ascii="Times New Roman" w:hAnsi="Times New Roman" w:cs="Times New Roman"/>
          <w:sz w:val="28"/>
        </w:rPr>
        <w:t xml:space="preserve">применения </w:t>
      </w:r>
      <w:r w:rsidRPr="00647440">
        <w:rPr>
          <w:rFonts w:ascii="Times New Roman" w:hAnsi="Times New Roman" w:cs="Times New Roman"/>
          <w:sz w:val="28"/>
        </w:rPr>
        <w:t xml:space="preserve">технологии гигабитной пассивной оптической сети GPON при прочих равных </w:t>
      </w:r>
      <w:r w:rsidR="00E16C85">
        <w:rPr>
          <w:rFonts w:ascii="Times New Roman" w:hAnsi="Times New Roman" w:cs="Times New Roman"/>
          <w:sz w:val="28"/>
        </w:rPr>
        <w:t>условиях и объемах затрат</w:t>
      </w:r>
      <w:r w:rsidRPr="00647440">
        <w:rPr>
          <w:rFonts w:ascii="Times New Roman" w:hAnsi="Times New Roman" w:cs="Times New Roman"/>
          <w:sz w:val="28"/>
        </w:rPr>
        <w:t xml:space="preserve"> на установку оборудования значительно снижают расход</w:t>
      </w:r>
      <w:r w:rsidR="00E16C85">
        <w:rPr>
          <w:rFonts w:ascii="Times New Roman" w:hAnsi="Times New Roman" w:cs="Times New Roman"/>
          <w:sz w:val="28"/>
        </w:rPr>
        <w:t xml:space="preserve">ы на дальнейшую эксплуатацию. Соответственно применение </w:t>
      </w:r>
      <w:r w:rsidR="00E16C85">
        <w:rPr>
          <w:rFonts w:ascii="Times New Roman" w:hAnsi="Times New Roman" w:cs="Times New Roman"/>
          <w:sz w:val="28"/>
          <w:lang w:val="en-US"/>
        </w:rPr>
        <w:t>GPON</w:t>
      </w:r>
      <w:r w:rsidR="00E16C85">
        <w:rPr>
          <w:rFonts w:ascii="Times New Roman" w:hAnsi="Times New Roman" w:cs="Times New Roman"/>
          <w:sz w:val="28"/>
        </w:rPr>
        <w:t xml:space="preserve"> </w:t>
      </w:r>
      <w:r w:rsidRPr="00647440">
        <w:rPr>
          <w:rFonts w:ascii="Times New Roman" w:hAnsi="Times New Roman" w:cs="Times New Roman"/>
          <w:sz w:val="28"/>
        </w:rPr>
        <w:t xml:space="preserve"> </w:t>
      </w:r>
      <w:r w:rsidR="00E16C85">
        <w:rPr>
          <w:rFonts w:ascii="Times New Roman" w:hAnsi="Times New Roman" w:cs="Times New Roman"/>
          <w:sz w:val="28"/>
        </w:rPr>
        <w:t>снижают</w:t>
      </w:r>
      <w:r w:rsidRPr="00647440">
        <w:rPr>
          <w:rFonts w:ascii="Times New Roman" w:hAnsi="Times New Roman" w:cs="Times New Roman"/>
          <w:sz w:val="28"/>
        </w:rPr>
        <w:t xml:space="preserve"> стоимость владения, что, безусловно, является не маловажным фактором</w:t>
      </w:r>
      <w:r w:rsidR="00E16C85">
        <w:rPr>
          <w:rFonts w:ascii="Times New Roman" w:hAnsi="Times New Roman" w:cs="Times New Roman"/>
          <w:sz w:val="28"/>
        </w:rPr>
        <w:t>, оказывающем положительное влияние на затраты и эффективность функционирования сетей</w:t>
      </w:r>
      <w:r w:rsidRPr="00647440">
        <w:rPr>
          <w:rFonts w:ascii="Times New Roman" w:hAnsi="Times New Roman" w:cs="Times New Roman"/>
          <w:sz w:val="28"/>
        </w:rPr>
        <w:t xml:space="preserve">. </w:t>
      </w:r>
    </w:p>
    <w:p w:rsidR="00647440" w:rsidRPr="0017104D"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Связано это с тем, что в этой технологии используются в основном пассивные компоненты, не нуждающиеся в отдельном питании, но при этом соответствующие самым последним требованиям к сетям передачи данных</w:t>
      </w:r>
      <w:r w:rsidR="0017104D" w:rsidRPr="0017104D">
        <w:rPr>
          <w:rFonts w:ascii="Times New Roman" w:hAnsi="Times New Roman" w:cs="Times New Roman"/>
          <w:sz w:val="28"/>
        </w:rPr>
        <w:t>.</w:t>
      </w:r>
    </w:p>
    <w:p w:rsidR="000C4ADC" w:rsidRPr="00633CBB"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всё чаще продвигаются услуги, технологически требующие высокой скорости передачи данных. Оборудование PON соответствует и превосходит все эти современные требования. </w:t>
      </w:r>
    </w:p>
    <w:p w:rsidR="00647440" w:rsidRPr="00B5254A"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преимуществами технологии PON для клиентов являются (см. таблицу 1.2.).</w:t>
      </w:r>
    </w:p>
    <w:p w:rsidR="00540C59" w:rsidRDefault="00540C59" w:rsidP="00647440">
      <w:pPr>
        <w:tabs>
          <w:tab w:val="left" w:pos="709"/>
        </w:tabs>
        <w:spacing w:after="0" w:line="360" w:lineRule="auto"/>
        <w:ind w:firstLine="709"/>
        <w:contextualSpacing/>
        <w:jc w:val="both"/>
        <w:rPr>
          <w:rFonts w:ascii="Times New Roman" w:hAnsi="Times New Roman" w:cs="Times New Roman"/>
          <w:sz w:val="28"/>
        </w:rPr>
      </w:pPr>
    </w:p>
    <w:p w:rsidR="00540C59" w:rsidRDefault="00540C59" w:rsidP="00647440">
      <w:pPr>
        <w:tabs>
          <w:tab w:val="left" w:pos="709"/>
        </w:tabs>
        <w:spacing w:after="0" w:line="360" w:lineRule="auto"/>
        <w:ind w:firstLine="709"/>
        <w:contextualSpacing/>
        <w:jc w:val="both"/>
        <w:rPr>
          <w:rFonts w:ascii="Times New Roman" w:hAnsi="Times New Roman" w:cs="Times New Roman"/>
          <w:sz w:val="28"/>
        </w:rPr>
      </w:pP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Таблица 1.2. – Основные преимущества технологии PON</w:t>
      </w:r>
      <w:r w:rsidR="0017104D">
        <w:rPr>
          <w:rFonts w:ascii="Times New Roman" w:hAnsi="Times New Roman" w:cs="Times New Roman"/>
          <w:sz w:val="28"/>
        </w:rPr>
        <w:t xml:space="preserve"> [</w:t>
      </w:r>
      <w:r w:rsidR="0017104D" w:rsidRPr="0017104D">
        <w:rPr>
          <w:rFonts w:ascii="Times New Roman" w:hAnsi="Times New Roman" w:cs="Times New Roman"/>
          <w:sz w:val="28"/>
        </w:rPr>
        <w:t>8</w:t>
      </w:r>
      <w:r w:rsidR="000C4ADC" w:rsidRPr="000C4ADC">
        <w:rPr>
          <w:rFonts w:ascii="Times New Roman" w:hAnsi="Times New Roman" w:cs="Times New Roman"/>
          <w:sz w:val="28"/>
        </w:rPr>
        <w:t>]</w:t>
      </w:r>
    </w:p>
    <w:tbl>
      <w:tblPr>
        <w:tblStyle w:val="11"/>
        <w:tblW w:w="0" w:type="auto"/>
        <w:tblInd w:w="108" w:type="dxa"/>
        <w:tblLook w:val="04A0"/>
      </w:tblPr>
      <w:tblGrid>
        <w:gridCol w:w="3261"/>
        <w:gridCol w:w="6202"/>
      </w:tblGrid>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Преимущество</w:t>
            </w:r>
          </w:p>
        </w:tc>
        <w:tc>
          <w:tcPr>
            <w:tcW w:w="6202"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Характеристика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Скорость</w:t>
            </w:r>
          </w:p>
        </w:tc>
        <w:tc>
          <w:tcPr>
            <w:tcW w:w="6202" w:type="dxa"/>
          </w:tcPr>
          <w:p w:rsidR="00647440" w:rsidRPr="00647440" w:rsidRDefault="00647440" w:rsidP="00124635">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 xml:space="preserve">Оптическое волокно обладает огромной полосой пропускания, поэтому скорость и качество передачи данных выгодно отличается от других технологий </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Надежность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Оптоволоконный кабель устойчив к электромагнитным воздействиям, не является источником электромагнитных волн, привлекателен по массовогабаритным параметрам и защищен от несанкционированного доступа.</w:t>
            </w:r>
          </w:p>
        </w:tc>
      </w:tr>
      <w:tr w:rsidR="00647440" w:rsidRPr="00647440" w:rsidTr="00C80BF0">
        <w:tc>
          <w:tcPr>
            <w:tcW w:w="3261"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Гибкость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Технология PON позволяет осуществлять настройку оборудования в соответствии с индивидуальными потребностями клиента и предоставлять именно тот уровень сервиса, который ему требуется. Внедрение технологии PON позволяет сохранить преимущества традиционных услуг, дополнив их новым качеством.</w:t>
            </w:r>
          </w:p>
        </w:tc>
      </w:tr>
    </w:tbl>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Благодаря строительству новой сети становится возможной полномасштабная реализация концепции предоставления услуг телефонии, доступа в Интернет и интерактивного телевидения по оптическому кабелю из одной (в данном случае оптической) розетки.</w:t>
      </w: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Default="00D5610C" w:rsidP="00647440">
      <w:pPr>
        <w:tabs>
          <w:tab w:val="left" w:pos="709"/>
        </w:tabs>
        <w:spacing w:after="0" w:line="360" w:lineRule="auto"/>
        <w:ind w:firstLine="709"/>
        <w:contextualSpacing/>
        <w:jc w:val="both"/>
        <w:rPr>
          <w:rFonts w:ascii="Times New Roman" w:hAnsi="Times New Roman" w:cs="Times New Roman"/>
          <w:sz w:val="28"/>
        </w:rPr>
      </w:pPr>
    </w:p>
    <w:p w:rsidR="00D5610C" w:rsidRPr="00647440" w:rsidRDefault="00D5610C" w:rsidP="00647440">
      <w:pPr>
        <w:tabs>
          <w:tab w:val="left" w:pos="709"/>
        </w:tabs>
        <w:spacing w:after="0" w:line="360" w:lineRule="auto"/>
        <w:ind w:firstLine="709"/>
        <w:contextualSpacing/>
        <w:jc w:val="both"/>
        <w:rPr>
          <w:rFonts w:ascii="Times New Roman" w:hAnsi="Times New Roman" w:cs="Times New Roman"/>
          <w:sz w:val="28"/>
        </w:rPr>
      </w:pP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0C4ADC" w:rsidRPr="00647440" w:rsidRDefault="000C4ADC" w:rsidP="00647440">
      <w:pPr>
        <w:tabs>
          <w:tab w:val="left" w:pos="709"/>
        </w:tabs>
        <w:spacing w:after="0" w:line="360" w:lineRule="auto"/>
        <w:ind w:firstLine="709"/>
        <w:contextualSpacing/>
        <w:jc w:val="both"/>
        <w:rPr>
          <w:rFonts w:ascii="Times New Roman" w:hAnsi="Times New Roman" w:cs="Times New Roman"/>
          <w:sz w:val="28"/>
        </w:rPr>
      </w:pPr>
    </w:p>
    <w:p w:rsidR="00647440" w:rsidRPr="00092814" w:rsidRDefault="00647440" w:rsidP="00D5610C">
      <w:pPr>
        <w:pStyle w:val="2"/>
        <w:ind w:firstLine="709"/>
        <w:jc w:val="center"/>
        <w:rPr>
          <w:rFonts w:ascii="Times New Roman" w:hAnsi="Times New Roman" w:cs="Times New Roman"/>
          <w:color w:val="0D0D0D" w:themeColor="text1" w:themeTint="F2"/>
          <w:sz w:val="28"/>
        </w:rPr>
      </w:pPr>
      <w:bookmarkStart w:id="5" w:name="_Toc515740431"/>
      <w:r w:rsidRPr="00092814">
        <w:rPr>
          <w:rFonts w:ascii="Times New Roman" w:hAnsi="Times New Roman" w:cs="Times New Roman"/>
          <w:color w:val="0D0D0D" w:themeColor="text1" w:themeTint="F2"/>
          <w:sz w:val="28"/>
        </w:rPr>
        <w:lastRenderedPageBreak/>
        <w:t>1.3.</w:t>
      </w:r>
      <w:r w:rsidRPr="00092814">
        <w:rPr>
          <w:rFonts w:ascii="Times New Roman" w:hAnsi="Times New Roman" w:cs="Times New Roman"/>
          <w:color w:val="0D0D0D" w:themeColor="text1" w:themeTint="F2"/>
          <w:sz w:val="28"/>
        </w:rPr>
        <w:tab/>
        <w:t>Использование технологии PON  в сетях доступа</w:t>
      </w:r>
      <w:bookmarkEnd w:id="5"/>
    </w:p>
    <w:p w:rsidR="00647440" w:rsidRPr="00647440" w:rsidRDefault="00647440" w:rsidP="00647440">
      <w:pPr>
        <w:contextualSpacing/>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Стремительное внедрение сетевых технологий в повседневную жизнь человека, привело к тому, что сегодня это уже хорошо отлаженная система, включающая в себя Интернет, телефонию, и телевидение, все составляющие которой работают синхронно, не мешая друг другу</w:t>
      </w:r>
      <w:r w:rsidR="0017104D">
        <w:rPr>
          <w:rFonts w:ascii="Times New Roman" w:hAnsi="Times New Roman" w:cs="Times New Roman"/>
          <w:sz w:val="28"/>
          <w:szCs w:val="28"/>
        </w:rPr>
        <w:t xml:space="preserve"> [</w:t>
      </w:r>
      <w:r w:rsidR="0017104D" w:rsidRPr="0017104D">
        <w:rPr>
          <w:rFonts w:ascii="Times New Roman" w:hAnsi="Times New Roman" w:cs="Times New Roman"/>
          <w:sz w:val="28"/>
          <w:szCs w:val="28"/>
        </w:rPr>
        <w:t>9</w:t>
      </w:r>
      <w:r w:rsidR="000C4ADC" w:rsidRPr="000C4ADC">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Быстрому развитию сетей Ethernet способствовало внедрение технологии пассивных оптических сетей (PON -passive optical network).</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Использование оптоволоконного кабеля позволило резко увеличить как скорость, так и качество передачи информации.</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При эксплуатации оптоволоконный кабель не имеет побочных явлений, ухудшения качества сигнала на расстоянии, перегрева провода. Достоинство оптоволокна - невозможность влияния на передаваемый сигнал, поэтому ему не нужен экран, блуждающие токи на него не действуют</w:t>
      </w:r>
      <w:r w:rsidR="0017104D">
        <w:rPr>
          <w:rFonts w:ascii="Times New Roman" w:hAnsi="Times New Roman" w:cs="Times New Roman"/>
          <w:sz w:val="28"/>
          <w:szCs w:val="28"/>
        </w:rPr>
        <w:t xml:space="preserve"> [</w:t>
      </w:r>
      <w:r w:rsidR="0017104D" w:rsidRPr="0017104D">
        <w:rPr>
          <w:rFonts w:ascii="Times New Roman" w:hAnsi="Times New Roman" w:cs="Times New Roman"/>
          <w:sz w:val="28"/>
          <w:szCs w:val="28"/>
        </w:rPr>
        <w:t>10</w:t>
      </w:r>
      <w:r w:rsidR="00B5254A" w:rsidRPr="00B5254A">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Сети доступа, построенные на основе технологии PON, относительно недороги, так как позволяют экономить на кабельной инфраструктуре за счет сокращения суммарной протяженности оптических волокон и меньшего количества </w:t>
      </w:r>
      <w:r w:rsidR="00B8382F">
        <w:rPr>
          <w:rFonts w:ascii="Times New Roman" w:hAnsi="Times New Roman" w:cs="Times New Roman"/>
          <w:sz w:val="28"/>
          <w:szCs w:val="28"/>
        </w:rPr>
        <w:t xml:space="preserve">электрических </w:t>
      </w:r>
      <w:r w:rsidRPr="00647440">
        <w:rPr>
          <w:rFonts w:ascii="Times New Roman" w:hAnsi="Times New Roman" w:cs="Times New Roman"/>
          <w:sz w:val="28"/>
          <w:szCs w:val="28"/>
        </w:rPr>
        <w:t>передатчиков и приемников на центральном узле.</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Архитектура сетей PON построена на двух видах распределения волокон в сети: разделенном и централизованном (см. рисунок 1.5. и 1.6.). </w:t>
      </w:r>
    </w:p>
    <w:p w:rsidR="00647440" w:rsidRPr="00647440" w:rsidRDefault="00647440" w:rsidP="00647440">
      <w:pPr>
        <w:spacing w:after="0" w:line="360" w:lineRule="auto"/>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4216062" cy="2457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6560" cy="2469398"/>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Рисунок 1.5. - Схема PON с разделенным распределением волокон</w:t>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lastRenderedPageBreak/>
        <w:drawing>
          <wp:inline distT="0" distB="0" distL="0" distR="0">
            <wp:extent cx="3562189" cy="2735390"/>
            <wp:effectExtent l="0" t="0" r="63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048" cy="2735282"/>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sz w:val="28"/>
          <w:szCs w:val="28"/>
        </w:rPr>
        <w:t>Рисунок 1.6. - Схема PON с централизованным распределением волокон</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В оптических сетях доступа используются следующие топологии:</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w:t>
      </w:r>
    </w:p>
    <w:p w:rsidR="00647440" w:rsidRPr="00647440" w:rsidRDefault="00647440" w:rsidP="00647440">
      <w:pPr>
        <w:spacing w:after="0" w:line="240" w:lineRule="auto"/>
        <w:ind w:left="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691794" cy="2047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794" cy="2047875"/>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1.7. - Топология «точка-точка»</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 (P2P - point-to-point) не накладывает ограничения на используемую сетевую технологию. P2P может быть реализована как для любого сетевого стандарта, так и для нестандартных решений, например, оптические модемы. С точки зрения безопасности и защиты передаваемой информации при соединении P2P обеспечивается максимальная защищенность абонентских узлов.</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lastRenderedPageBreak/>
        <w:drawing>
          <wp:inline distT="0" distB="0" distL="0" distR="0">
            <wp:extent cx="2860171" cy="2266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171" cy="22669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1.8. - 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FD2B76"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Данная топология положительно зарекомендовала себя в городских телекоммуникационных сетях, но имеет некоторые недостатки в сетях доступа. Если при построении городской магистрали расположение узлов планируется на этапе проектирования, то в сетях доступа заранее неизвестно где, когда и сколько абонентских узлов будет установлено. </w:t>
      </w:r>
    </w:p>
    <w:p w:rsidR="00647440"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На практике часто такие петли совмещаются в одном кабеле, приводя к появлению колец, похожих больше на ломаную - «сжатых» колец, что значительно снижает надежность сети. Следовательно, главное преимущество кольцевой топологии сводится к минимуму</w:t>
      </w:r>
      <w:r w:rsidR="00633CBB" w:rsidRPr="00FD2B76">
        <w:rPr>
          <w:rFonts w:ascii="Times New Roman" w:hAnsi="Times New Roman" w:cs="Times New Roman"/>
          <w:sz w:val="28"/>
          <w:szCs w:val="28"/>
        </w:rPr>
        <w:t xml:space="preserve"> </w:t>
      </w:r>
      <w:r w:rsidR="0017104D">
        <w:rPr>
          <w:rFonts w:ascii="Times New Roman" w:hAnsi="Times New Roman" w:cs="Times New Roman"/>
          <w:sz w:val="28"/>
          <w:szCs w:val="28"/>
        </w:rPr>
        <w:t>[</w:t>
      </w:r>
      <w:r w:rsidR="0017104D" w:rsidRPr="00FD2B76">
        <w:rPr>
          <w:rFonts w:ascii="Times New Roman" w:hAnsi="Times New Roman" w:cs="Times New Roman"/>
          <w:sz w:val="28"/>
          <w:szCs w:val="28"/>
        </w:rPr>
        <w:t>11</w:t>
      </w:r>
      <w:r w:rsidR="00633CBB" w:rsidRPr="00FD2B76">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0C4ADC">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активными узлами».</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793802" cy="235267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802" cy="2352675"/>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1.9. - Топология «дерево с активными узлами»</w:t>
      </w:r>
    </w:p>
    <w:p w:rsidR="00540C59" w:rsidRDefault="00540C59"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«Дерево с активными узлами» - экономичное решение с точки зрения использования волокна, которое хорошо вписывается в рамки стандарта Ethernet с иерархией по скоростям от центрального узла к абонентам 1000/100/10 Мбит/с (1000Base-LX, 100Base-FX, 10Base-FL). Но в каждом узле дерева необходимо активное устройство. Оптические сети доступа Ethernet, преимущественно использующие данную топологию, относительно недороги. Основной их недостаток -наличие на промежуточных узлах активных устройств, требующих индивидуального питания</w:t>
      </w:r>
      <w:r w:rsidR="0017104D">
        <w:rPr>
          <w:rFonts w:ascii="Times New Roman" w:hAnsi="Times New Roman" w:cs="Times New Roman"/>
          <w:sz w:val="28"/>
          <w:szCs w:val="28"/>
        </w:rPr>
        <w:t xml:space="preserve"> [1</w:t>
      </w:r>
      <w:r w:rsidR="0017104D" w:rsidRPr="0017104D">
        <w:rPr>
          <w:rFonts w:ascii="Times New Roman" w:hAnsi="Times New Roman" w:cs="Times New Roman"/>
          <w:sz w:val="28"/>
          <w:szCs w:val="28"/>
        </w:rPr>
        <w:t>2</w:t>
      </w:r>
      <w:r w:rsidR="000C4ADC" w:rsidRPr="000C4ADC">
        <w:rPr>
          <w:rFonts w:ascii="Times New Roman" w:hAnsi="Times New Roman" w:cs="Times New Roman"/>
          <w:sz w:val="28"/>
          <w:szCs w:val="28"/>
        </w:rPr>
        <w:t>]</w:t>
      </w:r>
      <w:r w:rsidRPr="00647440">
        <w:rPr>
          <w:rFonts w:ascii="Times New Roman" w:hAnsi="Times New Roman" w:cs="Times New Roman"/>
          <w:sz w:val="28"/>
          <w:szCs w:val="28"/>
        </w:rPr>
        <w:t>.</w:t>
      </w:r>
    </w:p>
    <w:p w:rsidR="00647440" w:rsidRPr="00647440" w:rsidRDefault="00647440" w:rsidP="003114B9">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пассивным оптическим разветвлением».</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34459" cy="2314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4459" cy="2314575"/>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1.10. - Топология «дерево с пассивными узлами»</w:t>
      </w:r>
    </w:p>
    <w:p w:rsidR="00647440" w:rsidRPr="00647440" w:rsidRDefault="00647440" w:rsidP="00647440">
      <w:pPr>
        <w:spacing w:after="0" w:line="240" w:lineRule="auto"/>
        <w:ind w:firstLine="709"/>
        <w:jc w:val="center"/>
        <w:rPr>
          <w:rFonts w:ascii="Times New Roman" w:hAnsi="Times New Roman" w:cs="Times New Roman"/>
          <w:sz w:val="28"/>
          <w:szCs w:val="28"/>
        </w:rPr>
      </w:pPr>
    </w:p>
    <w:p w:rsidR="00540C59"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Суть логической топологии «точка-многоточка» (P2MP -point-to-multipoint), которая положена в основу технологии PON, состоит в том, что к одному порту центрального узла можно подключать целый волоконно-оптический сегмент древовидной архитектуры, охватывающий десятки абонентов. </w:t>
      </w:r>
    </w:p>
    <w:p w:rsidR="00540C59"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Главное преимущество данной топ</w:t>
      </w:r>
      <w:r w:rsidR="00540C59">
        <w:rPr>
          <w:rFonts w:ascii="Times New Roman" w:hAnsi="Times New Roman" w:cs="Times New Roman"/>
          <w:sz w:val="28"/>
          <w:szCs w:val="28"/>
        </w:rPr>
        <w:t xml:space="preserve">ологии обусловлено установкой компактных пассивных разветвителей, которые не требуют питания и обслуживания.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Данный вид топологии наиболее гибкий, обладает таким качеством как масштабируемость.</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Большинство современных сетей доступа построены на основе топологии «дерево с пассивными узлами».</w:t>
      </w:r>
    </w:p>
    <w:p w:rsid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Таким образом, на сегодняшний день технология пассивных оптических сетей благодаря своим преимуществам получила самое широкое распространение в сетях доступа.</w:t>
      </w: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Default="00D5610C" w:rsidP="00647440">
      <w:pPr>
        <w:spacing w:after="0" w:line="360" w:lineRule="auto"/>
        <w:ind w:firstLine="709"/>
        <w:jc w:val="both"/>
        <w:rPr>
          <w:rFonts w:ascii="Times New Roman" w:hAnsi="Times New Roman" w:cs="Times New Roman"/>
          <w:sz w:val="28"/>
          <w:szCs w:val="28"/>
        </w:rPr>
      </w:pPr>
    </w:p>
    <w:p w:rsidR="00D5610C" w:rsidRPr="00647440" w:rsidRDefault="00D5610C"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7779AC" w:rsidRDefault="007779AC" w:rsidP="00D846E7">
      <w:pPr>
        <w:pStyle w:val="1"/>
        <w:rPr>
          <w:rFonts w:asciiTheme="minorHAnsi" w:eastAsiaTheme="minorHAnsi" w:hAnsiTheme="minorHAnsi" w:cstheme="minorBidi"/>
          <w:b w:val="0"/>
          <w:bCs w:val="0"/>
          <w:color w:val="auto"/>
          <w:sz w:val="22"/>
          <w:szCs w:val="22"/>
        </w:rPr>
      </w:pPr>
      <w:bookmarkStart w:id="6" w:name="_Toc515740432"/>
    </w:p>
    <w:p w:rsidR="00D846E7" w:rsidRDefault="00D846E7" w:rsidP="00D846E7"/>
    <w:p w:rsidR="00D846E7" w:rsidRDefault="00D846E7"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Default="003114B9" w:rsidP="00D846E7"/>
    <w:p w:rsidR="003114B9" w:rsidRPr="00D846E7" w:rsidRDefault="003114B9" w:rsidP="00D846E7"/>
    <w:p w:rsidR="00EB5C81" w:rsidRPr="00092814" w:rsidRDefault="00EB5C81" w:rsidP="007779AC">
      <w:pPr>
        <w:pStyle w:val="1"/>
        <w:ind w:firstLine="709"/>
        <w:jc w:val="center"/>
        <w:rPr>
          <w:rFonts w:ascii="Times New Roman" w:hAnsi="Times New Roman" w:cs="Times New Roman"/>
          <w:color w:val="0D0D0D" w:themeColor="text1" w:themeTint="F2"/>
        </w:rPr>
      </w:pPr>
      <w:r w:rsidRPr="00092814">
        <w:rPr>
          <w:rFonts w:ascii="Times New Roman" w:hAnsi="Times New Roman" w:cs="Times New Roman"/>
          <w:color w:val="0D0D0D" w:themeColor="text1" w:themeTint="F2"/>
        </w:rPr>
        <w:lastRenderedPageBreak/>
        <w:t xml:space="preserve">2. Исследование основных аспектов практического применения технологии </w:t>
      </w:r>
      <w:r w:rsidRPr="00092814">
        <w:rPr>
          <w:rFonts w:ascii="Times New Roman" w:hAnsi="Times New Roman" w:cs="Times New Roman"/>
          <w:color w:val="0D0D0D" w:themeColor="text1" w:themeTint="F2"/>
          <w:lang w:val="en-US"/>
        </w:rPr>
        <w:t>PON</w:t>
      </w:r>
      <w:r w:rsidRPr="00092814">
        <w:rPr>
          <w:rFonts w:ascii="Times New Roman" w:hAnsi="Times New Roman" w:cs="Times New Roman"/>
          <w:color w:val="0D0D0D" w:themeColor="text1" w:themeTint="F2"/>
        </w:rPr>
        <w:t xml:space="preserve"> и ее перспективы</w:t>
      </w:r>
      <w:bookmarkEnd w:id="6"/>
    </w:p>
    <w:p w:rsidR="00EB5C81" w:rsidRPr="00092814" w:rsidRDefault="00EB5C81" w:rsidP="00D5610C">
      <w:pPr>
        <w:pStyle w:val="2"/>
        <w:ind w:firstLine="709"/>
        <w:jc w:val="center"/>
        <w:rPr>
          <w:rFonts w:ascii="Times New Roman" w:hAnsi="Times New Roman" w:cs="Times New Roman"/>
          <w:color w:val="0D0D0D" w:themeColor="text1" w:themeTint="F2"/>
          <w:sz w:val="28"/>
        </w:rPr>
      </w:pPr>
      <w:bookmarkStart w:id="7" w:name="_Toc515740433"/>
      <w:r w:rsidRPr="00092814">
        <w:rPr>
          <w:rFonts w:ascii="Times New Roman" w:hAnsi="Times New Roman" w:cs="Times New Roman"/>
          <w:color w:val="0D0D0D" w:themeColor="text1" w:themeTint="F2"/>
          <w:sz w:val="28"/>
        </w:rPr>
        <w:t>2.1. Оценка схемы построения PON</w:t>
      </w:r>
      <w:bookmarkEnd w:id="7"/>
    </w:p>
    <w:p w:rsidR="00AF18CE" w:rsidRDefault="00AF18CE" w:rsidP="00AF18CE">
      <w:pPr>
        <w:spacing w:after="0" w:line="240" w:lineRule="auto"/>
        <w:ind w:firstLine="709"/>
        <w:jc w:val="both"/>
        <w:rPr>
          <w:rFonts w:ascii="Times New Roman" w:hAnsi="Times New Roman" w:cs="Times New Roman"/>
          <w:sz w:val="28"/>
        </w:rPr>
      </w:pP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составляющие распределительных </w:t>
      </w:r>
      <w:r w:rsidRPr="00EB5C81">
        <w:rPr>
          <w:rFonts w:ascii="Times New Roman" w:hAnsi="Times New Roman" w:cs="Times New Roman"/>
          <w:sz w:val="28"/>
        </w:rPr>
        <w:t>и абонентских участка</w:t>
      </w:r>
      <w:r>
        <w:rPr>
          <w:rFonts w:ascii="Times New Roman" w:hAnsi="Times New Roman" w:cs="Times New Roman"/>
          <w:sz w:val="28"/>
        </w:rPr>
        <w:t xml:space="preserve">х волоконно-оптических сетей, а </w:t>
      </w:r>
      <w:r w:rsidRPr="00EB5C81">
        <w:rPr>
          <w:rFonts w:ascii="Times New Roman" w:hAnsi="Times New Roman" w:cs="Times New Roman"/>
          <w:sz w:val="28"/>
        </w:rPr>
        <w:t>также в сетях доступа F</w:t>
      </w:r>
      <w:r>
        <w:rPr>
          <w:rFonts w:ascii="Times New Roman" w:hAnsi="Times New Roman" w:cs="Times New Roman"/>
          <w:sz w:val="28"/>
        </w:rPr>
        <w:t xml:space="preserve">TTx в которых волокно доводится </w:t>
      </w:r>
      <w:r w:rsidRPr="00EB5C81">
        <w:rPr>
          <w:rFonts w:ascii="Times New Roman" w:hAnsi="Times New Roman" w:cs="Times New Roman"/>
          <w:sz w:val="28"/>
        </w:rPr>
        <w:t xml:space="preserve">до: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B5C81">
        <w:rPr>
          <w:rFonts w:ascii="Times New Roman" w:hAnsi="Times New Roman" w:cs="Times New Roman"/>
          <w:sz w:val="28"/>
        </w:rPr>
        <w:t>группы зданий (FTTC)</w:t>
      </w:r>
      <w:r>
        <w:rPr>
          <w:rFonts w:ascii="Times New Roman" w:hAnsi="Times New Roman" w:cs="Times New Roman"/>
          <w:sz w:val="28"/>
        </w:rPr>
        <w:t xml:space="preserve">;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отдельного здания (FTTB);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не</w:t>
      </w:r>
      <w:r w:rsidRPr="00EB5C81">
        <w:rPr>
          <w:rFonts w:ascii="Times New Roman" w:hAnsi="Times New Roman" w:cs="Times New Roman"/>
          <w:sz w:val="28"/>
        </w:rPr>
        <w:t>посредственно до уст</w:t>
      </w:r>
      <w:r>
        <w:rPr>
          <w:rFonts w:ascii="Times New Roman" w:hAnsi="Times New Roman" w:cs="Times New Roman"/>
          <w:sz w:val="28"/>
        </w:rPr>
        <w:t xml:space="preserve">ановленного в квартире абонента </w:t>
      </w:r>
      <w:r w:rsidRPr="00EB5C81">
        <w:rPr>
          <w:rFonts w:ascii="Times New Roman" w:hAnsi="Times New Roman" w:cs="Times New Roman"/>
          <w:sz w:val="28"/>
        </w:rPr>
        <w:t>устройства, офисного к</w:t>
      </w:r>
      <w:r>
        <w:rPr>
          <w:rFonts w:ascii="Times New Roman" w:hAnsi="Times New Roman" w:cs="Times New Roman"/>
          <w:sz w:val="28"/>
        </w:rPr>
        <w:t xml:space="preserve">омпьютера (FTTH, FTTD). </w:t>
      </w:r>
    </w:p>
    <w:p w:rsidR="002F6383"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сетях </w:t>
      </w:r>
      <w:r w:rsidRPr="00EB5C81">
        <w:rPr>
          <w:rFonts w:ascii="Times New Roman" w:hAnsi="Times New Roman" w:cs="Times New Roman"/>
          <w:sz w:val="28"/>
        </w:rPr>
        <w:t>FTTH (волокно-до-квар</w:t>
      </w:r>
      <w:r>
        <w:rPr>
          <w:rFonts w:ascii="Times New Roman" w:hAnsi="Times New Roman" w:cs="Times New Roman"/>
          <w:sz w:val="28"/>
        </w:rPr>
        <w:t xml:space="preserve">тиры) волокно входит в квартиру </w:t>
      </w:r>
      <w:r w:rsidRPr="00EB5C81">
        <w:rPr>
          <w:rFonts w:ascii="Times New Roman" w:hAnsi="Times New Roman" w:cs="Times New Roman"/>
          <w:sz w:val="28"/>
        </w:rPr>
        <w:t>каждого абонента, обес</w:t>
      </w:r>
      <w:r>
        <w:rPr>
          <w:rFonts w:ascii="Times New Roman" w:hAnsi="Times New Roman" w:cs="Times New Roman"/>
          <w:sz w:val="28"/>
        </w:rPr>
        <w:t xml:space="preserve">печивая передачу голоса, данных </w:t>
      </w:r>
      <w:r w:rsidRPr="00EB5C81">
        <w:rPr>
          <w:rFonts w:ascii="Times New Roman" w:hAnsi="Times New Roman" w:cs="Times New Roman"/>
          <w:sz w:val="28"/>
        </w:rPr>
        <w:t xml:space="preserve">и видео (triple play). </w:t>
      </w:r>
    </w:p>
    <w:p w:rsidR="002F6383" w:rsidRDefault="002F6383"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одна оптическая сеть может включить до 3-х сетей. Высокий уровень пропускной способности оптического волокна способна снять ограничения, связанные с применением широкополосный кабелей с металлическими проводниками. При этом запас полосы пропускания направлен на избежание перекладки кабельных коммуникаций в течение ближайших 10-20  лет. </w:t>
      </w:r>
    </w:p>
    <w:p w:rsidR="00EB5C81" w:rsidRPr="00EB5C81" w:rsidRDefault="004A3BD4"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Кроме того, т</w:t>
      </w:r>
      <w:r w:rsidR="00EB5C81" w:rsidRPr="00EB5C81">
        <w:rPr>
          <w:rFonts w:ascii="Times New Roman" w:hAnsi="Times New Roman" w:cs="Times New Roman"/>
          <w:sz w:val="28"/>
        </w:rPr>
        <w:t>ехно</w:t>
      </w:r>
      <w:r w:rsidR="00EB5C81">
        <w:rPr>
          <w:rFonts w:ascii="Times New Roman" w:hAnsi="Times New Roman" w:cs="Times New Roman"/>
          <w:sz w:val="28"/>
        </w:rPr>
        <w:t xml:space="preserve">логия PON позволяет существенно </w:t>
      </w:r>
      <w:r w:rsidR="00EB5C81" w:rsidRPr="00EB5C81">
        <w:rPr>
          <w:rFonts w:ascii="Times New Roman" w:hAnsi="Times New Roman" w:cs="Times New Roman"/>
          <w:sz w:val="28"/>
        </w:rPr>
        <w:t xml:space="preserve">сократить число волокон </w:t>
      </w:r>
      <w:r w:rsidR="00EB5C81">
        <w:rPr>
          <w:rFonts w:ascii="Times New Roman" w:hAnsi="Times New Roman" w:cs="Times New Roman"/>
          <w:sz w:val="28"/>
        </w:rPr>
        <w:t xml:space="preserve">в центрах коммутации оптической </w:t>
      </w:r>
      <w:r w:rsidR="00EB5C81" w:rsidRPr="00EB5C81">
        <w:rPr>
          <w:rFonts w:ascii="Times New Roman" w:hAnsi="Times New Roman" w:cs="Times New Roman"/>
          <w:sz w:val="28"/>
        </w:rPr>
        <w:t xml:space="preserve">сети доступа (АТС, ЦУС), </w:t>
      </w:r>
      <w:r w:rsidR="00EB5C81">
        <w:rPr>
          <w:rFonts w:ascii="Times New Roman" w:hAnsi="Times New Roman" w:cs="Times New Roman"/>
          <w:sz w:val="28"/>
        </w:rPr>
        <w:t>а также исключить активное обо</w:t>
      </w:r>
      <w:r w:rsidR="00EB5C81" w:rsidRPr="00EB5C81">
        <w:rPr>
          <w:rFonts w:ascii="Times New Roman" w:hAnsi="Times New Roman" w:cs="Times New Roman"/>
          <w:sz w:val="28"/>
        </w:rPr>
        <w:t>рудование между абонентом и центром коммутации.</w:t>
      </w:r>
    </w:p>
    <w:p w:rsid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Дополнительным преим</w:t>
      </w:r>
      <w:r>
        <w:rPr>
          <w:rFonts w:ascii="Times New Roman" w:hAnsi="Times New Roman" w:cs="Times New Roman"/>
          <w:sz w:val="28"/>
        </w:rPr>
        <w:t>уществом сети PON является воз</w:t>
      </w:r>
      <w:r w:rsidRPr="00EB5C81">
        <w:rPr>
          <w:rFonts w:ascii="Times New Roman" w:hAnsi="Times New Roman" w:cs="Times New Roman"/>
          <w:sz w:val="28"/>
        </w:rPr>
        <w:t>можность передачи сиг</w:t>
      </w:r>
      <w:r>
        <w:rPr>
          <w:rFonts w:ascii="Times New Roman" w:hAnsi="Times New Roman" w:cs="Times New Roman"/>
          <w:sz w:val="28"/>
        </w:rPr>
        <w:t xml:space="preserve">налов аналогового кабельного ТВ </w:t>
      </w:r>
      <w:r w:rsidRPr="00EB5C81">
        <w:rPr>
          <w:rFonts w:ascii="Times New Roman" w:hAnsi="Times New Roman" w:cs="Times New Roman"/>
          <w:sz w:val="28"/>
        </w:rPr>
        <w:t>наряду с пакетами данных. В случае такого совм</w:t>
      </w:r>
      <w:r>
        <w:rPr>
          <w:rFonts w:ascii="Times New Roman" w:hAnsi="Times New Roman" w:cs="Times New Roman"/>
          <w:sz w:val="28"/>
        </w:rPr>
        <w:t xml:space="preserve">ещения в </w:t>
      </w:r>
      <w:r w:rsidRPr="00EB5C81">
        <w:rPr>
          <w:rFonts w:ascii="Times New Roman" w:hAnsi="Times New Roman" w:cs="Times New Roman"/>
          <w:sz w:val="28"/>
        </w:rPr>
        <w:t>сети PON должны испол</w:t>
      </w:r>
      <w:r>
        <w:rPr>
          <w:rFonts w:ascii="Times New Roman" w:hAnsi="Times New Roman" w:cs="Times New Roman"/>
          <w:sz w:val="28"/>
        </w:rPr>
        <w:t xml:space="preserve">ьзоваться оптические коннекторы </w:t>
      </w:r>
      <w:r w:rsidRPr="00EB5C81">
        <w:rPr>
          <w:rFonts w:ascii="Times New Roman" w:hAnsi="Times New Roman" w:cs="Times New Roman"/>
          <w:sz w:val="28"/>
        </w:rPr>
        <w:t>с угловой полировкой (APC) и соответствующие адаптеры.</w:t>
      </w:r>
    </w:p>
    <w:p w:rsidR="008F67B5" w:rsidRDefault="008F67B5"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рисунке 2.1. представлена схема районной сети </w:t>
      </w:r>
      <w:r w:rsidRPr="008F67B5">
        <w:rPr>
          <w:rFonts w:ascii="Times New Roman" w:hAnsi="Times New Roman" w:cs="Times New Roman"/>
          <w:sz w:val="28"/>
        </w:rPr>
        <w:t>PON</w:t>
      </w:r>
      <w:r>
        <w:rPr>
          <w:rFonts w:ascii="Times New Roman" w:hAnsi="Times New Roman" w:cs="Times New Roman"/>
          <w:sz w:val="28"/>
        </w:rPr>
        <w:t xml:space="preserve">. </w:t>
      </w:r>
    </w:p>
    <w:p w:rsidR="00EB5C81" w:rsidRDefault="008F67B5" w:rsidP="002B5EAD">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52561" cy="306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2561" cy="3067050"/>
                    </a:xfrm>
                    <a:prstGeom prst="rect">
                      <a:avLst/>
                    </a:prstGeom>
                    <a:noFill/>
                    <a:ln>
                      <a:noFill/>
                    </a:ln>
                  </pic:spPr>
                </pic:pic>
              </a:graphicData>
            </a:graphic>
          </wp:inline>
        </w:drawing>
      </w:r>
    </w:p>
    <w:p w:rsidR="008F67B5" w:rsidRDefault="008F67B5" w:rsidP="008F67B5">
      <w:pPr>
        <w:spacing w:after="0" w:line="360" w:lineRule="auto"/>
        <w:jc w:val="center"/>
        <w:rPr>
          <w:rFonts w:ascii="Times New Roman" w:hAnsi="Times New Roman" w:cs="Times New Roman"/>
          <w:sz w:val="28"/>
        </w:rPr>
      </w:pPr>
      <w:r>
        <w:rPr>
          <w:rFonts w:ascii="Times New Roman" w:hAnsi="Times New Roman" w:cs="Times New Roman"/>
          <w:sz w:val="28"/>
        </w:rPr>
        <w:t>Рисунок 2.1. - Схема районной сети PON</w:t>
      </w:r>
    </w:p>
    <w:p w:rsidR="008F67B5" w:rsidRDefault="008F67B5" w:rsidP="008F67B5">
      <w:pPr>
        <w:spacing w:after="0" w:line="360" w:lineRule="auto"/>
        <w:jc w:val="both"/>
        <w:rPr>
          <w:rFonts w:ascii="Times New Roman" w:hAnsi="Times New Roman" w:cs="Times New Roman"/>
          <w:sz w:val="28"/>
        </w:rPr>
      </w:pPr>
    </w:p>
    <w:p w:rsidR="00E24C4E" w:rsidRDefault="00AE2C43"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2.1., в</w:t>
      </w:r>
      <w:r w:rsidRPr="00AE2C43">
        <w:rPr>
          <w:rFonts w:ascii="Times New Roman" w:hAnsi="Times New Roman" w:cs="Times New Roman"/>
          <w:sz w:val="28"/>
        </w:rPr>
        <w:t xml:space="preserve"> общем случае сеть район</w:t>
      </w:r>
      <w:r>
        <w:rPr>
          <w:rFonts w:ascii="Times New Roman" w:hAnsi="Times New Roman" w:cs="Times New Roman"/>
          <w:sz w:val="28"/>
        </w:rPr>
        <w:t>а состоит из одного или несколь</w:t>
      </w:r>
      <w:r w:rsidRPr="00AE2C43">
        <w:rPr>
          <w:rFonts w:ascii="Times New Roman" w:hAnsi="Times New Roman" w:cs="Times New Roman"/>
          <w:sz w:val="28"/>
        </w:rPr>
        <w:t>ких колец. Кольцевая</w:t>
      </w:r>
      <w:r>
        <w:rPr>
          <w:rFonts w:ascii="Times New Roman" w:hAnsi="Times New Roman" w:cs="Times New Roman"/>
          <w:sz w:val="28"/>
        </w:rPr>
        <w:t xml:space="preserve"> топология районных магистралей </w:t>
      </w:r>
      <w:r w:rsidRPr="00AE2C43">
        <w:rPr>
          <w:rFonts w:ascii="Times New Roman" w:hAnsi="Times New Roman" w:cs="Times New Roman"/>
          <w:sz w:val="28"/>
        </w:rPr>
        <w:t>обеспечивает резе</w:t>
      </w:r>
      <w:r>
        <w:rPr>
          <w:rFonts w:ascii="Times New Roman" w:hAnsi="Times New Roman" w:cs="Times New Roman"/>
          <w:sz w:val="28"/>
        </w:rPr>
        <w:t xml:space="preserve">рвирование сети при повреждении </w:t>
      </w:r>
      <w:r w:rsidRPr="00AE2C43">
        <w:rPr>
          <w:rFonts w:ascii="Times New Roman" w:hAnsi="Times New Roman" w:cs="Times New Roman"/>
          <w:sz w:val="28"/>
        </w:rPr>
        <w:t xml:space="preserve">кабеля. </w:t>
      </w:r>
    </w:p>
    <w:p w:rsidR="00AE2C43" w:rsidRPr="00AE2C43" w:rsidRDefault="00AE2C43" w:rsidP="00E24C4E">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Схема деления сигнала о</w:t>
      </w:r>
      <w:r>
        <w:rPr>
          <w:rFonts w:ascii="Times New Roman" w:hAnsi="Times New Roman" w:cs="Times New Roman"/>
          <w:sz w:val="28"/>
        </w:rPr>
        <w:t xml:space="preserve">бычно состоит из двух каскадов. </w:t>
      </w:r>
      <w:r w:rsidRPr="00AE2C43">
        <w:rPr>
          <w:rFonts w:ascii="Times New Roman" w:hAnsi="Times New Roman" w:cs="Times New Roman"/>
          <w:sz w:val="28"/>
        </w:rPr>
        <w:t>При двухкаскадной схеме</w:t>
      </w:r>
      <w:r>
        <w:rPr>
          <w:rFonts w:ascii="Times New Roman" w:hAnsi="Times New Roman" w:cs="Times New Roman"/>
          <w:sz w:val="28"/>
        </w:rPr>
        <w:t xml:space="preserve"> сигнал от активного оборудова</w:t>
      </w:r>
      <w:r w:rsidRPr="00AE2C43">
        <w:rPr>
          <w:rFonts w:ascii="Times New Roman" w:hAnsi="Times New Roman" w:cs="Times New Roman"/>
          <w:sz w:val="28"/>
        </w:rPr>
        <w:t>ния станции (OLT) делит</w:t>
      </w:r>
      <w:r>
        <w:rPr>
          <w:rFonts w:ascii="Times New Roman" w:hAnsi="Times New Roman" w:cs="Times New Roman"/>
          <w:sz w:val="28"/>
        </w:rPr>
        <w:t xml:space="preserve">ся в первом каскаде на 2, 8, 16 </w:t>
      </w:r>
      <w:r w:rsidRPr="00AE2C43">
        <w:rPr>
          <w:rFonts w:ascii="Times New Roman" w:hAnsi="Times New Roman" w:cs="Times New Roman"/>
          <w:sz w:val="28"/>
        </w:rPr>
        <w:t>направлений, каждое</w:t>
      </w:r>
      <w:r>
        <w:rPr>
          <w:rFonts w:ascii="Times New Roman" w:hAnsi="Times New Roman" w:cs="Times New Roman"/>
          <w:sz w:val="28"/>
        </w:rPr>
        <w:t xml:space="preserve"> из которых, в свою очередь, во </w:t>
      </w:r>
      <w:r w:rsidRPr="00AE2C43">
        <w:rPr>
          <w:rFonts w:ascii="Times New Roman" w:hAnsi="Times New Roman" w:cs="Times New Roman"/>
          <w:sz w:val="28"/>
        </w:rPr>
        <w:t>втором каскаде делитс</w:t>
      </w:r>
      <w:r>
        <w:rPr>
          <w:rFonts w:ascii="Times New Roman" w:hAnsi="Times New Roman" w:cs="Times New Roman"/>
          <w:sz w:val="28"/>
        </w:rPr>
        <w:t>я соответственно на 32, 8, 4 на</w:t>
      </w:r>
      <w:r w:rsidRPr="00AE2C43">
        <w:rPr>
          <w:rFonts w:ascii="Times New Roman" w:hAnsi="Times New Roman" w:cs="Times New Roman"/>
          <w:sz w:val="28"/>
        </w:rPr>
        <w:t>правления. Первый кас</w:t>
      </w:r>
      <w:r>
        <w:rPr>
          <w:rFonts w:ascii="Times New Roman" w:hAnsi="Times New Roman" w:cs="Times New Roman"/>
          <w:sz w:val="28"/>
        </w:rPr>
        <w:t xml:space="preserve">кад деления может располагаться </w:t>
      </w:r>
      <w:r w:rsidRPr="00AE2C43">
        <w:rPr>
          <w:rFonts w:ascii="Times New Roman" w:hAnsi="Times New Roman" w:cs="Times New Roman"/>
          <w:sz w:val="28"/>
        </w:rPr>
        <w:t xml:space="preserve">как на станции, так и </w:t>
      </w:r>
      <w:r>
        <w:rPr>
          <w:rFonts w:ascii="Times New Roman" w:hAnsi="Times New Roman" w:cs="Times New Roman"/>
          <w:sz w:val="28"/>
        </w:rPr>
        <w:t xml:space="preserve">в любом месте на сети. Основное </w:t>
      </w:r>
      <w:r w:rsidRPr="00AE2C43">
        <w:rPr>
          <w:rFonts w:ascii="Times New Roman" w:hAnsi="Times New Roman" w:cs="Times New Roman"/>
          <w:sz w:val="28"/>
        </w:rPr>
        <w:t>деление сигнала до</w:t>
      </w:r>
      <w:r>
        <w:rPr>
          <w:rFonts w:ascii="Times New Roman" w:hAnsi="Times New Roman" w:cs="Times New Roman"/>
          <w:sz w:val="28"/>
        </w:rPr>
        <w:t xml:space="preserve">лжно осуществляться максимально </w:t>
      </w:r>
      <w:r w:rsidRPr="00AE2C43">
        <w:rPr>
          <w:rFonts w:ascii="Times New Roman" w:hAnsi="Times New Roman" w:cs="Times New Roman"/>
          <w:sz w:val="28"/>
        </w:rPr>
        <w:t>близко к абоненту дл</w:t>
      </w:r>
      <w:r>
        <w:rPr>
          <w:rFonts w:ascii="Times New Roman" w:hAnsi="Times New Roman" w:cs="Times New Roman"/>
          <w:sz w:val="28"/>
        </w:rPr>
        <w:t xml:space="preserve">я экономии оптических волокон в </w:t>
      </w:r>
      <w:r w:rsidRPr="00AE2C43">
        <w:rPr>
          <w:rFonts w:ascii="Times New Roman" w:hAnsi="Times New Roman" w:cs="Times New Roman"/>
          <w:sz w:val="28"/>
        </w:rPr>
        <w:t>магистральных кабелях.</w:t>
      </w:r>
      <w:r>
        <w:rPr>
          <w:rFonts w:ascii="Times New Roman" w:hAnsi="Times New Roman" w:cs="Times New Roman"/>
          <w:sz w:val="28"/>
        </w:rPr>
        <w:t xml:space="preserve"> Каскадирование и использование </w:t>
      </w:r>
      <w:r w:rsidRPr="00AE2C43">
        <w:rPr>
          <w:rFonts w:ascii="Times New Roman" w:hAnsi="Times New Roman" w:cs="Times New Roman"/>
          <w:sz w:val="28"/>
        </w:rPr>
        <w:t>разветвителей с разн</w:t>
      </w:r>
      <w:r>
        <w:rPr>
          <w:rFonts w:ascii="Times New Roman" w:hAnsi="Times New Roman" w:cs="Times New Roman"/>
          <w:sz w:val="28"/>
        </w:rPr>
        <w:t>ым коэффициентом деления позво</w:t>
      </w:r>
      <w:r w:rsidR="00633CBB">
        <w:rPr>
          <w:rFonts w:ascii="Times New Roman" w:hAnsi="Times New Roman" w:cs="Times New Roman"/>
          <w:sz w:val="28"/>
        </w:rPr>
        <w:t>ляет обес</w:t>
      </w:r>
      <w:r w:rsidRPr="00AE2C43">
        <w:rPr>
          <w:rFonts w:ascii="Times New Roman" w:hAnsi="Times New Roman" w:cs="Times New Roman"/>
          <w:sz w:val="28"/>
        </w:rPr>
        <w:t xml:space="preserve">печить более </w:t>
      </w:r>
      <w:r>
        <w:rPr>
          <w:rFonts w:ascii="Times New Roman" w:hAnsi="Times New Roman" w:cs="Times New Roman"/>
          <w:sz w:val="28"/>
        </w:rPr>
        <w:t>высокую экономическую эффектив</w:t>
      </w:r>
      <w:r w:rsidRPr="00AE2C43">
        <w:rPr>
          <w:rFonts w:ascii="Times New Roman" w:hAnsi="Times New Roman" w:cs="Times New Roman"/>
          <w:sz w:val="28"/>
        </w:rPr>
        <w:t>ность на первоначальном этапе подключения абонентов.</w:t>
      </w:r>
    </w:p>
    <w:p w:rsid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Далее представлены тр</w:t>
      </w:r>
      <w:r>
        <w:rPr>
          <w:rFonts w:ascii="Times New Roman" w:hAnsi="Times New Roman" w:cs="Times New Roman"/>
          <w:sz w:val="28"/>
        </w:rPr>
        <w:t>и варианта разводки в многоквар</w:t>
      </w:r>
      <w:r w:rsidRPr="00AE2C43">
        <w:rPr>
          <w:rFonts w:ascii="Times New Roman" w:hAnsi="Times New Roman" w:cs="Times New Roman"/>
          <w:sz w:val="28"/>
        </w:rPr>
        <w:t>тирных жилых домах, о</w:t>
      </w:r>
      <w:r>
        <w:rPr>
          <w:rFonts w:ascii="Times New Roman" w:hAnsi="Times New Roman" w:cs="Times New Roman"/>
          <w:sz w:val="28"/>
        </w:rPr>
        <w:t>тличающиеся схемой каскадирова</w:t>
      </w:r>
      <w:r w:rsidRPr="00AE2C43">
        <w:rPr>
          <w:rFonts w:ascii="Times New Roman" w:hAnsi="Times New Roman" w:cs="Times New Roman"/>
          <w:sz w:val="28"/>
        </w:rPr>
        <w:t xml:space="preserve">ния, типом используемого межэтажного кабеля </w:t>
      </w:r>
      <w:r>
        <w:rPr>
          <w:rFonts w:ascii="Times New Roman" w:hAnsi="Times New Roman" w:cs="Times New Roman"/>
          <w:sz w:val="28"/>
        </w:rPr>
        <w:t>и оконеч</w:t>
      </w:r>
      <w:r w:rsidRPr="00AE2C43">
        <w:rPr>
          <w:rFonts w:ascii="Times New Roman" w:hAnsi="Times New Roman" w:cs="Times New Roman"/>
          <w:sz w:val="28"/>
        </w:rPr>
        <w:t>ных устройств.</w:t>
      </w:r>
    </w:p>
    <w:p w:rsidR="000C7C95" w:rsidRDefault="00CA421B"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Рассмотрим первый вариант – «Каскадная схема построения </w:t>
      </w:r>
      <w:r>
        <w:rPr>
          <w:rFonts w:ascii="Times New Roman" w:hAnsi="Times New Roman" w:cs="Times New Roman"/>
          <w:sz w:val="28"/>
          <w:lang w:val="en-US"/>
        </w:rPr>
        <w:t>PON</w:t>
      </w:r>
      <w:r>
        <w:rPr>
          <w:rFonts w:ascii="Times New Roman" w:hAnsi="Times New Roman" w:cs="Times New Roman"/>
          <w:sz w:val="28"/>
        </w:rPr>
        <w:t>» (см. Приложение А).</w:t>
      </w:r>
    </w:p>
    <w:p w:rsidR="00CA421B" w:rsidRPr="00CA421B" w:rsidRDefault="00CA421B" w:rsidP="002B5EAD">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данном примере м</w:t>
      </w:r>
      <w:r>
        <w:rPr>
          <w:rFonts w:ascii="Times New Roman" w:hAnsi="Times New Roman" w:cs="Times New Roman"/>
          <w:sz w:val="28"/>
        </w:rPr>
        <w:t>ежэтажный ОК содержит 6 одново</w:t>
      </w:r>
      <w:r w:rsidRPr="00CA421B">
        <w:rPr>
          <w:rFonts w:ascii="Times New Roman" w:hAnsi="Times New Roman" w:cs="Times New Roman"/>
          <w:sz w:val="28"/>
        </w:rPr>
        <w:t>локонных модулей (станд</w:t>
      </w:r>
      <w:r>
        <w:rPr>
          <w:rFonts w:ascii="Times New Roman" w:hAnsi="Times New Roman" w:cs="Times New Roman"/>
          <w:sz w:val="28"/>
        </w:rPr>
        <w:t xml:space="preserve">артная конструкция). Применение </w:t>
      </w:r>
      <w:r w:rsidRPr="00CA421B">
        <w:rPr>
          <w:rFonts w:ascii="Times New Roman" w:hAnsi="Times New Roman" w:cs="Times New Roman"/>
          <w:sz w:val="28"/>
        </w:rPr>
        <w:t>кабелей ОК-НРС с вол</w:t>
      </w:r>
      <w:r>
        <w:rPr>
          <w:rFonts w:ascii="Times New Roman" w:hAnsi="Times New Roman" w:cs="Times New Roman"/>
          <w:sz w:val="28"/>
        </w:rPr>
        <w:t>окном G.657 позволяет минимизи</w:t>
      </w:r>
      <w:r w:rsidRPr="00CA421B">
        <w:rPr>
          <w:rFonts w:ascii="Times New Roman" w:hAnsi="Times New Roman" w:cs="Times New Roman"/>
          <w:sz w:val="28"/>
        </w:rPr>
        <w:t>ровать размеры ОРК дл</w:t>
      </w:r>
      <w:r>
        <w:rPr>
          <w:rFonts w:ascii="Times New Roman" w:hAnsi="Times New Roman" w:cs="Times New Roman"/>
          <w:sz w:val="28"/>
        </w:rPr>
        <w:t xml:space="preserve">я размещения их непосредственно </w:t>
      </w:r>
      <w:r w:rsidRPr="00CA421B">
        <w:rPr>
          <w:rFonts w:ascii="Times New Roman" w:hAnsi="Times New Roman" w:cs="Times New Roman"/>
          <w:sz w:val="28"/>
        </w:rPr>
        <w:t>в стояках.</w:t>
      </w:r>
      <w:r w:rsidR="002B5EAD">
        <w:rPr>
          <w:rFonts w:ascii="Times New Roman" w:hAnsi="Times New Roman" w:cs="Times New Roman"/>
          <w:sz w:val="28"/>
        </w:rPr>
        <w:t xml:space="preserve"> </w:t>
      </w:r>
      <w:r w:rsidRPr="00CA421B">
        <w:rPr>
          <w:rFonts w:ascii="Times New Roman" w:hAnsi="Times New Roman" w:cs="Times New Roman"/>
          <w:sz w:val="28"/>
        </w:rPr>
        <w:t>Внутри ОРК установл</w:t>
      </w:r>
      <w:r>
        <w:rPr>
          <w:rFonts w:ascii="Times New Roman" w:hAnsi="Times New Roman" w:cs="Times New Roman"/>
          <w:sz w:val="28"/>
        </w:rPr>
        <w:t xml:space="preserve">ен разветвитель второго каскада </w:t>
      </w:r>
      <w:r w:rsidRPr="00CA421B">
        <w:rPr>
          <w:rFonts w:ascii="Times New Roman" w:hAnsi="Times New Roman" w:cs="Times New Roman"/>
          <w:sz w:val="28"/>
        </w:rPr>
        <w:t>деления 1х4, вход котор</w:t>
      </w:r>
      <w:r>
        <w:rPr>
          <w:rFonts w:ascii="Times New Roman" w:hAnsi="Times New Roman" w:cs="Times New Roman"/>
          <w:sz w:val="28"/>
        </w:rPr>
        <w:t xml:space="preserve">ого через адаптер соединяется с </w:t>
      </w:r>
      <w:r w:rsidRPr="00CA421B">
        <w:rPr>
          <w:rFonts w:ascii="Times New Roman" w:hAnsi="Times New Roman" w:cs="Times New Roman"/>
          <w:sz w:val="28"/>
        </w:rPr>
        <w:t>волокном межэтажног</w:t>
      </w:r>
      <w:r>
        <w:rPr>
          <w:rFonts w:ascii="Times New Roman" w:hAnsi="Times New Roman" w:cs="Times New Roman"/>
          <w:sz w:val="28"/>
        </w:rPr>
        <w:t xml:space="preserve">о кабеля, а выходы подключаются </w:t>
      </w:r>
      <w:r w:rsidRPr="00CA421B">
        <w:rPr>
          <w:rFonts w:ascii="Times New Roman" w:hAnsi="Times New Roman" w:cs="Times New Roman"/>
          <w:sz w:val="28"/>
        </w:rPr>
        <w:t>к абонентским адаптера</w:t>
      </w:r>
      <w:r>
        <w:rPr>
          <w:rFonts w:ascii="Times New Roman" w:hAnsi="Times New Roman" w:cs="Times New Roman"/>
          <w:sz w:val="28"/>
        </w:rPr>
        <w:t>м. Использование ОРК с адаптер</w:t>
      </w:r>
      <w:r w:rsidRPr="00CA421B">
        <w:rPr>
          <w:rFonts w:ascii="Times New Roman" w:hAnsi="Times New Roman" w:cs="Times New Roman"/>
          <w:sz w:val="28"/>
        </w:rPr>
        <w:t>ными портами позв</w:t>
      </w:r>
      <w:r>
        <w:rPr>
          <w:rFonts w:ascii="Times New Roman" w:hAnsi="Times New Roman" w:cs="Times New Roman"/>
          <w:sz w:val="28"/>
        </w:rPr>
        <w:t xml:space="preserve">оляет полноценно протестировать </w:t>
      </w:r>
      <w:r w:rsidRPr="00CA421B">
        <w:rPr>
          <w:rFonts w:ascii="Times New Roman" w:hAnsi="Times New Roman" w:cs="Times New Roman"/>
          <w:sz w:val="28"/>
        </w:rPr>
        <w:t>межэтажный кабель пос</w:t>
      </w:r>
      <w:r>
        <w:rPr>
          <w:rFonts w:ascii="Times New Roman" w:hAnsi="Times New Roman" w:cs="Times New Roman"/>
          <w:sz w:val="28"/>
        </w:rPr>
        <w:t xml:space="preserve">ле окончания монтажа и сводит к </w:t>
      </w:r>
      <w:r w:rsidRPr="00CA421B">
        <w:rPr>
          <w:rFonts w:ascii="Times New Roman" w:hAnsi="Times New Roman" w:cs="Times New Roman"/>
          <w:sz w:val="28"/>
        </w:rPr>
        <w:t>минимуму проблемы п</w:t>
      </w:r>
      <w:r>
        <w:rPr>
          <w:rFonts w:ascii="Times New Roman" w:hAnsi="Times New Roman" w:cs="Times New Roman"/>
          <w:sz w:val="28"/>
        </w:rPr>
        <w:t xml:space="preserve">одключения абонентов, связанные </w:t>
      </w:r>
      <w:r w:rsidRPr="00CA421B">
        <w:rPr>
          <w:rFonts w:ascii="Times New Roman" w:hAnsi="Times New Roman" w:cs="Times New Roman"/>
          <w:sz w:val="28"/>
        </w:rPr>
        <w:t>с ошибками сварки и коммутации волокон.</w:t>
      </w:r>
    </w:p>
    <w:p w:rsidR="005F5CAA"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Спецификация первого варианта построения с учетом 120 абонентов представлена в таблице 2.1.</w:t>
      </w:r>
    </w:p>
    <w:p w:rsidR="005F5CAA" w:rsidRPr="00590222"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2.1. - </w:t>
      </w:r>
      <w:r w:rsidRPr="005F5CAA">
        <w:rPr>
          <w:rFonts w:ascii="Times New Roman" w:hAnsi="Times New Roman" w:cs="Times New Roman"/>
          <w:sz w:val="28"/>
        </w:rPr>
        <w:t>Спецификация первого варианта построения с учетом 120 абонентов</w:t>
      </w:r>
      <w:r w:rsidR="00B5254A">
        <w:rPr>
          <w:rFonts w:ascii="Times New Roman" w:hAnsi="Times New Roman" w:cs="Times New Roman"/>
          <w:sz w:val="28"/>
        </w:rPr>
        <w:t xml:space="preserve"> [14</w:t>
      </w:r>
      <w:r w:rsidR="00590222" w:rsidRPr="00590222">
        <w:rPr>
          <w:rFonts w:ascii="Times New Roman" w:hAnsi="Times New Roman" w:cs="Times New Roman"/>
          <w:sz w:val="28"/>
        </w:rPr>
        <w:t>]</w:t>
      </w:r>
    </w:p>
    <w:tbl>
      <w:tblPr>
        <w:tblStyle w:val="a5"/>
        <w:tblW w:w="0" w:type="auto"/>
        <w:tblLook w:val="04A0"/>
      </w:tblPr>
      <w:tblGrid>
        <w:gridCol w:w="7338"/>
        <w:gridCol w:w="2233"/>
      </w:tblGrid>
      <w:tr w:rsidR="005F5CAA" w:rsidRPr="005F5CAA" w:rsidTr="005F5CAA">
        <w:tc>
          <w:tcPr>
            <w:tcW w:w="7338"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ШКОН-КПВ-64(2) корпус с кронштейном,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К-08SC-8SC/APC-8SC/APC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К-32SC-32SC/APC-32SC/APC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РО-1х16-PLC-SM/2,0-1,0м-SC/APC,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ШКОН-МПА/3 - 2SC/APC-2SC/APC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18</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модульный М3-4SC-1PLC 0,9-1/4SC/APC-4SC/APC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Шнур ШОС-S7/3,0мм-SC/APC-SC/APC-40,0 м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rPr>
          <w:trHeight w:val="70"/>
        </w:trPr>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Розетка абонентская ШКОН-ПА-1-SC/APC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Кабель ОК-НРС-нг(А)-6х1хG657, м</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360</w:t>
            </w:r>
          </w:p>
        </w:tc>
      </w:tr>
    </w:tbl>
    <w:p w:rsidR="005F5CAA" w:rsidRDefault="005F5CAA" w:rsidP="00CA421B">
      <w:pPr>
        <w:spacing w:after="0" w:line="360" w:lineRule="auto"/>
        <w:ind w:firstLine="709"/>
        <w:jc w:val="both"/>
        <w:rPr>
          <w:rFonts w:ascii="Times New Roman" w:hAnsi="Times New Roman" w:cs="Times New Roman"/>
          <w:sz w:val="28"/>
        </w:rPr>
      </w:pPr>
    </w:p>
    <w:p w:rsidR="005F5CAA" w:rsidRPr="00CA421B"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квартире абонента ус</w:t>
      </w:r>
      <w:r>
        <w:rPr>
          <w:rFonts w:ascii="Times New Roman" w:hAnsi="Times New Roman" w:cs="Times New Roman"/>
          <w:sz w:val="28"/>
        </w:rPr>
        <w:t>танавливается абонентская розет</w:t>
      </w:r>
      <w:r w:rsidRPr="00CA421B">
        <w:rPr>
          <w:rFonts w:ascii="Times New Roman" w:hAnsi="Times New Roman" w:cs="Times New Roman"/>
          <w:sz w:val="28"/>
        </w:rPr>
        <w:t>ка ШКОН-ПА-1 с ад</w:t>
      </w:r>
      <w:r>
        <w:rPr>
          <w:rFonts w:ascii="Times New Roman" w:hAnsi="Times New Roman" w:cs="Times New Roman"/>
          <w:sz w:val="28"/>
        </w:rPr>
        <w:t xml:space="preserve">аптером SC/APC. Для подключения </w:t>
      </w:r>
      <w:r w:rsidRPr="00CA421B">
        <w:rPr>
          <w:rFonts w:ascii="Times New Roman" w:hAnsi="Times New Roman" w:cs="Times New Roman"/>
          <w:sz w:val="28"/>
        </w:rPr>
        <w:t>абонента следует испол</w:t>
      </w:r>
      <w:r>
        <w:rPr>
          <w:rFonts w:ascii="Times New Roman" w:hAnsi="Times New Roman" w:cs="Times New Roman"/>
          <w:sz w:val="28"/>
        </w:rPr>
        <w:t xml:space="preserve">ьзовать специальные абонентские </w:t>
      </w:r>
      <w:r w:rsidRPr="00CA421B">
        <w:rPr>
          <w:rFonts w:ascii="Times New Roman" w:hAnsi="Times New Roman" w:cs="Times New Roman"/>
          <w:sz w:val="28"/>
        </w:rPr>
        <w:t>дроп-кабели в жёсткой о</w:t>
      </w:r>
      <w:r>
        <w:rPr>
          <w:rFonts w:ascii="Times New Roman" w:hAnsi="Times New Roman" w:cs="Times New Roman"/>
          <w:sz w:val="28"/>
        </w:rPr>
        <w:t xml:space="preserve">болочке 3,0 мм с волокном G.657 </w:t>
      </w:r>
      <w:r w:rsidRPr="00CA421B">
        <w:rPr>
          <w:rFonts w:ascii="Times New Roman" w:hAnsi="Times New Roman" w:cs="Times New Roman"/>
          <w:sz w:val="28"/>
        </w:rPr>
        <w:t>соответствующей длин</w:t>
      </w:r>
      <w:r>
        <w:rPr>
          <w:rFonts w:ascii="Times New Roman" w:hAnsi="Times New Roman" w:cs="Times New Roman"/>
          <w:sz w:val="28"/>
        </w:rPr>
        <w:t>ы. Абонентский дроп-кабель под</w:t>
      </w:r>
      <w:r w:rsidRPr="00CA421B">
        <w:rPr>
          <w:rFonts w:ascii="Times New Roman" w:hAnsi="Times New Roman" w:cs="Times New Roman"/>
          <w:sz w:val="28"/>
        </w:rPr>
        <w:t xml:space="preserve">ключается к </w:t>
      </w:r>
      <w:r w:rsidRPr="00CA421B">
        <w:rPr>
          <w:rFonts w:ascii="Times New Roman" w:hAnsi="Times New Roman" w:cs="Times New Roman"/>
          <w:sz w:val="28"/>
        </w:rPr>
        <w:lastRenderedPageBreak/>
        <w:t>адаптеру О</w:t>
      </w:r>
      <w:r>
        <w:rPr>
          <w:rFonts w:ascii="Times New Roman" w:hAnsi="Times New Roman" w:cs="Times New Roman"/>
          <w:sz w:val="28"/>
        </w:rPr>
        <w:t xml:space="preserve">РК, а противоположный его конец </w:t>
      </w:r>
      <w:r w:rsidRPr="00CA421B">
        <w:rPr>
          <w:rFonts w:ascii="Times New Roman" w:hAnsi="Times New Roman" w:cs="Times New Roman"/>
          <w:sz w:val="28"/>
        </w:rPr>
        <w:t>прокладывается в квар</w:t>
      </w:r>
      <w:r>
        <w:rPr>
          <w:rFonts w:ascii="Times New Roman" w:hAnsi="Times New Roman" w:cs="Times New Roman"/>
          <w:sz w:val="28"/>
        </w:rPr>
        <w:t xml:space="preserve">тиру абонента и вводится внутрь </w:t>
      </w:r>
      <w:r w:rsidRPr="00CA421B">
        <w:rPr>
          <w:rFonts w:ascii="Times New Roman" w:hAnsi="Times New Roman" w:cs="Times New Roman"/>
          <w:sz w:val="28"/>
        </w:rPr>
        <w:t>абонентской розетки.</w:t>
      </w:r>
    </w:p>
    <w:p w:rsidR="005F5CAA"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CA421B">
        <w:rPr>
          <w:rFonts w:ascii="Times New Roman" w:hAnsi="Times New Roman" w:cs="Times New Roman"/>
          <w:sz w:val="28"/>
        </w:rPr>
        <w:t xml:space="preserve">тором дроп-кабеля следует </w:t>
      </w:r>
      <w:r>
        <w:rPr>
          <w:rFonts w:ascii="Times New Roman" w:hAnsi="Times New Roman" w:cs="Times New Roman"/>
          <w:sz w:val="28"/>
        </w:rPr>
        <w:t xml:space="preserve">использовать дроп-кабели </w:t>
      </w:r>
      <w:r w:rsidRPr="00CA421B">
        <w:rPr>
          <w:rFonts w:ascii="Times New Roman" w:hAnsi="Times New Roman" w:cs="Times New Roman"/>
          <w:sz w:val="28"/>
        </w:rPr>
        <w:t xml:space="preserve">удвоенной длины. </w:t>
      </w:r>
    </w:p>
    <w:p w:rsidR="00CA421B"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второй вариант - </w:t>
      </w:r>
      <w:r w:rsidRPr="005F5CAA">
        <w:rPr>
          <w:rFonts w:ascii="Times New Roman" w:hAnsi="Times New Roman" w:cs="Times New Roman"/>
          <w:sz w:val="28"/>
        </w:rPr>
        <w:t>«Единый центр сплитирования»</w:t>
      </w:r>
      <w:r>
        <w:rPr>
          <w:rFonts w:ascii="Times New Roman" w:hAnsi="Times New Roman" w:cs="Times New Roman"/>
          <w:sz w:val="28"/>
        </w:rPr>
        <w:t xml:space="preserve"> (см. Приложение Б).</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Деление оптической</w:t>
      </w:r>
      <w:r>
        <w:rPr>
          <w:rFonts w:ascii="Times New Roman" w:hAnsi="Times New Roman" w:cs="Times New Roman"/>
          <w:sz w:val="28"/>
        </w:rPr>
        <w:t xml:space="preserve"> мощности происходит внутри до</w:t>
      </w:r>
      <w:r w:rsidRPr="004A1E4B">
        <w:rPr>
          <w:rFonts w:ascii="Times New Roman" w:hAnsi="Times New Roman" w:cs="Times New Roman"/>
          <w:sz w:val="28"/>
        </w:rPr>
        <w:t>мового кросса, где ра</w:t>
      </w:r>
      <w:r>
        <w:rPr>
          <w:rFonts w:ascii="Times New Roman" w:hAnsi="Times New Roman" w:cs="Times New Roman"/>
          <w:sz w:val="28"/>
        </w:rPr>
        <w:t xml:space="preserve">змещаются разветвители 1(2)x32. </w:t>
      </w:r>
      <w:r w:rsidRPr="004A1E4B">
        <w:rPr>
          <w:rFonts w:ascii="Times New Roman" w:hAnsi="Times New Roman" w:cs="Times New Roman"/>
          <w:sz w:val="28"/>
        </w:rPr>
        <w:t>Далее из кросса выход</w:t>
      </w:r>
      <w:r>
        <w:rPr>
          <w:rFonts w:ascii="Times New Roman" w:hAnsi="Times New Roman" w:cs="Times New Roman"/>
          <w:sz w:val="28"/>
        </w:rPr>
        <w:t xml:space="preserve">ят межэтажные оптические кабели </w:t>
      </w:r>
      <w:r w:rsidRPr="004A1E4B">
        <w:rPr>
          <w:rFonts w:ascii="Times New Roman" w:hAnsi="Times New Roman" w:cs="Times New Roman"/>
          <w:sz w:val="28"/>
        </w:rPr>
        <w:t>и расходятся по разным подъездам.</w:t>
      </w:r>
    </w:p>
    <w:p w:rsidR="00AE5540" w:rsidRDefault="004A1E4B" w:rsidP="00AE5540">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В качестве межэтажног</w:t>
      </w:r>
      <w:r>
        <w:rPr>
          <w:rFonts w:ascii="Times New Roman" w:hAnsi="Times New Roman" w:cs="Times New Roman"/>
          <w:sz w:val="28"/>
        </w:rPr>
        <w:t xml:space="preserve">о используется ОК с сердечником </w:t>
      </w:r>
      <w:r w:rsidRPr="004A1E4B">
        <w:rPr>
          <w:rFonts w:ascii="Times New Roman" w:hAnsi="Times New Roman" w:cs="Times New Roman"/>
          <w:sz w:val="28"/>
        </w:rPr>
        <w:t>свободного доступа, с</w:t>
      </w:r>
      <w:r>
        <w:rPr>
          <w:rFonts w:ascii="Times New Roman" w:hAnsi="Times New Roman" w:cs="Times New Roman"/>
          <w:sz w:val="28"/>
        </w:rPr>
        <w:t xml:space="preserve">остоящим из многоволоконных </w:t>
      </w:r>
      <w:r w:rsidRPr="004A1E4B">
        <w:rPr>
          <w:rFonts w:ascii="Times New Roman" w:hAnsi="Times New Roman" w:cs="Times New Roman"/>
          <w:sz w:val="28"/>
        </w:rPr>
        <w:t>модулей – ОК-НРС</w:t>
      </w:r>
      <w:r>
        <w:rPr>
          <w:rFonts w:ascii="Times New Roman" w:hAnsi="Times New Roman" w:cs="Times New Roman"/>
          <w:sz w:val="28"/>
        </w:rPr>
        <w:t xml:space="preserve">. Число модулей в межэтажном </w:t>
      </w:r>
      <w:r w:rsidRPr="004A1E4B">
        <w:rPr>
          <w:rFonts w:ascii="Times New Roman" w:hAnsi="Times New Roman" w:cs="Times New Roman"/>
          <w:sz w:val="28"/>
        </w:rPr>
        <w:t>ОК выбирается исходя из</w:t>
      </w:r>
      <w:r>
        <w:rPr>
          <w:rFonts w:ascii="Times New Roman" w:hAnsi="Times New Roman" w:cs="Times New Roman"/>
          <w:sz w:val="28"/>
        </w:rPr>
        <w:t xml:space="preserve"> этажности здания, а количество </w:t>
      </w:r>
      <w:r w:rsidRPr="004A1E4B">
        <w:rPr>
          <w:rFonts w:ascii="Times New Roman" w:hAnsi="Times New Roman" w:cs="Times New Roman"/>
          <w:sz w:val="28"/>
        </w:rPr>
        <w:t>волокон в модуле –</w:t>
      </w:r>
      <w:r>
        <w:rPr>
          <w:rFonts w:ascii="Times New Roman" w:hAnsi="Times New Roman" w:cs="Times New Roman"/>
          <w:sz w:val="28"/>
        </w:rPr>
        <w:t xml:space="preserve"> исходя из количества абонентов </w:t>
      </w:r>
      <w:r w:rsidRPr="004A1E4B">
        <w:rPr>
          <w:rFonts w:ascii="Times New Roman" w:hAnsi="Times New Roman" w:cs="Times New Roman"/>
          <w:sz w:val="28"/>
        </w:rPr>
        <w:t>на этаже. Данный каб</w:t>
      </w:r>
      <w:r>
        <w:rPr>
          <w:rFonts w:ascii="Times New Roman" w:hAnsi="Times New Roman" w:cs="Times New Roman"/>
          <w:sz w:val="28"/>
        </w:rPr>
        <w:t xml:space="preserve">ель позволяет выделить модуль с </w:t>
      </w:r>
      <w:r w:rsidRPr="004A1E4B">
        <w:rPr>
          <w:rFonts w:ascii="Times New Roman" w:hAnsi="Times New Roman" w:cs="Times New Roman"/>
          <w:sz w:val="28"/>
        </w:rPr>
        <w:t>оптическими волокна</w:t>
      </w:r>
      <w:r>
        <w:rPr>
          <w:rFonts w:ascii="Times New Roman" w:hAnsi="Times New Roman" w:cs="Times New Roman"/>
          <w:sz w:val="28"/>
        </w:rPr>
        <w:t xml:space="preserve">ми из сердечника и смонтировать </w:t>
      </w:r>
      <w:r w:rsidRPr="004A1E4B">
        <w:rPr>
          <w:rFonts w:ascii="Times New Roman" w:hAnsi="Times New Roman" w:cs="Times New Roman"/>
          <w:sz w:val="28"/>
        </w:rPr>
        <w:t xml:space="preserve">абонентское волокно с </w:t>
      </w:r>
      <w:r>
        <w:rPr>
          <w:rFonts w:ascii="Times New Roman" w:hAnsi="Times New Roman" w:cs="Times New Roman"/>
          <w:sz w:val="28"/>
        </w:rPr>
        <w:t xml:space="preserve">абонентским пигтейлом в этажной </w:t>
      </w:r>
      <w:r w:rsidRPr="004A1E4B">
        <w:rPr>
          <w:rFonts w:ascii="Times New Roman" w:hAnsi="Times New Roman" w:cs="Times New Roman"/>
          <w:sz w:val="28"/>
        </w:rPr>
        <w:t xml:space="preserve">распределительной </w:t>
      </w:r>
      <w:r>
        <w:rPr>
          <w:rFonts w:ascii="Times New Roman" w:hAnsi="Times New Roman" w:cs="Times New Roman"/>
          <w:sz w:val="28"/>
        </w:rPr>
        <w:t xml:space="preserve">коробке (ОРК). В данном примере </w:t>
      </w:r>
      <w:r w:rsidRPr="004A1E4B">
        <w:rPr>
          <w:rFonts w:ascii="Times New Roman" w:hAnsi="Times New Roman" w:cs="Times New Roman"/>
          <w:sz w:val="28"/>
        </w:rPr>
        <w:t>межэтажный ОК содержит 12 модулей по 4 волокна (с</w:t>
      </w:r>
      <w:r>
        <w:rPr>
          <w:rFonts w:ascii="Times New Roman" w:hAnsi="Times New Roman" w:cs="Times New Roman"/>
          <w:sz w:val="28"/>
        </w:rPr>
        <w:t>тан</w:t>
      </w:r>
      <w:r w:rsidR="00AE5540">
        <w:rPr>
          <w:rFonts w:ascii="Times New Roman" w:hAnsi="Times New Roman" w:cs="Times New Roman"/>
          <w:sz w:val="28"/>
        </w:rPr>
        <w:t xml:space="preserve">дартная конструкция). </w:t>
      </w:r>
    </w:p>
    <w:p w:rsidR="0010673F" w:rsidRDefault="0010673F" w:rsidP="00AE554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Спецификация </w:t>
      </w:r>
      <w:r w:rsidR="001863B0">
        <w:rPr>
          <w:rFonts w:ascii="Times New Roman" w:hAnsi="Times New Roman" w:cs="Times New Roman"/>
          <w:sz w:val="28"/>
        </w:rPr>
        <w:t>второг</w:t>
      </w:r>
      <w:r w:rsidR="007711A2">
        <w:rPr>
          <w:rFonts w:ascii="Times New Roman" w:hAnsi="Times New Roman" w:cs="Times New Roman"/>
          <w:sz w:val="28"/>
        </w:rPr>
        <w:t>о</w:t>
      </w:r>
      <w:r>
        <w:rPr>
          <w:rFonts w:ascii="Times New Roman" w:hAnsi="Times New Roman" w:cs="Times New Roman"/>
          <w:sz w:val="28"/>
        </w:rPr>
        <w:t xml:space="preserve"> варианта построения с учетом 384 абонентов представлена в таблице 2.2.</w:t>
      </w:r>
    </w:p>
    <w:p w:rsidR="0010673F"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2.2. - </w:t>
      </w:r>
      <w:r w:rsidRPr="005F5CAA">
        <w:rPr>
          <w:rFonts w:ascii="Times New Roman" w:hAnsi="Times New Roman" w:cs="Times New Roman"/>
          <w:sz w:val="28"/>
        </w:rPr>
        <w:t xml:space="preserve">Спецификация </w:t>
      </w:r>
      <w:r w:rsidR="007711A2">
        <w:rPr>
          <w:rFonts w:ascii="Times New Roman" w:hAnsi="Times New Roman" w:cs="Times New Roman"/>
          <w:sz w:val="28"/>
        </w:rPr>
        <w:t>второго</w:t>
      </w:r>
      <w:r>
        <w:rPr>
          <w:rFonts w:ascii="Times New Roman" w:hAnsi="Times New Roman" w:cs="Times New Roman"/>
          <w:sz w:val="28"/>
        </w:rPr>
        <w:t xml:space="preserve"> варианта построения с учетом 384</w:t>
      </w:r>
      <w:r w:rsidRPr="005F5CAA">
        <w:rPr>
          <w:rFonts w:ascii="Times New Roman" w:hAnsi="Times New Roman" w:cs="Times New Roman"/>
          <w:sz w:val="28"/>
        </w:rPr>
        <w:t xml:space="preserve"> абонентов</w:t>
      </w:r>
      <w:r w:rsidR="00590222" w:rsidRPr="00590222">
        <w:rPr>
          <w:rFonts w:ascii="Times New Roman" w:hAnsi="Times New Roman" w:cs="Times New Roman"/>
          <w:sz w:val="28"/>
        </w:rPr>
        <w:t xml:space="preserve"> [1</w:t>
      </w:r>
      <w:r w:rsidR="0017104D" w:rsidRPr="0017104D">
        <w:rPr>
          <w:rFonts w:ascii="Times New Roman" w:hAnsi="Times New Roman" w:cs="Times New Roman"/>
          <w:sz w:val="28"/>
        </w:rPr>
        <w:t>5</w:t>
      </w:r>
      <w:r w:rsidR="00590222" w:rsidRPr="00590222">
        <w:rPr>
          <w:rFonts w:ascii="Times New Roman" w:hAnsi="Times New Roman" w:cs="Times New Roman"/>
          <w:sz w:val="28"/>
        </w:rPr>
        <w:t>]</w:t>
      </w:r>
    </w:p>
    <w:tbl>
      <w:tblPr>
        <w:tblStyle w:val="a5"/>
        <w:tblW w:w="0" w:type="auto"/>
        <w:tblLook w:val="04A0"/>
      </w:tblPr>
      <w:tblGrid>
        <w:gridCol w:w="7338"/>
        <w:gridCol w:w="2233"/>
      </w:tblGrid>
      <w:tr w:rsidR="0010673F" w:rsidRPr="005F5CAA" w:rsidTr="00550008">
        <w:tc>
          <w:tcPr>
            <w:tcW w:w="7338"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10673F" w:rsidRPr="005F5CAA" w:rsidTr="00550008">
        <w:tc>
          <w:tcPr>
            <w:tcW w:w="7338" w:type="dxa"/>
          </w:tcPr>
          <w:p w:rsidR="0010673F"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ШКОН-КПВ-640(20) корпус с кронштейном и</w:t>
            </w:r>
          </w:p>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органайзерами</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К-16SC-16SC/APC-16SC/APC ССД КПВ</w:t>
            </w:r>
            <w:r>
              <w:rPr>
                <w:rFonts w:ascii="Times New Roman" w:hAnsi="Times New Roman" w:cs="Times New Roman"/>
                <w:sz w:val="24"/>
              </w:rPr>
              <w:t>,шт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К-24SC-24SC/APC-24SC/APC ССД КПВ</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Разветвитель РО-1х32-PLC-SM/2,0-1,0м-SC/APC</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12</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ШКОН-МПА/2-8SC-4SC/APC-4SC/APC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96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Шнур ШОС-S7/3,0мм-SC/APC-SC/APC-40,0 м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384</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Кабель ОК-НРС-нг(А)-12х4хG657</w:t>
            </w:r>
            <w:r>
              <w:rPr>
                <w:rFonts w:ascii="Times New Roman" w:hAnsi="Times New Roman" w:cs="Times New Roman"/>
                <w:sz w:val="24"/>
              </w:rPr>
              <w:t>, м</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1400</w:t>
            </w:r>
          </w:p>
        </w:tc>
      </w:tr>
    </w:tbl>
    <w:p w:rsidR="004A1E4B" w:rsidRDefault="004A1E4B" w:rsidP="004A1E4B">
      <w:pPr>
        <w:spacing w:after="0" w:line="360" w:lineRule="auto"/>
        <w:ind w:firstLine="709"/>
        <w:jc w:val="both"/>
        <w:rPr>
          <w:rFonts w:ascii="Times New Roman" w:hAnsi="Times New Roman" w:cs="Times New Roman"/>
          <w:sz w:val="28"/>
        </w:rPr>
      </w:pPr>
    </w:p>
    <w:p w:rsidR="004A1E4B" w:rsidRPr="004A1E4B" w:rsidRDefault="004A1E4B" w:rsidP="003C3772">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lastRenderedPageBreak/>
        <w:t>Применение кабелей</w:t>
      </w:r>
      <w:r>
        <w:rPr>
          <w:rFonts w:ascii="Times New Roman" w:hAnsi="Times New Roman" w:cs="Times New Roman"/>
          <w:sz w:val="28"/>
        </w:rPr>
        <w:t xml:space="preserve"> ОК-НРС с волокном G.657 позво</w:t>
      </w:r>
      <w:r w:rsidRPr="004A1E4B">
        <w:rPr>
          <w:rFonts w:ascii="Times New Roman" w:hAnsi="Times New Roman" w:cs="Times New Roman"/>
          <w:sz w:val="28"/>
        </w:rPr>
        <w:t>ляет минимизиро</w:t>
      </w:r>
      <w:r>
        <w:rPr>
          <w:rFonts w:ascii="Times New Roman" w:hAnsi="Times New Roman" w:cs="Times New Roman"/>
          <w:sz w:val="28"/>
        </w:rPr>
        <w:t xml:space="preserve">вать размеры ОРК для размещения </w:t>
      </w:r>
      <w:r w:rsidRPr="004A1E4B">
        <w:rPr>
          <w:rFonts w:ascii="Times New Roman" w:hAnsi="Times New Roman" w:cs="Times New Roman"/>
          <w:sz w:val="28"/>
        </w:rPr>
        <w:t>их непосредственно в</w:t>
      </w:r>
      <w:r>
        <w:rPr>
          <w:rFonts w:ascii="Times New Roman" w:hAnsi="Times New Roman" w:cs="Times New Roman"/>
          <w:sz w:val="28"/>
        </w:rPr>
        <w:t xml:space="preserve"> стояках. Извлеченные из кабеля </w:t>
      </w:r>
      <w:r w:rsidRPr="004A1E4B">
        <w:rPr>
          <w:rFonts w:ascii="Times New Roman" w:hAnsi="Times New Roman" w:cs="Times New Roman"/>
          <w:sz w:val="28"/>
        </w:rPr>
        <w:t>волокна внутри ОРК св</w:t>
      </w:r>
      <w:r>
        <w:rPr>
          <w:rFonts w:ascii="Times New Roman" w:hAnsi="Times New Roman" w:cs="Times New Roman"/>
          <w:sz w:val="28"/>
        </w:rPr>
        <w:t xml:space="preserve">ариваются с пигтейлами, которые </w:t>
      </w:r>
      <w:r w:rsidRPr="004A1E4B">
        <w:rPr>
          <w:rFonts w:ascii="Times New Roman" w:hAnsi="Times New Roman" w:cs="Times New Roman"/>
          <w:sz w:val="28"/>
        </w:rPr>
        <w:t xml:space="preserve">подключаются к адаптерам. </w:t>
      </w:r>
    </w:p>
    <w:p w:rsidR="005F5CAA"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4A1E4B">
        <w:rPr>
          <w:rFonts w:ascii="Times New Roman" w:hAnsi="Times New Roman" w:cs="Times New Roman"/>
          <w:sz w:val="28"/>
        </w:rPr>
        <w:t>тором дроп-кабеля следует использовать дроп-кабели</w:t>
      </w:r>
      <w:r>
        <w:rPr>
          <w:rFonts w:ascii="Times New Roman" w:hAnsi="Times New Roman" w:cs="Times New Roman"/>
          <w:sz w:val="28"/>
        </w:rPr>
        <w:t xml:space="preserve"> </w:t>
      </w:r>
      <w:r w:rsidRPr="004A1E4B">
        <w:rPr>
          <w:rFonts w:ascii="Times New Roman" w:hAnsi="Times New Roman" w:cs="Times New Roman"/>
          <w:sz w:val="28"/>
        </w:rPr>
        <w:t xml:space="preserve">удвоенной длины. </w:t>
      </w:r>
      <w:r>
        <w:rPr>
          <w:rFonts w:ascii="Times New Roman" w:hAnsi="Times New Roman" w:cs="Times New Roman"/>
          <w:sz w:val="28"/>
        </w:rPr>
        <w:t xml:space="preserve">Разрезанный пополам дроп-кабель </w:t>
      </w:r>
      <w:r w:rsidRPr="004A1E4B">
        <w:rPr>
          <w:rFonts w:ascii="Times New Roman" w:hAnsi="Times New Roman" w:cs="Times New Roman"/>
          <w:sz w:val="28"/>
        </w:rPr>
        <w:t>прокладывается без соединителя, обрезается по м</w:t>
      </w:r>
      <w:r>
        <w:rPr>
          <w:rFonts w:ascii="Times New Roman" w:hAnsi="Times New Roman" w:cs="Times New Roman"/>
          <w:sz w:val="28"/>
        </w:rPr>
        <w:t xml:space="preserve">есту и </w:t>
      </w:r>
      <w:r w:rsidRPr="004A1E4B">
        <w:rPr>
          <w:rFonts w:ascii="Times New Roman" w:hAnsi="Times New Roman" w:cs="Times New Roman"/>
          <w:sz w:val="28"/>
        </w:rPr>
        <w:t>оконцовывается неполируемым коннектором.</w:t>
      </w:r>
    </w:p>
    <w:p w:rsidR="005F5CAA" w:rsidRDefault="005F5CAA" w:rsidP="00CA421B">
      <w:pPr>
        <w:spacing w:after="0" w:line="360" w:lineRule="auto"/>
        <w:ind w:firstLine="709"/>
        <w:jc w:val="both"/>
        <w:rPr>
          <w:rFonts w:ascii="Times New Roman" w:hAnsi="Times New Roman" w:cs="Times New Roman"/>
          <w:sz w:val="28"/>
        </w:rPr>
      </w:pPr>
    </w:p>
    <w:p w:rsidR="0010673F" w:rsidRDefault="0010673F" w:rsidP="0010673F">
      <w:pPr>
        <w:spacing w:after="0" w:line="360" w:lineRule="auto"/>
        <w:ind w:firstLine="709"/>
        <w:jc w:val="both"/>
        <w:rPr>
          <w:rFonts w:ascii="Times New Roman" w:hAnsi="Times New Roman" w:cs="Times New Roman"/>
          <w:sz w:val="28"/>
        </w:rPr>
      </w:pPr>
    </w:p>
    <w:p w:rsidR="00CC3280" w:rsidRDefault="00CC3280" w:rsidP="00092814">
      <w:pPr>
        <w:pStyle w:val="2"/>
        <w:ind w:firstLine="709"/>
        <w:rPr>
          <w:rFonts w:ascii="Times New Roman" w:hAnsi="Times New Roman" w:cs="Times New Roman"/>
          <w:color w:val="0D0D0D" w:themeColor="text1" w:themeTint="F2"/>
          <w:sz w:val="28"/>
        </w:rPr>
      </w:pPr>
      <w:bookmarkStart w:id="8" w:name="_Toc515740434"/>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CC3280" w:rsidRDefault="00CC3280" w:rsidP="00092814">
      <w:pPr>
        <w:pStyle w:val="2"/>
        <w:ind w:firstLine="709"/>
        <w:rPr>
          <w:rFonts w:ascii="Times New Roman" w:hAnsi="Times New Roman" w:cs="Times New Roman"/>
          <w:color w:val="0D0D0D" w:themeColor="text1" w:themeTint="F2"/>
          <w:sz w:val="28"/>
        </w:rPr>
      </w:pPr>
    </w:p>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Default="00AE5540" w:rsidP="00AE5540"/>
    <w:p w:rsidR="00AE5540" w:rsidRPr="00AE5540" w:rsidRDefault="00AE5540" w:rsidP="00AE5540"/>
    <w:p w:rsidR="00CC3280" w:rsidRPr="00CC3280" w:rsidRDefault="00CC3280" w:rsidP="00CC3280"/>
    <w:p w:rsidR="0010673F" w:rsidRPr="00092814" w:rsidRDefault="0010673F" w:rsidP="00D5610C">
      <w:pPr>
        <w:pStyle w:val="2"/>
        <w:ind w:firstLine="709"/>
        <w:jc w:val="center"/>
        <w:rPr>
          <w:rFonts w:ascii="Times New Roman" w:hAnsi="Times New Roman" w:cs="Times New Roman"/>
          <w:color w:val="0D0D0D" w:themeColor="text1" w:themeTint="F2"/>
          <w:sz w:val="28"/>
        </w:rPr>
      </w:pPr>
      <w:r w:rsidRPr="00092814">
        <w:rPr>
          <w:rFonts w:ascii="Times New Roman" w:hAnsi="Times New Roman" w:cs="Times New Roman"/>
          <w:color w:val="0D0D0D" w:themeColor="text1" w:themeTint="F2"/>
          <w:sz w:val="28"/>
        </w:rPr>
        <w:lastRenderedPageBreak/>
        <w:t>2.2. Анализ проекта  участка сети доступа по технологии PON</w:t>
      </w:r>
      <w:bookmarkEnd w:id="8"/>
    </w:p>
    <w:p w:rsidR="00092814" w:rsidRDefault="00092814" w:rsidP="0098598B">
      <w:pPr>
        <w:spacing w:after="0" w:line="360" w:lineRule="auto"/>
        <w:ind w:firstLine="709"/>
        <w:jc w:val="both"/>
        <w:rPr>
          <w:rFonts w:ascii="Times New Roman" w:hAnsi="Times New Roman" w:cs="Times New Roman"/>
          <w:sz w:val="28"/>
        </w:rPr>
      </w:pPr>
    </w:p>
    <w:p w:rsidR="00F51B35"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Основными предпосылками для реализации проекта развития сети доступа по технологии FTTH, явилась потребность в повышении конкурентоспособности, удержание существующей клиентской базы и ее расширение. Предоставление абонентам услуги цифрового телевидения IPTV, быстрое получение больших объемов информации из сети Интернет.</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 целью выбора конкретного производ</w:t>
      </w:r>
      <w:r>
        <w:rPr>
          <w:rFonts w:ascii="Times New Roman" w:hAnsi="Times New Roman" w:cs="Times New Roman"/>
          <w:sz w:val="28"/>
        </w:rPr>
        <w:t>ителя оборудования для построе</w:t>
      </w:r>
      <w:r w:rsidRPr="0098598B">
        <w:rPr>
          <w:rFonts w:ascii="Times New Roman" w:hAnsi="Times New Roman" w:cs="Times New Roman"/>
          <w:sz w:val="28"/>
        </w:rPr>
        <w:t>ния сети выполним сравнение наиболее шир</w:t>
      </w:r>
      <w:r>
        <w:rPr>
          <w:rFonts w:ascii="Times New Roman" w:hAnsi="Times New Roman" w:cs="Times New Roman"/>
          <w:sz w:val="28"/>
        </w:rPr>
        <w:t>око представленных на телекомму</w:t>
      </w:r>
      <w:r w:rsidRPr="0098598B">
        <w:rPr>
          <w:rFonts w:ascii="Times New Roman" w:hAnsi="Times New Roman" w:cs="Times New Roman"/>
          <w:sz w:val="28"/>
        </w:rPr>
        <w:t>никационном рынке линеек оборудования – QTECH (Россия, Москва) и Eltex</w:t>
      </w:r>
      <w:r>
        <w:rPr>
          <w:rFonts w:ascii="Times New Roman" w:hAnsi="Times New Roman" w:cs="Times New Roman"/>
          <w:sz w:val="28"/>
        </w:rPr>
        <w:t xml:space="preserve"> </w:t>
      </w:r>
      <w:r w:rsidRPr="0098598B">
        <w:rPr>
          <w:rFonts w:ascii="Times New Roman" w:hAnsi="Times New Roman" w:cs="Times New Roman"/>
          <w:sz w:val="28"/>
        </w:rPr>
        <w:t>(Россия, Новосибирск).</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Сравнение линеек по ключевым характ</w:t>
      </w:r>
      <w:r>
        <w:rPr>
          <w:rFonts w:ascii="Times New Roman" w:hAnsi="Times New Roman" w:cs="Times New Roman"/>
          <w:sz w:val="28"/>
        </w:rPr>
        <w:t>еристика приведена в таблице 2.3</w:t>
      </w:r>
      <w:r w:rsidRPr="0098598B">
        <w:rPr>
          <w:rFonts w:ascii="Times New Roman" w:hAnsi="Times New Roman" w:cs="Times New Roman"/>
          <w:sz w:val="28"/>
        </w:rPr>
        <w:t>.</w:t>
      </w:r>
      <w:r>
        <w:rPr>
          <w:rFonts w:ascii="Times New Roman" w:hAnsi="Times New Roman" w:cs="Times New Roman"/>
          <w:sz w:val="28"/>
        </w:rPr>
        <w:t xml:space="preserve">  На основании таблицы 2.3.</w:t>
      </w:r>
      <w:r w:rsidRPr="0098598B">
        <w:rPr>
          <w:rFonts w:ascii="Times New Roman" w:hAnsi="Times New Roman" w:cs="Times New Roman"/>
          <w:sz w:val="28"/>
        </w:rPr>
        <w:t xml:space="preserve"> </w:t>
      </w:r>
      <w:r>
        <w:rPr>
          <w:rFonts w:ascii="Times New Roman" w:hAnsi="Times New Roman" w:cs="Times New Roman"/>
          <w:sz w:val="28"/>
        </w:rPr>
        <w:t xml:space="preserve">делаем выбор оборудования Eltex </w:t>
      </w:r>
      <w:r w:rsidRPr="0098598B">
        <w:rPr>
          <w:rFonts w:ascii="Times New Roman" w:hAnsi="Times New Roman" w:cs="Times New Roman"/>
          <w:sz w:val="28"/>
        </w:rPr>
        <w:t>как более производительное, а также имеющее более дешёвый ONU.</w:t>
      </w:r>
    </w:p>
    <w:p w:rsidR="0098598B" w:rsidRPr="0098598B" w:rsidRDefault="0098598B" w:rsidP="009859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2.3.  </w:t>
      </w:r>
      <w:r w:rsidRPr="0098598B">
        <w:rPr>
          <w:rFonts w:ascii="Times New Roman" w:hAnsi="Times New Roman" w:cs="Times New Roman"/>
          <w:sz w:val="28"/>
        </w:rPr>
        <w:t>– Сравнение линеек PON-оборудования QTECH и Eltex</w:t>
      </w:r>
    </w:p>
    <w:tbl>
      <w:tblPr>
        <w:tblStyle w:val="a5"/>
        <w:tblW w:w="0" w:type="auto"/>
        <w:tblLook w:val="04A0"/>
      </w:tblPr>
      <w:tblGrid>
        <w:gridCol w:w="3652"/>
        <w:gridCol w:w="2835"/>
        <w:gridCol w:w="3084"/>
      </w:tblGrid>
      <w:tr w:rsidR="0098598B" w:rsidRPr="003572FA" w:rsidTr="0098598B">
        <w:tc>
          <w:tcPr>
            <w:tcW w:w="3652"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Характеристика</w:t>
            </w:r>
          </w:p>
        </w:tc>
        <w:tc>
          <w:tcPr>
            <w:tcW w:w="2835" w:type="dxa"/>
          </w:tcPr>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QTECH</w:t>
            </w:r>
          </w:p>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(OLT – QSW-9000-01,</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QONT-9-4F-2V-1W)</w:t>
            </w:r>
          </w:p>
        </w:tc>
        <w:tc>
          <w:tcPr>
            <w:tcW w:w="3084" w:type="dxa"/>
          </w:tcPr>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Eltex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(OLT – LTE-8X,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NTP-RG-1402GC-W)</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Коэффициент деления на порт</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Максимальное количество абонентов на один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Количество и тип портов передачи данных</w:t>
            </w:r>
          </w:p>
        </w:tc>
        <w:tc>
          <w:tcPr>
            <w:tcW w:w="2835"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c>
          <w:tcPr>
            <w:tcW w:w="3084"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Производительность </w:t>
            </w:r>
            <w:r w:rsidRPr="0098598B">
              <w:rPr>
                <w:rFonts w:ascii="Times New Roman" w:hAnsi="Times New Roman" w:cs="Times New Roman"/>
                <w:sz w:val="24"/>
                <w:szCs w:val="24"/>
                <w:lang w:val="en-US"/>
              </w:rPr>
              <w:t>OLT</w:t>
            </w:r>
            <w:r w:rsidRPr="0098598B">
              <w:rPr>
                <w:rFonts w:ascii="Times New Roman" w:hAnsi="Times New Roman" w:cs="Times New Roman"/>
                <w:sz w:val="24"/>
                <w:szCs w:val="24"/>
              </w:rPr>
              <w:t>, Гбит/с</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120</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Стоимость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172 000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173 188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Стоимость ONU</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5 500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4 534</w:t>
            </w:r>
          </w:p>
        </w:tc>
      </w:tr>
    </w:tbl>
    <w:p w:rsidR="0098598B" w:rsidRPr="0098598B" w:rsidRDefault="0098598B" w:rsidP="0098598B">
      <w:pPr>
        <w:spacing w:after="0" w:line="360" w:lineRule="auto"/>
        <w:ind w:firstLine="709"/>
        <w:jc w:val="both"/>
        <w:rPr>
          <w:rFonts w:ascii="Times New Roman" w:hAnsi="Times New Roman" w:cs="Times New Roman"/>
          <w:sz w:val="28"/>
        </w:rPr>
      </w:pPr>
    </w:p>
    <w:p w:rsid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Оборудование GEPON предназначено для передачи сигнала Ethernet по</w:t>
      </w:r>
      <w:r>
        <w:rPr>
          <w:rFonts w:ascii="Times New Roman" w:hAnsi="Times New Roman" w:cs="Times New Roman"/>
          <w:sz w:val="28"/>
        </w:rPr>
        <w:t xml:space="preserve"> </w:t>
      </w:r>
      <w:r w:rsidRPr="0098598B">
        <w:rPr>
          <w:rFonts w:ascii="Times New Roman" w:hAnsi="Times New Roman" w:cs="Times New Roman"/>
          <w:sz w:val="28"/>
        </w:rPr>
        <w:t>пассивной оптической сети PON. Техноло</w:t>
      </w:r>
      <w:r>
        <w:rPr>
          <w:rFonts w:ascii="Times New Roman" w:hAnsi="Times New Roman" w:cs="Times New Roman"/>
          <w:sz w:val="28"/>
        </w:rPr>
        <w:t>гия GEPON Turbo обеспечивает по</w:t>
      </w:r>
      <w:r w:rsidRPr="0098598B">
        <w:rPr>
          <w:rFonts w:ascii="Times New Roman" w:hAnsi="Times New Roman" w:cs="Times New Roman"/>
          <w:sz w:val="28"/>
        </w:rPr>
        <w:t xml:space="preserve">лосу пропускания 2,5 Гбит/с на группу </w:t>
      </w:r>
      <w:r>
        <w:rPr>
          <w:rFonts w:ascii="Times New Roman" w:hAnsi="Times New Roman" w:cs="Times New Roman"/>
          <w:sz w:val="28"/>
        </w:rPr>
        <w:t>из 128 абонентов по одному маги</w:t>
      </w:r>
      <w:r w:rsidRPr="0098598B">
        <w:rPr>
          <w:rFonts w:ascii="Times New Roman" w:hAnsi="Times New Roman" w:cs="Times New Roman"/>
          <w:sz w:val="28"/>
        </w:rPr>
        <w:t>стральному волокну в радиусе до 20 км от</w:t>
      </w:r>
      <w:r>
        <w:rPr>
          <w:rFonts w:ascii="Times New Roman" w:hAnsi="Times New Roman" w:cs="Times New Roman"/>
          <w:sz w:val="28"/>
        </w:rPr>
        <w:t xml:space="preserve"> АТС с применением </w:t>
      </w:r>
      <w:r>
        <w:rPr>
          <w:rFonts w:ascii="Times New Roman" w:hAnsi="Times New Roman" w:cs="Times New Roman"/>
          <w:sz w:val="28"/>
        </w:rPr>
        <w:lastRenderedPageBreak/>
        <w:t>пассивных оп</w:t>
      </w:r>
      <w:r w:rsidRPr="0098598B">
        <w:rPr>
          <w:rFonts w:ascii="Times New Roman" w:hAnsi="Times New Roman" w:cs="Times New Roman"/>
          <w:sz w:val="28"/>
        </w:rPr>
        <w:t>тических разветвителей. Основным преиму</w:t>
      </w:r>
      <w:r>
        <w:rPr>
          <w:rFonts w:ascii="Times New Roman" w:hAnsi="Times New Roman" w:cs="Times New Roman"/>
          <w:sz w:val="28"/>
        </w:rPr>
        <w:t>ществом GEPON Turbo является ис</w:t>
      </w:r>
      <w:r w:rsidRPr="0098598B">
        <w:rPr>
          <w:rFonts w:ascii="Times New Roman" w:hAnsi="Times New Roman" w:cs="Times New Roman"/>
          <w:sz w:val="28"/>
        </w:rPr>
        <w:t>пользование одного станционного терминала OLT для нескольких абонентских</w:t>
      </w:r>
      <w:r>
        <w:rPr>
          <w:rFonts w:ascii="Times New Roman" w:hAnsi="Times New Roman" w:cs="Times New Roman"/>
          <w:sz w:val="28"/>
        </w:rPr>
        <w:t xml:space="preserve"> </w:t>
      </w:r>
      <w:r w:rsidRPr="0098598B">
        <w:rPr>
          <w:rFonts w:ascii="Times New Roman" w:hAnsi="Times New Roman" w:cs="Times New Roman"/>
          <w:sz w:val="28"/>
        </w:rPr>
        <w:t>устройств ONT. OLT является конвертером интерфейсов Gigabit Ethernet и</w:t>
      </w:r>
      <w:r>
        <w:rPr>
          <w:rFonts w:ascii="Times New Roman" w:hAnsi="Times New Roman" w:cs="Times New Roman"/>
          <w:sz w:val="28"/>
        </w:rPr>
        <w:t xml:space="preserve"> </w:t>
      </w:r>
      <w:r w:rsidRPr="0098598B">
        <w:rPr>
          <w:rFonts w:ascii="Times New Roman" w:hAnsi="Times New Roman" w:cs="Times New Roman"/>
          <w:sz w:val="28"/>
        </w:rPr>
        <w:t>GEPON Turbo, служащим для связи сети PON с сетями передачи данных более</w:t>
      </w:r>
      <w:r>
        <w:rPr>
          <w:rFonts w:ascii="Times New Roman" w:hAnsi="Times New Roman" w:cs="Times New Roman"/>
          <w:sz w:val="28"/>
        </w:rPr>
        <w:t xml:space="preserve"> высокого уровня. </w:t>
      </w:r>
    </w:p>
    <w:p w:rsidR="0098598B" w:rsidRDefault="005E0EF9" w:rsidP="005E0EF9">
      <w:pPr>
        <w:spacing w:after="0" w:line="360" w:lineRule="auto"/>
        <w:ind w:firstLine="709"/>
        <w:jc w:val="both"/>
        <w:rPr>
          <w:rFonts w:ascii="Times New Roman" w:hAnsi="Times New Roman" w:cs="Times New Roman"/>
          <w:sz w:val="28"/>
        </w:rPr>
      </w:pPr>
      <w:r w:rsidRPr="005E0EF9">
        <w:rPr>
          <w:rFonts w:ascii="Times New Roman" w:hAnsi="Times New Roman" w:cs="Times New Roman"/>
          <w:sz w:val="28"/>
        </w:rPr>
        <w:t>Станционное оборудование OLT LTE</w:t>
      </w:r>
      <w:r>
        <w:rPr>
          <w:rFonts w:ascii="Times New Roman" w:hAnsi="Times New Roman" w:cs="Times New Roman"/>
          <w:sz w:val="28"/>
        </w:rPr>
        <w:t xml:space="preserve">-8X предназначено </w:t>
      </w:r>
      <w:r w:rsidRPr="005E0EF9">
        <w:rPr>
          <w:rFonts w:ascii="Times New Roman" w:hAnsi="Times New Roman" w:cs="Times New Roman"/>
          <w:sz w:val="28"/>
        </w:rPr>
        <w:t>для организации широкополосного доступа по пассивным оптическим сетям</w:t>
      </w:r>
      <w:r>
        <w:rPr>
          <w:rFonts w:ascii="Times New Roman" w:hAnsi="Times New Roman" w:cs="Times New Roman"/>
          <w:sz w:val="28"/>
        </w:rPr>
        <w:t xml:space="preserve"> </w:t>
      </w:r>
      <w:r w:rsidRPr="005E0EF9">
        <w:rPr>
          <w:rFonts w:ascii="Times New Roman" w:hAnsi="Times New Roman" w:cs="Times New Roman"/>
          <w:sz w:val="28"/>
        </w:rPr>
        <w:t>(PON).Выход в транспортную сеть оператора реализуется посредством 10</w:t>
      </w:r>
      <w:r>
        <w:rPr>
          <w:rFonts w:ascii="Times New Roman" w:hAnsi="Times New Roman" w:cs="Times New Roman"/>
          <w:sz w:val="28"/>
        </w:rPr>
        <w:t xml:space="preserve"> </w:t>
      </w:r>
      <w:r w:rsidRPr="005E0EF9">
        <w:rPr>
          <w:rFonts w:ascii="Times New Roman" w:hAnsi="Times New Roman" w:cs="Times New Roman"/>
          <w:sz w:val="28"/>
        </w:rPr>
        <w:t>Gigabit и комбинированных Gigabit uplink интерфейсов. Интерфейсы GEPON</w:t>
      </w:r>
      <w:r>
        <w:rPr>
          <w:rFonts w:ascii="Times New Roman" w:hAnsi="Times New Roman" w:cs="Times New Roman"/>
          <w:sz w:val="28"/>
        </w:rPr>
        <w:t xml:space="preserve"> </w:t>
      </w:r>
      <w:r w:rsidRPr="005E0EF9">
        <w:rPr>
          <w:rFonts w:ascii="Times New Roman" w:hAnsi="Times New Roman" w:cs="Times New Roman"/>
          <w:sz w:val="28"/>
        </w:rPr>
        <w:t>служат для подключения оптической распределите</w:t>
      </w:r>
      <w:r>
        <w:rPr>
          <w:rFonts w:ascii="Times New Roman" w:hAnsi="Times New Roman" w:cs="Times New Roman"/>
          <w:sz w:val="28"/>
        </w:rPr>
        <w:t>льной сети (PON). К каждо</w:t>
      </w:r>
      <w:r w:rsidRPr="005E0EF9">
        <w:rPr>
          <w:rFonts w:ascii="Times New Roman" w:hAnsi="Times New Roman" w:cs="Times New Roman"/>
          <w:sz w:val="28"/>
        </w:rPr>
        <w:t>му интерфейсу можно подключить до 128 абонентских оптических терминалов</w:t>
      </w:r>
      <w:r>
        <w:rPr>
          <w:rFonts w:ascii="Times New Roman" w:hAnsi="Times New Roman" w:cs="Times New Roman"/>
          <w:sz w:val="28"/>
        </w:rPr>
        <w:t xml:space="preserve"> </w:t>
      </w:r>
      <w:r w:rsidRPr="005E0EF9">
        <w:rPr>
          <w:rFonts w:ascii="Times New Roman" w:hAnsi="Times New Roman" w:cs="Times New Roman"/>
          <w:sz w:val="28"/>
        </w:rPr>
        <w:t>по одному волокну.</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В качестве оконечных устройств исп</w:t>
      </w:r>
      <w:r>
        <w:rPr>
          <w:rFonts w:ascii="Times New Roman" w:hAnsi="Times New Roman" w:cs="Times New Roman"/>
          <w:sz w:val="28"/>
        </w:rPr>
        <w:t>ользуются абонентские терминалы Eltex NTP-RG-1402GC-W</w:t>
      </w:r>
      <w:r w:rsidRPr="00692A8F">
        <w:rPr>
          <w:rFonts w:ascii="Times New Roman" w:hAnsi="Times New Roman" w:cs="Times New Roman"/>
          <w:sz w:val="28"/>
        </w:rPr>
        <w:t>.</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NTP-RG-1402GC-W – высокопроиз</w:t>
      </w:r>
      <w:r>
        <w:rPr>
          <w:rFonts w:ascii="Times New Roman" w:hAnsi="Times New Roman" w:cs="Times New Roman"/>
          <w:sz w:val="28"/>
        </w:rPr>
        <w:t xml:space="preserve">водительные многофункциональные </w:t>
      </w:r>
      <w:r w:rsidRPr="00692A8F">
        <w:rPr>
          <w:rFonts w:ascii="Times New Roman" w:hAnsi="Times New Roman" w:cs="Times New Roman"/>
          <w:sz w:val="28"/>
        </w:rPr>
        <w:t>абонентские терминалы, предназначенные для доступа к современным услугам</w:t>
      </w:r>
      <w:r>
        <w:rPr>
          <w:rFonts w:ascii="Times New Roman" w:hAnsi="Times New Roman" w:cs="Times New Roman"/>
          <w:sz w:val="28"/>
        </w:rPr>
        <w:t xml:space="preserve"> </w:t>
      </w:r>
      <w:r w:rsidRPr="00692A8F">
        <w:rPr>
          <w:rFonts w:ascii="Times New Roman" w:hAnsi="Times New Roman" w:cs="Times New Roman"/>
          <w:sz w:val="28"/>
        </w:rPr>
        <w:t>телефонии и высокоскоростному интернету. Кроме того, абонентс</w:t>
      </w:r>
      <w:r>
        <w:rPr>
          <w:rFonts w:ascii="Times New Roman" w:hAnsi="Times New Roman" w:cs="Times New Roman"/>
          <w:sz w:val="28"/>
        </w:rPr>
        <w:t>кие термина</w:t>
      </w:r>
      <w:r w:rsidRPr="00692A8F">
        <w:rPr>
          <w:rFonts w:ascii="Times New Roman" w:hAnsi="Times New Roman" w:cs="Times New Roman"/>
          <w:sz w:val="28"/>
        </w:rPr>
        <w:t>лы серии RG предоставляют пользователям услуг широкие возможности для</w:t>
      </w:r>
      <w:r>
        <w:rPr>
          <w:rFonts w:ascii="Times New Roman" w:hAnsi="Times New Roman" w:cs="Times New Roman"/>
          <w:sz w:val="28"/>
        </w:rPr>
        <w:t xml:space="preserve"> </w:t>
      </w:r>
      <w:r w:rsidRPr="00692A8F">
        <w:rPr>
          <w:rFonts w:ascii="Times New Roman" w:hAnsi="Times New Roman" w:cs="Times New Roman"/>
          <w:sz w:val="28"/>
        </w:rPr>
        <w:t>работы в локальной сети.</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Основные характеристики NTP-RG-1402GC-W:</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− 1 порт GEPON;</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− 4 порта 1G (роутер);</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Wi-Fi 802.11n, до 300Мбит/с (2,4 ГГц);</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порта FXS;</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 USB;</w:t>
      </w:r>
    </w:p>
    <w:p w:rsidR="005E0EF9"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встроенный Triplexer для предоставления услуги CaTV.</w:t>
      </w:r>
    </w:p>
    <w:p w:rsidR="00692A8F" w:rsidRDefault="00F23EC6" w:rsidP="00F23EC6">
      <w:pPr>
        <w:spacing w:after="0" w:line="360" w:lineRule="auto"/>
        <w:ind w:firstLine="709"/>
        <w:jc w:val="both"/>
        <w:rPr>
          <w:rFonts w:ascii="Times New Roman" w:hAnsi="Times New Roman" w:cs="Times New Roman"/>
          <w:sz w:val="28"/>
        </w:rPr>
      </w:pPr>
      <w:r w:rsidRPr="00F23EC6">
        <w:rPr>
          <w:rFonts w:ascii="Times New Roman" w:hAnsi="Times New Roman" w:cs="Times New Roman"/>
          <w:sz w:val="28"/>
        </w:rPr>
        <w:t>На транспортных (межстанционных) с</w:t>
      </w:r>
      <w:r>
        <w:rPr>
          <w:rFonts w:ascii="Times New Roman" w:hAnsi="Times New Roman" w:cs="Times New Roman"/>
          <w:sz w:val="28"/>
        </w:rPr>
        <w:t>етях, где передаются потоки ин</w:t>
      </w:r>
      <w:r w:rsidRPr="00F23EC6">
        <w:rPr>
          <w:rFonts w:ascii="Times New Roman" w:hAnsi="Times New Roman" w:cs="Times New Roman"/>
          <w:sz w:val="28"/>
        </w:rPr>
        <w:t>формации между узлами связи, важна б</w:t>
      </w:r>
      <w:r>
        <w:rPr>
          <w:rFonts w:ascii="Times New Roman" w:hAnsi="Times New Roman" w:cs="Times New Roman"/>
          <w:sz w:val="28"/>
        </w:rPr>
        <w:t>ольшая широкополосность и надеж</w:t>
      </w:r>
      <w:r w:rsidRPr="00F23EC6">
        <w:rPr>
          <w:rFonts w:ascii="Times New Roman" w:hAnsi="Times New Roman" w:cs="Times New Roman"/>
          <w:sz w:val="28"/>
        </w:rPr>
        <w:t>ность кабельной сети. А на сетях доступа, связанных с предоставлением</w:t>
      </w:r>
      <w:r>
        <w:rPr>
          <w:rFonts w:ascii="Times New Roman" w:hAnsi="Times New Roman" w:cs="Times New Roman"/>
          <w:sz w:val="28"/>
        </w:rPr>
        <w:t xml:space="preserve"> </w:t>
      </w:r>
      <w:r>
        <w:rPr>
          <w:rFonts w:ascii="Times New Roman" w:hAnsi="Times New Roman" w:cs="Times New Roman"/>
          <w:sz w:val="28"/>
        </w:rPr>
        <w:lastRenderedPageBreak/>
        <w:t>ин</w:t>
      </w:r>
      <w:r w:rsidRPr="00F23EC6">
        <w:rPr>
          <w:rFonts w:ascii="Times New Roman" w:hAnsi="Times New Roman" w:cs="Times New Roman"/>
          <w:sz w:val="28"/>
        </w:rPr>
        <w:t>формации, важна экономичность, гибкость, малые габариты и вес, защита от</w:t>
      </w:r>
      <w:r>
        <w:rPr>
          <w:rFonts w:ascii="Times New Roman" w:hAnsi="Times New Roman" w:cs="Times New Roman"/>
          <w:sz w:val="28"/>
        </w:rPr>
        <w:t xml:space="preserve"> </w:t>
      </w:r>
      <w:r w:rsidRPr="00F23EC6">
        <w:rPr>
          <w:rFonts w:ascii="Times New Roman" w:hAnsi="Times New Roman" w:cs="Times New Roman"/>
          <w:sz w:val="28"/>
        </w:rPr>
        <w:t>случайных повреждений, простота инсталляции и другие факторы</w:t>
      </w:r>
      <w:r>
        <w:rPr>
          <w:rFonts w:ascii="Times New Roman" w:hAnsi="Times New Roman" w:cs="Times New Roman"/>
          <w:sz w:val="28"/>
        </w:rPr>
        <w:t>.</w:t>
      </w:r>
    </w:p>
    <w:p w:rsidR="00F23EC6" w:rsidRDefault="00AC06E2" w:rsidP="00AC06E2">
      <w:pPr>
        <w:spacing w:after="0" w:line="360" w:lineRule="auto"/>
        <w:ind w:firstLine="709"/>
        <w:jc w:val="both"/>
        <w:rPr>
          <w:rFonts w:ascii="Times New Roman" w:hAnsi="Times New Roman" w:cs="Times New Roman"/>
          <w:sz w:val="28"/>
        </w:rPr>
      </w:pPr>
      <w:r w:rsidRPr="00AC06E2">
        <w:rPr>
          <w:rFonts w:ascii="Times New Roman" w:hAnsi="Times New Roman" w:cs="Times New Roman"/>
          <w:sz w:val="28"/>
        </w:rPr>
        <w:t>Наиболее распространенными на сетя</w:t>
      </w:r>
      <w:r>
        <w:rPr>
          <w:rFonts w:ascii="Times New Roman" w:hAnsi="Times New Roman" w:cs="Times New Roman"/>
          <w:sz w:val="28"/>
        </w:rPr>
        <w:t>х FTTx являются стандартные од</w:t>
      </w:r>
      <w:r w:rsidRPr="00AC06E2">
        <w:rPr>
          <w:rFonts w:ascii="Times New Roman" w:hAnsi="Times New Roman" w:cs="Times New Roman"/>
          <w:sz w:val="28"/>
        </w:rPr>
        <w:t>номодовые волокна типа G.652, которые пр</w:t>
      </w:r>
      <w:r>
        <w:rPr>
          <w:rFonts w:ascii="Times New Roman" w:hAnsi="Times New Roman" w:cs="Times New Roman"/>
          <w:sz w:val="28"/>
        </w:rPr>
        <w:t>именяются в ОК для пассивных оп</w:t>
      </w:r>
      <w:r w:rsidRPr="00AC06E2">
        <w:rPr>
          <w:rFonts w:ascii="Times New Roman" w:hAnsi="Times New Roman" w:cs="Times New Roman"/>
          <w:sz w:val="28"/>
        </w:rPr>
        <w:t>тических сетей, оптических сетей Ethernet, с</w:t>
      </w:r>
      <w:r>
        <w:rPr>
          <w:rFonts w:ascii="Times New Roman" w:hAnsi="Times New Roman" w:cs="Times New Roman"/>
          <w:sz w:val="28"/>
        </w:rPr>
        <w:t>етей кабельного телевидения, ло</w:t>
      </w:r>
      <w:r w:rsidRPr="00AC06E2">
        <w:rPr>
          <w:rFonts w:ascii="Times New Roman" w:hAnsi="Times New Roman" w:cs="Times New Roman"/>
          <w:sz w:val="28"/>
        </w:rPr>
        <w:t>кальных сетей (чисто оптических или только с оптическими магистралями).</w:t>
      </w:r>
      <w:r>
        <w:rPr>
          <w:rFonts w:ascii="Times New Roman" w:hAnsi="Times New Roman" w:cs="Times New Roman"/>
          <w:sz w:val="28"/>
        </w:rPr>
        <w:t xml:space="preserve"> </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Проектируемая емк</w:t>
      </w:r>
      <w:r>
        <w:rPr>
          <w:rFonts w:ascii="Times New Roman" w:hAnsi="Times New Roman" w:cs="Times New Roman"/>
          <w:sz w:val="28"/>
        </w:rPr>
        <w:t xml:space="preserve">ость строительства – 920 порта. </w:t>
      </w:r>
      <w:r w:rsidRPr="00731BDB">
        <w:rPr>
          <w:rFonts w:ascii="Times New Roman" w:hAnsi="Times New Roman" w:cs="Times New Roman"/>
          <w:sz w:val="28"/>
        </w:rPr>
        <w:t>Исходные данные для расчёта (средни</w:t>
      </w:r>
      <w:r>
        <w:rPr>
          <w:rFonts w:ascii="Times New Roman" w:hAnsi="Times New Roman" w:cs="Times New Roman"/>
          <w:sz w:val="28"/>
        </w:rPr>
        <w:t>е параметры тарифных планов «Ро</w:t>
      </w:r>
      <w:r w:rsidRPr="00731BDB">
        <w:rPr>
          <w:rFonts w:ascii="Times New Roman" w:hAnsi="Times New Roman" w:cs="Times New Roman"/>
          <w:sz w:val="28"/>
        </w:rPr>
        <w:t>стелеком», а также показатели або</w:t>
      </w:r>
      <w:r>
        <w:rPr>
          <w:rFonts w:ascii="Times New Roman" w:hAnsi="Times New Roman" w:cs="Times New Roman"/>
          <w:sz w:val="28"/>
        </w:rPr>
        <w:t>нентских нагрузок на начало 2017</w:t>
      </w:r>
      <w:r w:rsidRPr="00731BDB">
        <w:rPr>
          <w:rFonts w:ascii="Times New Roman" w:hAnsi="Times New Roman" w:cs="Times New Roman"/>
          <w:sz w:val="28"/>
        </w:rPr>
        <w:t>-го года):</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средний трафик, приходящийся в ЧНН на</w:t>
      </w:r>
      <w:r>
        <w:rPr>
          <w:rFonts w:ascii="Times New Roman" w:hAnsi="Times New Roman" w:cs="Times New Roman"/>
          <w:sz w:val="28"/>
        </w:rPr>
        <w:t xml:space="preserve"> одного массового абонента – 30 </w:t>
      </w:r>
      <w:r w:rsidRPr="00731BDB">
        <w:rPr>
          <w:rFonts w:ascii="Times New Roman" w:hAnsi="Times New Roman" w:cs="Times New Roman"/>
          <w:sz w:val="28"/>
        </w:rPr>
        <w:t>Мбит/с (нисходящий);</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от массового абонента (восходящий) – 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Услуги телевещания (IP TV):</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ТВ-каналов NIPTV – 40;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каналов IPTV HD NIPTV_HD – 30;</w:t>
      </w:r>
    </w:p>
    <w:p w:rsidR="005D230C"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(кодек MPEG-2) – 4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HD (кодек MPEG-4 HD) – 8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Для обеспечения параметров качества о</w:t>
      </w:r>
      <w:r>
        <w:rPr>
          <w:rFonts w:ascii="Times New Roman" w:hAnsi="Times New Roman" w:cs="Times New Roman"/>
          <w:sz w:val="28"/>
        </w:rPr>
        <w:t>бслуживания (QoS), предъявляют</w:t>
      </w:r>
      <w:r w:rsidRPr="00731BDB">
        <w:rPr>
          <w:rFonts w:ascii="Times New Roman" w:hAnsi="Times New Roman" w:cs="Times New Roman"/>
          <w:sz w:val="28"/>
        </w:rPr>
        <w:t>ся следующие требования:</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узла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канала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передачи данных:</w:t>
      </w:r>
    </w:p>
    <w:p w:rsidR="00731BDB" w:rsidRPr="00731BDB" w:rsidRDefault="002E39C8"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T</w:t>
      </w:r>
      <w:r w:rsidR="00731BDB">
        <w:rPr>
          <w:rFonts w:ascii="Times New Roman" w:hAnsi="Times New Roman" w:cs="Times New Roman"/>
          <w:sz w:val="28"/>
          <w:lang w:val="en-US"/>
        </w:rPr>
        <w:t>i</w:t>
      </w:r>
      <w:r w:rsidR="00731BDB" w:rsidRPr="00731BDB">
        <w:rPr>
          <w:rFonts w:ascii="Times New Roman" w:hAnsi="Times New Roman" w:cs="Times New Roman"/>
          <w:sz w:val="28"/>
        </w:rPr>
        <w:t xml:space="preserve"> = </w:t>
      </w:r>
      <w:r w:rsidR="00731BDB">
        <w:rPr>
          <w:rFonts w:ascii="Times New Roman" w:hAnsi="Times New Roman" w:cs="Times New Roman"/>
          <w:sz w:val="28"/>
          <w:lang w:val="en-US"/>
        </w:rPr>
        <w:t>N</w:t>
      </w:r>
      <w:r w:rsidR="00731BDB" w:rsidRPr="00731BDB">
        <w:rPr>
          <w:rFonts w:ascii="Times New Roman" w:hAnsi="Times New Roman" w:cs="Times New Roman"/>
          <w:sz w:val="28"/>
        </w:rPr>
        <w:t>аб *П * Д</w:t>
      </w:r>
      <w:r>
        <w:rPr>
          <w:rFonts w:ascii="Times New Roman" w:hAnsi="Times New Roman" w:cs="Times New Roman"/>
          <w:sz w:val="28"/>
        </w:rPr>
        <w:t xml:space="preserve">                                        (1)</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где П – полоса пропускания, необходимая для</w:t>
      </w:r>
      <w:r>
        <w:rPr>
          <w:rFonts w:ascii="Times New Roman" w:hAnsi="Times New Roman" w:cs="Times New Roman"/>
          <w:sz w:val="28"/>
        </w:rPr>
        <w:t xml:space="preserve"> предоставления i-ой услуги од</w:t>
      </w:r>
      <w:r w:rsidRPr="00731BDB">
        <w:rPr>
          <w:rFonts w:ascii="Times New Roman" w:hAnsi="Times New Roman" w:cs="Times New Roman"/>
          <w:sz w:val="28"/>
        </w:rPr>
        <w:t>ному клиенту;</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 – доля одновременных подключений абонентов.</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(«нисходящий»)</w:t>
      </w:r>
      <w:r w:rsidR="002E39C8">
        <w:rPr>
          <w:rFonts w:ascii="Times New Roman" w:hAnsi="Times New Roman" w:cs="Times New Roman"/>
          <w:sz w:val="28"/>
        </w:rPr>
        <w:t xml:space="preserve"> по формуле (1)</w:t>
      </w:r>
      <w:r w:rsidRPr="00731BDB">
        <w:rPr>
          <w:rFonts w:ascii="Times New Roman" w:hAnsi="Times New Roman" w:cs="Times New Roman"/>
          <w:sz w:val="28"/>
        </w:rPr>
        <w:t>:</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Tпднис</w:t>
      </w:r>
      <w:r w:rsidRPr="00731BDB">
        <w:rPr>
          <w:rFonts w:ascii="Times New Roman" w:hAnsi="Times New Roman" w:cs="Times New Roman"/>
          <w:sz w:val="28"/>
        </w:rPr>
        <w:t xml:space="preserve"> =  920 </w:t>
      </w:r>
      <w:r>
        <w:rPr>
          <w:rFonts w:ascii="Times New Roman" w:hAnsi="Times New Roman" w:cs="Times New Roman"/>
          <w:sz w:val="28"/>
        </w:rPr>
        <w:t xml:space="preserve">* </w:t>
      </w:r>
      <w:r w:rsidRPr="00731BDB">
        <w:rPr>
          <w:rFonts w:ascii="Times New Roman" w:hAnsi="Times New Roman" w:cs="Times New Roman"/>
          <w:sz w:val="28"/>
        </w:rPr>
        <w:t xml:space="preserve">30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8280 Мбит/с.</w:t>
      </w:r>
    </w:p>
    <w:p w:rsidR="0017104D" w:rsidRPr="00B5254A"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Так,  исходя из расчета по формуле (1) нисходящий трафик передачи данных составляет 8280 Мбит/с. </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(«восходящий»):</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Tпдвосх</w:t>
      </w:r>
      <w:r w:rsidRPr="00731BDB">
        <w:rPr>
          <w:rFonts w:ascii="Times New Roman" w:hAnsi="Times New Roman" w:cs="Times New Roman"/>
          <w:sz w:val="28"/>
        </w:rPr>
        <w:t xml:space="preserve"> = 920</w:t>
      </w:r>
      <w:r>
        <w:rPr>
          <w:rFonts w:ascii="Times New Roman" w:hAnsi="Times New Roman" w:cs="Times New Roman"/>
          <w:sz w:val="28"/>
        </w:rPr>
        <w:t xml:space="preserve"> *</w:t>
      </w:r>
      <w:r w:rsidRPr="00731BDB">
        <w:rPr>
          <w:rFonts w:ascii="Times New Roman" w:hAnsi="Times New Roman" w:cs="Times New Roman"/>
          <w:sz w:val="28"/>
        </w:rPr>
        <w:t xml:space="preserve"> 2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552 Мбит/с.</w:t>
      </w:r>
    </w:p>
    <w:p w:rsidR="002E39C8" w:rsidRPr="00B5254A"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Исходя из расчета по формуле (1) восходящий трафик передачи данных составляет 552 Мбит/с. </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телевещания (IP-TV):</w:t>
      </w:r>
    </w:p>
    <w:p w:rsidR="00731BDB" w:rsidRPr="00731BDB" w:rsidRDefault="002E39C8"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Т</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 xml:space="preserve"> </w:t>
      </w:r>
      <w:r w:rsidR="00731BDB">
        <w:rPr>
          <w:rFonts w:ascii="Times New Roman" w:hAnsi="Times New Roman" w:cs="Times New Roman"/>
          <w:sz w:val="28"/>
        </w:rPr>
        <w:t xml:space="preserve">= </w:t>
      </w:r>
      <w:r w:rsidR="00731BDB">
        <w:rPr>
          <w:rFonts w:ascii="Times New Roman" w:hAnsi="Times New Roman" w:cs="Times New Roman"/>
          <w:sz w:val="28"/>
          <w:lang w:val="en-US"/>
        </w:rPr>
        <w:t>N</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 xml:space="preserve"> </w:t>
      </w:r>
      <w:r w:rsidR="00731BDB">
        <w:rPr>
          <w:rFonts w:ascii="Times New Roman" w:hAnsi="Times New Roman" w:cs="Times New Roman"/>
          <w:sz w:val="28"/>
        </w:rPr>
        <w:t xml:space="preserve">* 4 + </w:t>
      </w:r>
      <w:r w:rsidR="00731BDB">
        <w:rPr>
          <w:rFonts w:ascii="Times New Roman" w:hAnsi="Times New Roman" w:cs="Times New Roman"/>
          <w:sz w:val="28"/>
          <w:lang w:val="en-US"/>
        </w:rPr>
        <w:t>N</w:t>
      </w:r>
      <w:r w:rsidR="00731BDB">
        <w:rPr>
          <w:rFonts w:ascii="Times New Roman" w:hAnsi="Times New Roman" w:cs="Times New Roman"/>
          <w:sz w:val="28"/>
          <w:vertAlign w:val="subscript"/>
          <w:lang w:val="en-US"/>
        </w:rPr>
        <w:t>IPTV</w:t>
      </w:r>
      <w:r w:rsidR="00731BDB">
        <w:rPr>
          <w:rFonts w:ascii="Times New Roman" w:hAnsi="Times New Roman" w:cs="Times New Roman"/>
          <w:sz w:val="28"/>
          <w:vertAlign w:val="subscript"/>
        </w:rPr>
        <w:t>_</w:t>
      </w:r>
      <w:r w:rsidR="00731BDB">
        <w:rPr>
          <w:rFonts w:ascii="Times New Roman" w:hAnsi="Times New Roman" w:cs="Times New Roman"/>
          <w:sz w:val="28"/>
          <w:vertAlign w:val="subscript"/>
          <w:lang w:val="en-US"/>
        </w:rPr>
        <w:t>HD</w:t>
      </w:r>
      <w:r w:rsidR="00731BDB">
        <w:rPr>
          <w:rFonts w:ascii="Times New Roman" w:hAnsi="Times New Roman" w:cs="Times New Roman"/>
          <w:sz w:val="28"/>
        </w:rPr>
        <w:t xml:space="preserve"> *12</w:t>
      </w:r>
      <w:r>
        <w:rPr>
          <w:rFonts w:ascii="Times New Roman" w:hAnsi="Times New Roman" w:cs="Times New Roman"/>
          <w:sz w:val="28"/>
        </w:rPr>
        <w:t xml:space="preserve">                               (2)</w:t>
      </w:r>
    </w:p>
    <w:p w:rsidR="002E39C8" w:rsidRDefault="002E39C8" w:rsidP="002E39C8">
      <w:pPr>
        <w:spacing w:after="0" w:line="360" w:lineRule="auto"/>
        <w:ind w:firstLine="709"/>
        <w:jc w:val="both"/>
        <w:rPr>
          <w:rFonts w:ascii="Times New Roman" w:hAnsi="Times New Roman" w:cs="Times New Roman"/>
          <w:sz w:val="28"/>
        </w:rPr>
      </w:pPr>
      <w:r>
        <w:rPr>
          <w:rFonts w:ascii="Times New Roman" w:hAnsi="Times New Roman" w:cs="Times New Roman"/>
          <w:sz w:val="28"/>
        </w:rPr>
        <w:t>Применяя формулу (2) получим следующий результат:</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40</w:t>
      </w:r>
      <w:r>
        <w:rPr>
          <w:rFonts w:ascii="Times New Roman" w:hAnsi="Times New Roman" w:cs="Times New Roman"/>
          <w:sz w:val="28"/>
          <w:vertAlign w:val="subscript"/>
        </w:rPr>
        <w:t xml:space="preserve"> </w:t>
      </w:r>
      <w:r>
        <w:rPr>
          <w:rFonts w:ascii="Times New Roman" w:hAnsi="Times New Roman" w:cs="Times New Roman"/>
          <w:sz w:val="28"/>
        </w:rPr>
        <w:t>* 4 + 30 * 8 = 400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Таким образом:</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Тнисх= 8280 + 400 = 8680 Мбит/с</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Твосх= 552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Суммарный трафик узла Tуз с учетом перечня пре</w:t>
      </w:r>
      <w:r>
        <w:rPr>
          <w:rFonts w:ascii="Times New Roman" w:hAnsi="Times New Roman" w:cs="Times New Roman"/>
          <w:sz w:val="28"/>
        </w:rPr>
        <w:t xml:space="preserve">доставляемых услуг </w:t>
      </w:r>
      <w:r w:rsidRPr="00731BDB">
        <w:rPr>
          <w:rFonts w:ascii="Times New Roman" w:hAnsi="Times New Roman" w:cs="Times New Roman"/>
          <w:sz w:val="28"/>
        </w:rPr>
        <w:t>определяется следующим образом:</w:t>
      </w:r>
    </w:p>
    <w:p w:rsidR="00731BDB" w:rsidRPr="00731BDB" w:rsidRDefault="00DC7485"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Pr>
          <w:rFonts w:ascii="Times New Roman" w:hAnsi="Times New Roman" w:cs="Times New Roman"/>
          <w:sz w:val="28"/>
        </w:rPr>
        <w:t xml:space="preserve">Туз= Тнисх + Твосх </w:t>
      </w:r>
      <w:r>
        <w:rPr>
          <w:rFonts w:ascii="Times New Roman" w:hAnsi="Times New Roman" w:cs="Times New Roman"/>
          <w:sz w:val="28"/>
        </w:rPr>
        <w:t xml:space="preserve">                                       (3)</w:t>
      </w:r>
    </w:p>
    <w:p w:rsidR="00DC7485" w:rsidRDefault="00DC7485" w:rsidP="00DC74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Расчет по формуле (3) показывает: </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Туз</w:t>
      </w:r>
      <w:r w:rsidRPr="00731BDB">
        <w:rPr>
          <w:rFonts w:ascii="Times New Roman" w:hAnsi="Times New Roman" w:cs="Times New Roman"/>
          <w:sz w:val="28"/>
        </w:rPr>
        <w:t>= 8680 + 522 = 9202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Минимальная пропускная способность маги</w:t>
      </w:r>
      <w:r>
        <w:rPr>
          <w:rFonts w:ascii="Times New Roman" w:hAnsi="Times New Roman" w:cs="Times New Roman"/>
          <w:sz w:val="28"/>
        </w:rPr>
        <w:t>стрального узла Tmax.уз, с уче</w:t>
      </w:r>
      <w:r w:rsidRPr="00731BDB">
        <w:rPr>
          <w:rFonts w:ascii="Times New Roman" w:hAnsi="Times New Roman" w:cs="Times New Roman"/>
          <w:sz w:val="28"/>
        </w:rPr>
        <w:t>том обеспечения необходимого резерва на развитие сети в 50%:</w:t>
      </w:r>
    </w:p>
    <w:p w:rsidR="00731BDB" w:rsidRPr="00731BDB" w:rsidRDefault="00DC7485"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                                     </w:t>
      </w:r>
      <w:r w:rsidR="00731BDB" w:rsidRPr="00731BDB">
        <w:rPr>
          <w:rFonts w:ascii="Times New Roman" w:hAnsi="Times New Roman" w:cs="Times New Roman"/>
          <w:sz w:val="28"/>
        </w:rPr>
        <w:t>Тmax.уз= Туз × (</w:t>
      </w:r>
      <w:r w:rsidR="00731BDB">
        <w:rPr>
          <w:rFonts w:ascii="Times New Roman" w:hAnsi="Times New Roman" w:cs="Times New Roman"/>
          <w:sz w:val="28"/>
        </w:rPr>
        <w:t xml:space="preserve">1+0,5) </w:t>
      </w:r>
      <w:r>
        <w:rPr>
          <w:rFonts w:ascii="Times New Roman" w:hAnsi="Times New Roman" w:cs="Times New Roman"/>
          <w:sz w:val="28"/>
        </w:rPr>
        <w:t xml:space="preserve">                                   (4)</w:t>
      </w:r>
    </w:p>
    <w:p w:rsidR="00DC7485" w:rsidRDefault="00DC7485" w:rsidP="00DC7485">
      <w:pPr>
        <w:spacing w:after="0" w:line="240" w:lineRule="auto"/>
        <w:ind w:firstLine="709"/>
        <w:jc w:val="both"/>
        <w:rPr>
          <w:rFonts w:ascii="Times New Roman" w:hAnsi="Times New Roman" w:cs="Times New Roman"/>
          <w:sz w:val="28"/>
        </w:rPr>
      </w:pPr>
    </w:p>
    <w:p w:rsidR="00DC7485" w:rsidRDefault="00DC7485" w:rsidP="00DC748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Величина минимальной пропускной способности магистрального узла, рассчитанная по формуле (4) составляет: </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Тmax.уз=9202×1,5 = 13803 Мбит/с.</w:t>
      </w:r>
    </w:p>
    <w:p w:rsidR="0017104D" w:rsidRPr="00B5254A" w:rsidRDefault="0017104D" w:rsidP="0017104D">
      <w:pPr>
        <w:spacing w:after="0" w:line="240" w:lineRule="auto"/>
        <w:ind w:firstLine="709"/>
        <w:jc w:val="both"/>
        <w:rPr>
          <w:rFonts w:ascii="Times New Roman" w:hAnsi="Times New Roman" w:cs="Times New Roman"/>
          <w:sz w:val="28"/>
        </w:rPr>
      </w:pPr>
    </w:p>
    <w:p w:rsidR="00731BDB" w:rsidRPr="009746C6"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Суммарная величина трафика в узле с</w:t>
      </w:r>
      <w:r>
        <w:rPr>
          <w:rFonts w:ascii="Times New Roman" w:hAnsi="Times New Roman" w:cs="Times New Roman"/>
          <w:sz w:val="28"/>
        </w:rPr>
        <w:t xml:space="preserve">оставляет 13803 Мбит/с, что при </w:t>
      </w:r>
      <w:r w:rsidRPr="00731BDB">
        <w:rPr>
          <w:rFonts w:ascii="Times New Roman" w:hAnsi="Times New Roman" w:cs="Times New Roman"/>
          <w:sz w:val="28"/>
        </w:rPr>
        <w:t>строительстве сети доступа на основе оборудования PON для включения в</w:t>
      </w:r>
      <w:r>
        <w:rPr>
          <w:rFonts w:ascii="Times New Roman" w:hAnsi="Times New Roman" w:cs="Times New Roman"/>
          <w:sz w:val="28"/>
        </w:rPr>
        <w:t xml:space="preserve"> </w:t>
      </w:r>
      <w:r w:rsidRPr="00731BDB">
        <w:rPr>
          <w:rFonts w:ascii="Times New Roman" w:hAnsi="Times New Roman" w:cs="Times New Roman"/>
          <w:sz w:val="28"/>
        </w:rPr>
        <w:lastRenderedPageBreak/>
        <w:t>мультисервисную сеть не превышает возможн</w:t>
      </w:r>
      <w:r>
        <w:rPr>
          <w:rFonts w:ascii="Times New Roman" w:hAnsi="Times New Roman" w:cs="Times New Roman"/>
          <w:sz w:val="28"/>
        </w:rPr>
        <w:t xml:space="preserve">остей трёх интерфейсов 10GBaseX </w:t>
      </w:r>
      <w:r w:rsidRPr="00731BDB">
        <w:rPr>
          <w:rFonts w:ascii="Times New Roman" w:hAnsi="Times New Roman" w:cs="Times New Roman"/>
          <w:sz w:val="28"/>
        </w:rPr>
        <w:t>(двух основных и одного резервного).</w:t>
      </w:r>
    </w:p>
    <w:p w:rsidR="00633CBB" w:rsidRPr="00633CBB" w:rsidRDefault="00633CBB" w:rsidP="00731BD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рассмотрим логическую структуру сети проектируемого участка (см. рисунок 2.2.). </w:t>
      </w:r>
    </w:p>
    <w:p w:rsidR="0010673F" w:rsidRDefault="000A4C3F" w:rsidP="000A4C3F">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6044994" cy="3114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509" cy="3116486"/>
                    </a:xfrm>
                    <a:prstGeom prst="rect">
                      <a:avLst/>
                    </a:prstGeom>
                    <a:noFill/>
                    <a:ln>
                      <a:noFill/>
                    </a:ln>
                  </pic:spPr>
                </pic:pic>
              </a:graphicData>
            </a:graphic>
          </wp:inline>
        </w:drawing>
      </w:r>
    </w:p>
    <w:p w:rsidR="000A4C3F" w:rsidRDefault="000A4C3F" w:rsidP="000A4C3F">
      <w:pPr>
        <w:jc w:val="center"/>
        <w:rPr>
          <w:rFonts w:ascii="Times New Roman" w:hAnsi="Times New Roman" w:cs="Times New Roman"/>
          <w:sz w:val="28"/>
        </w:rPr>
      </w:pPr>
      <w:r>
        <w:rPr>
          <w:rFonts w:ascii="Times New Roman" w:hAnsi="Times New Roman" w:cs="Times New Roman"/>
          <w:sz w:val="28"/>
        </w:rPr>
        <w:t>Рисунок 2.</w:t>
      </w:r>
      <w:r w:rsidR="00AC0746" w:rsidRPr="001863B0">
        <w:rPr>
          <w:rFonts w:ascii="Times New Roman" w:hAnsi="Times New Roman" w:cs="Times New Roman"/>
          <w:sz w:val="28"/>
        </w:rPr>
        <w:t>2</w:t>
      </w:r>
      <w:r>
        <w:rPr>
          <w:rFonts w:ascii="Times New Roman" w:hAnsi="Times New Roman" w:cs="Times New Roman"/>
          <w:sz w:val="28"/>
        </w:rPr>
        <w:t xml:space="preserve">. - </w:t>
      </w:r>
      <w:r w:rsidRPr="000A4C3F">
        <w:rPr>
          <w:rFonts w:ascii="Times New Roman" w:hAnsi="Times New Roman" w:cs="Times New Roman"/>
          <w:sz w:val="28"/>
        </w:rPr>
        <w:t>Логическая структура сети</w:t>
      </w:r>
    </w:p>
    <w:p w:rsidR="00E621DB" w:rsidRDefault="00E621DB" w:rsidP="00E621DB">
      <w:pPr>
        <w:spacing w:after="0" w:line="360" w:lineRule="auto"/>
        <w:ind w:firstLine="709"/>
        <w:jc w:val="both"/>
        <w:rPr>
          <w:rFonts w:ascii="Times New Roman" w:hAnsi="Times New Roman" w:cs="Times New Roman"/>
          <w:sz w:val="28"/>
        </w:rPr>
      </w:pPr>
    </w:p>
    <w:p w:rsidR="00E621DB" w:rsidRDefault="00E621DB" w:rsidP="00EF618F">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При организации доступа к услугам Tr</w:t>
      </w:r>
      <w:r>
        <w:rPr>
          <w:rFonts w:ascii="Times New Roman" w:hAnsi="Times New Roman" w:cs="Times New Roman"/>
          <w:sz w:val="28"/>
        </w:rPr>
        <w:t>iple Play на участках между або</w:t>
      </w:r>
      <w:r w:rsidRPr="00E621DB">
        <w:rPr>
          <w:rFonts w:ascii="Times New Roman" w:hAnsi="Times New Roman" w:cs="Times New Roman"/>
          <w:sz w:val="28"/>
        </w:rPr>
        <w:t>нентским оборудованием (ONT) и терми</w:t>
      </w:r>
      <w:r>
        <w:rPr>
          <w:rFonts w:ascii="Times New Roman" w:hAnsi="Times New Roman" w:cs="Times New Roman"/>
          <w:sz w:val="28"/>
        </w:rPr>
        <w:t>нирующим оборудованием организу</w:t>
      </w:r>
      <w:r w:rsidRPr="00E621DB">
        <w:rPr>
          <w:rFonts w:ascii="Times New Roman" w:hAnsi="Times New Roman" w:cs="Times New Roman"/>
          <w:sz w:val="28"/>
        </w:rPr>
        <w:t>ются три сервисных VLAN (реализуется сервисная модель доступа S-VLAN –</w:t>
      </w:r>
      <w:r>
        <w:rPr>
          <w:rFonts w:ascii="Times New Roman" w:hAnsi="Times New Roman" w:cs="Times New Roman"/>
          <w:sz w:val="28"/>
        </w:rPr>
        <w:t xml:space="preserve"> </w:t>
      </w:r>
      <w:r w:rsidRPr="00E621DB">
        <w:rPr>
          <w:rFonts w:ascii="Times New Roman" w:hAnsi="Times New Roman" w:cs="Times New Roman"/>
          <w:sz w:val="28"/>
        </w:rPr>
        <w:t>Service VLAN), в рамках которых передается трафик услуг Интернет, VoIP и</w:t>
      </w:r>
      <w:r>
        <w:rPr>
          <w:rFonts w:ascii="Times New Roman" w:hAnsi="Times New Roman" w:cs="Times New Roman"/>
          <w:sz w:val="28"/>
        </w:rPr>
        <w:t xml:space="preserve"> </w:t>
      </w:r>
      <w:r w:rsidRPr="00E621DB">
        <w:rPr>
          <w:rFonts w:ascii="Times New Roman" w:hAnsi="Times New Roman" w:cs="Times New Roman"/>
          <w:sz w:val="28"/>
        </w:rPr>
        <w:t>один VLAN для передачи трафика IPTV</w:t>
      </w:r>
      <w:r>
        <w:rPr>
          <w:rFonts w:ascii="Times New Roman" w:hAnsi="Times New Roman" w:cs="Times New Roman"/>
          <w:sz w:val="28"/>
        </w:rPr>
        <w:t xml:space="preserve"> и VoD. </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произведем расчет </w:t>
      </w:r>
      <w:r w:rsidRPr="00B47584">
        <w:rPr>
          <w:rFonts w:ascii="Times New Roman" w:hAnsi="Times New Roman" w:cs="Times New Roman"/>
          <w:sz w:val="28"/>
        </w:rPr>
        <w:t>числа оптическ</w:t>
      </w:r>
      <w:r>
        <w:rPr>
          <w:rFonts w:ascii="Times New Roman" w:hAnsi="Times New Roman" w:cs="Times New Roman"/>
          <w:sz w:val="28"/>
        </w:rPr>
        <w:t xml:space="preserve">их волокон на распределительном </w:t>
      </w:r>
      <w:r w:rsidRPr="00B47584">
        <w:rPr>
          <w:rFonts w:ascii="Times New Roman" w:hAnsi="Times New Roman" w:cs="Times New Roman"/>
          <w:sz w:val="28"/>
        </w:rPr>
        <w:t>участке сети (на территории микрорайона). Для этого необходимы следующие</w:t>
      </w:r>
      <w:r>
        <w:rPr>
          <w:rFonts w:ascii="Times New Roman" w:hAnsi="Times New Roman" w:cs="Times New Roman"/>
          <w:sz w:val="28"/>
        </w:rPr>
        <w:t xml:space="preserve"> </w:t>
      </w:r>
      <w:r w:rsidRPr="00B47584">
        <w:rPr>
          <w:rFonts w:ascii="Times New Roman" w:hAnsi="Times New Roman" w:cs="Times New Roman"/>
          <w:sz w:val="28"/>
        </w:rPr>
        <w:t>данные: топология сети, количество абонентов, коэффициенты ветвления для</w:t>
      </w:r>
      <w:r>
        <w:rPr>
          <w:rFonts w:ascii="Times New Roman" w:hAnsi="Times New Roman" w:cs="Times New Roman"/>
          <w:sz w:val="28"/>
        </w:rPr>
        <w:t xml:space="preserve"> </w:t>
      </w:r>
      <w:r w:rsidRPr="00B47584">
        <w:rPr>
          <w:rFonts w:ascii="Times New Roman" w:hAnsi="Times New Roman" w:cs="Times New Roman"/>
          <w:sz w:val="28"/>
        </w:rPr>
        <w:t>станционного оборудования.</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 xml:space="preserve">Разработанная топология представлена </w:t>
      </w:r>
      <w:r w:rsidR="00AC0746">
        <w:rPr>
          <w:rFonts w:ascii="Times New Roman" w:hAnsi="Times New Roman" w:cs="Times New Roman"/>
          <w:sz w:val="28"/>
        </w:rPr>
        <w:t>на рисунке 2.</w:t>
      </w:r>
      <w:r w:rsidR="00AC0746" w:rsidRPr="00AC0746">
        <w:rPr>
          <w:rFonts w:ascii="Times New Roman" w:hAnsi="Times New Roman" w:cs="Times New Roman"/>
          <w:sz w:val="28"/>
        </w:rPr>
        <w:t>3</w:t>
      </w:r>
      <w:r>
        <w:rPr>
          <w:rFonts w:ascii="Times New Roman" w:hAnsi="Times New Roman" w:cs="Times New Roman"/>
          <w:sz w:val="28"/>
        </w:rPr>
        <w:t>. Количество або</w:t>
      </w:r>
      <w:r w:rsidRPr="00B47584">
        <w:rPr>
          <w:rFonts w:ascii="Times New Roman" w:hAnsi="Times New Roman" w:cs="Times New Roman"/>
          <w:sz w:val="28"/>
        </w:rPr>
        <w:t>нентов было опред</w:t>
      </w:r>
      <w:r>
        <w:rPr>
          <w:rFonts w:ascii="Times New Roman" w:hAnsi="Times New Roman" w:cs="Times New Roman"/>
          <w:sz w:val="28"/>
        </w:rPr>
        <w:t xml:space="preserve">елено в характеристиках зданий. </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Используемое оборудование от Элтекс</w:t>
      </w:r>
      <w:r>
        <w:rPr>
          <w:rFonts w:ascii="Times New Roman" w:hAnsi="Times New Roman" w:cs="Times New Roman"/>
          <w:sz w:val="28"/>
        </w:rPr>
        <w:t xml:space="preserve"> LTE-8X позволяет подключать до </w:t>
      </w:r>
      <w:r w:rsidRPr="00B47584">
        <w:rPr>
          <w:rFonts w:ascii="Times New Roman" w:hAnsi="Times New Roman" w:cs="Times New Roman"/>
          <w:sz w:val="28"/>
        </w:rPr>
        <w:t>128 абонентов на одно волокно. В проектир</w:t>
      </w:r>
      <w:r>
        <w:rPr>
          <w:rFonts w:ascii="Times New Roman" w:hAnsi="Times New Roman" w:cs="Times New Roman"/>
          <w:sz w:val="28"/>
        </w:rPr>
        <w:t>уемой сети использованы сплитте</w:t>
      </w:r>
      <w:r w:rsidRPr="00B47584">
        <w:rPr>
          <w:rFonts w:ascii="Times New Roman" w:hAnsi="Times New Roman" w:cs="Times New Roman"/>
          <w:sz w:val="28"/>
        </w:rPr>
        <w:t>ры с коэффициентом деления 1:64.</w:t>
      </w:r>
    </w:p>
    <w:p w:rsidR="00B47584"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89237" cy="6572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9069" cy="6588865"/>
                    </a:xfrm>
                    <a:prstGeom prst="rect">
                      <a:avLst/>
                    </a:prstGeom>
                    <a:noFill/>
                    <a:ln>
                      <a:noFill/>
                    </a:ln>
                  </pic:spPr>
                </pic:pic>
              </a:graphicData>
            </a:graphic>
          </wp:inline>
        </w:drawing>
      </w:r>
    </w:p>
    <w:p w:rsidR="00623F61"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AC0746" w:rsidRPr="001863B0">
        <w:rPr>
          <w:rFonts w:ascii="Times New Roman" w:hAnsi="Times New Roman" w:cs="Times New Roman"/>
          <w:sz w:val="28"/>
        </w:rPr>
        <w:t>3</w:t>
      </w:r>
      <w:r>
        <w:rPr>
          <w:rFonts w:ascii="Times New Roman" w:hAnsi="Times New Roman" w:cs="Times New Roman"/>
          <w:sz w:val="28"/>
        </w:rPr>
        <w:t xml:space="preserve">. - </w:t>
      </w:r>
      <w:r w:rsidRPr="00623F61">
        <w:rPr>
          <w:rFonts w:ascii="Times New Roman" w:hAnsi="Times New Roman" w:cs="Times New Roman"/>
          <w:sz w:val="28"/>
        </w:rPr>
        <w:t>Топология проектируемой сети</w:t>
      </w:r>
    </w:p>
    <w:p w:rsidR="00B47584" w:rsidRDefault="00B47584" w:rsidP="00B47584">
      <w:pPr>
        <w:spacing w:after="0" w:line="360" w:lineRule="auto"/>
        <w:ind w:firstLine="709"/>
        <w:jc w:val="both"/>
        <w:rPr>
          <w:rFonts w:ascii="Times New Roman" w:hAnsi="Times New Roman" w:cs="Times New Roman"/>
          <w:sz w:val="28"/>
        </w:rPr>
      </w:pPr>
    </w:p>
    <w:p w:rsidR="00EF618F" w:rsidRPr="00B47584" w:rsidRDefault="00EF618F" w:rsidP="00EF618F">
      <w:pPr>
        <w:spacing w:after="0" w:line="360" w:lineRule="auto"/>
        <w:ind w:firstLine="709"/>
        <w:jc w:val="both"/>
        <w:rPr>
          <w:rFonts w:ascii="Times New Roman" w:hAnsi="Times New Roman" w:cs="Times New Roman"/>
          <w:sz w:val="28"/>
        </w:rPr>
      </w:pPr>
      <w:r>
        <w:rPr>
          <w:rFonts w:ascii="Times New Roman" w:hAnsi="Times New Roman" w:cs="Times New Roman"/>
          <w:sz w:val="28"/>
        </w:rPr>
        <w:t>В доме по адресу ул. А***</w:t>
      </w:r>
      <w:r w:rsidRPr="00B47584">
        <w:rPr>
          <w:rFonts w:ascii="Times New Roman" w:hAnsi="Times New Roman" w:cs="Times New Roman"/>
          <w:sz w:val="28"/>
        </w:rPr>
        <w:t>, 1</w:t>
      </w:r>
      <w:r>
        <w:rPr>
          <w:rFonts w:ascii="Times New Roman" w:hAnsi="Times New Roman" w:cs="Times New Roman"/>
          <w:sz w:val="28"/>
        </w:rPr>
        <w:t xml:space="preserve"> д.10 максимальное число потенциаль</w:t>
      </w:r>
      <w:r w:rsidRPr="00B47584">
        <w:rPr>
          <w:rFonts w:ascii="Times New Roman" w:hAnsi="Times New Roman" w:cs="Times New Roman"/>
          <w:sz w:val="28"/>
        </w:rPr>
        <w:t>ных абонентов – 240 (2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четыре рабочих волокна и четыре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В доме по адресу ул.</w:t>
      </w:r>
      <w:r>
        <w:rPr>
          <w:rFonts w:ascii="Times New Roman" w:hAnsi="Times New Roman" w:cs="Times New Roman"/>
          <w:sz w:val="28"/>
        </w:rPr>
        <w:t xml:space="preserve"> А***, 2 д. 11 максимальное число потенциаль</w:t>
      </w:r>
      <w:r w:rsidRPr="00B47584">
        <w:rPr>
          <w:rFonts w:ascii="Times New Roman" w:hAnsi="Times New Roman" w:cs="Times New Roman"/>
          <w:sz w:val="28"/>
        </w:rPr>
        <w:t>ных абонентов – 180 (1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три рабочих волокна и три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3 д.12 максимальное число потенци</w:t>
      </w:r>
      <w:r w:rsidRPr="00B47584">
        <w:rPr>
          <w:rFonts w:ascii="Times New Roman" w:hAnsi="Times New Roman" w:cs="Times New Roman"/>
          <w:sz w:val="28"/>
        </w:rPr>
        <w:t>альных абонентов – 240 (2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четыре рабочих волокна и четыре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w:t>
      </w:r>
      <w:r w:rsidRPr="00B47584">
        <w:rPr>
          <w:rFonts w:ascii="Times New Roman" w:hAnsi="Times New Roman" w:cs="Times New Roman"/>
          <w:sz w:val="28"/>
        </w:rPr>
        <w:t xml:space="preserve">, </w:t>
      </w:r>
      <w:r>
        <w:rPr>
          <w:rFonts w:ascii="Times New Roman" w:hAnsi="Times New Roman" w:cs="Times New Roman"/>
          <w:sz w:val="28"/>
        </w:rPr>
        <w:t>4 д.13 максимальное число потенци</w:t>
      </w:r>
      <w:r w:rsidRPr="00B47584">
        <w:rPr>
          <w:rFonts w:ascii="Times New Roman" w:hAnsi="Times New Roman" w:cs="Times New Roman"/>
          <w:sz w:val="28"/>
        </w:rPr>
        <w:t>альных абонентов – 120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два рабочих волокна и два резервных.</w:t>
      </w:r>
    </w:p>
    <w:p w:rsidR="00EF618F" w:rsidRPr="00B47584" w:rsidRDefault="00EF618F" w:rsidP="00EF618F">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5</w:t>
      </w:r>
      <w:r w:rsidRPr="00B47584">
        <w:rPr>
          <w:rFonts w:ascii="Times New Roman" w:hAnsi="Times New Roman" w:cs="Times New Roman"/>
          <w:sz w:val="28"/>
        </w:rPr>
        <w:t xml:space="preserve"> д.1</w:t>
      </w:r>
      <w:r>
        <w:rPr>
          <w:rFonts w:ascii="Times New Roman" w:hAnsi="Times New Roman" w:cs="Times New Roman"/>
          <w:sz w:val="28"/>
        </w:rPr>
        <w:t>4 максимальное число потенци</w:t>
      </w:r>
      <w:r w:rsidRPr="00B47584">
        <w:rPr>
          <w:rFonts w:ascii="Times New Roman" w:hAnsi="Times New Roman" w:cs="Times New Roman"/>
          <w:sz w:val="28"/>
        </w:rPr>
        <w:t>альных абонентов – 180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три рабочих волокна и три резервных.</w:t>
      </w:r>
    </w:p>
    <w:p w:rsidR="00EF618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Исходя из полученных данных по колич</w:t>
      </w:r>
      <w:r>
        <w:rPr>
          <w:rFonts w:ascii="Times New Roman" w:hAnsi="Times New Roman" w:cs="Times New Roman"/>
          <w:sz w:val="28"/>
        </w:rPr>
        <w:t xml:space="preserve">еству рабочих/резервных волокон </w:t>
      </w:r>
      <w:r w:rsidRPr="00B47584">
        <w:rPr>
          <w:rFonts w:ascii="Times New Roman" w:hAnsi="Times New Roman" w:cs="Times New Roman"/>
          <w:sz w:val="28"/>
        </w:rPr>
        <w:t>(16/16 шт.), определим емкость кабеля на магистр</w:t>
      </w:r>
      <w:r>
        <w:rPr>
          <w:rFonts w:ascii="Times New Roman" w:hAnsi="Times New Roman" w:cs="Times New Roman"/>
          <w:sz w:val="28"/>
        </w:rPr>
        <w:t>альном участке сети, Распре</w:t>
      </w:r>
      <w:r w:rsidRPr="00B47584">
        <w:rPr>
          <w:rFonts w:ascii="Times New Roman" w:hAnsi="Times New Roman" w:cs="Times New Roman"/>
          <w:sz w:val="28"/>
        </w:rPr>
        <w:t>делени</w:t>
      </w:r>
      <w:r w:rsidR="00EF618F">
        <w:rPr>
          <w:rFonts w:ascii="Times New Roman" w:hAnsi="Times New Roman" w:cs="Times New Roman"/>
          <w:sz w:val="28"/>
        </w:rPr>
        <w:t>е волокон указано на рисунке</w:t>
      </w:r>
      <w:r w:rsidRPr="00B47584">
        <w:rPr>
          <w:rFonts w:ascii="Times New Roman" w:hAnsi="Times New Roman" w:cs="Times New Roman"/>
          <w:sz w:val="28"/>
        </w:rPr>
        <w:t xml:space="preserve">. </w:t>
      </w:r>
    </w:p>
    <w:p w:rsidR="00E621DB" w:rsidRPr="0010673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ка</w:t>
      </w:r>
      <w:r w:rsidR="00623F61">
        <w:rPr>
          <w:rFonts w:ascii="Times New Roman" w:hAnsi="Times New Roman" w:cs="Times New Roman"/>
          <w:sz w:val="28"/>
        </w:rPr>
        <w:t>честве магистрального выбран ка</w:t>
      </w:r>
      <w:r w:rsidRPr="00B47584">
        <w:rPr>
          <w:rFonts w:ascii="Times New Roman" w:hAnsi="Times New Roman" w:cs="Times New Roman"/>
          <w:sz w:val="28"/>
        </w:rPr>
        <w:t>бель марки ОКГнг. Посчитаем общее количество рабочих и резервных волокон</w:t>
      </w:r>
      <w:r w:rsidR="00623F61">
        <w:rPr>
          <w:rFonts w:ascii="Times New Roman" w:hAnsi="Times New Roman" w:cs="Times New Roman"/>
          <w:sz w:val="28"/>
        </w:rPr>
        <w:t xml:space="preserve"> </w:t>
      </w:r>
      <w:r w:rsidRPr="00B47584">
        <w:rPr>
          <w:rFonts w:ascii="Times New Roman" w:hAnsi="Times New Roman" w:cs="Times New Roman"/>
          <w:sz w:val="28"/>
        </w:rPr>
        <w:t>N∑ от всех абонентов микрорайона (с учётом резерва на развитие сети, т.е. на</w:t>
      </w:r>
      <w:r w:rsidR="00623F61">
        <w:rPr>
          <w:rFonts w:ascii="Times New Roman" w:hAnsi="Times New Roman" w:cs="Times New Roman"/>
          <w:sz w:val="28"/>
        </w:rPr>
        <w:t xml:space="preserve"> </w:t>
      </w:r>
      <w:r w:rsidRPr="00B47584">
        <w:rPr>
          <w:rFonts w:ascii="Times New Roman" w:hAnsi="Times New Roman" w:cs="Times New Roman"/>
          <w:sz w:val="28"/>
        </w:rPr>
        <w:t>подключение новых домов и сдачи волокон в аренду):</w:t>
      </w:r>
    </w:p>
    <w:p w:rsidR="0010673F" w:rsidRPr="00623F61" w:rsidRDefault="00EF618F" w:rsidP="00623F61">
      <w:pPr>
        <w:ind w:left="426" w:firstLine="709"/>
        <w:jc w:val="center"/>
        <w:rPr>
          <w:rFonts w:ascii="Times New Roman" w:hAnsi="Times New Roman" w:cs="Times New Roman"/>
          <w:sz w:val="28"/>
        </w:rPr>
      </w:pPr>
      <w:r>
        <w:rPr>
          <w:rFonts w:ascii="Times New Roman" w:hAnsi="Times New Roman" w:cs="Times New Roman"/>
          <w:sz w:val="28"/>
        </w:rPr>
        <w:t xml:space="preserve">                                    </w:t>
      </w:r>
      <w:r w:rsidR="008928B7" w:rsidRPr="00623F61">
        <w:rPr>
          <w:rFonts w:ascii="Times New Roman" w:hAnsi="Times New Roman" w:cs="Times New Roman"/>
          <w:sz w:val="28"/>
        </w:rPr>
        <w:t>N∑ = 48 волокон.</w:t>
      </w:r>
      <w:r>
        <w:rPr>
          <w:rFonts w:ascii="Times New Roman" w:hAnsi="Times New Roman" w:cs="Times New Roman"/>
          <w:sz w:val="28"/>
        </w:rPr>
        <w:t xml:space="preserve">                                        (5)</w:t>
      </w:r>
    </w:p>
    <w:p w:rsidR="008928B7" w:rsidRDefault="00124A5C" w:rsidP="003B6B09">
      <w:pPr>
        <w:spacing w:after="0" w:line="360" w:lineRule="auto"/>
        <w:ind w:firstLine="709"/>
        <w:jc w:val="both"/>
        <w:rPr>
          <w:rFonts w:ascii="Times New Roman" w:hAnsi="Times New Roman" w:cs="Times New Roman"/>
          <w:sz w:val="28"/>
        </w:rPr>
      </w:pPr>
      <w:r w:rsidRPr="00124A5C">
        <w:rPr>
          <w:rFonts w:ascii="Times New Roman" w:hAnsi="Times New Roman" w:cs="Times New Roman"/>
          <w:sz w:val="28"/>
        </w:rPr>
        <w:t>Емкость прокладываемого кабеля на отдельных участках сети (то есть между распределительными муфтами и ОРШ) можно найти по количеству задействованных рабочих/резервных волокон.</w:t>
      </w:r>
      <w:r w:rsidR="003B6B09">
        <w:rPr>
          <w:rFonts w:ascii="Times New Roman" w:hAnsi="Times New Roman" w:cs="Times New Roman"/>
          <w:sz w:val="28"/>
        </w:rPr>
        <w:t xml:space="preserve"> </w:t>
      </w:r>
      <w:r w:rsidRPr="00124A5C">
        <w:rPr>
          <w:rFonts w:ascii="Times New Roman" w:hAnsi="Times New Roman" w:cs="Times New Roman"/>
          <w:sz w:val="28"/>
        </w:rPr>
        <w:t>На вышестоящих участках емкость кабеля последовательно наращивается и складывается в суммарную емкость подведенного к микрорайону магистрального кабеля.</w:t>
      </w:r>
    </w:p>
    <w:p w:rsidR="00124A5C" w:rsidRPr="00B5254A" w:rsidRDefault="00ED6417" w:rsidP="00124A5C">
      <w:pPr>
        <w:spacing w:after="0" w:line="360" w:lineRule="auto"/>
        <w:ind w:firstLine="709"/>
        <w:jc w:val="both"/>
        <w:rPr>
          <w:rFonts w:ascii="Times New Roman" w:hAnsi="Times New Roman" w:cs="Times New Roman"/>
          <w:sz w:val="28"/>
        </w:rPr>
      </w:pPr>
      <w:r w:rsidRPr="00ED6417">
        <w:rPr>
          <w:rFonts w:ascii="Times New Roman" w:hAnsi="Times New Roman" w:cs="Times New Roman"/>
          <w:sz w:val="28"/>
        </w:rPr>
        <w:t xml:space="preserve">Распределение волокон в </w:t>
      </w:r>
      <w:r w:rsidR="00AC0746">
        <w:rPr>
          <w:rFonts w:ascii="Times New Roman" w:hAnsi="Times New Roman" w:cs="Times New Roman"/>
          <w:sz w:val="28"/>
        </w:rPr>
        <w:t>кабеле приведено на рисунке 2.</w:t>
      </w:r>
      <w:r w:rsidR="00AC0746" w:rsidRPr="00AC0746">
        <w:rPr>
          <w:rFonts w:ascii="Times New Roman" w:hAnsi="Times New Roman" w:cs="Times New Roman"/>
          <w:sz w:val="28"/>
        </w:rPr>
        <w:t>4</w:t>
      </w:r>
      <w:r>
        <w:rPr>
          <w:rFonts w:ascii="Times New Roman" w:hAnsi="Times New Roman" w:cs="Times New Roman"/>
          <w:sz w:val="28"/>
        </w:rPr>
        <w:t>.</w:t>
      </w:r>
    </w:p>
    <w:p w:rsidR="0017104D" w:rsidRPr="00B5254A" w:rsidRDefault="0017104D" w:rsidP="00124A5C">
      <w:pPr>
        <w:spacing w:after="0" w:line="360" w:lineRule="auto"/>
        <w:ind w:firstLine="709"/>
        <w:jc w:val="both"/>
        <w:rPr>
          <w:rFonts w:ascii="Times New Roman" w:hAnsi="Times New Roman" w:cs="Times New Roman"/>
          <w:sz w:val="28"/>
        </w:rPr>
      </w:pPr>
    </w:p>
    <w:p w:rsidR="00ED6417" w:rsidRPr="00124A5C" w:rsidRDefault="003B6B09" w:rsidP="003B6B09">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625068" cy="5505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193" cy="5511715"/>
                    </a:xfrm>
                    <a:prstGeom prst="rect">
                      <a:avLst/>
                    </a:prstGeom>
                    <a:noFill/>
                    <a:ln>
                      <a:noFill/>
                    </a:ln>
                  </pic:spPr>
                </pic:pic>
              </a:graphicData>
            </a:graphic>
          </wp:inline>
        </w:drawing>
      </w:r>
    </w:p>
    <w:p w:rsidR="00623F61" w:rsidRPr="003B6B09" w:rsidRDefault="003B6B09" w:rsidP="0010673F">
      <w:pPr>
        <w:ind w:left="426" w:firstLine="709"/>
        <w:jc w:val="both"/>
        <w:rPr>
          <w:rFonts w:ascii="Times New Roman" w:hAnsi="Times New Roman" w:cs="Times New Roman"/>
          <w:sz w:val="28"/>
        </w:rPr>
      </w:pPr>
      <w:r w:rsidRPr="003B6B09">
        <w:rPr>
          <w:rFonts w:ascii="Times New Roman" w:hAnsi="Times New Roman" w:cs="Times New Roman"/>
          <w:sz w:val="28"/>
        </w:rPr>
        <w:t>Рисунок 2.</w:t>
      </w:r>
      <w:r w:rsidR="00AC0746" w:rsidRPr="00AC0746">
        <w:rPr>
          <w:rFonts w:ascii="Times New Roman" w:hAnsi="Times New Roman" w:cs="Times New Roman"/>
          <w:sz w:val="28"/>
        </w:rPr>
        <w:t>4</w:t>
      </w:r>
      <w:r w:rsidRPr="003B6B09">
        <w:rPr>
          <w:rFonts w:ascii="Times New Roman" w:hAnsi="Times New Roman" w:cs="Times New Roman"/>
          <w:sz w:val="28"/>
        </w:rPr>
        <w:t>. – Распределение волокон в магистральном кабеле</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Далее произведем расчет потерь в соединениях. Подходящий к микрорайону магистральный кабель разветвляется в муфтах, образуя дерево сети. Ветви дерева – участки кабеля, идущие к о</w:t>
      </w:r>
      <w:r>
        <w:rPr>
          <w:rFonts w:ascii="Times New Roman" w:hAnsi="Times New Roman" w:cs="Times New Roman"/>
          <w:sz w:val="28"/>
        </w:rPr>
        <w:t>тдельным домам, соединяются меж</w:t>
      </w:r>
      <w:r w:rsidRPr="00D85920">
        <w:rPr>
          <w:rFonts w:ascii="Times New Roman" w:hAnsi="Times New Roman" w:cs="Times New Roman"/>
          <w:sz w:val="28"/>
        </w:rPr>
        <w:t>ду собой сварным соединением. На станци</w:t>
      </w:r>
      <w:r>
        <w:rPr>
          <w:rFonts w:ascii="Times New Roman" w:hAnsi="Times New Roman" w:cs="Times New Roman"/>
          <w:sz w:val="28"/>
        </w:rPr>
        <w:t>онной стороне примем наличие од</w:t>
      </w:r>
      <w:r w:rsidRPr="00D85920">
        <w:rPr>
          <w:rFonts w:ascii="Times New Roman" w:hAnsi="Times New Roman" w:cs="Times New Roman"/>
          <w:sz w:val="28"/>
        </w:rPr>
        <w:t>ного сварного и одного разъемного соед</w:t>
      </w:r>
      <w:r>
        <w:rPr>
          <w:rFonts w:ascii="Times New Roman" w:hAnsi="Times New Roman" w:cs="Times New Roman"/>
          <w:sz w:val="28"/>
        </w:rPr>
        <w:t>инения. От входящего в дом маги</w:t>
      </w:r>
      <w:r w:rsidRPr="00D85920">
        <w:rPr>
          <w:rFonts w:ascii="Times New Roman" w:hAnsi="Times New Roman" w:cs="Times New Roman"/>
          <w:sz w:val="28"/>
        </w:rPr>
        <w:t>стрального кабеля до абонента имеются 3 соединения: два сварных и одно разъемное</w:t>
      </w:r>
      <w:r>
        <w:rPr>
          <w:rFonts w:ascii="Times New Roman" w:hAnsi="Times New Roman" w:cs="Times New Roman"/>
          <w:sz w:val="28"/>
        </w:rPr>
        <w:t>.</w:t>
      </w:r>
    </w:p>
    <w:p w:rsidR="00623F61"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Потери в разъемных соединениях примем АP = 0,3 дБ, потери на св</w:t>
      </w:r>
      <w:r>
        <w:rPr>
          <w:rFonts w:ascii="Times New Roman" w:hAnsi="Times New Roman" w:cs="Times New Roman"/>
          <w:sz w:val="28"/>
        </w:rPr>
        <w:t>арных соединениях АС = 0,05 дБ</w:t>
      </w:r>
      <w:r w:rsidRPr="00D85920">
        <w:rPr>
          <w:rFonts w:ascii="Times New Roman" w:hAnsi="Times New Roman" w:cs="Times New Roman"/>
          <w:sz w:val="28"/>
        </w:rPr>
        <w:t>.</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 xml:space="preserve">Волокно магистрального кабеля сваривается с волокном сплиттера в ОРШ; сваривается кабель, подходящий от этажного кросса к сплиттерному </w:t>
      </w:r>
      <w:r w:rsidRPr="00D85920">
        <w:rPr>
          <w:rFonts w:ascii="Times New Roman" w:hAnsi="Times New Roman" w:cs="Times New Roman"/>
          <w:sz w:val="28"/>
        </w:rPr>
        <w:lastRenderedPageBreak/>
        <w:t>шкафу. Волокно от абонента до этажного кросса следует оснастить разъемным соединением, так как в случае повреждения проводки на стороне абонента не потребуется ремонтные работы с применением сварки.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Электрические установки, к которым о</w:t>
      </w:r>
      <w:r>
        <w:rPr>
          <w:rFonts w:ascii="Times New Roman" w:hAnsi="Times New Roman" w:cs="Times New Roman"/>
          <w:sz w:val="28"/>
        </w:rPr>
        <w:t>тносится многое оборудование мо</w:t>
      </w:r>
      <w:r w:rsidRPr="00CC36A7">
        <w:rPr>
          <w:rFonts w:ascii="Times New Roman" w:hAnsi="Times New Roman" w:cs="Times New Roman"/>
          <w:sz w:val="28"/>
        </w:rPr>
        <w:t>дернизируемой сети, представляют для человека большую потенциальную опасность, так как в процессе эксплуатации или проведения профилактических работ человек может коснуться частей, находящихся под напряжением.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прикосновения к токоведущ</w:t>
      </w:r>
      <w:r>
        <w:rPr>
          <w:rFonts w:ascii="Times New Roman" w:hAnsi="Times New Roman" w:cs="Times New Roman"/>
          <w:sz w:val="28"/>
        </w:rPr>
        <w:t>им частям электроустановок явля</w:t>
      </w:r>
      <w:r w:rsidRPr="00CC36A7">
        <w:rPr>
          <w:rFonts w:ascii="Times New Roman" w:hAnsi="Times New Roman" w:cs="Times New Roman"/>
          <w:sz w:val="28"/>
        </w:rPr>
        <w:t>ются изоляция проводов, ограждения, блокир</w:t>
      </w:r>
      <w:r>
        <w:rPr>
          <w:rFonts w:ascii="Times New Roman" w:hAnsi="Times New Roman" w:cs="Times New Roman"/>
          <w:sz w:val="28"/>
        </w:rPr>
        <w:t>овки и защитные средства. Изоля</w:t>
      </w:r>
      <w:r w:rsidRPr="00CC36A7">
        <w:rPr>
          <w:rFonts w:ascii="Times New Roman" w:hAnsi="Times New Roman" w:cs="Times New Roman"/>
          <w:sz w:val="28"/>
        </w:rPr>
        <w:t xml:space="preserve">ция проводов характеризуется ее сопротивлением. Высокое </w:t>
      </w:r>
      <w:r>
        <w:rPr>
          <w:rFonts w:ascii="Times New Roman" w:hAnsi="Times New Roman" w:cs="Times New Roman"/>
          <w:sz w:val="28"/>
        </w:rPr>
        <w:t>сопротивление изо</w:t>
      </w:r>
      <w:r w:rsidRPr="00CC36A7">
        <w:rPr>
          <w:rFonts w:ascii="Times New Roman" w:hAnsi="Times New Roman" w:cs="Times New Roman"/>
          <w:sz w:val="28"/>
        </w:rPr>
        <w:t>ляции проводов от земли и корпусов электроустановок создает безопасные условия для обслуживающего персонала.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Во время работы электроустановок состояние электрической изоляции ухудшается за счет нагревания, механическ</w:t>
      </w:r>
      <w:r>
        <w:rPr>
          <w:rFonts w:ascii="Times New Roman" w:hAnsi="Times New Roman" w:cs="Times New Roman"/>
          <w:sz w:val="28"/>
        </w:rPr>
        <w:t>их повреждений, влияния климати</w:t>
      </w:r>
      <w:r w:rsidRPr="00CC36A7">
        <w:rPr>
          <w:rFonts w:ascii="Times New Roman" w:hAnsi="Times New Roman" w:cs="Times New Roman"/>
          <w:sz w:val="28"/>
        </w:rPr>
        <w:t>ческих условий и окружающей производственной среды (температуры, давления и большой влажности свыше 80% и чрезмерной сухости).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Состояние изоляции характеризуется ее</w:t>
      </w:r>
      <w:r>
        <w:rPr>
          <w:rFonts w:ascii="Times New Roman" w:hAnsi="Times New Roman" w:cs="Times New Roman"/>
          <w:sz w:val="28"/>
        </w:rPr>
        <w:t xml:space="preserve"> сопротивлением току утечки. Ре</w:t>
      </w:r>
      <w:r w:rsidRPr="00CC36A7">
        <w:rPr>
          <w:rFonts w:ascii="Times New Roman" w:hAnsi="Times New Roman" w:cs="Times New Roman"/>
          <w:sz w:val="28"/>
        </w:rPr>
        <w:t>гулярный контроль состояния изоляции явля</w:t>
      </w:r>
      <w:r>
        <w:rPr>
          <w:rFonts w:ascii="Times New Roman" w:hAnsi="Times New Roman" w:cs="Times New Roman"/>
          <w:sz w:val="28"/>
        </w:rPr>
        <w:t>ется одной из основных мер защи</w:t>
      </w:r>
      <w:r w:rsidRPr="00CC36A7">
        <w:rPr>
          <w:rFonts w:ascii="Times New Roman" w:hAnsi="Times New Roman" w:cs="Times New Roman"/>
          <w:sz w:val="28"/>
        </w:rPr>
        <w:t>ты обслуживающего персонала от поражения электрическим током.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напряжения, п</w:t>
      </w:r>
      <w:r>
        <w:rPr>
          <w:rFonts w:ascii="Times New Roman" w:hAnsi="Times New Roman" w:cs="Times New Roman"/>
          <w:sz w:val="28"/>
        </w:rPr>
        <w:t>оявившегося на корпусах электро</w:t>
      </w:r>
      <w:r w:rsidRPr="00CC36A7">
        <w:rPr>
          <w:rFonts w:ascii="Times New Roman" w:hAnsi="Times New Roman" w:cs="Times New Roman"/>
          <w:sz w:val="28"/>
        </w:rPr>
        <w:t>установок в результате нарушения изоляции, являются защитное заземление, зануление и защитное отключение.</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xml:space="preserve">Занулением называется преднамеренное соединение корпусов электро-установок с нулевым проводом, идущим от </w:t>
      </w:r>
      <w:r>
        <w:rPr>
          <w:rFonts w:ascii="Times New Roman" w:hAnsi="Times New Roman" w:cs="Times New Roman"/>
          <w:sz w:val="28"/>
        </w:rPr>
        <w:t>заземленной наглухо нейтрали ис</w:t>
      </w:r>
      <w:r w:rsidRPr="00CC36A7">
        <w:rPr>
          <w:rFonts w:ascii="Times New Roman" w:hAnsi="Times New Roman" w:cs="Times New Roman"/>
          <w:sz w:val="28"/>
        </w:rPr>
        <w:t>точника питания.</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Принцип действия зануления — превр</w:t>
      </w:r>
      <w:r>
        <w:rPr>
          <w:rFonts w:ascii="Times New Roman" w:hAnsi="Times New Roman" w:cs="Times New Roman"/>
          <w:sz w:val="28"/>
        </w:rPr>
        <w:t>ащение замыкания на корпус в од</w:t>
      </w:r>
      <w:r w:rsidRPr="00CC36A7">
        <w:rPr>
          <w:rFonts w:ascii="Times New Roman" w:hAnsi="Times New Roman" w:cs="Times New Roman"/>
          <w:sz w:val="28"/>
        </w:rPr>
        <w:t>нофазное короткое замыкание, при котором срабатывает защита (плавкие предохранители, автоматы) и электроустановка отключается.</w:t>
      </w:r>
    </w:p>
    <w:p w:rsidR="00997304" w:rsidRPr="00997304" w:rsidRDefault="002C02D4" w:rsidP="00997304">
      <w:pPr>
        <w:spacing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Н</w:t>
      </w:r>
      <w:r w:rsidR="00997304" w:rsidRPr="00997304">
        <w:rPr>
          <w:rFonts w:ascii="Times New Roman" w:hAnsi="Times New Roman" w:cs="Times New Roman"/>
          <w:sz w:val="28"/>
        </w:rPr>
        <w:t>аибольшие разрядные токи статического электричества в серверных уз</w:t>
      </w:r>
      <w:r w:rsidR="00997304">
        <w:rPr>
          <w:rFonts w:ascii="Times New Roman" w:hAnsi="Times New Roman" w:cs="Times New Roman"/>
          <w:sz w:val="28"/>
        </w:rPr>
        <w:t>лов связи возникают при прикосни</w:t>
      </w:r>
      <w:r w:rsidR="00997304" w:rsidRPr="00997304">
        <w:rPr>
          <w:rFonts w:ascii="Times New Roman" w:hAnsi="Times New Roman" w:cs="Times New Roman"/>
          <w:sz w:val="28"/>
        </w:rPr>
        <w:t>вении обслуживающего персонала к любому</w:t>
      </w:r>
      <w:r w:rsidR="00997304">
        <w:rPr>
          <w:rFonts w:ascii="Times New Roman" w:hAnsi="Times New Roman" w:cs="Times New Roman"/>
          <w:sz w:val="28"/>
        </w:rPr>
        <w:t xml:space="preserve"> из элементов активного оборудо</w:t>
      </w:r>
      <w:r w:rsidR="00997304" w:rsidRPr="00997304">
        <w:rPr>
          <w:rFonts w:ascii="Times New Roman" w:hAnsi="Times New Roman" w:cs="Times New Roman"/>
          <w:sz w:val="28"/>
        </w:rPr>
        <w:t xml:space="preserve">вания сетей передачи данных и ПК. Такие </w:t>
      </w:r>
      <w:r w:rsidR="00997304">
        <w:rPr>
          <w:rFonts w:ascii="Times New Roman" w:hAnsi="Times New Roman" w:cs="Times New Roman"/>
          <w:sz w:val="28"/>
        </w:rPr>
        <w:t>разряды непосредственной опасно</w:t>
      </w:r>
      <w:r w:rsidR="00997304" w:rsidRPr="00997304">
        <w:rPr>
          <w:rFonts w:ascii="Times New Roman" w:hAnsi="Times New Roman" w:cs="Times New Roman"/>
          <w:sz w:val="28"/>
        </w:rPr>
        <w:t>сти для человека не представляют, однако приводят к неприятным ощущениям в виде укола и толчка. При неожиданности такого воздействия в результате ис</w:t>
      </w:r>
      <w:r w:rsidR="00997304">
        <w:rPr>
          <w:rFonts w:ascii="Times New Roman" w:hAnsi="Times New Roman" w:cs="Times New Roman"/>
          <w:sz w:val="28"/>
        </w:rPr>
        <w:t>п</w:t>
      </w:r>
      <w:r w:rsidR="00997304" w:rsidRPr="00997304">
        <w:rPr>
          <w:rFonts w:ascii="Times New Roman" w:hAnsi="Times New Roman" w:cs="Times New Roman"/>
          <w:sz w:val="28"/>
        </w:rPr>
        <w:t xml:space="preserve">уга человек может отдернуться и оказаться </w:t>
      </w:r>
      <w:r w:rsidR="00997304">
        <w:rPr>
          <w:rFonts w:ascii="Times New Roman" w:hAnsi="Times New Roman" w:cs="Times New Roman"/>
          <w:sz w:val="28"/>
        </w:rPr>
        <w:t>в опасной зоне. Кроме того, раз</w:t>
      </w:r>
      <w:r w:rsidR="00997304" w:rsidRPr="00997304">
        <w:rPr>
          <w:rFonts w:ascii="Times New Roman" w:hAnsi="Times New Roman" w:cs="Times New Roman"/>
          <w:sz w:val="28"/>
        </w:rPr>
        <w:t>рядные токи статического электричества могут приводить к выходу из строя оборудования.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Для снижения возникающих зарядов статического электричества в операторских узлов связи покрытие технологических полов следует в</w:t>
      </w:r>
      <w:r>
        <w:rPr>
          <w:rFonts w:ascii="Times New Roman" w:hAnsi="Times New Roman" w:cs="Times New Roman"/>
          <w:sz w:val="28"/>
        </w:rPr>
        <w:t>ыполнять из однослойного поливи</w:t>
      </w:r>
      <w:r w:rsidRPr="00997304">
        <w:rPr>
          <w:rFonts w:ascii="Times New Roman" w:hAnsi="Times New Roman" w:cs="Times New Roman"/>
          <w:sz w:val="28"/>
        </w:rPr>
        <w:t xml:space="preserve">нилхлоридного антистатического линолеума марки АСН. </w:t>
      </w:r>
    </w:p>
    <w:p w:rsid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К общим мерам защиты от статическог</w:t>
      </w:r>
      <w:r>
        <w:rPr>
          <w:rFonts w:ascii="Times New Roman" w:hAnsi="Times New Roman" w:cs="Times New Roman"/>
          <w:sz w:val="28"/>
        </w:rPr>
        <w:t>о электричества в производствен</w:t>
      </w:r>
      <w:r w:rsidRPr="00997304">
        <w:rPr>
          <w:rFonts w:ascii="Times New Roman" w:hAnsi="Times New Roman" w:cs="Times New Roman"/>
          <w:sz w:val="28"/>
        </w:rPr>
        <w:t>ном помещении можно отнести общее и местное увлажнение воздуха (до 50%), ионизацию воздуха.</w:t>
      </w: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F17EF9" w:rsidRDefault="00F17EF9" w:rsidP="00997304">
      <w:pPr>
        <w:spacing w:line="360" w:lineRule="auto"/>
        <w:ind w:firstLine="709"/>
        <w:contextualSpacing/>
        <w:jc w:val="both"/>
        <w:rPr>
          <w:rFonts w:ascii="Times New Roman" w:hAnsi="Times New Roman" w:cs="Times New Roman"/>
          <w:sz w:val="28"/>
        </w:rPr>
      </w:pPr>
    </w:p>
    <w:p w:rsidR="00EF618F" w:rsidRDefault="00EF618F" w:rsidP="00997304">
      <w:pPr>
        <w:spacing w:line="360" w:lineRule="auto"/>
        <w:ind w:firstLine="709"/>
        <w:contextualSpacing/>
        <w:jc w:val="both"/>
        <w:rPr>
          <w:rFonts w:ascii="Times New Roman" w:hAnsi="Times New Roman" w:cs="Times New Roman"/>
          <w:sz w:val="28"/>
        </w:rPr>
      </w:pPr>
    </w:p>
    <w:p w:rsidR="00540C59" w:rsidRDefault="00540C59" w:rsidP="00997304">
      <w:pPr>
        <w:spacing w:line="360" w:lineRule="auto"/>
        <w:ind w:firstLine="709"/>
        <w:contextualSpacing/>
        <w:jc w:val="both"/>
        <w:rPr>
          <w:rFonts w:ascii="Times New Roman" w:hAnsi="Times New Roman" w:cs="Times New Roman"/>
          <w:sz w:val="28"/>
        </w:rPr>
      </w:pPr>
    </w:p>
    <w:p w:rsidR="00540C59" w:rsidRDefault="00540C59" w:rsidP="00997304">
      <w:pPr>
        <w:spacing w:line="360" w:lineRule="auto"/>
        <w:ind w:firstLine="709"/>
        <w:contextualSpacing/>
        <w:jc w:val="both"/>
        <w:rPr>
          <w:rFonts w:ascii="Times New Roman" w:hAnsi="Times New Roman" w:cs="Times New Roman"/>
          <w:sz w:val="28"/>
        </w:rPr>
      </w:pPr>
    </w:p>
    <w:p w:rsidR="00540C59" w:rsidRDefault="00540C59" w:rsidP="00997304">
      <w:pPr>
        <w:spacing w:line="360" w:lineRule="auto"/>
        <w:ind w:firstLine="709"/>
        <w:contextualSpacing/>
        <w:jc w:val="both"/>
        <w:rPr>
          <w:rFonts w:ascii="Times New Roman" w:hAnsi="Times New Roman" w:cs="Times New Roman"/>
          <w:sz w:val="28"/>
        </w:rPr>
      </w:pPr>
    </w:p>
    <w:p w:rsidR="002260A0" w:rsidRPr="0017104D" w:rsidRDefault="002260A0" w:rsidP="00D5610C">
      <w:pPr>
        <w:pStyle w:val="2"/>
        <w:ind w:firstLine="709"/>
        <w:jc w:val="center"/>
        <w:rPr>
          <w:rFonts w:ascii="Times New Roman" w:hAnsi="Times New Roman" w:cs="Times New Roman"/>
          <w:color w:val="0D0D0D" w:themeColor="text1" w:themeTint="F2"/>
          <w:sz w:val="28"/>
        </w:rPr>
      </w:pPr>
      <w:bookmarkStart w:id="9" w:name="_Toc515740435"/>
      <w:r>
        <w:rPr>
          <w:rFonts w:ascii="Times New Roman" w:hAnsi="Times New Roman" w:cs="Times New Roman"/>
          <w:color w:val="0D0D0D" w:themeColor="text1" w:themeTint="F2"/>
          <w:sz w:val="28"/>
        </w:rPr>
        <w:lastRenderedPageBreak/>
        <w:t xml:space="preserve">2.3. Экономическая эффективность применения технологий </w:t>
      </w:r>
      <w:r>
        <w:rPr>
          <w:rFonts w:ascii="Times New Roman" w:hAnsi="Times New Roman" w:cs="Times New Roman"/>
          <w:color w:val="0D0D0D" w:themeColor="text1" w:themeTint="F2"/>
          <w:sz w:val="28"/>
          <w:lang w:val="en-US"/>
        </w:rPr>
        <w:t>PON</w:t>
      </w:r>
      <w:bookmarkEnd w:id="9"/>
    </w:p>
    <w:p w:rsidR="002260A0" w:rsidRPr="0017104D" w:rsidRDefault="002260A0" w:rsidP="002260A0"/>
    <w:p w:rsidR="002260A0" w:rsidRDefault="00E33D23"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таблице </w:t>
      </w:r>
      <w:r w:rsidRPr="00E33D23">
        <w:rPr>
          <w:rFonts w:ascii="Times New Roman" w:hAnsi="Times New Roman" w:cs="Times New Roman"/>
          <w:sz w:val="28"/>
        </w:rPr>
        <w:t>2</w:t>
      </w:r>
      <w:r>
        <w:rPr>
          <w:rFonts w:ascii="Times New Roman" w:hAnsi="Times New Roman" w:cs="Times New Roman"/>
          <w:sz w:val="28"/>
        </w:rPr>
        <w:t xml:space="preserve">.4. </w:t>
      </w:r>
      <w:r w:rsidRPr="00E33D23">
        <w:rPr>
          <w:rFonts w:ascii="Times New Roman" w:hAnsi="Times New Roman" w:cs="Times New Roman"/>
          <w:sz w:val="28"/>
        </w:rPr>
        <w:t xml:space="preserve"> представлена смета затрат на оборудование и материалы, необходимые для построения проектируемой </w:t>
      </w:r>
      <w:r>
        <w:rPr>
          <w:rFonts w:ascii="Times New Roman" w:hAnsi="Times New Roman" w:cs="Times New Roman"/>
          <w:sz w:val="28"/>
        </w:rPr>
        <w:t xml:space="preserve">в рамках данной работы </w:t>
      </w:r>
      <w:r w:rsidRPr="00E33D23">
        <w:rPr>
          <w:rFonts w:ascii="Times New Roman" w:hAnsi="Times New Roman" w:cs="Times New Roman"/>
          <w:sz w:val="28"/>
        </w:rPr>
        <w:t>сети оптического доступа.</w:t>
      </w:r>
    </w:p>
    <w:p w:rsidR="00E33D23" w:rsidRDefault="0038658E" w:rsidP="00E33D23">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2.4. - </w:t>
      </w:r>
      <w:r w:rsidRPr="0038658E">
        <w:rPr>
          <w:rFonts w:ascii="Times New Roman" w:hAnsi="Times New Roman" w:cs="Times New Roman"/>
          <w:sz w:val="28"/>
        </w:rPr>
        <w:t>Смета затрат на оборудо</w:t>
      </w:r>
      <w:r>
        <w:rPr>
          <w:rFonts w:ascii="Times New Roman" w:hAnsi="Times New Roman" w:cs="Times New Roman"/>
          <w:sz w:val="28"/>
        </w:rPr>
        <w:t>вание и материалы для проектиру</w:t>
      </w:r>
      <w:r w:rsidRPr="0038658E">
        <w:rPr>
          <w:rFonts w:ascii="Times New Roman" w:hAnsi="Times New Roman" w:cs="Times New Roman"/>
          <w:sz w:val="28"/>
        </w:rPr>
        <w:t>емой сети</w:t>
      </w:r>
    </w:p>
    <w:tbl>
      <w:tblPr>
        <w:tblW w:w="9371" w:type="dxa"/>
        <w:tblInd w:w="93" w:type="dxa"/>
        <w:tblLook w:val="04A0"/>
      </w:tblPr>
      <w:tblGrid>
        <w:gridCol w:w="3843"/>
        <w:gridCol w:w="2320"/>
        <w:gridCol w:w="1619"/>
        <w:gridCol w:w="1589"/>
      </w:tblGrid>
      <w:tr w:rsidR="006A022F" w:rsidRPr="006A022F" w:rsidTr="006A022F">
        <w:trPr>
          <w:trHeight w:val="1540"/>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Тип оборудования/работы</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Средняя рыночная цена за оборуования с НДС, руб.</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Количество,</w:t>
            </w:r>
          </w:p>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шт (км)</w:t>
            </w:r>
          </w:p>
        </w:tc>
        <w:tc>
          <w:tcPr>
            <w:tcW w:w="1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Общая стои-мость с НДС, руб.</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Оборудование</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Станционное оборудование (OLT) Eltex LTE-8X</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173188</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346376</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Абонентский терминал (ONT) NTP-RG-1402GC-W</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4817</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960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4624320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Маршрутизатор Eltex ESR-1000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283334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ИБЭП APC SURTD3000 с набором АКБ</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110155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Материалы</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Шкаф телекоммуникацион-ный SNR 19’’, 18U</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15600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Шкаф телекоммуникацион-ный антивандальный</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58400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ШКОС 19"</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2250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18000</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Распределительная коробка NR-FTTH-FDB-04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270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300</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81000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Сплиттер 1х64</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11700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18</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210600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w:t>
            </w:r>
            <w:r w:rsidRPr="006A022F">
              <w:rPr>
                <w:rFonts w:ascii="Times New Roman" w:eastAsia="Times New Roman" w:hAnsi="Times New Roman" w:cs="Times New Roman"/>
                <w:color w:val="000000"/>
                <w:sz w:val="24"/>
                <w:szCs w:val="14"/>
                <w:lang w:eastAsia="ru-RU"/>
              </w:rPr>
              <w:t xml:space="preserve">     </w:t>
            </w:r>
            <w:r w:rsidRPr="006A022F">
              <w:rPr>
                <w:rFonts w:ascii="Times New Roman" w:eastAsia="Times New Roman" w:hAnsi="Times New Roman" w:cs="Times New Roman"/>
                <w:color w:val="000000"/>
                <w:sz w:val="24"/>
                <w:szCs w:val="28"/>
                <w:lang w:eastAsia="ru-RU"/>
              </w:rPr>
              <w:t>Кабельная продукция</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ОКГнг-0,22-48П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73300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1,1</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80630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Кабель ОБВ-нг(А)-42 (км)</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28510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39914</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Муфта оптическая серии SNR-FOSC-D-T (GPJ-D-T)</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1790</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4</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7160</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(п.1 – п.3)</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5875489</w:t>
            </w:r>
          </w:p>
        </w:tc>
      </w:tr>
      <w:tr w:rsidR="006A022F" w:rsidRPr="006A022F" w:rsidTr="006A022F">
        <w:trPr>
          <w:trHeight w:val="750"/>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lastRenderedPageBreak/>
              <w:t>Стоимость неучтенных материалов (10%)</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574778,5</w:t>
            </w:r>
          </w:p>
        </w:tc>
      </w:tr>
      <w:tr w:rsidR="006A022F" w:rsidRPr="006A022F" w:rsidTr="006A022F">
        <w:trPr>
          <w:trHeight w:val="375"/>
        </w:trPr>
        <w:tc>
          <w:tcPr>
            <w:tcW w:w="3843" w:type="dxa"/>
            <w:tcBorders>
              <w:top w:val="nil"/>
              <w:left w:val="single" w:sz="4" w:space="0" w:color="auto"/>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Итого по смете</w:t>
            </w:r>
          </w:p>
        </w:tc>
        <w:tc>
          <w:tcPr>
            <w:tcW w:w="2320"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61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both"/>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 </w:t>
            </w:r>
          </w:p>
        </w:tc>
        <w:tc>
          <w:tcPr>
            <w:tcW w:w="1589" w:type="dxa"/>
            <w:tcBorders>
              <w:top w:val="nil"/>
              <w:left w:val="nil"/>
              <w:bottom w:val="single" w:sz="4" w:space="0" w:color="auto"/>
              <w:right w:val="single" w:sz="4" w:space="0" w:color="auto"/>
            </w:tcBorders>
            <w:shd w:val="clear" w:color="auto" w:fill="auto"/>
            <w:vAlign w:val="center"/>
            <w:hideMark/>
          </w:tcPr>
          <w:p w:rsidR="006A022F" w:rsidRPr="006A022F" w:rsidRDefault="006A022F" w:rsidP="006A022F">
            <w:pPr>
              <w:spacing w:after="0" w:line="240" w:lineRule="auto"/>
              <w:jc w:val="center"/>
              <w:rPr>
                <w:rFonts w:ascii="Times New Roman" w:eastAsia="Times New Roman" w:hAnsi="Times New Roman" w:cs="Times New Roman"/>
                <w:color w:val="000000"/>
                <w:sz w:val="24"/>
                <w:szCs w:val="28"/>
                <w:lang w:eastAsia="ru-RU"/>
              </w:rPr>
            </w:pPr>
            <w:r w:rsidRPr="006A022F">
              <w:rPr>
                <w:rFonts w:ascii="Times New Roman" w:eastAsia="Times New Roman" w:hAnsi="Times New Roman" w:cs="Times New Roman"/>
                <w:color w:val="000000"/>
                <w:sz w:val="24"/>
                <w:szCs w:val="28"/>
                <w:lang w:eastAsia="ru-RU"/>
              </w:rPr>
              <w:t>6450267,5</w:t>
            </w:r>
          </w:p>
        </w:tc>
      </w:tr>
    </w:tbl>
    <w:p w:rsidR="006A022F" w:rsidRDefault="006A022F" w:rsidP="00E33D23">
      <w:pPr>
        <w:spacing w:line="360" w:lineRule="auto"/>
        <w:ind w:firstLine="709"/>
        <w:jc w:val="both"/>
        <w:rPr>
          <w:rFonts w:ascii="Times New Roman" w:hAnsi="Times New Roman" w:cs="Times New Roman"/>
          <w:sz w:val="28"/>
        </w:rPr>
      </w:pPr>
    </w:p>
    <w:p w:rsidR="002260A0" w:rsidRDefault="00C4392A" w:rsidP="00C4392A">
      <w:pPr>
        <w:jc w:val="center"/>
      </w:pPr>
      <w:r>
        <w:rPr>
          <w:noProof/>
          <w:lang w:eastAsia="ru-RU"/>
        </w:rPr>
        <w:drawing>
          <wp:inline distT="0" distB="0" distL="0" distR="0">
            <wp:extent cx="4572000" cy="27432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392A" w:rsidRDefault="00C4392A" w:rsidP="00C4392A">
      <w:pPr>
        <w:ind w:firstLine="709"/>
        <w:jc w:val="center"/>
        <w:rPr>
          <w:rFonts w:ascii="Times New Roman" w:hAnsi="Times New Roman" w:cs="Times New Roman"/>
          <w:sz w:val="28"/>
        </w:rPr>
      </w:pPr>
      <w:r w:rsidRPr="00C4392A">
        <w:rPr>
          <w:rFonts w:ascii="Times New Roman" w:hAnsi="Times New Roman" w:cs="Times New Roman"/>
          <w:sz w:val="28"/>
        </w:rPr>
        <w:t>Рисунок 2.5. – Структура капитальных затрат на реализацию проекта, %</w:t>
      </w:r>
    </w:p>
    <w:p w:rsidR="00C4392A" w:rsidRDefault="00C4392A" w:rsidP="00C4392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показывает рисунок 2.5., наибольшая доля капитальных затрат представлена затратами на оборудование и материалы. </w:t>
      </w:r>
    </w:p>
    <w:p w:rsidR="00C4392A"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Эксплуатационные затраты представляют собой стоимостную оценку использованных в процессе производства за определенный период (год) трудовых ресурсов, основных фондов и оборотных средств.</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К основным производственным рабочим на рассматриваемом предприятии относятся р</w:t>
      </w:r>
      <w:r>
        <w:rPr>
          <w:rFonts w:ascii="Times New Roman" w:hAnsi="Times New Roman" w:cs="Times New Roman"/>
          <w:sz w:val="28"/>
        </w:rPr>
        <w:t>абочие связи, занятые эксплуата</w:t>
      </w:r>
      <w:r w:rsidRPr="00437334">
        <w:rPr>
          <w:rFonts w:ascii="Times New Roman" w:hAnsi="Times New Roman" w:cs="Times New Roman"/>
          <w:sz w:val="28"/>
        </w:rPr>
        <w:t>ционно-техническим обслуживанием оборуд</w:t>
      </w:r>
      <w:r>
        <w:rPr>
          <w:rFonts w:ascii="Times New Roman" w:hAnsi="Times New Roman" w:cs="Times New Roman"/>
          <w:sz w:val="28"/>
        </w:rPr>
        <w:t>ования и сооружений связи (элек</w:t>
      </w:r>
      <w:r w:rsidRPr="00437334">
        <w:rPr>
          <w:rFonts w:ascii="Times New Roman" w:hAnsi="Times New Roman" w:cs="Times New Roman"/>
          <w:sz w:val="28"/>
        </w:rPr>
        <w:t>тромонтеры, инженеры).</w:t>
      </w:r>
      <w:r>
        <w:rPr>
          <w:rFonts w:ascii="Times New Roman" w:hAnsi="Times New Roman" w:cs="Times New Roman"/>
          <w:sz w:val="28"/>
        </w:rPr>
        <w:t xml:space="preserve"> </w:t>
      </w:r>
      <w:r w:rsidRPr="00437334">
        <w:rPr>
          <w:rFonts w:ascii="Times New Roman" w:hAnsi="Times New Roman" w:cs="Times New Roman"/>
          <w:sz w:val="28"/>
        </w:rPr>
        <w:t>Расчёт величины ФОТ и страх</w:t>
      </w:r>
      <w:r>
        <w:rPr>
          <w:rFonts w:ascii="Times New Roman" w:hAnsi="Times New Roman" w:cs="Times New Roman"/>
          <w:sz w:val="28"/>
        </w:rPr>
        <w:t>овых взносов сведён в таблицу 2.5</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2.5. - </w:t>
      </w:r>
      <w:r w:rsidRPr="00437334">
        <w:rPr>
          <w:rFonts w:ascii="Times New Roman" w:hAnsi="Times New Roman" w:cs="Times New Roman"/>
          <w:sz w:val="28"/>
        </w:rPr>
        <w:t>Расчёт величины ФОТ и страховых отчислений</w:t>
      </w:r>
    </w:p>
    <w:tbl>
      <w:tblPr>
        <w:tblW w:w="9047" w:type="dxa"/>
        <w:jc w:val="center"/>
        <w:tblLook w:val="04A0"/>
      </w:tblPr>
      <w:tblGrid>
        <w:gridCol w:w="4793"/>
        <w:gridCol w:w="2149"/>
        <w:gridCol w:w="957"/>
        <w:gridCol w:w="1148"/>
      </w:tblGrid>
      <w:tr w:rsidR="00437334" w:rsidRPr="00437334" w:rsidTr="00437334">
        <w:trPr>
          <w:trHeight w:val="600"/>
          <w:jc w:val="center"/>
        </w:trPr>
        <w:tc>
          <w:tcPr>
            <w:tcW w:w="47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Категория персонала</w:t>
            </w:r>
          </w:p>
        </w:tc>
        <w:tc>
          <w:tcPr>
            <w:tcW w:w="2149"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Количество штатных единиц</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Оклад, руб</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ФОТ,руб</w:t>
            </w:r>
          </w:p>
        </w:tc>
      </w:tr>
      <w:tr w:rsidR="00437334" w:rsidRPr="00437334" w:rsidTr="00437334">
        <w:trPr>
          <w:trHeight w:val="315"/>
          <w:jc w:val="center"/>
        </w:trPr>
        <w:tc>
          <w:tcPr>
            <w:tcW w:w="904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 Эксплуатационно-технический персонал</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Инженер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1,38</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578340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Электромонтер</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2,3</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25000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688500</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Специалист технической поддержки</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1,31</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20000</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314743</w:t>
            </w:r>
          </w:p>
        </w:tc>
      </w:tr>
      <w:tr w:rsidR="00437334" w:rsidRPr="00437334" w:rsidTr="00437334">
        <w:trPr>
          <w:trHeight w:val="300"/>
          <w:jc w:val="center"/>
        </w:trPr>
        <w:tc>
          <w:tcPr>
            <w:tcW w:w="4793" w:type="dxa"/>
            <w:tcBorders>
              <w:top w:val="nil"/>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Итого</w:t>
            </w:r>
          </w:p>
        </w:tc>
        <w:tc>
          <w:tcPr>
            <w:tcW w:w="2149"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957"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 </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1581583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 Административный и обслуживающий персонал</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632633</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lastRenderedPageBreak/>
              <w:t>Итого с учетом районного коэффициента</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2657059</w:t>
            </w:r>
          </w:p>
        </w:tc>
      </w:tr>
      <w:tr w:rsidR="00437334" w:rsidRPr="00437334" w:rsidTr="00437334">
        <w:trPr>
          <w:trHeight w:val="300"/>
          <w:jc w:val="center"/>
        </w:trPr>
        <w:tc>
          <w:tcPr>
            <w:tcW w:w="78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Отчисления страховых взносов</w:t>
            </w:r>
          </w:p>
        </w:tc>
        <w:tc>
          <w:tcPr>
            <w:tcW w:w="1148" w:type="dxa"/>
            <w:tcBorders>
              <w:top w:val="nil"/>
              <w:left w:val="nil"/>
              <w:bottom w:val="single" w:sz="4" w:space="0" w:color="auto"/>
              <w:right w:val="single" w:sz="4" w:space="0" w:color="auto"/>
            </w:tcBorders>
            <w:shd w:val="clear" w:color="auto" w:fill="auto"/>
            <w:vAlign w:val="center"/>
            <w:hideMark/>
          </w:tcPr>
          <w:p w:rsidR="00437334" w:rsidRPr="00437334" w:rsidRDefault="00437334" w:rsidP="00437334">
            <w:pPr>
              <w:spacing w:after="0" w:line="240" w:lineRule="auto"/>
              <w:jc w:val="center"/>
              <w:rPr>
                <w:rFonts w:ascii="Times New Roman" w:eastAsia="Times New Roman" w:hAnsi="Times New Roman" w:cs="Times New Roman"/>
                <w:color w:val="000000"/>
                <w:sz w:val="24"/>
                <w:lang w:eastAsia="ru-RU"/>
              </w:rPr>
            </w:pPr>
            <w:r w:rsidRPr="00437334">
              <w:rPr>
                <w:rFonts w:ascii="Times New Roman" w:eastAsia="Times New Roman" w:hAnsi="Times New Roman" w:cs="Times New Roman"/>
                <w:color w:val="000000"/>
                <w:sz w:val="24"/>
                <w:lang w:eastAsia="ru-RU"/>
              </w:rPr>
              <w:t>797118</w:t>
            </w:r>
          </w:p>
        </w:tc>
      </w:tr>
    </w:tbl>
    <w:p w:rsidR="00437334" w:rsidRDefault="00437334" w:rsidP="00437334">
      <w:pPr>
        <w:spacing w:after="0" w:line="360" w:lineRule="auto"/>
        <w:ind w:firstLine="709"/>
        <w:jc w:val="both"/>
        <w:rPr>
          <w:rFonts w:ascii="Times New Roman" w:hAnsi="Times New Roman" w:cs="Times New Roman"/>
          <w:sz w:val="28"/>
        </w:rPr>
      </w:pPr>
    </w:p>
    <w:p w:rsidR="00437334" w:rsidRDefault="00437334" w:rsidP="00C4392A">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Таким образом, годовой фонд заработной платы составляет 2 657 059 рублей. Отчисления на социальные нужды составят 797 118 рублей.</w:t>
      </w:r>
    </w:p>
    <w:p w:rsidR="00437334" w:rsidRP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437334">
        <w:rPr>
          <w:rFonts w:ascii="Times New Roman" w:hAnsi="Times New Roman" w:cs="Times New Roman"/>
          <w:sz w:val="28"/>
        </w:rPr>
        <w:t>орма амортизации</w:t>
      </w:r>
      <w:r>
        <w:rPr>
          <w:rFonts w:ascii="Times New Roman" w:hAnsi="Times New Roman" w:cs="Times New Roman"/>
          <w:sz w:val="28"/>
        </w:rPr>
        <w:t xml:space="preserve"> отчислений составляет Н</w:t>
      </w:r>
      <w:r>
        <w:rPr>
          <w:rFonts w:ascii="Times New Roman" w:hAnsi="Times New Roman" w:cs="Times New Roman"/>
          <w:sz w:val="28"/>
          <w:vertAlign w:val="subscript"/>
        </w:rPr>
        <w:t>ам</w:t>
      </w:r>
      <w:r>
        <w:rPr>
          <w:rFonts w:ascii="Times New Roman" w:hAnsi="Times New Roman" w:cs="Times New Roman"/>
          <w:sz w:val="28"/>
        </w:rPr>
        <w:t xml:space="preserve"> = 100/15 (срок эксплуатации) = 6,67%.</w:t>
      </w:r>
    </w:p>
    <w:p w:rsidR="00437334" w:rsidRDefault="00437334" w:rsidP="00437334">
      <w:pPr>
        <w:spacing w:after="0" w:line="360" w:lineRule="auto"/>
        <w:ind w:firstLine="709"/>
        <w:jc w:val="both"/>
        <w:rPr>
          <w:rFonts w:ascii="Times New Roman" w:hAnsi="Times New Roman" w:cs="Times New Roman"/>
          <w:sz w:val="28"/>
        </w:rPr>
      </w:pPr>
      <w:r w:rsidRPr="00437334">
        <w:rPr>
          <w:rFonts w:ascii="Times New Roman" w:hAnsi="Times New Roman" w:cs="Times New Roman"/>
          <w:sz w:val="28"/>
        </w:rPr>
        <w:t xml:space="preserve">Расчёты начисления амортизации и изменения стоимости основных </w:t>
      </w:r>
      <w:r>
        <w:rPr>
          <w:rFonts w:ascii="Times New Roman" w:hAnsi="Times New Roman" w:cs="Times New Roman"/>
          <w:sz w:val="28"/>
        </w:rPr>
        <w:t>фондов отражено в таблице 2.6</w:t>
      </w:r>
      <w:r w:rsidRPr="00437334">
        <w:rPr>
          <w:rFonts w:ascii="Times New Roman" w:hAnsi="Times New Roman" w:cs="Times New Roman"/>
          <w:sz w:val="28"/>
        </w:rPr>
        <w:t>.</w:t>
      </w:r>
    </w:p>
    <w:p w:rsidR="00437334" w:rsidRDefault="00437334" w:rsidP="0043733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2.6. - </w:t>
      </w:r>
      <w:r w:rsidRPr="00437334">
        <w:rPr>
          <w:rFonts w:ascii="Times New Roman" w:hAnsi="Times New Roman" w:cs="Times New Roman"/>
          <w:sz w:val="28"/>
        </w:rPr>
        <w:t>Расчёт амортизационных отчислений</w:t>
      </w:r>
    </w:p>
    <w:tbl>
      <w:tblPr>
        <w:tblW w:w="9343" w:type="dxa"/>
        <w:tblInd w:w="93" w:type="dxa"/>
        <w:tblLook w:val="04A0"/>
      </w:tblPr>
      <w:tblGrid>
        <w:gridCol w:w="2882"/>
        <w:gridCol w:w="1539"/>
        <w:gridCol w:w="1595"/>
        <w:gridCol w:w="1674"/>
        <w:gridCol w:w="1653"/>
      </w:tblGrid>
      <w:tr w:rsidR="004C5C86" w:rsidRPr="004C5C86" w:rsidTr="004C5C86">
        <w:trPr>
          <w:trHeight w:val="900"/>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Наименование ОПФ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Стоимость Ф, тыс. руб</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Норма амортизации, %</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Срок эксплуатации, лет</w:t>
            </w:r>
          </w:p>
        </w:tc>
        <w:tc>
          <w:tcPr>
            <w:tcW w:w="1659" w:type="dxa"/>
            <w:tcBorders>
              <w:top w:val="single" w:sz="4" w:space="0" w:color="auto"/>
              <w:left w:val="nil"/>
              <w:bottom w:val="single" w:sz="4" w:space="0" w:color="auto"/>
              <w:right w:val="single" w:sz="4" w:space="0" w:color="auto"/>
            </w:tcBorders>
            <w:shd w:val="clear" w:color="auto" w:fill="auto"/>
            <w:vAlign w:val="center"/>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Сумма амортизации, тыс. руб</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Основное оборудование</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6,7</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15</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r w:rsidR="004C5C86" w:rsidRPr="004C5C86" w:rsidTr="004C5C86">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Итого</w:t>
            </w:r>
          </w:p>
        </w:tc>
        <w:tc>
          <w:tcPr>
            <w:tcW w:w="15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6917,047</w:t>
            </w:r>
          </w:p>
        </w:tc>
        <w:tc>
          <w:tcPr>
            <w:tcW w:w="1580"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553"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 </w:t>
            </w:r>
          </w:p>
        </w:tc>
        <w:tc>
          <w:tcPr>
            <w:tcW w:w="1659" w:type="dxa"/>
            <w:tcBorders>
              <w:top w:val="nil"/>
              <w:left w:val="nil"/>
              <w:bottom w:val="single" w:sz="4" w:space="0" w:color="auto"/>
              <w:right w:val="single" w:sz="4" w:space="0" w:color="auto"/>
            </w:tcBorders>
            <w:shd w:val="clear" w:color="auto" w:fill="auto"/>
            <w:vAlign w:val="bottom"/>
            <w:hideMark/>
          </w:tcPr>
          <w:p w:rsidR="004C5C86" w:rsidRPr="004C5C86" w:rsidRDefault="004C5C86" w:rsidP="004C5C86">
            <w:pPr>
              <w:spacing w:after="0" w:line="240" w:lineRule="auto"/>
              <w:jc w:val="center"/>
              <w:rPr>
                <w:rFonts w:ascii="Times New Roman" w:eastAsia="Times New Roman" w:hAnsi="Times New Roman" w:cs="Times New Roman"/>
                <w:color w:val="000000"/>
                <w:sz w:val="24"/>
                <w:lang w:eastAsia="ru-RU"/>
              </w:rPr>
            </w:pPr>
            <w:r w:rsidRPr="004C5C86">
              <w:rPr>
                <w:rFonts w:ascii="Times New Roman" w:eastAsia="Times New Roman" w:hAnsi="Times New Roman" w:cs="Times New Roman"/>
                <w:color w:val="000000"/>
                <w:sz w:val="24"/>
                <w:lang w:eastAsia="ru-RU"/>
              </w:rPr>
              <w:t>461,136</w:t>
            </w:r>
          </w:p>
        </w:tc>
      </w:tr>
    </w:tbl>
    <w:p w:rsidR="00437334" w:rsidRDefault="00437334" w:rsidP="00437334">
      <w:pPr>
        <w:spacing w:after="0" w:line="360" w:lineRule="auto"/>
        <w:ind w:firstLine="709"/>
        <w:jc w:val="both"/>
        <w:rPr>
          <w:rFonts w:ascii="Times New Roman" w:hAnsi="Times New Roman" w:cs="Times New Roman"/>
          <w:sz w:val="28"/>
        </w:rPr>
      </w:pPr>
    </w:p>
    <w:p w:rsidR="004C5C86" w:rsidRPr="004C5C86"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По результат расчетов сумма амортизационных отчислений составляет 461,136 тыс. рублей в год.</w:t>
      </w:r>
    </w:p>
    <w:p w:rsidR="00C4392A" w:rsidRDefault="004C5C86" w:rsidP="004C5C86">
      <w:pPr>
        <w:spacing w:after="0" w:line="360" w:lineRule="auto"/>
        <w:ind w:firstLine="709"/>
        <w:jc w:val="both"/>
        <w:rPr>
          <w:rFonts w:ascii="Times New Roman" w:hAnsi="Times New Roman" w:cs="Times New Roman"/>
          <w:sz w:val="28"/>
        </w:rPr>
      </w:pPr>
      <w:r w:rsidRPr="004C5C86">
        <w:rPr>
          <w:rFonts w:ascii="Times New Roman" w:hAnsi="Times New Roman" w:cs="Times New Roman"/>
          <w:sz w:val="28"/>
        </w:rPr>
        <w:t xml:space="preserve">Произведём расчёт величины налога на имущества </w:t>
      </w:r>
      <w:r>
        <w:rPr>
          <w:rFonts w:ascii="Times New Roman" w:hAnsi="Times New Roman" w:cs="Times New Roman"/>
          <w:sz w:val="28"/>
        </w:rPr>
        <w:t xml:space="preserve">из расчета ставки в размере 2.2 % </w:t>
      </w:r>
      <w:r w:rsidRPr="004C5C86">
        <w:rPr>
          <w:rFonts w:ascii="Times New Roman" w:hAnsi="Times New Roman" w:cs="Times New Roman"/>
          <w:sz w:val="28"/>
        </w:rPr>
        <w:t>(</w:t>
      </w:r>
      <w:r>
        <w:rPr>
          <w:rFonts w:ascii="Times New Roman" w:hAnsi="Times New Roman" w:cs="Times New Roman"/>
          <w:sz w:val="28"/>
        </w:rPr>
        <w:t>см. таблицу 2</w:t>
      </w:r>
      <w:r w:rsidRPr="004C5C86">
        <w:rPr>
          <w:rFonts w:ascii="Times New Roman" w:hAnsi="Times New Roman" w:cs="Times New Roman"/>
          <w:sz w:val="28"/>
        </w:rPr>
        <w:t>.</w:t>
      </w:r>
      <w:r>
        <w:rPr>
          <w:rFonts w:ascii="Times New Roman" w:hAnsi="Times New Roman" w:cs="Times New Roman"/>
          <w:sz w:val="28"/>
        </w:rPr>
        <w:t>7</w:t>
      </w:r>
      <w:r w:rsidRPr="004C5C86">
        <w:rPr>
          <w:rFonts w:ascii="Times New Roman" w:hAnsi="Times New Roman" w:cs="Times New Roman"/>
          <w:sz w:val="28"/>
        </w:rPr>
        <w:t xml:space="preserve">). </w:t>
      </w:r>
    </w:p>
    <w:p w:rsidR="004C5C86" w:rsidRDefault="004C5C86"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2.7. - </w:t>
      </w:r>
      <w:r w:rsidRPr="004C5C86">
        <w:rPr>
          <w:rFonts w:ascii="Times New Roman" w:hAnsi="Times New Roman" w:cs="Times New Roman"/>
          <w:sz w:val="28"/>
        </w:rPr>
        <w:t>Расчёт налога на имущество</w:t>
      </w:r>
    </w:p>
    <w:tbl>
      <w:tblPr>
        <w:tblW w:w="9780" w:type="dxa"/>
        <w:tblInd w:w="93" w:type="dxa"/>
        <w:tblLook w:val="04A0"/>
      </w:tblPr>
      <w:tblGrid>
        <w:gridCol w:w="942"/>
        <w:gridCol w:w="2688"/>
        <w:gridCol w:w="2156"/>
        <w:gridCol w:w="2118"/>
        <w:gridCol w:w="1876"/>
      </w:tblGrid>
      <w:tr w:rsidR="00301250" w:rsidRPr="00301250" w:rsidTr="00301250">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Год</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Стоимость на начало года, тыс. руб</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Стоимость на конец года, тыс. руб</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Амортизационные отчисления, тыс.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Налог на имущество, тыс. руб</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6917,047</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147,103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2</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6455,911</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136,958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3</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5994,775</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126,813</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5533,639</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116,668</w:t>
            </w:r>
          </w:p>
        </w:tc>
      </w:tr>
      <w:tr w:rsidR="00301250" w:rsidRPr="00301250" w:rsidTr="00301250">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w:t>
            </w:r>
          </w:p>
        </w:tc>
        <w:tc>
          <w:tcPr>
            <w:tcW w:w="27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5072,503</w:t>
            </w:r>
          </w:p>
        </w:tc>
        <w:tc>
          <w:tcPr>
            <w:tcW w:w="22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4611,367</w:t>
            </w:r>
          </w:p>
        </w:tc>
        <w:tc>
          <w:tcPr>
            <w:tcW w:w="196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461,136</w:t>
            </w:r>
          </w:p>
        </w:tc>
        <w:tc>
          <w:tcPr>
            <w:tcW w:w="1900" w:type="dxa"/>
            <w:tcBorders>
              <w:top w:val="nil"/>
              <w:left w:val="nil"/>
              <w:bottom w:val="single" w:sz="4" w:space="0" w:color="auto"/>
              <w:right w:val="single" w:sz="4" w:space="0" w:color="auto"/>
            </w:tcBorders>
            <w:shd w:val="clear" w:color="auto" w:fill="auto"/>
            <w:vAlign w:val="center"/>
            <w:hideMark/>
          </w:tcPr>
          <w:p w:rsidR="00301250" w:rsidRPr="00301250" w:rsidRDefault="00301250" w:rsidP="00301250">
            <w:pPr>
              <w:spacing w:after="0" w:line="240" w:lineRule="auto"/>
              <w:jc w:val="center"/>
              <w:rPr>
                <w:rFonts w:ascii="Times New Roman" w:eastAsia="Times New Roman" w:hAnsi="Times New Roman" w:cs="Times New Roman"/>
                <w:color w:val="000000"/>
                <w:sz w:val="24"/>
                <w:lang w:eastAsia="ru-RU"/>
              </w:rPr>
            </w:pPr>
            <w:r w:rsidRPr="00301250">
              <w:rPr>
                <w:rFonts w:ascii="Times New Roman" w:eastAsia="Times New Roman" w:hAnsi="Times New Roman" w:cs="Times New Roman"/>
                <w:color w:val="000000"/>
                <w:sz w:val="24"/>
                <w:lang w:eastAsia="ru-RU"/>
              </w:rPr>
              <w:t>106,523</w:t>
            </w:r>
          </w:p>
        </w:tc>
      </w:tr>
    </w:tbl>
    <w:p w:rsidR="004C5C86" w:rsidRDefault="004C5C86" w:rsidP="004C5C86">
      <w:pPr>
        <w:spacing w:after="0" w:line="360" w:lineRule="auto"/>
        <w:ind w:firstLine="709"/>
        <w:jc w:val="both"/>
        <w:rPr>
          <w:rFonts w:ascii="Times New Roman" w:hAnsi="Times New Roman" w:cs="Times New Roman"/>
          <w:sz w:val="28"/>
        </w:rPr>
      </w:pPr>
    </w:p>
    <w:p w:rsidR="00301250" w:rsidRDefault="00DC2B62" w:rsidP="004C5C86">
      <w:pPr>
        <w:spacing w:after="0" w:line="360" w:lineRule="auto"/>
        <w:ind w:firstLine="709"/>
        <w:jc w:val="both"/>
        <w:rPr>
          <w:rFonts w:ascii="Times New Roman" w:hAnsi="Times New Roman" w:cs="Times New Roman"/>
          <w:sz w:val="28"/>
        </w:rPr>
      </w:pPr>
      <w:r w:rsidRPr="00DC2B62">
        <w:rPr>
          <w:rFonts w:ascii="Times New Roman" w:hAnsi="Times New Roman" w:cs="Times New Roman"/>
          <w:sz w:val="28"/>
        </w:rPr>
        <w:t>Проведённые выше рас</w:t>
      </w:r>
      <w:r>
        <w:rPr>
          <w:rFonts w:ascii="Times New Roman" w:hAnsi="Times New Roman" w:cs="Times New Roman"/>
          <w:sz w:val="28"/>
        </w:rPr>
        <w:t>ходы сведём в смету (см. таблицу 2.8.) для дальнейше</w:t>
      </w:r>
      <w:r w:rsidRPr="00DC2B62">
        <w:rPr>
          <w:rFonts w:ascii="Times New Roman" w:hAnsi="Times New Roman" w:cs="Times New Roman"/>
          <w:sz w:val="28"/>
        </w:rPr>
        <w:t xml:space="preserve">го анализа их структуры. </w:t>
      </w:r>
    </w:p>
    <w:p w:rsidR="00CC3280" w:rsidRDefault="00CC3280" w:rsidP="004C5C86">
      <w:pPr>
        <w:spacing w:after="0" w:line="360" w:lineRule="auto"/>
        <w:ind w:firstLine="709"/>
        <w:jc w:val="both"/>
        <w:rPr>
          <w:rFonts w:ascii="Times New Roman" w:hAnsi="Times New Roman" w:cs="Times New Roman"/>
          <w:sz w:val="28"/>
        </w:rPr>
      </w:pPr>
    </w:p>
    <w:p w:rsidR="00CC3280" w:rsidRDefault="00CC3280" w:rsidP="004C5C86">
      <w:pPr>
        <w:spacing w:after="0" w:line="360" w:lineRule="auto"/>
        <w:ind w:firstLine="709"/>
        <w:jc w:val="both"/>
        <w:rPr>
          <w:rFonts w:ascii="Times New Roman" w:hAnsi="Times New Roman" w:cs="Times New Roman"/>
          <w:sz w:val="28"/>
        </w:rPr>
      </w:pPr>
    </w:p>
    <w:p w:rsidR="00CC3280" w:rsidRDefault="00CC3280" w:rsidP="004C5C86">
      <w:pPr>
        <w:spacing w:after="0" w:line="360" w:lineRule="auto"/>
        <w:ind w:firstLine="709"/>
        <w:jc w:val="both"/>
        <w:rPr>
          <w:rFonts w:ascii="Times New Roman" w:hAnsi="Times New Roman" w:cs="Times New Roman"/>
          <w:sz w:val="28"/>
        </w:rPr>
      </w:pPr>
    </w:p>
    <w:p w:rsidR="00DC2B62" w:rsidRDefault="00DC2B62"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Таблица 2.8. - </w:t>
      </w:r>
      <w:r w:rsidRPr="00DC2B62">
        <w:rPr>
          <w:rFonts w:ascii="Times New Roman" w:hAnsi="Times New Roman" w:cs="Times New Roman"/>
          <w:sz w:val="28"/>
        </w:rPr>
        <w:t>Эксплуатационные затраты</w:t>
      </w:r>
    </w:p>
    <w:tbl>
      <w:tblPr>
        <w:tblW w:w="8628" w:type="dxa"/>
        <w:jc w:val="center"/>
        <w:tblLook w:val="04A0"/>
      </w:tblPr>
      <w:tblGrid>
        <w:gridCol w:w="4468"/>
        <w:gridCol w:w="2200"/>
        <w:gridCol w:w="1960"/>
      </w:tblGrid>
      <w:tr w:rsidR="00B47720" w:rsidRPr="00B47720" w:rsidTr="00B47720">
        <w:trPr>
          <w:trHeight w:val="300"/>
          <w:jc w:val="center"/>
        </w:trPr>
        <w:tc>
          <w:tcPr>
            <w:tcW w:w="44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Наименование затрат</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Сумма, руб</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Уд. вес, %</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ФОТ</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2657059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57,95</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Страховые взносы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797118</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17,38</w:t>
            </w:r>
          </w:p>
        </w:tc>
      </w:tr>
      <w:tr w:rsidR="00B47720" w:rsidRPr="00B47720" w:rsidTr="00B47720">
        <w:trPr>
          <w:trHeight w:val="405"/>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Амортизационные отчисления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461136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Электрическая энергия</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30000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0,65</w:t>
            </w:r>
          </w:p>
        </w:tc>
      </w:tr>
      <w:tr w:rsidR="00B47720" w:rsidRPr="00B47720" w:rsidTr="00B47720">
        <w:trPr>
          <w:trHeight w:val="41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Затраты на материалы и запасные части</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275126</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6,00</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Прочие расходы</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365000</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7,96</w:t>
            </w:r>
          </w:p>
        </w:tc>
      </w:tr>
      <w:tr w:rsidR="00B47720" w:rsidRPr="00B47720" w:rsidTr="00B47720">
        <w:trPr>
          <w:trHeight w:val="300"/>
          <w:jc w:val="center"/>
        </w:trPr>
        <w:tc>
          <w:tcPr>
            <w:tcW w:w="4468" w:type="dxa"/>
            <w:tcBorders>
              <w:top w:val="nil"/>
              <w:left w:val="single" w:sz="4" w:space="0" w:color="auto"/>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4585439</w:t>
            </w:r>
          </w:p>
        </w:tc>
        <w:tc>
          <w:tcPr>
            <w:tcW w:w="1960" w:type="dxa"/>
            <w:tcBorders>
              <w:top w:val="nil"/>
              <w:left w:val="nil"/>
              <w:bottom w:val="single" w:sz="4" w:space="0" w:color="auto"/>
              <w:right w:val="single" w:sz="4" w:space="0" w:color="auto"/>
            </w:tcBorders>
            <w:shd w:val="clear" w:color="auto" w:fill="auto"/>
            <w:vAlign w:val="center"/>
            <w:hideMark/>
          </w:tcPr>
          <w:p w:rsidR="00B47720" w:rsidRPr="00B47720" w:rsidRDefault="00B47720" w:rsidP="00B47720">
            <w:pPr>
              <w:spacing w:after="0" w:line="240" w:lineRule="auto"/>
              <w:jc w:val="center"/>
              <w:rPr>
                <w:rFonts w:ascii="Times New Roman" w:eastAsia="Times New Roman" w:hAnsi="Times New Roman" w:cs="Times New Roman"/>
                <w:color w:val="000000"/>
                <w:sz w:val="24"/>
                <w:lang w:eastAsia="ru-RU"/>
              </w:rPr>
            </w:pPr>
            <w:r w:rsidRPr="00B47720">
              <w:rPr>
                <w:rFonts w:ascii="Times New Roman" w:eastAsia="Times New Roman" w:hAnsi="Times New Roman" w:cs="Times New Roman"/>
                <w:color w:val="000000"/>
                <w:sz w:val="24"/>
                <w:lang w:eastAsia="ru-RU"/>
              </w:rPr>
              <w:t>100,00</w:t>
            </w:r>
          </w:p>
        </w:tc>
      </w:tr>
    </w:tbl>
    <w:p w:rsidR="00DC2B62" w:rsidRDefault="00DC2B62" w:rsidP="004C5C86">
      <w:pPr>
        <w:spacing w:after="0" w:line="360" w:lineRule="auto"/>
        <w:ind w:firstLine="709"/>
        <w:jc w:val="both"/>
        <w:rPr>
          <w:rFonts w:ascii="Times New Roman" w:hAnsi="Times New Roman" w:cs="Times New Roman"/>
          <w:sz w:val="28"/>
        </w:rPr>
      </w:pPr>
    </w:p>
    <w:p w:rsidR="00B47720"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О</w:t>
      </w:r>
      <w:r w:rsidRPr="007A7ABC">
        <w:rPr>
          <w:rFonts w:ascii="Times New Roman" w:hAnsi="Times New Roman" w:cs="Times New Roman"/>
          <w:sz w:val="28"/>
        </w:rPr>
        <w:t>сновной составляющей эксплуатационных затрат является ФОТ и непосредственно связанные с ним отчисления социального страхования</w:t>
      </w:r>
      <w:r>
        <w:rPr>
          <w:rFonts w:ascii="Times New Roman" w:hAnsi="Times New Roman" w:cs="Times New Roman"/>
          <w:sz w:val="28"/>
        </w:rPr>
        <w:t>.</w:t>
      </w:r>
    </w:p>
    <w:p w:rsidR="007A7ABC" w:rsidRDefault="007A7ABC" w:rsidP="004C5C86">
      <w:pPr>
        <w:spacing w:after="0" w:line="360" w:lineRule="auto"/>
        <w:ind w:firstLine="709"/>
        <w:jc w:val="both"/>
        <w:rPr>
          <w:rFonts w:ascii="Times New Roman" w:hAnsi="Times New Roman" w:cs="Times New Roman"/>
          <w:sz w:val="28"/>
        </w:rPr>
      </w:pPr>
      <w:r w:rsidRPr="007A7ABC">
        <w:rPr>
          <w:rFonts w:ascii="Times New Roman" w:hAnsi="Times New Roman" w:cs="Times New Roman"/>
          <w:sz w:val="28"/>
        </w:rPr>
        <w:t>Общий объем доходов от основной д</w:t>
      </w:r>
      <w:r>
        <w:rPr>
          <w:rFonts w:ascii="Times New Roman" w:hAnsi="Times New Roman" w:cs="Times New Roman"/>
          <w:sz w:val="28"/>
        </w:rPr>
        <w:t>еятельности определяется их сум</w:t>
      </w:r>
      <w:r w:rsidRPr="007A7ABC">
        <w:rPr>
          <w:rFonts w:ascii="Times New Roman" w:hAnsi="Times New Roman" w:cs="Times New Roman"/>
          <w:sz w:val="28"/>
        </w:rPr>
        <w:t>мой, полученной от всех видов услуг, предоставленных соответствующим группам потребителей.</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Pr="007A7ABC">
        <w:rPr>
          <w:rFonts w:ascii="Times New Roman" w:hAnsi="Times New Roman" w:cs="Times New Roman"/>
          <w:sz w:val="28"/>
        </w:rPr>
        <w:t>а основе проведенных маркетинговых исследований разработаны три тарифных плана и определён процент до</w:t>
      </w:r>
      <w:r>
        <w:rPr>
          <w:rFonts w:ascii="Times New Roman" w:hAnsi="Times New Roman" w:cs="Times New Roman"/>
          <w:sz w:val="28"/>
        </w:rPr>
        <w:t>ли каждого тарифного плана в общем числе абонентов (см. таблицу 2.9.)</w:t>
      </w:r>
      <w:r w:rsidRPr="007A7ABC">
        <w:rPr>
          <w:rFonts w:ascii="Times New Roman" w:hAnsi="Times New Roman" w:cs="Times New Roman"/>
          <w:sz w:val="28"/>
        </w:rPr>
        <w:t xml:space="preserve">. Доступ </w:t>
      </w:r>
      <w:r>
        <w:rPr>
          <w:rFonts w:ascii="Times New Roman" w:hAnsi="Times New Roman" w:cs="Times New Roman"/>
          <w:sz w:val="28"/>
        </w:rPr>
        <w:t>во внутрисетевые ресурсы на ско</w:t>
      </w:r>
      <w:r w:rsidRPr="007A7ABC">
        <w:rPr>
          <w:rFonts w:ascii="Times New Roman" w:hAnsi="Times New Roman" w:cs="Times New Roman"/>
          <w:sz w:val="28"/>
        </w:rPr>
        <w:t>рости 100 Мбит/с входит в состав каждого тарифного плана.</w:t>
      </w:r>
    </w:p>
    <w:p w:rsidR="007A7ABC" w:rsidRDefault="007A7ABC"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2.9. - </w:t>
      </w:r>
      <w:r w:rsidRPr="007A7ABC">
        <w:rPr>
          <w:rFonts w:ascii="Times New Roman" w:hAnsi="Times New Roman" w:cs="Times New Roman"/>
          <w:sz w:val="28"/>
        </w:rPr>
        <w:t>Тарифные планы</w:t>
      </w:r>
    </w:p>
    <w:tbl>
      <w:tblPr>
        <w:tblW w:w="9060" w:type="dxa"/>
        <w:jc w:val="center"/>
        <w:tblLook w:val="04A0"/>
      </w:tblPr>
      <w:tblGrid>
        <w:gridCol w:w="2560"/>
        <w:gridCol w:w="2200"/>
        <w:gridCol w:w="2400"/>
        <w:gridCol w:w="1900"/>
      </w:tblGrid>
      <w:tr w:rsidR="006040DE" w:rsidRPr="006040DE" w:rsidTr="006040DE">
        <w:trPr>
          <w:trHeight w:val="675"/>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Наименование</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Характеристика</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Ежемесячная абонентская плата,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Доля абонентов, %</w:t>
            </w:r>
          </w:p>
        </w:tc>
      </w:tr>
      <w:tr w:rsidR="006040DE" w:rsidRPr="006040DE" w:rsidTr="006040DE">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70%</w:t>
            </w:r>
          </w:p>
        </w:tc>
      </w:tr>
      <w:tr w:rsidR="006040DE" w:rsidRPr="006040DE" w:rsidTr="006040DE">
        <w:trPr>
          <w:trHeight w:val="900"/>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6040DE" w:rsidRPr="006040DE" w:rsidRDefault="004A2989" w:rsidP="006040DE">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"Юпит</w:t>
            </w:r>
            <w:r w:rsidR="006040DE" w:rsidRPr="006040DE">
              <w:rPr>
                <w:rFonts w:ascii="Times New Roman" w:eastAsia="Times New Roman" w:hAnsi="Times New Roman" w:cs="Times New Roman"/>
                <w:color w:val="000000"/>
                <w:sz w:val="24"/>
                <w:lang w:eastAsia="ru-RU"/>
              </w:rPr>
              <w:t>ер-TV"</w:t>
            </w:r>
          </w:p>
        </w:tc>
        <w:tc>
          <w:tcPr>
            <w:tcW w:w="22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Доступ в Интернет - 50 Мбит/с+пакет IP-TV</w:t>
            </w:r>
          </w:p>
        </w:tc>
        <w:tc>
          <w:tcPr>
            <w:tcW w:w="24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1000</w:t>
            </w:r>
          </w:p>
        </w:tc>
        <w:tc>
          <w:tcPr>
            <w:tcW w:w="1900" w:type="dxa"/>
            <w:tcBorders>
              <w:top w:val="nil"/>
              <w:left w:val="nil"/>
              <w:bottom w:val="single" w:sz="4" w:space="0" w:color="auto"/>
              <w:right w:val="single" w:sz="4" w:space="0" w:color="auto"/>
            </w:tcBorders>
            <w:shd w:val="clear" w:color="auto" w:fill="auto"/>
            <w:vAlign w:val="center"/>
            <w:hideMark/>
          </w:tcPr>
          <w:p w:rsidR="006040DE" w:rsidRPr="006040DE" w:rsidRDefault="006040DE" w:rsidP="006040DE">
            <w:pPr>
              <w:spacing w:after="0" w:line="240" w:lineRule="auto"/>
              <w:jc w:val="center"/>
              <w:rPr>
                <w:rFonts w:ascii="Times New Roman" w:eastAsia="Times New Roman" w:hAnsi="Times New Roman" w:cs="Times New Roman"/>
                <w:color w:val="000000"/>
                <w:sz w:val="24"/>
                <w:lang w:eastAsia="ru-RU"/>
              </w:rPr>
            </w:pPr>
            <w:r w:rsidRPr="006040DE">
              <w:rPr>
                <w:rFonts w:ascii="Times New Roman" w:eastAsia="Times New Roman" w:hAnsi="Times New Roman" w:cs="Times New Roman"/>
                <w:color w:val="000000"/>
                <w:sz w:val="24"/>
                <w:lang w:eastAsia="ru-RU"/>
              </w:rPr>
              <w:t>30%</w:t>
            </w:r>
          </w:p>
        </w:tc>
      </w:tr>
    </w:tbl>
    <w:p w:rsidR="007A7ABC" w:rsidRDefault="007A7ABC" w:rsidP="004C5C86">
      <w:pPr>
        <w:spacing w:after="0" w:line="360" w:lineRule="auto"/>
        <w:ind w:firstLine="709"/>
        <w:jc w:val="both"/>
        <w:rPr>
          <w:rFonts w:ascii="Times New Roman" w:hAnsi="Times New Roman" w:cs="Times New Roman"/>
          <w:sz w:val="28"/>
        </w:rPr>
      </w:pPr>
    </w:p>
    <w:p w:rsidR="007A7ABC" w:rsidRDefault="004A2989" w:rsidP="004C5C86">
      <w:pPr>
        <w:spacing w:after="0" w:line="360" w:lineRule="auto"/>
        <w:ind w:firstLine="709"/>
        <w:jc w:val="both"/>
        <w:rPr>
          <w:rFonts w:ascii="Times New Roman" w:hAnsi="Times New Roman" w:cs="Times New Roman"/>
          <w:sz w:val="28"/>
        </w:rPr>
      </w:pPr>
      <w:r w:rsidRPr="004A2989">
        <w:rPr>
          <w:rFonts w:ascii="Times New Roman" w:hAnsi="Times New Roman" w:cs="Times New Roman"/>
          <w:sz w:val="28"/>
        </w:rPr>
        <w:t>Произведём расчёт годовой величины выручки (</w:t>
      </w:r>
      <w:r>
        <w:rPr>
          <w:rFonts w:ascii="Times New Roman" w:hAnsi="Times New Roman" w:cs="Times New Roman"/>
          <w:sz w:val="28"/>
        </w:rPr>
        <w:t>см. таблицу 2.10.</w:t>
      </w:r>
      <w:r w:rsidRPr="004A2989">
        <w:rPr>
          <w:rFonts w:ascii="Times New Roman" w:hAnsi="Times New Roman" w:cs="Times New Roman"/>
          <w:sz w:val="28"/>
        </w:rPr>
        <w:t>).</w:t>
      </w:r>
    </w:p>
    <w:p w:rsidR="004A2989" w:rsidRDefault="004A2989" w:rsidP="004C5C8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Талица 2.10. – </w:t>
      </w:r>
      <w:r w:rsidRPr="004A2989">
        <w:rPr>
          <w:rFonts w:ascii="Times New Roman" w:hAnsi="Times New Roman" w:cs="Times New Roman"/>
          <w:sz w:val="28"/>
        </w:rPr>
        <w:t>Расчёт годовой величины выручки</w:t>
      </w:r>
    </w:p>
    <w:tbl>
      <w:tblPr>
        <w:tblW w:w="7762" w:type="dxa"/>
        <w:jc w:val="center"/>
        <w:tblLook w:val="04A0"/>
      </w:tblPr>
      <w:tblGrid>
        <w:gridCol w:w="3162"/>
        <w:gridCol w:w="2200"/>
        <w:gridCol w:w="2400"/>
      </w:tblGrid>
      <w:tr w:rsidR="004A2989" w:rsidRPr="004A2989" w:rsidTr="004A2989">
        <w:trPr>
          <w:trHeight w:val="300"/>
          <w:jc w:val="center"/>
        </w:trPr>
        <w:tc>
          <w:tcPr>
            <w:tcW w:w="3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Тарифный план</w:t>
            </w:r>
          </w:p>
        </w:tc>
        <w:tc>
          <w:tcPr>
            <w:tcW w:w="4600" w:type="dxa"/>
            <w:gridSpan w:val="2"/>
            <w:tcBorders>
              <w:top w:val="single" w:sz="4" w:space="0" w:color="auto"/>
              <w:left w:val="nil"/>
              <w:bottom w:val="single" w:sz="4" w:space="0" w:color="auto"/>
              <w:right w:val="single" w:sz="4" w:space="0" w:color="auto"/>
            </w:tcBorders>
            <w:shd w:val="clear" w:color="auto" w:fill="auto"/>
            <w:vAlign w:val="bottom"/>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2018 год</w:t>
            </w:r>
          </w:p>
        </w:tc>
      </w:tr>
      <w:tr w:rsidR="004A2989" w:rsidRPr="004A2989" w:rsidTr="004A2989">
        <w:trPr>
          <w:trHeight w:val="600"/>
          <w:jc w:val="center"/>
        </w:trPr>
        <w:tc>
          <w:tcPr>
            <w:tcW w:w="3162" w:type="dxa"/>
            <w:vMerge/>
            <w:tcBorders>
              <w:top w:val="single" w:sz="4" w:space="0" w:color="auto"/>
              <w:left w:val="single" w:sz="4" w:space="0" w:color="auto"/>
              <w:bottom w:val="single" w:sz="4" w:space="0" w:color="auto"/>
              <w:right w:val="single" w:sz="4" w:space="0" w:color="auto"/>
            </w:tcBorders>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Количество абонентов</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Выручка, руб</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714</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5997600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"Юпитер-TV"</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306</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3672000</w:t>
            </w:r>
          </w:p>
        </w:tc>
      </w:tr>
      <w:tr w:rsidR="004A2989" w:rsidRPr="004A2989" w:rsidTr="004A2989">
        <w:trPr>
          <w:trHeight w:val="300"/>
          <w:jc w:val="center"/>
        </w:trPr>
        <w:tc>
          <w:tcPr>
            <w:tcW w:w="3162" w:type="dxa"/>
            <w:tcBorders>
              <w:top w:val="nil"/>
              <w:left w:val="single" w:sz="4" w:space="0" w:color="auto"/>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Итого</w:t>
            </w:r>
          </w:p>
        </w:tc>
        <w:tc>
          <w:tcPr>
            <w:tcW w:w="22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 </w:t>
            </w:r>
          </w:p>
        </w:tc>
        <w:tc>
          <w:tcPr>
            <w:tcW w:w="2400" w:type="dxa"/>
            <w:tcBorders>
              <w:top w:val="nil"/>
              <w:left w:val="nil"/>
              <w:bottom w:val="single" w:sz="4" w:space="0" w:color="auto"/>
              <w:right w:val="single" w:sz="4" w:space="0" w:color="auto"/>
            </w:tcBorders>
            <w:shd w:val="clear" w:color="auto" w:fill="auto"/>
            <w:vAlign w:val="center"/>
            <w:hideMark/>
          </w:tcPr>
          <w:p w:rsidR="004A2989" w:rsidRPr="004A2989" w:rsidRDefault="004A2989" w:rsidP="004A2989">
            <w:pPr>
              <w:spacing w:after="0" w:line="240" w:lineRule="auto"/>
              <w:jc w:val="center"/>
              <w:rPr>
                <w:rFonts w:ascii="Times New Roman" w:eastAsia="Times New Roman" w:hAnsi="Times New Roman" w:cs="Times New Roman"/>
                <w:color w:val="000000"/>
                <w:sz w:val="24"/>
                <w:lang w:eastAsia="ru-RU"/>
              </w:rPr>
            </w:pPr>
            <w:r w:rsidRPr="004A2989">
              <w:rPr>
                <w:rFonts w:ascii="Times New Roman" w:eastAsia="Times New Roman" w:hAnsi="Times New Roman" w:cs="Times New Roman"/>
                <w:color w:val="000000"/>
                <w:sz w:val="24"/>
                <w:lang w:eastAsia="ru-RU"/>
              </w:rPr>
              <w:t>9669600</w:t>
            </w:r>
          </w:p>
        </w:tc>
      </w:tr>
    </w:tbl>
    <w:p w:rsidR="004A2989" w:rsidRDefault="004A2989" w:rsidP="004C5C86">
      <w:pPr>
        <w:spacing w:after="0" w:line="360" w:lineRule="auto"/>
        <w:ind w:firstLine="709"/>
        <w:jc w:val="both"/>
        <w:rPr>
          <w:rFonts w:ascii="Times New Roman" w:hAnsi="Times New Roman" w:cs="Times New Roman"/>
          <w:sz w:val="28"/>
        </w:rPr>
      </w:pPr>
    </w:p>
    <w:p w:rsidR="004A2989"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lastRenderedPageBreak/>
        <w:t>Для оценки эффективности инвестиционного проекта или для выбора оптимального варианта технических решений, обеспечивающих наибольшую эффективность инвестиционных вложений, используется метод дисконтирования, позволяющий привести к одинаковой размерности во времени разность между всеми поступающими средствами и затратами по каждому году (чистый дисконтированный поток денежных средств).</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Приведение к одинаковой размерности осуществляется с помощью коэффициента дисконтирования – коэффициента приведения к текущей стоимости.</w:t>
      </w:r>
    </w:p>
    <w:p w:rsidR="009C66DE" w:rsidRDefault="009C66DE" w:rsidP="004C5C86">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нормы дисконта осуществим по формуле:</w:t>
      </w:r>
    </w:p>
    <w:p w:rsidR="009C66DE" w:rsidRDefault="009C66DE" w:rsidP="009C66DE">
      <w:pPr>
        <w:spacing w:after="0" w:line="360" w:lineRule="auto"/>
        <w:ind w:firstLine="709"/>
        <w:jc w:val="center"/>
        <w:rPr>
          <w:rFonts w:ascii="Times New Roman" w:hAnsi="Times New Roman" w:cs="Times New Roman"/>
          <w:sz w:val="28"/>
          <w:lang w:val="en-US"/>
        </w:rPr>
      </w:pPr>
      <w:r w:rsidRPr="0017104D">
        <w:rPr>
          <w:rFonts w:ascii="Times New Roman" w:hAnsi="Times New Roman" w:cs="Times New Roman"/>
          <w:sz w:val="28"/>
        </w:rPr>
        <w:t xml:space="preserve">                                   </w:t>
      </w:r>
      <w:r>
        <w:rPr>
          <w:rFonts w:ascii="Times New Roman" w:hAnsi="Times New Roman" w:cs="Times New Roman"/>
          <w:sz w:val="28"/>
          <w:lang w:val="en-US"/>
        </w:rPr>
        <w:t>R = r</w:t>
      </w:r>
      <w:r>
        <w:rPr>
          <w:rFonts w:ascii="Times New Roman" w:hAnsi="Times New Roman" w:cs="Times New Roman"/>
          <w:sz w:val="28"/>
          <w:vertAlign w:val="subscript"/>
          <w:lang w:val="en-US"/>
        </w:rPr>
        <w:t>d</w:t>
      </w:r>
      <w:r>
        <w:rPr>
          <w:rFonts w:ascii="Times New Roman" w:hAnsi="Times New Roman" w:cs="Times New Roman"/>
          <w:sz w:val="28"/>
          <w:lang w:val="en-US"/>
        </w:rPr>
        <w:t xml:space="preserve"> + r</w:t>
      </w:r>
      <w:r>
        <w:rPr>
          <w:rFonts w:ascii="Times New Roman" w:hAnsi="Times New Roman" w:cs="Times New Roman"/>
          <w:sz w:val="28"/>
          <w:vertAlign w:val="subscript"/>
          <w:lang w:val="en-US"/>
        </w:rPr>
        <w:t xml:space="preserve">n </w:t>
      </w:r>
      <w:r>
        <w:rPr>
          <w:rFonts w:ascii="Times New Roman" w:hAnsi="Times New Roman" w:cs="Times New Roman"/>
          <w:sz w:val="28"/>
          <w:lang w:val="en-US"/>
        </w:rPr>
        <w:t>+ r</w:t>
      </w:r>
      <w:r>
        <w:rPr>
          <w:rFonts w:ascii="Times New Roman" w:hAnsi="Times New Roman" w:cs="Times New Roman"/>
          <w:sz w:val="28"/>
          <w:vertAlign w:val="subscript"/>
          <w:lang w:val="en-US"/>
        </w:rPr>
        <w:t>f</w:t>
      </w:r>
      <w:r>
        <w:rPr>
          <w:rFonts w:ascii="Times New Roman" w:hAnsi="Times New Roman" w:cs="Times New Roman"/>
          <w:sz w:val="28"/>
          <w:lang w:val="en-US"/>
        </w:rPr>
        <w:t xml:space="preserve">                                                 (</w:t>
      </w:r>
      <w:r w:rsidR="00F17EF9" w:rsidRPr="003572FA">
        <w:rPr>
          <w:rFonts w:ascii="Times New Roman" w:hAnsi="Times New Roman" w:cs="Times New Roman"/>
          <w:sz w:val="28"/>
          <w:lang w:val="en-US"/>
        </w:rPr>
        <w:t>6</w:t>
      </w:r>
      <w:r>
        <w:rPr>
          <w:rFonts w:ascii="Times New Roman" w:hAnsi="Times New Roman" w:cs="Times New Roman"/>
          <w:sz w:val="28"/>
          <w:lang w:val="en-US"/>
        </w:rPr>
        <w:t>)</w:t>
      </w:r>
    </w:p>
    <w:p w:rsidR="009C66DE" w:rsidRPr="0017104D" w:rsidRDefault="009C66DE" w:rsidP="009C66DE">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где</w:t>
      </w:r>
      <w:r w:rsidRPr="0017104D">
        <w:rPr>
          <w:rFonts w:ascii="Times New Roman" w:hAnsi="Times New Roman" w:cs="Times New Roman"/>
          <w:sz w:val="28"/>
          <w:lang w:val="en-US"/>
        </w:rPr>
        <w:t xml:space="preserve">: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d</w:t>
      </w:r>
      <w:r w:rsidRPr="009C66DE">
        <w:rPr>
          <w:rFonts w:ascii="Times New Roman" w:hAnsi="Times New Roman" w:cs="Times New Roman"/>
          <w:sz w:val="28"/>
        </w:rPr>
        <w:t xml:space="preserve"> – норма доходности, которая учитывает альтернативность дохода, минимальная норма доходности по безриско</w:t>
      </w:r>
      <w:r>
        <w:rPr>
          <w:rFonts w:ascii="Times New Roman" w:hAnsi="Times New Roman" w:cs="Times New Roman"/>
          <w:sz w:val="28"/>
        </w:rPr>
        <w:t>вым вложениям, на которую согла</w:t>
      </w:r>
      <w:r w:rsidRPr="009C66DE">
        <w:rPr>
          <w:rFonts w:ascii="Times New Roman" w:hAnsi="Times New Roman" w:cs="Times New Roman"/>
          <w:sz w:val="28"/>
        </w:rPr>
        <w:t>сен инвестор, %;</w:t>
      </w:r>
    </w:p>
    <w:p w:rsidR="009C66DE" w:rsidRP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n</w:t>
      </w:r>
      <w:r w:rsidRPr="009C66DE">
        <w:rPr>
          <w:rFonts w:ascii="Times New Roman" w:hAnsi="Times New Roman" w:cs="Times New Roman"/>
          <w:sz w:val="28"/>
          <w:vertAlign w:val="subscript"/>
        </w:rPr>
        <w:t xml:space="preserve">  </w:t>
      </w:r>
      <w:r w:rsidRPr="009C66DE">
        <w:rPr>
          <w:rFonts w:ascii="Times New Roman" w:hAnsi="Times New Roman" w:cs="Times New Roman"/>
          <w:sz w:val="28"/>
        </w:rPr>
        <w:t>- темп инфляции за один шаг реализации проекта, %;</w:t>
      </w: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r</w:t>
      </w:r>
      <w:r>
        <w:rPr>
          <w:rFonts w:ascii="Times New Roman" w:hAnsi="Times New Roman" w:cs="Times New Roman"/>
          <w:sz w:val="28"/>
          <w:vertAlign w:val="subscript"/>
          <w:lang w:val="en-US"/>
        </w:rPr>
        <w:t>f</w:t>
      </w:r>
      <w:r w:rsidRPr="009C66DE">
        <w:rPr>
          <w:rFonts w:ascii="Times New Roman" w:hAnsi="Times New Roman" w:cs="Times New Roman"/>
          <w:sz w:val="28"/>
        </w:rPr>
        <w:t xml:space="preserve"> - рисковая премия, предъявляемая в требованиям инвестора, %.</w:t>
      </w:r>
    </w:p>
    <w:p w:rsidR="009C66DE" w:rsidRP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Норма дохода по безрисковым вложениям в РФ обычно привязывается к облигациям федерального займа – ОФЗ с различными сроками погашения (максимальный близок к 25 годам). Для определения данной величины, как правило, используются ставки по долгосро</w:t>
      </w:r>
      <w:r>
        <w:rPr>
          <w:rFonts w:ascii="Times New Roman" w:hAnsi="Times New Roman" w:cs="Times New Roman"/>
          <w:sz w:val="28"/>
        </w:rPr>
        <w:t>чным правительственным облигаци</w:t>
      </w:r>
      <w:r w:rsidRPr="009C66DE">
        <w:rPr>
          <w:rFonts w:ascii="Times New Roman" w:hAnsi="Times New Roman" w:cs="Times New Roman"/>
          <w:sz w:val="28"/>
        </w:rPr>
        <w:t>ям страны с высоким инвестиционным рейтингом.</w:t>
      </w:r>
    </w:p>
    <w:p w:rsidR="009C66DE" w:rsidRDefault="009C66DE" w:rsidP="00F17EF9">
      <w:pPr>
        <w:spacing w:after="0" w:line="360" w:lineRule="auto"/>
        <w:ind w:firstLine="709"/>
        <w:jc w:val="center"/>
        <w:rPr>
          <w:rFonts w:ascii="Times New Roman" w:hAnsi="Times New Roman" w:cs="Times New Roman"/>
          <w:sz w:val="28"/>
        </w:rPr>
      </w:pPr>
      <w:r>
        <w:rPr>
          <w:rFonts w:ascii="Times New Roman" w:hAnsi="Times New Roman" w:cs="Times New Roman"/>
          <w:sz w:val="28"/>
          <w:lang w:val="en-US"/>
        </w:rPr>
        <w:t>R</w:t>
      </w:r>
      <w:r w:rsidRPr="0017104D">
        <w:rPr>
          <w:rFonts w:ascii="Times New Roman" w:hAnsi="Times New Roman" w:cs="Times New Roman"/>
          <w:sz w:val="28"/>
        </w:rPr>
        <w:t xml:space="preserve"> = </w:t>
      </w:r>
      <w:r>
        <w:rPr>
          <w:rFonts w:ascii="Times New Roman" w:hAnsi="Times New Roman" w:cs="Times New Roman"/>
          <w:sz w:val="28"/>
          <w:lang w:val="en-US"/>
        </w:rPr>
        <w:t>r</w:t>
      </w:r>
      <w:r>
        <w:rPr>
          <w:rFonts w:ascii="Times New Roman" w:hAnsi="Times New Roman" w:cs="Times New Roman"/>
          <w:sz w:val="28"/>
          <w:vertAlign w:val="subscript"/>
          <w:lang w:val="en-US"/>
        </w:rPr>
        <w:t>d</w:t>
      </w:r>
      <w:r w:rsidRPr="0017104D">
        <w:rPr>
          <w:rFonts w:ascii="Times New Roman" w:hAnsi="Times New Roman" w:cs="Times New Roman"/>
          <w:sz w:val="28"/>
        </w:rPr>
        <w:t xml:space="preserve"> + </w:t>
      </w:r>
      <w:r>
        <w:rPr>
          <w:rFonts w:ascii="Times New Roman" w:hAnsi="Times New Roman" w:cs="Times New Roman"/>
          <w:sz w:val="28"/>
          <w:lang w:val="en-US"/>
        </w:rPr>
        <w:t>r</w:t>
      </w:r>
      <w:r>
        <w:rPr>
          <w:rFonts w:ascii="Times New Roman" w:hAnsi="Times New Roman" w:cs="Times New Roman"/>
          <w:sz w:val="28"/>
          <w:vertAlign w:val="subscript"/>
          <w:lang w:val="en-US"/>
        </w:rPr>
        <w:t>n</w:t>
      </w:r>
      <w:r w:rsidRPr="0017104D">
        <w:rPr>
          <w:rFonts w:ascii="Times New Roman" w:hAnsi="Times New Roman" w:cs="Times New Roman"/>
          <w:sz w:val="28"/>
          <w:vertAlign w:val="subscript"/>
        </w:rPr>
        <w:t xml:space="preserve"> </w:t>
      </w:r>
      <w:r w:rsidRPr="0017104D">
        <w:rPr>
          <w:rFonts w:ascii="Times New Roman" w:hAnsi="Times New Roman" w:cs="Times New Roman"/>
          <w:sz w:val="28"/>
        </w:rPr>
        <w:t xml:space="preserve">+ </w:t>
      </w:r>
      <w:r>
        <w:rPr>
          <w:rFonts w:ascii="Times New Roman" w:hAnsi="Times New Roman" w:cs="Times New Roman"/>
          <w:sz w:val="28"/>
          <w:lang w:val="en-US"/>
        </w:rPr>
        <w:t>r</w:t>
      </w:r>
      <w:r>
        <w:rPr>
          <w:rFonts w:ascii="Times New Roman" w:hAnsi="Times New Roman" w:cs="Times New Roman"/>
          <w:sz w:val="28"/>
          <w:vertAlign w:val="subscript"/>
          <w:lang w:val="en-US"/>
        </w:rPr>
        <w:t>f</w:t>
      </w:r>
      <w:r>
        <w:rPr>
          <w:rFonts w:ascii="Times New Roman" w:hAnsi="Times New Roman" w:cs="Times New Roman"/>
          <w:sz w:val="28"/>
        </w:rPr>
        <w:t xml:space="preserve"> = </w:t>
      </w:r>
      <w:r w:rsidRPr="0017104D">
        <w:rPr>
          <w:rFonts w:ascii="Times New Roman" w:hAnsi="Times New Roman" w:cs="Times New Roman"/>
          <w:sz w:val="28"/>
        </w:rPr>
        <w:t xml:space="preserve"> </w:t>
      </w:r>
      <w:r>
        <w:rPr>
          <w:rFonts w:ascii="Times New Roman" w:hAnsi="Times New Roman" w:cs="Times New Roman"/>
          <w:sz w:val="28"/>
        </w:rPr>
        <w:t>10,96+12,90+5 = 28,86%</w:t>
      </w:r>
    </w:p>
    <w:p w:rsidR="009C66DE"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t>Расчёт эффективности инвестиционного проекта на основе чистой те-кущей</w:t>
      </w:r>
      <w:r>
        <w:rPr>
          <w:rFonts w:ascii="Times New Roman" w:hAnsi="Times New Roman" w:cs="Times New Roman"/>
          <w:sz w:val="28"/>
        </w:rPr>
        <w:t xml:space="preserve"> стоимости сведём в таблицу 2.11</w:t>
      </w:r>
      <w:r w:rsidRPr="009C66DE">
        <w:rPr>
          <w:rFonts w:ascii="Times New Roman" w:hAnsi="Times New Roman" w:cs="Times New Roman"/>
          <w:sz w:val="28"/>
        </w:rPr>
        <w:t>.</w:t>
      </w: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CC3280" w:rsidRDefault="00CC3280" w:rsidP="009C66DE">
      <w:pPr>
        <w:spacing w:after="0" w:line="360" w:lineRule="auto"/>
        <w:ind w:firstLine="709"/>
        <w:jc w:val="both"/>
        <w:rPr>
          <w:rFonts w:ascii="Times New Roman" w:hAnsi="Times New Roman" w:cs="Times New Roman"/>
          <w:sz w:val="28"/>
        </w:rPr>
      </w:pPr>
    </w:p>
    <w:p w:rsidR="00D846E7" w:rsidRDefault="00D846E7" w:rsidP="009C66DE">
      <w:pPr>
        <w:spacing w:after="0" w:line="360" w:lineRule="auto"/>
        <w:ind w:firstLine="709"/>
        <w:jc w:val="both"/>
        <w:rPr>
          <w:rFonts w:ascii="Times New Roman" w:hAnsi="Times New Roman" w:cs="Times New Roman"/>
          <w:sz w:val="28"/>
        </w:rPr>
      </w:pPr>
    </w:p>
    <w:p w:rsidR="009C66DE" w:rsidRDefault="009C66DE" w:rsidP="009C66DE">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Таблица 2.11. – Оценка эффективности</w:t>
      </w:r>
    </w:p>
    <w:tbl>
      <w:tblPr>
        <w:tblW w:w="9498" w:type="dxa"/>
        <w:tblInd w:w="5" w:type="dxa"/>
        <w:tblLayout w:type="fixed"/>
        <w:tblCellMar>
          <w:left w:w="0" w:type="dxa"/>
          <w:right w:w="0" w:type="dxa"/>
        </w:tblCellMar>
        <w:tblLook w:val="0000"/>
      </w:tblPr>
      <w:tblGrid>
        <w:gridCol w:w="353"/>
        <w:gridCol w:w="2199"/>
        <w:gridCol w:w="887"/>
        <w:gridCol w:w="1200"/>
        <w:gridCol w:w="1260"/>
        <w:gridCol w:w="1260"/>
        <w:gridCol w:w="1205"/>
        <w:gridCol w:w="1134"/>
      </w:tblGrid>
      <w:tr w:rsidR="009C66DE" w:rsidRPr="009C66DE" w:rsidTr="009C66DE">
        <w:trPr>
          <w:trHeight w:val="338"/>
        </w:trPr>
        <w:tc>
          <w:tcPr>
            <w:tcW w:w="2552" w:type="dxa"/>
            <w:gridSpan w:val="2"/>
            <w:vMerge w:val="restart"/>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Наименование показателен</w:t>
            </w:r>
          </w:p>
        </w:tc>
        <w:tc>
          <w:tcPr>
            <w:tcW w:w="6946" w:type="dxa"/>
            <w:gridSpan w:val="6"/>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Года</w:t>
            </w:r>
          </w:p>
        </w:tc>
      </w:tr>
      <w:tr w:rsidR="009C66DE" w:rsidRPr="009C66DE" w:rsidTr="009C66DE">
        <w:trPr>
          <w:trHeight w:val="330"/>
        </w:trPr>
        <w:tc>
          <w:tcPr>
            <w:tcW w:w="2552" w:type="dxa"/>
            <w:gridSpan w:val="2"/>
            <w:vMerge/>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3540"/>
              <w:rPr>
                <w:rFonts w:ascii="Times New Roman" w:eastAsia="Times New Roman" w:hAnsi="Times New Roman" w:cs="Times New Roman"/>
                <w:sz w:val="24"/>
                <w:szCs w:val="24"/>
                <w:lang w:eastAsia="ru-RU"/>
              </w:rPr>
            </w:pP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2017</w:t>
            </w:r>
            <w:r w:rsidR="00E776F3">
              <w:rPr>
                <w:rFonts w:ascii="Times New Roman" w:eastAsia="Times New Roman" w:hAnsi="Times New Roman" w:cs="Times New Roman"/>
                <w:color w:val="231A47"/>
                <w:sz w:val="19"/>
                <w:szCs w:val="19"/>
                <w:lang w:eastAsia="ru-RU"/>
              </w:rPr>
              <w:t xml:space="preserve"> год</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10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2018</w:t>
            </w:r>
            <w:r w:rsidR="00E776F3">
              <w:rPr>
                <w:rFonts w:ascii="Times New Roman" w:eastAsia="Times New Roman" w:hAnsi="Times New Roman" w:cs="Times New Roman"/>
                <w:sz w:val="19"/>
                <w:szCs w:val="19"/>
                <w:lang w:eastAsia="ru-RU"/>
              </w:rPr>
              <w:t xml:space="preserve"> год</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2019</w:t>
            </w:r>
            <w:r w:rsidR="00E776F3">
              <w:rPr>
                <w:rFonts w:ascii="Times New Roman" w:eastAsia="Times New Roman" w:hAnsi="Times New Roman" w:cs="Times New Roman"/>
                <w:sz w:val="19"/>
                <w:szCs w:val="19"/>
                <w:lang w:eastAsia="ru-RU"/>
              </w:rPr>
              <w:t xml:space="preserve"> год</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5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2020</w:t>
            </w:r>
            <w:r w:rsidR="00E776F3">
              <w:rPr>
                <w:rFonts w:ascii="Times New Roman" w:eastAsia="Times New Roman" w:hAnsi="Times New Roman" w:cs="Times New Roman"/>
                <w:sz w:val="19"/>
                <w:szCs w:val="19"/>
                <w:lang w:eastAsia="ru-RU"/>
              </w:rPr>
              <w:t xml:space="preserve"> год</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7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2021</w:t>
            </w:r>
            <w:r w:rsidR="00E776F3">
              <w:rPr>
                <w:rFonts w:ascii="Times New Roman" w:eastAsia="Times New Roman" w:hAnsi="Times New Roman" w:cs="Times New Roman"/>
                <w:sz w:val="19"/>
                <w:szCs w:val="19"/>
                <w:lang w:eastAsia="ru-RU"/>
              </w:rPr>
              <w:t xml:space="preserve"> год</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2022</w:t>
            </w:r>
            <w:r w:rsidR="00E776F3">
              <w:rPr>
                <w:rFonts w:ascii="Times New Roman" w:eastAsia="Times New Roman" w:hAnsi="Times New Roman" w:cs="Times New Roman"/>
                <w:sz w:val="19"/>
                <w:szCs w:val="19"/>
                <w:lang w:eastAsia="ru-RU"/>
              </w:rPr>
              <w:t xml:space="preserve"> год</w:t>
            </w:r>
          </w:p>
        </w:tc>
      </w:tr>
      <w:tr w:rsidR="009C66DE" w:rsidRPr="009C66DE" w:rsidTr="009C66DE">
        <w:trPr>
          <w:trHeight w:val="375"/>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Приток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495"/>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Доходы от основной дея</w:t>
            </w:r>
            <w:r w:rsidRPr="009C66DE">
              <w:rPr>
                <w:rFonts w:ascii="Times New Roman" w:eastAsia="Times New Roman" w:hAnsi="Times New Roman" w:cs="Times New Roman"/>
                <w:sz w:val="19"/>
                <w:szCs w:val="19"/>
                <w:lang w:eastAsia="ru-RU"/>
              </w:rPr>
              <w:softHyphen/>
              <w:t>тельности.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E776F3">
            <w:pPr>
              <w:spacing w:after="0" w:line="240" w:lineRule="auto"/>
              <w:ind w:left="20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9669600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9C66DE">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w:t>
            </w:r>
            <w:r w:rsidR="00E776F3">
              <w:rPr>
                <w:rFonts w:ascii="Times New Roman" w:eastAsia="Times New Roman" w:hAnsi="Times New Roman" w:cs="Times New Roman"/>
                <w:color w:val="0D0D0D" w:themeColor="text1" w:themeTint="F2"/>
                <w:sz w:val="19"/>
                <w:szCs w:val="19"/>
                <w:lang w:eastAsia="ru-RU"/>
              </w:rPr>
              <w:t>669</w:t>
            </w:r>
            <w:r w:rsidRPr="00E776F3">
              <w:rPr>
                <w:rFonts w:ascii="Times New Roman" w:eastAsia="Times New Roman" w:hAnsi="Times New Roman" w:cs="Times New Roman"/>
                <w:color w:val="0D0D0D" w:themeColor="text1" w:themeTint="F2"/>
                <w:sz w:val="19"/>
                <w:szCs w:val="19"/>
                <w:lang w:eastAsia="ru-RU"/>
              </w:rPr>
              <w:t>600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9C66DE">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w:t>
            </w:r>
            <w:r w:rsidR="00E776F3">
              <w:rPr>
                <w:rFonts w:ascii="Times New Roman" w:eastAsia="Times New Roman" w:hAnsi="Times New Roman" w:cs="Times New Roman"/>
                <w:color w:val="0D0D0D" w:themeColor="text1" w:themeTint="F2"/>
                <w:sz w:val="19"/>
                <w:szCs w:val="19"/>
                <w:lang w:eastAsia="ru-RU"/>
              </w:rPr>
              <w:t>669</w:t>
            </w:r>
            <w:r w:rsidRPr="00E776F3">
              <w:rPr>
                <w:rFonts w:ascii="Times New Roman" w:eastAsia="Times New Roman" w:hAnsi="Times New Roman" w:cs="Times New Roman"/>
                <w:color w:val="0D0D0D" w:themeColor="text1" w:themeTint="F2"/>
                <w:sz w:val="19"/>
                <w:szCs w:val="19"/>
                <w:lang w:eastAsia="ru-RU"/>
              </w:rPr>
              <w:t>600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9C66DE" w:rsidP="00E776F3">
            <w:pPr>
              <w:spacing w:after="0" w:line="240" w:lineRule="auto"/>
              <w:ind w:left="240"/>
              <w:rPr>
                <w:rFonts w:ascii="Times New Roman" w:eastAsia="Times New Roman" w:hAnsi="Times New Roman" w:cs="Times New Roman"/>
                <w:color w:val="0D0D0D" w:themeColor="text1" w:themeTint="F2"/>
                <w:sz w:val="24"/>
                <w:szCs w:val="24"/>
                <w:lang w:eastAsia="ru-RU"/>
              </w:rPr>
            </w:pPr>
            <w:r w:rsidRPr="00E776F3">
              <w:rPr>
                <w:rFonts w:ascii="Times New Roman" w:eastAsia="Times New Roman" w:hAnsi="Times New Roman" w:cs="Times New Roman"/>
                <w:color w:val="0D0D0D" w:themeColor="text1" w:themeTint="F2"/>
                <w:sz w:val="19"/>
                <w:szCs w:val="19"/>
                <w:lang w:eastAsia="ru-RU"/>
              </w:rPr>
              <w:t>9669600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E776F3" w:rsidRDefault="00E776F3" w:rsidP="009C66DE">
            <w:pPr>
              <w:spacing w:after="0" w:line="240" w:lineRule="auto"/>
              <w:ind w:left="260"/>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19"/>
                <w:szCs w:val="19"/>
                <w:lang w:eastAsia="ru-RU"/>
              </w:rPr>
              <w:t>9669</w:t>
            </w:r>
            <w:r w:rsidR="009C66DE" w:rsidRPr="00E776F3">
              <w:rPr>
                <w:rFonts w:ascii="Times New Roman" w:eastAsia="Times New Roman" w:hAnsi="Times New Roman" w:cs="Times New Roman"/>
                <w:color w:val="0D0D0D" w:themeColor="text1" w:themeTint="F2"/>
                <w:sz w:val="19"/>
                <w:szCs w:val="19"/>
                <w:lang w:eastAsia="ru-RU"/>
              </w:rPr>
              <w:t>600</w:t>
            </w:r>
          </w:p>
        </w:tc>
      </w:tr>
      <w:tr w:rsidR="00E776F3" w:rsidRPr="009C66DE" w:rsidTr="009C66DE">
        <w:trPr>
          <w:trHeight w:val="555"/>
        </w:trPr>
        <w:tc>
          <w:tcPr>
            <w:tcW w:w="353" w:type="dxa"/>
            <w:tcBorders>
              <w:top w:val="nil"/>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Амортизационные отчис</w:t>
            </w:r>
            <w:r w:rsidRPr="009C66DE">
              <w:rPr>
                <w:rFonts w:ascii="Times New Roman" w:eastAsia="Times New Roman" w:hAnsi="Times New Roman" w:cs="Times New Roman"/>
                <w:sz w:val="19"/>
                <w:szCs w:val="19"/>
                <w:lang w:eastAsia="ru-RU"/>
              </w:rPr>
              <w:softHyphen/>
              <w:t>ления.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461,14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7B25D6">
              <w:rPr>
                <w:rFonts w:ascii="Times New Roman" w:eastAsia="Times New Roman" w:hAnsi="Times New Roman" w:cs="Times New Roman"/>
                <w:sz w:val="19"/>
                <w:szCs w:val="19"/>
                <w:lang w:eastAsia="ru-RU"/>
              </w:rPr>
              <w:t>461,14</w:t>
            </w:r>
          </w:p>
        </w:tc>
      </w:tr>
      <w:tr w:rsidR="009C66DE" w:rsidRPr="009C66DE" w:rsidTr="009C66DE">
        <w:trPr>
          <w:trHeight w:val="330"/>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8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притоку: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65038</w:t>
            </w:r>
            <w:r w:rsidR="00E776F3">
              <w:rPr>
                <w:rFonts w:ascii="Times New Roman" w:eastAsia="Times New Roman" w:hAnsi="Times New Roman" w:cs="Times New Roman"/>
                <w:sz w:val="19"/>
                <w:szCs w:val="19"/>
                <w:lang w:eastAsia="ru-RU"/>
              </w:rPr>
              <w:t>,10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10130,73</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10130,73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26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10130,73</w:t>
            </w:r>
          </w:p>
        </w:tc>
      </w:tr>
      <w:tr w:rsidR="009C66DE" w:rsidRPr="009C66DE" w:rsidTr="009C66DE">
        <w:trPr>
          <w:trHeight w:val="330"/>
        </w:trPr>
        <w:tc>
          <w:tcPr>
            <w:tcW w:w="353" w:type="dxa"/>
            <w:tcBorders>
              <w:top w:val="single" w:sz="4" w:space="0" w:color="auto"/>
              <w:left w:val="single" w:sz="4" w:space="0" w:color="auto"/>
              <w:bottom w:val="nil"/>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Отток средств</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r>
      <w:tr w:rsidR="009C66DE" w:rsidRPr="009C66DE" w:rsidTr="009C66DE">
        <w:trPr>
          <w:trHeight w:val="51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Общие инвестиции,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w:t>
            </w:r>
            <w:r w:rsidR="00E776F3">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6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8"/>
                <w:szCs w:val="8"/>
                <w:lang w:eastAsia="ru-RU"/>
              </w:rPr>
              <w:t>-</w:t>
            </w:r>
          </w:p>
        </w:tc>
      </w:tr>
      <w:tr w:rsidR="00E776F3" w:rsidRPr="009C66DE" w:rsidTr="009C66DE">
        <w:trPr>
          <w:trHeight w:val="810"/>
        </w:trPr>
        <w:tc>
          <w:tcPr>
            <w:tcW w:w="353" w:type="dxa"/>
            <w:tcBorders>
              <w:top w:val="nil"/>
              <w:left w:val="single" w:sz="4" w:space="0" w:color="auto"/>
              <w:bottom w:val="nil"/>
              <w:right w:val="single" w:sz="4" w:space="0" w:color="auto"/>
            </w:tcBorders>
            <w:shd w:val="clear" w:color="auto" w:fill="FFFFFF"/>
          </w:tcPr>
          <w:p w:rsidR="00E776F3" w:rsidRPr="009C66DE" w:rsidRDefault="00E776F3"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Эксплуатационные расхо</w:t>
            </w:r>
            <w:r w:rsidRPr="009C66DE">
              <w:rPr>
                <w:rFonts w:ascii="Times New Roman" w:eastAsia="Times New Roman" w:hAnsi="Times New Roman" w:cs="Times New Roman"/>
                <w:sz w:val="19"/>
                <w:szCs w:val="19"/>
                <w:lang w:eastAsia="ru-RU"/>
              </w:rPr>
              <w:softHyphen/>
              <w:t>ды.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9C66DE">
            <w:pPr>
              <w:spacing w:after="0" w:line="240" w:lineRule="auto"/>
              <w:jc w:val="center"/>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E776F3" w:rsidRPr="009C66DE" w:rsidRDefault="00E776F3" w:rsidP="00E776F3">
            <w:pPr>
              <w:spacing w:after="0" w:line="240" w:lineRule="auto"/>
              <w:ind w:left="20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4585</w:t>
            </w:r>
            <w:r>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4</w:t>
            </w:r>
            <w:r>
              <w:rPr>
                <w:rFonts w:ascii="Times New Roman" w:eastAsia="Times New Roman" w:hAnsi="Times New Roman" w:cs="Times New Roman"/>
                <w:sz w:val="19"/>
                <w:szCs w:val="19"/>
                <w:lang w:eastAsia="ru-RU"/>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r w:rsidRPr="00AA6E1D">
              <w:rPr>
                <w:rFonts w:ascii="Times New Roman" w:eastAsia="Times New Roman" w:hAnsi="Times New Roman" w:cs="Times New Roman"/>
                <w:sz w:val="19"/>
                <w:szCs w:val="19"/>
                <w:lang w:eastAsia="ru-RU"/>
              </w:rPr>
              <w:t>4585,44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76F3" w:rsidRDefault="00E776F3" w:rsidP="00E776F3">
            <w:pPr>
              <w:jc w:val="center"/>
            </w:pPr>
            <w:r w:rsidRPr="00AA6E1D">
              <w:rPr>
                <w:rFonts w:ascii="Times New Roman" w:eastAsia="Times New Roman" w:hAnsi="Times New Roman" w:cs="Times New Roman"/>
                <w:sz w:val="19"/>
                <w:szCs w:val="19"/>
                <w:lang w:eastAsia="ru-RU"/>
              </w:rPr>
              <w:t>4585,44</w:t>
            </w:r>
          </w:p>
        </w:tc>
      </w:tr>
      <w:tr w:rsidR="009C66DE" w:rsidRPr="009C66DE" w:rsidTr="009C66DE">
        <w:trPr>
          <w:trHeight w:val="540"/>
        </w:trPr>
        <w:tc>
          <w:tcPr>
            <w:tcW w:w="353" w:type="dxa"/>
            <w:tcBorders>
              <w:top w:val="nil"/>
              <w:left w:val="single" w:sz="4" w:space="0" w:color="auto"/>
              <w:bottom w:val="nil"/>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прибыль, 20%</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1079,</w:t>
            </w:r>
            <w:r w:rsidR="009C66DE" w:rsidRPr="009C66DE">
              <w:rPr>
                <w:rFonts w:ascii="Times New Roman" w:eastAsia="Times New Roman" w:hAnsi="Times New Roman" w:cs="Times New Roman"/>
                <w:sz w:val="19"/>
                <w:szCs w:val="19"/>
                <w:lang w:eastAsia="ru-RU"/>
              </w:rPr>
              <w:t>6</w:t>
            </w:r>
            <w:r>
              <w:rPr>
                <w:rFonts w:ascii="Times New Roman" w:eastAsia="Times New Roman" w:hAnsi="Times New Roman" w:cs="Times New Roman"/>
                <w:sz w:val="19"/>
                <w:szCs w:val="19"/>
                <w:lang w:eastAsia="ru-RU"/>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color w:val="231A47"/>
                <w:sz w:val="19"/>
                <w:szCs w:val="19"/>
                <w:lang w:eastAsia="ru-RU"/>
              </w:rPr>
              <w:t>1081,</w:t>
            </w:r>
            <w:r w:rsidR="009C66DE" w:rsidRPr="009C66DE">
              <w:rPr>
                <w:rFonts w:ascii="Times New Roman" w:eastAsia="Times New Roman" w:hAnsi="Times New Roman" w:cs="Times New Roman"/>
                <w:color w:val="231A47"/>
                <w:sz w:val="19"/>
                <w:szCs w:val="19"/>
                <w:lang w:eastAsia="ru-RU"/>
              </w:rPr>
              <w:t>6</w:t>
            </w:r>
            <w:r>
              <w:rPr>
                <w:rFonts w:ascii="Times New Roman" w:eastAsia="Times New Roman" w:hAnsi="Times New Roman" w:cs="Times New Roman"/>
                <w:color w:val="231A47"/>
                <w:sz w:val="19"/>
                <w:szCs w:val="19"/>
                <w:lang w:eastAsia="ru-RU"/>
              </w:rPr>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1083, 70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1085,73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1087,76</w:t>
            </w:r>
          </w:p>
        </w:tc>
      </w:tr>
      <w:tr w:rsidR="009C66DE" w:rsidRPr="009C66DE" w:rsidTr="009C66DE">
        <w:trPr>
          <w:trHeight w:val="540"/>
        </w:trPr>
        <w:tc>
          <w:tcPr>
            <w:tcW w:w="353" w:type="dxa"/>
            <w:tcBorders>
              <w:top w:val="nil"/>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Налог на имущество. 2,2%</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rPr>
                <w:rFonts w:ascii="Times New Roman" w:eastAsia="Times New Roman" w:hAnsi="Times New Roman" w:cs="Times New Roman"/>
                <w:sz w:val="10"/>
                <w:szCs w:val="10"/>
                <w:lang w:eastAsia="ru-RU"/>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9C66DE">
            <w:pPr>
              <w:spacing w:after="0" w:line="240" w:lineRule="auto"/>
              <w:ind w:left="2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147,10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9C66DE">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136,96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126</w:t>
            </w:r>
            <w:r w:rsidR="00E776F3">
              <w:rPr>
                <w:rFonts w:ascii="Times New Roman" w:eastAsia="Times New Roman" w:hAnsi="Times New Roman" w:cs="Times New Roman"/>
                <w:color w:val="231A47"/>
                <w:sz w:val="19"/>
                <w:szCs w:val="19"/>
                <w:lang w:eastAsia="ru-RU"/>
              </w:rPr>
              <w:t>, 80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116,67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106, 52</w:t>
            </w:r>
          </w:p>
        </w:tc>
      </w:tr>
      <w:tr w:rsidR="009C66DE" w:rsidRPr="009C66DE" w:rsidTr="009C66DE">
        <w:trPr>
          <w:trHeight w:val="345"/>
        </w:trPr>
        <w:tc>
          <w:tcPr>
            <w:tcW w:w="2552" w:type="dxa"/>
            <w:gridSpan w:val="2"/>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42"/>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Итого по оттоку:</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59352,</w:t>
            </w:r>
            <w:r w:rsidR="009C66DE" w:rsidRPr="009C66DE">
              <w:rPr>
                <w:rFonts w:ascii="Times New Roman" w:eastAsia="Times New Roman" w:hAnsi="Times New Roman" w:cs="Times New Roman"/>
                <w:sz w:val="19"/>
                <w:szCs w:val="19"/>
                <w:lang w:eastAsia="ru-RU"/>
              </w:rPr>
              <w:t>0</w:t>
            </w:r>
            <w:r>
              <w:rPr>
                <w:rFonts w:ascii="Times New Roman" w:eastAsia="Times New Roman" w:hAnsi="Times New Roman" w:cs="Times New Roman"/>
                <w:sz w:val="19"/>
                <w:szCs w:val="19"/>
                <w:lang w:eastAsia="ru-RU"/>
              </w:rPr>
              <w:t>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6326.73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5812,181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val="en-US"/>
              </w:rPr>
              <w:t>5S04</w:t>
            </w:r>
            <w:r>
              <w:rPr>
                <w:rFonts w:ascii="Times New Roman" w:eastAsia="Times New Roman" w:hAnsi="Times New Roman" w:cs="Times New Roman"/>
                <w:sz w:val="19"/>
                <w:szCs w:val="19"/>
              </w:rPr>
              <w:t>,07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5795,95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5787, 83</w:t>
            </w:r>
          </w:p>
        </w:tc>
      </w:tr>
      <w:tr w:rsidR="009C66DE" w:rsidRPr="009C66DE" w:rsidTr="009C66DE">
        <w:trPr>
          <w:trHeight w:val="49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поток денежных средств (п.1-п.2),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4318,56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4326.671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4334,79</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4342,90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4351,02</w:t>
            </w:r>
          </w:p>
        </w:tc>
      </w:tr>
      <w:tr w:rsidR="009C66DE" w:rsidRPr="009C66DE" w:rsidTr="009C66DE">
        <w:trPr>
          <w:trHeight w:val="51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4</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Коэффициент дисконтиро</w:t>
            </w:r>
            <w:r w:rsidRPr="009C66DE">
              <w:rPr>
                <w:rFonts w:ascii="Times New Roman" w:eastAsia="Times New Roman" w:hAnsi="Times New Roman" w:cs="Times New Roman"/>
                <w:sz w:val="19"/>
                <w:szCs w:val="19"/>
                <w:lang w:eastAsia="ru-RU"/>
              </w:rPr>
              <w:softHyphen/>
              <w:t>вания (Е 1=28.86%)</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w:t>
            </w:r>
            <w:r w:rsidR="009C66DE" w:rsidRPr="009C66DE">
              <w:rPr>
                <w:rFonts w:ascii="Times New Roman" w:eastAsia="Times New Roman" w:hAnsi="Times New Roman" w:cs="Times New Roman"/>
                <w:sz w:val="19"/>
                <w:szCs w:val="19"/>
                <w:lang w:eastAsia="ru-RU"/>
              </w:rPr>
              <w:t>00</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38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0,78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40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0.602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4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0,47</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40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0,28</w:t>
            </w:r>
          </w:p>
        </w:tc>
      </w:tr>
      <w:tr w:rsidR="009C66DE" w:rsidRPr="009C66DE" w:rsidTr="00E776F3">
        <w:trPr>
          <w:trHeight w:val="70"/>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5</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8"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Чистый дисконтирован</w:t>
            </w:r>
            <w:r w:rsidRPr="009C66DE">
              <w:rPr>
                <w:rFonts w:ascii="Times New Roman" w:eastAsia="Times New Roman" w:hAnsi="Times New Roman" w:cs="Times New Roman"/>
                <w:sz w:val="19"/>
                <w:szCs w:val="19"/>
                <w:lang w:eastAsia="ru-RU"/>
              </w:rPr>
              <w:softHyphen/>
              <w:t>ный поток денежных средств (п.3*п.4).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0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3351</w:t>
            </w:r>
            <w:r w:rsidR="00E776F3">
              <w:rPr>
                <w:rFonts w:ascii="Times New Roman" w:eastAsia="Times New Roman" w:hAnsi="Times New Roman" w:cs="Times New Roman"/>
                <w:sz w:val="19"/>
                <w:szCs w:val="19"/>
                <w:lang w:eastAsia="ru-RU"/>
              </w:rPr>
              <w:t>,</w:t>
            </w:r>
            <w:r w:rsidRPr="009C66DE">
              <w:rPr>
                <w:rFonts w:ascii="Times New Roman" w:eastAsia="Times New Roman" w:hAnsi="Times New Roman" w:cs="Times New Roman"/>
                <w:sz w:val="19"/>
                <w:szCs w:val="19"/>
                <w:lang w:eastAsia="ru-RU"/>
              </w:rPr>
              <w:t>35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2605,66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ind w:left="240"/>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2025</w:t>
            </w:r>
            <w:r w:rsidR="00E776F3">
              <w:rPr>
                <w:rFonts w:ascii="Times New Roman" w:eastAsia="Times New Roman" w:hAnsi="Times New Roman" w:cs="Times New Roman"/>
                <w:sz w:val="19"/>
                <w:szCs w:val="19"/>
                <w:lang w:eastAsia="ru-RU"/>
              </w:rPr>
              <w:t>,88</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1575,10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1224,62</w:t>
            </w:r>
          </w:p>
        </w:tc>
      </w:tr>
      <w:tr w:rsidR="009C66DE" w:rsidRPr="009C66DE" w:rsidTr="009C66DE">
        <w:trPr>
          <w:trHeight w:val="525"/>
        </w:trPr>
        <w:tc>
          <w:tcPr>
            <w:tcW w:w="353"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40" w:lineRule="auto"/>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color w:val="231A47"/>
                <w:sz w:val="19"/>
                <w:szCs w:val="19"/>
                <w:lang w:eastAsia="ru-RU"/>
              </w:rPr>
              <w:t>б</w:t>
            </w:r>
          </w:p>
        </w:tc>
        <w:tc>
          <w:tcPr>
            <w:tcW w:w="2199"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9C66DE">
            <w:pPr>
              <w:spacing w:after="0" w:line="255" w:lineRule="exact"/>
              <w:ind w:left="120"/>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То же с нарастающим итогом, тыс.руб</w:t>
            </w:r>
          </w:p>
        </w:tc>
        <w:tc>
          <w:tcPr>
            <w:tcW w:w="887"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9C66DE" w:rsidP="00E776F3">
            <w:pPr>
              <w:spacing w:after="0" w:line="240" w:lineRule="auto"/>
              <w:jc w:val="center"/>
              <w:rPr>
                <w:rFonts w:ascii="Times New Roman" w:eastAsia="Times New Roman" w:hAnsi="Times New Roman" w:cs="Times New Roman"/>
                <w:sz w:val="24"/>
                <w:szCs w:val="24"/>
                <w:lang w:eastAsia="ru-RU"/>
              </w:rPr>
            </w:pPr>
            <w:r w:rsidRPr="009C66DE">
              <w:rPr>
                <w:rFonts w:ascii="Times New Roman" w:eastAsia="Times New Roman" w:hAnsi="Times New Roman" w:cs="Times New Roman"/>
                <w:sz w:val="19"/>
                <w:szCs w:val="19"/>
                <w:lang w:eastAsia="ru-RU"/>
              </w:rPr>
              <w:t>-6326,73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0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-2975,38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-369,72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1656,16</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ind w:left="240"/>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3231,26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C66DE" w:rsidRPr="009C66DE" w:rsidRDefault="00E776F3" w:rsidP="00E776F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19"/>
                <w:szCs w:val="19"/>
                <w:lang w:eastAsia="ru-RU"/>
              </w:rPr>
              <w:t>4455,88</w:t>
            </w:r>
          </w:p>
        </w:tc>
      </w:tr>
    </w:tbl>
    <w:p w:rsidR="009C66DE" w:rsidRDefault="009C66DE" w:rsidP="009C66DE">
      <w:pPr>
        <w:spacing w:after="0" w:line="360" w:lineRule="auto"/>
        <w:ind w:firstLine="709"/>
        <w:jc w:val="both"/>
        <w:rPr>
          <w:rFonts w:ascii="Times New Roman" w:hAnsi="Times New Roman" w:cs="Times New Roman"/>
          <w:sz w:val="28"/>
        </w:rPr>
      </w:pPr>
    </w:p>
    <w:p w:rsidR="00D5610C" w:rsidRDefault="009C66DE" w:rsidP="00D5610C">
      <w:pPr>
        <w:ind w:firstLine="709"/>
        <w:jc w:val="center"/>
      </w:pPr>
      <w:r>
        <w:rPr>
          <w:noProof/>
          <w:lang w:eastAsia="ru-RU"/>
        </w:rPr>
        <w:drawing>
          <wp:inline distT="0" distB="0" distL="0" distR="0">
            <wp:extent cx="5086350" cy="25527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C66DE" w:rsidRPr="009C66DE" w:rsidRDefault="009C66DE" w:rsidP="009C66DE">
      <w:pPr>
        <w:ind w:firstLine="709"/>
        <w:jc w:val="center"/>
        <w:rPr>
          <w:rFonts w:ascii="Times New Roman" w:hAnsi="Times New Roman" w:cs="Times New Roman"/>
          <w:sz w:val="28"/>
        </w:rPr>
      </w:pPr>
      <w:r w:rsidRPr="009C66DE">
        <w:rPr>
          <w:rFonts w:ascii="Times New Roman" w:hAnsi="Times New Roman" w:cs="Times New Roman"/>
          <w:sz w:val="28"/>
        </w:rPr>
        <w:t>Рисунок 2.6. – Эффективность проекта (ЧТС)</w:t>
      </w:r>
    </w:p>
    <w:p w:rsidR="00C4392A" w:rsidRDefault="009C66DE" w:rsidP="009C66DE">
      <w:pPr>
        <w:spacing w:after="0" w:line="360" w:lineRule="auto"/>
        <w:ind w:firstLine="709"/>
        <w:jc w:val="both"/>
        <w:rPr>
          <w:rFonts w:ascii="Times New Roman" w:hAnsi="Times New Roman" w:cs="Times New Roman"/>
          <w:sz w:val="28"/>
        </w:rPr>
      </w:pPr>
      <w:r w:rsidRPr="009C66DE">
        <w:rPr>
          <w:rFonts w:ascii="Times New Roman" w:hAnsi="Times New Roman" w:cs="Times New Roman"/>
          <w:sz w:val="28"/>
        </w:rPr>
        <w:lastRenderedPageBreak/>
        <w:t xml:space="preserve"> </w:t>
      </w:r>
      <w:r>
        <w:rPr>
          <w:rFonts w:ascii="Times New Roman" w:hAnsi="Times New Roman" w:cs="Times New Roman"/>
          <w:sz w:val="28"/>
        </w:rPr>
        <w:t>На рисунке 2.6.</w:t>
      </w:r>
      <w:r w:rsidRPr="009C66DE">
        <w:rPr>
          <w:rFonts w:ascii="Times New Roman" w:hAnsi="Times New Roman" w:cs="Times New Roman"/>
          <w:sz w:val="28"/>
        </w:rPr>
        <w:t xml:space="preserve"> приведён график роста ЧТС по годам реализации проекта, позволяющий установить срок окупаемости инвестиций. По графику находим, что этот срок равен 2 годам.</w:t>
      </w:r>
    </w:p>
    <w:p w:rsidR="00B8382F" w:rsidRDefault="00B8382F" w:rsidP="00092814">
      <w:pPr>
        <w:pStyle w:val="2"/>
        <w:ind w:firstLine="709"/>
        <w:rPr>
          <w:rFonts w:ascii="Times New Roman" w:eastAsiaTheme="minorHAnsi" w:hAnsi="Times New Roman" w:cs="Times New Roman"/>
          <w:b w:val="0"/>
          <w:bCs w:val="0"/>
          <w:color w:val="auto"/>
          <w:sz w:val="28"/>
          <w:szCs w:val="22"/>
        </w:rPr>
      </w:pPr>
      <w:bookmarkStart w:id="10" w:name="_Toc515740436"/>
    </w:p>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CC3280" w:rsidRDefault="00CC3280" w:rsidP="00CC3280"/>
    <w:p w:rsidR="00D846E7" w:rsidRDefault="00D846E7"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Default="00E776F3" w:rsidP="00D846E7"/>
    <w:p w:rsidR="00E776F3" w:rsidRPr="00D846E7" w:rsidRDefault="00E776F3" w:rsidP="00D846E7"/>
    <w:p w:rsidR="0010673F" w:rsidRPr="00092814" w:rsidRDefault="002260A0" w:rsidP="00D5610C">
      <w:pPr>
        <w:pStyle w:val="2"/>
        <w:ind w:firstLine="709"/>
        <w:jc w:val="center"/>
        <w:rPr>
          <w:rFonts w:ascii="Times New Roman" w:hAnsi="Times New Roman" w:cs="Times New Roman"/>
          <w:color w:val="0D0D0D" w:themeColor="text1" w:themeTint="F2"/>
          <w:sz w:val="28"/>
        </w:rPr>
      </w:pPr>
      <w:r>
        <w:rPr>
          <w:rFonts w:ascii="Times New Roman" w:hAnsi="Times New Roman" w:cs="Times New Roman"/>
          <w:color w:val="0D0D0D" w:themeColor="text1" w:themeTint="F2"/>
          <w:sz w:val="28"/>
        </w:rPr>
        <w:lastRenderedPageBreak/>
        <w:t>2.</w:t>
      </w:r>
      <w:r w:rsidRPr="0038658E">
        <w:rPr>
          <w:rFonts w:ascii="Times New Roman" w:hAnsi="Times New Roman" w:cs="Times New Roman"/>
          <w:color w:val="0D0D0D" w:themeColor="text1" w:themeTint="F2"/>
          <w:sz w:val="28"/>
        </w:rPr>
        <w:t>4</w:t>
      </w:r>
      <w:r w:rsidR="0010673F" w:rsidRPr="00092814">
        <w:rPr>
          <w:rFonts w:ascii="Times New Roman" w:hAnsi="Times New Roman" w:cs="Times New Roman"/>
          <w:color w:val="0D0D0D" w:themeColor="text1" w:themeTint="F2"/>
          <w:sz w:val="28"/>
        </w:rPr>
        <w:t xml:space="preserve">. Перспективные направления технологии </w:t>
      </w:r>
      <w:r w:rsidR="0010673F" w:rsidRPr="00092814">
        <w:rPr>
          <w:rFonts w:ascii="Times New Roman" w:hAnsi="Times New Roman" w:cs="Times New Roman"/>
          <w:color w:val="0D0D0D" w:themeColor="text1" w:themeTint="F2"/>
          <w:sz w:val="28"/>
          <w:lang w:val="en-US"/>
        </w:rPr>
        <w:t>PON</w:t>
      </w:r>
      <w:bookmarkEnd w:id="10"/>
    </w:p>
    <w:p w:rsidR="00CA421B" w:rsidRDefault="00CA421B" w:rsidP="00092814">
      <w:pPr>
        <w:spacing w:after="0" w:line="240" w:lineRule="auto"/>
        <w:ind w:firstLine="709"/>
        <w:jc w:val="both"/>
        <w:rPr>
          <w:rFonts w:ascii="Times New Roman" w:hAnsi="Times New Roman" w:cs="Times New Roman"/>
          <w:sz w:val="28"/>
        </w:rPr>
      </w:pPr>
    </w:p>
    <w:p w:rsidR="00CA421B"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наработан бо</w:t>
      </w:r>
      <w:r w:rsidRPr="004C04F2">
        <w:rPr>
          <w:rFonts w:ascii="Times New Roman" w:hAnsi="Times New Roman" w:cs="Times New Roman"/>
          <w:sz w:val="28"/>
        </w:rPr>
        <w:t>гатый опыт проектиро</w:t>
      </w:r>
      <w:r>
        <w:rPr>
          <w:rFonts w:ascii="Times New Roman" w:hAnsi="Times New Roman" w:cs="Times New Roman"/>
          <w:sz w:val="28"/>
        </w:rPr>
        <w:t>вания, строи</w:t>
      </w:r>
      <w:r w:rsidRPr="004C04F2">
        <w:rPr>
          <w:rFonts w:ascii="Times New Roman" w:hAnsi="Times New Roman" w:cs="Times New Roman"/>
          <w:sz w:val="28"/>
        </w:rPr>
        <w:t>те</w:t>
      </w:r>
      <w:r>
        <w:rPr>
          <w:rFonts w:ascii="Times New Roman" w:hAnsi="Times New Roman" w:cs="Times New Roman"/>
          <w:sz w:val="28"/>
        </w:rPr>
        <w:t>льства и эксплуатации городских телефонных сетей на базе медно-</w:t>
      </w:r>
      <w:r w:rsidRPr="004C04F2">
        <w:rPr>
          <w:rFonts w:ascii="Times New Roman" w:hAnsi="Times New Roman" w:cs="Times New Roman"/>
          <w:sz w:val="28"/>
        </w:rPr>
        <w:t>жил</w:t>
      </w:r>
      <w:r>
        <w:rPr>
          <w:rFonts w:ascii="Times New Roman" w:hAnsi="Times New Roman" w:cs="Times New Roman"/>
          <w:sz w:val="28"/>
        </w:rPr>
        <w:t xml:space="preserve">ьных кабелей. Учитывая схожесть архитектуры ТфОП c абонентскими </w:t>
      </w:r>
      <w:r w:rsidRPr="004C04F2">
        <w:rPr>
          <w:rFonts w:ascii="Times New Roman" w:hAnsi="Times New Roman" w:cs="Times New Roman"/>
          <w:sz w:val="28"/>
        </w:rPr>
        <w:t>сетями PON, исследования в области</w:t>
      </w:r>
      <w:r>
        <w:rPr>
          <w:rFonts w:ascii="Times New Roman" w:hAnsi="Times New Roman" w:cs="Times New Roman"/>
          <w:sz w:val="28"/>
        </w:rPr>
        <w:t xml:space="preserve"> </w:t>
      </w:r>
      <w:r w:rsidRPr="004C04F2">
        <w:rPr>
          <w:rFonts w:ascii="Times New Roman" w:hAnsi="Times New Roman" w:cs="Times New Roman"/>
          <w:sz w:val="28"/>
        </w:rPr>
        <w:t>анализа качества и тре</w:t>
      </w:r>
      <w:r>
        <w:rPr>
          <w:rFonts w:ascii="Times New Roman" w:hAnsi="Times New Roman" w:cs="Times New Roman"/>
          <w:sz w:val="28"/>
        </w:rPr>
        <w:t xml:space="preserve">бований по составу и содержанию </w:t>
      </w:r>
      <w:r w:rsidRPr="004C04F2">
        <w:rPr>
          <w:rFonts w:ascii="Times New Roman" w:hAnsi="Times New Roman" w:cs="Times New Roman"/>
          <w:sz w:val="28"/>
        </w:rPr>
        <w:t>технической документа</w:t>
      </w:r>
      <w:r>
        <w:rPr>
          <w:rFonts w:ascii="Times New Roman" w:hAnsi="Times New Roman" w:cs="Times New Roman"/>
          <w:sz w:val="28"/>
        </w:rPr>
        <w:t xml:space="preserve">ции сетей PON можно проводить </w:t>
      </w:r>
      <w:r w:rsidRPr="004C04F2">
        <w:rPr>
          <w:rFonts w:ascii="Times New Roman" w:hAnsi="Times New Roman" w:cs="Times New Roman"/>
          <w:sz w:val="28"/>
        </w:rPr>
        <w:t>с использованием существующего опыта</w:t>
      </w:r>
      <w:r w:rsidR="0017104D">
        <w:rPr>
          <w:rFonts w:ascii="Times New Roman" w:hAnsi="Times New Roman" w:cs="Times New Roman"/>
          <w:sz w:val="28"/>
        </w:rPr>
        <w:t xml:space="preserve"> [</w:t>
      </w:r>
      <w:r w:rsidR="0017104D" w:rsidRPr="0017104D">
        <w:rPr>
          <w:rFonts w:ascii="Times New Roman" w:hAnsi="Times New Roman" w:cs="Times New Roman"/>
          <w:sz w:val="28"/>
        </w:rPr>
        <w:t>16</w:t>
      </w:r>
      <w:r w:rsidR="00590222" w:rsidRPr="00590222">
        <w:rPr>
          <w:rFonts w:ascii="Times New Roman" w:hAnsi="Times New Roman" w:cs="Times New Roman"/>
          <w:sz w:val="28"/>
        </w:rPr>
        <w:t>]</w:t>
      </w:r>
      <w:r w:rsidRPr="004C04F2">
        <w:rPr>
          <w:rFonts w:ascii="Times New Roman" w:hAnsi="Times New Roman" w:cs="Times New Roman"/>
          <w:sz w:val="28"/>
        </w:rPr>
        <w:t>.</w:t>
      </w: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Повышение над</w:t>
      </w:r>
      <w:r>
        <w:rPr>
          <w:rFonts w:ascii="Times New Roman" w:hAnsi="Times New Roman" w:cs="Times New Roman"/>
          <w:sz w:val="28"/>
        </w:rPr>
        <w:t xml:space="preserve">ежности в сетях PON достигается </w:t>
      </w:r>
      <w:r w:rsidRPr="004C04F2">
        <w:rPr>
          <w:rFonts w:ascii="Times New Roman" w:hAnsi="Times New Roman" w:cs="Times New Roman"/>
          <w:sz w:val="28"/>
        </w:rPr>
        <w:t>резервированием р</w:t>
      </w:r>
      <w:r>
        <w:rPr>
          <w:rFonts w:ascii="Times New Roman" w:hAnsi="Times New Roman" w:cs="Times New Roman"/>
          <w:sz w:val="28"/>
        </w:rPr>
        <w:t xml:space="preserve">есурсов и применения защищенных </w:t>
      </w:r>
      <w:r w:rsidRPr="004C04F2">
        <w:rPr>
          <w:rFonts w:ascii="Times New Roman" w:hAnsi="Times New Roman" w:cs="Times New Roman"/>
          <w:sz w:val="28"/>
        </w:rPr>
        <w:t>топологий. Резервиро</w:t>
      </w:r>
      <w:r>
        <w:rPr>
          <w:rFonts w:ascii="Times New Roman" w:hAnsi="Times New Roman" w:cs="Times New Roman"/>
          <w:sz w:val="28"/>
        </w:rPr>
        <w:t>вание заключается в использова</w:t>
      </w:r>
      <w:r w:rsidRPr="004C04F2">
        <w:rPr>
          <w:rFonts w:ascii="Times New Roman" w:hAnsi="Times New Roman" w:cs="Times New Roman"/>
          <w:sz w:val="28"/>
        </w:rPr>
        <w:t>нии дополнительны</w:t>
      </w:r>
      <w:r>
        <w:rPr>
          <w:rFonts w:ascii="Times New Roman" w:hAnsi="Times New Roman" w:cs="Times New Roman"/>
          <w:sz w:val="28"/>
        </w:rPr>
        <w:t>х комплектов активного оборудования (приемо-</w:t>
      </w:r>
      <w:r w:rsidRPr="004C04F2">
        <w:rPr>
          <w:rFonts w:ascii="Times New Roman" w:hAnsi="Times New Roman" w:cs="Times New Roman"/>
          <w:sz w:val="28"/>
        </w:rPr>
        <w:t>пере</w:t>
      </w:r>
      <w:r>
        <w:rPr>
          <w:rFonts w:ascii="Times New Roman" w:hAnsi="Times New Roman" w:cs="Times New Roman"/>
          <w:sz w:val="28"/>
        </w:rPr>
        <w:t xml:space="preserve">дающих модулей) со стороны узла </w:t>
      </w:r>
      <w:r w:rsidRPr="004C04F2">
        <w:rPr>
          <w:rFonts w:ascii="Times New Roman" w:hAnsi="Times New Roman" w:cs="Times New Roman"/>
          <w:sz w:val="28"/>
        </w:rPr>
        <w:t>и абонентской стор</w:t>
      </w:r>
      <w:r>
        <w:rPr>
          <w:rFonts w:ascii="Times New Roman" w:hAnsi="Times New Roman" w:cs="Times New Roman"/>
          <w:sz w:val="28"/>
        </w:rPr>
        <w:t>оны, пассивных элементов (воло</w:t>
      </w:r>
      <w:r w:rsidRPr="004C04F2">
        <w:rPr>
          <w:rFonts w:ascii="Times New Roman" w:hAnsi="Times New Roman" w:cs="Times New Roman"/>
          <w:sz w:val="28"/>
        </w:rPr>
        <w:t>конно</w:t>
      </w:r>
      <w:r>
        <w:rPr>
          <w:rFonts w:ascii="Times New Roman" w:hAnsi="Times New Roman" w:cs="Times New Roman"/>
          <w:sz w:val="28"/>
        </w:rPr>
        <w:t>-</w:t>
      </w:r>
      <w:r w:rsidRPr="004C04F2">
        <w:rPr>
          <w:rFonts w:ascii="Times New Roman" w:hAnsi="Times New Roman" w:cs="Times New Roman"/>
          <w:sz w:val="28"/>
        </w:rPr>
        <w:t>оптических ка</w:t>
      </w:r>
      <w:r>
        <w:rPr>
          <w:rFonts w:ascii="Times New Roman" w:hAnsi="Times New Roman" w:cs="Times New Roman"/>
          <w:sz w:val="28"/>
        </w:rPr>
        <w:t>белей, кроссов), применении оп</w:t>
      </w:r>
      <w:r w:rsidRPr="004C04F2">
        <w:rPr>
          <w:rFonts w:ascii="Times New Roman" w:hAnsi="Times New Roman" w:cs="Times New Roman"/>
          <w:sz w:val="28"/>
        </w:rPr>
        <w:t>тических сплиттеров</w:t>
      </w:r>
      <w:r>
        <w:rPr>
          <w:rFonts w:ascii="Times New Roman" w:hAnsi="Times New Roman" w:cs="Times New Roman"/>
          <w:sz w:val="28"/>
        </w:rPr>
        <w:t xml:space="preserve"> специальных конструкций (с не</w:t>
      </w:r>
      <w:r w:rsidRPr="004C04F2">
        <w:rPr>
          <w:rFonts w:ascii="Times New Roman" w:hAnsi="Times New Roman" w:cs="Times New Roman"/>
          <w:sz w:val="28"/>
        </w:rPr>
        <w:t>сколькими вход</w:t>
      </w:r>
      <w:r>
        <w:rPr>
          <w:rFonts w:ascii="Times New Roman" w:hAnsi="Times New Roman" w:cs="Times New Roman"/>
          <w:sz w:val="28"/>
        </w:rPr>
        <w:t xml:space="preserve">ами). Комбинации данных средств </w:t>
      </w:r>
      <w:r w:rsidRPr="004C04F2">
        <w:rPr>
          <w:rFonts w:ascii="Times New Roman" w:hAnsi="Times New Roman" w:cs="Times New Roman"/>
          <w:sz w:val="28"/>
        </w:rPr>
        <w:t>позволяют реализов</w:t>
      </w:r>
      <w:r>
        <w:rPr>
          <w:rFonts w:ascii="Times New Roman" w:hAnsi="Times New Roman" w:cs="Times New Roman"/>
          <w:sz w:val="28"/>
        </w:rPr>
        <w:t xml:space="preserve">ать наиболее приемлемое решение </w:t>
      </w:r>
      <w:r w:rsidRPr="004C04F2">
        <w:rPr>
          <w:rFonts w:ascii="Times New Roman" w:hAnsi="Times New Roman" w:cs="Times New Roman"/>
          <w:sz w:val="28"/>
        </w:rPr>
        <w:t>для конкретных условий эксплуатации.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Рассмотрим о</w:t>
      </w:r>
      <w:r>
        <w:rPr>
          <w:rFonts w:ascii="Times New Roman" w:hAnsi="Times New Roman" w:cs="Times New Roman"/>
          <w:sz w:val="28"/>
        </w:rPr>
        <w:t>сновные типы защищенных тополо</w:t>
      </w:r>
      <w:r w:rsidRPr="004C04F2">
        <w:rPr>
          <w:rFonts w:ascii="Times New Roman" w:hAnsi="Times New Roman" w:cs="Times New Roman"/>
          <w:sz w:val="28"/>
        </w:rPr>
        <w:t>гий сетей PON. Ч</w:t>
      </w:r>
      <w:r>
        <w:rPr>
          <w:rFonts w:ascii="Times New Roman" w:hAnsi="Times New Roman" w:cs="Times New Roman"/>
          <w:sz w:val="28"/>
        </w:rPr>
        <w:t>астичное резервирование со сто</w:t>
      </w:r>
      <w:r w:rsidRPr="004C04F2">
        <w:rPr>
          <w:rFonts w:ascii="Times New Roman" w:hAnsi="Times New Roman" w:cs="Times New Roman"/>
          <w:sz w:val="28"/>
        </w:rPr>
        <w:t>роны центрального узла осуществляется по схеме 2xN</w:t>
      </w:r>
      <w:r w:rsidR="00AC0746">
        <w:rPr>
          <w:rFonts w:ascii="Times New Roman" w:hAnsi="Times New Roman" w:cs="Times New Roman"/>
          <w:sz w:val="28"/>
        </w:rPr>
        <w:t xml:space="preserve"> (см. рисунок 2.</w:t>
      </w:r>
      <w:r w:rsidR="000D5288">
        <w:rPr>
          <w:rFonts w:ascii="Times New Roman" w:hAnsi="Times New Roman" w:cs="Times New Roman"/>
          <w:sz w:val="28"/>
        </w:rPr>
        <w:t>7</w:t>
      </w:r>
      <w:r>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89898" cy="1933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898" cy="1933575"/>
                    </a:xfrm>
                    <a:prstGeom prst="rect">
                      <a:avLst/>
                    </a:prstGeom>
                    <a:noFill/>
                    <a:ln>
                      <a:noFill/>
                    </a:ln>
                  </pic:spPr>
                </pic:pic>
              </a:graphicData>
            </a:graphic>
          </wp:inline>
        </w:drawing>
      </w:r>
    </w:p>
    <w:p w:rsidR="000A7911" w:rsidRDefault="00AC0746"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7</w:t>
      </w:r>
      <w:r w:rsidR="000A7911">
        <w:rPr>
          <w:rFonts w:ascii="Times New Roman" w:hAnsi="Times New Roman" w:cs="Times New Roman"/>
          <w:sz w:val="28"/>
        </w:rPr>
        <w:t xml:space="preserve">. - </w:t>
      </w:r>
      <w:r w:rsidR="000A7911" w:rsidRPr="000A7911">
        <w:rPr>
          <w:rFonts w:ascii="Times New Roman" w:hAnsi="Times New Roman" w:cs="Times New Roman"/>
          <w:sz w:val="28"/>
        </w:rPr>
        <w:t>Резервирование со стороны центрального узла</w:t>
      </w:r>
    </w:p>
    <w:p w:rsidR="004C04F2" w:rsidRPr="004C04F2" w:rsidRDefault="004C04F2" w:rsidP="000A7911">
      <w:pPr>
        <w:spacing w:after="0" w:line="240" w:lineRule="auto"/>
        <w:ind w:firstLine="709"/>
        <w:jc w:val="both"/>
        <w:rPr>
          <w:rFonts w:ascii="Times New Roman" w:hAnsi="Times New Roman" w:cs="Times New Roman"/>
          <w:sz w:val="28"/>
        </w:rPr>
      </w:pP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Централь</w:t>
      </w:r>
      <w:r>
        <w:rPr>
          <w:rFonts w:ascii="Times New Roman" w:hAnsi="Times New Roman" w:cs="Times New Roman"/>
          <w:sz w:val="28"/>
        </w:rPr>
        <w:t>ный узел оснащается двумя опти</w:t>
      </w:r>
      <w:r w:rsidRPr="004C04F2">
        <w:rPr>
          <w:rFonts w:ascii="Times New Roman" w:hAnsi="Times New Roman" w:cs="Times New Roman"/>
          <w:sz w:val="28"/>
        </w:rPr>
        <w:t>ческими модулями L</w:t>
      </w:r>
      <w:r>
        <w:rPr>
          <w:rFonts w:ascii="Times New Roman" w:hAnsi="Times New Roman" w:cs="Times New Roman"/>
          <w:sz w:val="28"/>
        </w:rPr>
        <w:t xml:space="preserve">T-1 и LT-2. В нормальном режиме </w:t>
      </w:r>
      <w:r w:rsidRPr="004C04F2">
        <w:rPr>
          <w:rFonts w:ascii="Times New Roman" w:hAnsi="Times New Roman" w:cs="Times New Roman"/>
          <w:sz w:val="28"/>
        </w:rPr>
        <w:t>при отсутствии пов</w:t>
      </w:r>
      <w:r>
        <w:rPr>
          <w:rFonts w:ascii="Times New Roman" w:hAnsi="Times New Roman" w:cs="Times New Roman"/>
          <w:sz w:val="28"/>
        </w:rPr>
        <w:t xml:space="preserve">реждений волокон основной канал </w:t>
      </w:r>
      <w:r w:rsidRPr="004C04F2">
        <w:rPr>
          <w:rFonts w:ascii="Times New Roman" w:hAnsi="Times New Roman" w:cs="Times New Roman"/>
          <w:sz w:val="28"/>
        </w:rPr>
        <w:t xml:space="preserve">является активным и </w:t>
      </w:r>
      <w:r>
        <w:rPr>
          <w:rFonts w:ascii="Times New Roman" w:hAnsi="Times New Roman" w:cs="Times New Roman"/>
          <w:sz w:val="28"/>
        </w:rPr>
        <w:t xml:space="preserve">по нему организуется дуплексная </w:t>
      </w:r>
      <w:r w:rsidRPr="004C04F2">
        <w:rPr>
          <w:rFonts w:ascii="Times New Roman" w:hAnsi="Times New Roman" w:cs="Times New Roman"/>
          <w:sz w:val="28"/>
        </w:rPr>
        <w:t xml:space="preserve">передача. </w:t>
      </w:r>
      <w:r w:rsidRPr="004C04F2">
        <w:rPr>
          <w:rFonts w:ascii="Times New Roman" w:hAnsi="Times New Roman" w:cs="Times New Roman"/>
          <w:sz w:val="28"/>
        </w:rPr>
        <w:lastRenderedPageBreak/>
        <w:t>Резервный канал — не ак</w:t>
      </w:r>
      <w:r>
        <w:rPr>
          <w:rFonts w:ascii="Times New Roman" w:hAnsi="Times New Roman" w:cs="Times New Roman"/>
          <w:sz w:val="28"/>
        </w:rPr>
        <w:t xml:space="preserve">тивный, лазерный </w:t>
      </w:r>
      <w:r w:rsidRPr="004C04F2">
        <w:rPr>
          <w:rFonts w:ascii="Times New Roman" w:hAnsi="Times New Roman" w:cs="Times New Roman"/>
          <w:sz w:val="28"/>
        </w:rPr>
        <w:t>диод на LT</w:t>
      </w:r>
      <w:r>
        <w:rPr>
          <w:rFonts w:ascii="Times New Roman" w:hAnsi="Times New Roman" w:cs="Times New Roman"/>
          <w:sz w:val="28"/>
        </w:rPr>
        <w:t>-</w:t>
      </w:r>
      <w:r w:rsidRPr="004C04F2">
        <w:rPr>
          <w:rFonts w:ascii="Times New Roman" w:hAnsi="Times New Roman" w:cs="Times New Roman"/>
          <w:sz w:val="28"/>
        </w:rPr>
        <w:t>2 выключен. Фотоприемник на LT</w:t>
      </w:r>
      <w:r>
        <w:rPr>
          <w:rFonts w:ascii="Times New Roman" w:hAnsi="Times New Roman" w:cs="Times New Roman"/>
          <w:sz w:val="28"/>
        </w:rPr>
        <w:t xml:space="preserve">-2 при </w:t>
      </w:r>
      <w:r w:rsidRPr="004C04F2">
        <w:rPr>
          <w:rFonts w:ascii="Times New Roman" w:hAnsi="Times New Roman" w:cs="Times New Roman"/>
          <w:sz w:val="28"/>
        </w:rPr>
        <w:t>этом может прослу</w:t>
      </w:r>
      <w:r>
        <w:rPr>
          <w:rFonts w:ascii="Times New Roman" w:hAnsi="Times New Roman" w:cs="Times New Roman"/>
          <w:sz w:val="28"/>
        </w:rPr>
        <w:t>шивать обратный поток. Если по</w:t>
      </w:r>
      <w:r w:rsidRPr="004C04F2">
        <w:rPr>
          <w:rFonts w:ascii="Times New Roman" w:hAnsi="Times New Roman" w:cs="Times New Roman"/>
          <w:sz w:val="28"/>
        </w:rPr>
        <w:t>вреждается идущее о</w:t>
      </w:r>
      <w:r>
        <w:rPr>
          <w:rFonts w:ascii="Times New Roman" w:hAnsi="Times New Roman" w:cs="Times New Roman"/>
          <w:sz w:val="28"/>
        </w:rPr>
        <w:t>т центрального узла волокно ос</w:t>
      </w:r>
      <w:r w:rsidRPr="004C04F2">
        <w:rPr>
          <w:rFonts w:ascii="Times New Roman" w:hAnsi="Times New Roman" w:cs="Times New Roman"/>
          <w:sz w:val="28"/>
        </w:rPr>
        <w:t xml:space="preserve">новного канала, </w:t>
      </w:r>
      <w:r>
        <w:rPr>
          <w:rFonts w:ascii="Times New Roman" w:hAnsi="Times New Roman" w:cs="Times New Roman"/>
          <w:sz w:val="28"/>
        </w:rPr>
        <w:t>то автоматически активизируется приемопередающая система LT-</w:t>
      </w:r>
      <w:r w:rsidRPr="004C04F2">
        <w:rPr>
          <w:rFonts w:ascii="Times New Roman" w:hAnsi="Times New Roman" w:cs="Times New Roman"/>
          <w:sz w:val="28"/>
        </w:rPr>
        <w:t>2. Для повышени</w:t>
      </w:r>
      <w:r>
        <w:rPr>
          <w:rFonts w:ascii="Times New Roman" w:hAnsi="Times New Roman" w:cs="Times New Roman"/>
          <w:sz w:val="28"/>
        </w:rPr>
        <w:t>я на</w:t>
      </w:r>
      <w:r w:rsidRPr="004C04F2">
        <w:rPr>
          <w:rFonts w:ascii="Times New Roman" w:hAnsi="Times New Roman" w:cs="Times New Roman"/>
          <w:sz w:val="28"/>
        </w:rPr>
        <w:t>дежности исполь</w:t>
      </w:r>
      <w:r>
        <w:rPr>
          <w:rFonts w:ascii="Times New Roman" w:hAnsi="Times New Roman" w:cs="Times New Roman"/>
          <w:sz w:val="28"/>
        </w:rPr>
        <w:t>зуют территориально разнесенные магистральные волоконно-</w:t>
      </w:r>
      <w:r w:rsidRPr="004C04F2">
        <w:rPr>
          <w:rFonts w:ascii="Times New Roman" w:hAnsi="Times New Roman" w:cs="Times New Roman"/>
          <w:sz w:val="28"/>
        </w:rPr>
        <w:t>оптические кабели.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Частичное резерв</w:t>
      </w:r>
      <w:r>
        <w:rPr>
          <w:rFonts w:ascii="Times New Roman" w:hAnsi="Times New Roman" w:cs="Times New Roman"/>
          <w:sz w:val="28"/>
        </w:rPr>
        <w:t>ирование со стороны абонентско</w:t>
      </w:r>
      <w:r w:rsidRPr="004C04F2">
        <w:rPr>
          <w:rFonts w:ascii="Times New Roman" w:hAnsi="Times New Roman" w:cs="Times New Roman"/>
          <w:sz w:val="28"/>
        </w:rPr>
        <w:t>го узла позволяет по</w:t>
      </w:r>
      <w:r>
        <w:rPr>
          <w:rFonts w:ascii="Times New Roman" w:hAnsi="Times New Roman" w:cs="Times New Roman"/>
          <w:sz w:val="28"/>
        </w:rPr>
        <w:t xml:space="preserve">высить надежность его работы. В </w:t>
      </w:r>
      <w:r w:rsidRPr="004C04F2">
        <w:rPr>
          <w:rFonts w:ascii="Times New Roman" w:hAnsi="Times New Roman" w:cs="Times New Roman"/>
          <w:sz w:val="28"/>
        </w:rPr>
        <w:t>этом случае тре</w:t>
      </w:r>
      <w:r>
        <w:rPr>
          <w:rFonts w:ascii="Times New Roman" w:hAnsi="Times New Roman" w:cs="Times New Roman"/>
          <w:sz w:val="28"/>
        </w:rPr>
        <w:t>буется два оптических модуля LT-1 и LT-</w:t>
      </w:r>
      <w:r w:rsidRPr="004C04F2">
        <w:rPr>
          <w:rFonts w:ascii="Times New Roman" w:hAnsi="Times New Roman" w:cs="Times New Roman"/>
          <w:sz w:val="28"/>
        </w:rPr>
        <w:t>2 на а</w:t>
      </w:r>
      <w:r>
        <w:rPr>
          <w:rFonts w:ascii="Times New Roman" w:hAnsi="Times New Roman" w:cs="Times New Roman"/>
          <w:sz w:val="28"/>
        </w:rPr>
        <w:t>бонентский узел (см. рисунок 2.</w:t>
      </w:r>
      <w:r w:rsidR="000D5288">
        <w:rPr>
          <w:rFonts w:ascii="Times New Roman" w:hAnsi="Times New Roman" w:cs="Times New Roman"/>
          <w:sz w:val="28"/>
        </w:rPr>
        <w:t>8</w:t>
      </w:r>
      <w:r>
        <w:rPr>
          <w:rFonts w:ascii="Times New Roman" w:hAnsi="Times New Roman" w:cs="Times New Roman"/>
          <w:sz w:val="28"/>
        </w:rPr>
        <w:t>)</w:t>
      </w:r>
      <w:r w:rsidRPr="004C04F2">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122172" cy="2066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172" cy="2066925"/>
                    </a:xfrm>
                    <a:prstGeom prst="rect">
                      <a:avLst/>
                    </a:prstGeom>
                    <a:noFill/>
                    <a:ln>
                      <a:noFill/>
                    </a:ln>
                  </pic:spPr>
                </pic:pic>
              </a:graphicData>
            </a:graphic>
          </wp:inline>
        </w:drawing>
      </w:r>
    </w:p>
    <w:p w:rsidR="000A7911"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8</w:t>
      </w:r>
      <w:r>
        <w:rPr>
          <w:rFonts w:ascii="Times New Roman" w:hAnsi="Times New Roman" w:cs="Times New Roman"/>
          <w:sz w:val="28"/>
        </w:rPr>
        <w:t xml:space="preserve">. - </w:t>
      </w:r>
      <w:r w:rsidRPr="000A7911">
        <w:rPr>
          <w:rFonts w:ascii="Times New Roman" w:hAnsi="Times New Roman" w:cs="Times New Roman"/>
          <w:sz w:val="28"/>
        </w:rPr>
        <w:t>Резервирование со стороны абонентского узла</w:t>
      </w:r>
    </w:p>
    <w:p w:rsidR="004C04F2" w:rsidRDefault="004C04F2" w:rsidP="000A7911">
      <w:pPr>
        <w:spacing w:after="0" w:line="240" w:lineRule="auto"/>
        <w:ind w:firstLine="709"/>
        <w:jc w:val="both"/>
        <w:rPr>
          <w:rFonts w:ascii="Times New Roman" w:hAnsi="Times New Roman" w:cs="Times New Roman"/>
          <w:sz w:val="28"/>
        </w:rPr>
      </w:pPr>
    </w:p>
    <w:p w:rsidR="004C04F2"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Переключение на </w:t>
      </w:r>
      <w:r w:rsidRPr="004C04F2">
        <w:rPr>
          <w:rFonts w:ascii="Times New Roman" w:hAnsi="Times New Roman" w:cs="Times New Roman"/>
          <w:sz w:val="28"/>
        </w:rPr>
        <w:t>резервный канал п</w:t>
      </w:r>
      <w:r>
        <w:rPr>
          <w:rFonts w:ascii="Times New Roman" w:hAnsi="Times New Roman" w:cs="Times New Roman"/>
          <w:sz w:val="28"/>
        </w:rPr>
        <w:t>роисходит аналогично предыдуще</w:t>
      </w:r>
      <w:r w:rsidRPr="004C04F2">
        <w:rPr>
          <w:rFonts w:ascii="Times New Roman" w:hAnsi="Times New Roman" w:cs="Times New Roman"/>
          <w:sz w:val="28"/>
        </w:rPr>
        <w:t>му варианту. При это</w:t>
      </w:r>
      <w:r>
        <w:rPr>
          <w:rFonts w:ascii="Times New Roman" w:hAnsi="Times New Roman" w:cs="Times New Roman"/>
          <w:sz w:val="28"/>
        </w:rPr>
        <w:t xml:space="preserve">м не обязательно подключать все </w:t>
      </w:r>
      <w:r w:rsidRPr="004C04F2">
        <w:rPr>
          <w:rFonts w:ascii="Times New Roman" w:hAnsi="Times New Roman" w:cs="Times New Roman"/>
          <w:sz w:val="28"/>
        </w:rPr>
        <w:t>абонентские узлы.</w:t>
      </w:r>
      <w:r>
        <w:rPr>
          <w:rFonts w:ascii="Times New Roman" w:hAnsi="Times New Roman" w:cs="Times New Roman"/>
          <w:sz w:val="28"/>
        </w:rPr>
        <w:t xml:space="preserve"> Различие по стоимости абонент</w:t>
      </w:r>
      <w:r w:rsidRPr="004C04F2">
        <w:rPr>
          <w:rFonts w:ascii="Times New Roman" w:hAnsi="Times New Roman" w:cs="Times New Roman"/>
          <w:sz w:val="28"/>
        </w:rPr>
        <w:t>ских узлов с</w:t>
      </w:r>
      <w:r>
        <w:rPr>
          <w:rFonts w:ascii="Times New Roman" w:hAnsi="Times New Roman" w:cs="Times New Roman"/>
          <w:sz w:val="28"/>
        </w:rPr>
        <w:t xml:space="preserve"> резервированием (два модуля LT-</w:t>
      </w:r>
      <w:r w:rsidRPr="004C04F2">
        <w:rPr>
          <w:rFonts w:ascii="Times New Roman" w:hAnsi="Times New Roman" w:cs="Times New Roman"/>
          <w:sz w:val="28"/>
        </w:rPr>
        <w:t>1 и LT!</w:t>
      </w:r>
      <w:r>
        <w:rPr>
          <w:rFonts w:ascii="Times New Roman" w:hAnsi="Times New Roman" w:cs="Times New Roman"/>
          <w:sz w:val="28"/>
        </w:rPr>
        <w:t xml:space="preserve">-2) </w:t>
      </w:r>
      <w:r w:rsidRPr="004C04F2">
        <w:rPr>
          <w:rFonts w:ascii="Times New Roman" w:hAnsi="Times New Roman" w:cs="Times New Roman"/>
          <w:sz w:val="28"/>
        </w:rPr>
        <w:t>и без него (один мод</w:t>
      </w:r>
      <w:r>
        <w:rPr>
          <w:rFonts w:ascii="Times New Roman" w:hAnsi="Times New Roman" w:cs="Times New Roman"/>
          <w:sz w:val="28"/>
        </w:rPr>
        <w:t>уль LT) позволяет гибко предла</w:t>
      </w:r>
      <w:r w:rsidRPr="004C04F2">
        <w:rPr>
          <w:rFonts w:ascii="Times New Roman" w:hAnsi="Times New Roman" w:cs="Times New Roman"/>
          <w:sz w:val="28"/>
        </w:rPr>
        <w:t>гать услуги различным категориям абонентов.</w:t>
      </w:r>
    </w:p>
    <w:p w:rsidR="000A7911" w:rsidRPr="000A7911" w:rsidRDefault="004C04F2" w:rsidP="000A7911">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 xml:space="preserve"> </w:t>
      </w:r>
      <w:r w:rsidR="000A7911">
        <w:rPr>
          <w:rFonts w:ascii="Times New Roman" w:hAnsi="Times New Roman" w:cs="Times New Roman"/>
          <w:sz w:val="28"/>
        </w:rPr>
        <w:t>При полном резервировании системы PON она становится устойчивой как к выходу из строя приемопередающего оборудова</w:t>
      </w:r>
      <w:r w:rsidR="000A7911" w:rsidRPr="000A7911">
        <w:rPr>
          <w:rFonts w:ascii="Times New Roman" w:hAnsi="Times New Roman" w:cs="Times New Roman"/>
          <w:sz w:val="28"/>
        </w:rPr>
        <w:t>н</w:t>
      </w:r>
      <w:r w:rsidR="000A7911">
        <w:rPr>
          <w:rFonts w:ascii="Times New Roman" w:hAnsi="Times New Roman" w:cs="Times New Roman"/>
          <w:sz w:val="28"/>
        </w:rPr>
        <w:t>ия OLT и ONT, так и к поврежде</w:t>
      </w:r>
      <w:r w:rsidR="000A7911" w:rsidRPr="000A7911">
        <w:rPr>
          <w:rFonts w:ascii="Times New Roman" w:hAnsi="Times New Roman" w:cs="Times New Roman"/>
          <w:sz w:val="28"/>
        </w:rPr>
        <w:t>нию любо</w:t>
      </w:r>
      <w:r w:rsidR="000A7911">
        <w:rPr>
          <w:rFonts w:ascii="Times New Roman" w:hAnsi="Times New Roman" w:cs="Times New Roman"/>
          <w:sz w:val="28"/>
        </w:rPr>
        <w:t>го участка волоконно-</w:t>
      </w:r>
      <w:r w:rsidR="000A7911" w:rsidRPr="000A7911">
        <w:rPr>
          <w:rFonts w:ascii="Times New Roman" w:hAnsi="Times New Roman" w:cs="Times New Roman"/>
          <w:sz w:val="28"/>
        </w:rPr>
        <w:t>оптической кабельной системы.</w:t>
      </w:r>
    </w:p>
    <w:p w:rsidR="000A7911" w:rsidRPr="000A7911" w:rsidRDefault="000A7911" w:rsidP="000A7911">
      <w:pPr>
        <w:spacing w:after="0" w:line="360" w:lineRule="auto"/>
        <w:ind w:firstLine="709"/>
        <w:jc w:val="both"/>
        <w:rPr>
          <w:rFonts w:ascii="Times New Roman" w:hAnsi="Times New Roman" w:cs="Times New Roman"/>
          <w:sz w:val="28"/>
        </w:rPr>
      </w:pPr>
      <w:r>
        <w:rPr>
          <w:rFonts w:ascii="Times New Roman" w:hAnsi="Times New Roman" w:cs="Times New Roman"/>
          <w:sz w:val="28"/>
        </w:rPr>
        <w:t>Информационные потоки на ONT генерируются одновременно обо</w:t>
      </w:r>
      <w:r w:rsidRPr="000A7911">
        <w:rPr>
          <w:rFonts w:ascii="Times New Roman" w:hAnsi="Times New Roman" w:cs="Times New Roman"/>
          <w:sz w:val="28"/>
        </w:rPr>
        <w:t>ими узлами LT</w:t>
      </w:r>
      <w:r>
        <w:rPr>
          <w:rFonts w:ascii="Times New Roman" w:hAnsi="Times New Roman" w:cs="Times New Roman"/>
          <w:sz w:val="28"/>
        </w:rPr>
        <w:t>-</w:t>
      </w:r>
      <w:r w:rsidRPr="000A7911">
        <w:rPr>
          <w:rFonts w:ascii="Times New Roman" w:hAnsi="Times New Roman" w:cs="Times New Roman"/>
          <w:sz w:val="28"/>
        </w:rPr>
        <w:t>1 и LT</w:t>
      </w:r>
      <w:r>
        <w:rPr>
          <w:rFonts w:ascii="Times New Roman" w:hAnsi="Times New Roman" w:cs="Times New Roman"/>
          <w:sz w:val="28"/>
        </w:rPr>
        <w:t>-2 и передаются в два параллельных канала. OLT передает в магистраль только одну копию последо</w:t>
      </w:r>
      <w:r w:rsidRPr="000A7911">
        <w:rPr>
          <w:rFonts w:ascii="Times New Roman" w:hAnsi="Times New Roman" w:cs="Times New Roman"/>
          <w:sz w:val="28"/>
        </w:rPr>
        <w:t>вательности сигналов. Аналогично</w:t>
      </w:r>
    </w:p>
    <w:p w:rsidR="000A7911" w:rsidRPr="000A7911" w:rsidRDefault="000A7911" w:rsidP="000A7911">
      <w:pPr>
        <w:spacing w:after="0" w:line="360" w:lineRule="auto"/>
        <w:jc w:val="both"/>
        <w:rPr>
          <w:rFonts w:ascii="Times New Roman" w:hAnsi="Times New Roman" w:cs="Times New Roman"/>
          <w:sz w:val="28"/>
        </w:rPr>
      </w:pPr>
      <w:r>
        <w:rPr>
          <w:rFonts w:ascii="Times New Roman" w:hAnsi="Times New Roman" w:cs="Times New Roman"/>
          <w:sz w:val="28"/>
        </w:rPr>
        <w:lastRenderedPageBreak/>
        <w:t xml:space="preserve"> происходит дублирование трафика в прямом потоке. ONT передает </w:t>
      </w:r>
      <w:r w:rsidRPr="000A7911">
        <w:rPr>
          <w:rFonts w:ascii="Times New Roman" w:hAnsi="Times New Roman" w:cs="Times New Roman"/>
          <w:sz w:val="28"/>
        </w:rPr>
        <w:t>д</w:t>
      </w:r>
      <w:r>
        <w:rPr>
          <w:rFonts w:ascii="Times New Roman" w:hAnsi="Times New Roman" w:cs="Times New Roman"/>
          <w:sz w:val="28"/>
        </w:rPr>
        <w:t>алее на пользовательские интерфейсы только одну копию входного сигнала. При повреждении волокна или приемопередающих интерфейсов переключение на ре</w:t>
      </w:r>
      <w:r w:rsidRPr="000A7911">
        <w:rPr>
          <w:rFonts w:ascii="Times New Roman" w:hAnsi="Times New Roman" w:cs="Times New Roman"/>
          <w:sz w:val="28"/>
        </w:rPr>
        <w:t>зервный канал буде</w:t>
      </w:r>
      <w:r>
        <w:rPr>
          <w:rFonts w:ascii="Times New Roman" w:hAnsi="Times New Roman" w:cs="Times New Roman"/>
          <w:sz w:val="28"/>
        </w:rPr>
        <w:t xml:space="preserve">т очень быстрым и не приведет к </w:t>
      </w:r>
      <w:r w:rsidRPr="000A7911">
        <w:rPr>
          <w:rFonts w:ascii="Times New Roman" w:hAnsi="Times New Roman" w:cs="Times New Roman"/>
          <w:sz w:val="28"/>
        </w:rPr>
        <w:t>прерыванию связи. З</w:t>
      </w:r>
      <w:r>
        <w:rPr>
          <w:rFonts w:ascii="Times New Roman" w:hAnsi="Times New Roman" w:cs="Times New Roman"/>
          <w:sz w:val="28"/>
        </w:rPr>
        <w:t xml:space="preserve">десь, как и во втором варианте, </w:t>
      </w:r>
      <w:r w:rsidRPr="000A7911">
        <w:rPr>
          <w:rFonts w:ascii="Times New Roman" w:hAnsi="Times New Roman" w:cs="Times New Roman"/>
          <w:sz w:val="28"/>
        </w:rPr>
        <w:t>также не обязательно</w:t>
      </w:r>
      <w:r>
        <w:rPr>
          <w:rFonts w:ascii="Times New Roman" w:hAnsi="Times New Roman" w:cs="Times New Roman"/>
          <w:sz w:val="28"/>
        </w:rPr>
        <w:t xml:space="preserve"> подключать все абонентские уз</w:t>
      </w:r>
      <w:r w:rsidRPr="000A7911">
        <w:rPr>
          <w:rFonts w:ascii="Times New Roman" w:hAnsi="Times New Roman" w:cs="Times New Roman"/>
          <w:sz w:val="28"/>
        </w:rPr>
        <w:t>лы по резервному каналу.</w:t>
      </w:r>
    </w:p>
    <w:p w:rsidR="000A7911" w:rsidRDefault="000A7911" w:rsidP="000A7911">
      <w:pPr>
        <w:spacing w:after="0" w:line="360" w:lineRule="auto"/>
        <w:ind w:firstLine="709"/>
        <w:jc w:val="both"/>
        <w:rPr>
          <w:rFonts w:ascii="Times New Roman" w:hAnsi="Times New Roman" w:cs="Times New Roman"/>
          <w:sz w:val="28"/>
        </w:rPr>
      </w:pPr>
      <w:r w:rsidRPr="000A7911">
        <w:rPr>
          <w:rFonts w:ascii="Times New Roman" w:hAnsi="Times New Roman" w:cs="Times New Roman"/>
          <w:sz w:val="28"/>
        </w:rPr>
        <w:t>Выбор конкрет</w:t>
      </w:r>
      <w:r>
        <w:rPr>
          <w:rFonts w:ascii="Times New Roman" w:hAnsi="Times New Roman" w:cs="Times New Roman"/>
          <w:sz w:val="28"/>
        </w:rPr>
        <w:t>ной схемы резервирования невоз</w:t>
      </w:r>
      <w:r w:rsidRPr="000A7911">
        <w:rPr>
          <w:rFonts w:ascii="Times New Roman" w:hAnsi="Times New Roman" w:cs="Times New Roman"/>
          <w:sz w:val="28"/>
        </w:rPr>
        <w:t>можно осуществить,</w:t>
      </w:r>
      <w:r>
        <w:rPr>
          <w:rFonts w:ascii="Times New Roman" w:hAnsi="Times New Roman" w:cs="Times New Roman"/>
          <w:sz w:val="28"/>
        </w:rPr>
        <w:t xml:space="preserve"> не определив основные критерии </w:t>
      </w:r>
      <w:r w:rsidRPr="000A7911">
        <w:rPr>
          <w:rFonts w:ascii="Times New Roman" w:hAnsi="Times New Roman" w:cs="Times New Roman"/>
          <w:sz w:val="28"/>
        </w:rPr>
        <w:t xml:space="preserve">надежности. </w:t>
      </w:r>
    </w:p>
    <w:p w:rsidR="00204B4D" w:rsidRPr="00204B4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При постро</w:t>
      </w:r>
      <w:r>
        <w:rPr>
          <w:rFonts w:ascii="Times New Roman" w:hAnsi="Times New Roman" w:cs="Times New Roman"/>
          <w:sz w:val="28"/>
        </w:rPr>
        <w:t xml:space="preserve">ении любой телекоммуникационной </w:t>
      </w:r>
      <w:r w:rsidRPr="00204B4D">
        <w:rPr>
          <w:rFonts w:ascii="Times New Roman" w:hAnsi="Times New Roman" w:cs="Times New Roman"/>
          <w:sz w:val="28"/>
        </w:rPr>
        <w:t>системы должны со</w:t>
      </w:r>
      <w:r>
        <w:rPr>
          <w:rFonts w:ascii="Times New Roman" w:hAnsi="Times New Roman" w:cs="Times New Roman"/>
          <w:sz w:val="28"/>
        </w:rPr>
        <w:t>блюдаться требования по обеспе</w:t>
      </w:r>
      <w:r w:rsidRPr="00204B4D">
        <w:rPr>
          <w:rFonts w:ascii="Times New Roman" w:hAnsi="Times New Roman" w:cs="Times New Roman"/>
          <w:sz w:val="28"/>
        </w:rPr>
        <w:t>чению целостности</w:t>
      </w:r>
      <w:r>
        <w:rPr>
          <w:rFonts w:ascii="Times New Roman" w:hAnsi="Times New Roman" w:cs="Times New Roman"/>
          <w:sz w:val="28"/>
        </w:rPr>
        <w:t xml:space="preserve">, устойчивости функционирования </w:t>
      </w:r>
      <w:r w:rsidRPr="00204B4D">
        <w:rPr>
          <w:rFonts w:ascii="Times New Roman" w:hAnsi="Times New Roman" w:cs="Times New Roman"/>
          <w:sz w:val="28"/>
        </w:rPr>
        <w:t>и безопасности сетей</w:t>
      </w:r>
      <w:r>
        <w:rPr>
          <w:rFonts w:ascii="Times New Roman" w:hAnsi="Times New Roman" w:cs="Times New Roman"/>
          <w:sz w:val="28"/>
        </w:rPr>
        <w:t xml:space="preserve"> связи. Эти требования в полной </w:t>
      </w:r>
      <w:r w:rsidRPr="00204B4D">
        <w:rPr>
          <w:rFonts w:ascii="Times New Roman" w:hAnsi="Times New Roman" w:cs="Times New Roman"/>
          <w:sz w:val="28"/>
        </w:rPr>
        <w:t>мере касаются и оптич</w:t>
      </w:r>
      <w:r>
        <w:rPr>
          <w:rFonts w:ascii="Times New Roman" w:hAnsi="Times New Roman" w:cs="Times New Roman"/>
          <w:sz w:val="28"/>
        </w:rPr>
        <w:t>еских сетей. Детальное рассмот</w:t>
      </w:r>
      <w:r w:rsidRPr="00204B4D">
        <w:rPr>
          <w:rFonts w:ascii="Times New Roman" w:hAnsi="Times New Roman" w:cs="Times New Roman"/>
          <w:sz w:val="28"/>
        </w:rPr>
        <w:t xml:space="preserve">рение надежностных </w:t>
      </w:r>
      <w:r>
        <w:rPr>
          <w:rFonts w:ascii="Times New Roman" w:hAnsi="Times New Roman" w:cs="Times New Roman"/>
          <w:sz w:val="28"/>
        </w:rPr>
        <w:t xml:space="preserve">характеристик сетей PON требует </w:t>
      </w:r>
      <w:r w:rsidRPr="00204B4D">
        <w:rPr>
          <w:rFonts w:ascii="Times New Roman" w:hAnsi="Times New Roman" w:cs="Times New Roman"/>
          <w:sz w:val="28"/>
        </w:rPr>
        <w:t>отдельного рассмот</w:t>
      </w:r>
      <w:r>
        <w:rPr>
          <w:rFonts w:ascii="Times New Roman" w:hAnsi="Times New Roman" w:cs="Times New Roman"/>
          <w:sz w:val="28"/>
        </w:rPr>
        <w:t xml:space="preserve">рения и далеко выходит за рамки </w:t>
      </w:r>
      <w:r w:rsidRPr="00204B4D">
        <w:rPr>
          <w:rFonts w:ascii="Times New Roman" w:hAnsi="Times New Roman" w:cs="Times New Roman"/>
          <w:sz w:val="28"/>
        </w:rPr>
        <w:t>данной работы</w:t>
      </w:r>
      <w:r w:rsidR="0017104D" w:rsidRPr="0017104D">
        <w:rPr>
          <w:rFonts w:ascii="Times New Roman" w:hAnsi="Times New Roman" w:cs="Times New Roman"/>
          <w:sz w:val="28"/>
        </w:rPr>
        <w:t xml:space="preserve"> </w:t>
      </w:r>
      <w:r w:rsidR="009744A8" w:rsidRPr="009744A8">
        <w:rPr>
          <w:rFonts w:ascii="Times New Roman" w:hAnsi="Times New Roman" w:cs="Times New Roman"/>
          <w:sz w:val="28"/>
        </w:rPr>
        <w:t>[</w:t>
      </w:r>
      <w:r w:rsidR="0017104D">
        <w:rPr>
          <w:rFonts w:ascii="Times New Roman" w:hAnsi="Times New Roman" w:cs="Times New Roman"/>
          <w:sz w:val="28"/>
        </w:rPr>
        <w:t>17</w:t>
      </w:r>
      <w:r w:rsidR="009744A8" w:rsidRPr="009744A8">
        <w:rPr>
          <w:rFonts w:ascii="Times New Roman" w:hAnsi="Times New Roman" w:cs="Times New Roman"/>
          <w:sz w:val="28"/>
        </w:rPr>
        <w:t>]</w:t>
      </w:r>
      <w:r w:rsidRPr="00204B4D">
        <w:rPr>
          <w:rFonts w:ascii="Times New Roman" w:hAnsi="Times New Roman" w:cs="Times New Roman"/>
          <w:sz w:val="28"/>
        </w:rPr>
        <w:t>.</w:t>
      </w:r>
    </w:p>
    <w:p w:rsidR="00204B4D" w:rsidRDefault="00B434CA" w:rsidP="00204B4D">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Технология PON на сегодняшний день является самой перспективной для предоставления услуг связи физическим лицам, юридическим лицам — в данном случае речь может идти о малом и среднем бизнесе, а также в рамках организации последней мили для операторов сотовой связи. </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Последней ступенью эволюции GPON-сетей является технология TWDM PON — Time Wavelength Division Multiplexing Passive Optical Networking, пассивные оптические сети с временным и частотным (спектральным) мультиплексированием.</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TWDM PON позволяет кроме гибкой настройки волн производить тонкую настройку скорости передачи в рамках одного канала. Поддерживаются как симметричные по скорости передачи каналы связи 10G/10G и 2.5G/2.5G, так и несимметричные 10G/2.5G</w:t>
      </w:r>
      <w:r w:rsidR="009744A8">
        <w:rPr>
          <w:rFonts w:ascii="Times New Roman" w:hAnsi="Times New Roman" w:cs="Times New Roman"/>
          <w:sz w:val="28"/>
        </w:rPr>
        <w:t xml:space="preserve"> [</w:t>
      </w:r>
      <w:r w:rsidR="00B5254A" w:rsidRPr="00B5254A">
        <w:rPr>
          <w:rFonts w:ascii="Times New Roman" w:hAnsi="Times New Roman" w:cs="Times New Roman"/>
          <w:sz w:val="28"/>
        </w:rPr>
        <w:t>18</w:t>
      </w:r>
      <w:r w:rsidR="00590222" w:rsidRPr="00590222">
        <w:rPr>
          <w:rFonts w:ascii="Times New Roman" w:hAnsi="Times New Roman" w:cs="Times New Roman"/>
          <w:sz w:val="28"/>
        </w:rPr>
        <w:t>]</w:t>
      </w:r>
      <w:r w:rsidRPr="00B434CA">
        <w:rPr>
          <w:rFonts w:ascii="Times New Roman" w:hAnsi="Times New Roman" w:cs="Times New Roman"/>
          <w:sz w:val="28"/>
        </w:rPr>
        <w:t>.</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Если сравнить существующие системы GPON с технологией TWDM PON, такие как GPON и XG PON1, то можно выделить как минимум три отличительные особенности, по которым технология TWDM является более перспективной:</w:t>
      </w:r>
    </w:p>
    <w:p w:rsidR="002F53FC"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Pr="00B434CA">
        <w:rPr>
          <w:rFonts w:ascii="Times New Roman" w:hAnsi="Times New Roman" w:cs="Times New Roman"/>
          <w:sz w:val="28"/>
        </w:rPr>
        <w:t xml:space="preserve"> Общая </w:t>
      </w:r>
      <w:r w:rsidR="00814D07">
        <w:rPr>
          <w:rFonts w:ascii="Times New Roman" w:hAnsi="Times New Roman" w:cs="Times New Roman"/>
          <w:sz w:val="28"/>
        </w:rPr>
        <w:t>пропускная способность системы;</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Частотный диапазон;</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814D07">
        <w:rPr>
          <w:rFonts w:ascii="Times New Roman" w:hAnsi="Times New Roman" w:cs="Times New Roman"/>
          <w:sz w:val="28"/>
        </w:rPr>
        <w:t>Оптический бюджет.</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Существенным отличием в WDM-PON является разнесение инф</w:t>
      </w:r>
      <w:r>
        <w:rPr>
          <w:rFonts w:ascii="Times New Roman" w:hAnsi="Times New Roman" w:cs="Times New Roman"/>
          <w:sz w:val="28"/>
        </w:rPr>
        <w:t>ормационных потоков по выделен</w:t>
      </w:r>
      <w:r w:rsidRPr="00361186">
        <w:rPr>
          <w:rFonts w:ascii="Times New Roman" w:hAnsi="Times New Roman" w:cs="Times New Roman"/>
          <w:sz w:val="28"/>
        </w:rPr>
        <w:t>ным длинам волн, позволяю</w:t>
      </w:r>
      <w:r>
        <w:rPr>
          <w:rFonts w:ascii="Times New Roman" w:hAnsi="Times New Roman" w:cs="Times New Roman"/>
          <w:sz w:val="28"/>
        </w:rPr>
        <w:t>щее перейти от типа соединения «</w:t>
      </w:r>
      <w:r w:rsidRPr="00361186">
        <w:rPr>
          <w:rFonts w:ascii="Times New Roman" w:hAnsi="Times New Roman" w:cs="Times New Roman"/>
          <w:sz w:val="28"/>
        </w:rPr>
        <w:t>точка-многоточка</w:t>
      </w:r>
      <w:r>
        <w:rPr>
          <w:rFonts w:ascii="Times New Roman" w:hAnsi="Times New Roman" w:cs="Times New Roman"/>
          <w:sz w:val="28"/>
        </w:rPr>
        <w:t>»</w:t>
      </w:r>
      <w:r w:rsidRPr="00361186">
        <w:rPr>
          <w:rFonts w:ascii="Times New Roman" w:hAnsi="Times New Roman" w:cs="Times New Roman"/>
          <w:sz w:val="28"/>
        </w:rPr>
        <w:t>, к множеству виртуальных</w:t>
      </w:r>
      <w:r>
        <w:rPr>
          <w:rFonts w:ascii="Times New Roman" w:hAnsi="Times New Roman" w:cs="Times New Roman"/>
          <w:sz w:val="28"/>
        </w:rPr>
        <w:t xml:space="preserve"> соединений «точка-точка»</w:t>
      </w:r>
      <w:r w:rsidRPr="00361186">
        <w:rPr>
          <w:rFonts w:ascii="Times New Roman" w:hAnsi="Times New Roman" w:cs="Times New Roman"/>
          <w:sz w:val="28"/>
        </w:rPr>
        <w:t>. Передача на выделенной длине волны предоставляет абоненту выделенную</w:t>
      </w:r>
      <w:r>
        <w:rPr>
          <w:rFonts w:ascii="Times New Roman" w:hAnsi="Times New Roman" w:cs="Times New Roman"/>
          <w:sz w:val="28"/>
        </w:rPr>
        <w:t xml:space="preserve"> </w:t>
      </w:r>
      <w:r w:rsidRPr="00361186">
        <w:rPr>
          <w:rFonts w:ascii="Times New Roman" w:hAnsi="Times New Roman" w:cs="Times New Roman"/>
          <w:sz w:val="28"/>
        </w:rPr>
        <w:t>полосу пропускания, а также повышенные меры безопасности, выра</w:t>
      </w:r>
      <w:r>
        <w:rPr>
          <w:rFonts w:ascii="Times New Roman" w:hAnsi="Times New Roman" w:cs="Times New Roman"/>
          <w:sz w:val="28"/>
        </w:rPr>
        <w:t>жающиеся в шифровании информаци</w:t>
      </w:r>
      <w:r w:rsidRPr="00361186">
        <w:rPr>
          <w:rFonts w:ascii="Times New Roman" w:hAnsi="Times New Roman" w:cs="Times New Roman"/>
          <w:sz w:val="28"/>
        </w:rPr>
        <w:t>онного потока и физическом разнесении информационных каналов, препятствующее перехвату данных.</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Последнее особенно актуально в оптических сетях передачи, поско</w:t>
      </w:r>
      <w:r>
        <w:rPr>
          <w:rFonts w:ascii="Times New Roman" w:hAnsi="Times New Roman" w:cs="Times New Roman"/>
          <w:sz w:val="28"/>
        </w:rPr>
        <w:t>льку соединение по типу «точка-многоточка»</w:t>
      </w:r>
      <w:r w:rsidRPr="00361186">
        <w:rPr>
          <w:rFonts w:ascii="Times New Roman" w:hAnsi="Times New Roman" w:cs="Times New Roman"/>
          <w:sz w:val="28"/>
        </w:rPr>
        <w:t xml:space="preserve"> означает передачу широковещательного трафика всем абонентским устройствам.</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 xml:space="preserve">В сетях WDM-PON предполагается переход к использованию </w:t>
      </w:r>
      <w:r>
        <w:rPr>
          <w:rFonts w:ascii="Times New Roman" w:hAnsi="Times New Roman" w:cs="Times New Roman"/>
          <w:sz w:val="28"/>
        </w:rPr>
        <w:t xml:space="preserve">фильтров, построенных на основе </w:t>
      </w:r>
      <w:r w:rsidRPr="00361186">
        <w:rPr>
          <w:rFonts w:ascii="Times New Roman" w:hAnsi="Times New Roman" w:cs="Times New Roman"/>
          <w:sz w:val="28"/>
        </w:rPr>
        <w:t>решетки на основе массива волноводов (англ., AWG – Arrayed Waveguide Grating), взамен классических</w:t>
      </w:r>
      <w:r>
        <w:rPr>
          <w:rFonts w:ascii="Times New Roman" w:hAnsi="Times New Roman" w:cs="Times New Roman"/>
          <w:sz w:val="28"/>
        </w:rPr>
        <w:t xml:space="preserve"> </w:t>
      </w:r>
      <w:r w:rsidRPr="00361186">
        <w:rPr>
          <w:rFonts w:ascii="Times New Roman" w:hAnsi="Times New Roman" w:cs="Times New Roman"/>
          <w:sz w:val="28"/>
        </w:rPr>
        <w:t>сплиттеров, что означает переход от разделения мощности оптичес</w:t>
      </w:r>
      <w:r>
        <w:rPr>
          <w:rFonts w:ascii="Times New Roman" w:hAnsi="Times New Roman" w:cs="Times New Roman"/>
          <w:sz w:val="28"/>
        </w:rPr>
        <w:t>кого канала для доставки оптиче</w:t>
      </w:r>
      <w:r w:rsidRPr="00361186">
        <w:rPr>
          <w:rFonts w:ascii="Times New Roman" w:hAnsi="Times New Roman" w:cs="Times New Roman"/>
          <w:sz w:val="28"/>
        </w:rPr>
        <w:t>ского сигнала к абонентским устройствам, к разделению по длине волны для доставки абонентским</w:t>
      </w:r>
      <w:r>
        <w:rPr>
          <w:rFonts w:ascii="Times New Roman" w:hAnsi="Times New Roman" w:cs="Times New Roman"/>
          <w:sz w:val="28"/>
        </w:rPr>
        <w:t xml:space="preserve"> </w:t>
      </w:r>
      <w:r w:rsidRPr="00361186">
        <w:rPr>
          <w:rFonts w:ascii="Times New Roman" w:hAnsi="Times New Roman" w:cs="Times New Roman"/>
          <w:sz w:val="28"/>
        </w:rPr>
        <w:t>устройствам выделенной длины волны. Это приводит к существенн</w:t>
      </w:r>
      <w:r>
        <w:rPr>
          <w:rFonts w:ascii="Times New Roman" w:hAnsi="Times New Roman" w:cs="Times New Roman"/>
          <w:sz w:val="28"/>
        </w:rPr>
        <w:t>ому увеличению дальности переда</w:t>
      </w:r>
      <w:r w:rsidRPr="00361186">
        <w:rPr>
          <w:rFonts w:ascii="Times New Roman" w:hAnsi="Times New Roman" w:cs="Times New Roman"/>
          <w:sz w:val="28"/>
        </w:rPr>
        <w:t>чи до абонента (до 80 км в противовес ограничению в 20 км в традиционных оптических сис</w:t>
      </w:r>
      <w:r>
        <w:rPr>
          <w:rFonts w:ascii="Times New Roman" w:hAnsi="Times New Roman" w:cs="Times New Roman"/>
          <w:sz w:val="28"/>
        </w:rPr>
        <w:t>темах). Од</w:t>
      </w:r>
      <w:r w:rsidRPr="00361186">
        <w:rPr>
          <w:rFonts w:ascii="Times New Roman" w:hAnsi="Times New Roman" w:cs="Times New Roman"/>
          <w:sz w:val="28"/>
        </w:rPr>
        <w:t>ним из плюсов увеличения дальности передачи является потенциальная ликвидация центральных</w:t>
      </w:r>
      <w:r>
        <w:rPr>
          <w:rFonts w:ascii="Times New Roman" w:hAnsi="Times New Roman" w:cs="Times New Roman"/>
          <w:sz w:val="28"/>
        </w:rPr>
        <w:t xml:space="preserve"> </w:t>
      </w:r>
      <w:r w:rsidRPr="00361186">
        <w:rPr>
          <w:rFonts w:ascii="Times New Roman" w:hAnsi="Times New Roman" w:cs="Times New Roman"/>
          <w:sz w:val="28"/>
        </w:rPr>
        <w:t>офисов, из которых ведется передача от OLT к абонентам, последующая консолидация передающих</w:t>
      </w:r>
      <w:r>
        <w:rPr>
          <w:rFonts w:ascii="Times New Roman" w:hAnsi="Times New Roman" w:cs="Times New Roman"/>
          <w:sz w:val="28"/>
        </w:rPr>
        <w:t xml:space="preserve"> </w:t>
      </w:r>
      <w:r w:rsidRPr="00361186">
        <w:rPr>
          <w:rFonts w:ascii="Times New Roman" w:hAnsi="Times New Roman" w:cs="Times New Roman"/>
          <w:sz w:val="28"/>
        </w:rPr>
        <w:t>узлов, и, следовательно, снижение эксплуатационных расходов</w:t>
      </w:r>
      <w:r w:rsidR="009744A8">
        <w:rPr>
          <w:rFonts w:ascii="Times New Roman" w:hAnsi="Times New Roman" w:cs="Times New Roman"/>
          <w:sz w:val="28"/>
        </w:rPr>
        <w:t xml:space="preserve"> </w:t>
      </w:r>
      <w:r w:rsidR="009744A8" w:rsidRPr="009744A8">
        <w:rPr>
          <w:rFonts w:ascii="Times New Roman" w:hAnsi="Times New Roman" w:cs="Times New Roman"/>
          <w:sz w:val="28"/>
        </w:rPr>
        <w:t>[19]</w:t>
      </w:r>
      <w:r w:rsidRPr="00361186">
        <w:rPr>
          <w:rFonts w:ascii="Times New Roman" w:hAnsi="Times New Roman" w:cs="Times New Roman"/>
          <w:sz w:val="28"/>
        </w:rPr>
        <w:t>.</w:t>
      </w:r>
    </w:p>
    <w:p w:rsid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Принцип работы и отличия в архитектуре WDM-PON и 1</w:t>
      </w:r>
      <w:r w:rsidR="00F25FA3">
        <w:rPr>
          <w:rFonts w:ascii="Times New Roman" w:hAnsi="Times New Roman" w:cs="Times New Roman"/>
          <w:sz w:val="28"/>
        </w:rPr>
        <w:t xml:space="preserve">0GPON показаны на рисунке </w:t>
      </w:r>
      <w:r w:rsidR="00AC0746">
        <w:rPr>
          <w:rFonts w:ascii="Times New Roman" w:hAnsi="Times New Roman" w:cs="Times New Roman"/>
          <w:sz w:val="28"/>
        </w:rPr>
        <w:t>2.</w:t>
      </w:r>
      <w:r w:rsidR="000D5288">
        <w:rPr>
          <w:rFonts w:ascii="Times New Roman" w:hAnsi="Times New Roman" w:cs="Times New Roman"/>
          <w:sz w:val="28"/>
        </w:rPr>
        <w:t>9</w:t>
      </w:r>
      <w:r w:rsidR="00F25FA3">
        <w:rPr>
          <w:rFonts w:ascii="Times New Roman" w:hAnsi="Times New Roman" w:cs="Times New Roman"/>
          <w:sz w:val="28"/>
        </w:rPr>
        <w:t>.</w:t>
      </w:r>
    </w:p>
    <w:p w:rsidR="00F25FA3" w:rsidRDefault="00F25FA3" w:rsidP="00F25FA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629275" cy="3752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752850"/>
                    </a:xfrm>
                    <a:prstGeom prst="rect">
                      <a:avLst/>
                    </a:prstGeom>
                    <a:noFill/>
                    <a:ln>
                      <a:noFill/>
                    </a:ln>
                  </pic:spPr>
                </pic:pic>
              </a:graphicData>
            </a:graphic>
          </wp:inline>
        </w:drawing>
      </w:r>
    </w:p>
    <w:p w:rsidR="00F25FA3" w:rsidRDefault="00AC0746" w:rsidP="00F25FA3">
      <w:pPr>
        <w:spacing w:after="0" w:line="360" w:lineRule="auto"/>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9</w:t>
      </w:r>
      <w:r w:rsidR="00F25FA3">
        <w:rPr>
          <w:rFonts w:ascii="Times New Roman" w:hAnsi="Times New Roman" w:cs="Times New Roman"/>
          <w:sz w:val="28"/>
        </w:rPr>
        <w:t xml:space="preserve">. - </w:t>
      </w:r>
      <w:r w:rsidR="00F25FA3" w:rsidRPr="00F25FA3">
        <w:rPr>
          <w:rFonts w:ascii="Times New Roman" w:hAnsi="Times New Roman" w:cs="Times New Roman"/>
          <w:sz w:val="28"/>
        </w:rPr>
        <w:t>Сравнительная архитектура технологий 10GPON и WDM-PON</w:t>
      </w:r>
    </w:p>
    <w:p w:rsidR="00F25FA3" w:rsidRDefault="00F25FA3" w:rsidP="00F25FA3">
      <w:pPr>
        <w:spacing w:after="0" w:line="360" w:lineRule="auto"/>
        <w:jc w:val="center"/>
        <w:rPr>
          <w:rFonts w:ascii="Times New Roman" w:hAnsi="Times New Roman" w:cs="Times New Roman"/>
          <w:sz w:val="28"/>
        </w:rPr>
      </w:pPr>
    </w:p>
    <w:p w:rsidR="00361186" w:rsidRP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 рассмотрении находятся два варианта применения подобн</w:t>
      </w:r>
      <w:r w:rsidR="00F25FA3">
        <w:rPr>
          <w:rFonts w:ascii="Times New Roman" w:hAnsi="Times New Roman" w:cs="Times New Roman"/>
          <w:sz w:val="28"/>
        </w:rPr>
        <w:t xml:space="preserve">ых устройств. В первом варианте </w:t>
      </w:r>
      <w:r w:rsidRPr="00361186">
        <w:rPr>
          <w:rFonts w:ascii="Times New Roman" w:hAnsi="Times New Roman" w:cs="Times New Roman"/>
          <w:sz w:val="28"/>
        </w:rPr>
        <w:t>применения подразумевается введение дополнительного корневого</w:t>
      </w:r>
      <w:r w:rsidR="00F25FA3">
        <w:rPr>
          <w:rFonts w:ascii="Times New Roman" w:hAnsi="Times New Roman" w:cs="Times New Roman"/>
          <w:sz w:val="28"/>
        </w:rPr>
        <w:t xml:space="preserve"> (seed) сигнала, например, в за</w:t>
      </w:r>
      <w:r w:rsidRPr="00361186">
        <w:rPr>
          <w:rFonts w:ascii="Times New Roman" w:hAnsi="Times New Roman" w:cs="Times New Roman"/>
          <w:sz w:val="28"/>
        </w:rPr>
        <w:t>крепленных на длине волны лазерах Фабри-Перо или в отражающих оптических усилителях RSOA</w:t>
      </w:r>
      <w:r w:rsidR="009744A8" w:rsidRPr="009744A8">
        <w:rPr>
          <w:rFonts w:ascii="Times New Roman" w:hAnsi="Times New Roman" w:cs="Times New Roman"/>
          <w:sz w:val="28"/>
        </w:rPr>
        <w:t xml:space="preserve"> [20]</w:t>
      </w:r>
      <w:r w:rsidRPr="00361186">
        <w:rPr>
          <w:rFonts w:ascii="Times New Roman" w:hAnsi="Times New Roman" w:cs="Times New Roman"/>
          <w:sz w:val="28"/>
        </w:rPr>
        <w:t>.</w:t>
      </w:r>
    </w:p>
    <w:p w:rsid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Корневой сигнал, введенный в волокно со стороны провайдера, та</w:t>
      </w:r>
      <w:r w:rsidR="00F25FA3">
        <w:rPr>
          <w:rFonts w:ascii="Times New Roman" w:hAnsi="Times New Roman" w:cs="Times New Roman"/>
          <w:sz w:val="28"/>
        </w:rPr>
        <w:t>кже проходит фильтрацию посред</w:t>
      </w:r>
      <w:r w:rsidRPr="00361186">
        <w:rPr>
          <w:rFonts w:ascii="Times New Roman" w:hAnsi="Times New Roman" w:cs="Times New Roman"/>
          <w:sz w:val="28"/>
        </w:rPr>
        <w:t xml:space="preserve">ством имеющихся в оптической системе фильтров и доставляется </w:t>
      </w:r>
      <w:r w:rsidR="00F25FA3">
        <w:rPr>
          <w:rFonts w:ascii="Times New Roman" w:hAnsi="Times New Roman" w:cs="Times New Roman"/>
          <w:sz w:val="28"/>
        </w:rPr>
        <w:t>на абонентский оптический терми</w:t>
      </w:r>
      <w:r w:rsidRPr="00361186">
        <w:rPr>
          <w:rFonts w:ascii="Times New Roman" w:hAnsi="Times New Roman" w:cs="Times New Roman"/>
          <w:sz w:val="28"/>
        </w:rPr>
        <w:t>нал для осуществления контроля длины волны передатчика. Схе</w:t>
      </w:r>
      <w:r w:rsidR="00F25FA3">
        <w:rPr>
          <w:rFonts w:ascii="Times New Roman" w:hAnsi="Times New Roman" w:cs="Times New Roman"/>
          <w:sz w:val="28"/>
        </w:rPr>
        <w:t>ма архитектуры WDM-PON с внедре</w:t>
      </w:r>
      <w:r w:rsidRPr="00361186">
        <w:rPr>
          <w:rFonts w:ascii="Times New Roman" w:hAnsi="Times New Roman" w:cs="Times New Roman"/>
          <w:sz w:val="28"/>
        </w:rPr>
        <w:t>нием корневого сигнала изображена на рисунке 2.</w:t>
      </w:r>
      <w:r w:rsidR="000D5288">
        <w:rPr>
          <w:rFonts w:ascii="Times New Roman" w:hAnsi="Times New Roman" w:cs="Times New Roman"/>
          <w:sz w:val="28"/>
        </w:rPr>
        <w:t>10</w:t>
      </w:r>
      <w:r w:rsidR="00F25FA3">
        <w:rPr>
          <w:rFonts w:ascii="Times New Roman" w:hAnsi="Times New Roman" w:cs="Times New Roman"/>
          <w:sz w:val="28"/>
        </w:rPr>
        <w:t>.</w:t>
      </w:r>
    </w:p>
    <w:p w:rsidR="00F25FA3" w:rsidRDefault="00AC0746" w:rsidP="002660B8">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734050" cy="2647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2647950"/>
                    </a:xfrm>
                    <a:prstGeom prst="rect">
                      <a:avLst/>
                    </a:prstGeom>
                    <a:noFill/>
                    <a:ln>
                      <a:noFill/>
                    </a:ln>
                  </pic:spPr>
                </pic:pic>
              </a:graphicData>
            </a:graphic>
          </wp:inline>
        </w:drawing>
      </w:r>
    </w:p>
    <w:p w:rsidR="00AC0746" w:rsidRPr="00590222" w:rsidRDefault="00AC0746" w:rsidP="00AC0746">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0D5288">
        <w:rPr>
          <w:rFonts w:ascii="Times New Roman" w:hAnsi="Times New Roman" w:cs="Times New Roman"/>
          <w:sz w:val="28"/>
        </w:rPr>
        <w:t>10</w:t>
      </w:r>
      <w:r>
        <w:rPr>
          <w:rFonts w:ascii="Times New Roman" w:hAnsi="Times New Roman" w:cs="Times New Roman"/>
          <w:sz w:val="28"/>
        </w:rPr>
        <w:t xml:space="preserve">. - </w:t>
      </w:r>
      <w:r w:rsidRPr="00AC0746">
        <w:rPr>
          <w:rFonts w:ascii="Times New Roman" w:hAnsi="Times New Roman" w:cs="Times New Roman"/>
          <w:sz w:val="28"/>
        </w:rPr>
        <w:t xml:space="preserve"> Архитектура WDM-PON с использованием корневого сигнала</w:t>
      </w:r>
      <w:r w:rsidR="009744A8">
        <w:rPr>
          <w:rFonts w:ascii="Times New Roman" w:hAnsi="Times New Roman" w:cs="Times New Roman"/>
          <w:sz w:val="28"/>
        </w:rPr>
        <w:t xml:space="preserve"> [</w:t>
      </w:r>
      <w:r w:rsidR="009744A8" w:rsidRPr="009744A8">
        <w:rPr>
          <w:rFonts w:ascii="Times New Roman" w:hAnsi="Times New Roman" w:cs="Times New Roman"/>
          <w:sz w:val="28"/>
        </w:rPr>
        <w:t>21</w:t>
      </w:r>
      <w:r w:rsidR="00590222" w:rsidRPr="00590222">
        <w:rPr>
          <w:rFonts w:ascii="Times New Roman" w:hAnsi="Times New Roman" w:cs="Times New Roman"/>
          <w:sz w:val="28"/>
        </w:rPr>
        <w:t>]</w:t>
      </w:r>
    </w:p>
    <w:p w:rsidR="00361186" w:rsidRP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Во втором варианте применения абонентские терминалы O</w:t>
      </w:r>
      <w:r w:rsidR="00AC0746">
        <w:rPr>
          <w:rFonts w:ascii="Times New Roman" w:hAnsi="Times New Roman" w:cs="Times New Roman"/>
          <w:sz w:val="28"/>
        </w:rPr>
        <w:t>NT имеют встроенный настраивае</w:t>
      </w:r>
      <w:r w:rsidRPr="00361186">
        <w:rPr>
          <w:rFonts w:ascii="Times New Roman" w:hAnsi="Times New Roman" w:cs="Times New Roman"/>
          <w:sz w:val="28"/>
        </w:rPr>
        <w:t>мый одномодовый лазер, осуществляющий передачу в направлении восходящего потока.</w:t>
      </w:r>
    </w:p>
    <w:p w:rsidR="00540C59"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Системы WDM-PON при правильной разработке и планиро</w:t>
      </w:r>
      <w:r w:rsidR="00AC0746">
        <w:rPr>
          <w:rFonts w:ascii="Times New Roman" w:hAnsi="Times New Roman" w:cs="Times New Roman"/>
          <w:sz w:val="28"/>
        </w:rPr>
        <w:t xml:space="preserve">вании, возможно будет применять </w:t>
      </w:r>
      <w:r w:rsidRPr="00361186">
        <w:rPr>
          <w:rFonts w:ascii="Times New Roman" w:hAnsi="Times New Roman" w:cs="Times New Roman"/>
          <w:sz w:val="28"/>
        </w:rPr>
        <w:t>совместно с другими технологиями передачи. Последовательный</w:t>
      </w:r>
      <w:r w:rsidR="00AC0746">
        <w:rPr>
          <w:rFonts w:ascii="Times New Roman" w:hAnsi="Times New Roman" w:cs="Times New Roman"/>
          <w:sz w:val="28"/>
        </w:rPr>
        <w:t xml:space="preserve"> переход от существующих оптиче</w:t>
      </w:r>
      <w:r w:rsidRPr="00361186">
        <w:rPr>
          <w:rFonts w:ascii="Times New Roman" w:hAnsi="Times New Roman" w:cs="Times New Roman"/>
          <w:sz w:val="28"/>
        </w:rPr>
        <w:t>ских систем передачи должен быть произведен с соблюдением правил, гарантирующих выполнение</w:t>
      </w:r>
      <w:r w:rsidR="00AC0746">
        <w:rPr>
          <w:rFonts w:ascii="Times New Roman" w:hAnsi="Times New Roman" w:cs="Times New Roman"/>
          <w:sz w:val="28"/>
        </w:rPr>
        <w:t xml:space="preserve"> </w:t>
      </w:r>
      <w:r w:rsidRPr="00361186">
        <w:rPr>
          <w:rFonts w:ascii="Times New Roman" w:hAnsi="Times New Roman" w:cs="Times New Roman"/>
          <w:sz w:val="28"/>
        </w:rPr>
        <w:t xml:space="preserve">требования по OSNR при наличии отражений и перекрестных помех. </w:t>
      </w:r>
    </w:p>
    <w:p w:rsid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Таким</w:t>
      </w:r>
      <w:r w:rsidR="00AC0746">
        <w:rPr>
          <w:rFonts w:ascii="Times New Roman" w:hAnsi="Times New Roman" w:cs="Times New Roman"/>
          <w:sz w:val="28"/>
        </w:rPr>
        <w:t xml:space="preserve"> </w:t>
      </w:r>
      <w:r w:rsidRPr="00361186">
        <w:rPr>
          <w:rFonts w:ascii="Times New Roman" w:hAnsi="Times New Roman" w:cs="Times New Roman"/>
          <w:sz w:val="28"/>
        </w:rPr>
        <w:t>образом</w:t>
      </w:r>
      <w:r w:rsidR="00AC0746">
        <w:rPr>
          <w:rFonts w:ascii="Times New Roman" w:hAnsi="Times New Roman" w:cs="Times New Roman"/>
          <w:sz w:val="28"/>
        </w:rPr>
        <w:t>,</w:t>
      </w:r>
      <w:r w:rsidRPr="00361186">
        <w:rPr>
          <w:rFonts w:ascii="Times New Roman" w:hAnsi="Times New Roman" w:cs="Times New Roman"/>
          <w:sz w:val="28"/>
        </w:rPr>
        <w:t xml:space="preserve"> WDM-PON становится достойным вариантом оптоволоконной сети доступа и в ряде других</w:t>
      </w:r>
      <w:r w:rsidR="00AC0746">
        <w:rPr>
          <w:rFonts w:ascii="Times New Roman" w:hAnsi="Times New Roman" w:cs="Times New Roman"/>
          <w:sz w:val="28"/>
        </w:rPr>
        <w:t xml:space="preserve"> </w:t>
      </w:r>
      <w:r w:rsidRPr="00361186">
        <w:rPr>
          <w:rFonts w:ascii="Times New Roman" w:hAnsi="Times New Roman" w:cs="Times New Roman"/>
          <w:sz w:val="28"/>
        </w:rPr>
        <w:t>случаев.</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Исходя из вышеперечисленных отличительных особенностей TWDM PON, можно предположить два основных сценария использования подобных систем на практике:</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w:t>
      </w:r>
      <w:r>
        <w:rPr>
          <w:rFonts w:ascii="Times New Roman" w:hAnsi="Times New Roman" w:cs="Times New Roman"/>
          <w:sz w:val="28"/>
        </w:rPr>
        <w:t>Первым сценарием является «</w:t>
      </w:r>
      <w:r w:rsidRPr="00B434CA">
        <w:rPr>
          <w:rFonts w:ascii="Times New Roman" w:hAnsi="Times New Roman" w:cs="Times New Roman"/>
          <w:sz w:val="28"/>
        </w:rPr>
        <w:t>pay-as-you-grow</w:t>
      </w:r>
      <w:r>
        <w:rPr>
          <w:rFonts w:ascii="Times New Roman" w:hAnsi="Times New Roman" w:cs="Times New Roman"/>
          <w:sz w:val="28"/>
        </w:rPr>
        <w:t>»</w:t>
      </w:r>
      <w:r w:rsidRPr="00B434CA">
        <w:rPr>
          <w:rFonts w:ascii="Times New Roman" w:hAnsi="Times New Roman" w:cs="Times New Roman"/>
          <w:sz w:val="28"/>
        </w:rPr>
        <w:t>. Данный сценарий предусматривает постепенное внедрение технологии TWDM PON в рамках расширения существующей сети или на этапе развертывания новой.</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Количество задействованных пар длин волн (дуплексных каналов связи) напрямую зависит от числа абонентов сети, при увеличении последних </w:t>
      </w:r>
      <w:r w:rsidRPr="00B434CA">
        <w:rPr>
          <w:rFonts w:ascii="Times New Roman" w:hAnsi="Times New Roman" w:cs="Times New Roman"/>
          <w:sz w:val="28"/>
        </w:rPr>
        <w:lastRenderedPageBreak/>
        <w:t xml:space="preserve">оператор может вводить новые каналы ПД в эксплуатацию без глобальной стройки ВОЛС. </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Вторым сценарием использования систем TWDM PON является </w:t>
      </w:r>
      <w:r>
        <w:rPr>
          <w:rFonts w:ascii="Times New Roman" w:hAnsi="Times New Roman" w:cs="Times New Roman"/>
          <w:sz w:val="28"/>
        </w:rPr>
        <w:t>«local-loop-unbundling»</w:t>
      </w:r>
      <w:r w:rsidRPr="00B434CA">
        <w:rPr>
          <w:rFonts w:ascii="Times New Roman" w:hAnsi="Times New Roman" w:cs="Times New Roman"/>
          <w:sz w:val="28"/>
        </w:rPr>
        <w:t xml:space="preserve"> (LLU). Данный сценарий предполагает совместное использование одной PON-сети несколькими операторами или намеренную фрагментацию сети одного провайдера. </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 Перспективы развития технологии TWDM PON весьма впечатляющие, так как использование оптических усилителей, перестраиваемых оптических компонентов, позволяет операторам максимально гибко разворачивать и развивать пассивные оптические сети. Соответственно операторы сами могут выбрать сценарий развития сети, который наилучшим образом соответствует их бизнес-модели. TWDM PON может сосуществовать с другими PON-технологиями, что оставляет простор для развития операторов и дает возможность добавлять длины волн постепенно, по мере необходимости. В результате оператор может построить сеть, запустить GPON, а затем уже выделять длины волн для компаний–провайдеров или оставить для собственных нужд.</w:t>
      </w: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057BD" w:rsidRPr="00092814" w:rsidRDefault="009057BD" w:rsidP="00D5610C">
      <w:pPr>
        <w:pStyle w:val="1"/>
        <w:ind w:firstLine="709"/>
        <w:jc w:val="center"/>
        <w:rPr>
          <w:rFonts w:ascii="Times New Roman" w:hAnsi="Times New Roman" w:cs="Times New Roman"/>
          <w:color w:val="0D0D0D" w:themeColor="text1" w:themeTint="F2"/>
        </w:rPr>
      </w:pPr>
      <w:bookmarkStart w:id="11" w:name="_Toc515740437"/>
      <w:r w:rsidRPr="00092814">
        <w:rPr>
          <w:rFonts w:ascii="Times New Roman" w:hAnsi="Times New Roman" w:cs="Times New Roman"/>
          <w:color w:val="0D0D0D" w:themeColor="text1" w:themeTint="F2"/>
        </w:rPr>
        <w:lastRenderedPageBreak/>
        <w:t>Заключение</w:t>
      </w:r>
      <w:bookmarkEnd w:id="11"/>
    </w:p>
    <w:p w:rsidR="009057BD" w:rsidRDefault="009057BD" w:rsidP="00AF18CE">
      <w:pPr>
        <w:spacing w:after="0" w:line="240" w:lineRule="auto"/>
        <w:ind w:firstLine="709"/>
        <w:jc w:val="both"/>
        <w:rPr>
          <w:rFonts w:ascii="Times New Roman" w:hAnsi="Times New Roman" w:cs="Times New Roman"/>
          <w:sz w:val="28"/>
        </w:rPr>
      </w:pPr>
    </w:p>
    <w:p w:rsidR="00520F42" w:rsidRPr="00520F42" w:rsidRDefault="00520F42" w:rsidP="00520F42">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Стремительное</w:t>
      </w:r>
      <w:r>
        <w:rPr>
          <w:rFonts w:ascii="Times New Roman" w:hAnsi="Times New Roman" w:cs="Times New Roman"/>
          <w:sz w:val="28"/>
        </w:rPr>
        <w:t xml:space="preserve"> внедрение сетевых технологий в </w:t>
      </w:r>
      <w:r w:rsidRPr="00520F42">
        <w:rPr>
          <w:rFonts w:ascii="Times New Roman" w:hAnsi="Times New Roman" w:cs="Times New Roman"/>
          <w:sz w:val="28"/>
        </w:rPr>
        <w:t xml:space="preserve">повседневную жизнь человека, </w:t>
      </w:r>
      <w:r>
        <w:rPr>
          <w:rFonts w:ascii="Times New Roman" w:hAnsi="Times New Roman" w:cs="Times New Roman"/>
          <w:sz w:val="28"/>
        </w:rPr>
        <w:t xml:space="preserve">привело к тому, что сегодня это </w:t>
      </w:r>
      <w:r w:rsidRPr="00520F42">
        <w:rPr>
          <w:rFonts w:ascii="Times New Roman" w:hAnsi="Times New Roman" w:cs="Times New Roman"/>
          <w:sz w:val="28"/>
        </w:rPr>
        <w:t>уже хорошо отлаженная систе</w:t>
      </w:r>
      <w:r>
        <w:rPr>
          <w:rFonts w:ascii="Times New Roman" w:hAnsi="Times New Roman" w:cs="Times New Roman"/>
          <w:sz w:val="28"/>
        </w:rPr>
        <w:t xml:space="preserve">ма, включающая в себя Интернет, </w:t>
      </w:r>
      <w:r w:rsidRPr="00520F42">
        <w:rPr>
          <w:rFonts w:ascii="Times New Roman" w:hAnsi="Times New Roman" w:cs="Times New Roman"/>
          <w:sz w:val="28"/>
        </w:rPr>
        <w:t>телефонию, и телевидение, вс</w:t>
      </w:r>
      <w:r>
        <w:rPr>
          <w:rFonts w:ascii="Times New Roman" w:hAnsi="Times New Roman" w:cs="Times New Roman"/>
          <w:sz w:val="28"/>
        </w:rPr>
        <w:t xml:space="preserve">е составляющие которой работают синхронно, не мешая друг другу. </w:t>
      </w:r>
      <w:r w:rsidRPr="00520F42">
        <w:rPr>
          <w:rFonts w:ascii="Times New Roman" w:hAnsi="Times New Roman" w:cs="Times New Roman"/>
          <w:sz w:val="28"/>
        </w:rPr>
        <w:t>Быстрому развитию сетей Ethernet способствов</w:t>
      </w:r>
      <w:r>
        <w:rPr>
          <w:rFonts w:ascii="Times New Roman" w:hAnsi="Times New Roman" w:cs="Times New Roman"/>
          <w:sz w:val="28"/>
        </w:rPr>
        <w:t xml:space="preserve">ало </w:t>
      </w:r>
      <w:r w:rsidRPr="00520F42">
        <w:rPr>
          <w:rFonts w:ascii="Times New Roman" w:hAnsi="Times New Roman" w:cs="Times New Roman"/>
          <w:sz w:val="28"/>
        </w:rPr>
        <w:t>внедрение технологии пассивных оптических сетей.</w:t>
      </w:r>
    </w:p>
    <w:p w:rsidR="00520F42" w:rsidRP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PON – технологии ш</w:t>
      </w:r>
      <w:r w:rsidR="00912D44">
        <w:rPr>
          <w:rFonts w:ascii="Times New Roman" w:hAnsi="Times New Roman" w:cs="Times New Roman"/>
          <w:sz w:val="28"/>
        </w:rPr>
        <w:t xml:space="preserve">ирокополосного мультисервисного </w:t>
      </w:r>
      <w:r w:rsidRPr="00520F42">
        <w:rPr>
          <w:rFonts w:ascii="Times New Roman" w:hAnsi="Times New Roman" w:cs="Times New Roman"/>
          <w:sz w:val="28"/>
        </w:rPr>
        <w:t>доступа по оптическому волокну</w:t>
      </w:r>
      <w:r w:rsidR="00912D44">
        <w:rPr>
          <w:rFonts w:ascii="Times New Roman" w:hAnsi="Times New Roman" w:cs="Times New Roman"/>
          <w:sz w:val="28"/>
        </w:rPr>
        <w:t xml:space="preserve">. </w:t>
      </w:r>
      <w:r w:rsidRPr="00520F42">
        <w:rPr>
          <w:rFonts w:ascii="Times New Roman" w:hAnsi="Times New Roman" w:cs="Times New Roman"/>
          <w:sz w:val="28"/>
        </w:rPr>
        <w:t>Использование оптовол</w:t>
      </w:r>
      <w:r w:rsidR="00912D44">
        <w:rPr>
          <w:rFonts w:ascii="Times New Roman" w:hAnsi="Times New Roman" w:cs="Times New Roman"/>
          <w:sz w:val="28"/>
        </w:rPr>
        <w:t xml:space="preserve">оконного кабеля позволило резко </w:t>
      </w:r>
      <w:r w:rsidRPr="00520F42">
        <w:rPr>
          <w:rFonts w:ascii="Times New Roman" w:hAnsi="Times New Roman" w:cs="Times New Roman"/>
          <w:sz w:val="28"/>
        </w:rPr>
        <w:t xml:space="preserve">увеличить как скорость, так </w:t>
      </w:r>
      <w:r w:rsidR="00912D44">
        <w:rPr>
          <w:rFonts w:ascii="Times New Roman" w:hAnsi="Times New Roman" w:cs="Times New Roman"/>
          <w:sz w:val="28"/>
        </w:rPr>
        <w:t xml:space="preserve">и качество передачи информации. </w:t>
      </w:r>
      <w:r w:rsidRPr="00520F42">
        <w:rPr>
          <w:rFonts w:ascii="Times New Roman" w:hAnsi="Times New Roman" w:cs="Times New Roman"/>
          <w:sz w:val="28"/>
        </w:rPr>
        <w:t>При эксплуатации</w:t>
      </w:r>
      <w:r w:rsidR="00912D44">
        <w:rPr>
          <w:rFonts w:ascii="Times New Roman" w:hAnsi="Times New Roman" w:cs="Times New Roman"/>
          <w:sz w:val="28"/>
        </w:rPr>
        <w:t xml:space="preserve"> оптоволоконный кабель не имеет </w:t>
      </w:r>
      <w:r w:rsidRPr="00520F42">
        <w:rPr>
          <w:rFonts w:ascii="Times New Roman" w:hAnsi="Times New Roman" w:cs="Times New Roman"/>
          <w:sz w:val="28"/>
        </w:rPr>
        <w:t xml:space="preserve">побочных явлений, ухудшения </w:t>
      </w:r>
      <w:r w:rsidR="00912D44">
        <w:rPr>
          <w:rFonts w:ascii="Times New Roman" w:hAnsi="Times New Roman" w:cs="Times New Roman"/>
          <w:sz w:val="28"/>
        </w:rPr>
        <w:t xml:space="preserve">качества сигнала на расстоянии, </w:t>
      </w:r>
      <w:r w:rsidRPr="00520F42">
        <w:rPr>
          <w:rFonts w:ascii="Times New Roman" w:hAnsi="Times New Roman" w:cs="Times New Roman"/>
          <w:sz w:val="28"/>
        </w:rPr>
        <w:t>перегрева провода. Достоинс</w:t>
      </w:r>
      <w:r w:rsidR="00912D44">
        <w:rPr>
          <w:rFonts w:ascii="Times New Roman" w:hAnsi="Times New Roman" w:cs="Times New Roman"/>
          <w:sz w:val="28"/>
        </w:rPr>
        <w:t xml:space="preserve">тво оптоволокна – невозможность </w:t>
      </w:r>
      <w:r w:rsidRPr="00520F42">
        <w:rPr>
          <w:rFonts w:ascii="Times New Roman" w:hAnsi="Times New Roman" w:cs="Times New Roman"/>
          <w:sz w:val="28"/>
        </w:rPr>
        <w:t>влияния на передаваемый сигна</w:t>
      </w:r>
      <w:r w:rsidR="00912D44">
        <w:rPr>
          <w:rFonts w:ascii="Times New Roman" w:hAnsi="Times New Roman" w:cs="Times New Roman"/>
          <w:sz w:val="28"/>
        </w:rPr>
        <w:t xml:space="preserve">л, поэтому ему не нужен экран, </w:t>
      </w:r>
      <w:r w:rsidRPr="00520F42">
        <w:rPr>
          <w:rFonts w:ascii="Times New Roman" w:hAnsi="Times New Roman" w:cs="Times New Roman"/>
          <w:sz w:val="28"/>
        </w:rPr>
        <w:t>блуждающие токи на него не действуют.</w:t>
      </w:r>
    </w:p>
    <w:p w:rsid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Технология п</w:t>
      </w:r>
      <w:r w:rsidR="00912D44">
        <w:rPr>
          <w:rFonts w:ascii="Times New Roman" w:hAnsi="Times New Roman" w:cs="Times New Roman"/>
          <w:sz w:val="28"/>
        </w:rPr>
        <w:t xml:space="preserve">ассивных оптических сетей – это </w:t>
      </w:r>
      <w:r w:rsidRPr="00520F42">
        <w:rPr>
          <w:rFonts w:ascii="Times New Roman" w:hAnsi="Times New Roman" w:cs="Times New Roman"/>
          <w:sz w:val="28"/>
        </w:rPr>
        <w:t>распределительная сеть доступа, основанная на древовидной</w:t>
      </w:r>
      <w:r w:rsidR="00912D44">
        <w:rPr>
          <w:rFonts w:ascii="Times New Roman" w:hAnsi="Times New Roman" w:cs="Times New Roman"/>
          <w:sz w:val="28"/>
        </w:rPr>
        <w:t xml:space="preserve"> </w:t>
      </w:r>
      <w:r w:rsidRPr="00520F42">
        <w:rPr>
          <w:rFonts w:ascii="Times New Roman" w:hAnsi="Times New Roman" w:cs="Times New Roman"/>
          <w:sz w:val="28"/>
        </w:rPr>
        <w:t>волоконной кабельной архит</w:t>
      </w:r>
      <w:r w:rsidR="00912D44">
        <w:rPr>
          <w:rFonts w:ascii="Times New Roman" w:hAnsi="Times New Roman" w:cs="Times New Roman"/>
          <w:sz w:val="28"/>
        </w:rPr>
        <w:t xml:space="preserve">ектуре с пассивными оптическими </w:t>
      </w:r>
      <w:r w:rsidRPr="00520F42">
        <w:rPr>
          <w:rFonts w:ascii="Times New Roman" w:hAnsi="Times New Roman" w:cs="Times New Roman"/>
          <w:sz w:val="28"/>
        </w:rPr>
        <w:t>разветвителями на узлах, кот</w:t>
      </w:r>
      <w:r w:rsidR="00912D44">
        <w:rPr>
          <w:rFonts w:ascii="Times New Roman" w:hAnsi="Times New Roman" w:cs="Times New Roman"/>
          <w:sz w:val="28"/>
        </w:rPr>
        <w:t xml:space="preserve">орая способна обеспечить </w:t>
      </w:r>
      <w:r w:rsidRPr="00520F42">
        <w:rPr>
          <w:rFonts w:ascii="Times New Roman" w:hAnsi="Times New Roman" w:cs="Times New Roman"/>
          <w:sz w:val="28"/>
        </w:rPr>
        <w:t>широкополосную передачу разнообразных приложений</w:t>
      </w:r>
      <w:r>
        <w:rPr>
          <w:rFonts w:ascii="Times New Roman" w:hAnsi="Times New Roman" w:cs="Times New Roman"/>
          <w:sz w:val="28"/>
        </w:rPr>
        <w:t xml:space="preserve">. </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Основное внимание было уделено рассмотрению технологий пассивных оптических сетей GEPON. В силу своей экономичности, масштабируемости, мультисервисности и возможности обеспечить высокие, до 2,5 Гбит/с, скорости передачи, GEPON может считаться одной из немногих технологий, способной удовлетворить растущие требования абонентов к качеству и набору предоставляемых услуг в перспективе на ближайшие годы.</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В ходе выполнения технического задания была исследована методика проектирования оптимальных пассивных оптических сетей. Также, на основе предъявляемых требований, были выбраны OLT Eltex LTP-8X, абонентские терминалы Eltex NTP-RG-1402GC-W и оптические кабели марок ОКГнг и ОБВнг. Далее был произведен расчет оптических потерь сети, доказывающий работоспособность системы. В итоге была разработана схема сети доступа на основе GEPON и составлена комплектация проектируемого оборудования.</w:t>
      </w:r>
    </w:p>
    <w:p w:rsid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lastRenderedPageBreak/>
        <w:t xml:space="preserve">В проекты рассмотрены вопросы </w:t>
      </w:r>
      <w:r>
        <w:rPr>
          <w:rFonts w:ascii="Times New Roman" w:hAnsi="Times New Roman" w:cs="Times New Roman"/>
          <w:sz w:val="28"/>
        </w:rPr>
        <w:t xml:space="preserve">безопасности жизнедеятельности. </w:t>
      </w:r>
      <w:r w:rsidRPr="009057BD">
        <w:rPr>
          <w:rFonts w:ascii="Times New Roman" w:hAnsi="Times New Roman" w:cs="Times New Roman"/>
          <w:sz w:val="28"/>
        </w:rPr>
        <w:t>Реализация данного проекта позволит предоставить весь спектр предлагаемых услуг абоненту, нарастить абонентскую базу и тем самым увеличить доходы.</w:t>
      </w:r>
    </w:p>
    <w:p w:rsidR="00CA421B" w:rsidRDefault="00CA421B"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7711A2" w:rsidRDefault="007711A2" w:rsidP="00D5610C">
      <w:pPr>
        <w:keepNext/>
        <w:keepLines/>
        <w:spacing w:before="200" w:after="0"/>
        <w:ind w:firstLine="709"/>
        <w:jc w:val="center"/>
        <w:outlineLvl w:val="1"/>
        <w:rPr>
          <w:rFonts w:ascii="Times New Roman" w:eastAsiaTheme="majorEastAsia" w:hAnsi="Times New Roman" w:cs="Times New Roman"/>
          <w:b/>
          <w:bCs/>
          <w:color w:val="0D0D0D" w:themeColor="text1" w:themeTint="F2"/>
          <w:sz w:val="28"/>
          <w:szCs w:val="26"/>
        </w:rPr>
      </w:pPr>
      <w:bookmarkStart w:id="12" w:name="_Toc515740438"/>
    </w:p>
    <w:p w:rsidR="00DF7E33" w:rsidRDefault="00DF7E33" w:rsidP="00D5610C">
      <w:pPr>
        <w:keepNext/>
        <w:keepLines/>
        <w:spacing w:before="200" w:after="0"/>
        <w:ind w:firstLine="709"/>
        <w:jc w:val="center"/>
        <w:outlineLvl w:val="1"/>
        <w:rPr>
          <w:rFonts w:ascii="Times New Roman" w:eastAsiaTheme="majorEastAsia" w:hAnsi="Times New Roman" w:cs="Times New Roman"/>
          <w:b/>
          <w:bCs/>
          <w:color w:val="0D0D0D" w:themeColor="text1" w:themeTint="F2"/>
          <w:sz w:val="28"/>
          <w:szCs w:val="26"/>
          <w:lang w:val="en-US"/>
        </w:rPr>
      </w:pPr>
      <w:r w:rsidRPr="00590222">
        <w:rPr>
          <w:rFonts w:ascii="Times New Roman" w:eastAsiaTheme="majorEastAsia" w:hAnsi="Times New Roman" w:cs="Times New Roman"/>
          <w:b/>
          <w:bCs/>
          <w:color w:val="0D0D0D" w:themeColor="text1" w:themeTint="F2"/>
          <w:sz w:val="28"/>
          <w:szCs w:val="26"/>
        </w:rPr>
        <w:t>Список использованных источников</w:t>
      </w:r>
      <w:bookmarkEnd w:id="12"/>
    </w:p>
    <w:p w:rsidR="00DF7E33" w:rsidRDefault="00DF7E33" w:rsidP="00DF7E33">
      <w:pPr>
        <w:spacing w:line="240" w:lineRule="auto"/>
        <w:contextualSpacing/>
        <w:jc w:val="both"/>
        <w:rPr>
          <w:rFonts w:ascii="Times New Roman" w:hAnsi="Times New Roman" w:cs="Times New Roman"/>
          <w:sz w:val="28"/>
        </w:rPr>
      </w:pP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Гольдштейн, А. Б., Соколов, Н. А. «Подводная часть айсберга по имени NGN» // Технологии и средства связи  2013 №1 С.67-69. - 0,6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Никульский, И. Е. «Модель оптической сети доступа GPON» // Вестник связи 2013. № 2. С. 49–50. - 0,3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Скляров, O.K., Заркевич, Е.А., Устинов, С.А. «Волоконно-оптические технологии как основа развития широкополосных сетей доступа» // Технологии и средства и связи 2013. №3. С. 110-116.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Комашинский В.И., Никульский, И. Е., Степуленок, О.А. «Горизонты </w:t>
      </w:r>
      <w:r w:rsidRPr="00E14AF4">
        <w:rPr>
          <w:rFonts w:ascii="Times New Roman" w:hAnsi="Times New Roman" w:cs="Times New Roman"/>
          <w:sz w:val="28"/>
          <w:lang w:val="en-US"/>
        </w:rPr>
        <w:t>WDM</w:t>
      </w:r>
      <w:r w:rsidRPr="00E14AF4">
        <w:rPr>
          <w:rFonts w:ascii="Times New Roman" w:hAnsi="Times New Roman" w:cs="Times New Roman"/>
          <w:sz w:val="28"/>
        </w:rPr>
        <w:t>-</w:t>
      </w:r>
      <w:r w:rsidRPr="00E14AF4">
        <w:rPr>
          <w:rFonts w:ascii="Times New Roman" w:hAnsi="Times New Roman" w:cs="Times New Roman"/>
          <w:sz w:val="28"/>
          <w:lang w:val="en-US"/>
        </w:rPr>
        <w:t>PON</w:t>
      </w:r>
      <w:r w:rsidRPr="00E14AF4">
        <w:rPr>
          <w:rFonts w:ascii="Times New Roman" w:hAnsi="Times New Roman" w:cs="Times New Roman"/>
          <w:sz w:val="28"/>
        </w:rPr>
        <w:t>» // Вестник связи  2013.  № 9. С. 34–38. - 0,3 п.л./0,4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Фокин В.Г. Проектирование оптической сети доступа: Учебное пособие/ В. Г Фокин.  — ФГОБУ ВПО «СибГУТИ», 2014. – 320 с.</w:t>
      </w:r>
    </w:p>
    <w:p w:rsidR="00DF7E33" w:rsidRP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Петренко, И.И., Убайдуллаев, </w:t>
      </w:r>
      <w:r w:rsidRPr="00E14AF4">
        <w:rPr>
          <w:rFonts w:ascii="Times New Roman" w:hAnsi="Times New Roman" w:cs="Times New Roman"/>
          <w:sz w:val="28"/>
          <w:lang w:val="en-US"/>
        </w:rPr>
        <w:t>P</w:t>
      </w:r>
      <w:r w:rsidRPr="00E14AF4">
        <w:rPr>
          <w:rFonts w:ascii="Times New Roman" w:hAnsi="Times New Roman" w:cs="Times New Roman"/>
          <w:sz w:val="28"/>
        </w:rPr>
        <w:t>.</w:t>
      </w:r>
      <w:r w:rsidRPr="00E14AF4">
        <w:rPr>
          <w:rFonts w:ascii="Times New Roman" w:hAnsi="Times New Roman" w:cs="Times New Roman"/>
          <w:sz w:val="28"/>
          <w:lang w:val="en-US"/>
        </w:rPr>
        <w:t>P</w:t>
      </w:r>
      <w:r w:rsidRPr="00E14AF4">
        <w:rPr>
          <w:rFonts w:ascii="Times New Roman" w:hAnsi="Times New Roman" w:cs="Times New Roman"/>
          <w:sz w:val="28"/>
        </w:rPr>
        <w:t xml:space="preserve">. «Пассивные оптические сети </w:t>
      </w:r>
      <w:r w:rsidRPr="00E14AF4">
        <w:rPr>
          <w:rFonts w:ascii="Times New Roman" w:hAnsi="Times New Roman" w:cs="Times New Roman"/>
          <w:sz w:val="28"/>
          <w:lang w:val="en-US"/>
        </w:rPr>
        <w:t>PON</w:t>
      </w:r>
      <w:r w:rsidRPr="00E14AF4">
        <w:rPr>
          <w:rFonts w:ascii="Times New Roman" w:hAnsi="Times New Roman" w:cs="Times New Roman"/>
          <w:sz w:val="28"/>
        </w:rPr>
        <w:t xml:space="preserve">. Часть 3. Проектирование оптимальных сетей» // </w:t>
      </w:r>
      <w:r w:rsidRPr="00E14AF4">
        <w:rPr>
          <w:rFonts w:ascii="Times New Roman" w:hAnsi="Times New Roman" w:cs="Times New Roman"/>
          <w:sz w:val="28"/>
          <w:lang w:val="en-US"/>
        </w:rPr>
        <w:t>LIGHTWAVE</w:t>
      </w:r>
      <w:r w:rsidRPr="00E14AF4">
        <w:rPr>
          <w:rFonts w:ascii="Times New Roman" w:hAnsi="Times New Roman" w:cs="Times New Roman"/>
          <w:sz w:val="28"/>
        </w:rPr>
        <w:t xml:space="preserve"> </w:t>
      </w:r>
      <w:r w:rsidRPr="00E14AF4">
        <w:rPr>
          <w:rFonts w:ascii="Times New Roman" w:hAnsi="Times New Roman" w:cs="Times New Roman"/>
          <w:sz w:val="28"/>
          <w:lang w:val="en-US"/>
        </w:rPr>
        <w:t>RUSSIAN</w:t>
      </w:r>
      <w:r w:rsidRPr="00E14AF4">
        <w:rPr>
          <w:rFonts w:ascii="Times New Roman" w:hAnsi="Times New Roman" w:cs="Times New Roman"/>
          <w:sz w:val="28"/>
        </w:rPr>
        <w:t xml:space="preserve"> </w:t>
      </w:r>
      <w:r w:rsidRPr="00E14AF4">
        <w:rPr>
          <w:rFonts w:ascii="Times New Roman" w:hAnsi="Times New Roman" w:cs="Times New Roman"/>
          <w:sz w:val="28"/>
          <w:lang w:val="en-US"/>
        </w:rPr>
        <w:t>EDITION</w:t>
      </w:r>
      <w:r w:rsidRPr="00E14AF4">
        <w:rPr>
          <w:rFonts w:ascii="Times New Roman" w:hAnsi="Times New Roman" w:cs="Times New Roman"/>
          <w:sz w:val="28"/>
        </w:rPr>
        <w:t xml:space="preserve">  2013. № 3.  С. 12 - 15.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Бубличенко, Н. С. «Широкополосный доступ в рамках архитектуры </w:t>
      </w:r>
      <w:r w:rsidRPr="00E14AF4">
        <w:rPr>
          <w:rFonts w:ascii="Times New Roman" w:hAnsi="Times New Roman" w:cs="Times New Roman"/>
          <w:sz w:val="28"/>
          <w:lang w:val="en-US"/>
        </w:rPr>
        <w:t>FTTx</w:t>
      </w:r>
      <w:r w:rsidRPr="00E14AF4">
        <w:rPr>
          <w:rFonts w:ascii="Times New Roman" w:hAnsi="Times New Roman" w:cs="Times New Roman"/>
          <w:sz w:val="28"/>
        </w:rPr>
        <w:t>: эффективные решения компании» // "СТР". - Журнал "Первая миля" 2013 г. № 5. С. 110-116. -  0,6 п.л./0,2 п.л.</w:t>
      </w:r>
    </w:p>
    <w:p w:rsidR="00DF7E33" w:rsidRP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Полунин А. С. Пассивные оптические сети </w:t>
      </w:r>
      <w:r w:rsidRPr="00E14AF4">
        <w:rPr>
          <w:rFonts w:ascii="Times New Roman" w:hAnsi="Times New Roman" w:cs="Times New Roman"/>
          <w:sz w:val="28"/>
          <w:lang w:val="en-US"/>
        </w:rPr>
        <w:t>PON</w:t>
      </w:r>
      <w:r w:rsidRPr="00E14AF4">
        <w:rPr>
          <w:rFonts w:ascii="Times New Roman" w:hAnsi="Times New Roman" w:cs="Times New Roman"/>
          <w:sz w:val="28"/>
        </w:rPr>
        <w:t xml:space="preserve"> - гигабитные технологии и новое поколение оборудования / А. С. Полунин .  [Электронный ресурс] // Инжннерный вестник — 2014. — №3. — Режим доступа: </w:t>
      </w:r>
      <w:r w:rsidRPr="00E14AF4">
        <w:rPr>
          <w:rFonts w:ascii="Times New Roman" w:hAnsi="Times New Roman" w:cs="Times New Roman"/>
          <w:sz w:val="28"/>
          <w:lang w:val="en-US"/>
        </w:rPr>
        <w:t>http</w:t>
      </w:r>
      <w:r w:rsidRPr="00E14AF4">
        <w:rPr>
          <w:rFonts w:ascii="Times New Roman" w:hAnsi="Times New Roman" w:cs="Times New Roman"/>
          <w:sz w:val="28"/>
        </w:rPr>
        <w:t>://</w:t>
      </w:r>
      <w:r w:rsidRPr="00E14AF4">
        <w:rPr>
          <w:rFonts w:ascii="Times New Roman" w:hAnsi="Times New Roman" w:cs="Times New Roman"/>
          <w:sz w:val="28"/>
          <w:lang w:val="en-US"/>
        </w:rPr>
        <w:t>www</w:t>
      </w:r>
      <w:r w:rsidRPr="00E14AF4">
        <w:rPr>
          <w:rFonts w:ascii="Times New Roman" w:hAnsi="Times New Roman" w:cs="Times New Roman"/>
          <w:sz w:val="28"/>
        </w:rPr>
        <w:t>.</w:t>
      </w:r>
      <w:r w:rsidRPr="00E14AF4">
        <w:rPr>
          <w:rFonts w:ascii="Times New Roman" w:hAnsi="Times New Roman" w:cs="Times New Roman"/>
          <w:sz w:val="28"/>
          <w:lang w:val="en-US"/>
        </w:rPr>
        <w:t>linkc</w:t>
      </w:r>
      <w:r w:rsidRPr="00E14AF4">
        <w:rPr>
          <w:rFonts w:ascii="Times New Roman" w:hAnsi="Times New Roman" w:cs="Times New Roman"/>
          <w:sz w:val="28"/>
        </w:rPr>
        <w:t>.</w:t>
      </w:r>
      <w:r w:rsidRPr="00E14AF4">
        <w:rPr>
          <w:rFonts w:ascii="Times New Roman" w:hAnsi="Times New Roman" w:cs="Times New Roman"/>
          <w:sz w:val="28"/>
          <w:lang w:val="en-US"/>
        </w:rPr>
        <w:t>ru</w:t>
      </w:r>
      <w:r w:rsidRPr="00E14AF4">
        <w:rPr>
          <w:rFonts w:ascii="Times New Roman" w:hAnsi="Times New Roman" w:cs="Times New Roman"/>
          <w:sz w:val="28"/>
        </w:rPr>
        <w:t>/</w:t>
      </w:r>
      <w:r w:rsidRPr="00E14AF4">
        <w:rPr>
          <w:rFonts w:ascii="Times New Roman" w:hAnsi="Times New Roman" w:cs="Times New Roman"/>
          <w:sz w:val="28"/>
          <w:lang w:val="en-US"/>
        </w:rPr>
        <w:t>index</w:t>
      </w:r>
      <w:r w:rsidRPr="00E14AF4">
        <w:rPr>
          <w:rFonts w:ascii="Times New Roman" w:hAnsi="Times New Roman" w:cs="Times New Roman"/>
          <w:sz w:val="28"/>
        </w:rPr>
        <w:t>.</w:t>
      </w:r>
      <w:r w:rsidRPr="00E14AF4">
        <w:rPr>
          <w:rFonts w:ascii="Times New Roman" w:hAnsi="Times New Roman" w:cs="Times New Roman"/>
          <w:sz w:val="28"/>
          <w:lang w:val="en-US"/>
        </w:rPr>
        <w:t>php</w:t>
      </w:r>
      <w:r w:rsidRPr="00E14AF4">
        <w:rPr>
          <w:rFonts w:ascii="Times New Roman" w:hAnsi="Times New Roman" w:cs="Times New Roman"/>
          <w:sz w:val="28"/>
        </w:rPr>
        <w:t>/</w:t>
      </w:r>
      <w:r w:rsidRPr="00E14AF4">
        <w:rPr>
          <w:rFonts w:ascii="Times New Roman" w:hAnsi="Times New Roman" w:cs="Times New Roman"/>
          <w:sz w:val="28"/>
          <w:lang w:val="en-US"/>
        </w:rPr>
        <w:t>seti</w:t>
      </w:r>
      <w:r w:rsidRPr="00E14AF4">
        <w:rPr>
          <w:rFonts w:ascii="Times New Roman" w:hAnsi="Times New Roman" w:cs="Times New Roman"/>
          <w:sz w:val="28"/>
        </w:rPr>
        <w:t>-</w:t>
      </w:r>
      <w:r w:rsidRPr="00E14AF4">
        <w:rPr>
          <w:rFonts w:ascii="Times New Roman" w:hAnsi="Times New Roman" w:cs="Times New Roman"/>
          <w:sz w:val="28"/>
          <w:lang w:val="en-US"/>
        </w:rPr>
        <w:t>dostupa</w:t>
      </w:r>
      <w:r w:rsidRPr="00E14AF4">
        <w:rPr>
          <w:rFonts w:ascii="Times New Roman" w:hAnsi="Times New Roman" w:cs="Times New Roman"/>
          <w:sz w:val="28"/>
        </w:rPr>
        <w:t>/233-</w:t>
      </w:r>
      <w:r w:rsidRPr="00E14AF4">
        <w:rPr>
          <w:rFonts w:ascii="Times New Roman" w:hAnsi="Times New Roman" w:cs="Times New Roman"/>
          <w:sz w:val="28"/>
          <w:lang w:val="en-US"/>
        </w:rPr>
        <w:t>passivnye</w:t>
      </w:r>
      <w:r w:rsidRPr="00E14AF4">
        <w:rPr>
          <w:rFonts w:ascii="Times New Roman" w:hAnsi="Times New Roman" w:cs="Times New Roman"/>
          <w:sz w:val="28"/>
        </w:rPr>
        <w:t>-</w:t>
      </w:r>
      <w:r w:rsidRPr="00E14AF4">
        <w:rPr>
          <w:rFonts w:ascii="Times New Roman" w:hAnsi="Times New Roman" w:cs="Times New Roman"/>
          <w:sz w:val="28"/>
          <w:lang w:val="en-US"/>
        </w:rPr>
        <w:t>opticheskie</w:t>
      </w:r>
      <w:r w:rsidRPr="00E14AF4">
        <w:rPr>
          <w:rFonts w:ascii="Times New Roman" w:hAnsi="Times New Roman" w:cs="Times New Roman"/>
          <w:sz w:val="28"/>
        </w:rPr>
        <w:t>-</w:t>
      </w:r>
      <w:r w:rsidRPr="00E14AF4">
        <w:rPr>
          <w:rFonts w:ascii="Times New Roman" w:hAnsi="Times New Roman" w:cs="Times New Roman"/>
          <w:sz w:val="28"/>
          <w:lang w:val="en-US"/>
        </w:rPr>
        <w:t>seti</w:t>
      </w:r>
      <w:r w:rsidRPr="00E14AF4">
        <w:rPr>
          <w:rFonts w:ascii="Times New Roman" w:hAnsi="Times New Roman" w:cs="Times New Roman"/>
          <w:sz w:val="28"/>
        </w:rPr>
        <w:t>-</w:t>
      </w:r>
      <w:r w:rsidRPr="00E14AF4">
        <w:rPr>
          <w:rFonts w:ascii="Times New Roman" w:hAnsi="Times New Roman" w:cs="Times New Roman"/>
          <w:sz w:val="28"/>
          <w:lang w:val="en-US"/>
        </w:rPr>
        <w:t>pon</w:t>
      </w:r>
      <w:r w:rsidRPr="00E14AF4">
        <w:rPr>
          <w:rFonts w:ascii="Times New Roman" w:hAnsi="Times New Roman" w:cs="Times New Roman"/>
          <w:sz w:val="28"/>
        </w:rPr>
        <w:t>-</w:t>
      </w:r>
      <w:r w:rsidRPr="00E14AF4">
        <w:rPr>
          <w:rFonts w:ascii="Times New Roman" w:hAnsi="Times New Roman" w:cs="Times New Roman"/>
          <w:sz w:val="28"/>
          <w:lang w:val="en-US"/>
        </w:rPr>
        <w:t>gigabitnye</w:t>
      </w:r>
      <w:r w:rsidRPr="00E14AF4">
        <w:rPr>
          <w:rFonts w:ascii="Times New Roman" w:hAnsi="Times New Roman" w:cs="Times New Roman"/>
          <w:sz w:val="28"/>
        </w:rPr>
        <w:t>-</w:t>
      </w:r>
      <w:r w:rsidRPr="00E14AF4">
        <w:rPr>
          <w:rFonts w:ascii="Times New Roman" w:hAnsi="Times New Roman" w:cs="Times New Roman"/>
          <w:sz w:val="28"/>
          <w:lang w:val="en-US"/>
        </w:rPr>
        <w:t>tekhnologii</w:t>
      </w:r>
      <w:r w:rsidRPr="00E14AF4">
        <w:rPr>
          <w:rFonts w:ascii="Times New Roman" w:hAnsi="Times New Roman" w:cs="Times New Roman"/>
          <w:sz w:val="28"/>
        </w:rPr>
        <w:t>-</w:t>
      </w:r>
      <w:r w:rsidRPr="00E14AF4">
        <w:rPr>
          <w:rFonts w:ascii="Times New Roman" w:hAnsi="Times New Roman" w:cs="Times New Roman"/>
          <w:sz w:val="28"/>
          <w:lang w:val="en-US"/>
        </w:rPr>
        <w:t>i</w:t>
      </w:r>
      <w:r w:rsidRPr="00E14AF4">
        <w:rPr>
          <w:rFonts w:ascii="Times New Roman" w:hAnsi="Times New Roman" w:cs="Times New Roman"/>
          <w:sz w:val="28"/>
        </w:rPr>
        <w:t>-</w:t>
      </w:r>
      <w:r w:rsidRPr="00E14AF4">
        <w:rPr>
          <w:rFonts w:ascii="Times New Roman" w:hAnsi="Times New Roman" w:cs="Times New Roman"/>
          <w:sz w:val="28"/>
          <w:lang w:val="en-US"/>
        </w:rPr>
        <w:t>novoe</w:t>
      </w:r>
      <w:r w:rsidRPr="00E14AF4">
        <w:rPr>
          <w:rFonts w:ascii="Times New Roman" w:hAnsi="Times New Roman" w:cs="Times New Roman"/>
          <w:sz w:val="28"/>
        </w:rPr>
        <w:t>-</w:t>
      </w:r>
      <w:r w:rsidRPr="00E14AF4">
        <w:rPr>
          <w:rFonts w:ascii="Times New Roman" w:hAnsi="Times New Roman" w:cs="Times New Roman"/>
          <w:sz w:val="28"/>
          <w:lang w:val="en-US"/>
        </w:rPr>
        <w:t>pokolenie</w:t>
      </w:r>
      <w:r w:rsidRPr="00E14AF4">
        <w:rPr>
          <w:rFonts w:ascii="Times New Roman" w:hAnsi="Times New Roman" w:cs="Times New Roman"/>
          <w:sz w:val="28"/>
        </w:rPr>
        <w:t>-</w:t>
      </w:r>
      <w:r w:rsidRPr="00E14AF4">
        <w:rPr>
          <w:rFonts w:ascii="Times New Roman" w:hAnsi="Times New Roman" w:cs="Times New Roman"/>
          <w:sz w:val="28"/>
          <w:lang w:val="en-US"/>
        </w:rPr>
        <w:t>oborudovaniya</w:t>
      </w:r>
      <w:r w:rsidRPr="00E14AF4">
        <w:rPr>
          <w:rFonts w:ascii="Times New Roman" w:hAnsi="Times New Roman" w:cs="Times New Roman"/>
          <w:sz w:val="28"/>
        </w:rPr>
        <w:t xml:space="preserve"> (дата обращения: 01.05.2018)</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Тарасов, </w:t>
      </w:r>
      <w:r w:rsidRPr="00E14AF4">
        <w:rPr>
          <w:rFonts w:ascii="Times New Roman" w:hAnsi="Times New Roman" w:cs="Times New Roman"/>
          <w:sz w:val="28"/>
          <w:lang w:val="en-US"/>
        </w:rPr>
        <w:t>A</w:t>
      </w:r>
      <w:r w:rsidRPr="00E14AF4">
        <w:rPr>
          <w:rFonts w:ascii="Times New Roman" w:hAnsi="Times New Roman" w:cs="Times New Roman"/>
          <w:sz w:val="28"/>
        </w:rPr>
        <w:t>.</w:t>
      </w:r>
      <w:r w:rsidRPr="00E14AF4">
        <w:rPr>
          <w:rFonts w:ascii="Times New Roman" w:hAnsi="Times New Roman" w:cs="Times New Roman"/>
          <w:sz w:val="28"/>
          <w:lang w:val="en-US"/>
        </w:rPr>
        <w:t>B</w:t>
      </w:r>
      <w:r w:rsidRPr="00E14AF4">
        <w:rPr>
          <w:rFonts w:ascii="Times New Roman" w:hAnsi="Times New Roman" w:cs="Times New Roman"/>
          <w:sz w:val="28"/>
        </w:rPr>
        <w:t xml:space="preserve">. Качество обслуживания в современных сетях / </w:t>
      </w:r>
      <w:r w:rsidRPr="00E14AF4">
        <w:rPr>
          <w:rFonts w:ascii="Times New Roman" w:hAnsi="Times New Roman" w:cs="Times New Roman"/>
          <w:sz w:val="28"/>
          <w:lang w:val="en-US"/>
        </w:rPr>
        <w:t>A</w:t>
      </w:r>
      <w:r w:rsidRPr="00E14AF4">
        <w:rPr>
          <w:rFonts w:ascii="Times New Roman" w:hAnsi="Times New Roman" w:cs="Times New Roman"/>
          <w:sz w:val="28"/>
        </w:rPr>
        <w:t>.</w:t>
      </w:r>
      <w:r w:rsidRPr="00E14AF4">
        <w:rPr>
          <w:rFonts w:ascii="Times New Roman" w:hAnsi="Times New Roman" w:cs="Times New Roman"/>
          <w:sz w:val="28"/>
          <w:lang w:val="en-US"/>
        </w:rPr>
        <w:t>B</w:t>
      </w:r>
      <w:r w:rsidRPr="00E14AF4">
        <w:rPr>
          <w:rFonts w:ascii="Times New Roman" w:hAnsi="Times New Roman" w:cs="Times New Roman"/>
          <w:sz w:val="28"/>
        </w:rPr>
        <w:t xml:space="preserve">. Тарасов  .  [Электронный ресурс] // Провайдинг России — 2015. — №2. — </w:t>
      </w:r>
      <w:r w:rsidRPr="00E14AF4">
        <w:rPr>
          <w:rFonts w:ascii="Times New Roman" w:hAnsi="Times New Roman" w:cs="Times New Roman"/>
          <w:sz w:val="28"/>
        </w:rPr>
        <w:lastRenderedPageBreak/>
        <w:t xml:space="preserve">Режим доступа: </w:t>
      </w:r>
      <w:r w:rsidRPr="00E14AF4">
        <w:rPr>
          <w:rFonts w:ascii="Times New Roman" w:hAnsi="Times New Roman" w:cs="Times New Roman"/>
          <w:sz w:val="28"/>
          <w:lang w:val="en-US"/>
        </w:rPr>
        <w:t>http</w:t>
      </w:r>
      <w:r w:rsidRPr="00E14AF4">
        <w:rPr>
          <w:rFonts w:ascii="Times New Roman" w:hAnsi="Times New Roman" w:cs="Times New Roman"/>
          <w:sz w:val="28"/>
        </w:rPr>
        <w:t>://</w:t>
      </w:r>
      <w:r w:rsidRPr="00E14AF4">
        <w:rPr>
          <w:rFonts w:ascii="Times New Roman" w:hAnsi="Times New Roman" w:cs="Times New Roman"/>
          <w:sz w:val="28"/>
          <w:lang w:val="en-US"/>
        </w:rPr>
        <w:t>www</w:t>
      </w:r>
      <w:r w:rsidRPr="00E14AF4">
        <w:rPr>
          <w:rFonts w:ascii="Times New Roman" w:hAnsi="Times New Roman" w:cs="Times New Roman"/>
          <w:sz w:val="28"/>
        </w:rPr>
        <w:t>.</w:t>
      </w:r>
      <w:r w:rsidRPr="00E14AF4">
        <w:rPr>
          <w:rFonts w:ascii="Times New Roman" w:hAnsi="Times New Roman" w:cs="Times New Roman"/>
          <w:sz w:val="28"/>
          <w:lang w:val="en-US"/>
        </w:rPr>
        <w:t>hub</w:t>
      </w:r>
      <w:r w:rsidRPr="00E14AF4">
        <w:rPr>
          <w:rFonts w:ascii="Times New Roman" w:hAnsi="Times New Roman" w:cs="Times New Roman"/>
          <w:sz w:val="28"/>
        </w:rPr>
        <w:t>.</w:t>
      </w:r>
      <w:r w:rsidRPr="00E14AF4">
        <w:rPr>
          <w:rFonts w:ascii="Times New Roman" w:hAnsi="Times New Roman" w:cs="Times New Roman"/>
          <w:sz w:val="28"/>
          <w:lang w:val="en-US"/>
        </w:rPr>
        <w:t>ru</w:t>
      </w:r>
      <w:r w:rsidRPr="00E14AF4">
        <w:rPr>
          <w:rFonts w:ascii="Times New Roman" w:hAnsi="Times New Roman" w:cs="Times New Roman"/>
          <w:sz w:val="28"/>
        </w:rPr>
        <w:t xml:space="preserve">/ </w:t>
      </w:r>
      <w:r w:rsidRPr="00E14AF4">
        <w:rPr>
          <w:rFonts w:ascii="Times New Roman" w:hAnsi="Times New Roman" w:cs="Times New Roman"/>
          <w:sz w:val="28"/>
          <w:lang w:val="en-US"/>
        </w:rPr>
        <w:t>modules</w:t>
      </w:r>
      <w:r w:rsidRPr="00E14AF4">
        <w:rPr>
          <w:rFonts w:ascii="Times New Roman" w:hAnsi="Times New Roman" w:cs="Times New Roman"/>
          <w:sz w:val="28"/>
        </w:rPr>
        <w:t>.</w:t>
      </w:r>
      <w:r w:rsidRPr="00E14AF4">
        <w:rPr>
          <w:rFonts w:ascii="Times New Roman" w:hAnsi="Times New Roman" w:cs="Times New Roman"/>
          <w:sz w:val="28"/>
          <w:lang w:val="en-US"/>
        </w:rPr>
        <w:t>php</w:t>
      </w:r>
      <w:r w:rsidRPr="00E14AF4">
        <w:rPr>
          <w:rFonts w:ascii="Times New Roman" w:hAnsi="Times New Roman" w:cs="Times New Roman"/>
          <w:sz w:val="28"/>
        </w:rPr>
        <w:t>?</w:t>
      </w:r>
      <w:r w:rsidRPr="00E14AF4">
        <w:rPr>
          <w:rFonts w:ascii="Times New Roman" w:hAnsi="Times New Roman" w:cs="Times New Roman"/>
          <w:sz w:val="28"/>
          <w:lang w:val="en-US"/>
        </w:rPr>
        <w:t>name</w:t>
      </w:r>
      <w:r w:rsidRPr="00E14AF4">
        <w:rPr>
          <w:rFonts w:ascii="Times New Roman" w:hAnsi="Times New Roman" w:cs="Times New Roman"/>
          <w:sz w:val="28"/>
        </w:rPr>
        <w:t>=</w:t>
      </w:r>
      <w:r w:rsidRPr="00E14AF4">
        <w:rPr>
          <w:rFonts w:ascii="Times New Roman" w:hAnsi="Times New Roman" w:cs="Times New Roman"/>
          <w:sz w:val="28"/>
          <w:lang w:val="en-US"/>
        </w:rPr>
        <w:t>Pages</w:t>
      </w:r>
      <w:r w:rsidRPr="00E14AF4">
        <w:rPr>
          <w:rFonts w:ascii="Times New Roman" w:hAnsi="Times New Roman" w:cs="Times New Roman"/>
          <w:sz w:val="28"/>
        </w:rPr>
        <w:t>&amp;</w:t>
      </w:r>
      <w:r w:rsidRPr="00E14AF4">
        <w:rPr>
          <w:rFonts w:ascii="Times New Roman" w:hAnsi="Times New Roman" w:cs="Times New Roman"/>
          <w:sz w:val="28"/>
          <w:lang w:val="en-US"/>
        </w:rPr>
        <w:t>op</w:t>
      </w:r>
      <w:r w:rsidRPr="00E14AF4">
        <w:rPr>
          <w:rFonts w:ascii="Times New Roman" w:hAnsi="Times New Roman" w:cs="Times New Roman"/>
          <w:sz w:val="28"/>
        </w:rPr>
        <w:t>=</w:t>
      </w:r>
      <w:r w:rsidRPr="00E14AF4">
        <w:rPr>
          <w:rFonts w:ascii="Times New Roman" w:hAnsi="Times New Roman" w:cs="Times New Roman"/>
          <w:sz w:val="28"/>
          <w:lang w:val="en-US"/>
        </w:rPr>
        <w:t>showpage</w:t>
      </w:r>
      <w:r w:rsidRPr="00E14AF4">
        <w:rPr>
          <w:rFonts w:ascii="Times New Roman" w:hAnsi="Times New Roman" w:cs="Times New Roman"/>
          <w:sz w:val="28"/>
        </w:rPr>
        <w:t>&amp;</w:t>
      </w:r>
      <w:r w:rsidRPr="00E14AF4">
        <w:rPr>
          <w:rFonts w:ascii="Times New Roman" w:hAnsi="Times New Roman" w:cs="Times New Roman"/>
          <w:sz w:val="28"/>
          <w:lang w:val="en-US"/>
        </w:rPr>
        <w:t>pid</w:t>
      </w:r>
      <w:r w:rsidRPr="00E14AF4">
        <w:rPr>
          <w:rFonts w:ascii="Times New Roman" w:hAnsi="Times New Roman" w:cs="Times New Roman"/>
          <w:sz w:val="28"/>
        </w:rPr>
        <w:t xml:space="preserve">=141. </w:t>
      </w:r>
      <w:r w:rsidRPr="00E14AF4">
        <w:rPr>
          <w:rFonts w:ascii="Times New Roman" w:hAnsi="Times New Roman" w:cs="Times New Roman"/>
          <w:sz w:val="28"/>
          <w:lang w:val="en-US"/>
        </w:rPr>
        <w:t>(дата обращения: 04.05.2018)</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 xml:space="preserve">Горнак, А. В. «Новые горизоты </w:t>
      </w:r>
      <w:r w:rsidRPr="00E14AF4">
        <w:rPr>
          <w:rFonts w:ascii="Times New Roman" w:hAnsi="Times New Roman" w:cs="Times New Roman"/>
          <w:sz w:val="28"/>
          <w:lang w:val="en-US"/>
        </w:rPr>
        <w:t>PON</w:t>
      </w:r>
      <w:r w:rsidRPr="00E14AF4">
        <w:rPr>
          <w:rFonts w:ascii="Times New Roman" w:hAnsi="Times New Roman" w:cs="Times New Roman"/>
          <w:sz w:val="28"/>
        </w:rPr>
        <w:t>» // Технологии и средства связи  2013 г. № 4. С. 220-225. - 0,6 п.л./0,3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Семенов Ю.В. Проектирование сетей связи следующего поколения: Учебное пособие / Ю. В. Семенов . – Спб.: Наука и техника, 2013. – 240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Никитин, А. В., Пяттаев, В. О., Никульский, И. Е., Филиппов, А. А. «Концепция построения мультисервисной сети оператора связи» // Вестник связи 2014. № 5. С. 47–49. - 0,4 п.л./0,2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Никульский, И. Е. «Технологии </w:t>
      </w:r>
      <w:r w:rsidRPr="00E14AF4">
        <w:rPr>
          <w:rFonts w:ascii="Times New Roman" w:hAnsi="Times New Roman" w:cs="Times New Roman"/>
          <w:sz w:val="28"/>
          <w:lang w:val="en-US"/>
        </w:rPr>
        <w:t>PON</w:t>
      </w:r>
      <w:r w:rsidRPr="00E14AF4">
        <w:rPr>
          <w:rFonts w:ascii="Times New Roman" w:hAnsi="Times New Roman" w:cs="Times New Roman"/>
          <w:sz w:val="28"/>
        </w:rPr>
        <w:t>: вчера, сегодня, завтра» // Вестник связи 2014.  № 3. С. 23–27. - 0,2 п.л./0,4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Русакова Е. А. Проектирование сети доступа на базе технологии PON: Учебное пособие /Е. А. Русакова. – Екатеринбург: УрГУПС, 2015. – 40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Алексеев Е. Б. Основы проектирования и технической эксплуатации цифровых волоконно-оптических систем передачи: Учебное пособие; 2-ое изд., / Е. Б. Алексеев. -  ИПК МТУСИ, ООО «Оргсервис-2000», М., 2012. – 322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Берлин А.Н. Терминалы и основные технологии обмена информацией: Учебное пособие / А. Н. Берлин. -  М.: ИУИТ, 2014. – 511 с.</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Долотов, Д.В. «Оптические технологии в сетях доступа»// Технологии и средства связи, спецвыпуск «Системы абонентского доступа» 2014 г. С. 67-73. - 0,4 п.л./0,1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Гаскевич, Е. И. «Оптические сети многоэтажного дома. Ключевые характеристики и определения для кабельной подсистемы» // Технологии и средства связи 2014 г. №3. С.80-86. - 0,6 п.л./0,3 п.л.</w:t>
      </w:r>
    </w:p>
    <w:p w:rsidR="00DF7E33" w:rsidRPr="00E14AF4"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t xml:space="preserve">Алексеев, Е.Б., Скляров, </w:t>
      </w:r>
      <w:r w:rsidRPr="00E14AF4">
        <w:rPr>
          <w:rFonts w:ascii="Times New Roman" w:hAnsi="Times New Roman" w:cs="Times New Roman"/>
          <w:sz w:val="28"/>
          <w:lang w:val="en-US"/>
        </w:rPr>
        <w:t>O</w:t>
      </w:r>
      <w:r w:rsidRPr="00E14AF4">
        <w:rPr>
          <w:rFonts w:ascii="Times New Roman" w:hAnsi="Times New Roman" w:cs="Times New Roman"/>
          <w:sz w:val="28"/>
        </w:rPr>
        <w:t>.</w:t>
      </w:r>
      <w:r w:rsidRPr="00E14AF4">
        <w:rPr>
          <w:rFonts w:ascii="Times New Roman" w:hAnsi="Times New Roman" w:cs="Times New Roman"/>
          <w:sz w:val="28"/>
          <w:lang w:val="en-US"/>
        </w:rPr>
        <w:t>K</w:t>
      </w:r>
      <w:r w:rsidRPr="00E14AF4">
        <w:rPr>
          <w:rFonts w:ascii="Times New Roman" w:hAnsi="Times New Roman" w:cs="Times New Roman"/>
          <w:sz w:val="28"/>
        </w:rPr>
        <w:t>., Устинов, С.А. «Спектральное уплотнение оптических каналов в современных ВОСП» //ФОТОН-ЭКСПРЕСС  2014 г. № 1. С. 88. - 0,3 п.л.</w:t>
      </w:r>
    </w:p>
    <w:p w:rsidR="00DF7E33" w:rsidRDefault="00DF7E33" w:rsidP="00DF7E33">
      <w:pPr>
        <w:pStyle w:val="af"/>
        <w:numPr>
          <w:ilvl w:val="0"/>
          <w:numId w:val="5"/>
        </w:numPr>
        <w:spacing w:line="360" w:lineRule="auto"/>
        <w:ind w:left="0" w:firstLine="709"/>
        <w:jc w:val="both"/>
        <w:rPr>
          <w:rFonts w:ascii="Times New Roman" w:hAnsi="Times New Roman" w:cs="Times New Roman"/>
          <w:sz w:val="28"/>
          <w:lang w:val="en-US"/>
        </w:rPr>
      </w:pPr>
      <w:r w:rsidRPr="00E14AF4">
        <w:rPr>
          <w:rFonts w:ascii="Times New Roman" w:hAnsi="Times New Roman" w:cs="Times New Roman"/>
          <w:sz w:val="28"/>
        </w:rPr>
        <w:lastRenderedPageBreak/>
        <w:t>Алексеев,</w:t>
      </w:r>
      <w:r w:rsidRPr="00E14AF4">
        <w:rPr>
          <w:rFonts w:ascii="Times New Roman" w:hAnsi="Times New Roman" w:cs="Times New Roman"/>
          <w:sz w:val="28"/>
        </w:rPr>
        <w:tab/>
        <w:t xml:space="preserve">Е.Б., Булавкин, И.А., Попов, А.Г., Попов, В.И. «Пассивные волоконно-оптические сети. Проектирование, оптимизация и обнаружение несанкционированного доступа» // Технологии и средства связи 2015 г. № 3. </w:t>
      </w:r>
      <w:r w:rsidRPr="00E14AF4">
        <w:rPr>
          <w:rFonts w:ascii="Times New Roman" w:hAnsi="Times New Roman" w:cs="Times New Roman"/>
          <w:sz w:val="28"/>
          <w:lang w:val="en-US"/>
        </w:rPr>
        <w:t>С. 56-60. - 0,6 п.л./0,3 п.л.</w:t>
      </w:r>
    </w:p>
    <w:p w:rsidR="00DF7E33" w:rsidRDefault="00DF7E33" w:rsidP="00DF7E33">
      <w:pPr>
        <w:pStyle w:val="af"/>
        <w:numPr>
          <w:ilvl w:val="0"/>
          <w:numId w:val="5"/>
        </w:numPr>
        <w:spacing w:line="360" w:lineRule="auto"/>
        <w:ind w:left="0" w:firstLine="709"/>
        <w:jc w:val="both"/>
        <w:rPr>
          <w:rFonts w:ascii="Times New Roman" w:hAnsi="Times New Roman" w:cs="Times New Roman"/>
          <w:sz w:val="28"/>
        </w:rPr>
      </w:pPr>
      <w:r w:rsidRPr="00E14AF4">
        <w:rPr>
          <w:rFonts w:ascii="Times New Roman" w:hAnsi="Times New Roman" w:cs="Times New Roman"/>
          <w:sz w:val="28"/>
        </w:rPr>
        <w:t>Берлин А.Н. Терминалы и основные технологии обмена информацией: Учебное пособие / А. Н. Берлин. -  М.: ИУИТ, 2014. – 511 с.</w:t>
      </w:r>
    </w:p>
    <w:p w:rsidR="00DF7E33" w:rsidRPr="00E14AF4" w:rsidRDefault="00DF7E33" w:rsidP="00DF7E33">
      <w:pPr>
        <w:spacing w:line="360" w:lineRule="auto"/>
        <w:contextualSpacing/>
        <w:jc w:val="both"/>
        <w:rPr>
          <w:rFonts w:ascii="Times New Roman" w:hAnsi="Times New Roman" w:cs="Times New Roman"/>
          <w:sz w:val="28"/>
        </w:rPr>
      </w:pPr>
    </w:p>
    <w:p w:rsidR="00DF7E33" w:rsidRPr="002B0D61" w:rsidRDefault="00DF7E33" w:rsidP="00DF7E33">
      <w:pPr>
        <w:spacing w:line="360" w:lineRule="auto"/>
        <w:contextualSpacing/>
        <w:jc w:val="both"/>
        <w:rPr>
          <w:rFonts w:ascii="Times New Roman" w:hAnsi="Times New Roman" w:cs="Times New Roman"/>
          <w:sz w:val="28"/>
        </w:rPr>
      </w:pPr>
    </w:p>
    <w:p w:rsidR="00DF7E33" w:rsidRPr="00AB47B9" w:rsidRDefault="00DF7E33" w:rsidP="00DF7E33">
      <w:pPr>
        <w:keepNext/>
        <w:keepLines/>
        <w:spacing w:before="200" w:after="0"/>
        <w:ind w:firstLine="709"/>
        <w:outlineLvl w:val="1"/>
        <w:rPr>
          <w:rFonts w:ascii="Times New Roman" w:eastAsiaTheme="majorEastAsia" w:hAnsi="Times New Roman" w:cs="Times New Roman"/>
          <w:b/>
          <w:bCs/>
          <w:color w:val="0D0D0D" w:themeColor="text1" w:themeTint="F2"/>
          <w:sz w:val="28"/>
          <w:szCs w:val="26"/>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A8637A" w:rsidRDefault="00A8637A" w:rsidP="00DC25DD">
      <w:pPr>
        <w:spacing w:after="0" w:line="360" w:lineRule="auto"/>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F63C89" w:rsidRDefault="00F63C89"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CC3280" w:rsidRDefault="00CC3280" w:rsidP="00A8637A">
      <w:pPr>
        <w:pStyle w:val="1"/>
        <w:jc w:val="right"/>
        <w:rPr>
          <w:rFonts w:ascii="Times New Roman" w:hAnsi="Times New Roman" w:cs="Times New Roman"/>
          <w:color w:val="0D0D0D" w:themeColor="text1" w:themeTint="F2"/>
        </w:rPr>
      </w:pPr>
      <w:bookmarkStart w:id="13" w:name="_Toc515740439"/>
    </w:p>
    <w:p w:rsidR="00D846E7" w:rsidRDefault="00D846E7" w:rsidP="00D846E7"/>
    <w:p w:rsidR="00D846E7" w:rsidRDefault="00D846E7" w:rsidP="00D846E7"/>
    <w:p w:rsidR="002660B8" w:rsidRDefault="002660B8" w:rsidP="00D846E7"/>
    <w:p w:rsidR="00D846E7" w:rsidRPr="00D846E7" w:rsidRDefault="00D846E7" w:rsidP="00D846E7"/>
    <w:p w:rsidR="00CA421B" w:rsidRPr="00A8637A" w:rsidRDefault="00CA421B" w:rsidP="00A8637A">
      <w:pPr>
        <w:pStyle w:val="1"/>
        <w:jc w:val="right"/>
        <w:rPr>
          <w:rFonts w:ascii="Times New Roman" w:hAnsi="Times New Roman" w:cs="Times New Roman"/>
          <w:color w:val="0D0D0D" w:themeColor="text1" w:themeTint="F2"/>
        </w:rPr>
      </w:pPr>
      <w:r w:rsidRPr="00A8637A">
        <w:rPr>
          <w:rFonts w:ascii="Times New Roman" w:hAnsi="Times New Roman" w:cs="Times New Roman"/>
          <w:color w:val="0D0D0D" w:themeColor="text1" w:themeTint="F2"/>
        </w:rPr>
        <w:lastRenderedPageBreak/>
        <w:t>Приложение А</w:t>
      </w:r>
      <w:bookmarkEnd w:id="13"/>
    </w:p>
    <w:p w:rsidR="00CA421B" w:rsidRPr="00C406D5" w:rsidRDefault="00CA421B" w:rsidP="00CA421B">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Вариант 1. «Каскадная схема построения»</w:t>
      </w:r>
    </w:p>
    <w:p w:rsidR="00ED70BE"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Пятиэтажный дом, 120 квартир, 6 подъездов,</w:t>
      </w:r>
    </w:p>
    <w:p w:rsidR="00CA421B"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4 квартиры на этаже</w:t>
      </w:r>
    </w:p>
    <w:p w:rsidR="00ED70BE" w:rsidRDefault="00C406D5" w:rsidP="00C406D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190875" cy="568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5686425"/>
                    </a:xfrm>
                    <a:prstGeom prst="rect">
                      <a:avLst/>
                    </a:prstGeom>
                    <a:noFill/>
                    <a:ln>
                      <a:noFill/>
                    </a:ln>
                  </pic:spPr>
                </pic:pic>
              </a:graphicData>
            </a:graphic>
          </wp:inline>
        </w:drawing>
      </w: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406D5" w:rsidRDefault="00C406D5" w:rsidP="00D5610C">
      <w:pPr>
        <w:spacing w:after="0" w:line="360" w:lineRule="auto"/>
        <w:jc w:val="both"/>
        <w:rPr>
          <w:rFonts w:ascii="Times New Roman" w:hAnsi="Times New Roman" w:cs="Times New Roman"/>
          <w:sz w:val="28"/>
        </w:rPr>
      </w:pPr>
    </w:p>
    <w:p w:rsidR="00C406D5" w:rsidRPr="00A8637A" w:rsidRDefault="00C406D5" w:rsidP="00A8637A">
      <w:pPr>
        <w:pStyle w:val="1"/>
        <w:jc w:val="right"/>
        <w:rPr>
          <w:rFonts w:ascii="Times New Roman" w:hAnsi="Times New Roman" w:cs="Times New Roman"/>
          <w:color w:val="0D0D0D" w:themeColor="text1" w:themeTint="F2"/>
        </w:rPr>
      </w:pPr>
      <w:bookmarkStart w:id="14" w:name="_Toc515740440"/>
      <w:r w:rsidRPr="00A8637A">
        <w:rPr>
          <w:rFonts w:ascii="Times New Roman" w:hAnsi="Times New Roman" w:cs="Times New Roman"/>
          <w:color w:val="0D0D0D" w:themeColor="text1" w:themeTint="F2"/>
        </w:rPr>
        <w:lastRenderedPageBreak/>
        <w:t>Приложение Б</w:t>
      </w:r>
      <w:bookmarkEnd w:id="14"/>
    </w:p>
    <w:p w:rsidR="00C406D5" w:rsidRPr="00C406D5" w:rsidRDefault="005F5CAA" w:rsidP="00C406D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Вариант 2</w:t>
      </w:r>
      <w:r w:rsidR="00C406D5" w:rsidRPr="00C406D5">
        <w:rPr>
          <w:rFonts w:ascii="Times New Roman" w:hAnsi="Times New Roman" w:cs="Times New Roman"/>
          <w:b/>
          <w:sz w:val="28"/>
        </w:rPr>
        <w:t>. «</w:t>
      </w:r>
      <w:r w:rsidR="00EE5FA5" w:rsidRPr="00EE5FA5">
        <w:rPr>
          <w:rFonts w:ascii="Times New Roman" w:hAnsi="Times New Roman" w:cs="Times New Roman"/>
          <w:b/>
          <w:sz w:val="28"/>
        </w:rPr>
        <w:t>Единый центр сплитирования</w:t>
      </w:r>
      <w:r w:rsidR="00C406D5" w:rsidRPr="00C406D5">
        <w:rPr>
          <w:rFonts w:ascii="Times New Roman" w:hAnsi="Times New Roman" w:cs="Times New Roman"/>
          <w:b/>
          <w:sz w:val="28"/>
        </w:rPr>
        <w:t>»</w:t>
      </w:r>
    </w:p>
    <w:p w:rsidR="00EE5FA5" w:rsidRPr="00EE5FA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Двенадцатиэтажный дом, 384 квартиры,</w:t>
      </w:r>
    </w:p>
    <w:p w:rsidR="00C406D5" w:rsidRPr="00C406D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8 подъездов, 4 квартиры на этаже</w:t>
      </w:r>
    </w:p>
    <w:p w:rsidR="00C406D5" w:rsidRDefault="00EE5FA5" w:rsidP="00EE5FA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28975" cy="565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5657850"/>
                    </a:xfrm>
                    <a:prstGeom prst="rect">
                      <a:avLst/>
                    </a:prstGeom>
                    <a:noFill/>
                    <a:ln>
                      <a:noFill/>
                    </a:ln>
                  </pic:spPr>
                </pic:pic>
              </a:graphicData>
            </a:graphic>
          </wp:inline>
        </w:drawing>
      </w: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Pr="00CA421B" w:rsidRDefault="00CA421B" w:rsidP="00CA421B">
      <w:pPr>
        <w:spacing w:after="0" w:line="360" w:lineRule="auto"/>
        <w:ind w:firstLine="709"/>
        <w:jc w:val="both"/>
        <w:rPr>
          <w:rFonts w:ascii="Times New Roman" w:hAnsi="Times New Roman" w:cs="Times New Roman"/>
          <w:sz w:val="28"/>
        </w:rPr>
      </w:pPr>
    </w:p>
    <w:p w:rsidR="00AE2C43" w:rsidRDefault="00AE2C43" w:rsidP="00AE2C43">
      <w:pPr>
        <w:spacing w:after="0" w:line="360" w:lineRule="auto"/>
        <w:ind w:firstLine="709"/>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Pr="001769C2" w:rsidRDefault="00EB5C81" w:rsidP="001769C2">
      <w:pPr>
        <w:jc w:val="both"/>
        <w:rPr>
          <w:rFonts w:ascii="Times New Roman" w:hAnsi="Times New Roman" w:cs="Times New Roman"/>
          <w:sz w:val="28"/>
        </w:rPr>
      </w:pPr>
    </w:p>
    <w:sectPr w:rsidR="00EB5C81" w:rsidRPr="001769C2" w:rsidSect="001704B8">
      <w:headerReference w:type="first" r:id="rId30"/>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CE0" w:rsidRDefault="00856CE0" w:rsidP="00647440">
      <w:pPr>
        <w:spacing w:after="0" w:line="240" w:lineRule="auto"/>
      </w:pPr>
      <w:r>
        <w:separator/>
      </w:r>
    </w:p>
  </w:endnote>
  <w:endnote w:type="continuationSeparator" w:id="0">
    <w:p w:rsidR="00856CE0" w:rsidRDefault="00856CE0" w:rsidP="00647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CE0" w:rsidRDefault="00856CE0" w:rsidP="00647440">
      <w:pPr>
        <w:spacing w:after="0" w:line="240" w:lineRule="auto"/>
      </w:pPr>
      <w:r>
        <w:separator/>
      </w:r>
    </w:p>
  </w:footnote>
  <w:footnote w:type="continuationSeparator" w:id="0">
    <w:p w:rsidR="00856CE0" w:rsidRDefault="00856CE0" w:rsidP="006474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9D8" w:rsidRDefault="000B19D8" w:rsidP="000B19D8">
    <w:pPr>
      <w:pStyle w:val="a9"/>
      <w:jc w:val="center"/>
      <w:rPr>
        <w:b/>
        <w:sz w:val="32"/>
        <w:szCs w:val="32"/>
      </w:rPr>
    </w:pPr>
    <w:bookmarkStart w:id="15" w:name="OLE_LINK15"/>
    <w:bookmarkStart w:id="16" w:name="OLE_LINK14"/>
    <w:bookmarkStart w:id="17" w:name="OLE_LINK13"/>
    <w:bookmarkStart w:id="18" w:name="_Hlk3275872"/>
    <w:bookmarkStart w:id="19" w:name="OLE_LINK12"/>
    <w:bookmarkStart w:id="20" w:name="OLE_LINK11"/>
    <w:bookmarkStart w:id="21" w:name="_Hlk3275855"/>
    <w:bookmarkStart w:id="22" w:name="OLE_LINK10"/>
    <w:bookmarkStart w:id="23" w:name="OLE_LINK9"/>
    <w:bookmarkStart w:id="24" w:name="_Hlk3275839"/>
    <w:bookmarkStart w:id="25" w:name="OLE_LINK8"/>
    <w:bookmarkStart w:id="26" w:name="OLE_LINK7"/>
    <w:bookmarkStart w:id="27" w:name="_Hlk3275827"/>
    <w:bookmarkStart w:id="28" w:name="OLE_LINK6"/>
    <w:bookmarkStart w:id="29" w:name="OLE_LINK5"/>
    <w:bookmarkStart w:id="30" w:name="_Hlk3275814"/>
    <w:bookmarkStart w:id="31" w:name="OLE_LINK4"/>
    <w:bookmarkStart w:id="32" w:name="OLE_LINK3"/>
    <w:bookmarkStart w:id="33" w:name="_Hlk3275812"/>
    <w:bookmarkStart w:id="34" w:name="OLE_LINK2"/>
    <w:bookmarkStart w:id="35" w:name="OLE_LINK1"/>
    <w:r>
      <w:rPr>
        <w:b/>
        <w:sz w:val="32"/>
        <w:szCs w:val="32"/>
      </w:rPr>
      <w:t xml:space="preserve">Работа выполнена авторами сайта </w:t>
    </w:r>
    <w:hyperlink r:id="rId1" w:history="1">
      <w:r>
        <w:rPr>
          <w:rStyle w:val="ae"/>
          <w:b/>
          <w:sz w:val="32"/>
          <w:szCs w:val="32"/>
        </w:rPr>
        <w:t>ДЦО.РФ</w:t>
      </w:r>
    </w:hyperlink>
  </w:p>
  <w:p w:rsidR="000B19D8" w:rsidRDefault="000B19D8" w:rsidP="000B19D8">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0B19D8" w:rsidRDefault="000B19D8" w:rsidP="000B19D8">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0B19D8" w:rsidRDefault="000B19D8" w:rsidP="000B19D8">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e"/>
          <w:rFonts w:ascii="Helvetica" w:hAnsi="Helvetica" w:cs="Helvetica"/>
          <w:bCs w:val="0"/>
          <w:color w:val="337AB7"/>
          <w:sz w:val="32"/>
          <w:szCs w:val="32"/>
        </w:rPr>
        <w:t>INFO@ДЦО.РФ</w:t>
      </w:r>
    </w:hyperlin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0B19D8" w:rsidRDefault="000B19D8">
    <w:pPr>
      <w:pStyle w:val="a9"/>
    </w:pPr>
  </w:p>
  <w:p w:rsidR="000B19D8" w:rsidRDefault="000B19D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B0D00"/>
    <w:multiLevelType w:val="hybridMultilevel"/>
    <w:tmpl w:val="AFF00412"/>
    <w:lvl w:ilvl="0" w:tplc="0419000F">
      <w:start w:val="1"/>
      <w:numFmt w:val="decimal"/>
      <w:lvlText w:val="%1."/>
      <w:lvlJc w:val="left"/>
      <w:pPr>
        <w:ind w:left="163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51465B9"/>
    <w:multiLevelType w:val="hybridMultilevel"/>
    <w:tmpl w:val="5446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69326C"/>
    <w:multiLevelType w:val="multilevel"/>
    <w:tmpl w:val="D2B4BB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1A53C94"/>
    <w:multiLevelType w:val="hybridMultilevel"/>
    <w:tmpl w:val="5D505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22D215A"/>
    <w:multiLevelType w:val="hybridMultilevel"/>
    <w:tmpl w:val="B0C8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41C35"/>
    <w:rsid w:val="0000675F"/>
    <w:rsid w:val="0002552C"/>
    <w:rsid w:val="000773EC"/>
    <w:rsid w:val="00092814"/>
    <w:rsid w:val="000A3E97"/>
    <w:rsid w:val="000A4C3F"/>
    <w:rsid w:val="000A7911"/>
    <w:rsid w:val="000B19D8"/>
    <w:rsid w:val="000C346B"/>
    <w:rsid w:val="000C4ADC"/>
    <w:rsid w:val="000C7C95"/>
    <w:rsid w:val="000D5288"/>
    <w:rsid w:val="00105039"/>
    <w:rsid w:val="0010673F"/>
    <w:rsid w:val="00120005"/>
    <w:rsid w:val="00124635"/>
    <w:rsid w:val="00124A5C"/>
    <w:rsid w:val="00127539"/>
    <w:rsid w:val="00151309"/>
    <w:rsid w:val="001612B4"/>
    <w:rsid w:val="001650F9"/>
    <w:rsid w:val="001704B8"/>
    <w:rsid w:val="0017104D"/>
    <w:rsid w:val="001769C2"/>
    <w:rsid w:val="00181346"/>
    <w:rsid w:val="001863B0"/>
    <w:rsid w:val="001F4865"/>
    <w:rsid w:val="001F7031"/>
    <w:rsid w:val="00204B4D"/>
    <w:rsid w:val="002120CD"/>
    <w:rsid w:val="002260A0"/>
    <w:rsid w:val="002660B8"/>
    <w:rsid w:val="00287AB8"/>
    <w:rsid w:val="00297B51"/>
    <w:rsid w:val="002B5064"/>
    <w:rsid w:val="002B5EAD"/>
    <w:rsid w:val="002C02D4"/>
    <w:rsid w:val="002C43E3"/>
    <w:rsid w:val="002E39C8"/>
    <w:rsid w:val="002F53FC"/>
    <w:rsid w:val="002F6383"/>
    <w:rsid w:val="00301250"/>
    <w:rsid w:val="003114B9"/>
    <w:rsid w:val="00356433"/>
    <w:rsid w:val="003572FA"/>
    <w:rsid w:val="00361186"/>
    <w:rsid w:val="00365211"/>
    <w:rsid w:val="003778AB"/>
    <w:rsid w:val="0038658E"/>
    <w:rsid w:val="003B6B09"/>
    <w:rsid w:val="003C3772"/>
    <w:rsid w:val="00407BC7"/>
    <w:rsid w:val="0041248F"/>
    <w:rsid w:val="00437334"/>
    <w:rsid w:val="00451C49"/>
    <w:rsid w:val="00462F6C"/>
    <w:rsid w:val="0049737F"/>
    <w:rsid w:val="004A1E4B"/>
    <w:rsid w:val="004A2989"/>
    <w:rsid w:val="004A3BD4"/>
    <w:rsid w:val="004C04F2"/>
    <w:rsid w:val="004C4130"/>
    <w:rsid w:val="004C5C86"/>
    <w:rsid w:val="00520F42"/>
    <w:rsid w:val="00540C59"/>
    <w:rsid w:val="00543788"/>
    <w:rsid w:val="00550008"/>
    <w:rsid w:val="00582434"/>
    <w:rsid w:val="00586A5D"/>
    <w:rsid w:val="00590222"/>
    <w:rsid w:val="00593519"/>
    <w:rsid w:val="005B002B"/>
    <w:rsid w:val="005B056B"/>
    <w:rsid w:val="005D230C"/>
    <w:rsid w:val="005E0EF9"/>
    <w:rsid w:val="005F17E2"/>
    <w:rsid w:val="005F5CAA"/>
    <w:rsid w:val="006040DE"/>
    <w:rsid w:val="006044CE"/>
    <w:rsid w:val="00623A41"/>
    <w:rsid w:val="00623F61"/>
    <w:rsid w:val="00633CBB"/>
    <w:rsid w:val="006370BD"/>
    <w:rsid w:val="00647440"/>
    <w:rsid w:val="0068236A"/>
    <w:rsid w:val="00684541"/>
    <w:rsid w:val="00692A8F"/>
    <w:rsid w:val="006A022F"/>
    <w:rsid w:val="006A6059"/>
    <w:rsid w:val="006B20D9"/>
    <w:rsid w:val="00731BDB"/>
    <w:rsid w:val="00745325"/>
    <w:rsid w:val="00766766"/>
    <w:rsid w:val="007711A2"/>
    <w:rsid w:val="007779AC"/>
    <w:rsid w:val="007A7ABC"/>
    <w:rsid w:val="007C2C33"/>
    <w:rsid w:val="007E5EC1"/>
    <w:rsid w:val="00814D07"/>
    <w:rsid w:val="00841112"/>
    <w:rsid w:val="00856CE0"/>
    <w:rsid w:val="008928B7"/>
    <w:rsid w:val="008A39C1"/>
    <w:rsid w:val="008D5237"/>
    <w:rsid w:val="008F67B5"/>
    <w:rsid w:val="008F6E07"/>
    <w:rsid w:val="009057BD"/>
    <w:rsid w:val="00912D44"/>
    <w:rsid w:val="00922476"/>
    <w:rsid w:val="00952BBD"/>
    <w:rsid w:val="00960779"/>
    <w:rsid w:val="009744A8"/>
    <w:rsid w:val="009746C6"/>
    <w:rsid w:val="00976EFC"/>
    <w:rsid w:val="0098598B"/>
    <w:rsid w:val="0099666C"/>
    <w:rsid w:val="00997304"/>
    <w:rsid w:val="009A4B1A"/>
    <w:rsid w:val="009B4A9E"/>
    <w:rsid w:val="009C2580"/>
    <w:rsid w:val="009C66DE"/>
    <w:rsid w:val="009D4C98"/>
    <w:rsid w:val="009E18CC"/>
    <w:rsid w:val="009F2B28"/>
    <w:rsid w:val="00A859A5"/>
    <w:rsid w:val="00A8637A"/>
    <w:rsid w:val="00AB1770"/>
    <w:rsid w:val="00AC06E2"/>
    <w:rsid w:val="00AC0746"/>
    <w:rsid w:val="00AC513C"/>
    <w:rsid w:val="00AE2C43"/>
    <w:rsid w:val="00AE5540"/>
    <w:rsid w:val="00AF18CE"/>
    <w:rsid w:val="00B1212C"/>
    <w:rsid w:val="00B33D50"/>
    <w:rsid w:val="00B434CA"/>
    <w:rsid w:val="00B47584"/>
    <w:rsid w:val="00B47720"/>
    <w:rsid w:val="00B5254A"/>
    <w:rsid w:val="00B8382F"/>
    <w:rsid w:val="00C362C3"/>
    <w:rsid w:val="00C372B5"/>
    <w:rsid w:val="00C406D5"/>
    <w:rsid w:val="00C4392A"/>
    <w:rsid w:val="00C80BF0"/>
    <w:rsid w:val="00C8174E"/>
    <w:rsid w:val="00C8628D"/>
    <w:rsid w:val="00CA421B"/>
    <w:rsid w:val="00CC3280"/>
    <w:rsid w:val="00CC36A7"/>
    <w:rsid w:val="00CE0CE9"/>
    <w:rsid w:val="00D456AA"/>
    <w:rsid w:val="00D50607"/>
    <w:rsid w:val="00D5610C"/>
    <w:rsid w:val="00D75C6D"/>
    <w:rsid w:val="00D846E7"/>
    <w:rsid w:val="00D85920"/>
    <w:rsid w:val="00DA5398"/>
    <w:rsid w:val="00DB47F5"/>
    <w:rsid w:val="00DB560F"/>
    <w:rsid w:val="00DC25DD"/>
    <w:rsid w:val="00DC2B62"/>
    <w:rsid w:val="00DC7485"/>
    <w:rsid w:val="00DF7E33"/>
    <w:rsid w:val="00E16C85"/>
    <w:rsid w:val="00E24C4E"/>
    <w:rsid w:val="00E33D23"/>
    <w:rsid w:val="00E41C35"/>
    <w:rsid w:val="00E51DCA"/>
    <w:rsid w:val="00E524D8"/>
    <w:rsid w:val="00E57646"/>
    <w:rsid w:val="00E621DB"/>
    <w:rsid w:val="00E776F3"/>
    <w:rsid w:val="00E86097"/>
    <w:rsid w:val="00E90A96"/>
    <w:rsid w:val="00E90AEE"/>
    <w:rsid w:val="00EB2946"/>
    <w:rsid w:val="00EB5C81"/>
    <w:rsid w:val="00ED6417"/>
    <w:rsid w:val="00ED70BE"/>
    <w:rsid w:val="00EE5FA5"/>
    <w:rsid w:val="00EF618F"/>
    <w:rsid w:val="00EF70AA"/>
    <w:rsid w:val="00F17EF9"/>
    <w:rsid w:val="00F21E25"/>
    <w:rsid w:val="00F23EC6"/>
    <w:rsid w:val="00F25160"/>
    <w:rsid w:val="00F25FA3"/>
    <w:rsid w:val="00F32E4D"/>
    <w:rsid w:val="00F51B35"/>
    <w:rsid w:val="00F63C89"/>
    <w:rsid w:val="00F94D20"/>
    <w:rsid w:val="00FD2B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325"/>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0B19D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0B19D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4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7779AC"/>
    <w:pPr>
      <w:tabs>
        <w:tab w:val="left" w:pos="880"/>
        <w:tab w:val="right" w:leader="dot" w:pos="9488"/>
      </w:tabs>
      <w:spacing w:after="100"/>
      <w:ind w:left="220"/>
      <w:jc w:val="both"/>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B19D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0B19D8"/>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64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7779AC"/>
    <w:pPr>
      <w:tabs>
        <w:tab w:val="left" w:pos="880"/>
        <w:tab w:val="right" w:leader="dot" w:pos="9488"/>
      </w:tabs>
      <w:spacing w:after="100"/>
      <w:ind w:left="220"/>
      <w:jc w:val="both"/>
    </w:pPr>
  </w:style>
  <w:style w:type="character" w:styleId="ae">
    <w:name w:val="Hyperlink"/>
    <w:basedOn w:val="a0"/>
    <w:uiPriority w:val="99"/>
    <w:unhideWhenUsed/>
    <w:rsid w:val="00AC0746"/>
    <w:rPr>
      <w:color w:val="0000FF" w:themeColor="hyperlink"/>
      <w:u w:val="single"/>
    </w:rPr>
  </w:style>
  <w:style w:type="paragraph" w:styleId="af">
    <w:name w:val="List Paragraph"/>
    <w:basedOn w:val="a"/>
    <w:uiPriority w:val="34"/>
    <w:qFormat/>
    <w:rsid w:val="006B20D9"/>
    <w:pPr>
      <w:ind w:left="720"/>
      <w:contextualSpacing/>
    </w:pPr>
  </w:style>
  <w:style w:type="paragraph" w:styleId="af0">
    <w:name w:val="Normal (Web)"/>
    <w:basedOn w:val="a"/>
    <w:uiPriority w:val="99"/>
    <w:semiHidden/>
    <w:unhideWhenUsed/>
    <w:rsid w:val="001813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236080">
      <w:bodyDiv w:val="1"/>
      <w:marLeft w:val="0"/>
      <w:marRight w:val="0"/>
      <w:marTop w:val="0"/>
      <w:marBottom w:val="0"/>
      <w:divBdr>
        <w:top w:val="none" w:sz="0" w:space="0" w:color="auto"/>
        <w:left w:val="none" w:sz="0" w:space="0" w:color="auto"/>
        <w:bottom w:val="none" w:sz="0" w:space="0" w:color="auto"/>
        <w:right w:val="none" w:sz="0" w:space="0" w:color="auto"/>
      </w:divBdr>
    </w:div>
    <w:div w:id="343481166">
      <w:bodyDiv w:val="1"/>
      <w:marLeft w:val="0"/>
      <w:marRight w:val="0"/>
      <w:marTop w:val="0"/>
      <w:marBottom w:val="0"/>
      <w:divBdr>
        <w:top w:val="none" w:sz="0" w:space="0" w:color="auto"/>
        <w:left w:val="none" w:sz="0" w:space="0" w:color="auto"/>
        <w:bottom w:val="none" w:sz="0" w:space="0" w:color="auto"/>
        <w:right w:val="none" w:sz="0" w:space="0" w:color="auto"/>
      </w:divBdr>
    </w:div>
    <w:div w:id="659041296">
      <w:bodyDiv w:val="1"/>
      <w:marLeft w:val="0"/>
      <w:marRight w:val="0"/>
      <w:marTop w:val="0"/>
      <w:marBottom w:val="0"/>
      <w:divBdr>
        <w:top w:val="none" w:sz="0" w:space="0" w:color="auto"/>
        <w:left w:val="none" w:sz="0" w:space="0" w:color="auto"/>
        <w:bottom w:val="none" w:sz="0" w:space="0" w:color="auto"/>
        <w:right w:val="none" w:sz="0" w:space="0" w:color="auto"/>
      </w:divBdr>
    </w:div>
    <w:div w:id="684358692">
      <w:bodyDiv w:val="1"/>
      <w:marLeft w:val="0"/>
      <w:marRight w:val="0"/>
      <w:marTop w:val="0"/>
      <w:marBottom w:val="0"/>
      <w:divBdr>
        <w:top w:val="none" w:sz="0" w:space="0" w:color="auto"/>
        <w:left w:val="none" w:sz="0" w:space="0" w:color="auto"/>
        <w:bottom w:val="none" w:sz="0" w:space="0" w:color="auto"/>
        <w:right w:val="none" w:sz="0" w:space="0" w:color="auto"/>
      </w:divBdr>
    </w:div>
    <w:div w:id="829102640">
      <w:bodyDiv w:val="1"/>
      <w:marLeft w:val="0"/>
      <w:marRight w:val="0"/>
      <w:marTop w:val="0"/>
      <w:marBottom w:val="0"/>
      <w:divBdr>
        <w:top w:val="none" w:sz="0" w:space="0" w:color="auto"/>
        <w:left w:val="none" w:sz="0" w:space="0" w:color="auto"/>
        <w:bottom w:val="none" w:sz="0" w:space="0" w:color="auto"/>
        <w:right w:val="none" w:sz="0" w:space="0" w:color="auto"/>
      </w:divBdr>
    </w:div>
    <w:div w:id="863128384">
      <w:bodyDiv w:val="1"/>
      <w:marLeft w:val="0"/>
      <w:marRight w:val="0"/>
      <w:marTop w:val="0"/>
      <w:marBottom w:val="0"/>
      <w:divBdr>
        <w:top w:val="none" w:sz="0" w:space="0" w:color="auto"/>
        <w:left w:val="none" w:sz="0" w:space="0" w:color="auto"/>
        <w:bottom w:val="none" w:sz="0" w:space="0" w:color="auto"/>
        <w:right w:val="none" w:sz="0" w:space="0" w:color="auto"/>
      </w:divBdr>
    </w:div>
    <w:div w:id="1276526603">
      <w:bodyDiv w:val="1"/>
      <w:marLeft w:val="0"/>
      <w:marRight w:val="0"/>
      <w:marTop w:val="0"/>
      <w:marBottom w:val="0"/>
      <w:divBdr>
        <w:top w:val="none" w:sz="0" w:space="0" w:color="auto"/>
        <w:left w:val="none" w:sz="0" w:space="0" w:color="auto"/>
        <w:bottom w:val="none" w:sz="0" w:space="0" w:color="auto"/>
        <w:right w:val="none" w:sz="0" w:space="0" w:color="auto"/>
      </w:divBdr>
    </w:div>
    <w:div w:id="1670400409">
      <w:bodyDiv w:val="1"/>
      <w:marLeft w:val="0"/>
      <w:marRight w:val="0"/>
      <w:marTop w:val="0"/>
      <w:marBottom w:val="0"/>
      <w:divBdr>
        <w:top w:val="none" w:sz="0" w:space="0" w:color="auto"/>
        <w:left w:val="none" w:sz="0" w:space="0" w:color="auto"/>
        <w:bottom w:val="none" w:sz="0" w:space="0" w:color="auto"/>
        <w:right w:val="none" w:sz="0" w:space="0" w:color="auto"/>
      </w:divBdr>
    </w:div>
    <w:div w:id="192741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explosion val="25"/>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Лист2!$E$3:$E$6</c:f>
              <c:strCache>
                <c:ptCount val="4"/>
                <c:pt idx="0">
                  <c:v>Затраты на оборудование и материалы</c:v>
                </c:pt>
                <c:pt idx="1">
                  <c:v>Затраты на монтажные и пусконаладочные работы</c:v>
                </c:pt>
                <c:pt idx="2">
                  <c:v>Затраты на проектные работы</c:v>
                </c:pt>
                <c:pt idx="3">
                  <c:v>Затраты на транспортные услуги</c:v>
                </c:pt>
              </c:strCache>
            </c:strRef>
          </c:cat>
          <c:val>
            <c:numRef>
              <c:f>Лист2!$F$3:$F$6</c:f>
              <c:numCache>
                <c:formatCode>0.00%</c:formatCode>
                <c:ptCount val="4"/>
                <c:pt idx="0">
                  <c:v>0.75200000000000022</c:v>
                </c:pt>
                <c:pt idx="1">
                  <c:v>0.15000000000000005</c:v>
                </c:pt>
                <c:pt idx="2">
                  <c:v>6.0000000000000019E-2</c:v>
                </c:pt>
                <c:pt idx="3">
                  <c:v>3.8000000000000006E-2</c:v>
                </c:pt>
              </c:numCache>
            </c:numRef>
          </c:val>
          <c:extLst xmlns:c16r2="http://schemas.microsoft.com/office/drawing/2015/06/chart">
            <c:ext xmlns:c16="http://schemas.microsoft.com/office/drawing/2014/chart" uri="{C3380CC4-5D6E-409C-BE32-E72D297353CC}">
              <c16:uniqueId val="{00000000-0151-41F3-AE04-6380B9BDB98A}"/>
            </c:ext>
          </c:extLst>
        </c:ser>
        <c:dLbls>
          <c:showPercent val="1"/>
        </c:dLbls>
      </c:pie3DChart>
    </c:plotArea>
    <c:legend>
      <c:legendPos val="r"/>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barChart>
        <c:barDir val="col"/>
        <c:grouping val="clustered"/>
        <c:ser>
          <c:idx val="0"/>
          <c:order val="0"/>
          <c:cat>
            <c:numRef>
              <c:f>Лист3!$F$56:$K$56</c:f>
              <c:numCache>
                <c:formatCode>General</c:formatCode>
                <c:ptCount val="6"/>
                <c:pt idx="0">
                  <c:v>2017</c:v>
                </c:pt>
                <c:pt idx="1">
                  <c:v>2018</c:v>
                </c:pt>
                <c:pt idx="2">
                  <c:v>2019</c:v>
                </c:pt>
                <c:pt idx="3">
                  <c:v>2020</c:v>
                </c:pt>
                <c:pt idx="4">
                  <c:v>2021</c:v>
                </c:pt>
                <c:pt idx="5">
                  <c:v>2022</c:v>
                </c:pt>
              </c:numCache>
            </c:numRef>
          </c:cat>
          <c:val>
            <c:numRef>
              <c:f>Лист3!$F$57:$K$57</c:f>
              <c:numCache>
                <c:formatCode>General</c:formatCode>
                <c:ptCount val="6"/>
                <c:pt idx="0">
                  <c:v>-6326.7310000000007</c:v>
                </c:pt>
                <c:pt idx="1">
                  <c:v>3351.3540000000007</c:v>
                </c:pt>
                <c:pt idx="2">
                  <c:v>2605.6590000000001</c:v>
                </c:pt>
                <c:pt idx="3">
                  <c:v>2025.8789999999999</c:v>
                </c:pt>
                <c:pt idx="4">
                  <c:v>1575.098</c:v>
                </c:pt>
                <c:pt idx="5">
                  <c:v>1224.617</c:v>
                </c:pt>
              </c:numCache>
            </c:numRef>
          </c:val>
          <c:extLst xmlns:c16r2="http://schemas.microsoft.com/office/drawing/2015/06/chart">
            <c:ext xmlns:c16="http://schemas.microsoft.com/office/drawing/2014/chart" uri="{C3380CC4-5D6E-409C-BE32-E72D297353CC}">
              <c16:uniqueId val="{00000000-9C47-4346-80CD-A45C948EDFDB}"/>
            </c:ext>
          </c:extLst>
        </c:ser>
        <c:axId val="102820480"/>
        <c:axId val="130826624"/>
      </c:barChart>
      <c:catAx>
        <c:axId val="102820480"/>
        <c:scaling>
          <c:orientation val="minMax"/>
        </c:scaling>
        <c:axPos val="b"/>
        <c:numFmt formatCode="General" sourceLinked="1"/>
        <c:tickLblPos val="nextTo"/>
        <c:crossAx val="130826624"/>
        <c:crosses val="autoZero"/>
        <c:auto val="1"/>
        <c:lblAlgn val="ctr"/>
        <c:lblOffset val="100"/>
      </c:catAx>
      <c:valAx>
        <c:axId val="130826624"/>
        <c:scaling>
          <c:orientation val="minMax"/>
        </c:scaling>
        <c:axPos val="l"/>
        <c:majorGridlines/>
        <c:numFmt formatCode="General" sourceLinked="1"/>
        <c:tickLblPos val="nextTo"/>
        <c:crossAx val="102820480"/>
        <c:crosses val="autoZero"/>
        <c:crossBetween val="between"/>
      </c:valAx>
    </c:plotArea>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F7784"/>
    <w:rsid w:val="00253B08"/>
    <w:rsid w:val="003F7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93C84F49E146B2B1E7B0F45775C275">
    <w:name w:val="6493C84F49E146B2B1E7B0F45775C275"/>
    <w:rsid w:val="003F778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C780B-D570-43D7-83F4-C25D284B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8924</Words>
  <Characters>50871</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саша</cp:lastModifiedBy>
  <cp:revision>29</cp:revision>
  <dcterms:created xsi:type="dcterms:W3CDTF">2018-06-12T13:22:00Z</dcterms:created>
  <dcterms:modified xsi:type="dcterms:W3CDTF">2019-04-16T11:25:00Z</dcterms:modified>
</cp:coreProperties>
</file>