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661F9" w14:textId="34AA387D" w:rsidR="00772172" w:rsidRPr="00B059EE" w:rsidRDefault="005B6826" w:rsidP="00B05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59EE">
        <w:rPr>
          <w:rFonts w:ascii="Times New Roman" w:hAnsi="Times New Roman" w:cs="Times New Roman"/>
          <w:b/>
          <w:sz w:val="24"/>
          <w:szCs w:val="24"/>
        </w:rPr>
        <w:t>Упражнение № 1 Дефекты конструкции</w:t>
      </w:r>
    </w:p>
    <w:p w14:paraId="6DCCB30B" w14:textId="2D77333F" w:rsidR="005B6826" w:rsidRPr="00B059EE" w:rsidRDefault="005B6826" w:rsidP="00B05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E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B059EE" w:rsidRPr="00B059EE">
        <w:rPr>
          <w:rFonts w:ascii="Times New Roman" w:hAnsi="Times New Roman" w:cs="Times New Roman"/>
          <w:b/>
          <w:sz w:val="24"/>
          <w:szCs w:val="24"/>
        </w:rPr>
        <w:t>:</w:t>
      </w:r>
      <w:r w:rsidR="00B059EE">
        <w:rPr>
          <w:rFonts w:ascii="Times New Roman" w:hAnsi="Times New Roman" w:cs="Times New Roman"/>
          <w:sz w:val="24"/>
          <w:szCs w:val="24"/>
        </w:rPr>
        <w:t xml:space="preserve"> </w:t>
      </w:r>
      <w:r w:rsidRPr="00B059EE">
        <w:rPr>
          <w:rFonts w:ascii="Times New Roman" w:hAnsi="Times New Roman" w:cs="Times New Roman"/>
          <w:sz w:val="24"/>
          <w:szCs w:val="24"/>
        </w:rPr>
        <w:t>[предыстория] Ответьте на следующий вопрос: Какие изменения могут вывести компанию из сложившейся ситуации?</w:t>
      </w:r>
    </w:p>
    <w:p w14:paraId="05A96986" w14:textId="75985ED9" w:rsidR="005B6826" w:rsidRPr="00B059EE" w:rsidRDefault="005B6826" w:rsidP="00B05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EE">
        <w:rPr>
          <w:rFonts w:ascii="Times New Roman" w:hAnsi="Times New Roman" w:cs="Times New Roman"/>
          <w:b/>
          <w:sz w:val="24"/>
          <w:szCs w:val="24"/>
        </w:rPr>
        <w:t>Ответ:</w:t>
      </w:r>
      <w:r w:rsidRPr="00B059EE">
        <w:rPr>
          <w:rFonts w:ascii="Times New Roman" w:hAnsi="Times New Roman" w:cs="Times New Roman"/>
          <w:sz w:val="24"/>
          <w:szCs w:val="24"/>
        </w:rPr>
        <w:t xml:space="preserve"> Таких историй компаний, как у фирмы «Специализированное управление–180», в разных отраслях народной экономики сегодня предостаточно. Всё это, на мой взгляд, отголоски приватизации госактивовов</w:t>
      </w:r>
      <w:r w:rsidR="00B059EE" w:rsidRPr="00B059EE">
        <w:rPr>
          <w:rFonts w:ascii="Times New Roman" w:hAnsi="Times New Roman" w:cs="Times New Roman"/>
          <w:sz w:val="24"/>
          <w:szCs w:val="24"/>
        </w:rPr>
        <w:t xml:space="preserve"> в 90-е</w:t>
      </w:r>
      <w:r w:rsidRPr="00B059EE">
        <w:rPr>
          <w:rFonts w:ascii="Times New Roman" w:hAnsi="Times New Roman" w:cs="Times New Roman"/>
          <w:sz w:val="24"/>
          <w:szCs w:val="24"/>
        </w:rPr>
        <w:t>. Когда привыкшие к обильным госзаказам и стабильным финансовым потокам крупные компании, выходя на рынок оказываются недееспособными и неконкурентоспособными в плане ведения собственных бизнес-процессов в рыночных условиях.</w:t>
      </w:r>
    </w:p>
    <w:p w14:paraId="41B3F12D" w14:textId="72D66726" w:rsidR="005B6826" w:rsidRPr="00B059EE" w:rsidRDefault="005B6826" w:rsidP="00B05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EE">
        <w:rPr>
          <w:rFonts w:ascii="Times New Roman" w:hAnsi="Times New Roman" w:cs="Times New Roman"/>
          <w:sz w:val="24"/>
          <w:szCs w:val="24"/>
        </w:rPr>
        <w:t xml:space="preserve">Вот и в приведенном примере руководство привыкло действовать «позвонковыми методами», добывать заказы по старым связям, которых, увы, с каждым днем становится всё меньше и меньше. </w:t>
      </w:r>
    </w:p>
    <w:p w14:paraId="411DBAEE" w14:textId="2C3A8AE0" w:rsidR="005B6826" w:rsidRPr="00B059EE" w:rsidRDefault="005B6826" w:rsidP="00B05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EE">
        <w:rPr>
          <w:rFonts w:ascii="Times New Roman" w:hAnsi="Times New Roman" w:cs="Times New Roman"/>
          <w:sz w:val="24"/>
          <w:szCs w:val="24"/>
        </w:rPr>
        <w:t xml:space="preserve">Да, сегодня фирма имеет целый комплекс сильных сторон, как то: </w:t>
      </w:r>
      <w:r w:rsidR="00B059EE" w:rsidRPr="00B059EE">
        <w:rPr>
          <w:rFonts w:ascii="Times New Roman" w:hAnsi="Times New Roman" w:cs="Times New Roman"/>
          <w:sz w:val="24"/>
          <w:szCs w:val="24"/>
        </w:rPr>
        <w:t xml:space="preserve">отсутствие долгов, баланс в 0, </w:t>
      </w:r>
      <w:r w:rsidRPr="00B059EE">
        <w:rPr>
          <w:rFonts w:ascii="Times New Roman" w:hAnsi="Times New Roman" w:cs="Times New Roman"/>
          <w:sz w:val="24"/>
          <w:szCs w:val="24"/>
        </w:rPr>
        <w:t xml:space="preserve">квалифицированная рабочая сила, мощная материально-техническая база, право голоса на рынке посредством членства в крупных некоммерческих организациях (отраслевом строительном союзе и ТПП) и т.д. Но наряду с этим чашу весов перевешивают такие негативные факторы, как: </w:t>
      </w:r>
      <w:r w:rsidR="00B059EE" w:rsidRPr="00B059EE">
        <w:rPr>
          <w:rFonts w:ascii="Times New Roman" w:hAnsi="Times New Roman" w:cs="Times New Roman"/>
          <w:sz w:val="24"/>
          <w:szCs w:val="24"/>
        </w:rPr>
        <w:t>замшелость в силу возраста и отсутствия мотивации кадрового состава,</w:t>
      </w:r>
      <w:r w:rsidRPr="00B059EE">
        <w:rPr>
          <w:rFonts w:ascii="Times New Roman" w:hAnsi="Times New Roman" w:cs="Times New Roman"/>
          <w:sz w:val="24"/>
          <w:szCs w:val="24"/>
        </w:rPr>
        <w:t xml:space="preserve"> </w:t>
      </w:r>
      <w:r w:rsidR="00B059EE" w:rsidRPr="00B059EE">
        <w:rPr>
          <w:rFonts w:ascii="Times New Roman" w:hAnsi="Times New Roman" w:cs="Times New Roman"/>
          <w:sz w:val="24"/>
          <w:szCs w:val="24"/>
        </w:rPr>
        <w:t>использование далеко несовременных маркетинговых технологий - «последние три года она размещает рекламу в московских телефонных справочниках», ориентир структуры под большие объемы производства, стремление работать по принципу «как раньше», нежелание перемен, лень и неповоротливость самого руководства, ну и т.д.</w:t>
      </w:r>
    </w:p>
    <w:p w14:paraId="5C7EB490" w14:textId="77777777" w:rsidR="00B059EE" w:rsidRDefault="00B059EE" w:rsidP="00B05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EE">
        <w:rPr>
          <w:rFonts w:ascii="Times New Roman" w:hAnsi="Times New Roman" w:cs="Times New Roman"/>
          <w:sz w:val="24"/>
          <w:szCs w:val="24"/>
        </w:rPr>
        <w:t>В связи с выше сказанным, на мой взгляд, в первую очередь руководству, если оно желает вернуть былые позиции на рынке и повысить собственную выручку и ликвидность, нужно прежде всего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7BAD28" w14:textId="7294F112" w:rsidR="00B059EE" w:rsidRDefault="00B059EE" w:rsidP="00B0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59EE">
        <w:rPr>
          <w:rFonts w:ascii="Times New Roman" w:hAnsi="Times New Roman" w:cs="Times New Roman"/>
          <w:sz w:val="24"/>
          <w:szCs w:val="24"/>
        </w:rPr>
        <w:t>ересмотреть комплексно бизнес-модель фирмы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059EE">
        <w:rPr>
          <w:rFonts w:ascii="Times New Roman" w:hAnsi="Times New Roman" w:cs="Times New Roman"/>
          <w:sz w:val="24"/>
          <w:szCs w:val="24"/>
        </w:rPr>
        <w:t>провести внутреннюю ревизию, исследовать рынок и потребности потенциальных потребителей. Оптимизировать структуру</w:t>
      </w:r>
      <w:r>
        <w:rPr>
          <w:rFonts w:ascii="Times New Roman" w:hAnsi="Times New Roman" w:cs="Times New Roman"/>
          <w:sz w:val="24"/>
          <w:szCs w:val="24"/>
        </w:rPr>
        <w:t xml:space="preserve"> фирмы</w:t>
      </w:r>
      <w:r w:rsidRPr="00B059EE">
        <w:rPr>
          <w:rFonts w:ascii="Times New Roman" w:hAnsi="Times New Roman" w:cs="Times New Roman"/>
          <w:sz w:val="24"/>
          <w:szCs w:val="24"/>
        </w:rPr>
        <w:t xml:space="preserve"> под существующие реалии</w:t>
      </w:r>
      <w:r>
        <w:rPr>
          <w:rFonts w:ascii="Times New Roman" w:hAnsi="Times New Roman" w:cs="Times New Roman"/>
          <w:sz w:val="24"/>
          <w:szCs w:val="24"/>
        </w:rPr>
        <w:t>, где четко отразить все бизнес-процессы и необходимое под них количество штатных единиц и квалификации работников, разработать новые должностные инструкции, найти соратников внутри имеющегося коллектива, помощников, готовых работать и дальше, повысить квалификацию персонала (о</w:t>
      </w:r>
      <w:r w:rsidR="00A26EE6">
        <w:rPr>
          <w:rFonts w:ascii="Times New Roman" w:hAnsi="Times New Roman" w:cs="Times New Roman"/>
          <w:sz w:val="24"/>
          <w:szCs w:val="24"/>
        </w:rPr>
        <w:t xml:space="preserve"> том, когда повышали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не сказано ни слова в кейсе). </w:t>
      </w:r>
    </w:p>
    <w:p w14:paraId="0634427D" w14:textId="07DFC4A3" w:rsidR="00B059EE" w:rsidRDefault="00B059EE" w:rsidP="00B0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бизнес-модели предусмотреть несколько блоков бизнес-процессов и направлений деятельности</w:t>
      </w:r>
      <w:r w:rsidR="00A26EE6">
        <w:rPr>
          <w:rFonts w:ascii="Times New Roman" w:hAnsi="Times New Roman" w:cs="Times New Roman"/>
          <w:sz w:val="24"/>
          <w:szCs w:val="24"/>
        </w:rPr>
        <w:t>, исходя из имеющейся материально-технической базы движимого и недвижимого имущества, в соответствии с планами функционирования на рынке</w:t>
      </w:r>
      <w:r>
        <w:rPr>
          <w:rFonts w:ascii="Times New Roman" w:hAnsi="Times New Roman" w:cs="Times New Roman"/>
          <w:sz w:val="24"/>
          <w:szCs w:val="24"/>
        </w:rPr>
        <w:t>. Закрепить за каждым руководителя.</w:t>
      </w:r>
    </w:p>
    <w:p w14:paraId="009B5CD0" w14:textId="1B46F179" w:rsidR="00C615B4" w:rsidRDefault="00C615B4" w:rsidP="00B0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Продажи и маркетинг вывести в отдельный</w:t>
      </w:r>
      <w:r w:rsidR="00B059EE">
        <w:rPr>
          <w:rFonts w:ascii="Times New Roman" w:hAnsi="Times New Roman" w:cs="Times New Roman"/>
          <w:sz w:val="24"/>
          <w:szCs w:val="24"/>
        </w:rPr>
        <w:t xml:space="preserve"> мощный </w:t>
      </w:r>
      <w:r>
        <w:rPr>
          <w:rFonts w:ascii="Times New Roman" w:hAnsi="Times New Roman" w:cs="Times New Roman"/>
          <w:sz w:val="24"/>
          <w:szCs w:val="24"/>
        </w:rPr>
        <w:t>блок, где менеджеры будут заниматься не только продажами, но и продвижением продукции, услуг и, в целом, фирмы на рынок. Сделать мощным продвижение в интернете, как самом эффективном на данный момент канале информации. Создать страницы в социальных медиа, использовать информационную поддержку отраслевого союза и ТПП. За счет спонсорства повысить уровень собственной корпоративной социальной ответственности. Но, для начала, нужно выполнить два предыдущих пункта!</w:t>
      </w:r>
    </w:p>
    <w:p w14:paraId="53B14EA7" w14:textId="438A1F02" w:rsidR="00B059EE" w:rsidRDefault="00C615B4" w:rsidP="00B0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– речь о партнерах. И это могут быть не только дизайнерские бюро, но и производители известных брендов стройматериалов, крупные ритейлеры и т.д. Словом, наладить сотрудничество с теми компаниями, которые смогли бы помочь диверсифицировать собственную экономику и сделать собственное предприятие полного цикла с приемлемыми ценами на услуги и товары, что повысит конкурентоспособность на рынке и выведет в лидеры</w:t>
      </w:r>
      <w:r w:rsidR="000C5BA6">
        <w:rPr>
          <w:rFonts w:ascii="Times New Roman" w:hAnsi="Times New Roman" w:cs="Times New Roman"/>
          <w:sz w:val="24"/>
          <w:szCs w:val="24"/>
        </w:rPr>
        <w:t xml:space="preserve">, в т.ч. за счет партнерского маркетинга. </w:t>
      </w:r>
      <w:r w:rsidR="00A26EE6">
        <w:rPr>
          <w:rFonts w:ascii="Times New Roman" w:hAnsi="Times New Roman" w:cs="Times New Roman"/>
          <w:sz w:val="24"/>
          <w:szCs w:val="24"/>
        </w:rPr>
        <w:t>Кстати, часть свободных помещений можно сдать под офисы именно этим компаниям по сдельной цене, открыть шоу-румы и т.д.</w:t>
      </w:r>
      <w:r w:rsidR="000C5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45969" w14:textId="2CD72DD8" w:rsidR="00C615B4" w:rsidRPr="00B059EE" w:rsidRDefault="00C615B4" w:rsidP="00B0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источников заказов, то здесь можно обратить внимание на государственно-частное партнерство. И в будущем, при наличии оборотных средств, считаю, что фирма сможет предложить властям муниципалитета или региона, а может и в другом регионе, сотрудничество по возведению строительных объектов по собственным проектам недорогого, но качественного жилья, современной социальной инфраструктуры и т.д.</w:t>
      </w:r>
    </w:p>
    <w:sectPr w:rsidR="00C615B4" w:rsidRPr="00B059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E7567" w14:textId="77777777" w:rsidR="00683F0A" w:rsidRDefault="00683F0A" w:rsidP="00D33701">
      <w:pPr>
        <w:spacing w:after="0" w:line="240" w:lineRule="auto"/>
      </w:pPr>
      <w:r>
        <w:separator/>
      </w:r>
    </w:p>
  </w:endnote>
  <w:endnote w:type="continuationSeparator" w:id="0">
    <w:p w14:paraId="1073E3B2" w14:textId="77777777" w:rsidR="00683F0A" w:rsidRDefault="00683F0A" w:rsidP="00D3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19D81" w14:textId="77777777" w:rsidR="00683F0A" w:rsidRDefault="00683F0A" w:rsidP="00D33701">
      <w:pPr>
        <w:spacing w:after="0" w:line="240" w:lineRule="auto"/>
      </w:pPr>
      <w:r>
        <w:separator/>
      </w:r>
    </w:p>
  </w:footnote>
  <w:footnote w:type="continuationSeparator" w:id="0">
    <w:p w14:paraId="6DA1986D" w14:textId="77777777" w:rsidR="00683F0A" w:rsidRDefault="00683F0A" w:rsidP="00D3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29A0D" w14:textId="77777777" w:rsidR="00D33701" w:rsidRDefault="00D33701" w:rsidP="00D33701">
    <w:pPr>
      <w:pStyle w:val="a4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14:paraId="24CCE0A8" w14:textId="77777777" w:rsidR="00D33701" w:rsidRDefault="00D33701" w:rsidP="00D33701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14:paraId="62D35124" w14:textId="77777777" w:rsidR="00D33701" w:rsidRDefault="00D33701" w:rsidP="00D33701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14:paraId="5FDCB030" w14:textId="77777777" w:rsidR="00D33701" w:rsidRDefault="00D33701" w:rsidP="00D33701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139334AD" w14:textId="77777777" w:rsidR="00D33701" w:rsidRDefault="00D337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98F"/>
    <w:multiLevelType w:val="hybridMultilevel"/>
    <w:tmpl w:val="B88C4C8E"/>
    <w:lvl w:ilvl="0" w:tplc="2C8C6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4E"/>
    <w:rsid w:val="000C5BA6"/>
    <w:rsid w:val="00183369"/>
    <w:rsid w:val="00486A4E"/>
    <w:rsid w:val="005B6826"/>
    <w:rsid w:val="00683F0A"/>
    <w:rsid w:val="00772172"/>
    <w:rsid w:val="00A26EE6"/>
    <w:rsid w:val="00B059EE"/>
    <w:rsid w:val="00C615B4"/>
    <w:rsid w:val="00D33701"/>
    <w:rsid w:val="00D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3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33701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33701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701"/>
  </w:style>
  <w:style w:type="paragraph" w:styleId="a6">
    <w:name w:val="footer"/>
    <w:basedOn w:val="a"/>
    <w:link w:val="a7"/>
    <w:uiPriority w:val="99"/>
    <w:unhideWhenUsed/>
    <w:rsid w:val="00D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701"/>
  </w:style>
  <w:style w:type="character" w:customStyle="1" w:styleId="30">
    <w:name w:val="Заголовок 3 Знак"/>
    <w:basedOn w:val="a0"/>
    <w:link w:val="3"/>
    <w:semiHidden/>
    <w:rsid w:val="00D3370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33701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33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33701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33701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701"/>
  </w:style>
  <w:style w:type="paragraph" w:styleId="a6">
    <w:name w:val="footer"/>
    <w:basedOn w:val="a"/>
    <w:link w:val="a7"/>
    <w:uiPriority w:val="99"/>
    <w:unhideWhenUsed/>
    <w:rsid w:val="00D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701"/>
  </w:style>
  <w:style w:type="character" w:customStyle="1" w:styleId="30">
    <w:name w:val="Заголовок 3 Знак"/>
    <w:basedOn w:val="a0"/>
    <w:link w:val="3"/>
    <w:semiHidden/>
    <w:rsid w:val="00D3370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33701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33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HOME</cp:lastModifiedBy>
  <cp:revision>7</cp:revision>
  <dcterms:created xsi:type="dcterms:W3CDTF">2017-11-19T07:09:00Z</dcterms:created>
  <dcterms:modified xsi:type="dcterms:W3CDTF">2019-10-04T06:48:00Z</dcterms:modified>
</cp:coreProperties>
</file>