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8" w:rsidRPr="00236650" w:rsidRDefault="00236650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1. </w:t>
      </w:r>
      <w:proofErr w:type="spellStart"/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Реди</w:t>
      </w:r>
      <w:proofErr w:type="spellEnd"/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мейд</w:t>
      </w:r>
      <w:proofErr w:type="spellEnd"/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объекты</w:t>
      </w:r>
    </w:p>
    <w:p w:rsidR="008B5B48" w:rsidRPr="00236650" w:rsidRDefault="00236650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2. Сюрреалистические объ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</w:t>
      </w:r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кты</w:t>
      </w:r>
    </w:p>
    <w:p w:rsidR="008B5B48" w:rsidRPr="00236650" w:rsidRDefault="0021546A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3. Минимал</w:t>
      </w:r>
      <w:r w:rsidR="00236650"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истические объекты</w:t>
      </w:r>
    </w:p>
    <w:p w:rsidR="00B04FCE" w:rsidRPr="00236650" w:rsidRDefault="00236650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3665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4. Концептуальные объекты</w:t>
      </w:r>
    </w:p>
    <w:p w:rsidR="008B5B48" w:rsidRDefault="008B5B4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B5B48" w:rsidRPr="0069497F" w:rsidRDefault="008B5B4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236650" w:rsidRPr="0069497F" w:rsidRDefault="00236650" w:rsidP="00236650">
      <w:pPr>
        <w:ind w:firstLine="709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69497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1. </w:t>
      </w:r>
      <w:proofErr w:type="spellStart"/>
      <w:r w:rsidRPr="0069497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Реди</w:t>
      </w:r>
      <w:proofErr w:type="spellEnd"/>
      <w:r w:rsidRPr="0069497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69497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мейд</w:t>
      </w:r>
      <w:proofErr w:type="spellEnd"/>
      <w:r w:rsidRPr="0069497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объекты</w:t>
      </w:r>
    </w:p>
    <w:p w:rsidR="008B5B48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Впервые термин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 был применен Марселем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Дюшаном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 в  1913 году. Этим понятием он охарактеризовал свои произведения «готовые объекты»  -  расческу, сушилку для бутылок, велосипедное колесо, установленное на  табурете. 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заключается в  изменении восприятия объекта и отношения к нему при смене окружения. Обычная вещь, вырванная из обыденной реальности  и помещенная в непривычные условия, например на подиум,  превращается в  арт-объект.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Никакая живописная копия не может показать предмет лучше, чем он сам </w:t>
      </w:r>
      <w:proofErr w:type="gramStart"/>
      <w:r w:rsidRPr="00CB009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CB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явленностью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. Поэтому проще выставить сам предмет в оригинале, чем стремиться изображать его. Этим вконец была разрушена граница между искусством и видимой действительностью, сведены «на нет» все эстетические принципы традиционного классического искусства.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«Готовые изделия» помещались в пространство художественной экспозиции не из-за их какой-то особо значимой </w:t>
      </w:r>
      <w:proofErr w:type="gramStart"/>
      <w:r w:rsidRPr="00CB009C">
        <w:rPr>
          <w:rFonts w:ascii="Times New Roman" w:hAnsi="Times New Roman" w:cs="Times New Roman"/>
          <w:sz w:val="28"/>
          <w:szCs w:val="28"/>
        </w:rPr>
        <w:t>эстетической формы</w:t>
      </w:r>
      <w:proofErr w:type="gramEnd"/>
      <w:r w:rsidRPr="00CB009C">
        <w:rPr>
          <w:rFonts w:ascii="Times New Roman" w:hAnsi="Times New Roman" w:cs="Times New Roman"/>
          <w:sz w:val="28"/>
          <w:szCs w:val="28"/>
        </w:rPr>
        <w:t xml:space="preserve"> или других выдающихся качеств. Принципиальной произвольностью их выбора утверждалось, что эстетические законы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релятивны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и конвенциональны. «Художественность» любой формы или предмета теперь зависела не от их имманентных характеристик, но исключительно от внешних «правил игры», устанавливаемых практически произвольно или самим художником, как это было в случае с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Дюшаном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или арт-критиками и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галеристами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, или руководителями арт-рынка.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lastRenderedPageBreak/>
        <w:t xml:space="preserve"> «Готовые изделия» знаменовали наступление радикального переворота в искусстве. Именно с них начался четко обозначенный водораздел между культурой и </w:t>
      </w:r>
      <w:proofErr w:type="gramStart"/>
      <w:r w:rsidRPr="00CB009C">
        <w:rPr>
          <w:rFonts w:ascii="Times New Roman" w:hAnsi="Times New Roman" w:cs="Times New Roman"/>
          <w:sz w:val="28"/>
          <w:szCs w:val="28"/>
        </w:rPr>
        <w:t>пост-культурой</w:t>
      </w:r>
      <w:proofErr w:type="gramEnd"/>
      <w:r w:rsidRPr="00CB009C">
        <w:rPr>
          <w:rFonts w:ascii="Times New Roman" w:hAnsi="Times New Roman" w:cs="Times New Roman"/>
          <w:sz w:val="28"/>
          <w:szCs w:val="28"/>
        </w:rPr>
        <w:t>. Не случайно «готовые изделия» вошли в качестве главных и полноправных членов и элементов в произведения практически всех направлений визуальных иску</w:t>
      </w:r>
      <w:proofErr w:type="gramStart"/>
      <w:r w:rsidRPr="00CB009C">
        <w:rPr>
          <w:rFonts w:ascii="Times New Roman" w:hAnsi="Times New Roman" w:cs="Times New Roman"/>
          <w:sz w:val="28"/>
          <w:szCs w:val="28"/>
        </w:rPr>
        <w:t>сств вт</w:t>
      </w:r>
      <w:proofErr w:type="gramEnd"/>
      <w:r w:rsidRPr="00CB009C">
        <w:rPr>
          <w:rFonts w:ascii="Times New Roman" w:hAnsi="Times New Roman" w:cs="Times New Roman"/>
          <w:sz w:val="28"/>
          <w:szCs w:val="28"/>
        </w:rPr>
        <w:t xml:space="preserve">орой половины нашего столетия, стали составной и неотъемлемой частью ассамбляжей, инсталляций, объектов, акций,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энвайронментов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перформансов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хэппенингов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и множества других самых разнообразных арт-практик.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Его созерцание  вызывает новые ассоциации, мысли, идеи несвойственные ни традиционному искусству, ни жизни, утилитарный предмет открывается с новой и неожиданной стороны.  Авторской признается не только  творческая работа созидания, но и умение подбора  вещей, несущих глубокую смысловую нагрузку.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Миметический принцип характерный для искусства прошлого века доведен им до абсурда.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пытается показать, что никакое произведение искусства, будь то картина, на которой изображено  яблоко или  его скульптура,  не может показать и раскрыть сущность предмета, лучше, чем сам предмет, выставленный в оригинале.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Такой подход приводит к  разрушению границ  между  искусством и действительностью,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на практике воплощает идею дадаизма - искусством может быть все. 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Пересматриваются традиционные принципы классического искусства.  Объектом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мейда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может стать любая вещь, не обладающая, какими либо выдающимися характеристиками и эстетическими качествами и выбранная произвольно на усмотрение художника, увидевшего в предмете определенный смысл.  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стал переворотным моментом в истории искусства. С его появлением наметилась четкая грань между понятием культура и пост-культура. И хотя произведения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часто  ставили под сомнение существование такого понятия, как «художественный вкус», 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</w:t>
      </w:r>
      <w:r w:rsidRPr="00CB009C">
        <w:rPr>
          <w:rFonts w:ascii="Times New Roman" w:hAnsi="Times New Roman" w:cs="Times New Roman"/>
          <w:sz w:val="28"/>
          <w:szCs w:val="28"/>
        </w:rPr>
        <w:lastRenderedPageBreak/>
        <w:t>получил  широкое распространение в дадаизме и стал отправным пунктом для развития многих художественных течений.</w:t>
      </w:r>
    </w:p>
    <w:p w:rsidR="008B5B48" w:rsidRPr="00CB009C" w:rsidRDefault="008B5B48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мейда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стали неотъемлемой частью почти всех направлений визуального авангардного искусства 20 столетия.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Реди-мейды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зачастую ставили под вопрос существование самого понятия «вкус». Тем не менее, работы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оказали огромное влияние на такие течения в искусстве, как сюрреализм и, позднее, концептуализм. Новшества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перевернули представления кубистов об истинном предназначении предметов и дали толчок стремительному развитию нового художественного направления. Через 50 лет подобная ситуация привела к рождению поп-арта.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Традиция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» генетически восходит к раннему модерну, культивировавшему использование в коллажных композициях готовых предметов. Так, идея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была высказана еще в рамках кубизма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Аполлинером: «Писать красками вовсе не обязательно: можно писать и самыми обычными предметами, например, галстуками».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А жанровое начало искусству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было положено поздним футуризмом и дадаизмом. Тяготение футуризма к «деланью вещей», например «Памятник бутылке» Умберто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Боччони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«металлоконструкции»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Прамполини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09C">
        <w:rPr>
          <w:rFonts w:ascii="Times New Roman" w:hAnsi="Times New Roman" w:cs="Times New Roman"/>
          <w:sz w:val="28"/>
          <w:szCs w:val="28"/>
        </w:rPr>
        <w:t>Пост-футуристское</w:t>
      </w:r>
      <w:proofErr w:type="gramEnd"/>
      <w:r w:rsidRPr="00CB009C">
        <w:rPr>
          <w:rFonts w:ascii="Times New Roman" w:hAnsi="Times New Roman" w:cs="Times New Roman"/>
          <w:sz w:val="28"/>
          <w:szCs w:val="28"/>
        </w:rPr>
        <w:t xml:space="preserve"> направление «новой реальности», от звукового моделирования различных реальностей типа «концерта большого города»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, до «космических» моделей новых миров.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В дадаизме это объемные аппликации на дереве и картоне Ганса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мерцы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Курта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Швиттерса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представляющие собой композиции из обрывков тряпья, трамвайных билетов, пучков волос, обломков детских игрушек и дамских корсетов. По оценке Марселя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: «Живопись кончилась. Кто может сделать лучше, чем сделан этот винт! Скажи, ты можешь так сделать?»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Позднее, в зрелом модернизме, обрисованная художественная технология обрела программный статус у Роя Лихтенштейна: «Я привлекаю </w:t>
      </w:r>
      <w:r w:rsidRPr="00CB009C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к абстрактным свойствам банальных вещей». Художественная практика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неоконструктивизма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развивает конституированную футуризмом и дадаизмом, начиная от эпатажно известного экспонирования Марселем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Дюшаном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«Сушилки для бутылок» и «Писсуара» практику чистого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».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Смятые автомобильные конструкции Джона Чемберлена, композиции Джима Дайна «Лопата», «Кухня», знаменитые «Банки из-под кофе» и «Три флага» Джонса,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Роберт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Раушенберга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как синтезирующая в единой композиции не только изобразительные фрагменты, но и внедренные на холст бытовые предметы: часы, мешки для овощей.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В кинетическом искусстве приём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» обретает новое качество, непосредственно сопрягаясь с элементами технического творчества: в качестве «готовых» объектов, включаемых в конструкцию художественного произведения, в данном случае выступают, как правило, детали механизмов, моторы, фрагменты приборов в кинетическом искусстве.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Что в перспективе приводит парадигму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 в соприкосновение с парадигмой «машинного искусства». В рамках «авангарда новой волны» оформляется жанр «аккумуляции» как композиции готовых предметов: «Кофейники» у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Фернандеса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живые «Лошади»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Коупеллиса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в Римской галерее.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В контексте «искусства ABC» в качестве элементов произведения искусства выступают «готовые», более того серийные, блоки-модули: «Пласт очень острых гвоздей»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де Мария. В контексте «невозможного искусства» это природные объекты и среды: «Квадрат травы»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Диббета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«Соленая плоскость»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Оппенгейма, в контексте «Невозможного искусства».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 xml:space="preserve"> Традиция жанра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», будучи переосмысленной, в контексте современной текстологии, где семантическая фигура «готового предмета» была заменена семантической фигурой «готового текста», легла в основу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фигуры «украденного объекта» в постмодернизме.</w:t>
      </w:r>
    </w:p>
    <w:p w:rsidR="00CB009C" w:rsidRPr="00CB009C" w:rsidRDefault="00CB009C" w:rsidP="00CB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традиция культивации жанра «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реди-мейд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», фундированного идеей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рядоположенности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различных по природе элементов работающей конструкции, сыграла не последнюю роль в становлении таких фундаментальных для современного постмодернизма презумпций, как презумпции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, программной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коллажности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ацентризма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вербальных сред, а также постмодернистской трактовки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художестенного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 xml:space="preserve"> произведения или текста как конструкции.</w:t>
      </w:r>
    </w:p>
    <w:p w:rsidR="007755C5" w:rsidRDefault="007755C5" w:rsidP="009B7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исследования процесса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сформулировать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- </w:t>
      </w:r>
      <w:r w:rsidRPr="007755C5">
        <w:rPr>
          <w:rFonts w:ascii="Times New Roman" w:hAnsi="Times New Roman" w:cs="Times New Roman"/>
          <w:sz w:val="28"/>
          <w:szCs w:val="28"/>
        </w:rPr>
        <w:t xml:space="preserve">объект или текст, созданный не самим </w:t>
      </w: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7755C5">
        <w:rPr>
          <w:rFonts w:ascii="Times New Roman" w:hAnsi="Times New Roman" w:cs="Times New Roman"/>
          <w:sz w:val="28"/>
          <w:szCs w:val="28"/>
        </w:rPr>
        <w:t>и (в отличие от плагиата) не с художественными целями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искусства. </w:t>
      </w:r>
    </w:p>
    <w:p w:rsidR="00CB009C" w:rsidRDefault="00CB009C" w:rsidP="008B5B48"/>
    <w:p w:rsidR="007755C5" w:rsidRDefault="007755C5" w:rsidP="008B5B48"/>
    <w:p w:rsidR="00236650" w:rsidRPr="00236650" w:rsidRDefault="00236650" w:rsidP="00236650">
      <w:pPr>
        <w:ind w:firstLine="709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23665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2. Сюрреалистические объ</w:t>
      </w:r>
      <w:r w:rsidRPr="0023665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е</w:t>
      </w:r>
      <w:r w:rsidRPr="0023665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кты</w:t>
      </w:r>
    </w:p>
    <w:p w:rsidR="00CB009C" w:rsidRDefault="00CB009C" w:rsidP="008B5B48"/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Дюшаном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сюрреалисты увлеклись «объектами».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В начале 1930-х годов они создали множество разных теорий по поводу объектов, или предметов: 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онейрический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объект», «объект, обладающий символическим функционированием», «реальный и виртуальный объект», «подвижный и немой объект», «объект-призрак», «найденный объект» и др. Не в силах как-либо обобщить теорию сюрреалистического объекта,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говорил в 1934—1935 гг. о фундаментальном кризисе объекта и выдвинул новую теорию, в которой объединялись вербальное и изобразительное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начала.</w:t>
      </w:r>
    </w:p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>В своей пражской лекции «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Сюрреалистическое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полагание объекта. Полагание сюрреалистического объекта» (1935)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рассказал о своей мечте создать универсальный язык, в котором бы сочетались вербальное и изобразительное начала. Опираясь на знаменитую фразу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Изидора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Дюкасса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«Поэзия должна создаваться всеми, а не одним человеком»,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хотел, чтобы она была понята всеми, и предлагал такое искусство, в котором смешивалось бы несколько искусств, следуя за Аполлинером — автором </w:t>
      </w:r>
      <w:r w:rsidRPr="00A519E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Каллиграмм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», стремившимся, как считал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>, быть одновременно поэтом и художником.</w:t>
      </w:r>
    </w:p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 xml:space="preserve">Изобретение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называется «стихотворение-объект», или 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>-вещь» («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poème-objet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», «стихотворение-предмет»), Опыт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аполлинеровских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Каллиграмм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», восходящий к фигурным стихотворениям, известным еще с античности, представлял собой текст в виде изображения.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находит другое решение, используя принцип сюрреалистического коллажа как случайной встречи н</w:t>
      </w:r>
      <w:r w:rsidR="007755C5">
        <w:rPr>
          <w:rFonts w:ascii="Times New Roman" w:hAnsi="Times New Roman" w:cs="Times New Roman"/>
          <w:sz w:val="28"/>
          <w:szCs w:val="28"/>
        </w:rPr>
        <w:t>есовместимых между собой реалий</w:t>
      </w:r>
      <w:r w:rsidRPr="00A51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Стиховещь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», как пишет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>, — это «опыт, заключающийся в том, чтобы инкорпорировать в стихотворение различные — бытовые или любые иные — предметы, визуальные элементы которых найдут место между словами, но при этом слова и вещи не должны обозначать одно и то же».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Из этого описания можно сделать выводы о возможных отношениях между словами и вещами. Прежде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говорит об инкорпорировании вещи в стихотворение, т. е. о стремлении к органичности их соединения, что является развитием одного из упомянутых постулатов раннего сюрреализма, согласно которому «слова занимаются любовью» («Слова без морщин», 1922 г.). Идее инкорпорирования противостоит идея обозначения: то, что инкорпорировано, не должно обозначать того же самого, что уже обозначено в стихотворении. В сущности, обозначение должно быть вынесено за скобки: предметы могут иметь имена, а могут быть вообще неназываемыми. Главное для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— создать эффект, который сильно воздействовал бы на зрителя, вызывая у него замешательство: «Из игры слов с этими поддающимися или не поддающимися названию предметами, как мне кажется, у читателя-зрителя должно возникнуть совершенно новое чувство, исключительно тревожной и сложной природы. Для того чтобы способствовать систематическому расстройству всех чувств, тому самому, которое проповедовал Рембо и которое всегда выставлялось на повестку дня сюрреализмом, я полагаю, что без всяких колебаний... необходимо заниматься смещением чувственн</w:t>
      </w:r>
      <w:r w:rsidR="007755C5">
        <w:rPr>
          <w:rFonts w:ascii="Times New Roman" w:hAnsi="Times New Roman" w:cs="Times New Roman"/>
          <w:sz w:val="28"/>
          <w:szCs w:val="28"/>
        </w:rPr>
        <w:t>ости ("</w:t>
      </w:r>
      <w:proofErr w:type="spellStart"/>
      <w:r w:rsidR="007755C5">
        <w:rPr>
          <w:rFonts w:ascii="Times New Roman" w:hAnsi="Times New Roman" w:cs="Times New Roman"/>
          <w:sz w:val="28"/>
          <w:szCs w:val="28"/>
        </w:rPr>
        <w:t>dépayser</w:t>
      </w:r>
      <w:proofErr w:type="spellEnd"/>
      <w:r w:rsidR="0077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C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77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C5">
        <w:rPr>
          <w:rFonts w:ascii="Times New Roman" w:hAnsi="Times New Roman" w:cs="Times New Roman"/>
          <w:sz w:val="28"/>
          <w:szCs w:val="28"/>
        </w:rPr>
        <w:t>sensation</w:t>
      </w:r>
      <w:proofErr w:type="spellEnd"/>
      <w:r w:rsidR="007755C5">
        <w:rPr>
          <w:rFonts w:ascii="Times New Roman" w:hAnsi="Times New Roman" w:cs="Times New Roman"/>
          <w:sz w:val="28"/>
          <w:szCs w:val="28"/>
        </w:rPr>
        <w:t>")»</w:t>
      </w:r>
      <w:r w:rsidRPr="00A519E8">
        <w:rPr>
          <w:rFonts w:ascii="Times New Roman" w:hAnsi="Times New Roman" w:cs="Times New Roman"/>
          <w:sz w:val="28"/>
          <w:szCs w:val="28"/>
        </w:rPr>
        <w:t xml:space="preserve">. В случае со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lastRenderedPageBreak/>
        <w:t>стиховещью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это смещение заключается в специфическом смешении двух процессов, связанных со зрением, — чтения и рассматривания предметов: можно буквально читать картину и созерцать или разглядывать слова. Чтение порождает образы, предметы побуждают к концептуализации, происходящей в форме слов, а все вместе порождает новый язык вне чистого слова, но на границе слова и вещи.</w:t>
      </w:r>
    </w:p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 xml:space="preserve">Французские исследователи сюрреализма склонны разграничивать опыт </w:t>
      </w:r>
      <w:r w:rsidR="007755C5">
        <w:rPr>
          <w:rFonts w:ascii="Times New Roman" w:hAnsi="Times New Roman" w:cs="Times New Roman"/>
          <w:sz w:val="28"/>
          <w:szCs w:val="28"/>
        </w:rPr>
        <w:t xml:space="preserve">в духе </w:t>
      </w:r>
      <w:proofErr w:type="spellStart"/>
      <w:r w:rsidR="007755C5">
        <w:rPr>
          <w:rFonts w:ascii="Times New Roman" w:hAnsi="Times New Roman" w:cs="Times New Roman"/>
          <w:sz w:val="28"/>
          <w:szCs w:val="28"/>
        </w:rPr>
        <w:t>Магрита</w:t>
      </w:r>
      <w:proofErr w:type="spellEnd"/>
      <w:r w:rsidR="007755C5">
        <w:rPr>
          <w:rFonts w:ascii="Times New Roman" w:hAnsi="Times New Roman" w:cs="Times New Roman"/>
          <w:sz w:val="28"/>
          <w:szCs w:val="28"/>
        </w:rPr>
        <w:t xml:space="preserve"> и жанр </w:t>
      </w:r>
      <w:proofErr w:type="spellStart"/>
      <w:r w:rsidR="007755C5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. В первом случае между изображениями и словами возникают диалог, взаимодействия, и зритель-читатель должен размышлять над ними. Что касается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стиховещей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то здесь доминирует установка на бессознательное восприятие в состоянии расстройства всех чувств: зритель-читатель не должен ничего расшифровывать, а как бы отдаваться ощущению потери самого себя. В своем крайнем выражении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должны вызывать фрустрацию. Вместе с тем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зачастую давал довольно пространные интерпретации-описания своих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стиховещей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. Эти дополнительные тексты хотя и играют роль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метадискурса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>, но лишь отчасти. Содержащаяся в них информация может быть не менее загадочной для читателя-зрителя, который наряду с разъяснением получает еще один повод для того, чтобы почувствовать фрустрацию.</w:t>
      </w:r>
    </w:p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 xml:space="preserve">Итак, теория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отражает стремление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обобщить синтез визуального и вербального опыта в сюрреализме. При этом он использовал максимально обобщенные категории, оперировав поэтическими принципами (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Лотреамона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Рембо, Аполлинера), но не анализировал, какие конкретные соотношения могут возникать между словами и изображениями. Создавая теорию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продемонстрировал и стремление к систематизации с одновременным ее отрицанием. Приведенный Бретоном каталог «сюрреалистических изобретений» был нужен лишь для обоснования кризиса сюрреалистического предмета. Провозгласив новое изобретение — «стихотворение-предмет»,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не конкретизировал, какие именно </w:t>
      </w:r>
      <w:r w:rsidRPr="00A519E8">
        <w:rPr>
          <w:rFonts w:ascii="Times New Roman" w:hAnsi="Times New Roman" w:cs="Times New Roman"/>
          <w:sz w:val="28"/>
          <w:szCs w:val="28"/>
        </w:rPr>
        <w:lastRenderedPageBreak/>
        <w:t>отношения могли возникать между словом и предметом, оставляя полную свободу интерпретации.</w:t>
      </w:r>
    </w:p>
    <w:p w:rsidR="00A519E8" w:rsidRPr="00A519E8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9E8">
        <w:rPr>
          <w:rFonts w:ascii="Times New Roman" w:hAnsi="Times New Roman" w:cs="Times New Roman"/>
          <w:sz w:val="28"/>
          <w:szCs w:val="28"/>
        </w:rPr>
        <w:t xml:space="preserve">В 1941 г.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создал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стиховещь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>, представлявшую собой коллаж из разных ящичков, небольшой плиты с железной накладкой и цепью, маленького чемоданчика, расположенного на доске, похожей на картину, с названием, написанным сверху, как своеобразный заголовок, крупными буквами: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«Портрет актера А.В. в своей незабываемой роли в 1713 году от Рождества Христова». Это — типичный случай концептуальной, даже в какой-то степени дидактической,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посвященной проблеме путешествия во времени (тема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путешествия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очевидно обозначена чемоданчиком). При этом надо учитывать, что текст объяснения не является частью произведения, он существует отдельно, в тексте книги «Сюрреализм и живопись». Смысл в том, что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собрал вместе предметы, так или иначе символизировавшие заметные исторические события, произошедшие в 1713 г., т. е. в том году, который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считал символически связанным со своим рождением, потому что графическое написание 1713 напоминает написание его инициалов «А.В.» (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André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Breton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). Любопытно, что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использует в этой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театральную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метафорику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причем применяет столь ненавистное ему слово «роль» к самому себе. Временная дистанция, перенесение в XVIII в., осмысляется как своеобразная мизансцена, где каждый элемент должен как можно яснее обозначать то или иное событие. Например, разрушение аббатства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Пор-Рояль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с последующим устройством на его территории кладбища для собак обозначается плитой с потайным окошком и цепью (форма этой плиты должна, согласно замыслу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, напоминать еще и о папской булле). Заметим сразу, что здесь речь идет не о реальном историческом событии, а о мечтаниях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. Вместе с тем это путешествие во времени связано с настоящим, что проявляется в упоминании инициалов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и фразы от первого лица, написанной в правой части произведения: «Из потайного окошка разрушенного, но неуязвимого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Пор-Рояля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вижу тебя, Папа Климент XI, старый пес». Помимо «я» о настоящем </w:t>
      </w:r>
      <w:r w:rsidRPr="00A519E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очевидно свидетельствует и чемоданчик: в 1941 г.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постоянно перемещался, сначала по Франции, а затем эмигрировал в США. В этой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стиховещи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играл на удвоении времени — настоящее смешивалось с прошлым, причем знаки настоящего и прошлого обозначались приметами, легко распознаваемыми для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сведующего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в истории зрителя-читателя.</w:t>
      </w:r>
    </w:p>
    <w:p w:rsidR="00A909DA" w:rsidRDefault="00A519E8" w:rsidP="00A5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E8">
        <w:rPr>
          <w:rFonts w:ascii="Times New Roman" w:hAnsi="Times New Roman" w:cs="Times New Roman"/>
          <w:sz w:val="28"/>
          <w:szCs w:val="28"/>
        </w:rPr>
        <w:t xml:space="preserve">Нам представляется, что именно эта идея удвоения времени и побуждала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Бретона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применить театральную метафору. </w:t>
      </w:r>
      <w:proofErr w:type="gramStart"/>
      <w:r w:rsidRPr="00A519E8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A519E8">
        <w:rPr>
          <w:rFonts w:ascii="Times New Roman" w:hAnsi="Times New Roman" w:cs="Times New Roman"/>
          <w:sz w:val="28"/>
          <w:szCs w:val="28"/>
        </w:rPr>
        <w:t xml:space="preserve"> актера А.В. оказывается 1713 год, т. е. история Франции. Специфика изобретенного здесь театра заключается в том, что соотношение между ролью и идентичностью рассматривается за рамками вопроса об истинности и обмане. Если эта </w:t>
      </w:r>
      <w:proofErr w:type="spellStart"/>
      <w:r w:rsidRPr="00A519E8">
        <w:rPr>
          <w:rFonts w:ascii="Times New Roman" w:hAnsi="Times New Roman" w:cs="Times New Roman"/>
          <w:sz w:val="28"/>
          <w:szCs w:val="28"/>
        </w:rPr>
        <w:t>стиховещь</w:t>
      </w:r>
      <w:proofErr w:type="spellEnd"/>
      <w:r w:rsidRPr="00A519E8">
        <w:rPr>
          <w:rFonts w:ascii="Times New Roman" w:hAnsi="Times New Roman" w:cs="Times New Roman"/>
          <w:sz w:val="28"/>
          <w:szCs w:val="28"/>
        </w:rPr>
        <w:t xml:space="preserve"> и представляет собой маленький театр, то в нем все происходит по-настоящему, только это настоящее проявляется сразу во всей своей многозначности (например, небольшая железная плита служит одновременно частью стены с потайным окошком и папской буллой).</w:t>
      </w:r>
    </w:p>
    <w:p w:rsidR="007755C5" w:rsidRPr="00A519E8" w:rsidRDefault="007755C5" w:rsidP="00215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7755C5">
        <w:rPr>
          <w:rFonts w:ascii="Times New Roman" w:hAnsi="Times New Roman" w:cs="Times New Roman"/>
          <w:sz w:val="28"/>
          <w:szCs w:val="28"/>
        </w:rPr>
        <w:t>юрреалистически</w:t>
      </w:r>
      <w:r w:rsidR="0021546A">
        <w:rPr>
          <w:rFonts w:ascii="Times New Roman" w:hAnsi="Times New Roman" w:cs="Times New Roman"/>
          <w:sz w:val="28"/>
          <w:szCs w:val="28"/>
        </w:rPr>
        <w:t xml:space="preserve">й объект, по нашему мнению, представляет собой результат </w:t>
      </w:r>
      <w:r w:rsidRPr="007755C5">
        <w:rPr>
          <w:rFonts w:ascii="Times New Roman" w:hAnsi="Times New Roman" w:cs="Times New Roman"/>
          <w:sz w:val="28"/>
          <w:szCs w:val="28"/>
        </w:rPr>
        <w:t>неконтролируемого творчества, для того чтобы иметь возможность постичь и изобразить реальность, находящуюся за кажущейся действительностью.</w:t>
      </w:r>
      <w:r w:rsidR="0021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DA" w:rsidRDefault="00A909DA" w:rsidP="008B5B48"/>
    <w:p w:rsidR="00236650" w:rsidRDefault="00236650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236650" w:rsidRPr="0021546A" w:rsidRDefault="0021546A" w:rsidP="00236650">
      <w:pPr>
        <w:ind w:firstLine="709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3. Минимал</w:t>
      </w:r>
      <w:r w:rsidR="00236650" w:rsidRPr="0021546A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истические объекты</w:t>
      </w:r>
    </w:p>
    <w:p w:rsidR="00A909DA" w:rsidRDefault="00A909DA" w:rsidP="008B5B48"/>
    <w:p w:rsidR="0084181A" w:rsidRPr="0084181A" w:rsidRDefault="0084181A" w:rsidP="00841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A">
        <w:rPr>
          <w:rFonts w:ascii="Times New Roman" w:hAnsi="Times New Roman" w:cs="Times New Roman"/>
          <w:sz w:val="28"/>
          <w:szCs w:val="28"/>
        </w:rPr>
        <w:t>Минимализм возник в США в пер. пол. 60-х гг. Его истоки — в конструк</w:t>
      </w:r>
      <w:r w:rsidR="0021546A">
        <w:rPr>
          <w:rFonts w:ascii="Times New Roman" w:hAnsi="Times New Roman" w:cs="Times New Roman"/>
          <w:sz w:val="28"/>
          <w:szCs w:val="28"/>
        </w:rPr>
        <w:t>тивизме, супрематизме, дадаизме</w:t>
      </w:r>
      <w:r w:rsidRPr="0084181A">
        <w:rPr>
          <w:rFonts w:ascii="Times New Roman" w:hAnsi="Times New Roman" w:cs="Times New Roman"/>
          <w:sz w:val="28"/>
          <w:szCs w:val="28"/>
        </w:rPr>
        <w:t xml:space="preserve">, абстракционизме, формалистической амер. живописи к. </w:t>
      </w:r>
      <w:r w:rsidR="0021546A">
        <w:rPr>
          <w:rFonts w:ascii="Times New Roman" w:hAnsi="Times New Roman" w:cs="Times New Roman"/>
          <w:sz w:val="28"/>
          <w:szCs w:val="28"/>
        </w:rPr>
        <w:t>50-х гг., поп-арте.</w:t>
      </w:r>
      <w:proofErr w:type="gramEnd"/>
      <w:r w:rsidR="0021546A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  <w:r w:rsidRPr="0084181A">
        <w:rPr>
          <w:rFonts w:ascii="Times New Roman" w:hAnsi="Times New Roman" w:cs="Times New Roman"/>
          <w:sz w:val="28"/>
          <w:szCs w:val="28"/>
        </w:rPr>
        <w:t xml:space="preserve"> предшественником минимализма является </w:t>
      </w:r>
      <w:r w:rsidR="0021546A" w:rsidRPr="0084181A">
        <w:rPr>
          <w:rFonts w:ascii="Times New Roman" w:hAnsi="Times New Roman" w:cs="Times New Roman"/>
          <w:sz w:val="28"/>
          <w:szCs w:val="28"/>
        </w:rPr>
        <w:t>амер</w:t>
      </w:r>
      <w:r w:rsidR="0021546A">
        <w:rPr>
          <w:rFonts w:ascii="Times New Roman" w:hAnsi="Times New Roman" w:cs="Times New Roman"/>
          <w:sz w:val="28"/>
          <w:szCs w:val="28"/>
        </w:rPr>
        <w:t>иканский</w:t>
      </w:r>
      <w:r w:rsidRPr="0084181A">
        <w:rPr>
          <w:rFonts w:ascii="Times New Roman" w:hAnsi="Times New Roman" w:cs="Times New Roman"/>
          <w:sz w:val="28"/>
          <w:szCs w:val="28"/>
        </w:rPr>
        <w:t xml:space="preserve"> художник Ф. Стелла, представивший в 1959-60 серию «Черных картин», где превалировали упорядоченные прямые линии. Первые минималистские произведения появляются в </w:t>
      </w:r>
      <w:r w:rsidR="0021546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4181A">
        <w:rPr>
          <w:rFonts w:ascii="Times New Roman" w:hAnsi="Times New Roman" w:cs="Times New Roman"/>
          <w:sz w:val="28"/>
          <w:szCs w:val="28"/>
        </w:rPr>
        <w:t>1962-</w:t>
      </w:r>
      <w:r w:rsidR="0021546A">
        <w:rPr>
          <w:rFonts w:ascii="Times New Roman" w:hAnsi="Times New Roman" w:cs="Times New Roman"/>
          <w:sz w:val="28"/>
          <w:szCs w:val="28"/>
        </w:rPr>
        <w:t>19</w:t>
      </w:r>
      <w:r w:rsidRPr="0084181A">
        <w:rPr>
          <w:rFonts w:ascii="Times New Roman" w:hAnsi="Times New Roman" w:cs="Times New Roman"/>
          <w:sz w:val="28"/>
          <w:szCs w:val="28"/>
        </w:rPr>
        <w:t>63</w:t>
      </w:r>
      <w:r w:rsidR="0021546A">
        <w:rPr>
          <w:rFonts w:ascii="Times New Roman" w:hAnsi="Times New Roman" w:cs="Times New Roman"/>
          <w:sz w:val="28"/>
          <w:szCs w:val="28"/>
        </w:rPr>
        <w:t xml:space="preserve"> гг.</w:t>
      </w:r>
      <w:r w:rsidRPr="0084181A">
        <w:rPr>
          <w:rFonts w:ascii="Times New Roman" w:hAnsi="Times New Roman" w:cs="Times New Roman"/>
          <w:sz w:val="28"/>
          <w:szCs w:val="28"/>
        </w:rPr>
        <w:t xml:space="preserve"> </w:t>
      </w:r>
      <w:r w:rsidR="0021546A">
        <w:rPr>
          <w:rFonts w:ascii="Times New Roman" w:hAnsi="Times New Roman" w:cs="Times New Roman"/>
          <w:sz w:val="28"/>
          <w:szCs w:val="28"/>
        </w:rPr>
        <w:t xml:space="preserve">Разработка термина  </w:t>
      </w:r>
      <w:r w:rsidR="0021546A">
        <w:rPr>
          <w:rFonts w:ascii="Times New Roman" w:hAnsi="Times New Roman" w:cs="Times New Roman"/>
          <w:sz w:val="28"/>
          <w:szCs w:val="28"/>
        </w:rPr>
        <w:lastRenderedPageBreak/>
        <w:t>«минимализм</w:t>
      </w:r>
      <w:r w:rsidRPr="0084181A">
        <w:rPr>
          <w:rFonts w:ascii="Times New Roman" w:hAnsi="Times New Roman" w:cs="Times New Roman"/>
          <w:sz w:val="28"/>
          <w:szCs w:val="28"/>
        </w:rPr>
        <w:t xml:space="preserve">» принадлежит Р.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Уолхейму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вводящему его применительно к анализу творчества М.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 и поп-артистов, сводящих к минимуму вмешательство художника в окружающую среду. Его синонимы — «прохладное искусство», «АБВ-искусство», «серийное искусство», «первичные структуры», «искусство как процесс», «систематич</w:t>
      </w:r>
      <w:r w:rsidR="0021546A">
        <w:rPr>
          <w:rFonts w:ascii="Times New Roman" w:hAnsi="Times New Roman" w:cs="Times New Roman"/>
          <w:sz w:val="28"/>
          <w:szCs w:val="28"/>
        </w:rPr>
        <w:t>еская</w:t>
      </w:r>
      <w:r w:rsidRPr="0084181A">
        <w:rPr>
          <w:rFonts w:ascii="Times New Roman" w:hAnsi="Times New Roman" w:cs="Times New Roman"/>
          <w:sz w:val="28"/>
          <w:szCs w:val="28"/>
        </w:rPr>
        <w:t xml:space="preserve"> живопись». Среди наиболее репрезентативных минималистов — К. Андре, М.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Бочнер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У. Де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Ма-риа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Флэвин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 Витт, Р.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Мэнголд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Мэрден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Р. Моррис, Р.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Раймэн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. Их объединяет стремление вписать артефакт в окружающую среду, обыграть естественную фактуру материалов. Д.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Жад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 определяет его как «специфич</w:t>
      </w:r>
      <w:r w:rsidR="0021546A">
        <w:rPr>
          <w:rFonts w:ascii="Times New Roman" w:hAnsi="Times New Roman" w:cs="Times New Roman"/>
          <w:sz w:val="28"/>
          <w:szCs w:val="28"/>
        </w:rPr>
        <w:t>еский объект», отличный от классических произведений пластических</w:t>
      </w:r>
      <w:r w:rsidRPr="0084181A">
        <w:rPr>
          <w:rFonts w:ascii="Times New Roman" w:hAnsi="Times New Roman" w:cs="Times New Roman"/>
          <w:sz w:val="28"/>
          <w:szCs w:val="28"/>
        </w:rPr>
        <w:t xml:space="preserve"> искусств. </w:t>
      </w:r>
      <w:r w:rsidR="0021546A">
        <w:rPr>
          <w:rFonts w:ascii="Times New Roman" w:hAnsi="Times New Roman" w:cs="Times New Roman"/>
          <w:sz w:val="28"/>
          <w:szCs w:val="28"/>
        </w:rPr>
        <w:t>В создании минималистических объектов</w:t>
      </w:r>
      <w:r w:rsidRPr="0084181A">
        <w:rPr>
          <w:rFonts w:ascii="Times New Roman" w:hAnsi="Times New Roman" w:cs="Times New Roman"/>
          <w:sz w:val="28"/>
          <w:szCs w:val="28"/>
        </w:rPr>
        <w:t xml:space="preserve"> роль играет освещение как спосо</w:t>
      </w:r>
      <w:r w:rsidR="0021546A">
        <w:rPr>
          <w:rFonts w:ascii="Times New Roman" w:hAnsi="Times New Roman" w:cs="Times New Roman"/>
          <w:sz w:val="28"/>
          <w:szCs w:val="28"/>
        </w:rPr>
        <w:t>б создания минималистских художественных</w:t>
      </w:r>
      <w:r w:rsidRPr="0084181A">
        <w:rPr>
          <w:rFonts w:ascii="Times New Roman" w:hAnsi="Times New Roman" w:cs="Times New Roman"/>
          <w:sz w:val="28"/>
          <w:szCs w:val="28"/>
        </w:rPr>
        <w:t xml:space="preserve"> ситуаций, оригинальных пространственных решений; используются компьютерные способы создания произведений.</w:t>
      </w:r>
    </w:p>
    <w:p w:rsidR="0084181A" w:rsidRDefault="0084181A" w:rsidP="00841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A">
        <w:rPr>
          <w:rFonts w:ascii="Times New Roman" w:hAnsi="Times New Roman" w:cs="Times New Roman"/>
          <w:sz w:val="28"/>
          <w:szCs w:val="28"/>
        </w:rPr>
        <w:t>Идея концептуальной предопределенности творч</w:t>
      </w:r>
      <w:r w:rsidR="0021546A">
        <w:rPr>
          <w:rFonts w:ascii="Times New Roman" w:hAnsi="Times New Roman" w:cs="Times New Roman"/>
          <w:sz w:val="28"/>
          <w:szCs w:val="28"/>
        </w:rPr>
        <w:t>еского процесса в минимализме</w:t>
      </w:r>
      <w:r w:rsidRPr="0084181A">
        <w:rPr>
          <w:rFonts w:ascii="Times New Roman" w:hAnsi="Times New Roman" w:cs="Times New Roman"/>
          <w:sz w:val="28"/>
          <w:szCs w:val="28"/>
        </w:rPr>
        <w:t xml:space="preserve"> получила развитие в концептуализме; представление об искусстве как действии, пространственно-временном опыте освоения окружающе</w:t>
      </w:r>
      <w:r w:rsidR="0021546A">
        <w:rPr>
          <w:rFonts w:ascii="Times New Roman" w:hAnsi="Times New Roman" w:cs="Times New Roman"/>
          <w:sz w:val="28"/>
          <w:szCs w:val="28"/>
        </w:rPr>
        <w:t>й среды оказалось созвучно американским</w:t>
      </w:r>
      <w:r w:rsidRPr="0084181A">
        <w:rPr>
          <w:rFonts w:ascii="Times New Roman" w:hAnsi="Times New Roman" w:cs="Times New Roman"/>
          <w:sz w:val="28"/>
          <w:szCs w:val="28"/>
        </w:rPr>
        <w:t xml:space="preserve"> течениям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антиформы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саморазрушающегося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 искусства и </w:t>
      </w:r>
      <w:proofErr w:type="spellStart"/>
      <w:r w:rsidRPr="0084181A">
        <w:rPr>
          <w:rFonts w:ascii="Times New Roman" w:hAnsi="Times New Roman" w:cs="Times New Roman"/>
          <w:sz w:val="28"/>
          <w:szCs w:val="28"/>
        </w:rPr>
        <w:t>постминимализма</w:t>
      </w:r>
      <w:proofErr w:type="spellEnd"/>
      <w:r w:rsidRPr="0084181A">
        <w:rPr>
          <w:rFonts w:ascii="Times New Roman" w:hAnsi="Times New Roman" w:cs="Times New Roman"/>
          <w:sz w:val="28"/>
          <w:szCs w:val="28"/>
        </w:rPr>
        <w:t xml:space="preserve"> второй половины 60-х гг.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A">
        <w:rPr>
          <w:rFonts w:ascii="Times New Roman" w:hAnsi="Times New Roman" w:cs="Times New Roman"/>
          <w:sz w:val="28"/>
          <w:szCs w:val="28"/>
        </w:rPr>
        <w:t xml:space="preserve">Художники </w:t>
      </w:r>
      <w:proofErr w:type="gramStart"/>
      <w:r w:rsidRPr="0084181A">
        <w:rPr>
          <w:rFonts w:ascii="Times New Roman" w:hAnsi="Times New Roman" w:cs="Times New Roman"/>
          <w:sz w:val="28"/>
          <w:szCs w:val="28"/>
        </w:rPr>
        <w:t>США</w:t>
      </w:r>
      <w:proofErr w:type="gramEnd"/>
      <w:r w:rsidRPr="0084181A">
        <w:rPr>
          <w:rFonts w:ascii="Times New Roman" w:hAnsi="Times New Roman" w:cs="Times New Roman"/>
          <w:sz w:val="28"/>
          <w:szCs w:val="28"/>
        </w:rPr>
        <w:t xml:space="preserve"> углубляясь больше в трехмерное, а не в двухмерное помогли минимализму стать основным и влиятельным значением нового искусства. Минималистические объекты: трубы, </w:t>
      </w:r>
      <w:proofErr w:type="gramStart"/>
      <w:r w:rsidRPr="0084181A">
        <w:rPr>
          <w:rFonts w:ascii="Times New Roman" w:hAnsi="Times New Roman" w:cs="Times New Roman"/>
          <w:sz w:val="28"/>
          <w:szCs w:val="28"/>
        </w:rPr>
        <w:t>монолиты—ничего</w:t>
      </w:r>
      <w:proofErr w:type="gramEnd"/>
      <w:r w:rsidRPr="0084181A">
        <w:rPr>
          <w:rFonts w:ascii="Times New Roman" w:hAnsi="Times New Roman" w:cs="Times New Roman"/>
          <w:sz w:val="28"/>
          <w:szCs w:val="28"/>
        </w:rPr>
        <w:t xml:space="preserve"> не означают, ничего не символизируют, кроме себя. Это мнимые произведения, которые должны возбудить скуку у зрителя. Наиболее яркий представитель этого направления — Тони Смит. Минимализм ограничивает пластическое выражение до самых элементарных структур. Множество скульптур Смита </w:t>
      </w:r>
      <w:proofErr w:type="gramStart"/>
      <w:r w:rsidRPr="0084181A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84181A">
        <w:rPr>
          <w:rFonts w:ascii="Times New Roman" w:hAnsi="Times New Roman" w:cs="Times New Roman"/>
          <w:sz w:val="28"/>
          <w:szCs w:val="28"/>
        </w:rPr>
        <w:t xml:space="preserve"> из собранных вместе кубических коробок. Всемирно прославился </w:t>
      </w:r>
      <w:r w:rsidRPr="00BC779E">
        <w:rPr>
          <w:rFonts w:ascii="Times New Roman" w:hAnsi="Times New Roman" w:cs="Times New Roman"/>
          <w:sz w:val="28"/>
          <w:szCs w:val="28"/>
        </w:rPr>
        <w:t xml:space="preserve">британец Антон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Церо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использовавший в своих произведениях готовые балки. </w:t>
      </w:r>
      <w:r w:rsidRPr="00BC779E">
        <w:rPr>
          <w:rFonts w:ascii="Times New Roman" w:hAnsi="Times New Roman" w:cs="Times New Roman"/>
          <w:sz w:val="28"/>
          <w:szCs w:val="28"/>
        </w:rPr>
        <w:lastRenderedPageBreak/>
        <w:t xml:space="preserve">Смиту больше нравилось показывать свои работы под открытым небом,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Царо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— напротив, с удовольствием создавал закрытые пространства.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Минималистическое направление возникло еще в 50-е годы 20 века, как реакция на эмоциональность абстрактного экспрессионизма. Минималистические работы выполнены, как правило, из простых подручных материалов, простых не смешенных цветов. При рассмотрении таких работ порой невозможно понять, что и зачем изображено на картине, трудно понять задачи и мотивы автора. Но автору при создании любого минималистической произведения необходимо учитывать цели, тематику и аудиторию на которую нацелено данное произведение.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Минимализм в изобразительном искусстве является поиском новых абсолютных форм, выражением простоты линий, движением к совершенству, сдержанностью цветовых решений, но при этом эта сдержанность наполнена внутренней энергией.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Художники минималисты стремились дать зрителю попытку наиболее остро прочувствовать композицию произведения, лишая композицию контекста и уводящих внимание деталей.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Минималистическое направление в музыке в 60-е – 70-е годы приобретает медитативный характер, музыкальные мотивы постоянно повторяются, но еще имеет большое сходство с создателями традиционной музыки. Композиторы-минималисты использовали для модели повтора отдельные звуки, интервал, аккорд, мотив.</w:t>
      </w:r>
    </w:p>
    <w:p w:rsidR="009D72F0" w:rsidRPr="00BC779E" w:rsidRDefault="009D72F0" w:rsidP="009D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Минималистическая музыка создается не для того, чтобы ее слушали, а для того, чтобы ее не замечали. Продолжительность такой музыки может продолжаться несколько часов, зачастую приобретает медитативный характер. Минимализм в музыке, в современном мире, открывает </w:t>
      </w:r>
    </w:p>
    <w:p w:rsidR="0021546A" w:rsidRDefault="0021546A" w:rsidP="00841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21546A">
        <w:rPr>
          <w:rFonts w:ascii="Times New Roman" w:hAnsi="Times New Roman" w:cs="Times New Roman"/>
          <w:sz w:val="28"/>
          <w:szCs w:val="28"/>
        </w:rPr>
        <w:t xml:space="preserve">инималистические объекты </w:t>
      </w:r>
      <w:r>
        <w:rPr>
          <w:rFonts w:ascii="Times New Roman" w:hAnsi="Times New Roman" w:cs="Times New Roman"/>
          <w:sz w:val="28"/>
          <w:szCs w:val="28"/>
        </w:rPr>
        <w:t xml:space="preserve">–  это результат </w:t>
      </w:r>
      <w:r w:rsidR="004A3C36" w:rsidRPr="004A3C36">
        <w:rPr>
          <w:rFonts w:ascii="Times New Roman" w:hAnsi="Times New Roman" w:cs="Times New Roman"/>
          <w:sz w:val="28"/>
          <w:szCs w:val="28"/>
        </w:rPr>
        <w:t>минимальной трансформации используемых в процессе творчества материалов, простоты и единообразия форм, монохромности, творческого самоограничения художника.</w:t>
      </w:r>
    </w:p>
    <w:p w:rsidR="0021546A" w:rsidRDefault="0021546A" w:rsidP="00841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6A">
        <w:rPr>
          <w:rFonts w:ascii="Times New Roman" w:hAnsi="Times New Roman" w:cs="Times New Roman"/>
          <w:sz w:val="28"/>
          <w:szCs w:val="28"/>
        </w:rPr>
        <w:lastRenderedPageBreak/>
        <w:t>Отвергая классические приемы творчества и традиционные художественные материалы, минималисты используют промышленные и природные материалы простых геометрических форм и нейтральных цветов, малых объемов, применяют серийные, конвейерные методы индустриального производства. Получив наиболее полное развитие в живописи и скульптуре, минимализм, интерпретируемый в широком смысле как экономия художественных средств, нашел применение и в других видах искусства, прежде всего театре, кинематографе.</w:t>
      </w:r>
    </w:p>
    <w:p w:rsidR="0021546A" w:rsidRPr="0084181A" w:rsidRDefault="0021546A" w:rsidP="00841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650" w:rsidRDefault="00236650" w:rsidP="00236650">
      <w:pPr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236650" w:rsidRPr="00236650" w:rsidRDefault="00236650" w:rsidP="00236650">
      <w:pPr>
        <w:ind w:firstLine="709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23665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4. Концептуальные объекты</w:t>
      </w:r>
    </w:p>
    <w:p w:rsid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0EE" w:rsidRPr="00BC779E" w:rsidRDefault="006350E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Вообще говоря, концептуальное искусство представляет собой сочетание различных тенденций, а не тесно связанного движения. И имеет множество форм (в их числе: инсталляции,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хэппенинги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эфемера). Зарождалось оно в первой половине двадцатого века не как художественное направление, а как определенная философия, ставящая под сомнение смысл самого искусства. Дадаист Морис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Дюшан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который ввел новую художественную практику, утверждал, что идея произведения имеет большее значение, чем его физическое представление. С середины 1960-х до середины 1970-х художники-концептуалисты создавали произведения, полностью отвергая традиционные идеи искусства: эстетику, выразительность, мастерство (в том числе, и соответствие требованиям рынка). Тем не менее, важно понять, что концептуальное искусство развивалось в последовательности авангардистских движений (кубизм, абстрактный экспрессионизм и тому подобное), которые преуспели в том, что значительно расширили границы самого понятия искусства. Концептуалисты (в строгом смысле) являются завершителями авангардисткой традиции. По правде говоря, неважно, соответствует ли этот </w:t>
      </w:r>
      <w:r w:rsidRPr="00BC779E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 сложный интеллектуальный вид субъективным представлениям о том, каким должно быть искусство, поскольку факт остается фактом. Некоторые работы концептуалистов воспринимаются музеями, коллекционерами, арт-дилерами как шедевры мирового искусства. </w:t>
      </w:r>
    </w:p>
    <w:p w:rsidR="00BC779E" w:rsidRPr="00BC779E" w:rsidRDefault="006350E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 </w:t>
      </w:r>
      <w:r w:rsidR="00BC779E" w:rsidRPr="00BC779E">
        <w:rPr>
          <w:rFonts w:ascii="Times New Roman" w:hAnsi="Times New Roman" w:cs="Times New Roman"/>
          <w:sz w:val="28"/>
          <w:szCs w:val="28"/>
        </w:rPr>
        <w:t>Концептуальное искусство – последнее по времени возникновения крупное движение авангарда. Сложившееся к концу 60-х, оно сразу же определило свою главную цель – переход от вещественных произведений  к созданию идей, свободных от материальных помыслов. Так как работы концептуалистов принимают нетрадиционную форму, они требуют активного восприятия со стороны зрителя. Можно даже сказать, что в полной мере объект существует лишь в голове. Правда, в реальном мире он может принять любую форму – книгу, видеозапись, фотографию, картину. Чаще всего встречаются комбинации этих форм. Но само концептуальное искусство не может быть охарактеризовано в терминах, чтобы понять, что же это такое необходимо углубиться в историю.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Своей кульминации концептуализм достиг в период 1966-1972 годов. Сам термин стал широко известен в 1967. Он был введен Марселем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Дюшаном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для обозначения объектов, девальвирующих два основных признака – уникальность и авторство. Самым известным примером является «Фонтан» того же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. Это перевернутый писсуар, подписанный псевдонимом «R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Mutt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>», который он представил как произведение искусства в 1917 году на выставке в Нью-Йорке.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Что самое интересное, то, до этого события, никто даже не задумывался, что делает какой-то объект произведение искусства и как оно может быть представлено. Изначально предполагалось, что искусство – это картина или скульптура.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Дюшан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разрушил этот стереотип – мало кто мог увидеть скульптуру в «Фонтане».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Сама постановка вопроса об искусстве делает из данного произведения художественный объект. Или, например, вторая, довольно любопытная работа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под названием «LHOOQ» ставит тот же вопрос – можно ли </w:t>
      </w:r>
      <w:r w:rsidRPr="00BC779E">
        <w:rPr>
          <w:rFonts w:ascii="Times New Roman" w:hAnsi="Times New Roman" w:cs="Times New Roman"/>
          <w:sz w:val="28"/>
          <w:szCs w:val="28"/>
        </w:rPr>
        <w:lastRenderedPageBreak/>
        <w:t>назвать произведением искусства  журнальную репродукцию «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Лизы» с подрисованными усами!?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Концептуализм можно отнести к международному явлению. В 1960-е концептуалисты работали во многих странах – будь то Соединенные Штаты или СССР. Но основным центром развития стал Нью-Йорк.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Концептуальное искусство предстает в форме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ready-made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документации – фотографий, таблиц, схем, либо текстов. Все они могут быть представлены одновременно. Но чаще всего концептуалисты прибегают к приему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intervention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– перемещение объекта в непривычный для него контекст.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Без спора гениальна </w:t>
      </w:r>
      <w:proofErr w:type="gramStart"/>
      <w:r w:rsidRPr="00BC779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C779E">
        <w:rPr>
          <w:rFonts w:ascii="Times New Roman" w:hAnsi="Times New Roman" w:cs="Times New Roman"/>
          <w:sz w:val="28"/>
          <w:szCs w:val="28"/>
        </w:rPr>
        <w:t xml:space="preserve"> без названия американского художника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Гонзалес-Торесса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где была изображена пустая двуспальная кровать. Она была помещена на 24 </w:t>
      </w:r>
      <w:proofErr w:type="gramStart"/>
      <w:r w:rsidRPr="00BC779E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Pr="00BC779E">
        <w:rPr>
          <w:rFonts w:ascii="Times New Roman" w:hAnsi="Times New Roman" w:cs="Times New Roman"/>
          <w:sz w:val="28"/>
          <w:szCs w:val="28"/>
        </w:rPr>
        <w:t xml:space="preserve"> плаката и развешена по Нью-Йорку. Отсутствие расшифровок и пометок давало возможность прохожим самим обдумать ее. Это мог быть рассказ о любви и одиночестве: двуспальные кровати, как правило, предназначены для двоих. К тому же, многие видят такую картину у себя дома каждое утро, и не задумываются ни о любви, ни об одиночестве — однако, помещенный на улицы Нью-Йорка знакомый вид может вызвать разные мысли.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В конце 1960-х наиболее влиятельная группа художников-концептуалистов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охарактеризовала концептуальное искусство как «нервный срыв модернизма», который происходит не только спонтанно, но и может быть спровоцирован. А может это просто срыв в голове у авторов!? Кто знает. В случае с художниками-концептуалистами обесценилось само понятие искусства, как социального института.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>Что касается эстетики концептуализма, то она имеет 2 категории «неопределенность» и «ничто». Так, в одном из своих выступлений художник Роберт Берри говорил, что предпочитает иметь дело с вещами, о которых ему ничего не известно, пытаясь использовать то, о чем другие люди, возможно, и не думают — пустоту, делающую изображение не-</w:t>
      </w:r>
      <w:r w:rsidRPr="00BC779E">
        <w:rPr>
          <w:rFonts w:ascii="Times New Roman" w:hAnsi="Times New Roman" w:cs="Times New Roman"/>
          <w:sz w:val="28"/>
          <w:szCs w:val="28"/>
        </w:rPr>
        <w:lastRenderedPageBreak/>
        <w:t>изображением. «Ничто», по его мнению, является наиболее впечатляющей вещью в мире.</w:t>
      </w:r>
    </w:p>
    <w:p w:rsidR="00BC779E" w:rsidRPr="00BC779E" w:rsidRDefault="009D72F0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79E" w:rsidRPr="00BC779E">
        <w:rPr>
          <w:rFonts w:ascii="Times New Roman" w:hAnsi="Times New Roman" w:cs="Times New Roman"/>
          <w:sz w:val="28"/>
          <w:szCs w:val="28"/>
        </w:rPr>
        <w:t>первые концептуальные работы русских художников были замечены в конце 1965-х годах, когда за рубежом концептуализм уже достиг апогея. Но, в нашей стране, это искусство носило иной характер. Во-первых, это стало «неофициальным искусством», чем повлияло на закрытость выставок. Так как они обычно проходили на квартирах, зрителями были, в основном, сами художники, искусство было направлено внутрь самого себя. А, во-вторых, на развитие повлиял разрыв между предыдущим авангардным искусством – конструктивизмом. Именно отсутствие логической связи повлияло на присутствие раннего модернизма в работе концептуалистов.</w:t>
      </w:r>
    </w:p>
    <w:p w:rsidR="00BC779E" w:rsidRPr="00BC779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Рассматривая хронологию развития концептуализма в нашей стране можно выделить два основных этапа в его развитии. Первый, условно называемый ранним – с момента возникновения до середины 1970-х годов, в котором преобладают станковые формы живописи, и второй – поздний, характеризующийся приходом нового поколения художников, а также появлением таких видов творчества, как инсталляция, объект,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 и акция.</w:t>
      </w:r>
    </w:p>
    <w:p w:rsidR="006350EE" w:rsidRDefault="00BC779E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E">
        <w:rPr>
          <w:rFonts w:ascii="Times New Roman" w:hAnsi="Times New Roman" w:cs="Times New Roman"/>
          <w:sz w:val="28"/>
          <w:szCs w:val="28"/>
        </w:rPr>
        <w:t xml:space="preserve">На том или ином этапе связанными с концептуальным искусством были такие художники, как Илья </w:t>
      </w:r>
      <w:proofErr w:type="gramStart"/>
      <w:r w:rsidRPr="00BC779E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BC779E">
        <w:rPr>
          <w:rFonts w:ascii="Times New Roman" w:hAnsi="Times New Roman" w:cs="Times New Roman"/>
          <w:sz w:val="28"/>
          <w:szCs w:val="28"/>
        </w:rPr>
        <w:t xml:space="preserve">, Эрик Булатов, Виталий Комар и Александр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Меламид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 Валерий и Римма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Герловины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 xml:space="preserve">, группа «Коллективные действия» (КД), Никита Алексеев, Эдуард Гороховский, группы «Мухоморы», «СЗ», </w:t>
      </w:r>
      <w:proofErr w:type="spellStart"/>
      <w:r w:rsidRPr="00BC779E">
        <w:rPr>
          <w:rFonts w:ascii="Times New Roman" w:hAnsi="Times New Roman" w:cs="Times New Roman"/>
          <w:sz w:val="28"/>
          <w:szCs w:val="28"/>
        </w:rPr>
        <w:t>Тотарт</w:t>
      </w:r>
      <w:proofErr w:type="spellEnd"/>
      <w:r w:rsidRPr="00BC779E">
        <w:rPr>
          <w:rFonts w:ascii="Times New Roman" w:hAnsi="Times New Roman" w:cs="Times New Roman"/>
          <w:sz w:val="28"/>
          <w:szCs w:val="28"/>
        </w:rPr>
        <w:t>,  «Медицинская герменевтика» и др.</w:t>
      </w:r>
    </w:p>
    <w:p w:rsidR="009D72F0" w:rsidRDefault="009D72F0" w:rsidP="00BC7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исследования истории становления концептуализма, можно сформировать подход к определению концептуального объекта  - это композиция, цель которой - </w:t>
      </w:r>
      <w:r w:rsidRPr="009D72F0">
        <w:rPr>
          <w:rFonts w:ascii="Times New Roman" w:hAnsi="Times New Roman" w:cs="Times New Roman"/>
          <w:sz w:val="28"/>
          <w:szCs w:val="28"/>
        </w:rPr>
        <w:t>предъявление некой художественной идеи.</w:t>
      </w:r>
      <w:r>
        <w:rPr>
          <w:rFonts w:ascii="Times New Roman" w:hAnsi="Times New Roman" w:cs="Times New Roman"/>
          <w:sz w:val="28"/>
          <w:szCs w:val="28"/>
        </w:rPr>
        <w:t xml:space="preserve"> Объекты объединяют </w:t>
      </w:r>
      <w:r w:rsidRPr="009D72F0">
        <w:rPr>
          <w:rFonts w:ascii="Times New Roman" w:hAnsi="Times New Roman" w:cs="Times New Roman"/>
          <w:sz w:val="28"/>
          <w:szCs w:val="28"/>
        </w:rPr>
        <w:t>процессы творчества и 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своеобразный переход </w:t>
      </w:r>
      <w:r w:rsidRPr="009D72F0">
        <w:rPr>
          <w:rFonts w:ascii="Times New Roman" w:hAnsi="Times New Roman" w:cs="Times New Roman"/>
          <w:sz w:val="28"/>
          <w:szCs w:val="28"/>
        </w:rPr>
        <w:t>от создания художественных произведений к провозглашению свободных от материального воплощения «художественных идей».</w:t>
      </w:r>
    </w:p>
    <w:p w:rsidR="006350EE" w:rsidRPr="009D72F0" w:rsidRDefault="009D72F0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lastRenderedPageBreak/>
        <w:t>Источники</w:t>
      </w:r>
    </w:p>
    <w:p w:rsidR="009D72F0" w:rsidRPr="009D72F0" w:rsidRDefault="009D72F0" w:rsidP="009D72F0">
      <w:pPr>
        <w:jc w:val="both"/>
        <w:rPr>
          <w:rFonts w:ascii="Times New Roman" w:hAnsi="Times New Roman" w:cs="Times New Roman"/>
        </w:rPr>
      </w:pPr>
      <w:proofErr w:type="spellStart"/>
      <w:r w:rsidRPr="009D72F0">
        <w:rPr>
          <w:rFonts w:ascii="Times New Roman" w:hAnsi="Times New Roman" w:cs="Times New Roman"/>
        </w:rPr>
        <w:t>Мильберн</w:t>
      </w:r>
      <w:proofErr w:type="spellEnd"/>
      <w:proofErr w:type="gramStart"/>
      <w:r w:rsidRPr="009D72F0">
        <w:rPr>
          <w:rFonts w:ascii="Times New Roman" w:hAnsi="Times New Roman" w:cs="Times New Roman"/>
        </w:rPr>
        <w:t xml:space="preserve"> Д</w:t>
      </w:r>
      <w:proofErr w:type="gramEnd"/>
      <w:r w:rsidRPr="009D72F0">
        <w:rPr>
          <w:rFonts w:ascii="Times New Roman" w:hAnsi="Times New Roman" w:cs="Times New Roman"/>
        </w:rPr>
        <w:t xml:space="preserve">ж., </w:t>
      </w:r>
      <w:proofErr w:type="spellStart"/>
      <w:r w:rsidRPr="009D72F0">
        <w:rPr>
          <w:rFonts w:ascii="Times New Roman" w:hAnsi="Times New Roman" w:cs="Times New Roman"/>
        </w:rPr>
        <w:t>Никодемус</w:t>
      </w:r>
      <w:proofErr w:type="spellEnd"/>
      <w:r w:rsidRPr="009D72F0">
        <w:rPr>
          <w:rFonts w:ascii="Times New Roman" w:hAnsi="Times New Roman" w:cs="Times New Roman"/>
        </w:rPr>
        <w:t xml:space="preserve"> </w:t>
      </w:r>
      <w:proofErr w:type="spellStart"/>
      <w:r w:rsidRPr="009D72F0">
        <w:rPr>
          <w:rFonts w:ascii="Times New Roman" w:hAnsi="Times New Roman" w:cs="Times New Roman"/>
        </w:rPr>
        <w:t>Райан</w:t>
      </w:r>
      <w:proofErr w:type="spellEnd"/>
      <w:r w:rsidRPr="009D72F0">
        <w:rPr>
          <w:rFonts w:ascii="Times New Roman" w:hAnsi="Times New Roman" w:cs="Times New Roman"/>
        </w:rPr>
        <w:t>. Минимализм. Важнейшие эссе. Философия. – 2011. – 160 с.</w:t>
      </w:r>
    </w:p>
    <w:p w:rsidR="009D72F0" w:rsidRPr="009D72F0" w:rsidRDefault="009D72F0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>12 преимуществ минимализма как образа жизни – [Электронный ресурс] – Режим доступа. – URL: http: //emosurf.com/post/1980/12_preimushchestv_minimalizma_kak_obraza_zhiznil (Дата обращения 22.11.2015).</w:t>
      </w:r>
    </w:p>
    <w:p w:rsidR="009D72F0" w:rsidRPr="009D72F0" w:rsidRDefault="009D72F0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 xml:space="preserve"> </w:t>
      </w:r>
      <w:proofErr w:type="spellStart"/>
      <w:r w:rsidRPr="009D72F0">
        <w:rPr>
          <w:rFonts w:ascii="Times New Roman" w:hAnsi="Times New Roman" w:cs="Times New Roman"/>
        </w:rPr>
        <w:t>Гиниятова</w:t>
      </w:r>
      <w:proofErr w:type="spellEnd"/>
      <w:r w:rsidRPr="009D72F0">
        <w:rPr>
          <w:rFonts w:ascii="Times New Roman" w:hAnsi="Times New Roman" w:cs="Times New Roman"/>
        </w:rPr>
        <w:t xml:space="preserve"> Е.В., Панькова Н.М. Современные тенденции формирования творческой личности в образовательном процессе – [Электронный ресурс] // Современные проблемы науки и образования: электронный научный журнал. – 2012. – № 6. – Режим доступа. – URL:  www.science-education.ru/106-80</w:t>
      </w:r>
      <w:bookmarkStart w:id="0" w:name="_GoBack"/>
      <w:bookmarkEnd w:id="0"/>
      <w:r w:rsidRPr="009D72F0">
        <w:rPr>
          <w:rFonts w:ascii="Times New Roman" w:hAnsi="Times New Roman" w:cs="Times New Roman"/>
        </w:rPr>
        <w:t xml:space="preserve">62 (Дата обращения: 25.11.2015). </w:t>
      </w:r>
    </w:p>
    <w:p w:rsidR="009D72F0" w:rsidRPr="009D72F0" w:rsidRDefault="009D72F0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 xml:space="preserve">МИНИМАЛИЗМ КАК МИРОВОЗЗРЕНИЕ // Молодежный научный форум: Общественные и экономические науки: </w:t>
      </w:r>
      <w:proofErr w:type="spellStart"/>
      <w:r w:rsidRPr="009D72F0">
        <w:rPr>
          <w:rFonts w:ascii="Times New Roman" w:hAnsi="Times New Roman" w:cs="Times New Roman"/>
        </w:rPr>
        <w:t>электр</w:t>
      </w:r>
      <w:proofErr w:type="spellEnd"/>
      <w:r w:rsidRPr="009D72F0">
        <w:rPr>
          <w:rFonts w:ascii="Times New Roman" w:hAnsi="Times New Roman" w:cs="Times New Roman"/>
        </w:rPr>
        <w:t xml:space="preserve">. сб. ст. по материалам XXIX студ. </w:t>
      </w:r>
      <w:proofErr w:type="spellStart"/>
      <w:r w:rsidRPr="009D72F0">
        <w:rPr>
          <w:rFonts w:ascii="Times New Roman" w:hAnsi="Times New Roman" w:cs="Times New Roman"/>
        </w:rPr>
        <w:t>междунар</w:t>
      </w:r>
      <w:proofErr w:type="spellEnd"/>
      <w:r w:rsidRPr="009D72F0">
        <w:rPr>
          <w:rFonts w:ascii="Times New Roman" w:hAnsi="Times New Roman" w:cs="Times New Roman"/>
        </w:rPr>
        <w:t>. заочной науч</w:t>
      </w:r>
      <w:proofErr w:type="gramStart"/>
      <w:r w:rsidRPr="009D72F0">
        <w:rPr>
          <w:rFonts w:ascii="Times New Roman" w:hAnsi="Times New Roman" w:cs="Times New Roman"/>
        </w:rPr>
        <w:t>.-</w:t>
      </w:r>
      <w:proofErr w:type="spellStart"/>
      <w:proofErr w:type="gramEnd"/>
      <w:r w:rsidRPr="009D72F0">
        <w:rPr>
          <w:rFonts w:ascii="Times New Roman" w:hAnsi="Times New Roman" w:cs="Times New Roman"/>
        </w:rPr>
        <w:t>практ</w:t>
      </w:r>
      <w:proofErr w:type="spellEnd"/>
      <w:r w:rsidRPr="009D72F0">
        <w:rPr>
          <w:rFonts w:ascii="Times New Roman" w:hAnsi="Times New Roman" w:cs="Times New Roman"/>
        </w:rPr>
        <w:t xml:space="preserve">. </w:t>
      </w:r>
      <w:proofErr w:type="spellStart"/>
      <w:r w:rsidRPr="009D72F0">
        <w:rPr>
          <w:rFonts w:ascii="Times New Roman" w:hAnsi="Times New Roman" w:cs="Times New Roman"/>
        </w:rPr>
        <w:t>конф</w:t>
      </w:r>
      <w:proofErr w:type="spellEnd"/>
      <w:r w:rsidRPr="009D72F0">
        <w:rPr>
          <w:rFonts w:ascii="Times New Roman" w:hAnsi="Times New Roman" w:cs="Times New Roman"/>
        </w:rPr>
        <w:t xml:space="preserve">. — М.: «МЦНО». — 2015 —№ 10 (29) / [Электронный ресурс] — Режим доступа. — URL: </w:t>
      </w:r>
      <w:hyperlink r:id="rId5" w:history="1">
        <w:r w:rsidRPr="009D72F0">
          <w:rPr>
            <w:rStyle w:val="a3"/>
            <w:rFonts w:ascii="Times New Roman" w:hAnsi="Times New Roman" w:cs="Times New Roman"/>
          </w:rPr>
          <w:t>https://nauchforum.ru/archive/MNF_social/10(29).pdf</w:t>
        </w:r>
      </w:hyperlink>
    </w:p>
    <w:p w:rsidR="00CB009C" w:rsidRPr="009D72F0" w:rsidRDefault="00CB009C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 xml:space="preserve">Энциклопедия «Постмодернизм». Сост.: А. А. </w:t>
      </w:r>
      <w:proofErr w:type="spellStart"/>
      <w:r w:rsidRPr="009D72F0">
        <w:rPr>
          <w:rFonts w:ascii="Times New Roman" w:hAnsi="Times New Roman" w:cs="Times New Roman"/>
        </w:rPr>
        <w:t>Грицанов</w:t>
      </w:r>
      <w:proofErr w:type="spellEnd"/>
      <w:r w:rsidRPr="009D72F0">
        <w:rPr>
          <w:rFonts w:ascii="Times New Roman" w:hAnsi="Times New Roman" w:cs="Times New Roman"/>
        </w:rPr>
        <w:t>, М. А. Можейко.</w:t>
      </w:r>
    </w:p>
    <w:p w:rsidR="00CB009C" w:rsidRPr="009D72F0" w:rsidRDefault="00CB009C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 xml:space="preserve">«Лексикон </w:t>
      </w:r>
      <w:proofErr w:type="spellStart"/>
      <w:r w:rsidRPr="009D72F0">
        <w:rPr>
          <w:rFonts w:ascii="Times New Roman" w:hAnsi="Times New Roman" w:cs="Times New Roman"/>
        </w:rPr>
        <w:t>нонклассики</w:t>
      </w:r>
      <w:proofErr w:type="spellEnd"/>
      <w:r w:rsidRPr="009D72F0">
        <w:rPr>
          <w:rFonts w:ascii="Times New Roman" w:hAnsi="Times New Roman" w:cs="Times New Roman"/>
        </w:rPr>
        <w:t>. Художественно-эстетическая культура XX века». Под ред.: В. В. Бычкова. М.: «Российская политическая энциклопедия», 2003 г., 607 стр.</w:t>
      </w:r>
    </w:p>
    <w:p w:rsidR="009D72F0" w:rsidRPr="009D72F0" w:rsidRDefault="009D72F0" w:rsidP="009D72F0">
      <w:pPr>
        <w:jc w:val="both"/>
        <w:rPr>
          <w:rFonts w:ascii="Times New Roman" w:hAnsi="Times New Roman" w:cs="Times New Roman"/>
        </w:rPr>
      </w:pPr>
      <w:r w:rsidRPr="009D72F0">
        <w:rPr>
          <w:rFonts w:ascii="Times New Roman" w:hAnsi="Times New Roman" w:cs="Times New Roman"/>
        </w:rPr>
        <w:t>Шенье-</w:t>
      </w:r>
      <w:proofErr w:type="spellStart"/>
      <w:r w:rsidRPr="009D72F0">
        <w:rPr>
          <w:rFonts w:ascii="Times New Roman" w:hAnsi="Times New Roman" w:cs="Times New Roman"/>
        </w:rPr>
        <w:t>Жандрон</w:t>
      </w:r>
      <w:proofErr w:type="spellEnd"/>
      <w:r w:rsidRPr="009D72F0">
        <w:rPr>
          <w:rFonts w:ascii="Times New Roman" w:hAnsi="Times New Roman" w:cs="Times New Roman"/>
        </w:rPr>
        <w:t xml:space="preserve"> Ж. Сюрреализм. Пер. с франц. С. Дубина. - М.: НЛО, 2002, с. 10-24.</w:t>
      </w:r>
    </w:p>
    <w:p w:rsidR="009D72F0" w:rsidRDefault="009D72F0" w:rsidP="00CB009C"/>
    <w:sectPr w:rsidR="009D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8"/>
    <w:rsid w:val="0021546A"/>
    <w:rsid w:val="00236650"/>
    <w:rsid w:val="004A3C36"/>
    <w:rsid w:val="006350EE"/>
    <w:rsid w:val="0069497F"/>
    <w:rsid w:val="007755C5"/>
    <w:rsid w:val="0084181A"/>
    <w:rsid w:val="008B5B48"/>
    <w:rsid w:val="009B7D31"/>
    <w:rsid w:val="009D72F0"/>
    <w:rsid w:val="00A519E8"/>
    <w:rsid w:val="00A909DA"/>
    <w:rsid w:val="00B04FCE"/>
    <w:rsid w:val="00BC779E"/>
    <w:rsid w:val="00C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chforum.ru/archive/MNF_social/10(2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2017-06-10T08:29:00Z</dcterms:created>
  <dcterms:modified xsi:type="dcterms:W3CDTF">2017-06-10T10:51:00Z</dcterms:modified>
</cp:coreProperties>
</file>