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0AA" w:rsidRPr="002800AA" w:rsidRDefault="002800AA" w:rsidP="000B240E">
      <w:pPr>
        <w:jc w:val="center"/>
        <w:rPr>
          <w:rFonts w:ascii="Times New Roman" w:hAnsi="Times New Roman" w:cs="Times New Roman"/>
          <w:b/>
          <w:sz w:val="28"/>
        </w:rPr>
      </w:pPr>
      <w:r w:rsidRPr="002800AA">
        <w:rPr>
          <w:rFonts w:ascii="Times New Roman" w:hAnsi="Times New Roman" w:cs="Times New Roman"/>
          <w:b/>
          <w:sz w:val="28"/>
        </w:rPr>
        <w:t>СОДЕРЖАНИЕ</w:t>
      </w:r>
    </w:p>
    <w:sdt>
      <w:sdtPr>
        <w:id w:val="1971405039"/>
        <w:docPartObj>
          <w:docPartGallery w:val="Table of Contents"/>
          <w:docPartUnique/>
        </w:docPartObj>
      </w:sdtPr>
      <w:sdtEnd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sdtEndPr>
      <w:sdtContent>
        <w:p w:rsidR="007163FD" w:rsidRDefault="007163FD" w:rsidP="007163FD">
          <w:pPr>
            <w:pStyle w:val="ae"/>
            <w:spacing w:before="0" w:line="240" w:lineRule="auto"/>
          </w:pPr>
        </w:p>
        <w:p w:rsidR="007163FD" w:rsidRPr="007163FD" w:rsidRDefault="007163FD" w:rsidP="007163FD">
          <w:pPr>
            <w:pStyle w:val="12"/>
            <w:tabs>
              <w:tab w:val="right" w:leader="dot" w:pos="9203"/>
            </w:tabs>
            <w:spacing w:after="0" w:line="36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12027757" w:history="1">
            <w:r w:rsidRPr="007163FD">
              <w:rPr>
                <w:rStyle w:val="af"/>
                <w:rFonts w:ascii="Times New Roman" w:hAnsi="Times New Roman" w:cs="Times New Roman"/>
                <w:noProof/>
                <w:sz w:val="28"/>
                <w:szCs w:val="28"/>
              </w:rPr>
              <w:t>Введение</w:t>
            </w:r>
            <w:r w:rsidRPr="007163F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7163F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7163F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_Toc512027757 \h </w:instrText>
            </w:r>
            <w:r w:rsidRPr="007163F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7163F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7163F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Pr="007163F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163FD" w:rsidRPr="007163FD" w:rsidRDefault="007163FD" w:rsidP="007163FD">
          <w:pPr>
            <w:pStyle w:val="12"/>
            <w:tabs>
              <w:tab w:val="left" w:pos="440"/>
              <w:tab w:val="right" w:leader="dot" w:pos="9203"/>
            </w:tabs>
            <w:spacing w:after="0" w:line="36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12027758" w:history="1">
            <w:r w:rsidRPr="007163FD">
              <w:rPr>
                <w:rStyle w:val="af"/>
                <w:rFonts w:ascii="Times New Roman" w:hAnsi="Times New Roman" w:cs="Times New Roman"/>
                <w:noProof/>
                <w:sz w:val="28"/>
                <w:szCs w:val="28"/>
              </w:rPr>
              <w:t>1.</w:t>
            </w:r>
            <w:r w:rsidRPr="007163FD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Pr="007163FD">
              <w:rPr>
                <w:rStyle w:val="af"/>
                <w:rFonts w:ascii="Times New Roman" w:hAnsi="Times New Roman" w:cs="Times New Roman"/>
                <w:noProof/>
                <w:sz w:val="28"/>
                <w:szCs w:val="28"/>
              </w:rPr>
              <w:t>Тенденции развития глобальной финансовой системы</w:t>
            </w:r>
            <w:r w:rsidRPr="007163F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7163F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7163F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_Toc512027758 \h </w:instrText>
            </w:r>
            <w:r w:rsidRPr="007163F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7163F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7163F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Pr="007163F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163FD" w:rsidRPr="007163FD" w:rsidRDefault="007163FD" w:rsidP="007163FD">
          <w:pPr>
            <w:pStyle w:val="21"/>
            <w:tabs>
              <w:tab w:val="left" w:pos="880"/>
              <w:tab w:val="right" w:leader="dot" w:pos="9203"/>
            </w:tabs>
            <w:spacing w:after="0" w:line="36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12027759" w:history="1">
            <w:r w:rsidRPr="007163FD">
              <w:rPr>
                <w:rStyle w:val="af"/>
                <w:rFonts w:ascii="Times New Roman" w:hAnsi="Times New Roman" w:cs="Times New Roman"/>
                <w:noProof/>
                <w:sz w:val="28"/>
                <w:szCs w:val="28"/>
              </w:rPr>
              <w:t>1.1.</w:t>
            </w:r>
            <w:r w:rsidRPr="007163FD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Pr="007163FD">
              <w:rPr>
                <w:rStyle w:val="af"/>
                <w:rFonts w:ascii="Times New Roman" w:hAnsi="Times New Roman" w:cs="Times New Roman"/>
                <w:noProof/>
                <w:sz w:val="28"/>
                <w:szCs w:val="28"/>
              </w:rPr>
              <w:t>Финансиализация глобальной экономики</w:t>
            </w:r>
            <w:r w:rsidRPr="007163F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7163F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7163F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_Toc512027759 \h </w:instrText>
            </w:r>
            <w:r w:rsidRPr="007163F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7163F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7163F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Pr="007163F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163FD" w:rsidRPr="007163FD" w:rsidRDefault="007163FD" w:rsidP="007163FD">
          <w:pPr>
            <w:pStyle w:val="21"/>
            <w:tabs>
              <w:tab w:val="left" w:pos="880"/>
              <w:tab w:val="right" w:leader="dot" w:pos="9203"/>
            </w:tabs>
            <w:spacing w:after="0" w:line="36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12027760" w:history="1">
            <w:r w:rsidRPr="007163FD">
              <w:rPr>
                <w:rStyle w:val="af"/>
                <w:rFonts w:ascii="Times New Roman" w:hAnsi="Times New Roman" w:cs="Times New Roman"/>
                <w:noProof/>
                <w:sz w:val="28"/>
                <w:szCs w:val="28"/>
              </w:rPr>
              <w:t>1.2.</w:t>
            </w:r>
            <w:r w:rsidRPr="007163FD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Pr="007163FD">
              <w:rPr>
                <w:rStyle w:val="af"/>
                <w:rFonts w:ascii="Times New Roman" w:hAnsi="Times New Roman" w:cs="Times New Roman"/>
                <w:noProof/>
                <w:sz w:val="28"/>
                <w:szCs w:val="28"/>
              </w:rPr>
              <w:t>Роль информационных и коммуникационных технологий в развитии глобальных финансов</w:t>
            </w:r>
            <w:r w:rsidRPr="007163F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7163F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7163F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_Toc512027760 \h </w:instrText>
            </w:r>
            <w:r w:rsidRPr="007163F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7163F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7163F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14</w:t>
            </w:r>
            <w:r w:rsidRPr="007163F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163FD" w:rsidRPr="007163FD" w:rsidRDefault="007163FD" w:rsidP="007163FD">
          <w:pPr>
            <w:pStyle w:val="21"/>
            <w:tabs>
              <w:tab w:val="left" w:pos="880"/>
              <w:tab w:val="right" w:leader="dot" w:pos="9203"/>
            </w:tabs>
            <w:spacing w:after="0" w:line="36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12027761" w:history="1">
            <w:r w:rsidRPr="007163FD">
              <w:rPr>
                <w:rStyle w:val="af"/>
                <w:rFonts w:ascii="Times New Roman" w:hAnsi="Times New Roman" w:cs="Times New Roman"/>
                <w:noProof/>
                <w:sz w:val="28"/>
                <w:szCs w:val="28"/>
              </w:rPr>
              <w:t>1.3.</w:t>
            </w:r>
            <w:r w:rsidRPr="007163FD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Pr="007163FD">
              <w:rPr>
                <w:rStyle w:val="af"/>
                <w:rFonts w:ascii="Times New Roman" w:hAnsi="Times New Roman" w:cs="Times New Roman"/>
                <w:noProof/>
                <w:sz w:val="28"/>
                <w:szCs w:val="28"/>
              </w:rPr>
              <w:t>Роль технологии блокчейна в формировании цифровых валют</w:t>
            </w:r>
            <w:r w:rsidRPr="007163F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7163F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7163F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_Toc512027761 \h </w:instrText>
            </w:r>
            <w:r w:rsidRPr="007163F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7163F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7163F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17</w:t>
            </w:r>
            <w:r w:rsidRPr="007163F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163FD" w:rsidRPr="007163FD" w:rsidRDefault="007163FD" w:rsidP="007163FD">
          <w:pPr>
            <w:pStyle w:val="12"/>
            <w:tabs>
              <w:tab w:val="right" w:leader="dot" w:pos="9203"/>
            </w:tabs>
            <w:spacing w:after="0" w:line="36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12027762" w:history="1">
            <w:r w:rsidRPr="007163FD">
              <w:rPr>
                <w:rStyle w:val="af"/>
                <w:rFonts w:ascii="Times New Roman" w:hAnsi="Times New Roman" w:cs="Times New Roman"/>
                <w:noProof/>
                <w:sz w:val="28"/>
                <w:szCs w:val="28"/>
              </w:rPr>
              <w:t>2. Исследование роли и видов криптовалют</w:t>
            </w:r>
            <w:r w:rsidRPr="007163F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7163F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7163F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_Toc512027762 \h </w:instrText>
            </w:r>
            <w:r w:rsidRPr="007163F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7163F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7163F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28</w:t>
            </w:r>
            <w:r w:rsidRPr="007163F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163FD" w:rsidRPr="007163FD" w:rsidRDefault="007163FD" w:rsidP="007163FD">
          <w:pPr>
            <w:pStyle w:val="21"/>
            <w:tabs>
              <w:tab w:val="right" w:leader="dot" w:pos="9203"/>
            </w:tabs>
            <w:spacing w:after="0" w:line="36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12027763" w:history="1">
            <w:r w:rsidRPr="007163FD">
              <w:rPr>
                <w:rStyle w:val="af"/>
                <w:rFonts w:ascii="Times New Roman" w:hAnsi="Times New Roman" w:cs="Times New Roman"/>
                <w:noProof/>
                <w:sz w:val="28"/>
                <w:szCs w:val="28"/>
              </w:rPr>
              <w:t>2.1 Формирования современного крипторынка</w:t>
            </w:r>
            <w:r w:rsidRPr="007163F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7163F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7163F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_Toc512027763 \h </w:instrText>
            </w:r>
            <w:r w:rsidRPr="007163F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7163F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7163F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28</w:t>
            </w:r>
            <w:r w:rsidRPr="007163F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163FD" w:rsidRPr="007163FD" w:rsidRDefault="007163FD" w:rsidP="007163FD">
          <w:pPr>
            <w:pStyle w:val="21"/>
            <w:tabs>
              <w:tab w:val="right" w:leader="dot" w:pos="9203"/>
            </w:tabs>
            <w:spacing w:after="0" w:line="36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12027764" w:history="1">
            <w:r w:rsidRPr="007163FD">
              <w:rPr>
                <w:rStyle w:val="af"/>
                <w:rFonts w:ascii="Times New Roman" w:hAnsi="Times New Roman" w:cs="Times New Roman"/>
                <w:noProof/>
                <w:sz w:val="28"/>
                <w:szCs w:val="28"/>
              </w:rPr>
              <w:t>2.2 Сущность и особенности биткоин</w:t>
            </w:r>
            <w:r w:rsidRPr="007163F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7163F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7163F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_Toc512027764 \h </w:instrText>
            </w:r>
            <w:r w:rsidRPr="007163F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7163F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7163F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34</w:t>
            </w:r>
            <w:r w:rsidRPr="007163F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163FD" w:rsidRPr="007163FD" w:rsidRDefault="007163FD" w:rsidP="007163FD">
          <w:pPr>
            <w:pStyle w:val="21"/>
            <w:tabs>
              <w:tab w:val="right" w:leader="dot" w:pos="9203"/>
            </w:tabs>
            <w:spacing w:after="0" w:line="36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12027765" w:history="1">
            <w:r w:rsidRPr="007163FD">
              <w:rPr>
                <w:rStyle w:val="af"/>
                <w:rFonts w:ascii="Times New Roman" w:hAnsi="Times New Roman" w:cs="Times New Roman"/>
                <w:noProof/>
                <w:sz w:val="28"/>
                <w:szCs w:val="28"/>
              </w:rPr>
              <w:t>2.3 Сравнительные характеристики различных видов криптовалют</w:t>
            </w:r>
            <w:r w:rsidRPr="007163F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7163F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7163F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_Toc512027765 \h </w:instrText>
            </w:r>
            <w:r w:rsidRPr="007163F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7163F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7163F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41</w:t>
            </w:r>
            <w:r w:rsidRPr="007163F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163FD" w:rsidRPr="007163FD" w:rsidRDefault="007163FD" w:rsidP="007163FD">
          <w:pPr>
            <w:pStyle w:val="12"/>
            <w:tabs>
              <w:tab w:val="right" w:leader="dot" w:pos="9203"/>
            </w:tabs>
            <w:spacing w:after="0" w:line="36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12027766" w:history="1">
            <w:r w:rsidRPr="007163FD">
              <w:rPr>
                <w:rStyle w:val="af"/>
                <w:rFonts w:ascii="Times New Roman" w:hAnsi="Times New Roman" w:cs="Times New Roman"/>
                <w:noProof/>
                <w:sz w:val="28"/>
                <w:szCs w:val="28"/>
              </w:rPr>
              <w:t>3. Исследование системы законодательства, регулирующего рынок криптовалюты</w:t>
            </w:r>
            <w:r w:rsidRPr="007163F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7163F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7163F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_Toc512027766 \h </w:instrText>
            </w:r>
            <w:r w:rsidRPr="007163F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7163F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7163F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45</w:t>
            </w:r>
            <w:r w:rsidRPr="007163F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163FD" w:rsidRPr="007163FD" w:rsidRDefault="007163FD" w:rsidP="007163FD">
          <w:pPr>
            <w:pStyle w:val="21"/>
            <w:tabs>
              <w:tab w:val="right" w:leader="dot" w:pos="9203"/>
            </w:tabs>
            <w:spacing w:after="0" w:line="36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12027767" w:history="1">
            <w:r w:rsidRPr="007163FD">
              <w:rPr>
                <w:rStyle w:val="af"/>
                <w:rFonts w:ascii="Times New Roman" w:hAnsi="Times New Roman" w:cs="Times New Roman"/>
                <w:noProof/>
                <w:sz w:val="28"/>
                <w:szCs w:val="28"/>
              </w:rPr>
              <w:t>3.1.  Анализ регулирования криптовалют на примере зарубежных стран</w:t>
            </w:r>
            <w:r w:rsidRPr="007163F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7163F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7163F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_Toc512027767 \h </w:instrText>
            </w:r>
            <w:r w:rsidRPr="007163F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7163F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7163F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45</w:t>
            </w:r>
            <w:r w:rsidRPr="007163F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163FD" w:rsidRPr="007163FD" w:rsidRDefault="007163FD" w:rsidP="007163FD">
          <w:pPr>
            <w:pStyle w:val="21"/>
            <w:tabs>
              <w:tab w:val="right" w:leader="dot" w:pos="9203"/>
            </w:tabs>
            <w:spacing w:after="0" w:line="36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12027768" w:history="1">
            <w:r w:rsidRPr="007163FD">
              <w:rPr>
                <w:rStyle w:val="af"/>
                <w:rFonts w:ascii="Times New Roman" w:hAnsi="Times New Roman" w:cs="Times New Roman"/>
                <w:noProof/>
                <w:sz w:val="28"/>
                <w:szCs w:val="28"/>
              </w:rPr>
              <w:t>3.2  Оценка российского законодательства регулирования оборота криптовалюты и перспективы его развития</w:t>
            </w:r>
            <w:r w:rsidRPr="007163F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7163F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7163F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_Toc512027768 \h </w:instrText>
            </w:r>
            <w:r w:rsidRPr="007163F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7163F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7163F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52</w:t>
            </w:r>
            <w:r w:rsidRPr="007163F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163FD" w:rsidRPr="007163FD" w:rsidRDefault="007163FD" w:rsidP="007163FD">
          <w:pPr>
            <w:pStyle w:val="12"/>
            <w:tabs>
              <w:tab w:val="right" w:leader="dot" w:pos="9203"/>
            </w:tabs>
            <w:spacing w:after="0" w:line="36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12027769" w:history="1">
            <w:r w:rsidRPr="007163FD">
              <w:rPr>
                <w:rStyle w:val="af"/>
                <w:rFonts w:ascii="Times New Roman" w:hAnsi="Times New Roman" w:cs="Times New Roman"/>
                <w:noProof/>
                <w:sz w:val="28"/>
                <w:szCs w:val="28"/>
              </w:rPr>
              <w:t>Заключение</w:t>
            </w:r>
            <w:r w:rsidRPr="007163F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7163F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7163F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_Toc512027769 \h </w:instrText>
            </w:r>
            <w:r w:rsidRPr="007163F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7163F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7163F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56</w:t>
            </w:r>
            <w:r w:rsidRPr="007163F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163FD" w:rsidRDefault="007163FD" w:rsidP="007163FD">
          <w:pPr>
            <w:pStyle w:val="12"/>
            <w:tabs>
              <w:tab w:val="right" w:leader="dot" w:pos="9203"/>
            </w:tabs>
            <w:spacing w:after="0" w:line="360" w:lineRule="auto"/>
            <w:jc w:val="both"/>
            <w:rPr>
              <w:noProof/>
            </w:rPr>
          </w:pPr>
          <w:hyperlink w:anchor="_Toc512027770" w:history="1">
            <w:r w:rsidRPr="007163FD">
              <w:rPr>
                <w:rStyle w:val="af"/>
                <w:rFonts w:ascii="Times New Roman" w:hAnsi="Times New Roman" w:cs="Times New Roman"/>
                <w:noProof/>
                <w:sz w:val="28"/>
                <w:szCs w:val="28"/>
              </w:rPr>
              <w:t>Список использованных источников</w:t>
            </w:r>
            <w:r w:rsidRPr="007163F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7163F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7163F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_Toc512027770 \h </w:instrText>
            </w:r>
            <w:r w:rsidRPr="007163F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7163F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7163F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58</w:t>
            </w:r>
            <w:r w:rsidRPr="007163F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163FD" w:rsidRDefault="007163FD">
          <w:r>
            <w:rPr>
              <w:b/>
              <w:bCs/>
            </w:rPr>
            <w:fldChar w:fldCharType="end"/>
          </w:r>
        </w:p>
      </w:sdtContent>
    </w:sdt>
    <w:p w:rsidR="002800AA" w:rsidRDefault="002800AA" w:rsidP="007163FD">
      <w:pPr>
        <w:jc w:val="both"/>
        <w:rPr>
          <w:rFonts w:ascii="Times New Roman" w:hAnsi="Times New Roman" w:cs="Times New Roman"/>
          <w:b/>
          <w:sz w:val="28"/>
        </w:rPr>
      </w:pPr>
    </w:p>
    <w:p w:rsidR="002800AA" w:rsidRDefault="002800AA" w:rsidP="000B240E">
      <w:pPr>
        <w:jc w:val="center"/>
        <w:rPr>
          <w:rFonts w:ascii="Times New Roman" w:hAnsi="Times New Roman" w:cs="Times New Roman"/>
          <w:b/>
          <w:sz w:val="28"/>
        </w:rPr>
      </w:pPr>
    </w:p>
    <w:p w:rsidR="002800AA" w:rsidRDefault="002800AA" w:rsidP="000B240E">
      <w:pPr>
        <w:jc w:val="center"/>
        <w:rPr>
          <w:rFonts w:ascii="Times New Roman" w:hAnsi="Times New Roman" w:cs="Times New Roman"/>
          <w:b/>
          <w:sz w:val="28"/>
        </w:rPr>
      </w:pPr>
    </w:p>
    <w:p w:rsidR="002800AA" w:rsidRDefault="002800AA" w:rsidP="000B240E">
      <w:pPr>
        <w:jc w:val="center"/>
        <w:rPr>
          <w:rFonts w:ascii="Times New Roman" w:hAnsi="Times New Roman" w:cs="Times New Roman"/>
          <w:b/>
          <w:sz w:val="28"/>
        </w:rPr>
      </w:pPr>
    </w:p>
    <w:p w:rsidR="002800AA" w:rsidRDefault="002800AA" w:rsidP="000B240E">
      <w:pPr>
        <w:jc w:val="center"/>
        <w:rPr>
          <w:rFonts w:ascii="Times New Roman" w:hAnsi="Times New Roman" w:cs="Times New Roman"/>
          <w:b/>
          <w:sz w:val="28"/>
        </w:rPr>
      </w:pPr>
    </w:p>
    <w:p w:rsidR="002800AA" w:rsidRDefault="002800AA" w:rsidP="000B240E">
      <w:pPr>
        <w:jc w:val="center"/>
        <w:rPr>
          <w:rFonts w:ascii="Times New Roman" w:hAnsi="Times New Roman" w:cs="Times New Roman"/>
          <w:b/>
          <w:sz w:val="28"/>
        </w:rPr>
      </w:pPr>
    </w:p>
    <w:p w:rsidR="002800AA" w:rsidRDefault="002800AA" w:rsidP="000B240E">
      <w:pPr>
        <w:jc w:val="center"/>
        <w:rPr>
          <w:rFonts w:ascii="Times New Roman" w:hAnsi="Times New Roman" w:cs="Times New Roman"/>
          <w:b/>
          <w:sz w:val="28"/>
        </w:rPr>
      </w:pPr>
    </w:p>
    <w:p w:rsidR="002800AA" w:rsidRDefault="002800AA" w:rsidP="000B240E">
      <w:pPr>
        <w:jc w:val="center"/>
        <w:rPr>
          <w:rFonts w:ascii="Times New Roman" w:hAnsi="Times New Roman" w:cs="Times New Roman"/>
          <w:b/>
          <w:sz w:val="28"/>
        </w:rPr>
      </w:pPr>
    </w:p>
    <w:p w:rsidR="000B240E" w:rsidRPr="000B240E" w:rsidRDefault="000B240E" w:rsidP="002800AA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0" w:name="_Toc512027757"/>
      <w:r w:rsidRPr="000B240E">
        <w:rPr>
          <w:rFonts w:ascii="Times New Roman" w:hAnsi="Times New Roman" w:cs="Times New Roman"/>
          <w:color w:val="auto"/>
        </w:rPr>
        <w:t>Введение</w:t>
      </w:r>
      <w:bookmarkEnd w:id="0"/>
    </w:p>
    <w:p w:rsidR="000B240E" w:rsidRPr="000B240E" w:rsidRDefault="000B240E" w:rsidP="000B24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0B240E" w:rsidRPr="000B240E" w:rsidRDefault="000B240E" w:rsidP="000B24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B240E">
        <w:rPr>
          <w:rFonts w:ascii="Times New Roman" w:hAnsi="Times New Roman" w:cs="Times New Roman"/>
          <w:sz w:val="28"/>
        </w:rPr>
        <w:t xml:space="preserve">Развитие </w:t>
      </w:r>
      <w:proofErr w:type="spellStart"/>
      <w:r w:rsidRPr="000B240E">
        <w:rPr>
          <w:rFonts w:ascii="Times New Roman" w:hAnsi="Times New Roman" w:cs="Times New Roman"/>
          <w:sz w:val="28"/>
        </w:rPr>
        <w:t>криптотехнологий</w:t>
      </w:r>
      <w:proofErr w:type="spellEnd"/>
      <w:r w:rsidRPr="000B240E">
        <w:rPr>
          <w:rFonts w:ascii="Times New Roman" w:hAnsi="Times New Roman" w:cs="Times New Roman"/>
          <w:sz w:val="28"/>
        </w:rPr>
        <w:t xml:space="preserve"> привело к возникновению одного из наиболее ярких феноменов информационной экономики на современном этапе её развития – созданию новой формы денег – </w:t>
      </w:r>
      <w:proofErr w:type="spellStart"/>
      <w:r w:rsidRPr="000B240E">
        <w:rPr>
          <w:rFonts w:ascii="Times New Roman" w:hAnsi="Times New Roman" w:cs="Times New Roman"/>
          <w:sz w:val="28"/>
        </w:rPr>
        <w:t>криптовалют</w:t>
      </w:r>
      <w:proofErr w:type="spellEnd"/>
      <w:r w:rsidRPr="000B240E">
        <w:rPr>
          <w:rFonts w:ascii="Times New Roman" w:hAnsi="Times New Roman" w:cs="Times New Roman"/>
          <w:sz w:val="28"/>
        </w:rPr>
        <w:t xml:space="preserve">. Общее число </w:t>
      </w:r>
      <w:proofErr w:type="spellStart"/>
      <w:r w:rsidRPr="000B240E">
        <w:rPr>
          <w:rFonts w:ascii="Times New Roman" w:hAnsi="Times New Roman" w:cs="Times New Roman"/>
          <w:sz w:val="28"/>
        </w:rPr>
        <w:t>криптовалют</w:t>
      </w:r>
      <w:proofErr w:type="spellEnd"/>
      <w:r w:rsidRPr="000B240E">
        <w:rPr>
          <w:rFonts w:ascii="Times New Roman" w:hAnsi="Times New Roman" w:cs="Times New Roman"/>
          <w:sz w:val="28"/>
        </w:rPr>
        <w:t xml:space="preserve"> состоянием на сентябрь 2017 года составляет более 1200, а их суммарная капитализация превышает 120 миллиардов долларов США. Всевозрастающий интерес к </w:t>
      </w:r>
      <w:proofErr w:type="spellStart"/>
      <w:r w:rsidRPr="000B240E">
        <w:rPr>
          <w:rFonts w:ascii="Times New Roman" w:hAnsi="Times New Roman" w:cs="Times New Roman"/>
          <w:sz w:val="28"/>
        </w:rPr>
        <w:t>криптовалютам</w:t>
      </w:r>
      <w:proofErr w:type="spellEnd"/>
      <w:r w:rsidRPr="000B240E">
        <w:rPr>
          <w:rFonts w:ascii="Times New Roman" w:hAnsi="Times New Roman" w:cs="Times New Roman"/>
          <w:sz w:val="28"/>
        </w:rPr>
        <w:t xml:space="preserve"> со стороны широкой общественности в совокупности с их возрастающим влиянием на существующую финансовую систему обуславливают актуальность выбранной темы.</w:t>
      </w:r>
    </w:p>
    <w:p w:rsidR="000B240E" w:rsidRPr="000B240E" w:rsidRDefault="000B240E" w:rsidP="000B24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B240E">
        <w:rPr>
          <w:rFonts w:ascii="Times New Roman" w:hAnsi="Times New Roman" w:cs="Times New Roman"/>
          <w:sz w:val="28"/>
        </w:rPr>
        <w:t xml:space="preserve">Основным предназначением криптографических технологий является обеспечение конфиденциальности и целостности информации, а современные достижения в данной области привели к возможности возникновения новой защищенной формы денег – </w:t>
      </w:r>
      <w:proofErr w:type="spellStart"/>
      <w:r w:rsidRPr="000B240E">
        <w:rPr>
          <w:rFonts w:ascii="Times New Roman" w:hAnsi="Times New Roman" w:cs="Times New Roman"/>
          <w:sz w:val="28"/>
        </w:rPr>
        <w:t>криптовалют</w:t>
      </w:r>
      <w:proofErr w:type="spellEnd"/>
      <w:r w:rsidRPr="000B240E">
        <w:rPr>
          <w:rFonts w:ascii="Times New Roman" w:hAnsi="Times New Roman" w:cs="Times New Roman"/>
          <w:sz w:val="28"/>
        </w:rPr>
        <w:t xml:space="preserve">. На данный момент в научном сообществе еще не сформировалось однозначное и </w:t>
      </w:r>
      <w:r w:rsidRPr="000B240E">
        <w:rPr>
          <w:rFonts w:ascii="Times New Roman" w:hAnsi="Times New Roman" w:cs="Times New Roman"/>
          <w:sz w:val="28"/>
        </w:rPr>
        <w:lastRenderedPageBreak/>
        <w:t>общепринятое определения понятия «</w:t>
      </w:r>
      <w:proofErr w:type="spellStart"/>
      <w:r w:rsidRPr="000B240E">
        <w:rPr>
          <w:rFonts w:ascii="Times New Roman" w:hAnsi="Times New Roman" w:cs="Times New Roman"/>
          <w:sz w:val="28"/>
        </w:rPr>
        <w:t>криптовалюты</w:t>
      </w:r>
      <w:proofErr w:type="spellEnd"/>
      <w:r w:rsidRPr="000B240E">
        <w:rPr>
          <w:rFonts w:ascii="Times New Roman" w:hAnsi="Times New Roman" w:cs="Times New Roman"/>
          <w:sz w:val="28"/>
        </w:rPr>
        <w:t xml:space="preserve">». В наиболее общем понимании </w:t>
      </w:r>
      <w:proofErr w:type="spellStart"/>
      <w:r w:rsidRPr="000B240E">
        <w:rPr>
          <w:rFonts w:ascii="Times New Roman" w:hAnsi="Times New Roman" w:cs="Times New Roman"/>
          <w:sz w:val="28"/>
        </w:rPr>
        <w:t>криптовалюта</w:t>
      </w:r>
      <w:proofErr w:type="spellEnd"/>
      <w:r w:rsidRPr="000B240E">
        <w:rPr>
          <w:rFonts w:ascii="Times New Roman" w:hAnsi="Times New Roman" w:cs="Times New Roman"/>
          <w:sz w:val="28"/>
        </w:rPr>
        <w:t xml:space="preserve"> – это вид электронных денег, эмиссия учет и функционирование которых основывается на методах криптографии. Однако данное определение не учитывает ряд взаимообусловленных особенностей и технических </w:t>
      </w:r>
      <w:proofErr w:type="gramStart"/>
      <w:r w:rsidRPr="000B240E">
        <w:rPr>
          <w:rFonts w:ascii="Times New Roman" w:hAnsi="Times New Roman" w:cs="Times New Roman"/>
          <w:sz w:val="28"/>
        </w:rPr>
        <w:t>аспектов</w:t>
      </w:r>
      <w:proofErr w:type="gramEnd"/>
      <w:r w:rsidRPr="000B240E">
        <w:rPr>
          <w:rFonts w:ascii="Times New Roman" w:hAnsi="Times New Roman" w:cs="Times New Roman"/>
          <w:sz w:val="28"/>
        </w:rPr>
        <w:t xml:space="preserve"> присущих </w:t>
      </w:r>
      <w:proofErr w:type="spellStart"/>
      <w:r w:rsidRPr="000B240E">
        <w:rPr>
          <w:rFonts w:ascii="Times New Roman" w:hAnsi="Times New Roman" w:cs="Times New Roman"/>
          <w:sz w:val="28"/>
        </w:rPr>
        <w:t>криптовалютам</w:t>
      </w:r>
      <w:proofErr w:type="spellEnd"/>
      <w:r w:rsidRPr="000B240E">
        <w:rPr>
          <w:rFonts w:ascii="Times New Roman" w:hAnsi="Times New Roman" w:cs="Times New Roman"/>
          <w:sz w:val="28"/>
        </w:rPr>
        <w:t>, в связи с чем возникает потребность в их более детальном рассмотрении.</w:t>
      </w:r>
    </w:p>
    <w:p w:rsidR="000B240E" w:rsidRPr="000B240E" w:rsidRDefault="000B240E" w:rsidP="000B24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B240E">
        <w:rPr>
          <w:rFonts w:ascii="Times New Roman" w:hAnsi="Times New Roman" w:cs="Times New Roman"/>
          <w:sz w:val="28"/>
        </w:rPr>
        <w:t xml:space="preserve">Целью данной работы является исследование места, функций и проблем регулирования </w:t>
      </w:r>
      <w:proofErr w:type="spellStart"/>
      <w:r w:rsidRPr="000B240E">
        <w:rPr>
          <w:rFonts w:ascii="Times New Roman" w:hAnsi="Times New Roman" w:cs="Times New Roman"/>
          <w:sz w:val="28"/>
        </w:rPr>
        <w:t>криптовалюты</w:t>
      </w:r>
      <w:proofErr w:type="spellEnd"/>
      <w:r w:rsidRPr="000B240E">
        <w:rPr>
          <w:rFonts w:ascii="Times New Roman" w:hAnsi="Times New Roman" w:cs="Times New Roman"/>
          <w:sz w:val="28"/>
        </w:rPr>
        <w:t xml:space="preserve"> в глобальной финансовой системе.</w:t>
      </w:r>
    </w:p>
    <w:p w:rsidR="000B240E" w:rsidRPr="000B240E" w:rsidRDefault="000B240E" w:rsidP="000B24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0B240E">
        <w:rPr>
          <w:rFonts w:ascii="Times New Roman" w:hAnsi="Times New Roman" w:cs="Times New Roman"/>
          <w:sz w:val="28"/>
        </w:rPr>
        <w:t>Исходя из поставленной цели в работе определены</w:t>
      </w:r>
      <w:proofErr w:type="gramEnd"/>
      <w:r w:rsidRPr="000B240E">
        <w:rPr>
          <w:rFonts w:ascii="Times New Roman" w:hAnsi="Times New Roman" w:cs="Times New Roman"/>
          <w:sz w:val="28"/>
        </w:rPr>
        <w:t xml:space="preserve"> следующие задачи:</w:t>
      </w:r>
    </w:p>
    <w:p w:rsidR="000B240E" w:rsidRPr="000B240E" w:rsidRDefault="000B240E" w:rsidP="000B24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B240E">
        <w:rPr>
          <w:rFonts w:ascii="Times New Roman" w:hAnsi="Times New Roman" w:cs="Times New Roman"/>
          <w:sz w:val="28"/>
        </w:rPr>
        <w:t xml:space="preserve">- изучение места </w:t>
      </w:r>
      <w:proofErr w:type="spellStart"/>
      <w:r w:rsidRPr="000B240E">
        <w:rPr>
          <w:rFonts w:ascii="Times New Roman" w:hAnsi="Times New Roman" w:cs="Times New Roman"/>
          <w:sz w:val="28"/>
        </w:rPr>
        <w:t>финансиализации</w:t>
      </w:r>
      <w:proofErr w:type="spellEnd"/>
      <w:r w:rsidRPr="000B240E">
        <w:rPr>
          <w:rFonts w:ascii="Times New Roman" w:hAnsi="Times New Roman" w:cs="Times New Roman"/>
          <w:sz w:val="28"/>
        </w:rPr>
        <w:t xml:space="preserve"> глобальной экономики;</w:t>
      </w:r>
    </w:p>
    <w:p w:rsidR="000B240E" w:rsidRPr="000B240E" w:rsidRDefault="000B240E" w:rsidP="000B24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B240E">
        <w:rPr>
          <w:rFonts w:ascii="Times New Roman" w:hAnsi="Times New Roman" w:cs="Times New Roman"/>
          <w:sz w:val="28"/>
        </w:rPr>
        <w:t>- определение роли информационных и коммуникационных технологий в развитии глобальных финансов;</w:t>
      </w:r>
    </w:p>
    <w:p w:rsidR="000B240E" w:rsidRPr="000B240E" w:rsidRDefault="000B240E" w:rsidP="000B24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B240E">
        <w:rPr>
          <w:rFonts w:ascii="Times New Roman" w:hAnsi="Times New Roman" w:cs="Times New Roman"/>
          <w:sz w:val="28"/>
        </w:rPr>
        <w:t xml:space="preserve">- выявление роли технологии </w:t>
      </w:r>
      <w:proofErr w:type="spellStart"/>
      <w:r w:rsidRPr="000B240E">
        <w:rPr>
          <w:rFonts w:ascii="Times New Roman" w:hAnsi="Times New Roman" w:cs="Times New Roman"/>
          <w:sz w:val="28"/>
        </w:rPr>
        <w:t>блокчейна</w:t>
      </w:r>
      <w:proofErr w:type="spellEnd"/>
      <w:r w:rsidRPr="000B240E">
        <w:rPr>
          <w:rFonts w:ascii="Times New Roman" w:hAnsi="Times New Roman" w:cs="Times New Roman"/>
          <w:sz w:val="28"/>
        </w:rPr>
        <w:t xml:space="preserve"> в формировании цифровых валют;</w:t>
      </w:r>
    </w:p>
    <w:p w:rsidR="000B240E" w:rsidRPr="000B240E" w:rsidRDefault="000B240E" w:rsidP="000B24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B240E">
        <w:rPr>
          <w:rFonts w:ascii="Times New Roman" w:hAnsi="Times New Roman" w:cs="Times New Roman"/>
          <w:sz w:val="28"/>
        </w:rPr>
        <w:t xml:space="preserve">- оценка состояния современного </w:t>
      </w:r>
      <w:proofErr w:type="spellStart"/>
      <w:r w:rsidRPr="000B240E">
        <w:rPr>
          <w:rFonts w:ascii="Times New Roman" w:hAnsi="Times New Roman" w:cs="Times New Roman"/>
          <w:sz w:val="28"/>
        </w:rPr>
        <w:t>крипторынка</w:t>
      </w:r>
      <w:proofErr w:type="spellEnd"/>
      <w:r w:rsidRPr="000B240E">
        <w:rPr>
          <w:rFonts w:ascii="Times New Roman" w:hAnsi="Times New Roman" w:cs="Times New Roman"/>
          <w:sz w:val="28"/>
        </w:rPr>
        <w:t>;</w:t>
      </w:r>
    </w:p>
    <w:p w:rsidR="000B240E" w:rsidRPr="000B240E" w:rsidRDefault="000B240E" w:rsidP="000B24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B240E">
        <w:rPr>
          <w:rFonts w:ascii="Times New Roman" w:hAnsi="Times New Roman" w:cs="Times New Roman"/>
          <w:sz w:val="28"/>
        </w:rPr>
        <w:t xml:space="preserve">- изучение особенностей и применения </w:t>
      </w:r>
      <w:proofErr w:type="spellStart"/>
      <w:r w:rsidRPr="000B240E">
        <w:rPr>
          <w:rFonts w:ascii="Times New Roman" w:hAnsi="Times New Roman" w:cs="Times New Roman"/>
          <w:sz w:val="28"/>
        </w:rPr>
        <w:t>биткоин</w:t>
      </w:r>
      <w:proofErr w:type="spellEnd"/>
      <w:r w:rsidRPr="000B240E">
        <w:rPr>
          <w:rFonts w:ascii="Times New Roman" w:hAnsi="Times New Roman" w:cs="Times New Roman"/>
          <w:sz w:val="28"/>
        </w:rPr>
        <w:t xml:space="preserve"> и </w:t>
      </w:r>
      <w:proofErr w:type="gramStart"/>
      <w:r w:rsidRPr="000B240E">
        <w:rPr>
          <w:rFonts w:ascii="Times New Roman" w:hAnsi="Times New Roman" w:cs="Times New Roman"/>
          <w:sz w:val="28"/>
        </w:rPr>
        <w:t>другой</w:t>
      </w:r>
      <w:proofErr w:type="gramEnd"/>
      <w:r w:rsidRPr="000B240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B240E">
        <w:rPr>
          <w:rFonts w:ascii="Times New Roman" w:hAnsi="Times New Roman" w:cs="Times New Roman"/>
          <w:sz w:val="28"/>
        </w:rPr>
        <w:t>криптовалюты</w:t>
      </w:r>
      <w:proofErr w:type="spellEnd"/>
      <w:r w:rsidRPr="000B240E">
        <w:rPr>
          <w:rFonts w:ascii="Times New Roman" w:hAnsi="Times New Roman" w:cs="Times New Roman"/>
          <w:sz w:val="28"/>
        </w:rPr>
        <w:t>;</w:t>
      </w:r>
    </w:p>
    <w:p w:rsidR="000B240E" w:rsidRPr="000B240E" w:rsidRDefault="000B240E" w:rsidP="000B24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B240E">
        <w:rPr>
          <w:rFonts w:ascii="Times New Roman" w:hAnsi="Times New Roman" w:cs="Times New Roman"/>
          <w:sz w:val="28"/>
        </w:rPr>
        <w:t xml:space="preserve">- анализ правового регулирования применения </w:t>
      </w:r>
      <w:proofErr w:type="spellStart"/>
      <w:r w:rsidRPr="000B240E">
        <w:rPr>
          <w:rFonts w:ascii="Times New Roman" w:hAnsi="Times New Roman" w:cs="Times New Roman"/>
          <w:sz w:val="28"/>
        </w:rPr>
        <w:t>биткоин</w:t>
      </w:r>
      <w:proofErr w:type="spellEnd"/>
      <w:r w:rsidRPr="000B240E">
        <w:rPr>
          <w:rFonts w:ascii="Times New Roman" w:hAnsi="Times New Roman" w:cs="Times New Roman"/>
          <w:sz w:val="28"/>
        </w:rPr>
        <w:t xml:space="preserve"> на примере зарубежных стран;</w:t>
      </w:r>
    </w:p>
    <w:p w:rsidR="000B240E" w:rsidRPr="000B240E" w:rsidRDefault="000B240E" w:rsidP="000B24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B240E">
        <w:rPr>
          <w:rFonts w:ascii="Times New Roman" w:hAnsi="Times New Roman" w:cs="Times New Roman"/>
          <w:sz w:val="28"/>
        </w:rPr>
        <w:t xml:space="preserve">- исследование российского </w:t>
      </w:r>
      <w:proofErr w:type="spellStart"/>
      <w:r w:rsidRPr="000B240E">
        <w:rPr>
          <w:rFonts w:ascii="Times New Roman" w:hAnsi="Times New Roman" w:cs="Times New Roman"/>
          <w:sz w:val="28"/>
        </w:rPr>
        <w:t>законодательсва</w:t>
      </w:r>
      <w:proofErr w:type="spellEnd"/>
      <w:r w:rsidRPr="000B240E">
        <w:rPr>
          <w:rFonts w:ascii="Times New Roman" w:hAnsi="Times New Roman" w:cs="Times New Roman"/>
          <w:sz w:val="28"/>
        </w:rPr>
        <w:t xml:space="preserve"> в сфере регулирования </w:t>
      </w:r>
      <w:proofErr w:type="spellStart"/>
      <w:r w:rsidRPr="000B240E">
        <w:rPr>
          <w:rFonts w:ascii="Times New Roman" w:hAnsi="Times New Roman" w:cs="Times New Roman"/>
          <w:sz w:val="28"/>
        </w:rPr>
        <w:t>биткоин</w:t>
      </w:r>
      <w:proofErr w:type="spellEnd"/>
      <w:r w:rsidRPr="000B240E">
        <w:rPr>
          <w:rFonts w:ascii="Times New Roman" w:hAnsi="Times New Roman" w:cs="Times New Roman"/>
          <w:sz w:val="28"/>
        </w:rPr>
        <w:t>.</w:t>
      </w:r>
    </w:p>
    <w:p w:rsidR="000B240E" w:rsidRPr="000B240E" w:rsidRDefault="000B240E" w:rsidP="000B24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B240E">
        <w:rPr>
          <w:rFonts w:ascii="Times New Roman" w:hAnsi="Times New Roman" w:cs="Times New Roman"/>
          <w:sz w:val="28"/>
        </w:rPr>
        <w:t xml:space="preserve">Объектом исследования в работе выступает </w:t>
      </w:r>
      <w:proofErr w:type="spellStart"/>
      <w:r w:rsidRPr="000B240E">
        <w:rPr>
          <w:rFonts w:ascii="Times New Roman" w:hAnsi="Times New Roman" w:cs="Times New Roman"/>
          <w:sz w:val="28"/>
        </w:rPr>
        <w:t>криптовалюта</w:t>
      </w:r>
      <w:proofErr w:type="spellEnd"/>
      <w:r w:rsidRPr="000B240E">
        <w:rPr>
          <w:rFonts w:ascii="Times New Roman" w:hAnsi="Times New Roman" w:cs="Times New Roman"/>
          <w:sz w:val="28"/>
        </w:rPr>
        <w:t>.</w:t>
      </w:r>
    </w:p>
    <w:p w:rsidR="000B240E" w:rsidRPr="000B240E" w:rsidRDefault="000B240E" w:rsidP="000B24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B240E">
        <w:rPr>
          <w:rFonts w:ascii="Times New Roman" w:hAnsi="Times New Roman" w:cs="Times New Roman"/>
          <w:sz w:val="28"/>
        </w:rPr>
        <w:t xml:space="preserve">Предметом исследования в работе выступают основы правового регулирования применения </w:t>
      </w:r>
      <w:proofErr w:type="spellStart"/>
      <w:r w:rsidRPr="000B240E">
        <w:rPr>
          <w:rFonts w:ascii="Times New Roman" w:hAnsi="Times New Roman" w:cs="Times New Roman"/>
          <w:sz w:val="28"/>
        </w:rPr>
        <w:t>криптовалюты</w:t>
      </w:r>
      <w:proofErr w:type="spellEnd"/>
      <w:r w:rsidRPr="000B240E">
        <w:rPr>
          <w:rFonts w:ascii="Times New Roman" w:hAnsi="Times New Roman" w:cs="Times New Roman"/>
          <w:sz w:val="28"/>
        </w:rPr>
        <w:t>.</w:t>
      </w:r>
    </w:p>
    <w:p w:rsidR="000B240E" w:rsidRPr="000B240E" w:rsidRDefault="000B240E" w:rsidP="000B24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40E">
        <w:rPr>
          <w:rFonts w:ascii="Times New Roman" w:hAnsi="Times New Roman" w:cs="Times New Roman"/>
          <w:sz w:val="28"/>
          <w:szCs w:val="28"/>
        </w:rPr>
        <w:t xml:space="preserve">В данной работе были использованы  следующие работы в области исследования места и функций </w:t>
      </w:r>
      <w:proofErr w:type="spellStart"/>
      <w:r w:rsidRPr="000B240E">
        <w:rPr>
          <w:rFonts w:ascii="Times New Roman" w:hAnsi="Times New Roman" w:cs="Times New Roman"/>
          <w:sz w:val="28"/>
          <w:szCs w:val="28"/>
        </w:rPr>
        <w:t>криптовалюты</w:t>
      </w:r>
      <w:proofErr w:type="spellEnd"/>
      <w:r w:rsidRPr="000B240E">
        <w:rPr>
          <w:rFonts w:ascii="Times New Roman" w:hAnsi="Times New Roman" w:cs="Times New Roman"/>
          <w:sz w:val="28"/>
          <w:szCs w:val="28"/>
        </w:rPr>
        <w:t xml:space="preserve">:  </w:t>
      </w:r>
      <w:proofErr w:type="spellStart"/>
      <w:r w:rsidRPr="000B240E">
        <w:rPr>
          <w:rFonts w:ascii="Times New Roman" w:hAnsi="Times New Roman" w:cs="Times New Roman"/>
          <w:sz w:val="28"/>
          <w:szCs w:val="28"/>
        </w:rPr>
        <w:t>Авдокушина</w:t>
      </w:r>
      <w:proofErr w:type="spellEnd"/>
      <w:r w:rsidRPr="000B240E">
        <w:rPr>
          <w:rFonts w:ascii="Times New Roman" w:hAnsi="Times New Roman" w:cs="Times New Roman"/>
          <w:sz w:val="28"/>
          <w:szCs w:val="28"/>
        </w:rPr>
        <w:t xml:space="preserve"> Е.Ф., Аверьянова А.В., Булатова В.В., Захаровой Л.Н., </w:t>
      </w:r>
      <w:proofErr w:type="spellStart"/>
      <w:r w:rsidRPr="000B240E">
        <w:rPr>
          <w:rFonts w:ascii="Times New Roman" w:hAnsi="Times New Roman" w:cs="Times New Roman"/>
          <w:sz w:val="28"/>
          <w:szCs w:val="28"/>
        </w:rPr>
        <w:t>Климовеца</w:t>
      </w:r>
      <w:proofErr w:type="spellEnd"/>
      <w:r w:rsidRPr="000B240E">
        <w:rPr>
          <w:rFonts w:ascii="Times New Roman" w:hAnsi="Times New Roman" w:cs="Times New Roman"/>
          <w:sz w:val="28"/>
          <w:szCs w:val="28"/>
        </w:rPr>
        <w:t xml:space="preserve"> О.В., </w:t>
      </w:r>
      <w:proofErr w:type="spellStart"/>
      <w:r w:rsidRPr="000B240E">
        <w:rPr>
          <w:rFonts w:ascii="Times New Roman" w:hAnsi="Times New Roman" w:cs="Times New Roman"/>
          <w:sz w:val="28"/>
        </w:rPr>
        <w:t>Лонского</w:t>
      </w:r>
      <w:proofErr w:type="spellEnd"/>
      <w:r w:rsidRPr="000B240E">
        <w:rPr>
          <w:rFonts w:ascii="Times New Roman" w:hAnsi="Times New Roman" w:cs="Times New Roman"/>
          <w:sz w:val="28"/>
        </w:rPr>
        <w:t xml:space="preserve"> И.И., Паньковой О.В., Платоновой И.Н., Трофимова В.В., </w:t>
      </w:r>
      <w:proofErr w:type="spellStart"/>
      <w:r w:rsidRPr="000B240E">
        <w:rPr>
          <w:rFonts w:ascii="Times New Roman" w:hAnsi="Times New Roman" w:cs="Times New Roman"/>
          <w:sz w:val="28"/>
        </w:rPr>
        <w:t>Хесина</w:t>
      </w:r>
      <w:proofErr w:type="spellEnd"/>
      <w:r w:rsidRPr="000B240E">
        <w:rPr>
          <w:rFonts w:ascii="Times New Roman" w:hAnsi="Times New Roman" w:cs="Times New Roman"/>
          <w:sz w:val="28"/>
        </w:rPr>
        <w:t xml:space="preserve"> Е.С. и др. </w:t>
      </w:r>
    </w:p>
    <w:p w:rsidR="000B240E" w:rsidRPr="000B240E" w:rsidRDefault="000B240E" w:rsidP="000B24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40E">
        <w:rPr>
          <w:rFonts w:ascii="Times New Roman" w:hAnsi="Times New Roman" w:cs="Times New Roman"/>
          <w:sz w:val="28"/>
          <w:szCs w:val="28"/>
        </w:rPr>
        <w:t xml:space="preserve">Теоретической и методологической основой дипломной работы стали труды ведущих отечественных и зарубежных специалистов, раскрывающие </w:t>
      </w:r>
      <w:r w:rsidRPr="000B240E">
        <w:rPr>
          <w:rFonts w:ascii="Times New Roman" w:hAnsi="Times New Roman" w:cs="Times New Roman"/>
          <w:sz w:val="28"/>
          <w:szCs w:val="28"/>
        </w:rPr>
        <w:lastRenderedPageBreak/>
        <w:t xml:space="preserve">понятие и экономическое содержание </w:t>
      </w:r>
      <w:proofErr w:type="spellStart"/>
      <w:r w:rsidRPr="000B240E">
        <w:rPr>
          <w:rFonts w:ascii="Times New Roman" w:hAnsi="Times New Roman" w:cs="Times New Roman"/>
          <w:sz w:val="28"/>
          <w:szCs w:val="28"/>
        </w:rPr>
        <w:t>криптовалюты</w:t>
      </w:r>
      <w:proofErr w:type="spellEnd"/>
      <w:r w:rsidRPr="000B240E">
        <w:rPr>
          <w:rFonts w:ascii="Times New Roman" w:hAnsi="Times New Roman" w:cs="Times New Roman"/>
          <w:sz w:val="28"/>
          <w:szCs w:val="28"/>
        </w:rPr>
        <w:t>, ее функции, подходы к регулированию на российском и зарубежном рынках.</w:t>
      </w:r>
    </w:p>
    <w:p w:rsidR="000B240E" w:rsidRPr="000B240E" w:rsidRDefault="000B240E" w:rsidP="000B24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40E">
        <w:rPr>
          <w:rFonts w:ascii="Times New Roman" w:hAnsi="Times New Roman" w:cs="Times New Roman"/>
          <w:sz w:val="28"/>
          <w:szCs w:val="28"/>
        </w:rPr>
        <w:t xml:space="preserve">В работе использовались федеральные законы, нормативно-правовые акты Российской Федерации, касающиеся регулирования применения </w:t>
      </w:r>
      <w:proofErr w:type="spellStart"/>
      <w:r w:rsidRPr="000B240E">
        <w:rPr>
          <w:rFonts w:ascii="Times New Roman" w:hAnsi="Times New Roman" w:cs="Times New Roman"/>
          <w:sz w:val="28"/>
          <w:szCs w:val="28"/>
        </w:rPr>
        <w:t>криптовалюты</w:t>
      </w:r>
      <w:proofErr w:type="spellEnd"/>
      <w:r w:rsidRPr="000B240E">
        <w:rPr>
          <w:rFonts w:ascii="Times New Roman" w:hAnsi="Times New Roman" w:cs="Times New Roman"/>
          <w:sz w:val="28"/>
          <w:szCs w:val="28"/>
        </w:rPr>
        <w:t xml:space="preserve">, материалы научных конференций и семинаров по изучаемой тематике, материалы периодических изданий, а также информация официальных сайтов по вопросам российской и зарубежной практики использования </w:t>
      </w:r>
      <w:proofErr w:type="spellStart"/>
      <w:r w:rsidRPr="000B240E">
        <w:rPr>
          <w:rFonts w:ascii="Times New Roman" w:hAnsi="Times New Roman" w:cs="Times New Roman"/>
          <w:sz w:val="28"/>
          <w:szCs w:val="28"/>
        </w:rPr>
        <w:t>криптовалют</w:t>
      </w:r>
      <w:proofErr w:type="spellEnd"/>
      <w:r w:rsidRPr="000B240E">
        <w:rPr>
          <w:rFonts w:ascii="Times New Roman" w:hAnsi="Times New Roman" w:cs="Times New Roman"/>
          <w:sz w:val="28"/>
          <w:szCs w:val="28"/>
        </w:rPr>
        <w:t>.</w:t>
      </w:r>
    </w:p>
    <w:p w:rsidR="000B240E" w:rsidRPr="000B240E" w:rsidRDefault="000B240E" w:rsidP="000B24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40E">
        <w:rPr>
          <w:rFonts w:ascii="Times New Roman" w:hAnsi="Times New Roman" w:cs="Times New Roman"/>
          <w:sz w:val="28"/>
          <w:szCs w:val="28"/>
        </w:rPr>
        <w:t xml:space="preserve">Практическая значимость работы состоит в исследовании проблем правового регулирования </w:t>
      </w:r>
      <w:proofErr w:type="spellStart"/>
      <w:r w:rsidRPr="000B240E">
        <w:rPr>
          <w:rFonts w:ascii="Times New Roman" w:hAnsi="Times New Roman" w:cs="Times New Roman"/>
          <w:sz w:val="28"/>
          <w:szCs w:val="28"/>
        </w:rPr>
        <w:t>криптовалюты</w:t>
      </w:r>
      <w:proofErr w:type="spellEnd"/>
      <w:r w:rsidRPr="000B240E">
        <w:rPr>
          <w:rFonts w:ascii="Times New Roman" w:hAnsi="Times New Roman" w:cs="Times New Roman"/>
          <w:sz w:val="28"/>
          <w:szCs w:val="28"/>
        </w:rPr>
        <w:t xml:space="preserve">  в различных странах и возможные направления их разрешения. </w:t>
      </w:r>
    </w:p>
    <w:p w:rsidR="000B240E" w:rsidRPr="000B240E" w:rsidRDefault="000B240E" w:rsidP="000B24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40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проведении исследования настоящей темы использовались методы</w:t>
      </w:r>
      <w:r w:rsidRPr="000B24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B2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анализа и синтеза, логический, сравнительный, системно-структурный, метод описания и изложения. </w:t>
      </w:r>
    </w:p>
    <w:p w:rsidR="000B240E" w:rsidRPr="000B240E" w:rsidRDefault="000B240E" w:rsidP="000B24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40E">
        <w:rPr>
          <w:rFonts w:ascii="Times New Roman" w:hAnsi="Times New Roman" w:cs="Times New Roman"/>
          <w:sz w:val="28"/>
          <w:szCs w:val="28"/>
        </w:rPr>
        <w:t xml:space="preserve">Структура работы представлена введением, тремя главами, заключением и списком использованных источников. </w:t>
      </w:r>
    </w:p>
    <w:p w:rsidR="000B240E" w:rsidRPr="000B240E" w:rsidRDefault="000B240E" w:rsidP="000B24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B240E">
        <w:rPr>
          <w:rFonts w:ascii="Times New Roman" w:hAnsi="Times New Roman" w:cs="Times New Roman"/>
          <w:sz w:val="28"/>
          <w:szCs w:val="28"/>
        </w:rPr>
        <w:t xml:space="preserve">Первая глава посвящена раскрытию тенденций развития глобальной финансовой системы. Вторая глава содержит анализ </w:t>
      </w:r>
      <w:proofErr w:type="gramStart"/>
      <w:r w:rsidRPr="000B240E">
        <w:rPr>
          <w:rFonts w:ascii="Times New Roman" w:hAnsi="Times New Roman" w:cs="Times New Roman"/>
          <w:sz w:val="28"/>
          <w:szCs w:val="28"/>
        </w:rPr>
        <w:t>современного</w:t>
      </w:r>
      <w:proofErr w:type="gramEnd"/>
      <w:r w:rsidRPr="000B24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240E">
        <w:rPr>
          <w:rFonts w:ascii="Times New Roman" w:hAnsi="Times New Roman" w:cs="Times New Roman"/>
          <w:sz w:val="28"/>
          <w:szCs w:val="28"/>
        </w:rPr>
        <w:t>крпиторынка</w:t>
      </w:r>
      <w:proofErr w:type="spellEnd"/>
      <w:r w:rsidRPr="000B240E">
        <w:rPr>
          <w:rFonts w:ascii="Times New Roman" w:hAnsi="Times New Roman" w:cs="Times New Roman"/>
          <w:sz w:val="28"/>
          <w:szCs w:val="28"/>
        </w:rPr>
        <w:t xml:space="preserve">, описание различных видов </w:t>
      </w:r>
      <w:proofErr w:type="spellStart"/>
      <w:r w:rsidRPr="000B240E">
        <w:rPr>
          <w:rFonts w:ascii="Times New Roman" w:hAnsi="Times New Roman" w:cs="Times New Roman"/>
          <w:sz w:val="28"/>
          <w:szCs w:val="28"/>
        </w:rPr>
        <w:t>криптовалют</w:t>
      </w:r>
      <w:proofErr w:type="spellEnd"/>
      <w:r w:rsidRPr="000B240E">
        <w:rPr>
          <w:rFonts w:ascii="Times New Roman" w:hAnsi="Times New Roman" w:cs="Times New Roman"/>
          <w:sz w:val="28"/>
          <w:szCs w:val="28"/>
        </w:rPr>
        <w:t xml:space="preserve">. Третья глава представлена оценкой мер правового регулирования использования </w:t>
      </w:r>
      <w:proofErr w:type="spellStart"/>
      <w:r w:rsidRPr="000B240E">
        <w:rPr>
          <w:rFonts w:ascii="Times New Roman" w:hAnsi="Times New Roman" w:cs="Times New Roman"/>
          <w:sz w:val="28"/>
          <w:szCs w:val="28"/>
        </w:rPr>
        <w:t>криптовалюты</w:t>
      </w:r>
      <w:proofErr w:type="spellEnd"/>
      <w:r w:rsidRPr="000B240E">
        <w:rPr>
          <w:rFonts w:ascii="Times New Roman" w:hAnsi="Times New Roman" w:cs="Times New Roman"/>
          <w:sz w:val="28"/>
          <w:szCs w:val="28"/>
        </w:rPr>
        <w:t xml:space="preserve"> в России и зарубежных странах. </w:t>
      </w:r>
    </w:p>
    <w:p w:rsidR="000B240E" w:rsidRPr="000B240E" w:rsidRDefault="000B240E" w:rsidP="000B24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240E" w:rsidRPr="000B240E" w:rsidRDefault="000B240E" w:rsidP="000B24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0B240E" w:rsidRPr="000B240E" w:rsidRDefault="000B240E" w:rsidP="000B240E">
      <w:pPr>
        <w:jc w:val="both"/>
        <w:rPr>
          <w:rFonts w:ascii="Times New Roman" w:hAnsi="Times New Roman" w:cs="Times New Roman"/>
          <w:sz w:val="28"/>
        </w:rPr>
      </w:pPr>
    </w:p>
    <w:p w:rsidR="000B240E" w:rsidRPr="000B240E" w:rsidRDefault="000B240E" w:rsidP="000B240E">
      <w:pPr>
        <w:jc w:val="both"/>
        <w:rPr>
          <w:rFonts w:ascii="Times New Roman" w:hAnsi="Times New Roman" w:cs="Times New Roman"/>
          <w:sz w:val="28"/>
        </w:rPr>
      </w:pPr>
    </w:p>
    <w:p w:rsidR="000B240E" w:rsidRPr="000B240E" w:rsidRDefault="000B240E" w:rsidP="000B240E">
      <w:pPr>
        <w:jc w:val="both"/>
        <w:rPr>
          <w:rFonts w:ascii="Times New Roman" w:hAnsi="Times New Roman" w:cs="Times New Roman"/>
          <w:sz w:val="28"/>
        </w:rPr>
      </w:pPr>
    </w:p>
    <w:p w:rsidR="000B240E" w:rsidRPr="000B240E" w:rsidRDefault="000B240E" w:rsidP="000B240E">
      <w:pPr>
        <w:jc w:val="both"/>
        <w:rPr>
          <w:rFonts w:ascii="Times New Roman" w:hAnsi="Times New Roman" w:cs="Times New Roman"/>
          <w:sz w:val="28"/>
        </w:rPr>
      </w:pPr>
    </w:p>
    <w:p w:rsidR="000B240E" w:rsidRPr="000B240E" w:rsidRDefault="000B240E" w:rsidP="000B240E">
      <w:pPr>
        <w:jc w:val="both"/>
        <w:rPr>
          <w:rFonts w:ascii="Times New Roman" w:hAnsi="Times New Roman" w:cs="Times New Roman"/>
          <w:sz w:val="28"/>
        </w:rPr>
      </w:pPr>
    </w:p>
    <w:p w:rsidR="000B240E" w:rsidRPr="000B240E" w:rsidRDefault="000B240E" w:rsidP="000B240E">
      <w:pPr>
        <w:jc w:val="both"/>
        <w:rPr>
          <w:rFonts w:ascii="Times New Roman" w:hAnsi="Times New Roman" w:cs="Times New Roman"/>
          <w:sz w:val="28"/>
        </w:rPr>
      </w:pPr>
    </w:p>
    <w:p w:rsidR="000B240E" w:rsidRPr="000B240E" w:rsidRDefault="000B240E" w:rsidP="000B240E">
      <w:pPr>
        <w:jc w:val="both"/>
        <w:rPr>
          <w:rFonts w:ascii="Times New Roman" w:hAnsi="Times New Roman" w:cs="Times New Roman"/>
          <w:sz w:val="28"/>
        </w:rPr>
      </w:pPr>
    </w:p>
    <w:p w:rsidR="000B240E" w:rsidRPr="000B240E" w:rsidRDefault="000B240E" w:rsidP="000B240E">
      <w:pPr>
        <w:jc w:val="both"/>
        <w:rPr>
          <w:rFonts w:ascii="Times New Roman" w:hAnsi="Times New Roman" w:cs="Times New Roman"/>
          <w:sz w:val="28"/>
        </w:rPr>
      </w:pPr>
    </w:p>
    <w:p w:rsidR="000B240E" w:rsidRPr="000B240E" w:rsidRDefault="000B240E" w:rsidP="000B240E">
      <w:pPr>
        <w:jc w:val="both"/>
        <w:rPr>
          <w:rFonts w:ascii="Times New Roman" w:hAnsi="Times New Roman" w:cs="Times New Roman"/>
          <w:sz w:val="28"/>
        </w:rPr>
      </w:pPr>
    </w:p>
    <w:p w:rsidR="000B240E" w:rsidRPr="000B240E" w:rsidRDefault="000B240E" w:rsidP="000B240E">
      <w:pPr>
        <w:jc w:val="both"/>
        <w:rPr>
          <w:rFonts w:ascii="Times New Roman" w:hAnsi="Times New Roman" w:cs="Times New Roman"/>
          <w:sz w:val="28"/>
        </w:rPr>
      </w:pPr>
    </w:p>
    <w:p w:rsidR="000B240E" w:rsidRPr="000B240E" w:rsidRDefault="000B240E" w:rsidP="000B240E">
      <w:pPr>
        <w:jc w:val="both"/>
        <w:rPr>
          <w:rFonts w:ascii="Times New Roman" w:hAnsi="Times New Roman" w:cs="Times New Roman"/>
          <w:sz w:val="28"/>
        </w:rPr>
      </w:pPr>
    </w:p>
    <w:p w:rsidR="000B240E" w:rsidRPr="000B240E" w:rsidRDefault="000B240E" w:rsidP="000B240E">
      <w:pPr>
        <w:jc w:val="both"/>
        <w:rPr>
          <w:rFonts w:ascii="Times New Roman" w:hAnsi="Times New Roman" w:cs="Times New Roman"/>
          <w:sz w:val="28"/>
        </w:rPr>
      </w:pPr>
    </w:p>
    <w:p w:rsidR="000B240E" w:rsidRPr="000B240E" w:rsidRDefault="000B240E" w:rsidP="000B240E">
      <w:pPr>
        <w:jc w:val="both"/>
        <w:rPr>
          <w:rFonts w:ascii="Times New Roman" w:hAnsi="Times New Roman" w:cs="Times New Roman"/>
          <w:sz w:val="28"/>
        </w:rPr>
      </w:pPr>
    </w:p>
    <w:p w:rsidR="000B240E" w:rsidRPr="000B240E" w:rsidRDefault="000B240E" w:rsidP="000B240E">
      <w:pPr>
        <w:jc w:val="both"/>
        <w:rPr>
          <w:rFonts w:ascii="Times New Roman" w:hAnsi="Times New Roman" w:cs="Times New Roman"/>
          <w:sz w:val="28"/>
        </w:rPr>
      </w:pPr>
    </w:p>
    <w:p w:rsidR="000B240E" w:rsidRPr="000B240E" w:rsidRDefault="000B240E" w:rsidP="000B240E">
      <w:pPr>
        <w:jc w:val="both"/>
        <w:rPr>
          <w:rFonts w:ascii="Times New Roman" w:hAnsi="Times New Roman" w:cs="Times New Roman"/>
          <w:sz w:val="28"/>
        </w:rPr>
      </w:pPr>
    </w:p>
    <w:p w:rsidR="000B240E" w:rsidRPr="000B240E" w:rsidRDefault="000B240E" w:rsidP="000B240E">
      <w:pPr>
        <w:jc w:val="both"/>
        <w:rPr>
          <w:rFonts w:ascii="Times New Roman" w:hAnsi="Times New Roman" w:cs="Times New Roman"/>
          <w:sz w:val="28"/>
        </w:rPr>
      </w:pPr>
    </w:p>
    <w:p w:rsidR="000B240E" w:rsidRPr="000B240E" w:rsidRDefault="000B240E" w:rsidP="000B240E">
      <w:pPr>
        <w:jc w:val="both"/>
        <w:rPr>
          <w:rFonts w:ascii="Times New Roman" w:hAnsi="Times New Roman" w:cs="Times New Roman"/>
          <w:sz w:val="28"/>
        </w:rPr>
      </w:pPr>
    </w:p>
    <w:p w:rsidR="000B240E" w:rsidRPr="000B240E" w:rsidRDefault="000B240E" w:rsidP="000B240E">
      <w:pPr>
        <w:jc w:val="both"/>
        <w:rPr>
          <w:rFonts w:ascii="Times New Roman" w:hAnsi="Times New Roman" w:cs="Times New Roman"/>
          <w:sz w:val="28"/>
        </w:rPr>
      </w:pPr>
    </w:p>
    <w:p w:rsidR="000B240E" w:rsidRPr="000B240E" w:rsidRDefault="000B240E" w:rsidP="00830910">
      <w:pPr>
        <w:pStyle w:val="1"/>
        <w:numPr>
          <w:ilvl w:val="0"/>
          <w:numId w:val="7"/>
        </w:numPr>
        <w:rPr>
          <w:rFonts w:ascii="Times New Roman" w:hAnsi="Times New Roman" w:cs="Times New Roman"/>
          <w:color w:val="auto"/>
        </w:rPr>
      </w:pPr>
      <w:bookmarkStart w:id="1" w:name="_Toc512027758"/>
      <w:r w:rsidRPr="000B240E">
        <w:rPr>
          <w:rFonts w:ascii="Times New Roman" w:hAnsi="Times New Roman" w:cs="Times New Roman"/>
          <w:color w:val="auto"/>
        </w:rPr>
        <w:t>Тенденции развития глобальной финансовой системы</w:t>
      </w:r>
      <w:bookmarkEnd w:id="1"/>
    </w:p>
    <w:p w:rsidR="000B240E" w:rsidRPr="000B240E" w:rsidRDefault="000B240E" w:rsidP="00830910">
      <w:pPr>
        <w:pStyle w:val="2"/>
        <w:numPr>
          <w:ilvl w:val="1"/>
          <w:numId w:val="7"/>
        </w:numPr>
        <w:jc w:val="center"/>
        <w:rPr>
          <w:rFonts w:ascii="Times New Roman" w:hAnsi="Times New Roman" w:cs="Times New Roman"/>
          <w:color w:val="auto"/>
          <w:sz w:val="28"/>
        </w:rPr>
      </w:pPr>
      <w:bookmarkStart w:id="2" w:name="_Toc512027759"/>
      <w:proofErr w:type="spellStart"/>
      <w:r w:rsidRPr="000B240E">
        <w:rPr>
          <w:rFonts w:ascii="Times New Roman" w:hAnsi="Times New Roman" w:cs="Times New Roman"/>
          <w:color w:val="auto"/>
          <w:sz w:val="28"/>
        </w:rPr>
        <w:t>Финансиализация</w:t>
      </w:r>
      <w:proofErr w:type="spellEnd"/>
      <w:r w:rsidRPr="000B240E">
        <w:rPr>
          <w:rFonts w:ascii="Times New Roman" w:hAnsi="Times New Roman" w:cs="Times New Roman"/>
          <w:color w:val="auto"/>
          <w:sz w:val="28"/>
        </w:rPr>
        <w:t xml:space="preserve"> глобальной экономики</w:t>
      </w:r>
      <w:bookmarkEnd w:id="2"/>
    </w:p>
    <w:p w:rsidR="000B240E" w:rsidRPr="000B240E" w:rsidRDefault="000B240E" w:rsidP="000B240E">
      <w:pPr>
        <w:jc w:val="both"/>
        <w:rPr>
          <w:rFonts w:ascii="Times New Roman" w:hAnsi="Times New Roman" w:cs="Times New Roman"/>
          <w:sz w:val="28"/>
        </w:rPr>
      </w:pPr>
    </w:p>
    <w:p w:rsidR="000B240E" w:rsidRPr="000B240E" w:rsidRDefault="000B240E" w:rsidP="000B24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B240E">
        <w:rPr>
          <w:rFonts w:ascii="Times New Roman" w:hAnsi="Times New Roman" w:cs="Times New Roman"/>
          <w:sz w:val="28"/>
        </w:rPr>
        <w:t>Глобализация экономики и ее зависимость от финансовых источников ускорения воспроизводственных процессов находится в центре внимания современной экономической науки.</w:t>
      </w:r>
    </w:p>
    <w:p w:rsidR="000B240E" w:rsidRPr="000B240E" w:rsidRDefault="000B240E" w:rsidP="000B24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B240E">
        <w:rPr>
          <w:rFonts w:ascii="Times New Roman" w:hAnsi="Times New Roman" w:cs="Times New Roman"/>
          <w:sz w:val="28"/>
        </w:rPr>
        <w:t xml:space="preserve">Углубление разрывов между реальным и финансовым секторами экономики, приводит к усилению </w:t>
      </w:r>
      <w:proofErr w:type="spellStart"/>
      <w:r w:rsidRPr="000B240E">
        <w:rPr>
          <w:rFonts w:ascii="Times New Roman" w:hAnsi="Times New Roman" w:cs="Times New Roman"/>
          <w:sz w:val="28"/>
        </w:rPr>
        <w:t>непрогнозируемости</w:t>
      </w:r>
      <w:proofErr w:type="spellEnd"/>
      <w:r w:rsidRPr="000B240E">
        <w:rPr>
          <w:rFonts w:ascii="Times New Roman" w:hAnsi="Times New Roman" w:cs="Times New Roman"/>
          <w:sz w:val="28"/>
        </w:rPr>
        <w:t xml:space="preserve"> и асимметричности их развития, свертывание </w:t>
      </w:r>
      <w:proofErr w:type="spellStart"/>
      <w:r w:rsidRPr="000B240E">
        <w:rPr>
          <w:rFonts w:ascii="Times New Roman" w:hAnsi="Times New Roman" w:cs="Times New Roman"/>
          <w:sz w:val="28"/>
        </w:rPr>
        <w:t>инновационно</w:t>
      </w:r>
      <w:proofErr w:type="spellEnd"/>
      <w:r w:rsidRPr="000B240E">
        <w:rPr>
          <w:rFonts w:ascii="Times New Roman" w:hAnsi="Times New Roman" w:cs="Times New Roman"/>
          <w:sz w:val="28"/>
        </w:rPr>
        <w:t xml:space="preserve"> - инвестиционной процессов, проявления кризисных явлений и ускорения динамики экономических циклов.</w:t>
      </w:r>
    </w:p>
    <w:p w:rsidR="000B240E" w:rsidRPr="000B240E" w:rsidRDefault="000B240E" w:rsidP="000B24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B240E">
        <w:rPr>
          <w:rFonts w:ascii="Times New Roman" w:hAnsi="Times New Roman" w:cs="Times New Roman"/>
          <w:sz w:val="28"/>
        </w:rPr>
        <w:t xml:space="preserve">Последний этап развития мировой экономики ознаменовался фундаментальными трансформациями. Прежде </w:t>
      </w:r>
      <w:proofErr w:type="gramStart"/>
      <w:r w:rsidRPr="000B240E">
        <w:rPr>
          <w:rFonts w:ascii="Times New Roman" w:hAnsi="Times New Roman" w:cs="Times New Roman"/>
          <w:sz w:val="28"/>
        </w:rPr>
        <w:t>всего</w:t>
      </w:r>
      <w:proofErr w:type="gramEnd"/>
      <w:r w:rsidRPr="000B240E">
        <w:rPr>
          <w:rFonts w:ascii="Times New Roman" w:hAnsi="Times New Roman" w:cs="Times New Roman"/>
          <w:sz w:val="28"/>
        </w:rPr>
        <w:t xml:space="preserve"> это касается развития влияния финансового сектора на условия функционирования и развития реального сектора экономики.</w:t>
      </w:r>
    </w:p>
    <w:p w:rsidR="000B240E" w:rsidRPr="000B240E" w:rsidRDefault="000B240E" w:rsidP="000B24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B240E">
        <w:rPr>
          <w:rFonts w:ascii="Times New Roman" w:hAnsi="Times New Roman" w:cs="Times New Roman"/>
          <w:sz w:val="28"/>
        </w:rPr>
        <w:lastRenderedPageBreak/>
        <w:t xml:space="preserve">Кризисные явления, происходящие на сегодняшний день стали отражением несовершенства экономических инструментов, концепций и моделей, использовались для регулирования социально - </w:t>
      </w:r>
      <w:proofErr w:type="gramStart"/>
      <w:r w:rsidRPr="000B240E">
        <w:rPr>
          <w:rFonts w:ascii="Times New Roman" w:hAnsi="Times New Roman" w:cs="Times New Roman"/>
          <w:sz w:val="28"/>
        </w:rPr>
        <w:t>экономических процессов</w:t>
      </w:r>
      <w:proofErr w:type="gramEnd"/>
      <w:r w:rsidRPr="000B240E">
        <w:rPr>
          <w:rFonts w:ascii="Times New Roman" w:hAnsi="Times New Roman" w:cs="Times New Roman"/>
          <w:sz w:val="28"/>
        </w:rPr>
        <w:t xml:space="preserve">, а современный вектор углубление мировой интеграции, усилил эти процессы. Поэтому, именно в период современных </w:t>
      </w:r>
      <w:proofErr w:type="spellStart"/>
      <w:r w:rsidRPr="000B240E">
        <w:rPr>
          <w:rFonts w:ascii="Times New Roman" w:hAnsi="Times New Roman" w:cs="Times New Roman"/>
          <w:sz w:val="28"/>
        </w:rPr>
        <w:t>глобализационных</w:t>
      </w:r>
      <w:proofErr w:type="spellEnd"/>
      <w:r w:rsidRPr="000B240E">
        <w:rPr>
          <w:rFonts w:ascii="Times New Roman" w:hAnsi="Times New Roman" w:cs="Times New Roman"/>
          <w:sz w:val="28"/>
        </w:rPr>
        <w:t xml:space="preserve"> преобразований, обновления и распространения финансовых инструментов и инноваций выступает решающей предпосылкой </w:t>
      </w:r>
      <w:proofErr w:type="gramStart"/>
      <w:r w:rsidRPr="000B240E">
        <w:rPr>
          <w:rFonts w:ascii="Times New Roman" w:hAnsi="Times New Roman" w:cs="Times New Roman"/>
          <w:sz w:val="28"/>
        </w:rPr>
        <w:t>формирования условий сбалансированного планомерного развития экономики страны</w:t>
      </w:r>
      <w:proofErr w:type="gramEnd"/>
      <w:r w:rsidRPr="000B240E">
        <w:rPr>
          <w:rFonts w:ascii="Times New Roman" w:hAnsi="Times New Roman" w:cs="Times New Roman"/>
          <w:sz w:val="28"/>
          <w:vertAlign w:val="superscript"/>
        </w:rPr>
        <w:footnoteReference w:id="1"/>
      </w:r>
      <w:r w:rsidRPr="000B240E">
        <w:rPr>
          <w:rFonts w:ascii="Times New Roman" w:hAnsi="Times New Roman" w:cs="Times New Roman"/>
          <w:sz w:val="28"/>
        </w:rPr>
        <w:t>.</w:t>
      </w:r>
    </w:p>
    <w:p w:rsidR="000B240E" w:rsidRPr="000B240E" w:rsidRDefault="000B240E" w:rsidP="000B24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B240E">
        <w:rPr>
          <w:rFonts w:ascii="Times New Roman" w:hAnsi="Times New Roman" w:cs="Times New Roman"/>
          <w:sz w:val="28"/>
        </w:rPr>
        <w:t xml:space="preserve">На сегодняшний день, роль финансового рынка претерпела кардинальных изменений: превышение финансового сектора над </w:t>
      </w:r>
      <w:proofErr w:type="gramStart"/>
      <w:r w:rsidRPr="000B240E">
        <w:rPr>
          <w:rFonts w:ascii="Times New Roman" w:hAnsi="Times New Roman" w:cs="Times New Roman"/>
          <w:sz w:val="28"/>
        </w:rPr>
        <w:t>реальным</w:t>
      </w:r>
      <w:proofErr w:type="gramEnd"/>
      <w:r w:rsidRPr="000B240E">
        <w:rPr>
          <w:rFonts w:ascii="Times New Roman" w:hAnsi="Times New Roman" w:cs="Times New Roman"/>
          <w:sz w:val="28"/>
        </w:rPr>
        <w:t>, обусловило возникновение такого понятия, как «</w:t>
      </w:r>
      <w:proofErr w:type="spellStart"/>
      <w:r w:rsidRPr="000B240E">
        <w:rPr>
          <w:rFonts w:ascii="Times New Roman" w:hAnsi="Times New Roman" w:cs="Times New Roman"/>
          <w:sz w:val="28"/>
        </w:rPr>
        <w:t>финансомика</w:t>
      </w:r>
      <w:proofErr w:type="spellEnd"/>
      <w:r w:rsidRPr="000B240E">
        <w:rPr>
          <w:rFonts w:ascii="Times New Roman" w:hAnsi="Times New Roman" w:cs="Times New Roman"/>
          <w:sz w:val="28"/>
        </w:rPr>
        <w:t>», воплощающий переходную форму становления и формирования глобальной экономики с самодостаточной финансовой составляющей на разных уровнях. В результате формируется искаженное понимание эффективности использования капитала и его преимущественное направление на удовлетворение собственных потребностей самообогащение.</w:t>
      </w:r>
    </w:p>
    <w:p w:rsidR="000B240E" w:rsidRPr="000B240E" w:rsidRDefault="000B240E" w:rsidP="000B24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B240E">
        <w:rPr>
          <w:rFonts w:ascii="Times New Roman" w:hAnsi="Times New Roman" w:cs="Times New Roman"/>
          <w:sz w:val="28"/>
        </w:rPr>
        <w:t xml:space="preserve">Россия вышла на мировой финансовый рынок как заемщик в условиях углубления процессов </w:t>
      </w:r>
      <w:proofErr w:type="spellStart"/>
      <w:r w:rsidRPr="000B240E">
        <w:rPr>
          <w:rFonts w:ascii="Times New Roman" w:hAnsi="Times New Roman" w:cs="Times New Roman"/>
          <w:sz w:val="28"/>
        </w:rPr>
        <w:t>финансиализации</w:t>
      </w:r>
      <w:proofErr w:type="spellEnd"/>
      <w:r w:rsidRPr="000B240E">
        <w:rPr>
          <w:rFonts w:ascii="Times New Roman" w:hAnsi="Times New Roman" w:cs="Times New Roman"/>
          <w:sz w:val="28"/>
        </w:rPr>
        <w:t xml:space="preserve"> мировой экономики, при которой дается предпочтение заимствованию ресурсов на мировом финансовом рынке с последующим их инвестированием под более высокую процентную ставку. Именно углубление </w:t>
      </w:r>
      <w:proofErr w:type="spellStart"/>
      <w:r w:rsidRPr="000B240E">
        <w:rPr>
          <w:rFonts w:ascii="Times New Roman" w:hAnsi="Times New Roman" w:cs="Times New Roman"/>
          <w:sz w:val="28"/>
        </w:rPr>
        <w:t>финансиализации</w:t>
      </w:r>
      <w:proofErr w:type="spellEnd"/>
      <w:r w:rsidRPr="000B240E">
        <w:rPr>
          <w:rFonts w:ascii="Times New Roman" w:hAnsi="Times New Roman" w:cs="Times New Roman"/>
          <w:sz w:val="28"/>
        </w:rPr>
        <w:t xml:space="preserve"> в глобальной экономике, по экспертной оценке ЮНКТАД, создает условия для наращивания задолженности и увеличивает риски для устойчивого </w:t>
      </w:r>
      <w:proofErr w:type="gramStart"/>
      <w:r w:rsidRPr="000B240E">
        <w:rPr>
          <w:rFonts w:ascii="Times New Roman" w:hAnsi="Times New Roman" w:cs="Times New Roman"/>
          <w:sz w:val="28"/>
        </w:rPr>
        <w:t>развития</w:t>
      </w:r>
      <w:proofErr w:type="gramEnd"/>
      <w:r w:rsidRPr="000B240E">
        <w:rPr>
          <w:rFonts w:ascii="Times New Roman" w:hAnsi="Times New Roman" w:cs="Times New Roman"/>
          <w:sz w:val="28"/>
        </w:rPr>
        <w:t xml:space="preserve"> как экономики отдельных стран, так и мировой экономики в целом. </w:t>
      </w:r>
    </w:p>
    <w:p w:rsidR="000B240E" w:rsidRPr="000B240E" w:rsidRDefault="000B240E" w:rsidP="000B24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0B240E">
        <w:rPr>
          <w:rFonts w:ascii="Times New Roman" w:hAnsi="Times New Roman" w:cs="Times New Roman"/>
          <w:sz w:val="28"/>
        </w:rPr>
        <w:t xml:space="preserve">Авторы аналитического обзора «Россия в </w:t>
      </w:r>
      <w:proofErr w:type="spellStart"/>
      <w:r w:rsidRPr="000B240E">
        <w:rPr>
          <w:rFonts w:ascii="Times New Roman" w:hAnsi="Times New Roman" w:cs="Times New Roman"/>
          <w:sz w:val="28"/>
        </w:rPr>
        <w:t>полицентричном</w:t>
      </w:r>
      <w:proofErr w:type="spellEnd"/>
      <w:r w:rsidRPr="000B240E">
        <w:rPr>
          <w:rFonts w:ascii="Times New Roman" w:hAnsi="Times New Roman" w:cs="Times New Roman"/>
          <w:sz w:val="28"/>
        </w:rPr>
        <w:t xml:space="preserve"> мире» процесс </w:t>
      </w:r>
      <w:proofErr w:type="spellStart"/>
      <w:r w:rsidRPr="000B240E">
        <w:rPr>
          <w:rFonts w:ascii="Times New Roman" w:hAnsi="Times New Roman" w:cs="Times New Roman"/>
          <w:sz w:val="28"/>
        </w:rPr>
        <w:t>финансиализации</w:t>
      </w:r>
      <w:proofErr w:type="spellEnd"/>
      <w:r w:rsidRPr="000B240E">
        <w:rPr>
          <w:rFonts w:ascii="Times New Roman" w:hAnsi="Times New Roman" w:cs="Times New Roman"/>
          <w:sz w:val="28"/>
        </w:rPr>
        <w:t xml:space="preserve"> рассматривают как важную «особенность развития мирового хозяйства последнего времени, указывая на «гипертрофированное расширение финансово-кредитной сферы, бурное </w:t>
      </w:r>
      <w:r w:rsidRPr="000B240E">
        <w:rPr>
          <w:rFonts w:ascii="Times New Roman" w:hAnsi="Times New Roman" w:cs="Times New Roman"/>
          <w:sz w:val="28"/>
        </w:rPr>
        <w:lastRenderedPageBreak/>
        <w:t>развитие фондового рынка»</w:t>
      </w:r>
      <w:r w:rsidRPr="000B240E">
        <w:rPr>
          <w:rFonts w:ascii="Times New Roman" w:hAnsi="Times New Roman" w:cs="Times New Roman"/>
          <w:sz w:val="28"/>
          <w:vertAlign w:val="superscript"/>
        </w:rPr>
        <w:footnoteReference w:id="2"/>
      </w:r>
      <w:r w:rsidRPr="000B240E">
        <w:rPr>
          <w:rFonts w:ascii="Times New Roman" w:hAnsi="Times New Roman" w:cs="Times New Roman"/>
          <w:sz w:val="28"/>
        </w:rPr>
        <w:t xml:space="preserve">. По мнению В.В. Булатова, </w:t>
      </w:r>
      <w:proofErr w:type="spellStart"/>
      <w:r w:rsidRPr="000B240E">
        <w:rPr>
          <w:rFonts w:ascii="Times New Roman" w:hAnsi="Times New Roman" w:cs="Times New Roman"/>
          <w:sz w:val="28"/>
        </w:rPr>
        <w:t>финансиализация</w:t>
      </w:r>
      <w:proofErr w:type="spellEnd"/>
      <w:r w:rsidRPr="000B240E">
        <w:rPr>
          <w:rFonts w:ascii="Times New Roman" w:hAnsi="Times New Roman" w:cs="Times New Roman"/>
          <w:sz w:val="28"/>
        </w:rPr>
        <w:t xml:space="preserve"> представляет собой «способ накопления, в котором прибыль все больше производится через финансовые каналы, нежели посредством производства и реализации реальных товаров»</w:t>
      </w:r>
      <w:r w:rsidRPr="000B240E">
        <w:rPr>
          <w:rFonts w:ascii="Times New Roman" w:hAnsi="Times New Roman" w:cs="Times New Roman"/>
          <w:sz w:val="28"/>
          <w:vertAlign w:val="superscript"/>
        </w:rPr>
        <w:footnoteReference w:id="3"/>
      </w:r>
      <w:r w:rsidRPr="000B240E">
        <w:rPr>
          <w:rFonts w:ascii="Times New Roman" w:hAnsi="Times New Roman" w:cs="Times New Roman"/>
          <w:sz w:val="28"/>
        </w:rPr>
        <w:t xml:space="preserve">. В результате делается вывод, что </w:t>
      </w:r>
      <w:proofErr w:type="spellStart"/>
      <w:r w:rsidRPr="000B240E">
        <w:rPr>
          <w:rFonts w:ascii="Times New Roman" w:hAnsi="Times New Roman" w:cs="Times New Roman"/>
          <w:sz w:val="28"/>
        </w:rPr>
        <w:t>финансиализация</w:t>
      </w:r>
      <w:proofErr w:type="spellEnd"/>
      <w:proofErr w:type="gramEnd"/>
      <w:r w:rsidRPr="000B240E">
        <w:rPr>
          <w:rFonts w:ascii="Times New Roman" w:hAnsi="Times New Roman" w:cs="Times New Roman"/>
          <w:sz w:val="28"/>
        </w:rPr>
        <w:t xml:space="preserve"> – это «растущее доминирование финансовой системы, построенной на рынке капитала над финансовой системой, построенной на собственном капитале банков».</w:t>
      </w:r>
    </w:p>
    <w:p w:rsidR="000B240E" w:rsidRPr="000B240E" w:rsidRDefault="000B240E" w:rsidP="000B24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B240E">
        <w:rPr>
          <w:rFonts w:ascii="Times New Roman" w:hAnsi="Times New Roman" w:cs="Times New Roman"/>
          <w:sz w:val="28"/>
        </w:rPr>
        <w:t>В зарубежной литературе часто используется подход Г.А. Эпштейна (</w:t>
      </w:r>
      <w:proofErr w:type="spellStart"/>
      <w:r w:rsidRPr="000B240E">
        <w:rPr>
          <w:rFonts w:ascii="Times New Roman" w:hAnsi="Times New Roman" w:cs="Times New Roman"/>
          <w:sz w:val="28"/>
        </w:rPr>
        <w:t>Epstein</w:t>
      </w:r>
      <w:proofErr w:type="spellEnd"/>
      <w:r w:rsidRPr="000B240E">
        <w:rPr>
          <w:rFonts w:ascii="Times New Roman" w:hAnsi="Times New Roman" w:cs="Times New Roman"/>
          <w:sz w:val="28"/>
        </w:rPr>
        <w:t xml:space="preserve">), согласно которому </w:t>
      </w:r>
      <w:proofErr w:type="spellStart"/>
      <w:r w:rsidRPr="000B240E">
        <w:rPr>
          <w:rFonts w:ascii="Times New Roman" w:hAnsi="Times New Roman" w:cs="Times New Roman"/>
          <w:sz w:val="28"/>
        </w:rPr>
        <w:t>финансиализация</w:t>
      </w:r>
      <w:proofErr w:type="spellEnd"/>
      <w:r w:rsidRPr="000B240E">
        <w:rPr>
          <w:rFonts w:ascii="Times New Roman" w:hAnsi="Times New Roman" w:cs="Times New Roman"/>
          <w:sz w:val="28"/>
        </w:rPr>
        <w:t xml:space="preserve"> определяется как увеличивающаяся роль финансовых мотивов, финансовых рынков, финансовых участников и финансовых институтов рынка в операциях национальных экономик и мировой экономики в целом</w:t>
      </w:r>
      <w:r w:rsidRPr="000B240E">
        <w:rPr>
          <w:rFonts w:ascii="Times New Roman" w:hAnsi="Times New Roman" w:cs="Times New Roman"/>
          <w:sz w:val="28"/>
          <w:vertAlign w:val="superscript"/>
        </w:rPr>
        <w:footnoteReference w:id="4"/>
      </w:r>
      <w:r w:rsidRPr="000B240E">
        <w:rPr>
          <w:rFonts w:ascii="Times New Roman" w:hAnsi="Times New Roman" w:cs="Times New Roman"/>
          <w:sz w:val="28"/>
        </w:rPr>
        <w:t>.</w:t>
      </w:r>
    </w:p>
    <w:p w:rsidR="000B240E" w:rsidRPr="000B240E" w:rsidRDefault="000B240E" w:rsidP="000B24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B240E">
        <w:rPr>
          <w:rFonts w:ascii="Times New Roman" w:hAnsi="Times New Roman" w:cs="Times New Roman"/>
          <w:sz w:val="28"/>
        </w:rPr>
        <w:t xml:space="preserve">Это общее определение конкретизируется зарубежными авторами в следующих чертах </w:t>
      </w:r>
      <w:proofErr w:type="spellStart"/>
      <w:r w:rsidRPr="000B240E">
        <w:rPr>
          <w:rFonts w:ascii="Times New Roman" w:hAnsi="Times New Roman" w:cs="Times New Roman"/>
          <w:sz w:val="28"/>
        </w:rPr>
        <w:t>финансиализации</w:t>
      </w:r>
      <w:proofErr w:type="spellEnd"/>
      <w:r w:rsidRPr="000B240E">
        <w:rPr>
          <w:rFonts w:ascii="Times New Roman" w:hAnsi="Times New Roman" w:cs="Times New Roman"/>
          <w:sz w:val="28"/>
        </w:rPr>
        <w:t>.</w:t>
      </w:r>
    </w:p>
    <w:p w:rsidR="000B240E" w:rsidRPr="000B240E" w:rsidRDefault="000B240E" w:rsidP="000B24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B240E">
        <w:rPr>
          <w:rFonts w:ascii="Times New Roman" w:hAnsi="Times New Roman" w:cs="Times New Roman"/>
          <w:sz w:val="28"/>
        </w:rPr>
        <w:t xml:space="preserve">Процесс </w:t>
      </w:r>
      <w:proofErr w:type="spellStart"/>
      <w:r w:rsidRPr="000B240E">
        <w:rPr>
          <w:rFonts w:ascii="Times New Roman" w:hAnsi="Times New Roman" w:cs="Times New Roman"/>
          <w:sz w:val="28"/>
        </w:rPr>
        <w:t>финансиализации</w:t>
      </w:r>
      <w:proofErr w:type="spellEnd"/>
      <w:r w:rsidRPr="000B240E">
        <w:rPr>
          <w:rFonts w:ascii="Times New Roman" w:hAnsi="Times New Roman" w:cs="Times New Roman"/>
          <w:sz w:val="28"/>
        </w:rPr>
        <w:t xml:space="preserve"> – это:</w:t>
      </w:r>
    </w:p>
    <w:p w:rsidR="000B240E" w:rsidRPr="000B240E" w:rsidRDefault="000B240E" w:rsidP="000B24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B240E">
        <w:rPr>
          <w:rFonts w:ascii="Times New Roman" w:hAnsi="Times New Roman" w:cs="Times New Roman"/>
          <w:sz w:val="28"/>
        </w:rPr>
        <w:t>– финансовая экспансия как рост на финансовых рынках, рынках капитала и приоритет биржевой торговли параллельно с упадком банковского кредитования;</w:t>
      </w:r>
    </w:p>
    <w:p w:rsidR="000B240E" w:rsidRPr="000B240E" w:rsidRDefault="000B240E" w:rsidP="000B24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B240E">
        <w:rPr>
          <w:rFonts w:ascii="Times New Roman" w:hAnsi="Times New Roman" w:cs="Times New Roman"/>
          <w:sz w:val="28"/>
        </w:rPr>
        <w:t>– быстрый рост кредита и долга, в особенности долга домашних хозяйств;</w:t>
      </w:r>
    </w:p>
    <w:p w:rsidR="000B240E" w:rsidRPr="000B240E" w:rsidRDefault="000B240E" w:rsidP="000B24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B240E">
        <w:rPr>
          <w:rFonts w:ascii="Times New Roman" w:hAnsi="Times New Roman" w:cs="Times New Roman"/>
          <w:sz w:val="28"/>
        </w:rPr>
        <w:t>– финансовая либерализация;</w:t>
      </w:r>
    </w:p>
    <w:p w:rsidR="000B240E" w:rsidRPr="000B240E" w:rsidRDefault="000B240E" w:rsidP="000B24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B240E">
        <w:rPr>
          <w:rFonts w:ascii="Times New Roman" w:hAnsi="Times New Roman" w:cs="Times New Roman"/>
          <w:sz w:val="28"/>
        </w:rPr>
        <w:t>– возвышение финансового интереса акционеров по сравнению с другими интересами компании и абсолютизация «ценности акций», т. е. капитализации;</w:t>
      </w:r>
    </w:p>
    <w:p w:rsidR="000B240E" w:rsidRPr="000B240E" w:rsidRDefault="000B240E" w:rsidP="000B24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B240E">
        <w:rPr>
          <w:rFonts w:ascii="Times New Roman" w:hAnsi="Times New Roman" w:cs="Times New Roman"/>
          <w:sz w:val="28"/>
        </w:rPr>
        <w:t xml:space="preserve">– смещение акцента в деятельности руководителей, менеджмента корпораций от долгосрочных планов развития компаний и реальной </w:t>
      </w:r>
      <w:r w:rsidRPr="000B240E">
        <w:rPr>
          <w:rFonts w:ascii="Times New Roman" w:hAnsi="Times New Roman" w:cs="Times New Roman"/>
          <w:sz w:val="28"/>
        </w:rPr>
        <w:lastRenderedPageBreak/>
        <w:t>производительности к краткосрочному финансовому инжинирингу с помощью многообразных финансовых инноваций;</w:t>
      </w:r>
    </w:p>
    <w:p w:rsidR="000B240E" w:rsidRPr="000B240E" w:rsidRDefault="000B240E" w:rsidP="000B24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B240E">
        <w:rPr>
          <w:rFonts w:ascii="Times New Roman" w:hAnsi="Times New Roman" w:cs="Times New Roman"/>
          <w:sz w:val="28"/>
        </w:rPr>
        <w:t>– вытеснение альтернативных секторов доминирующим финансовым сектором</w:t>
      </w:r>
      <w:r w:rsidRPr="000B240E">
        <w:rPr>
          <w:rFonts w:ascii="Times New Roman" w:hAnsi="Times New Roman" w:cs="Times New Roman"/>
          <w:sz w:val="28"/>
          <w:vertAlign w:val="superscript"/>
        </w:rPr>
        <w:footnoteReference w:id="5"/>
      </w:r>
      <w:r w:rsidRPr="000B240E">
        <w:rPr>
          <w:rFonts w:ascii="Times New Roman" w:hAnsi="Times New Roman" w:cs="Times New Roman"/>
          <w:sz w:val="28"/>
        </w:rPr>
        <w:t>.</w:t>
      </w:r>
    </w:p>
    <w:p w:rsidR="000B240E" w:rsidRPr="000B240E" w:rsidRDefault="000B240E" w:rsidP="000B24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B240E">
        <w:rPr>
          <w:rFonts w:ascii="Times New Roman" w:hAnsi="Times New Roman" w:cs="Times New Roman"/>
          <w:sz w:val="28"/>
        </w:rPr>
        <w:t>Несмотря на то, что приведенные определения могут отражать лишь отдельные особенности понятия, тем не менее, они четко указывают на увеличивающуюся значимость финансового сектора и финансовых критериев эффективности в функционировании современной экономики.</w:t>
      </w:r>
    </w:p>
    <w:p w:rsidR="000B240E" w:rsidRPr="000B240E" w:rsidRDefault="000B240E" w:rsidP="000B24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B240E">
        <w:rPr>
          <w:rFonts w:ascii="Times New Roman" w:hAnsi="Times New Roman" w:cs="Times New Roman"/>
          <w:sz w:val="28"/>
        </w:rPr>
        <w:t xml:space="preserve">При анализе процесса </w:t>
      </w:r>
      <w:proofErr w:type="spellStart"/>
      <w:r w:rsidRPr="000B240E">
        <w:rPr>
          <w:rFonts w:ascii="Times New Roman" w:hAnsi="Times New Roman" w:cs="Times New Roman"/>
          <w:sz w:val="28"/>
        </w:rPr>
        <w:t>финансиализации</w:t>
      </w:r>
      <w:proofErr w:type="spellEnd"/>
      <w:r w:rsidRPr="000B240E">
        <w:rPr>
          <w:rFonts w:ascii="Times New Roman" w:hAnsi="Times New Roman" w:cs="Times New Roman"/>
          <w:sz w:val="28"/>
        </w:rPr>
        <w:t xml:space="preserve"> как у российских, так и у зарубежных авторов встречаются разные оценки этого процесса: от «объективного», нейтрального взгляда на это явление до </w:t>
      </w:r>
      <w:proofErr w:type="spellStart"/>
      <w:r w:rsidRPr="000B240E">
        <w:rPr>
          <w:rFonts w:ascii="Times New Roman" w:hAnsi="Times New Roman" w:cs="Times New Roman"/>
          <w:sz w:val="28"/>
        </w:rPr>
        <w:t>комплиментарного</w:t>
      </w:r>
      <w:proofErr w:type="spellEnd"/>
      <w:r w:rsidRPr="000B240E">
        <w:rPr>
          <w:rFonts w:ascii="Times New Roman" w:hAnsi="Times New Roman" w:cs="Times New Roman"/>
          <w:sz w:val="28"/>
        </w:rPr>
        <w:t xml:space="preserve"> отношения к </w:t>
      </w:r>
      <w:proofErr w:type="spellStart"/>
      <w:r w:rsidRPr="000B240E">
        <w:rPr>
          <w:rFonts w:ascii="Times New Roman" w:hAnsi="Times New Roman" w:cs="Times New Roman"/>
          <w:sz w:val="28"/>
        </w:rPr>
        <w:t>финансиализации</w:t>
      </w:r>
      <w:proofErr w:type="spellEnd"/>
      <w:r w:rsidRPr="000B240E">
        <w:rPr>
          <w:rFonts w:ascii="Times New Roman" w:hAnsi="Times New Roman" w:cs="Times New Roman"/>
          <w:sz w:val="28"/>
        </w:rPr>
        <w:t xml:space="preserve"> как важного стимулирующего механизма развития современной экономики. Вместе с тем прослеживается и в основном негативное отношение ряда исследователей к этому процессу. Такая оценка связана с трактовкой </w:t>
      </w:r>
      <w:proofErr w:type="spellStart"/>
      <w:r w:rsidRPr="000B240E">
        <w:rPr>
          <w:rFonts w:ascii="Times New Roman" w:hAnsi="Times New Roman" w:cs="Times New Roman"/>
          <w:sz w:val="28"/>
        </w:rPr>
        <w:t>финансиализации</w:t>
      </w:r>
      <w:proofErr w:type="spellEnd"/>
      <w:r w:rsidRPr="000B240E">
        <w:rPr>
          <w:rFonts w:ascii="Times New Roman" w:hAnsi="Times New Roman" w:cs="Times New Roman"/>
          <w:sz w:val="28"/>
        </w:rPr>
        <w:t xml:space="preserve"> как процесса отвлечения многообразных ресурсов (и капитальных, и человеческих) от реальной экономики в пользу гипертрофированного финансового сектора. Экономисты, придерживающиеся таких взглядов, заявляют, что «фаза </w:t>
      </w:r>
      <w:proofErr w:type="spellStart"/>
      <w:r w:rsidRPr="000B240E">
        <w:rPr>
          <w:rFonts w:ascii="Times New Roman" w:hAnsi="Times New Roman" w:cs="Times New Roman"/>
          <w:sz w:val="28"/>
        </w:rPr>
        <w:t>финансиализации</w:t>
      </w:r>
      <w:proofErr w:type="spellEnd"/>
      <w:r w:rsidRPr="000B240E">
        <w:rPr>
          <w:rFonts w:ascii="Times New Roman" w:hAnsi="Times New Roman" w:cs="Times New Roman"/>
          <w:sz w:val="28"/>
        </w:rPr>
        <w:t xml:space="preserve"> капитализма представляет конечную фазу мощи страны, предвещающая ее будущее ослабление». При этом гипертрофированная роль финансов, в особенности в структурах международных финансовых центров, подобных Лондону, характеризуется, как «финансовое проклятие».</w:t>
      </w:r>
    </w:p>
    <w:p w:rsidR="000B240E" w:rsidRPr="000B240E" w:rsidRDefault="000B240E" w:rsidP="000B24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B240E">
        <w:rPr>
          <w:rFonts w:ascii="Times New Roman" w:hAnsi="Times New Roman" w:cs="Times New Roman"/>
          <w:sz w:val="28"/>
        </w:rPr>
        <w:t xml:space="preserve">Поскольку </w:t>
      </w:r>
      <w:proofErr w:type="spellStart"/>
      <w:r w:rsidRPr="000B240E">
        <w:rPr>
          <w:rFonts w:ascii="Times New Roman" w:hAnsi="Times New Roman" w:cs="Times New Roman"/>
          <w:sz w:val="28"/>
        </w:rPr>
        <w:t>финансиализация</w:t>
      </w:r>
      <w:proofErr w:type="spellEnd"/>
      <w:r w:rsidRPr="000B240E">
        <w:rPr>
          <w:rFonts w:ascii="Times New Roman" w:hAnsi="Times New Roman" w:cs="Times New Roman"/>
          <w:sz w:val="28"/>
        </w:rPr>
        <w:t xml:space="preserve"> большинством зарубежных экономистов трактуется как развивающийся процесс, постольку </w:t>
      </w:r>
      <w:proofErr w:type="gramStart"/>
      <w:r w:rsidRPr="000B240E">
        <w:rPr>
          <w:rFonts w:ascii="Times New Roman" w:hAnsi="Times New Roman" w:cs="Times New Roman"/>
          <w:sz w:val="28"/>
        </w:rPr>
        <w:t>современная</w:t>
      </w:r>
      <w:proofErr w:type="gramEnd"/>
      <w:r w:rsidRPr="000B240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B240E">
        <w:rPr>
          <w:rFonts w:ascii="Times New Roman" w:hAnsi="Times New Roman" w:cs="Times New Roman"/>
          <w:sz w:val="28"/>
        </w:rPr>
        <w:t>финансиализация</w:t>
      </w:r>
      <w:proofErr w:type="spellEnd"/>
      <w:r w:rsidRPr="000B240E">
        <w:rPr>
          <w:rFonts w:ascii="Times New Roman" w:hAnsi="Times New Roman" w:cs="Times New Roman"/>
          <w:sz w:val="28"/>
        </w:rPr>
        <w:t xml:space="preserve"> рассматривается ими как «</w:t>
      </w:r>
      <w:proofErr w:type="spellStart"/>
      <w:r w:rsidRPr="000B240E">
        <w:rPr>
          <w:rFonts w:ascii="Times New Roman" w:hAnsi="Times New Roman" w:cs="Times New Roman"/>
          <w:sz w:val="28"/>
        </w:rPr>
        <w:t>финансиализация</w:t>
      </w:r>
      <w:proofErr w:type="spellEnd"/>
      <w:r w:rsidRPr="000B240E">
        <w:rPr>
          <w:rFonts w:ascii="Times New Roman" w:hAnsi="Times New Roman" w:cs="Times New Roman"/>
          <w:sz w:val="28"/>
        </w:rPr>
        <w:t xml:space="preserve"> самих финансов».</w:t>
      </w:r>
    </w:p>
    <w:p w:rsidR="000B240E" w:rsidRPr="000B240E" w:rsidRDefault="000B240E" w:rsidP="000B24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B240E">
        <w:rPr>
          <w:rFonts w:ascii="Times New Roman" w:hAnsi="Times New Roman" w:cs="Times New Roman"/>
          <w:sz w:val="28"/>
        </w:rPr>
        <w:t xml:space="preserve">Результатом этого процесса является неэффективность функционирования банковского сектора, промахи банков, махинации </w:t>
      </w:r>
      <w:r w:rsidRPr="000B240E">
        <w:rPr>
          <w:rFonts w:ascii="Times New Roman" w:hAnsi="Times New Roman" w:cs="Times New Roman"/>
          <w:sz w:val="28"/>
        </w:rPr>
        <w:lastRenderedPageBreak/>
        <w:t>банкиров, «чудовищные сборы за простые банковские продукты» в ущерб обеспечению функционирования малого и среднего бизнеса при постоянном превозношении, подчеркивании достоинств большого и процветающего финансового сектора.</w:t>
      </w:r>
    </w:p>
    <w:p w:rsidR="000B240E" w:rsidRPr="000B240E" w:rsidRDefault="000B240E" w:rsidP="000B24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B240E">
        <w:rPr>
          <w:rFonts w:ascii="Times New Roman" w:hAnsi="Times New Roman" w:cs="Times New Roman"/>
          <w:sz w:val="28"/>
        </w:rPr>
        <w:t>Принимая в целом эту точку зрения зарубежных экономистов, вряд ли можно согласиться с тем, что «</w:t>
      </w:r>
      <w:proofErr w:type="spellStart"/>
      <w:r w:rsidRPr="000B240E">
        <w:rPr>
          <w:rFonts w:ascii="Times New Roman" w:hAnsi="Times New Roman" w:cs="Times New Roman"/>
          <w:sz w:val="28"/>
        </w:rPr>
        <w:t>финансиализацию</w:t>
      </w:r>
      <w:proofErr w:type="spellEnd"/>
      <w:r w:rsidRPr="000B240E">
        <w:rPr>
          <w:rFonts w:ascii="Times New Roman" w:hAnsi="Times New Roman" w:cs="Times New Roman"/>
          <w:sz w:val="28"/>
        </w:rPr>
        <w:t xml:space="preserve"> финансов» можно характеризовать как «внешнюю фазу» этого процесса. Процесс </w:t>
      </w:r>
      <w:proofErr w:type="spellStart"/>
      <w:r w:rsidRPr="000B240E">
        <w:rPr>
          <w:rFonts w:ascii="Times New Roman" w:hAnsi="Times New Roman" w:cs="Times New Roman"/>
          <w:sz w:val="28"/>
        </w:rPr>
        <w:t>финансиализации</w:t>
      </w:r>
      <w:proofErr w:type="spellEnd"/>
      <w:r w:rsidRPr="000B240E">
        <w:rPr>
          <w:rFonts w:ascii="Times New Roman" w:hAnsi="Times New Roman" w:cs="Times New Roman"/>
          <w:sz w:val="28"/>
        </w:rPr>
        <w:t xml:space="preserve"> начался именно с финансовой сферы, когда возникли международные рынки </w:t>
      </w:r>
      <w:proofErr w:type="spellStart"/>
      <w:r w:rsidRPr="000B240E">
        <w:rPr>
          <w:rFonts w:ascii="Times New Roman" w:hAnsi="Times New Roman" w:cs="Times New Roman"/>
          <w:sz w:val="28"/>
        </w:rPr>
        <w:t>евроинструментов</w:t>
      </w:r>
      <w:proofErr w:type="spellEnd"/>
      <w:r w:rsidRPr="000B240E">
        <w:rPr>
          <w:rFonts w:ascii="Times New Roman" w:hAnsi="Times New Roman" w:cs="Times New Roman"/>
          <w:sz w:val="28"/>
        </w:rPr>
        <w:t xml:space="preserve">, производные финансовые инструменты, внедрялись механизмы </w:t>
      </w:r>
      <w:proofErr w:type="spellStart"/>
      <w:r w:rsidRPr="000B240E">
        <w:rPr>
          <w:rFonts w:ascii="Times New Roman" w:hAnsi="Times New Roman" w:cs="Times New Roman"/>
          <w:sz w:val="28"/>
        </w:rPr>
        <w:t>секьюритизации</w:t>
      </w:r>
      <w:proofErr w:type="spellEnd"/>
      <w:r w:rsidRPr="000B240E">
        <w:rPr>
          <w:rFonts w:ascii="Times New Roman" w:hAnsi="Times New Roman" w:cs="Times New Roman"/>
          <w:sz w:val="28"/>
        </w:rPr>
        <w:t xml:space="preserve"> всевозможных активов и т. д. Затем начался процесс </w:t>
      </w:r>
      <w:proofErr w:type="spellStart"/>
      <w:r w:rsidRPr="000B240E">
        <w:rPr>
          <w:rFonts w:ascii="Times New Roman" w:hAnsi="Times New Roman" w:cs="Times New Roman"/>
          <w:sz w:val="28"/>
        </w:rPr>
        <w:t>финансиализации</w:t>
      </w:r>
      <w:proofErr w:type="spellEnd"/>
      <w:r w:rsidRPr="000B240E">
        <w:rPr>
          <w:rFonts w:ascii="Times New Roman" w:hAnsi="Times New Roman" w:cs="Times New Roman"/>
          <w:sz w:val="28"/>
        </w:rPr>
        <w:t xml:space="preserve"> реального сектора (в частности, воздействие на нефтяные цены через фьючерсные контракты, финансовые свопы).</w:t>
      </w:r>
    </w:p>
    <w:p w:rsidR="000B240E" w:rsidRPr="000B240E" w:rsidRDefault="000B240E" w:rsidP="000B24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B240E">
        <w:rPr>
          <w:rFonts w:ascii="Times New Roman" w:hAnsi="Times New Roman" w:cs="Times New Roman"/>
          <w:sz w:val="28"/>
        </w:rPr>
        <w:t>«</w:t>
      </w:r>
      <w:proofErr w:type="spellStart"/>
      <w:r w:rsidRPr="000B240E">
        <w:rPr>
          <w:rFonts w:ascii="Times New Roman" w:hAnsi="Times New Roman" w:cs="Times New Roman"/>
          <w:sz w:val="28"/>
        </w:rPr>
        <w:t>Финансиализация</w:t>
      </w:r>
      <w:proofErr w:type="spellEnd"/>
      <w:r w:rsidRPr="000B240E">
        <w:rPr>
          <w:rFonts w:ascii="Times New Roman" w:hAnsi="Times New Roman" w:cs="Times New Roman"/>
          <w:sz w:val="28"/>
        </w:rPr>
        <w:t xml:space="preserve"> финансов» в настоящее время – это второй этап процесса, когда наряду с </w:t>
      </w:r>
      <w:proofErr w:type="spellStart"/>
      <w:r w:rsidRPr="000B240E">
        <w:rPr>
          <w:rFonts w:ascii="Times New Roman" w:hAnsi="Times New Roman" w:cs="Times New Roman"/>
          <w:sz w:val="28"/>
        </w:rPr>
        <w:t>финансиализацией</w:t>
      </w:r>
      <w:proofErr w:type="spellEnd"/>
      <w:r w:rsidRPr="000B240E">
        <w:rPr>
          <w:rFonts w:ascii="Times New Roman" w:hAnsi="Times New Roman" w:cs="Times New Roman"/>
          <w:sz w:val="28"/>
        </w:rPr>
        <w:t xml:space="preserve"> реального сектора происходит углубленная </w:t>
      </w:r>
      <w:proofErr w:type="spellStart"/>
      <w:r w:rsidRPr="000B240E">
        <w:rPr>
          <w:rFonts w:ascii="Times New Roman" w:hAnsi="Times New Roman" w:cs="Times New Roman"/>
          <w:sz w:val="28"/>
        </w:rPr>
        <w:t>финансиализация</w:t>
      </w:r>
      <w:proofErr w:type="spellEnd"/>
      <w:r w:rsidRPr="000B240E">
        <w:rPr>
          <w:rFonts w:ascii="Times New Roman" w:hAnsi="Times New Roman" w:cs="Times New Roman"/>
          <w:sz w:val="28"/>
        </w:rPr>
        <w:t xml:space="preserve"> финансового сектора по всему его периметру, когда финансовый инженер наблюдает инженера промышленного. Однако финансовая инженерия не может стать основой для развития экономики в целом, ее механизмы концентрируются в рамках финансового рынка, фондового рынка, а также банковских структур. </w:t>
      </w:r>
      <w:proofErr w:type="gramStart"/>
      <w:r w:rsidRPr="000B240E">
        <w:rPr>
          <w:rFonts w:ascii="Times New Roman" w:hAnsi="Times New Roman" w:cs="Times New Roman"/>
          <w:sz w:val="28"/>
        </w:rPr>
        <w:t>Несмотря на отдельные периоды (в особенности конца 90-х – середины нулевых ХХI века), когда финансовый инженер в целом торжествовал победу, дальнейшее развитие экономики должно основываться на разного рода радикальных инновациях реальной экономики, создающих новые отрасли, способные стать элементами формирования «четвертой промышленной революции», драйвером перехода к новой экономике</w:t>
      </w:r>
      <w:r w:rsidRPr="000B240E">
        <w:rPr>
          <w:rFonts w:ascii="Times New Roman" w:hAnsi="Times New Roman" w:cs="Times New Roman"/>
          <w:sz w:val="28"/>
          <w:vertAlign w:val="superscript"/>
        </w:rPr>
        <w:footnoteReference w:id="6"/>
      </w:r>
      <w:r w:rsidRPr="000B240E">
        <w:rPr>
          <w:rFonts w:ascii="Times New Roman" w:hAnsi="Times New Roman" w:cs="Times New Roman"/>
          <w:sz w:val="28"/>
        </w:rPr>
        <w:t>.</w:t>
      </w:r>
      <w:proofErr w:type="gramEnd"/>
    </w:p>
    <w:p w:rsidR="000B240E" w:rsidRPr="000B240E" w:rsidRDefault="000B240E" w:rsidP="000B24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B240E">
        <w:rPr>
          <w:rFonts w:ascii="Times New Roman" w:hAnsi="Times New Roman" w:cs="Times New Roman"/>
          <w:sz w:val="28"/>
        </w:rPr>
        <w:t>Процессы, происходящие на сегодняшний день в России, на макро -</w:t>
      </w:r>
      <w:proofErr w:type="gramStart"/>
      <w:r w:rsidRPr="000B240E">
        <w:rPr>
          <w:rFonts w:ascii="Times New Roman" w:hAnsi="Times New Roman" w:cs="Times New Roman"/>
          <w:sz w:val="28"/>
        </w:rPr>
        <w:t xml:space="preserve"> ,</w:t>
      </w:r>
      <w:proofErr w:type="gramEnd"/>
      <w:r w:rsidRPr="000B240E">
        <w:rPr>
          <w:rFonts w:ascii="Times New Roman" w:hAnsi="Times New Roman" w:cs="Times New Roman"/>
          <w:sz w:val="28"/>
        </w:rPr>
        <w:t xml:space="preserve"> мезо – и микроуровне получили в последние годы особую интенсивность.</w:t>
      </w:r>
    </w:p>
    <w:p w:rsidR="000B240E" w:rsidRPr="000B240E" w:rsidRDefault="000B240E" w:rsidP="000B24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B240E">
        <w:rPr>
          <w:rFonts w:ascii="Times New Roman" w:hAnsi="Times New Roman" w:cs="Times New Roman"/>
          <w:sz w:val="28"/>
        </w:rPr>
        <w:lastRenderedPageBreak/>
        <w:t xml:space="preserve">Особенно остро эти процессы проявляются в функционировании региональных хозяйственных систем, поскольку необходимость финансовой консолидации на </w:t>
      </w:r>
      <w:proofErr w:type="spellStart"/>
      <w:r w:rsidRPr="000B240E">
        <w:rPr>
          <w:rFonts w:ascii="Times New Roman" w:hAnsi="Times New Roman" w:cs="Times New Roman"/>
          <w:sz w:val="28"/>
        </w:rPr>
        <w:t>мезоуровне</w:t>
      </w:r>
      <w:proofErr w:type="spellEnd"/>
      <w:r w:rsidRPr="000B240E">
        <w:rPr>
          <w:rFonts w:ascii="Times New Roman" w:hAnsi="Times New Roman" w:cs="Times New Roman"/>
          <w:sz w:val="28"/>
        </w:rPr>
        <w:t xml:space="preserve"> требует эластичного сочетание ее со стратегией государства на децентрализацию и повышение самодостаточности территориальных объединений</w:t>
      </w:r>
      <w:r w:rsidRPr="000B240E">
        <w:rPr>
          <w:rFonts w:ascii="Times New Roman" w:hAnsi="Times New Roman" w:cs="Times New Roman"/>
          <w:sz w:val="28"/>
          <w:vertAlign w:val="superscript"/>
        </w:rPr>
        <w:footnoteReference w:id="7"/>
      </w:r>
      <w:r w:rsidRPr="000B240E">
        <w:rPr>
          <w:rFonts w:ascii="Times New Roman" w:hAnsi="Times New Roman" w:cs="Times New Roman"/>
          <w:sz w:val="28"/>
        </w:rPr>
        <w:t>.</w:t>
      </w:r>
    </w:p>
    <w:p w:rsidR="000B240E" w:rsidRPr="000B240E" w:rsidRDefault="000B240E" w:rsidP="000B24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B240E">
        <w:rPr>
          <w:rFonts w:ascii="Times New Roman" w:hAnsi="Times New Roman" w:cs="Times New Roman"/>
          <w:sz w:val="28"/>
        </w:rPr>
        <w:t xml:space="preserve">Именно значимость непосредственного влияния </w:t>
      </w:r>
      <w:proofErr w:type="spellStart"/>
      <w:r w:rsidRPr="000B240E">
        <w:rPr>
          <w:rFonts w:ascii="Times New Roman" w:hAnsi="Times New Roman" w:cs="Times New Roman"/>
          <w:sz w:val="28"/>
        </w:rPr>
        <w:t>финансиализации</w:t>
      </w:r>
      <w:proofErr w:type="spellEnd"/>
      <w:r w:rsidRPr="000B240E">
        <w:rPr>
          <w:rFonts w:ascii="Times New Roman" w:hAnsi="Times New Roman" w:cs="Times New Roman"/>
          <w:sz w:val="28"/>
        </w:rPr>
        <w:t xml:space="preserve"> на активизацию развития производительных сил и региональную экономику в сочетании с активизацией интеграционных процессов с одновременной необходимостью снижения </w:t>
      </w:r>
      <w:proofErr w:type="spellStart"/>
      <w:r w:rsidRPr="000B240E">
        <w:rPr>
          <w:rFonts w:ascii="Times New Roman" w:hAnsi="Times New Roman" w:cs="Times New Roman"/>
          <w:sz w:val="28"/>
        </w:rPr>
        <w:t>трансакционных</w:t>
      </w:r>
      <w:proofErr w:type="spellEnd"/>
      <w:r w:rsidRPr="000B240E">
        <w:rPr>
          <w:rFonts w:ascii="Times New Roman" w:hAnsi="Times New Roman" w:cs="Times New Roman"/>
          <w:sz w:val="28"/>
        </w:rPr>
        <w:t xml:space="preserve"> издержек актуализируют </w:t>
      </w:r>
      <w:proofErr w:type="spellStart"/>
      <w:r w:rsidRPr="000B240E">
        <w:rPr>
          <w:rFonts w:ascii="Times New Roman" w:hAnsi="Times New Roman" w:cs="Times New Roman"/>
          <w:sz w:val="28"/>
        </w:rPr>
        <w:t>модернизационные</w:t>
      </w:r>
      <w:proofErr w:type="spellEnd"/>
      <w:r w:rsidRPr="000B240E">
        <w:rPr>
          <w:rFonts w:ascii="Times New Roman" w:hAnsi="Times New Roman" w:cs="Times New Roman"/>
          <w:sz w:val="28"/>
        </w:rPr>
        <w:t xml:space="preserve"> аспекты пространственного развития экономики в современных условиях.</w:t>
      </w:r>
    </w:p>
    <w:p w:rsidR="000B240E" w:rsidRPr="000B240E" w:rsidRDefault="000B240E" w:rsidP="000B24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B240E">
        <w:rPr>
          <w:rFonts w:ascii="Times New Roman" w:hAnsi="Times New Roman" w:cs="Times New Roman"/>
          <w:sz w:val="28"/>
        </w:rPr>
        <w:t xml:space="preserve">Большинство исследователей в основе положительных тенденций развития реальной экономики видит роль процесса </w:t>
      </w:r>
      <w:proofErr w:type="spellStart"/>
      <w:r w:rsidRPr="000B240E">
        <w:rPr>
          <w:rFonts w:ascii="Times New Roman" w:hAnsi="Times New Roman" w:cs="Times New Roman"/>
          <w:sz w:val="28"/>
        </w:rPr>
        <w:t>финансиализации</w:t>
      </w:r>
      <w:proofErr w:type="spellEnd"/>
      <w:r w:rsidRPr="000B240E">
        <w:rPr>
          <w:rFonts w:ascii="Times New Roman" w:hAnsi="Times New Roman" w:cs="Times New Roman"/>
          <w:sz w:val="28"/>
        </w:rPr>
        <w:t>. Данная роль должна была бы обеспечивать положительные последствия, поскольку финансовый сектор способствует приумножению сбережений и их трансформации в инвестиции, однако сегодня наблюдается противоположная ситуация - отток финансов из реального сектора экономики, рост банковских рисков, асимметрия развития, углубления цикличности развития экономики, отток вложений физических лиц и т.д.</w:t>
      </w:r>
    </w:p>
    <w:p w:rsidR="000B240E" w:rsidRPr="000B240E" w:rsidRDefault="000B240E" w:rsidP="000B24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B240E">
        <w:rPr>
          <w:rFonts w:ascii="Times New Roman" w:hAnsi="Times New Roman" w:cs="Times New Roman"/>
          <w:sz w:val="28"/>
        </w:rPr>
        <w:t xml:space="preserve">Стоит отметить, что основная задача финансового сектора </w:t>
      </w:r>
      <w:proofErr w:type="gramStart"/>
      <w:r w:rsidRPr="000B240E">
        <w:rPr>
          <w:rFonts w:ascii="Times New Roman" w:hAnsi="Times New Roman" w:cs="Times New Roman"/>
          <w:sz w:val="28"/>
        </w:rPr>
        <w:t>на</w:t>
      </w:r>
      <w:proofErr w:type="gramEnd"/>
      <w:r w:rsidRPr="000B240E">
        <w:rPr>
          <w:rFonts w:ascii="Times New Roman" w:hAnsi="Times New Roman" w:cs="Times New Roman"/>
          <w:sz w:val="28"/>
        </w:rPr>
        <w:t xml:space="preserve"> состоит </w:t>
      </w:r>
      <w:proofErr w:type="gramStart"/>
      <w:r w:rsidRPr="000B240E">
        <w:rPr>
          <w:rFonts w:ascii="Times New Roman" w:hAnsi="Times New Roman" w:cs="Times New Roman"/>
          <w:sz w:val="28"/>
        </w:rPr>
        <w:t>в</w:t>
      </w:r>
      <w:proofErr w:type="gramEnd"/>
      <w:r w:rsidRPr="000B240E">
        <w:rPr>
          <w:rFonts w:ascii="Times New Roman" w:hAnsi="Times New Roman" w:cs="Times New Roman"/>
          <w:sz w:val="28"/>
        </w:rPr>
        <w:t xml:space="preserve"> повышении потенциала страны, улучшении социально - экономических показателей ее функционирования, формировании условий для наращивания капитала и его рационального распределения в экономических сферах, несении ответственности за оборот денежных средств и перераспределение рисков.</w:t>
      </w:r>
    </w:p>
    <w:p w:rsidR="000B240E" w:rsidRPr="000B240E" w:rsidRDefault="000B240E" w:rsidP="000B24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B240E">
        <w:rPr>
          <w:rFonts w:ascii="Times New Roman" w:hAnsi="Times New Roman" w:cs="Times New Roman"/>
          <w:sz w:val="28"/>
        </w:rPr>
        <w:t xml:space="preserve">В 2015 г. суммарный объем мировых капиталовложений превышал четверть глобального ВВП. Преобладающая их часть проходила через финансовую систему. После мирового финансового кризиса 2008– 2009 гг. в </w:t>
      </w:r>
      <w:r w:rsidRPr="000B240E">
        <w:rPr>
          <w:rFonts w:ascii="Times New Roman" w:hAnsi="Times New Roman" w:cs="Times New Roman"/>
          <w:sz w:val="28"/>
        </w:rPr>
        <w:lastRenderedPageBreak/>
        <w:t>глобальной экономике, в том числе в сфере финансов и кредита, происходят процессы, которые оказывают противоречивое воздействие на накопление капитала. С одной стороны, сохраняются и развиваются тенденции, благоприятствующие финансированию инвестиций. С другой – формируются условия, препятствующие эффективной трансформации денежного капитала в элементы реального капитала, активизации инвестиционного процесса в реальном секторе экономики</w:t>
      </w:r>
      <w:r w:rsidRPr="000B240E">
        <w:rPr>
          <w:rFonts w:ascii="Times New Roman" w:hAnsi="Times New Roman" w:cs="Times New Roman"/>
          <w:sz w:val="28"/>
          <w:vertAlign w:val="superscript"/>
        </w:rPr>
        <w:footnoteReference w:id="8"/>
      </w:r>
      <w:r w:rsidRPr="000B240E">
        <w:rPr>
          <w:rFonts w:ascii="Times New Roman" w:hAnsi="Times New Roman" w:cs="Times New Roman"/>
          <w:sz w:val="28"/>
        </w:rPr>
        <w:t xml:space="preserve">. </w:t>
      </w:r>
    </w:p>
    <w:p w:rsidR="000B240E" w:rsidRPr="000B240E" w:rsidRDefault="000B240E" w:rsidP="000B24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B240E">
        <w:rPr>
          <w:rFonts w:ascii="Times New Roman" w:hAnsi="Times New Roman" w:cs="Times New Roman"/>
          <w:sz w:val="28"/>
        </w:rPr>
        <w:t>Особенностью финансового сектора является то, что он весомой движущей силой в становлении стабильной экономики в стране и ее регионов, повышении конкурентоспособности реального сектора экономики и обеспечении благосостояния населения.</w:t>
      </w:r>
    </w:p>
    <w:p w:rsidR="000B240E" w:rsidRPr="000B240E" w:rsidRDefault="000B240E" w:rsidP="000B24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B240E">
        <w:rPr>
          <w:rFonts w:ascii="Times New Roman" w:hAnsi="Times New Roman" w:cs="Times New Roman"/>
          <w:sz w:val="28"/>
        </w:rPr>
        <w:t xml:space="preserve">Финансовый сектор имеет возможность выступать не только как приоритетное ресурс для инвестиций в реальный сектор, но по самостоятельная часть в повышении социально </w:t>
      </w:r>
      <w:proofErr w:type="gramStart"/>
      <w:r w:rsidRPr="000B240E">
        <w:rPr>
          <w:rFonts w:ascii="Times New Roman" w:hAnsi="Times New Roman" w:cs="Times New Roman"/>
          <w:sz w:val="28"/>
        </w:rPr>
        <w:t>-э</w:t>
      </w:r>
      <w:proofErr w:type="gramEnd"/>
      <w:r w:rsidRPr="000B240E">
        <w:rPr>
          <w:rFonts w:ascii="Times New Roman" w:hAnsi="Times New Roman" w:cs="Times New Roman"/>
          <w:sz w:val="28"/>
        </w:rPr>
        <w:t>кономического развития, за счет создание новых рабочих мест и снижение асимметрии в развитии отраслей.</w:t>
      </w:r>
    </w:p>
    <w:p w:rsidR="000B240E" w:rsidRPr="000B240E" w:rsidRDefault="000B240E" w:rsidP="000B24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B240E">
        <w:rPr>
          <w:rFonts w:ascii="Times New Roman" w:hAnsi="Times New Roman" w:cs="Times New Roman"/>
          <w:sz w:val="28"/>
        </w:rPr>
        <w:t xml:space="preserve">Финансовый сектор оторвался от реального сектора, и столь начал влиять на экономический рост, что данный процесс стали называть </w:t>
      </w:r>
      <w:proofErr w:type="spellStart"/>
      <w:r w:rsidRPr="000B240E">
        <w:rPr>
          <w:rFonts w:ascii="Times New Roman" w:hAnsi="Times New Roman" w:cs="Times New Roman"/>
          <w:sz w:val="28"/>
        </w:rPr>
        <w:t>финансиализации</w:t>
      </w:r>
      <w:proofErr w:type="spellEnd"/>
      <w:r w:rsidRPr="000B240E">
        <w:rPr>
          <w:rFonts w:ascii="Times New Roman" w:hAnsi="Times New Roman" w:cs="Times New Roman"/>
          <w:sz w:val="28"/>
        </w:rPr>
        <w:t>.</w:t>
      </w:r>
    </w:p>
    <w:p w:rsidR="000B240E" w:rsidRPr="000B240E" w:rsidRDefault="000B240E" w:rsidP="000B24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B240E">
        <w:rPr>
          <w:rFonts w:ascii="Times New Roman" w:hAnsi="Times New Roman" w:cs="Times New Roman"/>
          <w:sz w:val="28"/>
        </w:rPr>
        <w:t xml:space="preserve">Также необходимо заметить, что процесс </w:t>
      </w:r>
      <w:proofErr w:type="spellStart"/>
      <w:r w:rsidRPr="000B240E">
        <w:rPr>
          <w:rFonts w:ascii="Times New Roman" w:hAnsi="Times New Roman" w:cs="Times New Roman"/>
          <w:sz w:val="28"/>
        </w:rPr>
        <w:t>финансиализации</w:t>
      </w:r>
      <w:proofErr w:type="spellEnd"/>
      <w:r w:rsidRPr="000B240E">
        <w:rPr>
          <w:rFonts w:ascii="Times New Roman" w:hAnsi="Times New Roman" w:cs="Times New Roman"/>
          <w:sz w:val="28"/>
        </w:rPr>
        <w:t xml:space="preserve"> существенно повлиял на динамику роста экономик развитых стран в течение последних десятилетий, однако для экономик развивающихся стран данный процесс обусловил повышение уровня безработицы, неравномерность распределения доходов. Все это позволяет сделать вывод о </w:t>
      </w:r>
      <w:proofErr w:type="spellStart"/>
      <w:r w:rsidRPr="000B240E">
        <w:rPr>
          <w:rFonts w:ascii="Times New Roman" w:hAnsi="Times New Roman" w:cs="Times New Roman"/>
          <w:sz w:val="28"/>
        </w:rPr>
        <w:t>дуалистичности</w:t>
      </w:r>
      <w:proofErr w:type="spellEnd"/>
      <w:r w:rsidRPr="000B240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B240E">
        <w:rPr>
          <w:rFonts w:ascii="Times New Roman" w:hAnsi="Times New Roman" w:cs="Times New Roman"/>
          <w:sz w:val="28"/>
        </w:rPr>
        <w:t>финансиализации</w:t>
      </w:r>
      <w:proofErr w:type="spellEnd"/>
      <w:r w:rsidRPr="000B240E">
        <w:rPr>
          <w:rFonts w:ascii="Times New Roman" w:hAnsi="Times New Roman" w:cs="Times New Roman"/>
          <w:sz w:val="28"/>
        </w:rPr>
        <w:t xml:space="preserve">. Так, с одной стороны, некоторые страны демонстрировали значительные притоки капитала, в результате чего происходило стремительный экономический рост, однако сопровождалось и </w:t>
      </w:r>
      <w:r w:rsidRPr="000B240E">
        <w:rPr>
          <w:rFonts w:ascii="Times New Roman" w:hAnsi="Times New Roman" w:cs="Times New Roman"/>
          <w:sz w:val="28"/>
        </w:rPr>
        <w:lastRenderedPageBreak/>
        <w:t xml:space="preserve">надувания </w:t>
      </w:r>
      <w:proofErr w:type="gramStart"/>
      <w:r w:rsidRPr="000B240E">
        <w:rPr>
          <w:rFonts w:ascii="Times New Roman" w:hAnsi="Times New Roman" w:cs="Times New Roman"/>
          <w:sz w:val="28"/>
        </w:rPr>
        <w:t>пузырей</w:t>
      </w:r>
      <w:proofErr w:type="gramEnd"/>
      <w:r w:rsidRPr="000B240E">
        <w:rPr>
          <w:rFonts w:ascii="Times New Roman" w:hAnsi="Times New Roman" w:cs="Times New Roman"/>
          <w:sz w:val="28"/>
        </w:rPr>
        <w:t xml:space="preserve"> как на кредитных рынках, так и на рынках недвижимости (США, Ирландия, Испания, Португалия, Исландия).</w:t>
      </w:r>
    </w:p>
    <w:p w:rsidR="000B240E" w:rsidRPr="000B240E" w:rsidRDefault="000B240E" w:rsidP="000B24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B240E">
        <w:rPr>
          <w:rFonts w:ascii="Times New Roman" w:hAnsi="Times New Roman" w:cs="Times New Roman"/>
          <w:sz w:val="28"/>
        </w:rPr>
        <w:t xml:space="preserve">Стоит заметить, что для экономик развивающихся стран и характеризуются определенной волатильностью, процесс </w:t>
      </w:r>
      <w:proofErr w:type="spellStart"/>
      <w:r w:rsidRPr="000B240E">
        <w:rPr>
          <w:rFonts w:ascii="Times New Roman" w:hAnsi="Times New Roman" w:cs="Times New Roman"/>
          <w:sz w:val="28"/>
        </w:rPr>
        <w:t>финансиализации</w:t>
      </w:r>
      <w:proofErr w:type="spellEnd"/>
      <w:r w:rsidRPr="000B240E">
        <w:rPr>
          <w:rFonts w:ascii="Times New Roman" w:hAnsi="Times New Roman" w:cs="Times New Roman"/>
          <w:sz w:val="28"/>
        </w:rPr>
        <w:t xml:space="preserve"> имеет ряд негативных аспектов.</w:t>
      </w:r>
    </w:p>
    <w:p w:rsidR="000B240E" w:rsidRPr="000B240E" w:rsidRDefault="000B240E" w:rsidP="000B24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0B240E">
        <w:rPr>
          <w:rFonts w:ascii="Times New Roman" w:hAnsi="Times New Roman" w:cs="Times New Roman"/>
          <w:sz w:val="28"/>
        </w:rPr>
        <w:t>Мировой финансовый кризис 2007 - 2008 гг. трактуется учеными как кульминация этого процесса, где либерализация потоков капитала привела к дисбалансов в экономиках, надувание пузырей, волатильности обменных курсов и, в итоге, к увеличению уязвимости экономик</w:t>
      </w:r>
      <w:r w:rsidRPr="000B240E">
        <w:rPr>
          <w:rFonts w:ascii="Times New Roman" w:hAnsi="Times New Roman" w:cs="Times New Roman"/>
          <w:sz w:val="28"/>
          <w:vertAlign w:val="superscript"/>
        </w:rPr>
        <w:footnoteReference w:id="9"/>
      </w:r>
      <w:r w:rsidRPr="000B240E">
        <w:rPr>
          <w:rFonts w:ascii="Times New Roman" w:hAnsi="Times New Roman" w:cs="Times New Roman"/>
          <w:sz w:val="28"/>
        </w:rPr>
        <w:t>. Применение компаниями финансовых моделей ведения бизнеса привело к тому, что финансовые инвестиции стали более ликвидными по вложения в основные средства, то есть нераспределенная прибыль использовался для обратного</w:t>
      </w:r>
      <w:proofErr w:type="gramEnd"/>
      <w:r w:rsidRPr="000B240E">
        <w:rPr>
          <w:rFonts w:ascii="Times New Roman" w:hAnsi="Times New Roman" w:cs="Times New Roman"/>
          <w:sz w:val="28"/>
        </w:rPr>
        <w:t xml:space="preserve"> выкупа акций, а не инвестиций в инновации и развитие. В этом контексте идея человеческого капитала как ценности, теряет свою актуальность, поскольку инвестиции на его развитие минимальны.</w:t>
      </w:r>
    </w:p>
    <w:p w:rsidR="000B240E" w:rsidRPr="000B240E" w:rsidRDefault="000B240E" w:rsidP="000B24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B240E">
        <w:rPr>
          <w:rFonts w:ascii="Times New Roman" w:hAnsi="Times New Roman" w:cs="Times New Roman"/>
          <w:sz w:val="28"/>
        </w:rPr>
        <w:t xml:space="preserve">Все это обусловило стремительное расширение международной конкуренции и проблем с трудоустройством граждан внутри отдельных стран, на которые компании отреагировали изъятием капитала из производственной сферы и укладкой его в </w:t>
      </w:r>
      <w:proofErr w:type="gramStart"/>
      <w:r w:rsidRPr="000B240E">
        <w:rPr>
          <w:rFonts w:ascii="Times New Roman" w:hAnsi="Times New Roman" w:cs="Times New Roman"/>
          <w:sz w:val="28"/>
        </w:rPr>
        <w:t>финансовую</w:t>
      </w:r>
      <w:proofErr w:type="gramEnd"/>
      <w:r w:rsidRPr="000B240E">
        <w:rPr>
          <w:rFonts w:ascii="Times New Roman" w:hAnsi="Times New Roman" w:cs="Times New Roman"/>
          <w:sz w:val="28"/>
        </w:rPr>
        <w:t>.</w:t>
      </w:r>
    </w:p>
    <w:p w:rsidR="000B240E" w:rsidRPr="000B240E" w:rsidRDefault="000B240E" w:rsidP="000B24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B240E">
        <w:rPr>
          <w:rFonts w:ascii="Times New Roman" w:hAnsi="Times New Roman" w:cs="Times New Roman"/>
          <w:sz w:val="28"/>
        </w:rPr>
        <w:t xml:space="preserve">Также процесс </w:t>
      </w:r>
      <w:proofErr w:type="spellStart"/>
      <w:r w:rsidRPr="000B240E">
        <w:rPr>
          <w:rFonts w:ascii="Times New Roman" w:hAnsi="Times New Roman" w:cs="Times New Roman"/>
          <w:sz w:val="28"/>
        </w:rPr>
        <w:t>финансиализации</w:t>
      </w:r>
      <w:proofErr w:type="spellEnd"/>
      <w:r w:rsidRPr="000B240E">
        <w:rPr>
          <w:rFonts w:ascii="Times New Roman" w:hAnsi="Times New Roman" w:cs="Times New Roman"/>
          <w:sz w:val="28"/>
        </w:rPr>
        <w:t xml:space="preserve"> осуществляет наиболее весомый влияние на: темпы экономического роста и уровень занятости в связи с сокращением инвестиций в промышленность; темпы информатизации трудового капитала, снижая их, наряду с постоянным стремлением нарастить акционерную стоимость; результативность государственной политики; концентрацию доходов отдельных субъектов экономики, способствуя их повышению т.д.</w:t>
      </w:r>
    </w:p>
    <w:p w:rsidR="000B240E" w:rsidRPr="000B240E" w:rsidRDefault="000B240E" w:rsidP="000B24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B240E">
        <w:rPr>
          <w:rFonts w:ascii="Times New Roman" w:hAnsi="Times New Roman" w:cs="Times New Roman"/>
          <w:sz w:val="28"/>
        </w:rPr>
        <w:lastRenderedPageBreak/>
        <w:t xml:space="preserve">Так из выше сказанного, можно сделать вывод, что </w:t>
      </w:r>
      <w:proofErr w:type="spellStart"/>
      <w:r w:rsidRPr="000B240E">
        <w:rPr>
          <w:rFonts w:ascii="Times New Roman" w:hAnsi="Times New Roman" w:cs="Times New Roman"/>
          <w:sz w:val="28"/>
        </w:rPr>
        <w:t>финансиализация</w:t>
      </w:r>
      <w:proofErr w:type="spellEnd"/>
      <w:r w:rsidRPr="000B240E">
        <w:rPr>
          <w:rFonts w:ascii="Times New Roman" w:hAnsi="Times New Roman" w:cs="Times New Roman"/>
          <w:sz w:val="28"/>
        </w:rPr>
        <w:t xml:space="preserve"> проникла во все сферы деятельности экономики и на разных уровнях имеет различные проявления.</w:t>
      </w:r>
    </w:p>
    <w:p w:rsidR="000B240E" w:rsidRPr="000B240E" w:rsidRDefault="000B240E" w:rsidP="000B24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B240E">
        <w:rPr>
          <w:rFonts w:ascii="Times New Roman" w:hAnsi="Times New Roman" w:cs="Times New Roman"/>
          <w:sz w:val="28"/>
        </w:rPr>
        <w:t xml:space="preserve">Основными характерными чертами </w:t>
      </w:r>
      <w:proofErr w:type="spellStart"/>
      <w:r w:rsidRPr="000B240E">
        <w:rPr>
          <w:rFonts w:ascii="Times New Roman" w:hAnsi="Times New Roman" w:cs="Times New Roman"/>
          <w:sz w:val="28"/>
        </w:rPr>
        <w:t>финансиализации</w:t>
      </w:r>
      <w:proofErr w:type="spellEnd"/>
      <w:r w:rsidRPr="000B240E">
        <w:rPr>
          <w:rFonts w:ascii="Times New Roman" w:hAnsi="Times New Roman" w:cs="Times New Roman"/>
          <w:sz w:val="28"/>
        </w:rPr>
        <w:t xml:space="preserve"> на разных уровнях экономики являются:</w:t>
      </w:r>
    </w:p>
    <w:p w:rsidR="000B240E" w:rsidRPr="000B240E" w:rsidRDefault="000B240E" w:rsidP="000B24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B240E">
        <w:rPr>
          <w:rFonts w:ascii="Times New Roman" w:hAnsi="Times New Roman" w:cs="Times New Roman"/>
          <w:sz w:val="28"/>
        </w:rPr>
        <w:t xml:space="preserve"> - преобладание роли и значения финансового сектора над </w:t>
      </w:r>
      <w:proofErr w:type="gramStart"/>
      <w:r w:rsidRPr="000B240E">
        <w:rPr>
          <w:rFonts w:ascii="Times New Roman" w:hAnsi="Times New Roman" w:cs="Times New Roman"/>
          <w:sz w:val="28"/>
        </w:rPr>
        <w:t>реальным</w:t>
      </w:r>
      <w:proofErr w:type="gramEnd"/>
      <w:r w:rsidRPr="000B240E">
        <w:rPr>
          <w:rFonts w:ascii="Times New Roman" w:hAnsi="Times New Roman" w:cs="Times New Roman"/>
          <w:sz w:val="28"/>
        </w:rPr>
        <w:t>;</w:t>
      </w:r>
    </w:p>
    <w:p w:rsidR="000B240E" w:rsidRPr="000B240E" w:rsidRDefault="000B240E" w:rsidP="000B24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B240E">
        <w:rPr>
          <w:rFonts w:ascii="Times New Roman" w:hAnsi="Times New Roman" w:cs="Times New Roman"/>
          <w:sz w:val="28"/>
        </w:rPr>
        <w:t xml:space="preserve"> - перераспределение доходов от </w:t>
      </w:r>
      <w:proofErr w:type="gramStart"/>
      <w:r w:rsidRPr="000B240E">
        <w:rPr>
          <w:rFonts w:ascii="Times New Roman" w:hAnsi="Times New Roman" w:cs="Times New Roman"/>
          <w:sz w:val="28"/>
        </w:rPr>
        <w:t>реального</w:t>
      </w:r>
      <w:proofErr w:type="gramEnd"/>
      <w:r w:rsidRPr="000B240E">
        <w:rPr>
          <w:rFonts w:ascii="Times New Roman" w:hAnsi="Times New Roman" w:cs="Times New Roman"/>
          <w:sz w:val="28"/>
        </w:rPr>
        <w:t xml:space="preserve"> к финансовому сектору;</w:t>
      </w:r>
    </w:p>
    <w:p w:rsidR="000B240E" w:rsidRPr="000B240E" w:rsidRDefault="000B240E" w:rsidP="000B24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B240E">
        <w:rPr>
          <w:rFonts w:ascii="Times New Roman" w:hAnsi="Times New Roman" w:cs="Times New Roman"/>
          <w:sz w:val="28"/>
        </w:rPr>
        <w:t xml:space="preserve"> - усиление асимметричности доходов и стагнация заработных плат.</w:t>
      </w:r>
    </w:p>
    <w:p w:rsidR="000B240E" w:rsidRPr="000B240E" w:rsidRDefault="000B240E" w:rsidP="000B24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B240E">
        <w:rPr>
          <w:rFonts w:ascii="Times New Roman" w:hAnsi="Times New Roman" w:cs="Times New Roman"/>
          <w:sz w:val="28"/>
        </w:rPr>
        <w:t xml:space="preserve">Таким образом, можно утверждать, что процесс </w:t>
      </w:r>
      <w:proofErr w:type="spellStart"/>
      <w:r w:rsidRPr="000B240E">
        <w:rPr>
          <w:rFonts w:ascii="Times New Roman" w:hAnsi="Times New Roman" w:cs="Times New Roman"/>
          <w:sz w:val="28"/>
        </w:rPr>
        <w:t>финансиализации</w:t>
      </w:r>
      <w:proofErr w:type="spellEnd"/>
      <w:r w:rsidRPr="000B240E">
        <w:rPr>
          <w:rFonts w:ascii="Times New Roman" w:hAnsi="Times New Roman" w:cs="Times New Roman"/>
          <w:sz w:val="28"/>
        </w:rPr>
        <w:t xml:space="preserve"> имеет позитивный характер в начале деятельности, который сопровождается усилением негативного влияния на экономическое положение с углублением процессов </w:t>
      </w:r>
      <w:proofErr w:type="spellStart"/>
      <w:r w:rsidRPr="000B240E">
        <w:rPr>
          <w:rFonts w:ascii="Times New Roman" w:hAnsi="Times New Roman" w:cs="Times New Roman"/>
          <w:sz w:val="28"/>
        </w:rPr>
        <w:t>финансиализации</w:t>
      </w:r>
      <w:proofErr w:type="spellEnd"/>
      <w:r w:rsidRPr="000B240E">
        <w:rPr>
          <w:rFonts w:ascii="Times New Roman" w:hAnsi="Times New Roman" w:cs="Times New Roman"/>
          <w:sz w:val="28"/>
        </w:rPr>
        <w:t xml:space="preserve">. Поэтому, только анализируя ошибки влияния процесса на экономику развитых стран и адаптируя их к собственной модели, можно достичь стабильного и устойчивого развития экономики с использованием потенциальных преимуществ </w:t>
      </w:r>
      <w:proofErr w:type="spellStart"/>
      <w:r w:rsidRPr="000B240E">
        <w:rPr>
          <w:rFonts w:ascii="Times New Roman" w:hAnsi="Times New Roman" w:cs="Times New Roman"/>
          <w:sz w:val="28"/>
        </w:rPr>
        <w:t>финансиализации</w:t>
      </w:r>
      <w:proofErr w:type="spellEnd"/>
      <w:r w:rsidRPr="000B240E">
        <w:rPr>
          <w:rFonts w:ascii="Times New Roman" w:hAnsi="Times New Roman" w:cs="Times New Roman"/>
          <w:sz w:val="28"/>
        </w:rPr>
        <w:t>.</w:t>
      </w:r>
    </w:p>
    <w:p w:rsidR="000B240E" w:rsidRPr="002847FA" w:rsidRDefault="000B240E" w:rsidP="002847FA">
      <w:pPr>
        <w:pStyle w:val="a7"/>
        <w:numPr>
          <w:ilvl w:val="1"/>
          <w:numId w:val="7"/>
        </w:numPr>
        <w:ind w:left="0" w:firstLine="709"/>
        <w:jc w:val="center"/>
        <w:outlineLvl w:val="1"/>
        <w:rPr>
          <w:rFonts w:ascii="Times New Roman" w:hAnsi="Times New Roman" w:cs="Times New Roman"/>
          <w:b/>
          <w:sz w:val="28"/>
        </w:rPr>
      </w:pPr>
      <w:bookmarkStart w:id="3" w:name="_Toc512027760"/>
      <w:r w:rsidRPr="002847FA">
        <w:rPr>
          <w:rFonts w:ascii="Times New Roman" w:hAnsi="Times New Roman" w:cs="Times New Roman"/>
          <w:b/>
          <w:sz w:val="28"/>
        </w:rPr>
        <w:t>Роль информационных и коммуникационных технологий в развитии глобальных финансов</w:t>
      </w:r>
      <w:bookmarkEnd w:id="3"/>
    </w:p>
    <w:p w:rsidR="000B240E" w:rsidRPr="000B240E" w:rsidRDefault="000B240E" w:rsidP="000B240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B240E" w:rsidRPr="000B240E" w:rsidRDefault="000B240E" w:rsidP="000B24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B240E">
        <w:rPr>
          <w:rFonts w:ascii="Times New Roman" w:hAnsi="Times New Roman" w:cs="Times New Roman"/>
          <w:sz w:val="28"/>
        </w:rPr>
        <w:t xml:space="preserve">Информационно-коммуникационное развитие </w:t>
      </w:r>
      <w:proofErr w:type="gramStart"/>
      <w:r w:rsidRPr="000B240E">
        <w:rPr>
          <w:rFonts w:ascii="Times New Roman" w:hAnsi="Times New Roman" w:cs="Times New Roman"/>
          <w:sz w:val="28"/>
        </w:rPr>
        <w:t>экономических процессов</w:t>
      </w:r>
      <w:proofErr w:type="gramEnd"/>
      <w:r w:rsidRPr="000B240E">
        <w:rPr>
          <w:rFonts w:ascii="Times New Roman" w:hAnsi="Times New Roman" w:cs="Times New Roman"/>
          <w:sz w:val="28"/>
        </w:rPr>
        <w:t xml:space="preserve"> предполагает использование современных технических и технологических возможностей, средств и систем информатизации. Для крупных предприятий это приводит к повышению конкурентоспособности, рациональности использования ресурсов, повышению инвестиционной привлекательности, а также поиску эффективных инноваций. Для регионов или государств – это формирование, развитие и использование потенциала общества, повышение конкурентоспособности на международном рынке.</w:t>
      </w:r>
    </w:p>
    <w:p w:rsidR="000B240E" w:rsidRPr="000B240E" w:rsidRDefault="000B240E" w:rsidP="000B24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B240E">
        <w:rPr>
          <w:rFonts w:ascii="Times New Roman" w:hAnsi="Times New Roman" w:cs="Times New Roman"/>
          <w:sz w:val="28"/>
        </w:rPr>
        <w:t xml:space="preserve">Коммуникации – это процесс обмена идеями и информации между субъектами, который приводит к взаимному и наиболее эффективному решению. Следовательно, развитие новых видов коммуникаций и их </w:t>
      </w:r>
      <w:r w:rsidRPr="000B240E">
        <w:rPr>
          <w:rFonts w:ascii="Times New Roman" w:hAnsi="Times New Roman" w:cs="Times New Roman"/>
          <w:sz w:val="28"/>
        </w:rPr>
        <w:lastRenderedPageBreak/>
        <w:t>внедрение в управление ведет к быстрому и качественному решению по множеству вопросов. Высокая скорость поступления команд в управлении, на разные уровни и обратно способствует улучшению взаимосвязей в управлении и увеличению эффективности управления.</w:t>
      </w:r>
    </w:p>
    <w:p w:rsidR="000B240E" w:rsidRPr="000B240E" w:rsidRDefault="000B240E" w:rsidP="000B24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B240E">
        <w:rPr>
          <w:rFonts w:ascii="Times New Roman" w:hAnsi="Times New Roman" w:cs="Times New Roman"/>
          <w:sz w:val="28"/>
        </w:rPr>
        <w:t>Информатизация – комплексный процесс качественного и расширенного обеспечения информацией социально-экономического развития общества.</w:t>
      </w:r>
    </w:p>
    <w:p w:rsidR="000B240E" w:rsidRPr="000B240E" w:rsidRDefault="000B240E" w:rsidP="000B24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B240E">
        <w:rPr>
          <w:rFonts w:ascii="Times New Roman" w:hAnsi="Times New Roman" w:cs="Times New Roman"/>
          <w:sz w:val="28"/>
        </w:rPr>
        <w:t>Цели информатизации и коммуникации управления и экономики в целом:</w:t>
      </w:r>
    </w:p>
    <w:p w:rsidR="000B240E" w:rsidRPr="000B240E" w:rsidRDefault="000B240E" w:rsidP="000B24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B240E">
        <w:rPr>
          <w:rFonts w:ascii="Times New Roman" w:hAnsi="Times New Roman" w:cs="Times New Roman"/>
          <w:sz w:val="28"/>
        </w:rPr>
        <w:t>1) обеспечение эффективной взаимосвязи между субъектами;</w:t>
      </w:r>
    </w:p>
    <w:p w:rsidR="000B240E" w:rsidRPr="000B240E" w:rsidRDefault="000B240E" w:rsidP="000B24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B240E">
        <w:rPr>
          <w:rFonts w:ascii="Times New Roman" w:hAnsi="Times New Roman" w:cs="Times New Roman"/>
          <w:sz w:val="28"/>
        </w:rPr>
        <w:t>2) повышение скорости обмена информацией;</w:t>
      </w:r>
    </w:p>
    <w:p w:rsidR="000B240E" w:rsidRPr="000B240E" w:rsidRDefault="000B240E" w:rsidP="000B24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B240E">
        <w:rPr>
          <w:rFonts w:ascii="Times New Roman" w:hAnsi="Times New Roman" w:cs="Times New Roman"/>
          <w:sz w:val="28"/>
        </w:rPr>
        <w:t>3) регулирование информационных потоков;</w:t>
      </w:r>
    </w:p>
    <w:p w:rsidR="000B240E" w:rsidRPr="000B240E" w:rsidRDefault="000B240E" w:rsidP="000B24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B240E">
        <w:rPr>
          <w:rFonts w:ascii="Times New Roman" w:hAnsi="Times New Roman" w:cs="Times New Roman"/>
          <w:sz w:val="28"/>
        </w:rPr>
        <w:t>4) обеспечение каналов связи;</w:t>
      </w:r>
    </w:p>
    <w:p w:rsidR="000B240E" w:rsidRPr="000B240E" w:rsidRDefault="000B240E" w:rsidP="000B24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B240E">
        <w:rPr>
          <w:rFonts w:ascii="Times New Roman" w:hAnsi="Times New Roman" w:cs="Times New Roman"/>
          <w:sz w:val="28"/>
        </w:rPr>
        <w:t>5) увеличение качества и скорости выполнения поставленных задач</w:t>
      </w:r>
      <w:r w:rsidRPr="000B240E">
        <w:rPr>
          <w:rFonts w:ascii="Times New Roman" w:hAnsi="Times New Roman" w:cs="Times New Roman"/>
          <w:sz w:val="28"/>
          <w:vertAlign w:val="superscript"/>
        </w:rPr>
        <w:footnoteReference w:id="10"/>
      </w:r>
      <w:r w:rsidRPr="000B240E">
        <w:rPr>
          <w:rFonts w:ascii="Times New Roman" w:hAnsi="Times New Roman" w:cs="Times New Roman"/>
          <w:sz w:val="28"/>
        </w:rPr>
        <w:t>.</w:t>
      </w:r>
    </w:p>
    <w:p w:rsidR="000B240E" w:rsidRPr="000B240E" w:rsidRDefault="000B240E" w:rsidP="000B24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B240E">
        <w:rPr>
          <w:rFonts w:ascii="Times New Roman" w:hAnsi="Times New Roman" w:cs="Times New Roman"/>
          <w:sz w:val="28"/>
        </w:rPr>
        <w:t>Ускоренное развитие информационных технологий во всем мире можно объяснить тем, что интенсивность информационных потоков быстро возросла в результате становления информационного пространства и развития процессов глобализации мировой экономики. Обработка информации для выработки управляющих воздействий и принятия управленческих решений занимает слишком много времени, поэтому управленческая деятельность, несомненно, нуждается в эффективном информационном обеспечении.</w:t>
      </w:r>
    </w:p>
    <w:p w:rsidR="000B240E" w:rsidRPr="000B240E" w:rsidRDefault="000B240E" w:rsidP="000B24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40E">
        <w:rPr>
          <w:rFonts w:ascii="Times New Roman" w:hAnsi="Times New Roman" w:cs="Times New Roman"/>
          <w:sz w:val="28"/>
        </w:rPr>
        <w:t xml:space="preserve">Рассмотрим сложившиеся тренды в сфере применения информационных и коммуникационных технологий в системе глобальных </w:t>
      </w:r>
      <w:r w:rsidRPr="000B240E">
        <w:rPr>
          <w:rFonts w:ascii="Times New Roman" w:hAnsi="Times New Roman" w:cs="Times New Roman"/>
          <w:sz w:val="28"/>
          <w:szCs w:val="28"/>
        </w:rPr>
        <w:t xml:space="preserve">финансов. </w:t>
      </w:r>
    </w:p>
    <w:p w:rsidR="000B240E" w:rsidRPr="000B240E" w:rsidRDefault="000B240E" w:rsidP="000B24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40E">
        <w:rPr>
          <w:rFonts w:ascii="inherit" w:eastAsia="Times New Roman" w:hAnsi="inherit" w:cs="Helvetica"/>
          <w:color w:val="000000"/>
          <w:sz w:val="28"/>
          <w:szCs w:val="28"/>
          <w:bdr w:val="none" w:sz="0" w:space="0" w:color="auto" w:frame="1"/>
          <w:lang w:eastAsia="ru-RU"/>
        </w:rPr>
        <w:t xml:space="preserve">Концепция четвертого этапа промышленной революции, названного </w:t>
      </w:r>
      <w:r w:rsidRPr="000B240E">
        <w:rPr>
          <w:rFonts w:ascii="inherit" w:eastAsia="Times New Roman" w:hAnsi="inherit" w:cs="Helvetica"/>
          <w:sz w:val="28"/>
          <w:szCs w:val="28"/>
          <w:bdr w:val="none" w:sz="0" w:space="0" w:color="auto" w:frame="1"/>
          <w:lang w:eastAsia="ru-RU"/>
        </w:rPr>
        <w:t>«</w:t>
      </w:r>
      <w:hyperlink r:id="rId9" w:tgtFrame="_blank" w:history="1">
        <w:r w:rsidRPr="000B240E">
          <w:rPr>
            <w:rFonts w:ascii="inherit" w:eastAsia="Times New Roman" w:hAnsi="inherit" w:cs="Helvetica"/>
            <w:sz w:val="28"/>
            <w:szCs w:val="28"/>
            <w:bdr w:val="none" w:sz="0" w:space="0" w:color="auto" w:frame="1"/>
            <w:lang w:eastAsia="ru-RU"/>
          </w:rPr>
          <w:t>Индустрия 4.0</w:t>
        </w:r>
      </w:hyperlink>
      <w:r w:rsidRPr="000B240E">
        <w:rPr>
          <w:rFonts w:ascii="inherit" w:eastAsia="Times New Roman" w:hAnsi="inherit" w:cs="Helvetica"/>
          <w:color w:val="000000"/>
          <w:sz w:val="28"/>
          <w:szCs w:val="28"/>
          <w:bdr w:val="none" w:sz="0" w:space="0" w:color="auto" w:frame="1"/>
          <w:lang w:eastAsia="ru-RU"/>
        </w:rPr>
        <w:t xml:space="preserve">», основана на максимальном потреблении Интернета и автоматизации бизнес-процессов. Информация становится главным </w:t>
      </w:r>
      <w:r w:rsidRPr="000B240E">
        <w:rPr>
          <w:rFonts w:ascii="inherit" w:eastAsia="Times New Roman" w:hAnsi="inherit" w:cs="Helvetica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 xml:space="preserve">ресурсом компании и даже государства, поэтому требует серьезной защиты от </w:t>
      </w:r>
      <w:proofErr w:type="spellStart"/>
      <w:r w:rsidRPr="000B240E">
        <w:rPr>
          <w:rFonts w:ascii="inherit" w:eastAsia="Times New Roman" w:hAnsi="inherit" w:cs="Helvetica"/>
          <w:sz w:val="28"/>
          <w:szCs w:val="28"/>
          <w:bdr w:val="none" w:sz="0" w:space="0" w:color="auto" w:frame="1"/>
          <w:lang w:eastAsia="ru-RU"/>
        </w:rPr>
        <w:t>киберугроз</w:t>
      </w:r>
      <w:proofErr w:type="spellEnd"/>
      <w:r w:rsidRPr="000B240E">
        <w:rPr>
          <w:rFonts w:ascii="inherit" w:eastAsia="Times New Roman" w:hAnsi="inherit" w:cs="Helvetica"/>
          <w:sz w:val="28"/>
          <w:szCs w:val="28"/>
          <w:bdr w:val="none" w:sz="0" w:space="0" w:color="auto" w:frame="1"/>
          <w:lang w:eastAsia="ru-RU"/>
        </w:rPr>
        <w:t>. </w:t>
      </w:r>
    </w:p>
    <w:p w:rsidR="000B240E" w:rsidRPr="000B240E" w:rsidRDefault="000B240E" w:rsidP="000B24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40E">
        <w:rPr>
          <w:rFonts w:ascii="inherit" w:eastAsia="Times New Roman" w:hAnsi="inherit" w:cs="Helvetica"/>
          <w:sz w:val="28"/>
          <w:szCs w:val="28"/>
          <w:bdr w:val="none" w:sz="0" w:space="0" w:color="auto" w:frame="1"/>
          <w:lang w:eastAsia="ru-RU"/>
        </w:rPr>
        <w:t>Фундаментальным залогом успеха </w:t>
      </w:r>
      <w:hyperlink r:id="rId10" w:tgtFrame="_blank" w:history="1">
        <w:r w:rsidRPr="000B240E">
          <w:rPr>
            <w:rFonts w:ascii="inherit" w:eastAsia="Times New Roman" w:hAnsi="inherit" w:cs="Helvetica"/>
            <w:sz w:val="28"/>
            <w:szCs w:val="28"/>
            <w:bdr w:val="none" w:sz="0" w:space="0" w:color="auto" w:frame="1"/>
            <w:lang w:eastAsia="ru-RU"/>
          </w:rPr>
          <w:t>цифровой трансформации</w:t>
        </w:r>
      </w:hyperlink>
      <w:r w:rsidRPr="000B240E">
        <w:rPr>
          <w:rFonts w:ascii="inherit" w:eastAsia="Times New Roman" w:hAnsi="inherit" w:cs="Helvetica"/>
          <w:sz w:val="28"/>
          <w:szCs w:val="28"/>
          <w:bdr w:val="none" w:sz="0" w:space="0" w:color="auto" w:frame="1"/>
          <w:lang w:eastAsia="ru-RU"/>
        </w:rPr>
        <w:t> является мобильная сеть с принципиально новыми характеристиками. Предполагается, что сети нового </w:t>
      </w:r>
      <w:hyperlink r:id="rId11" w:tgtFrame="_blank" w:history="1">
        <w:r w:rsidRPr="000B240E">
          <w:rPr>
            <w:rFonts w:ascii="inherit" w:eastAsia="Times New Roman" w:hAnsi="inherit" w:cs="Helvetica"/>
            <w:sz w:val="28"/>
            <w:szCs w:val="28"/>
            <w:bdr w:val="none" w:sz="0" w:space="0" w:color="auto" w:frame="1"/>
            <w:lang w:eastAsia="ru-RU"/>
          </w:rPr>
          <w:t>поколения </w:t>
        </w:r>
      </w:hyperlink>
      <w:r w:rsidRPr="000B240E">
        <w:rPr>
          <w:rFonts w:ascii="inherit" w:eastAsia="Times New Roman" w:hAnsi="inherit" w:cs="Helvetica"/>
          <w:sz w:val="28"/>
          <w:szCs w:val="28"/>
          <w:bdr w:val="none" w:sz="0" w:space="0" w:color="auto" w:frame="1"/>
          <w:lang w:eastAsia="ru-RU"/>
        </w:rPr>
        <w:t>будут программно-определяемыми (SDN) с виртуальной реализацией сетевых функций (</w:t>
      </w:r>
      <w:hyperlink r:id="rId12" w:tgtFrame="_blank" w:history="1">
        <w:r w:rsidRPr="000B240E">
          <w:rPr>
            <w:rFonts w:ascii="inherit" w:eastAsia="Times New Roman" w:hAnsi="inherit" w:cs="Helvetica"/>
            <w:sz w:val="28"/>
            <w:szCs w:val="28"/>
            <w:bdr w:val="none" w:sz="0" w:space="0" w:color="auto" w:frame="1"/>
            <w:lang w:eastAsia="ru-RU"/>
          </w:rPr>
          <w:t>NFV</w:t>
        </w:r>
      </w:hyperlink>
      <w:r w:rsidRPr="000B240E">
        <w:rPr>
          <w:rFonts w:ascii="inherit" w:eastAsia="Times New Roman" w:hAnsi="inherit" w:cs="Helvetica"/>
          <w:sz w:val="28"/>
          <w:szCs w:val="28"/>
          <w:bdr w:val="none" w:sz="0" w:space="0" w:color="auto" w:frame="1"/>
          <w:lang w:eastAsia="ru-RU"/>
        </w:rPr>
        <w:t>), неограниченно масштабируемыми облачными ресурсами и с возможностью оперативной аналитики на основе концепции </w:t>
      </w:r>
      <w:proofErr w:type="spellStart"/>
      <w:r w:rsidRPr="000B240E">
        <w:rPr>
          <w:rFonts w:ascii="inherit" w:eastAsia="Times New Roman" w:hAnsi="inherit" w:cs="Helvetica"/>
          <w:sz w:val="28"/>
          <w:szCs w:val="28"/>
          <w:bdr w:val="none" w:sz="0" w:space="0" w:color="auto" w:frame="1"/>
          <w:lang w:eastAsia="ru-RU"/>
        </w:rPr>
        <w:fldChar w:fldCharType="begin"/>
      </w:r>
      <w:r w:rsidRPr="000B240E">
        <w:rPr>
          <w:rFonts w:ascii="inherit" w:eastAsia="Times New Roman" w:hAnsi="inherit" w:cs="Helvetica"/>
          <w:sz w:val="28"/>
          <w:szCs w:val="28"/>
          <w:bdr w:val="none" w:sz="0" w:space="0" w:color="auto" w:frame="1"/>
          <w:lang w:eastAsia="ru-RU"/>
        </w:rPr>
        <w:instrText xml:space="preserve"> HYPERLINK "http://1234g.ru/novosti/bolshie-dannye-dlya-operatorov" \t "_blank" </w:instrText>
      </w:r>
      <w:r w:rsidRPr="000B240E">
        <w:rPr>
          <w:rFonts w:ascii="inherit" w:eastAsia="Times New Roman" w:hAnsi="inherit" w:cs="Helvetica"/>
          <w:sz w:val="28"/>
          <w:szCs w:val="28"/>
          <w:bdr w:val="none" w:sz="0" w:space="0" w:color="auto" w:frame="1"/>
          <w:lang w:eastAsia="ru-RU"/>
        </w:rPr>
        <w:fldChar w:fldCharType="separate"/>
      </w:r>
      <w:r w:rsidRPr="000B240E">
        <w:rPr>
          <w:rFonts w:ascii="inherit" w:eastAsia="Times New Roman" w:hAnsi="inherit" w:cs="Helvetica"/>
          <w:sz w:val="28"/>
          <w:szCs w:val="28"/>
          <w:bdr w:val="none" w:sz="0" w:space="0" w:color="auto" w:frame="1"/>
          <w:lang w:eastAsia="ru-RU"/>
        </w:rPr>
        <w:t>Big</w:t>
      </w:r>
      <w:proofErr w:type="spellEnd"/>
      <w:r w:rsidRPr="000B240E">
        <w:rPr>
          <w:rFonts w:ascii="inherit" w:eastAsia="Times New Roman" w:hAnsi="inherit" w:cs="Helvetica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B240E">
        <w:rPr>
          <w:rFonts w:ascii="inherit" w:eastAsia="Times New Roman" w:hAnsi="inherit" w:cs="Helvetica"/>
          <w:sz w:val="28"/>
          <w:szCs w:val="28"/>
          <w:bdr w:val="none" w:sz="0" w:space="0" w:color="auto" w:frame="1"/>
          <w:lang w:eastAsia="ru-RU"/>
        </w:rPr>
        <w:t>Data</w:t>
      </w:r>
      <w:proofErr w:type="spellEnd"/>
      <w:r w:rsidRPr="000B240E">
        <w:rPr>
          <w:rFonts w:ascii="inherit" w:eastAsia="Times New Roman" w:hAnsi="inherit" w:cs="Helvetica"/>
          <w:sz w:val="28"/>
          <w:szCs w:val="28"/>
          <w:bdr w:val="none" w:sz="0" w:space="0" w:color="auto" w:frame="1"/>
          <w:lang w:eastAsia="ru-RU"/>
        </w:rPr>
        <w:fldChar w:fldCharType="end"/>
      </w:r>
      <w:r w:rsidRPr="000B240E">
        <w:rPr>
          <w:rFonts w:ascii="inherit" w:eastAsia="Times New Roman" w:hAnsi="inherit" w:cs="Helvetica"/>
          <w:sz w:val="28"/>
          <w:szCs w:val="28"/>
          <w:bdr w:val="none" w:sz="0" w:space="0" w:color="auto" w:frame="1"/>
          <w:lang w:eastAsia="ru-RU"/>
        </w:rPr>
        <w:t>. Такой подход к организации сетевой инфраструктуры позволит анализировать имеющиеся данные, защищать от хакерских атак и максимально автоматизировать процессы</w:t>
      </w:r>
      <w:r w:rsidRPr="002847FA">
        <w:rPr>
          <w:rFonts w:ascii="inherit" w:eastAsia="Times New Roman" w:hAnsi="inherit" w:cs="Helvetica"/>
          <w:sz w:val="28"/>
          <w:szCs w:val="28"/>
          <w:bdr w:val="none" w:sz="0" w:space="0" w:color="auto" w:frame="1"/>
          <w:vertAlign w:val="superscript"/>
          <w:lang w:eastAsia="ru-RU"/>
        </w:rPr>
        <w:footnoteReference w:id="11"/>
      </w:r>
      <w:r w:rsidRPr="000B240E">
        <w:rPr>
          <w:rFonts w:ascii="inherit" w:eastAsia="Times New Roman" w:hAnsi="inherit" w:cs="Helvetica"/>
          <w:sz w:val="28"/>
          <w:szCs w:val="28"/>
          <w:bdr w:val="none" w:sz="0" w:space="0" w:color="auto" w:frame="1"/>
          <w:lang w:eastAsia="ru-RU"/>
        </w:rPr>
        <w:t>.</w:t>
      </w:r>
    </w:p>
    <w:p w:rsidR="000B240E" w:rsidRPr="000B240E" w:rsidRDefault="000B240E" w:rsidP="000B240E">
      <w:pPr>
        <w:spacing w:after="0" w:line="360" w:lineRule="auto"/>
        <w:ind w:firstLine="709"/>
        <w:jc w:val="both"/>
        <w:rPr>
          <w:rFonts w:ascii="inherit" w:eastAsia="Times New Roman" w:hAnsi="inherit" w:cs="Helvetica"/>
          <w:color w:val="000000"/>
          <w:sz w:val="28"/>
          <w:szCs w:val="28"/>
          <w:bdr w:val="none" w:sz="0" w:space="0" w:color="auto" w:frame="1"/>
          <w:lang w:eastAsia="ru-RU"/>
        </w:rPr>
      </w:pPr>
      <w:r w:rsidRPr="000B240E">
        <w:rPr>
          <w:rFonts w:ascii="inherit" w:eastAsia="Times New Roman" w:hAnsi="inherit" w:cs="Helvetica"/>
          <w:sz w:val="28"/>
          <w:szCs w:val="28"/>
          <w:bdr w:val="none" w:sz="0" w:space="0" w:color="auto" w:frame="1"/>
          <w:lang w:eastAsia="ru-RU"/>
        </w:rPr>
        <w:t>Открыть новые возможности для обеспечения информационной безопасности должен </w:t>
      </w:r>
      <w:hyperlink r:id="rId13" w:tgtFrame="_blank" w:history="1">
        <w:r w:rsidRPr="000B240E">
          <w:rPr>
            <w:rFonts w:ascii="inherit" w:eastAsia="Times New Roman" w:hAnsi="inherit" w:cs="Helvetica"/>
            <w:sz w:val="28"/>
            <w:szCs w:val="28"/>
            <w:bdr w:val="none" w:sz="0" w:space="0" w:color="auto" w:frame="1"/>
            <w:lang w:eastAsia="ru-RU"/>
          </w:rPr>
          <w:t>искусственный интеллект</w:t>
        </w:r>
      </w:hyperlink>
      <w:r w:rsidRPr="000B240E">
        <w:rPr>
          <w:rFonts w:ascii="inherit" w:eastAsia="Times New Roman" w:hAnsi="inherit" w:cs="Helvetica"/>
          <w:sz w:val="28"/>
          <w:szCs w:val="28"/>
          <w:bdr w:val="none" w:sz="0" w:space="0" w:color="auto" w:frame="1"/>
          <w:lang w:eastAsia="ru-RU"/>
        </w:rPr>
        <w:t xml:space="preserve"> и глубинное </w:t>
      </w:r>
      <w:r w:rsidRPr="000B240E">
        <w:rPr>
          <w:rFonts w:ascii="inherit" w:eastAsia="Times New Roman" w:hAnsi="inherit" w:cs="Helvetica"/>
          <w:color w:val="000000"/>
          <w:sz w:val="28"/>
          <w:szCs w:val="28"/>
          <w:bdr w:val="none" w:sz="0" w:space="0" w:color="auto" w:frame="1"/>
          <w:lang w:eastAsia="ru-RU"/>
        </w:rPr>
        <w:t>обучение. Данные технологии позволят обнаруживать инфицированный трафик, идентифицировать вирусы и оперативно устранять атаки злоумышленников в автоматическом режиме, предупреждая кражу данных. Преимущество программ, основанных на искусственном интеллекте, в том, что они способны к непрерывному обучению и анализу предыдущего опыта.</w:t>
      </w:r>
    </w:p>
    <w:p w:rsidR="000B240E" w:rsidRPr="000B240E" w:rsidRDefault="000B240E" w:rsidP="000B240E">
      <w:pPr>
        <w:spacing w:after="0" w:line="360" w:lineRule="auto"/>
        <w:ind w:firstLine="709"/>
        <w:jc w:val="both"/>
        <w:rPr>
          <w:rFonts w:ascii="Helvetica" w:eastAsia="Times New Roman" w:hAnsi="Helvetica" w:cs="Helvetica"/>
          <w:color w:val="777777"/>
          <w:sz w:val="28"/>
          <w:szCs w:val="28"/>
          <w:lang w:eastAsia="ru-RU"/>
        </w:rPr>
      </w:pPr>
      <w:r w:rsidRPr="000B240E">
        <w:rPr>
          <w:rFonts w:ascii="inherit" w:eastAsia="Times New Roman" w:hAnsi="inherit" w:cs="Helvetica"/>
          <w:color w:val="000000"/>
          <w:sz w:val="28"/>
          <w:szCs w:val="28"/>
          <w:bdr w:val="none" w:sz="0" w:space="0" w:color="auto" w:frame="1"/>
          <w:lang w:eastAsia="ru-RU"/>
        </w:rPr>
        <w:t xml:space="preserve">Цифровые технологии уже изменили модели взаимодействия в частной среде. Тенденции распространятся как на внутрикорпоративные контакты, так и на форматы взаимодействия с внешними партнерами. В 2016 году журнал </w:t>
      </w:r>
      <w:proofErr w:type="spellStart"/>
      <w:r w:rsidRPr="000B240E">
        <w:rPr>
          <w:rFonts w:ascii="inherit" w:eastAsia="Times New Roman" w:hAnsi="inherit" w:cs="Helvetica"/>
          <w:color w:val="000000"/>
          <w:sz w:val="28"/>
          <w:szCs w:val="28"/>
          <w:bdr w:val="none" w:sz="0" w:space="0" w:color="auto" w:frame="1"/>
          <w:lang w:eastAsia="ru-RU"/>
        </w:rPr>
        <w:t>Harvard</w:t>
      </w:r>
      <w:proofErr w:type="spellEnd"/>
      <w:r w:rsidRPr="000B240E">
        <w:rPr>
          <w:rFonts w:ascii="inherit" w:eastAsia="Times New Roman" w:hAnsi="inherit" w:cs="Helvetica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B240E">
        <w:rPr>
          <w:rFonts w:ascii="inherit" w:eastAsia="Times New Roman" w:hAnsi="inherit" w:cs="Helvetica"/>
          <w:color w:val="000000"/>
          <w:sz w:val="28"/>
          <w:szCs w:val="28"/>
          <w:bdr w:val="none" w:sz="0" w:space="0" w:color="auto" w:frame="1"/>
          <w:lang w:eastAsia="ru-RU"/>
        </w:rPr>
        <w:t>Business</w:t>
      </w:r>
      <w:proofErr w:type="spellEnd"/>
      <w:r w:rsidRPr="000B240E">
        <w:rPr>
          <w:rFonts w:ascii="inherit" w:eastAsia="Times New Roman" w:hAnsi="inherit" w:cs="Helvetica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B240E">
        <w:rPr>
          <w:rFonts w:ascii="inherit" w:eastAsia="Times New Roman" w:hAnsi="inherit" w:cs="Helvetica"/>
          <w:color w:val="000000"/>
          <w:sz w:val="28"/>
          <w:szCs w:val="28"/>
          <w:bdr w:val="none" w:sz="0" w:space="0" w:color="auto" w:frame="1"/>
          <w:lang w:eastAsia="ru-RU"/>
        </w:rPr>
        <w:t>Review</w:t>
      </w:r>
      <w:proofErr w:type="spellEnd"/>
      <w:r w:rsidRPr="000B240E">
        <w:rPr>
          <w:rFonts w:ascii="inherit" w:eastAsia="Times New Roman" w:hAnsi="inherit" w:cs="Helvetica"/>
          <w:color w:val="000000"/>
          <w:sz w:val="28"/>
          <w:szCs w:val="28"/>
          <w:bdr w:val="none" w:sz="0" w:space="0" w:color="auto" w:frame="1"/>
          <w:lang w:eastAsia="ru-RU"/>
        </w:rPr>
        <w:t xml:space="preserve"> провел исследование, в рамках которого 72% опрошенных руководителей отметили, что значение командных коммуникаций существенно увеличилось за последние 2 года. 68% респондентов признали возрастание важности взаимовыгодного сотрудничества с внешними представителями: партнерами, поставщиками, консультантами и т.д. Эффективными способами взаимодействия названы </w:t>
      </w:r>
      <w:r w:rsidRPr="000B240E">
        <w:rPr>
          <w:rFonts w:ascii="inherit" w:eastAsia="Times New Roman" w:hAnsi="inherit" w:cs="Helvetica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облачные сервисы, видеоконференции и корпоративные ресурсы с общим доступом</w:t>
      </w:r>
      <w:r w:rsidRPr="002847FA">
        <w:rPr>
          <w:rFonts w:ascii="inherit" w:eastAsia="Times New Roman" w:hAnsi="inherit" w:cs="Helvetica"/>
          <w:color w:val="000000"/>
          <w:sz w:val="28"/>
          <w:szCs w:val="28"/>
          <w:bdr w:val="none" w:sz="0" w:space="0" w:color="auto" w:frame="1"/>
          <w:vertAlign w:val="superscript"/>
          <w:lang w:eastAsia="ru-RU"/>
        </w:rPr>
        <w:footnoteReference w:id="12"/>
      </w:r>
      <w:r w:rsidRPr="000B240E">
        <w:rPr>
          <w:rFonts w:ascii="inherit" w:eastAsia="Times New Roman" w:hAnsi="inherit" w:cs="Helvetica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0B240E" w:rsidRPr="000B240E" w:rsidRDefault="000B240E" w:rsidP="000B24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B240E">
        <w:rPr>
          <w:rFonts w:ascii="Times New Roman" w:hAnsi="Times New Roman" w:cs="Times New Roman"/>
          <w:sz w:val="28"/>
        </w:rPr>
        <w:t>Таким образом, в наше время информация – это одно из наиболее важных ресурсов в управлении. Эффективная деятельность и принятие правильных решений базируется на достаточном объеме информации и правильном способе восприятия этой информации. Информированность субъектов управления приводит к более качественным и эффективным решениям возникающих проблем и вопросов. А процессы увеличения уровня информатизации управления способствует повышению объема информированности субъектов.</w:t>
      </w:r>
    </w:p>
    <w:p w:rsidR="000B240E" w:rsidRDefault="000B240E" w:rsidP="000B24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B240E">
        <w:rPr>
          <w:rFonts w:ascii="Times New Roman" w:hAnsi="Times New Roman" w:cs="Times New Roman"/>
          <w:sz w:val="28"/>
        </w:rPr>
        <w:t>Следовательно, внедрение новых коммуникационных технологий способствует увеличению скорости и качества поступления информации, которая является очень важной в структуре управления. Только в полном объеме владеющий информацией менеджер может принять правильное и эффективное решение. Повышение уровня информатизации управления ведет к увеличению скорости, улучшению качества и повышению эффективности принятых решений.</w:t>
      </w:r>
    </w:p>
    <w:p w:rsidR="002847FA" w:rsidRDefault="002847FA" w:rsidP="000B24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2847FA" w:rsidRPr="000B240E" w:rsidRDefault="002847FA" w:rsidP="000B24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0B240E" w:rsidRPr="000B240E" w:rsidRDefault="000B240E" w:rsidP="002847FA">
      <w:pPr>
        <w:pStyle w:val="2"/>
        <w:numPr>
          <w:ilvl w:val="1"/>
          <w:numId w:val="7"/>
        </w:numPr>
        <w:ind w:left="0" w:firstLine="709"/>
        <w:jc w:val="center"/>
        <w:rPr>
          <w:rFonts w:ascii="Times New Roman" w:hAnsi="Times New Roman" w:cs="Times New Roman"/>
          <w:color w:val="auto"/>
          <w:sz w:val="28"/>
        </w:rPr>
      </w:pPr>
      <w:bookmarkStart w:id="4" w:name="_Toc512027761"/>
      <w:r w:rsidRPr="000B240E">
        <w:rPr>
          <w:rFonts w:ascii="Times New Roman" w:hAnsi="Times New Roman" w:cs="Times New Roman"/>
          <w:color w:val="auto"/>
          <w:sz w:val="28"/>
        </w:rPr>
        <w:t xml:space="preserve">Роль технологии </w:t>
      </w:r>
      <w:proofErr w:type="spellStart"/>
      <w:r w:rsidRPr="000B240E">
        <w:rPr>
          <w:rFonts w:ascii="Times New Roman" w:hAnsi="Times New Roman" w:cs="Times New Roman"/>
          <w:color w:val="auto"/>
          <w:sz w:val="28"/>
        </w:rPr>
        <w:t>блокчейна</w:t>
      </w:r>
      <w:proofErr w:type="spellEnd"/>
      <w:r w:rsidRPr="000B240E">
        <w:rPr>
          <w:rFonts w:ascii="Times New Roman" w:hAnsi="Times New Roman" w:cs="Times New Roman"/>
          <w:color w:val="auto"/>
          <w:sz w:val="28"/>
        </w:rPr>
        <w:t xml:space="preserve"> в формировании цифровых валют</w:t>
      </w:r>
      <w:bookmarkEnd w:id="4"/>
    </w:p>
    <w:p w:rsidR="000B240E" w:rsidRPr="000B240E" w:rsidRDefault="000B240E" w:rsidP="000B24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240E" w:rsidRPr="000B240E" w:rsidRDefault="000B240E" w:rsidP="000B24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40E">
        <w:rPr>
          <w:rFonts w:ascii="Times New Roman" w:hAnsi="Times New Roman" w:cs="Times New Roman"/>
          <w:sz w:val="28"/>
          <w:szCs w:val="28"/>
        </w:rPr>
        <w:t xml:space="preserve">В современных реалиях инновации стали привычным элементом жизнедеятельности любой компании, которая стремится стать первой в своем сегменте, завоевать большую долю рынка, расширить клиентскую базу, быть на шаг впереди своих конкурентов и оставаться на пике технологий. </w:t>
      </w:r>
      <w:proofErr w:type="spellStart"/>
      <w:r w:rsidRPr="000B240E">
        <w:rPr>
          <w:rFonts w:ascii="Times New Roman" w:hAnsi="Times New Roman" w:cs="Times New Roman"/>
          <w:sz w:val="28"/>
          <w:szCs w:val="28"/>
        </w:rPr>
        <w:t>Блокчейн</w:t>
      </w:r>
      <w:proofErr w:type="spellEnd"/>
      <w:r w:rsidRPr="000B240E">
        <w:rPr>
          <w:rFonts w:ascii="Times New Roman" w:hAnsi="Times New Roman" w:cs="Times New Roman"/>
          <w:sz w:val="28"/>
          <w:szCs w:val="28"/>
        </w:rPr>
        <w:t xml:space="preserve"> является одной из таких современных технологий, первое упоминание, о котором, было еще в 2008 году. </w:t>
      </w:r>
    </w:p>
    <w:p w:rsidR="000B240E" w:rsidRPr="000B240E" w:rsidRDefault="000B240E" w:rsidP="000B24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B240E">
        <w:rPr>
          <w:rFonts w:ascii="Times New Roman" w:hAnsi="Times New Roman" w:cs="Times New Roman"/>
          <w:sz w:val="28"/>
          <w:szCs w:val="28"/>
        </w:rPr>
        <w:lastRenderedPageBreak/>
        <w:t>Блокчейн</w:t>
      </w:r>
      <w:proofErr w:type="spellEnd"/>
      <w:r w:rsidRPr="000B240E">
        <w:rPr>
          <w:rFonts w:ascii="Times New Roman" w:hAnsi="Times New Roman" w:cs="Times New Roman"/>
          <w:sz w:val="28"/>
          <w:szCs w:val="28"/>
        </w:rPr>
        <w:t xml:space="preserve"> это система, имеющая определенные правила построения цепочек транзакций и ограничения в возможности ввода изменений в данные цепочки в </w:t>
      </w:r>
      <w:proofErr w:type="gramStart"/>
      <w:r w:rsidRPr="000B240E">
        <w:rPr>
          <w:rFonts w:ascii="Times New Roman" w:hAnsi="Times New Roman" w:cs="Times New Roman"/>
          <w:sz w:val="28"/>
          <w:szCs w:val="28"/>
        </w:rPr>
        <w:t>ретроспективе</w:t>
      </w:r>
      <w:proofErr w:type="gramEnd"/>
      <w:r w:rsidRPr="000B240E">
        <w:rPr>
          <w:rFonts w:ascii="Times New Roman" w:hAnsi="Times New Roman" w:cs="Times New Roman"/>
          <w:sz w:val="28"/>
          <w:szCs w:val="28"/>
        </w:rPr>
        <w:t xml:space="preserve"> т.е. осуществить изменения информации в системе, которая была внесена туда ранее, становится невозможным. Если происходит новая запись или транзакция, она вносится дополнительно в систему, но не изменяет ранее существующую информацию. Вся информация выстраивается в хронологическую цепочку, позволяющая проследить любые изменения, которые происходили в течение определенного периода времени. При этом вся хронологическая цепочка хранится на большом количестве персональных компьютеров</w:t>
      </w:r>
      <w:r w:rsidRPr="000B240E">
        <w:rPr>
          <w:rFonts w:ascii="Times New Roman" w:hAnsi="Times New Roman" w:cs="Times New Roman"/>
          <w:sz w:val="28"/>
          <w:szCs w:val="28"/>
          <w:vertAlign w:val="superscript"/>
        </w:rPr>
        <w:footnoteReference w:id="13"/>
      </w:r>
      <w:r w:rsidRPr="000B240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B240E" w:rsidRPr="000B240E" w:rsidRDefault="000B240E" w:rsidP="000B24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40E">
        <w:rPr>
          <w:rFonts w:ascii="Times New Roman" w:hAnsi="Times New Roman" w:cs="Times New Roman"/>
          <w:sz w:val="28"/>
          <w:szCs w:val="28"/>
        </w:rPr>
        <w:t xml:space="preserve">Работает данная система по следующей схеме (см. рисунок 1.1): изначально лицо желает произвести транзакцию, которая пересылается в сеть. Далее происходит подтверждение транзакции и непосредственно самого пользователя, который внес данную операцию, после чего она прикрепляется к другим, уже существующим транзакциям. Так формируется реестр в цифровом виде, после чего добавляется как новый блок в </w:t>
      </w:r>
      <w:proofErr w:type="spellStart"/>
      <w:r w:rsidRPr="000B240E">
        <w:rPr>
          <w:rFonts w:ascii="Times New Roman" w:hAnsi="Times New Roman" w:cs="Times New Roman"/>
          <w:sz w:val="28"/>
          <w:szCs w:val="28"/>
        </w:rPr>
        <w:t>блокчейн</w:t>
      </w:r>
      <w:proofErr w:type="spellEnd"/>
      <w:r w:rsidRPr="000B240E">
        <w:rPr>
          <w:rFonts w:ascii="Times New Roman" w:hAnsi="Times New Roman" w:cs="Times New Roman"/>
          <w:sz w:val="28"/>
          <w:szCs w:val="28"/>
        </w:rPr>
        <w:t>. Транзакция считается завершенной.</w:t>
      </w:r>
    </w:p>
    <w:p w:rsidR="000B240E" w:rsidRPr="000B240E" w:rsidRDefault="000B240E" w:rsidP="000B24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40E">
        <w:rPr>
          <w:rFonts w:ascii="Times New Roman" w:hAnsi="Times New Roman" w:cs="Times New Roman"/>
          <w:sz w:val="28"/>
          <w:szCs w:val="28"/>
        </w:rPr>
        <w:t xml:space="preserve">Транзакцию не редко связывают с осуществлением переводов </w:t>
      </w:r>
      <w:proofErr w:type="spellStart"/>
      <w:r w:rsidRPr="000B240E">
        <w:rPr>
          <w:rFonts w:ascii="Times New Roman" w:hAnsi="Times New Roman" w:cs="Times New Roman"/>
          <w:sz w:val="28"/>
          <w:szCs w:val="28"/>
        </w:rPr>
        <w:t>криптовалют</w:t>
      </w:r>
      <w:proofErr w:type="spellEnd"/>
      <w:r w:rsidRPr="000B240E">
        <w:rPr>
          <w:rFonts w:ascii="Times New Roman" w:hAnsi="Times New Roman" w:cs="Times New Roman"/>
          <w:sz w:val="28"/>
          <w:szCs w:val="28"/>
        </w:rPr>
        <w:t xml:space="preserve"> – новая разновидность электронных денег, или же цифровой актив, учет которого децентрализован. Самой распространенной на сегодняшний день </w:t>
      </w:r>
      <w:proofErr w:type="spellStart"/>
      <w:r w:rsidRPr="000B240E">
        <w:rPr>
          <w:rFonts w:ascii="Times New Roman" w:hAnsi="Times New Roman" w:cs="Times New Roman"/>
          <w:sz w:val="28"/>
          <w:szCs w:val="28"/>
        </w:rPr>
        <w:t>криптовалютой</w:t>
      </w:r>
      <w:proofErr w:type="spellEnd"/>
      <w:r w:rsidRPr="000B240E">
        <w:rPr>
          <w:rFonts w:ascii="Times New Roman" w:hAnsi="Times New Roman" w:cs="Times New Roman"/>
          <w:sz w:val="28"/>
          <w:szCs w:val="28"/>
        </w:rPr>
        <w:t xml:space="preserve"> является </w:t>
      </w:r>
      <w:proofErr w:type="spellStart"/>
      <w:r w:rsidRPr="000B240E">
        <w:rPr>
          <w:rFonts w:ascii="Times New Roman" w:hAnsi="Times New Roman" w:cs="Times New Roman"/>
          <w:sz w:val="28"/>
          <w:szCs w:val="28"/>
        </w:rPr>
        <w:t>биткоин</w:t>
      </w:r>
      <w:proofErr w:type="spellEnd"/>
      <w:r w:rsidRPr="000B240E">
        <w:rPr>
          <w:rFonts w:ascii="Times New Roman" w:hAnsi="Times New Roman" w:cs="Times New Roman"/>
          <w:sz w:val="28"/>
          <w:szCs w:val="28"/>
        </w:rPr>
        <w:t xml:space="preserve">, стоимость которого на 13 июня 2016 года составляет 2623,09 </w:t>
      </w:r>
      <w:proofErr w:type="spellStart"/>
      <w:r w:rsidRPr="000B240E">
        <w:rPr>
          <w:rFonts w:ascii="Times New Roman" w:hAnsi="Times New Roman" w:cs="Times New Roman"/>
          <w:sz w:val="28"/>
          <w:szCs w:val="28"/>
        </w:rPr>
        <w:t>долл</w:t>
      </w:r>
      <w:proofErr w:type="gramStart"/>
      <w:r w:rsidRPr="000B240E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0B240E">
        <w:rPr>
          <w:rFonts w:ascii="Times New Roman" w:hAnsi="Times New Roman" w:cs="Times New Roman"/>
          <w:sz w:val="28"/>
          <w:szCs w:val="28"/>
        </w:rPr>
        <w:t>ША</w:t>
      </w:r>
      <w:proofErr w:type="spellEnd"/>
      <w:r w:rsidRPr="000B240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B240E">
        <w:rPr>
          <w:rFonts w:ascii="Times New Roman" w:hAnsi="Times New Roman" w:cs="Times New Roman"/>
          <w:sz w:val="28"/>
          <w:szCs w:val="28"/>
        </w:rPr>
        <w:t>Биткоин</w:t>
      </w:r>
      <w:proofErr w:type="spellEnd"/>
      <w:r w:rsidRPr="000B240E">
        <w:rPr>
          <w:rFonts w:ascii="Times New Roman" w:hAnsi="Times New Roman" w:cs="Times New Roman"/>
          <w:sz w:val="28"/>
          <w:szCs w:val="28"/>
        </w:rPr>
        <w:t xml:space="preserve"> не </w:t>
      </w:r>
      <w:proofErr w:type="gramStart"/>
      <w:r w:rsidRPr="000B240E">
        <w:rPr>
          <w:rFonts w:ascii="Times New Roman" w:hAnsi="Times New Roman" w:cs="Times New Roman"/>
          <w:sz w:val="28"/>
          <w:szCs w:val="28"/>
        </w:rPr>
        <w:t>привязан</w:t>
      </w:r>
      <w:proofErr w:type="gramEnd"/>
      <w:r w:rsidRPr="000B240E">
        <w:rPr>
          <w:rFonts w:ascii="Times New Roman" w:hAnsi="Times New Roman" w:cs="Times New Roman"/>
          <w:sz w:val="28"/>
          <w:szCs w:val="28"/>
        </w:rPr>
        <w:t xml:space="preserve"> к реальным активам и зависит исключительно от колебания спроса и предложения. Это виртуальные деньги, определенный цифровой товар.</w:t>
      </w:r>
    </w:p>
    <w:p w:rsidR="000B240E" w:rsidRPr="000B240E" w:rsidRDefault="000B240E" w:rsidP="000B24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40E">
        <w:rPr>
          <w:rFonts w:ascii="Times New Roman" w:hAnsi="Times New Roman" w:cs="Times New Roman"/>
          <w:sz w:val="28"/>
          <w:szCs w:val="28"/>
        </w:rPr>
        <w:t>Важно отметить, что в соответствии со статьей 75 Конституции</w:t>
      </w:r>
      <w:r w:rsidRPr="000B240E">
        <w:rPr>
          <w:rFonts w:ascii="Times New Roman" w:hAnsi="Times New Roman" w:cs="Times New Roman"/>
          <w:sz w:val="28"/>
          <w:szCs w:val="28"/>
          <w:vertAlign w:val="superscript"/>
        </w:rPr>
        <w:footnoteReference w:id="14"/>
      </w:r>
      <w:r w:rsidRPr="000B240E">
        <w:rPr>
          <w:rFonts w:ascii="Times New Roman" w:hAnsi="Times New Roman" w:cs="Times New Roman"/>
          <w:sz w:val="28"/>
          <w:szCs w:val="28"/>
        </w:rPr>
        <w:t xml:space="preserve"> Российской Федерации, любой денежный суррогат в России запрещен, и, </w:t>
      </w:r>
      <w:r w:rsidRPr="000B240E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соответственно, запрещен сам </w:t>
      </w:r>
      <w:proofErr w:type="spellStart"/>
      <w:r w:rsidRPr="000B240E">
        <w:rPr>
          <w:rFonts w:ascii="Times New Roman" w:hAnsi="Times New Roman" w:cs="Times New Roman"/>
          <w:sz w:val="28"/>
          <w:szCs w:val="28"/>
        </w:rPr>
        <w:t>биткоин</w:t>
      </w:r>
      <w:proofErr w:type="spellEnd"/>
      <w:r w:rsidRPr="000B240E">
        <w:rPr>
          <w:rFonts w:ascii="Times New Roman" w:hAnsi="Times New Roman" w:cs="Times New Roman"/>
          <w:sz w:val="28"/>
          <w:szCs w:val="28"/>
        </w:rPr>
        <w:t xml:space="preserve">. Обмен </w:t>
      </w:r>
      <w:proofErr w:type="spellStart"/>
      <w:r w:rsidRPr="000B240E">
        <w:rPr>
          <w:rFonts w:ascii="Times New Roman" w:hAnsi="Times New Roman" w:cs="Times New Roman"/>
          <w:sz w:val="28"/>
          <w:szCs w:val="28"/>
        </w:rPr>
        <w:t>биткоинов</w:t>
      </w:r>
      <w:proofErr w:type="spellEnd"/>
      <w:r w:rsidRPr="000B240E">
        <w:rPr>
          <w:rFonts w:ascii="Times New Roman" w:hAnsi="Times New Roman" w:cs="Times New Roman"/>
          <w:sz w:val="28"/>
          <w:szCs w:val="28"/>
        </w:rPr>
        <w:t xml:space="preserve"> на национальную валюту (или валюту любой другой страны) в России рассматривается в соответствии с Федеральным законом №115-ФЗ</w:t>
      </w:r>
      <w:r w:rsidRPr="000B240E">
        <w:rPr>
          <w:rFonts w:ascii="Times New Roman" w:hAnsi="Times New Roman" w:cs="Times New Roman"/>
          <w:sz w:val="28"/>
          <w:szCs w:val="28"/>
          <w:vertAlign w:val="superscript"/>
        </w:rPr>
        <w:footnoteReference w:id="15"/>
      </w:r>
      <w:r w:rsidRPr="000B240E">
        <w:rPr>
          <w:rFonts w:ascii="Times New Roman" w:hAnsi="Times New Roman" w:cs="Times New Roman"/>
          <w:sz w:val="28"/>
          <w:szCs w:val="28"/>
        </w:rPr>
        <w:t xml:space="preserve">. Но технология </w:t>
      </w:r>
      <w:proofErr w:type="spellStart"/>
      <w:r w:rsidRPr="000B240E">
        <w:rPr>
          <w:rFonts w:ascii="Times New Roman" w:hAnsi="Times New Roman" w:cs="Times New Roman"/>
          <w:sz w:val="28"/>
          <w:szCs w:val="28"/>
        </w:rPr>
        <w:t>блокчейн</w:t>
      </w:r>
      <w:proofErr w:type="spellEnd"/>
      <w:r w:rsidRPr="000B240E">
        <w:rPr>
          <w:rFonts w:ascii="Times New Roman" w:hAnsi="Times New Roman" w:cs="Times New Roman"/>
          <w:sz w:val="28"/>
          <w:szCs w:val="28"/>
        </w:rPr>
        <w:t xml:space="preserve">, в отличие от </w:t>
      </w:r>
      <w:proofErr w:type="spellStart"/>
      <w:r w:rsidRPr="000B240E">
        <w:rPr>
          <w:rFonts w:ascii="Times New Roman" w:hAnsi="Times New Roman" w:cs="Times New Roman"/>
          <w:sz w:val="28"/>
          <w:szCs w:val="28"/>
        </w:rPr>
        <w:t>биткоина</w:t>
      </w:r>
      <w:proofErr w:type="spellEnd"/>
      <w:r w:rsidRPr="000B240E">
        <w:rPr>
          <w:rFonts w:ascii="Times New Roman" w:hAnsi="Times New Roman" w:cs="Times New Roman"/>
          <w:sz w:val="28"/>
          <w:szCs w:val="28"/>
        </w:rPr>
        <w:t xml:space="preserve">, в России не запрещена. При этом в начале июня 2017 года вышло сообщение о том, что в будущем </w:t>
      </w:r>
      <w:proofErr w:type="spellStart"/>
      <w:r w:rsidRPr="000B240E">
        <w:rPr>
          <w:rFonts w:ascii="Times New Roman" w:hAnsi="Times New Roman" w:cs="Times New Roman"/>
          <w:sz w:val="28"/>
          <w:szCs w:val="28"/>
        </w:rPr>
        <w:t>криптовалюта</w:t>
      </w:r>
      <w:proofErr w:type="spellEnd"/>
      <w:r w:rsidRPr="000B240E">
        <w:rPr>
          <w:rFonts w:ascii="Times New Roman" w:hAnsi="Times New Roman" w:cs="Times New Roman"/>
          <w:sz w:val="28"/>
          <w:szCs w:val="28"/>
        </w:rPr>
        <w:t xml:space="preserve"> может быть </w:t>
      </w:r>
      <w:proofErr w:type="gramStart"/>
      <w:r w:rsidRPr="000B240E">
        <w:rPr>
          <w:rFonts w:ascii="Times New Roman" w:hAnsi="Times New Roman" w:cs="Times New Roman"/>
          <w:sz w:val="28"/>
          <w:szCs w:val="28"/>
        </w:rPr>
        <w:t>классифицирована</w:t>
      </w:r>
      <w:proofErr w:type="gramEnd"/>
      <w:r w:rsidRPr="000B240E">
        <w:rPr>
          <w:rFonts w:ascii="Times New Roman" w:hAnsi="Times New Roman" w:cs="Times New Roman"/>
          <w:sz w:val="28"/>
          <w:szCs w:val="28"/>
        </w:rPr>
        <w:t xml:space="preserve"> как «иное имущество», в соответствии с действующим законодательством, а Банк России вышел с предложением в мае 2017 года классифицировать </w:t>
      </w:r>
      <w:proofErr w:type="spellStart"/>
      <w:r w:rsidRPr="000B240E">
        <w:rPr>
          <w:rFonts w:ascii="Times New Roman" w:hAnsi="Times New Roman" w:cs="Times New Roman"/>
          <w:sz w:val="28"/>
          <w:szCs w:val="28"/>
        </w:rPr>
        <w:t>криптовалюты</w:t>
      </w:r>
      <w:proofErr w:type="spellEnd"/>
      <w:r w:rsidRPr="000B240E">
        <w:rPr>
          <w:rFonts w:ascii="Times New Roman" w:hAnsi="Times New Roman" w:cs="Times New Roman"/>
          <w:sz w:val="28"/>
          <w:szCs w:val="28"/>
        </w:rPr>
        <w:t xml:space="preserve"> как цифровые товары.</w:t>
      </w:r>
    </w:p>
    <w:p w:rsidR="000B240E" w:rsidRPr="000B240E" w:rsidRDefault="000B240E" w:rsidP="000B24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40E">
        <w:rPr>
          <w:rFonts w:ascii="Times New Roman" w:hAnsi="Times New Roman" w:cs="Times New Roman"/>
          <w:sz w:val="28"/>
          <w:szCs w:val="28"/>
        </w:rPr>
        <w:t xml:space="preserve">Важно, что </w:t>
      </w:r>
      <w:proofErr w:type="spellStart"/>
      <w:r w:rsidRPr="000B240E">
        <w:rPr>
          <w:rFonts w:ascii="Times New Roman" w:hAnsi="Times New Roman" w:cs="Times New Roman"/>
          <w:sz w:val="28"/>
          <w:szCs w:val="28"/>
        </w:rPr>
        <w:t>блокчейн</w:t>
      </w:r>
      <w:proofErr w:type="spellEnd"/>
      <w:r w:rsidRPr="000B240E">
        <w:rPr>
          <w:rFonts w:ascii="Times New Roman" w:hAnsi="Times New Roman" w:cs="Times New Roman"/>
          <w:sz w:val="28"/>
          <w:szCs w:val="28"/>
        </w:rPr>
        <w:t xml:space="preserve"> это не просто база данных, а система, позволяющая «доказать существование» информации, т.е. данная технология реестров содержит код, который характеризует существование документа, но не сам документ, в классическом его понимании форматов </w:t>
      </w:r>
      <w:proofErr w:type="spellStart"/>
      <w:r w:rsidRPr="000B240E">
        <w:rPr>
          <w:rFonts w:ascii="Times New Roman" w:hAnsi="Times New Roman" w:cs="Times New Roman"/>
          <w:sz w:val="28"/>
          <w:szCs w:val="28"/>
        </w:rPr>
        <w:t>doc</w:t>
      </w:r>
      <w:proofErr w:type="spellEnd"/>
      <w:r w:rsidRPr="000B240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B240E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Pr="000B240E">
        <w:rPr>
          <w:rFonts w:ascii="Times New Roman" w:hAnsi="Times New Roman" w:cs="Times New Roman"/>
          <w:sz w:val="28"/>
          <w:szCs w:val="28"/>
        </w:rPr>
        <w:t xml:space="preserve"> и тому подобное.</w:t>
      </w:r>
    </w:p>
    <w:p w:rsidR="000B240E" w:rsidRPr="000B240E" w:rsidRDefault="000B240E" w:rsidP="000B24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40E">
        <w:rPr>
          <w:rFonts w:ascii="Times New Roman" w:hAnsi="Times New Roman" w:cs="Times New Roman"/>
          <w:sz w:val="28"/>
          <w:szCs w:val="28"/>
        </w:rPr>
        <w:t xml:space="preserve">Ранее, в 2008 году данную технологию воспринимали только в привязке с </w:t>
      </w:r>
      <w:proofErr w:type="spellStart"/>
      <w:r w:rsidRPr="000B240E">
        <w:rPr>
          <w:rFonts w:ascii="Times New Roman" w:hAnsi="Times New Roman" w:cs="Times New Roman"/>
          <w:sz w:val="28"/>
          <w:szCs w:val="28"/>
        </w:rPr>
        <w:t>биткоином</w:t>
      </w:r>
      <w:proofErr w:type="spellEnd"/>
      <w:r w:rsidRPr="000B240E">
        <w:rPr>
          <w:rFonts w:ascii="Times New Roman" w:hAnsi="Times New Roman" w:cs="Times New Roman"/>
          <w:sz w:val="28"/>
          <w:szCs w:val="28"/>
        </w:rPr>
        <w:t xml:space="preserve">. В последние годы </w:t>
      </w:r>
      <w:proofErr w:type="spellStart"/>
      <w:r w:rsidRPr="000B240E">
        <w:rPr>
          <w:rFonts w:ascii="Times New Roman" w:hAnsi="Times New Roman" w:cs="Times New Roman"/>
          <w:sz w:val="28"/>
          <w:szCs w:val="28"/>
        </w:rPr>
        <w:t>блокчейн</w:t>
      </w:r>
      <w:proofErr w:type="spellEnd"/>
      <w:r w:rsidRPr="000B240E">
        <w:rPr>
          <w:rFonts w:ascii="Times New Roman" w:hAnsi="Times New Roman" w:cs="Times New Roman"/>
          <w:sz w:val="28"/>
          <w:szCs w:val="28"/>
        </w:rPr>
        <w:t xml:space="preserve"> стал определяться как отдельная технология, которая характеризуется высокой прозрачностью информации, которую может увидеть и использовать любой пользователь. При этом у данной системы имеется высокая степень защиты. Безопасность заключается в том, что мошенник, желающий провести нарушающую имеющиеся правила транзакцию в данной системе, не имеет достаточной мощности для того, чтобы подписать транзакцию в короткие промежутки времени. Если транзакция не подписывается участниками сети, она не имеет никакого смысла. Подписывается приказ о транзакции участниками, у которых для этого есть специальный ключ. Данный ключ является закрытым и может быть использован только конкретным пользователем. Однако</w:t>
      </w:r>
      <w:proofErr w:type="gramStart"/>
      <w:r w:rsidRPr="000B240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0B240E">
        <w:rPr>
          <w:rFonts w:ascii="Times New Roman" w:hAnsi="Times New Roman" w:cs="Times New Roman"/>
          <w:sz w:val="28"/>
          <w:szCs w:val="28"/>
        </w:rPr>
        <w:t xml:space="preserve"> все остальные участники видят данный ключ и то, что участник подписал данную транзакцию, но осуществлять операции от имени данного </w:t>
      </w:r>
      <w:r w:rsidRPr="000B240E">
        <w:rPr>
          <w:rFonts w:ascii="Times New Roman" w:hAnsi="Times New Roman" w:cs="Times New Roman"/>
          <w:sz w:val="28"/>
          <w:szCs w:val="28"/>
        </w:rPr>
        <w:lastRenderedPageBreak/>
        <w:t>участника не могут. В этом и заключается, с одной стороны, прозрачность данной системы, а с другой – ее безопасность.</w:t>
      </w:r>
    </w:p>
    <w:p w:rsidR="002847FA" w:rsidRDefault="000B240E" w:rsidP="002847FA">
      <w:pPr>
        <w:jc w:val="center"/>
      </w:pPr>
      <w:r w:rsidRPr="000B240E">
        <w:rPr>
          <w:noProof/>
          <w:lang w:eastAsia="ru-RU"/>
        </w:rPr>
        <w:drawing>
          <wp:inline distT="0" distB="0" distL="0" distR="0" wp14:anchorId="47CBC3EA" wp14:editId="6F27CCA2">
            <wp:extent cx="4410075" cy="348942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075" cy="3489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47FA" w:rsidRPr="002847FA" w:rsidRDefault="002847FA" w:rsidP="002847FA">
      <w:pPr>
        <w:jc w:val="center"/>
        <w:rPr>
          <w:rFonts w:ascii="Times New Roman" w:hAnsi="Times New Roman" w:cs="Times New Roman"/>
          <w:sz w:val="28"/>
        </w:rPr>
      </w:pPr>
      <w:r w:rsidRPr="002847FA">
        <w:rPr>
          <w:rFonts w:ascii="Times New Roman" w:hAnsi="Times New Roman" w:cs="Times New Roman"/>
          <w:sz w:val="28"/>
        </w:rPr>
        <w:t xml:space="preserve">Рисунок 1.1. - Схема работы системы </w:t>
      </w:r>
      <w:proofErr w:type="spellStart"/>
      <w:r w:rsidRPr="002847FA">
        <w:rPr>
          <w:rFonts w:ascii="Times New Roman" w:hAnsi="Times New Roman" w:cs="Times New Roman"/>
          <w:sz w:val="28"/>
        </w:rPr>
        <w:t>блокчейн</w:t>
      </w:r>
      <w:proofErr w:type="spellEnd"/>
      <w:r w:rsidRPr="002847FA">
        <w:rPr>
          <w:rStyle w:val="a5"/>
          <w:rFonts w:ascii="Times New Roman" w:hAnsi="Times New Roman" w:cs="Times New Roman"/>
          <w:sz w:val="28"/>
        </w:rPr>
        <w:footnoteReference w:id="16"/>
      </w:r>
    </w:p>
    <w:p w:rsidR="000B240E" w:rsidRPr="000B240E" w:rsidRDefault="000B240E" w:rsidP="000B240E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B240E">
        <w:rPr>
          <w:rFonts w:ascii="Times New Roman" w:hAnsi="Times New Roman" w:cs="Times New Roman"/>
          <w:sz w:val="28"/>
        </w:rPr>
        <w:t xml:space="preserve">Все, что можно сделать на </w:t>
      </w:r>
      <w:proofErr w:type="spellStart"/>
      <w:r w:rsidRPr="000B240E">
        <w:rPr>
          <w:rFonts w:ascii="Times New Roman" w:hAnsi="Times New Roman" w:cs="Times New Roman"/>
          <w:sz w:val="28"/>
        </w:rPr>
        <w:t>блокчейне</w:t>
      </w:r>
      <w:proofErr w:type="spellEnd"/>
      <w:r w:rsidRPr="000B240E">
        <w:rPr>
          <w:rFonts w:ascii="Times New Roman" w:hAnsi="Times New Roman" w:cs="Times New Roman"/>
          <w:sz w:val="28"/>
        </w:rPr>
        <w:t xml:space="preserve">, можно сделать и на других технологиях, но </w:t>
      </w:r>
      <w:proofErr w:type="spellStart"/>
      <w:r w:rsidRPr="000B240E">
        <w:rPr>
          <w:rFonts w:ascii="Times New Roman" w:hAnsi="Times New Roman" w:cs="Times New Roman"/>
          <w:sz w:val="28"/>
        </w:rPr>
        <w:t>блокчейн</w:t>
      </w:r>
      <w:proofErr w:type="spellEnd"/>
      <w:r w:rsidRPr="000B240E">
        <w:rPr>
          <w:rFonts w:ascii="Times New Roman" w:hAnsi="Times New Roman" w:cs="Times New Roman"/>
          <w:sz w:val="28"/>
        </w:rPr>
        <w:t xml:space="preserve"> позволяет делать те же вещи более надежно, с меньшим количеством рисков.</w:t>
      </w:r>
    </w:p>
    <w:p w:rsidR="000B240E" w:rsidRPr="000B240E" w:rsidRDefault="000B240E" w:rsidP="000B240E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0B240E">
        <w:rPr>
          <w:rFonts w:ascii="Times New Roman" w:hAnsi="Times New Roman" w:cs="Times New Roman"/>
          <w:sz w:val="28"/>
        </w:rPr>
        <w:t>Блокчейны</w:t>
      </w:r>
      <w:proofErr w:type="spellEnd"/>
      <w:r w:rsidRPr="000B240E">
        <w:rPr>
          <w:rFonts w:ascii="Times New Roman" w:hAnsi="Times New Roman" w:cs="Times New Roman"/>
          <w:sz w:val="28"/>
        </w:rPr>
        <w:t xml:space="preserve"> делятся на два вида, оба из которых способны найти свое применение в финансовой сфере, а именно – приватные и публичные </w:t>
      </w:r>
      <w:proofErr w:type="spellStart"/>
      <w:r w:rsidRPr="000B240E">
        <w:rPr>
          <w:rFonts w:ascii="Times New Roman" w:hAnsi="Times New Roman" w:cs="Times New Roman"/>
          <w:sz w:val="28"/>
        </w:rPr>
        <w:t>блокчейны</w:t>
      </w:r>
      <w:proofErr w:type="spellEnd"/>
      <w:r w:rsidRPr="000B240E">
        <w:rPr>
          <w:rFonts w:ascii="Times New Roman" w:hAnsi="Times New Roman" w:cs="Times New Roman"/>
          <w:sz w:val="28"/>
        </w:rPr>
        <w:t xml:space="preserve">. </w:t>
      </w:r>
      <w:proofErr w:type="gramStart"/>
      <w:r w:rsidRPr="000B240E">
        <w:rPr>
          <w:rFonts w:ascii="Times New Roman" w:hAnsi="Times New Roman" w:cs="Times New Roman"/>
          <w:sz w:val="28"/>
        </w:rPr>
        <w:t>Приватный</w:t>
      </w:r>
      <w:proofErr w:type="gramEnd"/>
      <w:r w:rsidRPr="000B240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B240E">
        <w:rPr>
          <w:rFonts w:ascii="Times New Roman" w:hAnsi="Times New Roman" w:cs="Times New Roman"/>
          <w:sz w:val="28"/>
        </w:rPr>
        <w:t>блокчейн</w:t>
      </w:r>
      <w:proofErr w:type="spellEnd"/>
      <w:r w:rsidRPr="000B240E">
        <w:rPr>
          <w:rFonts w:ascii="Times New Roman" w:hAnsi="Times New Roman" w:cs="Times New Roman"/>
          <w:sz w:val="28"/>
        </w:rPr>
        <w:t xml:space="preserve"> чаще всего функционирует в рамках одной конкретной организации (все права на операции, а также создание блоков принадлежат организации). Пользователи, в данном случае, выступают внешними читателями информации. Публичные </w:t>
      </w:r>
      <w:proofErr w:type="spellStart"/>
      <w:r w:rsidRPr="000B240E">
        <w:rPr>
          <w:rFonts w:ascii="Times New Roman" w:hAnsi="Times New Roman" w:cs="Times New Roman"/>
          <w:sz w:val="28"/>
        </w:rPr>
        <w:t>блокчейны</w:t>
      </w:r>
      <w:proofErr w:type="spellEnd"/>
      <w:r w:rsidRPr="000B240E">
        <w:rPr>
          <w:rFonts w:ascii="Times New Roman" w:hAnsi="Times New Roman" w:cs="Times New Roman"/>
          <w:sz w:val="28"/>
        </w:rPr>
        <w:t xml:space="preserve">, наоборот, характеризуются возможностью быть изученными всеми интересующимися пользователями, при этом, каждый из них имеет право сформировать транзакцию, а операции защищены криптографической </w:t>
      </w:r>
      <w:r w:rsidRPr="000B240E">
        <w:rPr>
          <w:rFonts w:ascii="Times New Roman" w:hAnsi="Times New Roman" w:cs="Times New Roman"/>
          <w:sz w:val="28"/>
        </w:rPr>
        <w:lastRenderedPageBreak/>
        <w:t>верификацией, такими как доказательство выполнения работы или подтверждение доли (</w:t>
      </w:r>
      <w:proofErr w:type="spellStart"/>
      <w:r w:rsidRPr="000B240E">
        <w:rPr>
          <w:rFonts w:ascii="Times New Roman" w:hAnsi="Times New Roman" w:cs="Times New Roman"/>
          <w:sz w:val="28"/>
        </w:rPr>
        <w:t>proof-of-stake</w:t>
      </w:r>
      <w:proofErr w:type="spellEnd"/>
      <w:r w:rsidRPr="000B240E">
        <w:rPr>
          <w:rFonts w:ascii="Times New Roman" w:hAnsi="Times New Roman" w:cs="Times New Roman"/>
          <w:sz w:val="28"/>
        </w:rPr>
        <w:t>)</w:t>
      </w:r>
      <w:r w:rsidRPr="000B240E">
        <w:rPr>
          <w:rFonts w:ascii="Times New Roman" w:hAnsi="Times New Roman" w:cs="Times New Roman"/>
          <w:sz w:val="28"/>
          <w:vertAlign w:val="superscript"/>
        </w:rPr>
        <w:footnoteReference w:id="17"/>
      </w:r>
      <w:r w:rsidRPr="000B240E">
        <w:rPr>
          <w:rFonts w:ascii="Times New Roman" w:hAnsi="Times New Roman" w:cs="Times New Roman"/>
          <w:sz w:val="28"/>
        </w:rPr>
        <w:t>.</w:t>
      </w:r>
    </w:p>
    <w:p w:rsidR="000B240E" w:rsidRPr="000B240E" w:rsidRDefault="000B240E" w:rsidP="000B240E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B240E">
        <w:rPr>
          <w:rFonts w:ascii="Times New Roman" w:hAnsi="Times New Roman" w:cs="Times New Roman"/>
          <w:sz w:val="28"/>
        </w:rPr>
        <w:t xml:space="preserve">Данная система наиболее эффективно функционирует при наличии экосистемы, такой как, например, у консорциума R3, суть создания которого заключается в проведении финансовых транзакций между банками в глобальном масштабе без участия регулятора. Именно от </w:t>
      </w:r>
      <w:proofErr w:type="spellStart"/>
      <w:r w:rsidRPr="000B240E">
        <w:rPr>
          <w:rFonts w:ascii="Times New Roman" w:hAnsi="Times New Roman" w:cs="Times New Roman"/>
          <w:sz w:val="28"/>
        </w:rPr>
        <w:t>блокчейна</w:t>
      </w:r>
      <w:proofErr w:type="spellEnd"/>
      <w:r w:rsidRPr="000B240E">
        <w:rPr>
          <w:rFonts w:ascii="Times New Roman" w:hAnsi="Times New Roman" w:cs="Times New Roman"/>
          <w:sz w:val="28"/>
        </w:rPr>
        <w:t xml:space="preserve"> в большей степени ждут изменений в финансовой системе в виде снижение роли регулятора, или его полном исчезновении.</w:t>
      </w:r>
    </w:p>
    <w:p w:rsidR="000B240E" w:rsidRPr="000B240E" w:rsidRDefault="000B240E" w:rsidP="000B240E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B240E">
        <w:rPr>
          <w:rFonts w:ascii="Times New Roman" w:hAnsi="Times New Roman" w:cs="Times New Roman"/>
          <w:sz w:val="28"/>
        </w:rPr>
        <w:t xml:space="preserve">Рассматривая инвестиции в данную систему, важно отметить, что за первые три месяца 2017 года инвестиции в </w:t>
      </w:r>
      <w:proofErr w:type="spellStart"/>
      <w:r w:rsidRPr="000B240E">
        <w:rPr>
          <w:rFonts w:ascii="Times New Roman" w:hAnsi="Times New Roman" w:cs="Times New Roman"/>
          <w:sz w:val="28"/>
        </w:rPr>
        <w:t>биткои</w:t>
      </w:r>
      <w:proofErr w:type="gramStart"/>
      <w:r w:rsidRPr="000B240E">
        <w:rPr>
          <w:rFonts w:ascii="Times New Roman" w:hAnsi="Times New Roman" w:cs="Times New Roman"/>
          <w:sz w:val="28"/>
        </w:rPr>
        <w:t>н</w:t>
      </w:r>
      <w:proofErr w:type="spellEnd"/>
      <w:r w:rsidRPr="000B240E">
        <w:rPr>
          <w:rFonts w:ascii="Times New Roman" w:hAnsi="Times New Roman" w:cs="Times New Roman"/>
          <w:sz w:val="28"/>
        </w:rPr>
        <w:t>-</w:t>
      </w:r>
      <w:proofErr w:type="gramEnd"/>
      <w:r w:rsidRPr="000B240E">
        <w:rPr>
          <w:rFonts w:ascii="Times New Roman" w:hAnsi="Times New Roman" w:cs="Times New Roman"/>
          <w:sz w:val="28"/>
        </w:rPr>
        <w:t xml:space="preserve"> и </w:t>
      </w:r>
      <w:proofErr w:type="spellStart"/>
      <w:r w:rsidRPr="000B240E">
        <w:rPr>
          <w:rFonts w:ascii="Times New Roman" w:hAnsi="Times New Roman" w:cs="Times New Roman"/>
          <w:sz w:val="28"/>
        </w:rPr>
        <w:t>блокчейн-стартапы</w:t>
      </w:r>
      <w:proofErr w:type="spellEnd"/>
      <w:r w:rsidRPr="000B240E">
        <w:rPr>
          <w:rFonts w:ascii="Times New Roman" w:hAnsi="Times New Roman" w:cs="Times New Roman"/>
          <w:sz w:val="28"/>
        </w:rPr>
        <w:t xml:space="preserve"> составили порядка 120 </w:t>
      </w:r>
      <w:proofErr w:type="spellStart"/>
      <w:r w:rsidRPr="000B240E">
        <w:rPr>
          <w:rFonts w:ascii="Times New Roman" w:hAnsi="Times New Roman" w:cs="Times New Roman"/>
          <w:sz w:val="28"/>
        </w:rPr>
        <w:t>млн.долл</w:t>
      </w:r>
      <w:proofErr w:type="spellEnd"/>
      <w:r w:rsidRPr="000B240E">
        <w:rPr>
          <w:rFonts w:ascii="Times New Roman" w:hAnsi="Times New Roman" w:cs="Times New Roman"/>
          <w:sz w:val="28"/>
        </w:rPr>
        <w:t xml:space="preserve">. США. В общей сложности заявленное финансирование </w:t>
      </w:r>
      <w:proofErr w:type="spellStart"/>
      <w:r w:rsidRPr="000B240E">
        <w:rPr>
          <w:rFonts w:ascii="Times New Roman" w:hAnsi="Times New Roman" w:cs="Times New Roman"/>
          <w:sz w:val="28"/>
        </w:rPr>
        <w:t>блокчейн</w:t>
      </w:r>
      <w:proofErr w:type="spellEnd"/>
      <w:r w:rsidRPr="000B240E">
        <w:rPr>
          <w:rFonts w:ascii="Times New Roman" w:hAnsi="Times New Roman" w:cs="Times New Roman"/>
          <w:sz w:val="28"/>
        </w:rPr>
        <w:t xml:space="preserve">-компаний за отчетный период составило 119,29 миллионов долларов США. Обращаясь к данным, которые были ранее опубликованы исследовательской фирмой CB </w:t>
      </w:r>
      <w:proofErr w:type="spellStart"/>
      <w:r w:rsidRPr="000B240E">
        <w:rPr>
          <w:rFonts w:ascii="Times New Roman" w:hAnsi="Times New Roman" w:cs="Times New Roman"/>
          <w:sz w:val="28"/>
        </w:rPr>
        <w:t>Insights</w:t>
      </w:r>
      <w:proofErr w:type="spellEnd"/>
      <w:r w:rsidRPr="000B240E">
        <w:rPr>
          <w:rFonts w:ascii="Times New Roman" w:hAnsi="Times New Roman" w:cs="Times New Roman"/>
          <w:sz w:val="28"/>
        </w:rPr>
        <w:t xml:space="preserve">, данная сумма оказывается меньше аналогичных периодов в 2016 году 175 </w:t>
      </w:r>
      <w:proofErr w:type="spellStart"/>
      <w:r w:rsidRPr="000B240E">
        <w:rPr>
          <w:rFonts w:ascii="Times New Roman" w:hAnsi="Times New Roman" w:cs="Times New Roman"/>
          <w:sz w:val="28"/>
        </w:rPr>
        <w:t>млн</w:t>
      </w:r>
      <w:proofErr w:type="gramStart"/>
      <w:r w:rsidRPr="000B240E">
        <w:rPr>
          <w:rFonts w:ascii="Times New Roman" w:hAnsi="Times New Roman" w:cs="Times New Roman"/>
          <w:sz w:val="28"/>
        </w:rPr>
        <w:t>.д</w:t>
      </w:r>
      <w:proofErr w:type="gramEnd"/>
      <w:r w:rsidRPr="000B240E">
        <w:rPr>
          <w:rFonts w:ascii="Times New Roman" w:hAnsi="Times New Roman" w:cs="Times New Roman"/>
          <w:sz w:val="28"/>
        </w:rPr>
        <w:t>олл</w:t>
      </w:r>
      <w:proofErr w:type="spellEnd"/>
      <w:r w:rsidRPr="000B240E">
        <w:rPr>
          <w:rFonts w:ascii="Times New Roman" w:hAnsi="Times New Roman" w:cs="Times New Roman"/>
          <w:sz w:val="28"/>
        </w:rPr>
        <w:t xml:space="preserve">. США и в 2015 году 226 </w:t>
      </w:r>
      <w:proofErr w:type="spellStart"/>
      <w:r w:rsidRPr="000B240E">
        <w:rPr>
          <w:rFonts w:ascii="Times New Roman" w:hAnsi="Times New Roman" w:cs="Times New Roman"/>
          <w:sz w:val="28"/>
        </w:rPr>
        <w:t>млн.долл</w:t>
      </w:r>
      <w:proofErr w:type="spellEnd"/>
      <w:r w:rsidRPr="000B240E">
        <w:rPr>
          <w:rFonts w:ascii="Times New Roman" w:hAnsi="Times New Roman" w:cs="Times New Roman"/>
          <w:sz w:val="28"/>
        </w:rPr>
        <w:t xml:space="preserve">. США (см. рисунок 1.2). Наиболее активно инвесторы проявили себя в январе 2017 года - 42,64 </w:t>
      </w:r>
      <w:proofErr w:type="spellStart"/>
      <w:r w:rsidRPr="000B240E">
        <w:rPr>
          <w:rFonts w:ascii="Times New Roman" w:hAnsi="Times New Roman" w:cs="Times New Roman"/>
          <w:sz w:val="28"/>
        </w:rPr>
        <w:t>млн</w:t>
      </w:r>
      <w:proofErr w:type="gramStart"/>
      <w:r w:rsidRPr="000B240E">
        <w:rPr>
          <w:rFonts w:ascii="Times New Roman" w:hAnsi="Times New Roman" w:cs="Times New Roman"/>
          <w:sz w:val="28"/>
        </w:rPr>
        <w:t>.д</w:t>
      </w:r>
      <w:proofErr w:type="gramEnd"/>
      <w:r w:rsidRPr="000B240E">
        <w:rPr>
          <w:rFonts w:ascii="Times New Roman" w:hAnsi="Times New Roman" w:cs="Times New Roman"/>
          <w:sz w:val="28"/>
        </w:rPr>
        <w:t>олл</w:t>
      </w:r>
      <w:proofErr w:type="spellEnd"/>
      <w:r w:rsidRPr="000B240E">
        <w:rPr>
          <w:rFonts w:ascii="Times New Roman" w:hAnsi="Times New Roman" w:cs="Times New Roman"/>
          <w:sz w:val="28"/>
        </w:rPr>
        <w:t>. США.</w:t>
      </w:r>
    </w:p>
    <w:p w:rsidR="000B240E" w:rsidRPr="000B240E" w:rsidRDefault="000B240E" w:rsidP="000B240E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B240E">
        <w:rPr>
          <w:noProof/>
          <w:lang w:eastAsia="ru-RU"/>
        </w:rPr>
        <w:drawing>
          <wp:inline distT="0" distB="0" distL="0" distR="0" wp14:anchorId="405AD6B6" wp14:editId="77EBDF60">
            <wp:extent cx="5290457" cy="2460172"/>
            <wp:effectExtent l="0" t="0" r="24765" b="1651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0B240E" w:rsidRPr="000B240E" w:rsidRDefault="000B240E" w:rsidP="000B240E">
      <w:pPr>
        <w:tabs>
          <w:tab w:val="left" w:pos="709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0B240E">
        <w:rPr>
          <w:rFonts w:ascii="Times New Roman" w:hAnsi="Times New Roman" w:cs="Times New Roman"/>
          <w:sz w:val="28"/>
        </w:rPr>
        <w:t xml:space="preserve">Рисунок 1.2. - Инвестиционные вложения в </w:t>
      </w:r>
      <w:proofErr w:type="spellStart"/>
      <w:r w:rsidRPr="000B240E">
        <w:rPr>
          <w:rFonts w:ascii="Times New Roman" w:hAnsi="Times New Roman" w:cs="Times New Roman"/>
          <w:sz w:val="28"/>
        </w:rPr>
        <w:t>блокчейн</w:t>
      </w:r>
      <w:proofErr w:type="spellEnd"/>
      <w:r w:rsidRPr="000B240E">
        <w:rPr>
          <w:rFonts w:ascii="Times New Roman" w:hAnsi="Times New Roman" w:cs="Times New Roman"/>
          <w:sz w:val="28"/>
        </w:rPr>
        <w:t xml:space="preserve"> технологию в мире, </w:t>
      </w:r>
      <w:proofErr w:type="spellStart"/>
      <w:r w:rsidRPr="000B240E">
        <w:rPr>
          <w:rFonts w:ascii="Times New Roman" w:hAnsi="Times New Roman" w:cs="Times New Roman"/>
          <w:sz w:val="28"/>
        </w:rPr>
        <w:t>млн</w:t>
      </w:r>
      <w:proofErr w:type="gramStart"/>
      <w:r w:rsidRPr="000B240E">
        <w:rPr>
          <w:rFonts w:ascii="Times New Roman" w:hAnsi="Times New Roman" w:cs="Times New Roman"/>
          <w:sz w:val="28"/>
        </w:rPr>
        <w:t>.д</w:t>
      </w:r>
      <w:proofErr w:type="gramEnd"/>
      <w:r w:rsidRPr="000B240E">
        <w:rPr>
          <w:rFonts w:ascii="Times New Roman" w:hAnsi="Times New Roman" w:cs="Times New Roman"/>
          <w:sz w:val="28"/>
        </w:rPr>
        <w:t>олл</w:t>
      </w:r>
      <w:proofErr w:type="spellEnd"/>
      <w:r w:rsidRPr="000B240E">
        <w:rPr>
          <w:rFonts w:ascii="Times New Roman" w:hAnsi="Times New Roman" w:cs="Times New Roman"/>
          <w:sz w:val="28"/>
        </w:rPr>
        <w:t>. США</w:t>
      </w:r>
      <w:r w:rsidRPr="000B240E">
        <w:rPr>
          <w:rFonts w:ascii="Times New Roman" w:hAnsi="Times New Roman" w:cs="Times New Roman"/>
          <w:sz w:val="28"/>
          <w:vertAlign w:val="superscript"/>
        </w:rPr>
        <w:footnoteReference w:id="18"/>
      </w:r>
    </w:p>
    <w:p w:rsidR="000B240E" w:rsidRPr="000B240E" w:rsidRDefault="000B240E" w:rsidP="000B240E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B240E">
        <w:rPr>
          <w:rFonts w:ascii="Times New Roman" w:hAnsi="Times New Roman" w:cs="Times New Roman"/>
          <w:sz w:val="28"/>
        </w:rPr>
        <w:lastRenderedPageBreak/>
        <w:t xml:space="preserve">По данным финансово-технологической консультационной фирмы </w:t>
      </w:r>
      <w:proofErr w:type="spellStart"/>
      <w:r w:rsidRPr="000B240E">
        <w:rPr>
          <w:rFonts w:ascii="Times New Roman" w:hAnsi="Times New Roman" w:cs="Times New Roman"/>
          <w:sz w:val="28"/>
        </w:rPr>
        <w:t>Aite</w:t>
      </w:r>
      <w:proofErr w:type="spellEnd"/>
      <w:r w:rsidRPr="000B240E">
        <w:rPr>
          <w:rFonts w:ascii="Times New Roman" w:hAnsi="Times New Roman" w:cs="Times New Roman"/>
          <w:sz w:val="28"/>
        </w:rPr>
        <w:t xml:space="preserve">, в 2015 году мировые банки потратили порядка 75 </w:t>
      </w:r>
      <w:proofErr w:type="spellStart"/>
      <w:r w:rsidRPr="000B240E">
        <w:rPr>
          <w:rFonts w:ascii="Times New Roman" w:hAnsi="Times New Roman" w:cs="Times New Roman"/>
          <w:sz w:val="28"/>
        </w:rPr>
        <w:t>млн.долл</w:t>
      </w:r>
      <w:proofErr w:type="gramStart"/>
      <w:r w:rsidRPr="000B240E">
        <w:rPr>
          <w:rFonts w:ascii="Times New Roman" w:hAnsi="Times New Roman" w:cs="Times New Roman"/>
          <w:sz w:val="28"/>
        </w:rPr>
        <w:t>.С</w:t>
      </w:r>
      <w:proofErr w:type="gramEnd"/>
      <w:r w:rsidRPr="000B240E">
        <w:rPr>
          <w:rFonts w:ascii="Times New Roman" w:hAnsi="Times New Roman" w:cs="Times New Roman"/>
          <w:sz w:val="28"/>
        </w:rPr>
        <w:t>ША</w:t>
      </w:r>
      <w:proofErr w:type="spellEnd"/>
      <w:r w:rsidRPr="000B240E">
        <w:rPr>
          <w:rFonts w:ascii="Times New Roman" w:hAnsi="Times New Roman" w:cs="Times New Roman"/>
          <w:sz w:val="28"/>
        </w:rPr>
        <w:t xml:space="preserve"> на </w:t>
      </w:r>
      <w:proofErr w:type="spellStart"/>
      <w:r w:rsidRPr="000B240E">
        <w:rPr>
          <w:rFonts w:ascii="Times New Roman" w:hAnsi="Times New Roman" w:cs="Times New Roman"/>
          <w:sz w:val="28"/>
        </w:rPr>
        <w:t>блокчейн</w:t>
      </w:r>
      <w:proofErr w:type="spellEnd"/>
      <w:r w:rsidRPr="000B240E">
        <w:rPr>
          <w:rFonts w:ascii="Times New Roman" w:hAnsi="Times New Roman" w:cs="Times New Roman"/>
          <w:sz w:val="28"/>
        </w:rPr>
        <w:t xml:space="preserve">-технологии. К 2019 году эта цифра может вырасти до 400 </w:t>
      </w:r>
      <w:proofErr w:type="spellStart"/>
      <w:r w:rsidRPr="000B240E">
        <w:rPr>
          <w:rFonts w:ascii="Times New Roman" w:hAnsi="Times New Roman" w:cs="Times New Roman"/>
          <w:sz w:val="28"/>
        </w:rPr>
        <w:t>млн.долл</w:t>
      </w:r>
      <w:proofErr w:type="gramStart"/>
      <w:r w:rsidRPr="000B240E">
        <w:rPr>
          <w:rFonts w:ascii="Times New Roman" w:hAnsi="Times New Roman" w:cs="Times New Roman"/>
          <w:sz w:val="28"/>
        </w:rPr>
        <w:t>.С</w:t>
      </w:r>
      <w:proofErr w:type="gramEnd"/>
      <w:r w:rsidRPr="000B240E">
        <w:rPr>
          <w:rFonts w:ascii="Times New Roman" w:hAnsi="Times New Roman" w:cs="Times New Roman"/>
          <w:sz w:val="28"/>
        </w:rPr>
        <w:t>ША</w:t>
      </w:r>
      <w:proofErr w:type="spellEnd"/>
      <w:r w:rsidRPr="000B240E">
        <w:rPr>
          <w:rFonts w:ascii="Times New Roman" w:hAnsi="Times New Roman" w:cs="Times New Roman"/>
          <w:sz w:val="28"/>
        </w:rPr>
        <w:t xml:space="preserve"> (см. рисунок 1.3).</w:t>
      </w:r>
    </w:p>
    <w:p w:rsidR="000B240E" w:rsidRPr="000B240E" w:rsidRDefault="000B240E" w:rsidP="000B240E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B240E">
        <w:rPr>
          <w:noProof/>
          <w:lang w:eastAsia="ru-RU"/>
        </w:rPr>
        <w:drawing>
          <wp:inline distT="0" distB="0" distL="0" distR="0" wp14:anchorId="0E21A440" wp14:editId="3BA6DF7A">
            <wp:extent cx="5290457" cy="2612571"/>
            <wp:effectExtent l="0" t="0" r="24765" b="1651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0B240E" w:rsidRPr="000B240E" w:rsidRDefault="000B240E" w:rsidP="000B240E">
      <w:pPr>
        <w:tabs>
          <w:tab w:val="left" w:pos="709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0B240E">
        <w:rPr>
          <w:rFonts w:ascii="Times New Roman" w:hAnsi="Times New Roman" w:cs="Times New Roman"/>
          <w:sz w:val="28"/>
        </w:rPr>
        <w:t xml:space="preserve">Рисунок 1.3. - Прогноз затрат мировых банков на </w:t>
      </w:r>
      <w:proofErr w:type="spellStart"/>
      <w:r w:rsidRPr="000B240E">
        <w:rPr>
          <w:rFonts w:ascii="Times New Roman" w:hAnsi="Times New Roman" w:cs="Times New Roman"/>
          <w:sz w:val="28"/>
        </w:rPr>
        <w:t>блокчейн</w:t>
      </w:r>
      <w:proofErr w:type="spellEnd"/>
      <w:r w:rsidRPr="000B240E">
        <w:rPr>
          <w:rFonts w:ascii="Times New Roman" w:hAnsi="Times New Roman" w:cs="Times New Roman"/>
          <w:sz w:val="28"/>
        </w:rPr>
        <w:t xml:space="preserve">-технологии до 2019 года, </w:t>
      </w:r>
      <w:proofErr w:type="spellStart"/>
      <w:r w:rsidRPr="000B240E">
        <w:rPr>
          <w:rFonts w:ascii="Times New Roman" w:hAnsi="Times New Roman" w:cs="Times New Roman"/>
          <w:sz w:val="28"/>
        </w:rPr>
        <w:t>млн</w:t>
      </w:r>
      <w:proofErr w:type="gramStart"/>
      <w:r w:rsidRPr="000B240E">
        <w:rPr>
          <w:rFonts w:ascii="Times New Roman" w:hAnsi="Times New Roman" w:cs="Times New Roman"/>
          <w:sz w:val="28"/>
        </w:rPr>
        <w:t>.д</w:t>
      </w:r>
      <w:proofErr w:type="gramEnd"/>
      <w:r w:rsidRPr="000B240E">
        <w:rPr>
          <w:rFonts w:ascii="Times New Roman" w:hAnsi="Times New Roman" w:cs="Times New Roman"/>
          <w:sz w:val="28"/>
        </w:rPr>
        <w:t>олл</w:t>
      </w:r>
      <w:proofErr w:type="spellEnd"/>
      <w:r w:rsidRPr="000B240E">
        <w:rPr>
          <w:rFonts w:ascii="Times New Roman" w:hAnsi="Times New Roman" w:cs="Times New Roman"/>
          <w:sz w:val="28"/>
        </w:rPr>
        <w:t>. США</w:t>
      </w:r>
      <w:r w:rsidRPr="000B240E">
        <w:rPr>
          <w:rFonts w:ascii="Times New Roman" w:hAnsi="Times New Roman" w:cs="Times New Roman"/>
          <w:sz w:val="28"/>
          <w:vertAlign w:val="superscript"/>
        </w:rPr>
        <w:footnoteReference w:id="19"/>
      </w:r>
    </w:p>
    <w:p w:rsidR="000B240E" w:rsidRPr="000B240E" w:rsidRDefault="000B240E" w:rsidP="000B240E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B240E">
        <w:rPr>
          <w:rFonts w:ascii="Times New Roman" w:hAnsi="Times New Roman" w:cs="Times New Roman"/>
          <w:sz w:val="28"/>
        </w:rPr>
        <w:t xml:space="preserve">Институт IBM при поддержке </w:t>
      </w:r>
      <w:proofErr w:type="spellStart"/>
      <w:r w:rsidRPr="000B240E">
        <w:rPr>
          <w:rFonts w:ascii="Times New Roman" w:hAnsi="Times New Roman" w:cs="Times New Roman"/>
          <w:sz w:val="28"/>
        </w:rPr>
        <w:t>Economist</w:t>
      </w:r>
      <w:proofErr w:type="spellEnd"/>
      <w:r w:rsidRPr="000B240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B240E">
        <w:rPr>
          <w:rFonts w:ascii="Times New Roman" w:hAnsi="Times New Roman" w:cs="Times New Roman"/>
          <w:sz w:val="28"/>
        </w:rPr>
        <w:t>Intelligence</w:t>
      </w:r>
      <w:proofErr w:type="spellEnd"/>
      <w:r w:rsidRPr="000B240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B240E">
        <w:rPr>
          <w:rFonts w:ascii="Times New Roman" w:hAnsi="Times New Roman" w:cs="Times New Roman"/>
          <w:sz w:val="28"/>
        </w:rPr>
        <w:t>Unit</w:t>
      </w:r>
      <w:proofErr w:type="spellEnd"/>
      <w:r w:rsidRPr="000B240E">
        <w:rPr>
          <w:rFonts w:ascii="Times New Roman" w:hAnsi="Times New Roman" w:cs="Times New Roman"/>
          <w:sz w:val="28"/>
        </w:rPr>
        <w:t xml:space="preserve"> в конце 2016 года провел исследование, в котором приняли участие 200 банков из 16 стран мира, которые рассказали о своих ожиданиях от технологии </w:t>
      </w:r>
      <w:proofErr w:type="spellStart"/>
      <w:r w:rsidRPr="000B240E">
        <w:rPr>
          <w:rFonts w:ascii="Times New Roman" w:hAnsi="Times New Roman" w:cs="Times New Roman"/>
          <w:sz w:val="28"/>
        </w:rPr>
        <w:t>блокчейн</w:t>
      </w:r>
      <w:proofErr w:type="spellEnd"/>
      <w:r w:rsidRPr="000B240E">
        <w:rPr>
          <w:rFonts w:ascii="Times New Roman" w:hAnsi="Times New Roman" w:cs="Times New Roman"/>
          <w:sz w:val="28"/>
        </w:rPr>
        <w:t xml:space="preserve">. Сообщается, что в 2017 году порядка 15% финансовых учреждений будут использовать технологию в практической деятельности, которых классифицируют как «новаторы». В 2018-2020 гг. произойдет массовое внедрение технологии – о данных намерениях сообщили порядка 51% банков, принявших участие в исследовании. Оставшиеся 34% («последователи») планируют развивать и использовать </w:t>
      </w:r>
      <w:proofErr w:type="spellStart"/>
      <w:r w:rsidRPr="000B240E">
        <w:rPr>
          <w:rFonts w:ascii="Times New Roman" w:hAnsi="Times New Roman" w:cs="Times New Roman"/>
          <w:sz w:val="28"/>
        </w:rPr>
        <w:t>блокчейн</w:t>
      </w:r>
      <w:proofErr w:type="spellEnd"/>
      <w:r w:rsidRPr="000B240E">
        <w:rPr>
          <w:rFonts w:ascii="Times New Roman" w:hAnsi="Times New Roman" w:cs="Times New Roman"/>
          <w:sz w:val="28"/>
        </w:rPr>
        <w:t xml:space="preserve"> технологию после 2020 года.</w:t>
      </w:r>
    </w:p>
    <w:p w:rsidR="000B240E" w:rsidRPr="000B240E" w:rsidRDefault="000B240E" w:rsidP="000B240E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B240E">
        <w:rPr>
          <w:rFonts w:ascii="Times New Roman" w:hAnsi="Times New Roman" w:cs="Times New Roman"/>
          <w:sz w:val="28"/>
        </w:rPr>
        <w:t xml:space="preserve">В соответствии с данными исследованиями видно, что наиболее эффективными сферами применения окажутся (см. таблица 1.1): </w:t>
      </w:r>
      <w:r w:rsidRPr="000B240E">
        <w:rPr>
          <w:rFonts w:ascii="Times New Roman" w:hAnsi="Times New Roman" w:cs="Times New Roman"/>
          <w:sz w:val="28"/>
        </w:rPr>
        <w:lastRenderedPageBreak/>
        <w:t>потребительское кредитование, операции с наличными деньгами, справочные данные, корпоративное кредитование, торговое финансирование, ипотека, депозиты, розничные платежи, международные платежи.</w:t>
      </w:r>
    </w:p>
    <w:p w:rsidR="000B240E" w:rsidRPr="000B240E" w:rsidRDefault="000B240E" w:rsidP="000B240E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B240E">
        <w:rPr>
          <w:rFonts w:ascii="Times New Roman" w:hAnsi="Times New Roman" w:cs="Times New Roman"/>
          <w:sz w:val="28"/>
        </w:rPr>
        <w:t xml:space="preserve">Таблица 1.1 - Сферы, в которых банки намерены внедрять </w:t>
      </w:r>
      <w:proofErr w:type="spellStart"/>
      <w:r w:rsidRPr="000B240E">
        <w:rPr>
          <w:rFonts w:ascii="Times New Roman" w:hAnsi="Times New Roman" w:cs="Times New Roman"/>
          <w:sz w:val="28"/>
        </w:rPr>
        <w:t>блокчейн</w:t>
      </w:r>
      <w:proofErr w:type="spellEnd"/>
      <w:r w:rsidRPr="000B240E">
        <w:rPr>
          <w:rFonts w:ascii="Times New Roman" w:hAnsi="Times New Roman" w:cs="Times New Roman"/>
          <w:sz w:val="28"/>
        </w:rPr>
        <w:t xml:space="preserve"> технологии, </w:t>
      </w:r>
      <w:proofErr w:type="gramStart"/>
      <w:r w:rsidRPr="000B240E">
        <w:rPr>
          <w:rFonts w:ascii="Times New Roman" w:hAnsi="Times New Roman" w:cs="Times New Roman"/>
          <w:sz w:val="28"/>
        </w:rPr>
        <w:t>в</w:t>
      </w:r>
      <w:proofErr w:type="gramEnd"/>
      <w:r w:rsidRPr="000B240E">
        <w:rPr>
          <w:rFonts w:ascii="Times New Roman" w:hAnsi="Times New Roman" w:cs="Times New Roman"/>
          <w:sz w:val="28"/>
        </w:rPr>
        <w:t xml:space="preserve"> %</w:t>
      </w:r>
      <w:r w:rsidRPr="000B240E">
        <w:rPr>
          <w:rFonts w:ascii="Times New Roman" w:hAnsi="Times New Roman" w:cs="Times New Roman"/>
          <w:sz w:val="28"/>
          <w:vertAlign w:val="superscript"/>
        </w:rPr>
        <w:footnoteReference w:id="20"/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4882"/>
        <w:gridCol w:w="2377"/>
        <w:gridCol w:w="2062"/>
      </w:tblGrid>
      <w:tr w:rsidR="000B240E" w:rsidRPr="000B240E" w:rsidTr="00A436BC">
        <w:tc>
          <w:tcPr>
            <w:tcW w:w="4962" w:type="dxa"/>
          </w:tcPr>
          <w:p w:rsidR="000B240E" w:rsidRPr="000B240E" w:rsidRDefault="000B240E" w:rsidP="000B240E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 w:rsidRPr="000B240E">
              <w:rPr>
                <w:rFonts w:ascii="Times New Roman" w:hAnsi="Times New Roman" w:cs="Times New Roman"/>
                <w:sz w:val="28"/>
              </w:rPr>
              <w:t>Сфера</w:t>
            </w:r>
          </w:p>
        </w:tc>
        <w:tc>
          <w:tcPr>
            <w:tcW w:w="2409" w:type="dxa"/>
          </w:tcPr>
          <w:p w:rsidR="000B240E" w:rsidRPr="000B240E" w:rsidRDefault="000B240E" w:rsidP="000B240E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 w:rsidRPr="000B240E">
              <w:rPr>
                <w:rFonts w:ascii="Times New Roman" w:hAnsi="Times New Roman" w:cs="Times New Roman"/>
                <w:sz w:val="28"/>
              </w:rPr>
              <w:t>Банки-новаторы</w:t>
            </w:r>
          </w:p>
        </w:tc>
        <w:tc>
          <w:tcPr>
            <w:tcW w:w="2092" w:type="dxa"/>
          </w:tcPr>
          <w:p w:rsidR="000B240E" w:rsidRPr="000B240E" w:rsidRDefault="000B240E" w:rsidP="000B240E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 w:rsidRPr="000B240E">
              <w:rPr>
                <w:rFonts w:ascii="Times New Roman" w:hAnsi="Times New Roman" w:cs="Times New Roman"/>
                <w:sz w:val="28"/>
              </w:rPr>
              <w:t>Другие банки</w:t>
            </w:r>
          </w:p>
        </w:tc>
      </w:tr>
      <w:tr w:rsidR="000B240E" w:rsidRPr="000B240E" w:rsidTr="00A436BC">
        <w:tc>
          <w:tcPr>
            <w:tcW w:w="4962" w:type="dxa"/>
          </w:tcPr>
          <w:p w:rsidR="000B240E" w:rsidRPr="000B240E" w:rsidRDefault="000B240E" w:rsidP="000B240E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 w:rsidRPr="000B240E">
              <w:rPr>
                <w:rFonts w:ascii="Times New Roman" w:hAnsi="Times New Roman" w:cs="Times New Roman"/>
                <w:sz w:val="28"/>
              </w:rPr>
              <w:t>Справочные данные</w:t>
            </w:r>
          </w:p>
        </w:tc>
        <w:tc>
          <w:tcPr>
            <w:tcW w:w="2409" w:type="dxa"/>
          </w:tcPr>
          <w:p w:rsidR="000B240E" w:rsidRPr="000B240E" w:rsidRDefault="000B240E" w:rsidP="000B240E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 w:rsidRPr="000B240E">
              <w:rPr>
                <w:rFonts w:ascii="Times New Roman" w:hAnsi="Times New Roman" w:cs="Times New Roman"/>
                <w:sz w:val="28"/>
              </w:rPr>
              <w:t>83</w:t>
            </w:r>
          </w:p>
        </w:tc>
        <w:tc>
          <w:tcPr>
            <w:tcW w:w="2092" w:type="dxa"/>
          </w:tcPr>
          <w:p w:rsidR="000B240E" w:rsidRPr="000B240E" w:rsidRDefault="000B240E" w:rsidP="000B240E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 w:rsidRPr="000B240E">
              <w:rPr>
                <w:rFonts w:ascii="Times New Roman" w:hAnsi="Times New Roman" w:cs="Times New Roman"/>
                <w:sz w:val="28"/>
              </w:rPr>
              <w:t>59</w:t>
            </w:r>
          </w:p>
        </w:tc>
      </w:tr>
      <w:tr w:rsidR="000B240E" w:rsidRPr="000B240E" w:rsidTr="00A436BC">
        <w:tc>
          <w:tcPr>
            <w:tcW w:w="4962" w:type="dxa"/>
          </w:tcPr>
          <w:p w:rsidR="000B240E" w:rsidRPr="000B240E" w:rsidRDefault="000B240E" w:rsidP="000B240E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 w:rsidRPr="000B240E">
              <w:rPr>
                <w:rFonts w:ascii="Times New Roman" w:hAnsi="Times New Roman" w:cs="Times New Roman"/>
                <w:sz w:val="28"/>
              </w:rPr>
              <w:t>Розничные платежи</w:t>
            </w:r>
          </w:p>
        </w:tc>
        <w:tc>
          <w:tcPr>
            <w:tcW w:w="2409" w:type="dxa"/>
          </w:tcPr>
          <w:p w:rsidR="000B240E" w:rsidRPr="000B240E" w:rsidRDefault="000B240E" w:rsidP="000B240E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 w:rsidRPr="000B240E">
              <w:rPr>
                <w:rFonts w:ascii="Times New Roman" w:hAnsi="Times New Roman" w:cs="Times New Roman"/>
                <w:sz w:val="28"/>
              </w:rPr>
              <w:t>80</w:t>
            </w:r>
          </w:p>
        </w:tc>
        <w:tc>
          <w:tcPr>
            <w:tcW w:w="2092" w:type="dxa"/>
          </w:tcPr>
          <w:p w:rsidR="000B240E" w:rsidRPr="000B240E" w:rsidRDefault="000B240E" w:rsidP="000B240E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 w:rsidRPr="000B240E">
              <w:rPr>
                <w:rFonts w:ascii="Times New Roman" w:hAnsi="Times New Roman" w:cs="Times New Roman"/>
                <w:sz w:val="28"/>
              </w:rPr>
              <w:t>60</w:t>
            </w:r>
          </w:p>
        </w:tc>
      </w:tr>
      <w:tr w:rsidR="000B240E" w:rsidRPr="000B240E" w:rsidTr="00A436BC">
        <w:tc>
          <w:tcPr>
            <w:tcW w:w="4962" w:type="dxa"/>
          </w:tcPr>
          <w:p w:rsidR="000B240E" w:rsidRPr="000B240E" w:rsidRDefault="000B240E" w:rsidP="000B240E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 w:rsidRPr="000B240E">
              <w:rPr>
                <w:rFonts w:ascii="Times New Roman" w:hAnsi="Times New Roman" w:cs="Times New Roman"/>
                <w:sz w:val="28"/>
              </w:rPr>
              <w:t>Потребительское кредитование</w:t>
            </w:r>
          </w:p>
        </w:tc>
        <w:tc>
          <w:tcPr>
            <w:tcW w:w="2409" w:type="dxa"/>
          </w:tcPr>
          <w:p w:rsidR="000B240E" w:rsidRPr="000B240E" w:rsidRDefault="000B240E" w:rsidP="000B240E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 w:rsidRPr="000B240E">
              <w:rPr>
                <w:rFonts w:ascii="Times New Roman" w:hAnsi="Times New Roman" w:cs="Times New Roman"/>
                <w:sz w:val="28"/>
              </w:rPr>
              <w:t>79</w:t>
            </w:r>
          </w:p>
        </w:tc>
        <w:tc>
          <w:tcPr>
            <w:tcW w:w="2092" w:type="dxa"/>
          </w:tcPr>
          <w:p w:rsidR="000B240E" w:rsidRPr="000B240E" w:rsidRDefault="000B240E" w:rsidP="000B240E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 w:rsidRPr="000B240E">
              <w:rPr>
                <w:rFonts w:ascii="Times New Roman" w:hAnsi="Times New Roman" w:cs="Times New Roman"/>
                <w:sz w:val="28"/>
              </w:rPr>
              <w:t>64</w:t>
            </w:r>
          </w:p>
        </w:tc>
      </w:tr>
      <w:tr w:rsidR="000B240E" w:rsidRPr="000B240E" w:rsidTr="00A436BC">
        <w:tc>
          <w:tcPr>
            <w:tcW w:w="4962" w:type="dxa"/>
          </w:tcPr>
          <w:p w:rsidR="000B240E" w:rsidRPr="000B240E" w:rsidRDefault="000B240E" w:rsidP="000B240E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 w:rsidRPr="000B240E">
              <w:rPr>
                <w:rFonts w:ascii="Times New Roman" w:hAnsi="Times New Roman" w:cs="Times New Roman"/>
                <w:sz w:val="28"/>
              </w:rPr>
              <w:t>Другие операции с наличными средствами</w:t>
            </w:r>
          </w:p>
        </w:tc>
        <w:tc>
          <w:tcPr>
            <w:tcW w:w="2409" w:type="dxa"/>
          </w:tcPr>
          <w:p w:rsidR="000B240E" w:rsidRPr="000B240E" w:rsidRDefault="000B240E" w:rsidP="000B240E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 w:rsidRPr="000B240E">
              <w:rPr>
                <w:rFonts w:ascii="Times New Roman" w:hAnsi="Times New Roman" w:cs="Times New Roman"/>
                <w:sz w:val="28"/>
              </w:rPr>
              <w:t>77</w:t>
            </w:r>
          </w:p>
        </w:tc>
        <w:tc>
          <w:tcPr>
            <w:tcW w:w="2092" w:type="dxa"/>
          </w:tcPr>
          <w:p w:rsidR="000B240E" w:rsidRPr="000B240E" w:rsidRDefault="000B240E" w:rsidP="000B240E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 w:rsidRPr="000B240E">
              <w:rPr>
                <w:rFonts w:ascii="Times New Roman" w:hAnsi="Times New Roman" w:cs="Times New Roman"/>
                <w:sz w:val="28"/>
              </w:rPr>
              <w:t>70</w:t>
            </w:r>
          </w:p>
        </w:tc>
      </w:tr>
      <w:tr w:rsidR="000B240E" w:rsidRPr="000B240E" w:rsidTr="00A436BC">
        <w:tc>
          <w:tcPr>
            <w:tcW w:w="4962" w:type="dxa"/>
          </w:tcPr>
          <w:p w:rsidR="000B240E" w:rsidRPr="000B240E" w:rsidRDefault="000B240E" w:rsidP="000B240E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 w:rsidRPr="000B240E">
              <w:rPr>
                <w:rFonts w:ascii="Times New Roman" w:hAnsi="Times New Roman" w:cs="Times New Roman"/>
                <w:sz w:val="28"/>
              </w:rPr>
              <w:t>Торговое финансирование</w:t>
            </w:r>
          </w:p>
        </w:tc>
        <w:tc>
          <w:tcPr>
            <w:tcW w:w="2409" w:type="dxa"/>
          </w:tcPr>
          <w:p w:rsidR="000B240E" w:rsidRPr="000B240E" w:rsidRDefault="000B240E" w:rsidP="000B240E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 w:rsidRPr="000B240E">
              <w:rPr>
                <w:rFonts w:ascii="Times New Roman" w:hAnsi="Times New Roman" w:cs="Times New Roman"/>
                <w:sz w:val="28"/>
              </w:rPr>
              <w:t>77</w:t>
            </w:r>
          </w:p>
        </w:tc>
        <w:tc>
          <w:tcPr>
            <w:tcW w:w="2092" w:type="dxa"/>
          </w:tcPr>
          <w:p w:rsidR="000B240E" w:rsidRPr="000B240E" w:rsidRDefault="000B240E" w:rsidP="000B240E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 w:rsidRPr="000B240E">
              <w:rPr>
                <w:rFonts w:ascii="Times New Roman" w:hAnsi="Times New Roman" w:cs="Times New Roman"/>
                <w:sz w:val="28"/>
              </w:rPr>
              <w:t>63</w:t>
            </w:r>
          </w:p>
        </w:tc>
      </w:tr>
      <w:tr w:rsidR="000B240E" w:rsidRPr="000B240E" w:rsidTr="00A436BC">
        <w:trPr>
          <w:trHeight w:val="274"/>
        </w:trPr>
        <w:tc>
          <w:tcPr>
            <w:tcW w:w="4962" w:type="dxa"/>
          </w:tcPr>
          <w:p w:rsidR="000B240E" w:rsidRPr="000B240E" w:rsidRDefault="000B240E" w:rsidP="000B240E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 w:rsidRPr="000B240E">
              <w:rPr>
                <w:rFonts w:ascii="Times New Roman" w:hAnsi="Times New Roman" w:cs="Times New Roman"/>
                <w:sz w:val="28"/>
              </w:rPr>
              <w:t>Корпоративное кредитование</w:t>
            </w:r>
          </w:p>
        </w:tc>
        <w:tc>
          <w:tcPr>
            <w:tcW w:w="2409" w:type="dxa"/>
          </w:tcPr>
          <w:p w:rsidR="000B240E" w:rsidRPr="000B240E" w:rsidRDefault="000B240E" w:rsidP="000B240E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 w:rsidRPr="000B240E">
              <w:rPr>
                <w:rFonts w:ascii="Times New Roman" w:hAnsi="Times New Roman" w:cs="Times New Roman"/>
                <w:sz w:val="28"/>
              </w:rPr>
              <w:t>74</w:t>
            </w:r>
          </w:p>
        </w:tc>
        <w:tc>
          <w:tcPr>
            <w:tcW w:w="2092" w:type="dxa"/>
          </w:tcPr>
          <w:p w:rsidR="000B240E" w:rsidRPr="000B240E" w:rsidRDefault="000B240E" w:rsidP="000B240E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 w:rsidRPr="000B240E">
              <w:rPr>
                <w:rFonts w:ascii="Times New Roman" w:hAnsi="Times New Roman" w:cs="Times New Roman"/>
                <w:sz w:val="28"/>
              </w:rPr>
              <w:t>60</w:t>
            </w:r>
          </w:p>
        </w:tc>
      </w:tr>
      <w:tr w:rsidR="000B240E" w:rsidRPr="000B240E" w:rsidTr="00A436BC">
        <w:trPr>
          <w:trHeight w:val="192"/>
        </w:trPr>
        <w:tc>
          <w:tcPr>
            <w:tcW w:w="4962" w:type="dxa"/>
          </w:tcPr>
          <w:p w:rsidR="000B240E" w:rsidRPr="000B240E" w:rsidRDefault="000B240E" w:rsidP="000B240E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 w:rsidRPr="000B240E">
              <w:rPr>
                <w:rFonts w:ascii="Times New Roman" w:hAnsi="Times New Roman" w:cs="Times New Roman"/>
                <w:sz w:val="28"/>
              </w:rPr>
              <w:t>Ипотека</w:t>
            </w:r>
          </w:p>
        </w:tc>
        <w:tc>
          <w:tcPr>
            <w:tcW w:w="2409" w:type="dxa"/>
          </w:tcPr>
          <w:p w:rsidR="000B240E" w:rsidRPr="000B240E" w:rsidRDefault="000B240E" w:rsidP="000B240E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 w:rsidRPr="000B240E">
              <w:rPr>
                <w:rFonts w:ascii="Times New Roman" w:hAnsi="Times New Roman" w:cs="Times New Roman"/>
                <w:sz w:val="28"/>
              </w:rPr>
              <w:t>73</w:t>
            </w:r>
          </w:p>
        </w:tc>
        <w:tc>
          <w:tcPr>
            <w:tcW w:w="2092" w:type="dxa"/>
          </w:tcPr>
          <w:p w:rsidR="000B240E" w:rsidRPr="000B240E" w:rsidRDefault="000B240E" w:rsidP="000B240E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 w:rsidRPr="000B240E">
              <w:rPr>
                <w:rFonts w:ascii="Times New Roman" w:hAnsi="Times New Roman" w:cs="Times New Roman"/>
                <w:sz w:val="28"/>
              </w:rPr>
              <w:t>67</w:t>
            </w:r>
          </w:p>
        </w:tc>
      </w:tr>
      <w:tr w:rsidR="000B240E" w:rsidRPr="000B240E" w:rsidTr="00A436BC">
        <w:trPr>
          <w:trHeight w:val="223"/>
        </w:trPr>
        <w:tc>
          <w:tcPr>
            <w:tcW w:w="4962" w:type="dxa"/>
          </w:tcPr>
          <w:p w:rsidR="000B240E" w:rsidRPr="000B240E" w:rsidRDefault="000B240E" w:rsidP="000B240E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 w:rsidRPr="000B240E">
              <w:rPr>
                <w:rFonts w:ascii="Times New Roman" w:hAnsi="Times New Roman" w:cs="Times New Roman"/>
                <w:sz w:val="28"/>
              </w:rPr>
              <w:t>Депозиты</w:t>
            </w:r>
          </w:p>
        </w:tc>
        <w:tc>
          <w:tcPr>
            <w:tcW w:w="2409" w:type="dxa"/>
          </w:tcPr>
          <w:p w:rsidR="000B240E" w:rsidRPr="000B240E" w:rsidRDefault="000B240E" w:rsidP="000B240E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 w:rsidRPr="000B240E">
              <w:rPr>
                <w:rFonts w:ascii="Times New Roman" w:hAnsi="Times New Roman" w:cs="Times New Roman"/>
                <w:sz w:val="28"/>
              </w:rPr>
              <w:t>71</w:t>
            </w:r>
          </w:p>
        </w:tc>
        <w:tc>
          <w:tcPr>
            <w:tcW w:w="2092" w:type="dxa"/>
          </w:tcPr>
          <w:p w:rsidR="000B240E" w:rsidRPr="000B240E" w:rsidRDefault="000B240E" w:rsidP="000B240E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 w:rsidRPr="000B240E">
              <w:rPr>
                <w:rFonts w:ascii="Times New Roman" w:hAnsi="Times New Roman" w:cs="Times New Roman"/>
                <w:sz w:val="28"/>
              </w:rPr>
              <w:t>58</w:t>
            </w:r>
          </w:p>
        </w:tc>
      </w:tr>
      <w:tr w:rsidR="000B240E" w:rsidRPr="000B240E" w:rsidTr="00A436BC">
        <w:tc>
          <w:tcPr>
            <w:tcW w:w="4962" w:type="dxa"/>
          </w:tcPr>
          <w:p w:rsidR="000B240E" w:rsidRPr="000B240E" w:rsidRDefault="000B240E" w:rsidP="000B240E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 w:rsidRPr="000B240E">
              <w:rPr>
                <w:rFonts w:ascii="Times New Roman" w:hAnsi="Times New Roman" w:cs="Times New Roman"/>
                <w:sz w:val="28"/>
              </w:rPr>
              <w:t>Международные платежи</w:t>
            </w:r>
          </w:p>
        </w:tc>
        <w:tc>
          <w:tcPr>
            <w:tcW w:w="2409" w:type="dxa"/>
          </w:tcPr>
          <w:p w:rsidR="000B240E" w:rsidRPr="000B240E" w:rsidRDefault="000B240E" w:rsidP="000B240E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 w:rsidRPr="000B240E">
              <w:rPr>
                <w:rFonts w:ascii="Times New Roman" w:hAnsi="Times New Roman" w:cs="Times New Roman"/>
                <w:sz w:val="28"/>
              </w:rPr>
              <w:t>69</w:t>
            </w:r>
          </w:p>
        </w:tc>
        <w:tc>
          <w:tcPr>
            <w:tcW w:w="2092" w:type="dxa"/>
          </w:tcPr>
          <w:p w:rsidR="000B240E" w:rsidRPr="000B240E" w:rsidRDefault="000B240E" w:rsidP="000B240E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 w:rsidRPr="000B240E">
              <w:rPr>
                <w:rFonts w:ascii="Times New Roman" w:hAnsi="Times New Roman" w:cs="Times New Roman"/>
                <w:sz w:val="28"/>
              </w:rPr>
              <w:t>67</w:t>
            </w:r>
          </w:p>
        </w:tc>
      </w:tr>
    </w:tbl>
    <w:p w:rsidR="000B240E" w:rsidRPr="000B240E" w:rsidRDefault="000B240E" w:rsidP="000B240E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0B240E" w:rsidRPr="000B240E" w:rsidRDefault="000B240E" w:rsidP="000B240E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B240E">
        <w:rPr>
          <w:rFonts w:ascii="Times New Roman" w:hAnsi="Times New Roman" w:cs="Times New Roman"/>
          <w:sz w:val="28"/>
        </w:rPr>
        <w:t>В конце 2016 года вышла информация о первых внедрениях российскими компаниями такой технологии, как «</w:t>
      </w:r>
      <w:proofErr w:type="spellStart"/>
      <w:r w:rsidRPr="000B240E">
        <w:rPr>
          <w:rFonts w:ascii="Times New Roman" w:hAnsi="Times New Roman" w:cs="Times New Roman"/>
          <w:sz w:val="28"/>
        </w:rPr>
        <w:t>Блокчейн</w:t>
      </w:r>
      <w:proofErr w:type="spellEnd"/>
      <w:r w:rsidRPr="000B240E">
        <w:rPr>
          <w:rFonts w:ascii="Times New Roman" w:hAnsi="Times New Roman" w:cs="Times New Roman"/>
          <w:sz w:val="28"/>
        </w:rPr>
        <w:t xml:space="preserve">». В октябре 2016 года дочерняя компания ПАО «Сбербанк России» «Деловая среда» запустила бесплатный сервис </w:t>
      </w:r>
      <w:proofErr w:type="spellStart"/>
      <w:r w:rsidRPr="000B240E">
        <w:rPr>
          <w:rFonts w:ascii="Times New Roman" w:hAnsi="Times New Roman" w:cs="Times New Roman"/>
          <w:sz w:val="28"/>
        </w:rPr>
        <w:t>Cornerstone</w:t>
      </w:r>
      <w:proofErr w:type="spellEnd"/>
      <w:r w:rsidRPr="000B240E">
        <w:rPr>
          <w:rFonts w:ascii="Times New Roman" w:hAnsi="Times New Roman" w:cs="Times New Roman"/>
          <w:sz w:val="28"/>
        </w:rPr>
        <w:t xml:space="preserve"> для оформления защищенных сделок на базе </w:t>
      </w:r>
      <w:proofErr w:type="spellStart"/>
      <w:r w:rsidRPr="000B240E">
        <w:rPr>
          <w:rFonts w:ascii="Times New Roman" w:hAnsi="Times New Roman" w:cs="Times New Roman"/>
          <w:sz w:val="28"/>
        </w:rPr>
        <w:t>блокчейн</w:t>
      </w:r>
      <w:proofErr w:type="spellEnd"/>
      <w:r w:rsidRPr="000B240E">
        <w:rPr>
          <w:rFonts w:ascii="Times New Roman" w:hAnsi="Times New Roman" w:cs="Times New Roman"/>
          <w:sz w:val="28"/>
        </w:rPr>
        <w:t xml:space="preserve"> технологии и сообщила о проведении сделки между хабаровской компанией «</w:t>
      </w:r>
      <w:proofErr w:type="spellStart"/>
      <w:r w:rsidRPr="000B240E">
        <w:rPr>
          <w:rFonts w:ascii="Times New Roman" w:hAnsi="Times New Roman" w:cs="Times New Roman"/>
          <w:sz w:val="28"/>
        </w:rPr>
        <w:t>Трейдмаркет</w:t>
      </w:r>
      <w:proofErr w:type="spellEnd"/>
      <w:r w:rsidRPr="000B240E">
        <w:rPr>
          <w:rFonts w:ascii="Times New Roman" w:hAnsi="Times New Roman" w:cs="Times New Roman"/>
          <w:sz w:val="28"/>
        </w:rPr>
        <w:t xml:space="preserve">» и китайским производителем металлообрабатывающих станков </w:t>
      </w:r>
      <w:proofErr w:type="spellStart"/>
      <w:r w:rsidRPr="000B240E">
        <w:rPr>
          <w:rFonts w:ascii="Times New Roman" w:hAnsi="Times New Roman" w:cs="Times New Roman"/>
          <w:sz w:val="28"/>
        </w:rPr>
        <w:t>Hangzhou</w:t>
      </w:r>
      <w:proofErr w:type="spellEnd"/>
      <w:r w:rsidRPr="000B240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B240E">
        <w:rPr>
          <w:rFonts w:ascii="Times New Roman" w:hAnsi="Times New Roman" w:cs="Times New Roman"/>
          <w:sz w:val="28"/>
        </w:rPr>
        <w:t>Xiaoshan</w:t>
      </w:r>
      <w:proofErr w:type="spellEnd"/>
      <w:r w:rsidRPr="000B240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B240E">
        <w:rPr>
          <w:rFonts w:ascii="Times New Roman" w:hAnsi="Times New Roman" w:cs="Times New Roman"/>
          <w:sz w:val="28"/>
        </w:rPr>
        <w:t>Tianyu</w:t>
      </w:r>
      <w:proofErr w:type="spellEnd"/>
      <w:r w:rsidRPr="000B240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B240E">
        <w:rPr>
          <w:rFonts w:ascii="Times New Roman" w:hAnsi="Times New Roman" w:cs="Times New Roman"/>
          <w:sz w:val="28"/>
        </w:rPr>
        <w:t>Machinery</w:t>
      </w:r>
      <w:proofErr w:type="spellEnd"/>
      <w:r w:rsidRPr="000B240E">
        <w:rPr>
          <w:rFonts w:ascii="Times New Roman" w:hAnsi="Times New Roman" w:cs="Times New Roman"/>
          <w:sz w:val="28"/>
        </w:rPr>
        <w:t xml:space="preserve"> при посредничестве китайской </w:t>
      </w:r>
      <w:r w:rsidRPr="000B240E">
        <w:rPr>
          <w:rFonts w:ascii="Times New Roman" w:hAnsi="Times New Roman" w:cs="Times New Roman"/>
          <w:sz w:val="28"/>
          <w:lang w:val="en-US"/>
        </w:rPr>
        <w:t>Qingdao</w:t>
      </w:r>
      <w:r w:rsidRPr="000B240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B240E">
        <w:rPr>
          <w:rFonts w:ascii="Times New Roman" w:hAnsi="Times New Roman" w:cs="Times New Roman"/>
          <w:sz w:val="28"/>
          <w:lang w:val="en-US"/>
        </w:rPr>
        <w:t>Bakalia</w:t>
      </w:r>
      <w:proofErr w:type="spellEnd"/>
      <w:r w:rsidRPr="000B240E">
        <w:rPr>
          <w:rFonts w:ascii="Times New Roman" w:hAnsi="Times New Roman" w:cs="Times New Roman"/>
          <w:sz w:val="28"/>
        </w:rPr>
        <w:t xml:space="preserve"> </w:t>
      </w:r>
      <w:r w:rsidRPr="000B240E">
        <w:rPr>
          <w:rFonts w:ascii="Times New Roman" w:hAnsi="Times New Roman" w:cs="Times New Roman"/>
          <w:sz w:val="28"/>
          <w:lang w:val="en-US"/>
        </w:rPr>
        <w:t>International</w:t>
      </w:r>
      <w:r w:rsidRPr="000B240E">
        <w:rPr>
          <w:rFonts w:ascii="Times New Roman" w:hAnsi="Times New Roman" w:cs="Times New Roman"/>
          <w:sz w:val="28"/>
        </w:rPr>
        <w:t xml:space="preserve"> </w:t>
      </w:r>
      <w:r w:rsidRPr="000B240E">
        <w:rPr>
          <w:rFonts w:ascii="Times New Roman" w:hAnsi="Times New Roman" w:cs="Times New Roman"/>
          <w:sz w:val="28"/>
          <w:lang w:val="en-US"/>
        </w:rPr>
        <w:t>Trade</w:t>
      </w:r>
      <w:r w:rsidRPr="000B240E">
        <w:rPr>
          <w:rFonts w:ascii="Times New Roman" w:hAnsi="Times New Roman" w:cs="Times New Roman"/>
          <w:sz w:val="28"/>
        </w:rPr>
        <w:t>.</w:t>
      </w:r>
    </w:p>
    <w:p w:rsidR="000B240E" w:rsidRPr="000B240E" w:rsidRDefault="000B240E" w:rsidP="000B240E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B240E">
        <w:rPr>
          <w:rFonts w:ascii="Times New Roman" w:hAnsi="Times New Roman" w:cs="Times New Roman"/>
          <w:sz w:val="28"/>
        </w:rPr>
        <w:t xml:space="preserve">Такие крупные компании, как Авиакомпания «S7 </w:t>
      </w:r>
      <w:proofErr w:type="spellStart"/>
      <w:r w:rsidRPr="000B240E">
        <w:rPr>
          <w:rFonts w:ascii="Times New Roman" w:hAnsi="Times New Roman" w:cs="Times New Roman"/>
          <w:sz w:val="28"/>
        </w:rPr>
        <w:t>Airlines</w:t>
      </w:r>
      <w:proofErr w:type="spellEnd"/>
      <w:r w:rsidRPr="000B240E">
        <w:rPr>
          <w:rFonts w:ascii="Times New Roman" w:hAnsi="Times New Roman" w:cs="Times New Roman"/>
          <w:sz w:val="28"/>
        </w:rPr>
        <w:t xml:space="preserve">» и АО «Альфа-Банк» провели первую в стране сделку-аккредитив с использованием новой технологии. 21 декабря 2016 года S7 успешно провела первую в России сделку с использованием </w:t>
      </w:r>
      <w:proofErr w:type="spellStart"/>
      <w:r w:rsidRPr="000B240E">
        <w:rPr>
          <w:rFonts w:ascii="Times New Roman" w:hAnsi="Times New Roman" w:cs="Times New Roman"/>
          <w:sz w:val="28"/>
        </w:rPr>
        <w:t>блокчейн</w:t>
      </w:r>
      <w:proofErr w:type="spellEnd"/>
      <w:r w:rsidRPr="000B240E">
        <w:rPr>
          <w:rFonts w:ascii="Times New Roman" w:hAnsi="Times New Roman" w:cs="Times New Roman"/>
          <w:sz w:val="28"/>
        </w:rPr>
        <w:t xml:space="preserve">, заменив ею привычный бумажный аккредитив. Важным моментом является то, что </w:t>
      </w:r>
      <w:r w:rsidRPr="000B240E">
        <w:rPr>
          <w:rFonts w:ascii="Times New Roman" w:hAnsi="Times New Roman" w:cs="Times New Roman"/>
          <w:sz w:val="28"/>
        </w:rPr>
        <w:lastRenderedPageBreak/>
        <w:t xml:space="preserve">операция была эффективно реализована благодаря платформе, которая была разработана </w:t>
      </w:r>
      <w:proofErr w:type="gramStart"/>
      <w:r w:rsidRPr="000B240E">
        <w:rPr>
          <w:rFonts w:ascii="Times New Roman" w:hAnsi="Times New Roman" w:cs="Times New Roman"/>
          <w:sz w:val="28"/>
        </w:rPr>
        <w:t>Альфа-лабораторией</w:t>
      </w:r>
      <w:proofErr w:type="gramEnd"/>
      <w:r w:rsidRPr="000B240E">
        <w:rPr>
          <w:rFonts w:ascii="Times New Roman" w:hAnsi="Times New Roman" w:cs="Times New Roman"/>
          <w:sz w:val="28"/>
        </w:rPr>
        <w:t xml:space="preserve">. «S7 </w:t>
      </w:r>
      <w:proofErr w:type="spellStart"/>
      <w:r w:rsidRPr="000B240E">
        <w:rPr>
          <w:rFonts w:ascii="Times New Roman" w:hAnsi="Times New Roman" w:cs="Times New Roman"/>
          <w:sz w:val="28"/>
        </w:rPr>
        <w:t>Airlines</w:t>
      </w:r>
      <w:proofErr w:type="spellEnd"/>
      <w:r w:rsidRPr="000B240E">
        <w:rPr>
          <w:rFonts w:ascii="Times New Roman" w:hAnsi="Times New Roman" w:cs="Times New Roman"/>
          <w:sz w:val="28"/>
        </w:rPr>
        <w:t>» стал первым партнером АО «Альфа-</w:t>
      </w:r>
    </w:p>
    <w:p w:rsidR="000B240E" w:rsidRPr="000B240E" w:rsidRDefault="000B240E" w:rsidP="000B240E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B240E">
        <w:rPr>
          <w:rFonts w:ascii="Times New Roman" w:hAnsi="Times New Roman" w:cs="Times New Roman"/>
          <w:sz w:val="28"/>
        </w:rPr>
        <w:t xml:space="preserve">Банк» по внедрению </w:t>
      </w:r>
      <w:proofErr w:type="spellStart"/>
      <w:r w:rsidRPr="000B240E">
        <w:rPr>
          <w:rFonts w:ascii="Times New Roman" w:hAnsi="Times New Roman" w:cs="Times New Roman"/>
          <w:sz w:val="28"/>
        </w:rPr>
        <w:t>блокчейн</w:t>
      </w:r>
      <w:proofErr w:type="spellEnd"/>
      <w:r w:rsidRPr="000B240E">
        <w:rPr>
          <w:rFonts w:ascii="Times New Roman" w:hAnsi="Times New Roman" w:cs="Times New Roman"/>
          <w:sz w:val="28"/>
        </w:rPr>
        <w:t xml:space="preserve">-технологии в корпоративном бизнесе. Пока </w:t>
      </w:r>
      <w:proofErr w:type="spellStart"/>
      <w:r w:rsidRPr="000B240E">
        <w:rPr>
          <w:rFonts w:ascii="Times New Roman" w:hAnsi="Times New Roman" w:cs="Times New Roman"/>
          <w:sz w:val="28"/>
        </w:rPr>
        <w:t>блокчейн</w:t>
      </w:r>
      <w:proofErr w:type="spellEnd"/>
      <w:r w:rsidRPr="000B240E">
        <w:rPr>
          <w:rFonts w:ascii="Times New Roman" w:hAnsi="Times New Roman" w:cs="Times New Roman"/>
          <w:sz w:val="28"/>
        </w:rPr>
        <w:t xml:space="preserve">-платформа </w:t>
      </w:r>
      <w:proofErr w:type="gramStart"/>
      <w:r w:rsidRPr="000B240E">
        <w:rPr>
          <w:rFonts w:ascii="Times New Roman" w:hAnsi="Times New Roman" w:cs="Times New Roman"/>
          <w:sz w:val="28"/>
        </w:rPr>
        <w:t>Альфа-лаборатории</w:t>
      </w:r>
      <w:proofErr w:type="gramEnd"/>
      <w:r w:rsidRPr="000B240E">
        <w:rPr>
          <w:rFonts w:ascii="Times New Roman" w:hAnsi="Times New Roman" w:cs="Times New Roman"/>
          <w:sz w:val="28"/>
        </w:rPr>
        <w:t xml:space="preserve"> работает только с клиентами АО «Альфа-Банк», однако в перспективе участники сделки смогут обслуживаться в любом банке мира</w:t>
      </w:r>
      <w:r w:rsidRPr="000B240E">
        <w:rPr>
          <w:rFonts w:ascii="Times New Roman" w:hAnsi="Times New Roman" w:cs="Times New Roman"/>
          <w:sz w:val="28"/>
          <w:vertAlign w:val="superscript"/>
        </w:rPr>
        <w:footnoteReference w:id="21"/>
      </w:r>
      <w:r w:rsidRPr="000B240E">
        <w:rPr>
          <w:rFonts w:ascii="Times New Roman" w:hAnsi="Times New Roman" w:cs="Times New Roman"/>
          <w:sz w:val="28"/>
        </w:rPr>
        <w:t>.</w:t>
      </w:r>
    </w:p>
    <w:p w:rsidR="000B240E" w:rsidRPr="000B240E" w:rsidRDefault="000B240E" w:rsidP="000B240E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B240E">
        <w:rPr>
          <w:rFonts w:ascii="Times New Roman" w:hAnsi="Times New Roman" w:cs="Times New Roman"/>
          <w:sz w:val="28"/>
        </w:rPr>
        <w:t xml:space="preserve">Банк России не отходит от данного «тренда», и в конце 2016 года объявил о разработке собственной технологии </w:t>
      </w:r>
      <w:proofErr w:type="spellStart"/>
      <w:r w:rsidRPr="000B240E">
        <w:rPr>
          <w:rFonts w:ascii="Times New Roman" w:hAnsi="Times New Roman" w:cs="Times New Roman"/>
          <w:sz w:val="28"/>
        </w:rPr>
        <w:t>мастерчейн</w:t>
      </w:r>
      <w:proofErr w:type="spellEnd"/>
      <w:r w:rsidRPr="000B240E">
        <w:rPr>
          <w:rFonts w:ascii="Times New Roman" w:hAnsi="Times New Roman" w:cs="Times New Roman"/>
          <w:sz w:val="28"/>
        </w:rPr>
        <w:t xml:space="preserve"> — новой технологии ЦБ РФ из области </w:t>
      </w:r>
      <w:proofErr w:type="spellStart"/>
      <w:r w:rsidRPr="000B240E">
        <w:rPr>
          <w:rFonts w:ascii="Times New Roman" w:hAnsi="Times New Roman" w:cs="Times New Roman"/>
          <w:sz w:val="28"/>
        </w:rPr>
        <w:t>blockchain</w:t>
      </w:r>
      <w:proofErr w:type="spellEnd"/>
      <w:r w:rsidRPr="000B240E">
        <w:rPr>
          <w:rFonts w:ascii="Times New Roman" w:hAnsi="Times New Roman" w:cs="Times New Roman"/>
          <w:sz w:val="28"/>
        </w:rPr>
        <w:t xml:space="preserve">, создаваемый на базе </w:t>
      </w:r>
      <w:proofErr w:type="spellStart"/>
      <w:r w:rsidRPr="000B240E">
        <w:rPr>
          <w:rFonts w:ascii="Times New Roman" w:hAnsi="Times New Roman" w:cs="Times New Roman"/>
          <w:sz w:val="28"/>
        </w:rPr>
        <w:t>etherium</w:t>
      </w:r>
      <w:proofErr w:type="spellEnd"/>
      <w:r w:rsidRPr="000B240E">
        <w:rPr>
          <w:rFonts w:ascii="Times New Roman" w:hAnsi="Times New Roman" w:cs="Times New Roman"/>
          <w:sz w:val="28"/>
        </w:rPr>
        <w:t xml:space="preserve"> (платформа для создания децентрализованных онлайн-сервисов на базе </w:t>
      </w:r>
      <w:proofErr w:type="spellStart"/>
      <w:r w:rsidRPr="000B240E">
        <w:rPr>
          <w:rFonts w:ascii="Times New Roman" w:hAnsi="Times New Roman" w:cs="Times New Roman"/>
          <w:sz w:val="28"/>
        </w:rPr>
        <w:t>блокчейна</w:t>
      </w:r>
      <w:proofErr w:type="spellEnd"/>
      <w:r w:rsidRPr="000B240E">
        <w:rPr>
          <w:rFonts w:ascii="Times New Roman" w:hAnsi="Times New Roman" w:cs="Times New Roman"/>
          <w:sz w:val="28"/>
        </w:rPr>
        <w:t>, работающих на базе умных контрактов), разработанной совместно с участниками финансового рынка.</w:t>
      </w:r>
    </w:p>
    <w:p w:rsidR="000B240E" w:rsidRPr="000B240E" w:rsidRDefault="000B240E" w:rsidP="000B240E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B240E">
        <w:rPr>
          <w:rFonts w:ascii="Times New Roman" w:hAnsi="Times New Roman" w:cs="Times New Roman"/>
          <w:sz w:val="28"/>
        </w:rPr>
        <w:t>Прототип уже был протестирован его участниками. Умные контракты (</w:t>
      </w:r>
      <w:proofErr w:type="spellStart"/>
      <w:r w:rsidRPr="000B240E">
        <w:rPr>
          <w:rFonts w:ascii="Times New Roman" w:hAnsi="Times New Roman" w:cs="Times New Roman"/>
          <w:sz w:val="28"/>
        </w:rPr>
        <w:t>самоисполняемые</w:t>
      </w:r>
      <w:proofErr w:type="spellEnd"/>
      <w:r w:rsidRPr="000B240E">
        <w:rPr>
          <w:rFonts w:ascii="Times New Roman" w:hAnsi="Times New Roman" w:cs="Times New Roman"/>
          <w:sz w:val="28"/>
        </w:rPr>
        <w:t xml:space="preserve">, цифровые или смарт-контракты) есть ни что иное, как компьютерный протокол, чаще всего записанный в виде кода, основанный на математических алгоритмах, самостоятельно проводящий сделки с полным </w:t>
      </w:r>
      <w:proofErr w:type="gramStart"/>
      <w:r w:rsidRPr="000B240E">
        <w:rPr>
          <w:rFonts w:ascii="Times New Roman" w:hAnsi="Times New Roman" w:cs="Times New Roman"/>
          <w:sz w:val="28"/>
        </w:rPr>
        <w:t>контролем за</w:t>
      </w:r>
      <w:proofErr w:type="gramEnd"/>
      <w:r w:rsidRPr="000B240E">
        <w:rPr>
          <w:rFonts w:ascii="Times New Roman" w:hAnsi="Times New Roman" w:cs="Times New Roman"/>
          <w:sz w:val="28"/>
        </w:rPr>
        <w:t xml:space="preserve"> их выполнением. При использовании такого рода контрактов происходит снижение рисков неоднозначных трактовок, оптимизация и снижение издержек, а также отсутствие вмешательства третьих лиц.</w:t>
      </w:r>
    </w:p>
    <w:p w:rsidR="000B240E" w:rsidRPr="000B240E" w:rsidRDefault="000B240E" w:rsidP="000B240E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0B240E">
        <w:rPr>
          <w:rFonts w:ascii="Times New Roman" w:hAnsi="Times New Roman" w:cs="Times New Roman"/>
          <w:sz w:val="28"/>
        </w:rPr>
        <w:t>Мастерчейн</w:t>
      </w:r>
      <w:proofErr w:type="spellEnd"/>
      <w:r w:rsidRPr="000B240E">
        <w:rPr>
          <w:rFonts w:ascii="Times New Roman" w:hAnsi="Times New Roman" w:cs="Times New Roman"/>
          <w:sz w:val="28"/>
        </w:rPr>
        <w:t xml:space="preserve"> – является инструментом взаимодействия между участниками финансового рынка, использующим технологию распределенных реестров. Данная технология дает возможность участникам осуществлять платежи в режиме онлайн, быстро создавать финансовые сервисы, а также эффективно и оперативно подтверждать актуальность данных о клиенте (сделке). Так же данная система позволяет обеспечить </w:t>
      </w:r>
      <w:r w:rsidRPr="000B240E">
        <w:rPr>
          <w:rFonts w:ascii="Times New Roman" w:hAnsi="Times New Roman" w:cs="Times New Roman"/>
          <w:sz w:val="28"/>
        </w:rPr>
        <w:lastRenderedPageBreak/>
        <w:t xml:space="preserve">высокий уровень доверия между участниками системы и ускоренный обмен информацией между контрагентами. В создании новой технологии приняли участие </w:t>
      </w:r>
      <w:proofErr w:type="spellStart"/>
      <w:r w:rsidRPr="000B240E">
        <w:rPr>
          <w:rFonts w:ascii="Times New Roman" w:hAnsi="Times New Roman" w:cs="Times New Roman"/>
          <w:sz w:val="28"/>
        </w:rPr>
        <w:t>Qiwi</w:t>
      </w:r>
      <w:proofErr w:type="spellEnd"/>
      <w:r w:rsidRPr="000B240E">
        <w:rPr>
          <w:rFonts w:ascii="Times New Roman" w:hAnsi="Times New Roman" w:cs="Times New Roman"/>
          <w:sz w:val="28"/>
        </w:rPr>
        <w:t>, ПАО «Сбербанк России», АО «Альфа-Банк», банк «ФК Открытие» и АО «Тинькофф Банк». Также к данной системе пр</w:t>
      </w:r>
      <w:proofErr w:type="gramStart"/>
      <w:r w:rsidRPr="000B240E">
        <w:rPr>
          <w:rFonts w:ascii="Times New Roman" w:hAnsi="Times New Roman" w:cs="Times New Roman"/>
          <w:sz w:val="28"/>
        </w:rPr>
        <w:t>и-</w:t>
      </w:r>
      <w:proofErr w:type="gramEnd"/>
      <w:r w:rsidRPr="000B240E">
        <w:rPr>
          <w:rFonts w:ascii="Times New Roman" w:hAnsi="Times New Roman" w:cs="Times New Roman"/>
          <w:sz w:val="28"/>
        </w:rPr>
        <w:t xml:space="preserve"> соединился банк Республики Татарстан ПАО «Ак Барс» Банк.</w:t>
      </w:r>
    </w:p>
    <w:p w:rsidR="000B240E" w:rsidRPr="000B240E" w:rsidRDefault="000B240E" w:rsidP="000B240E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B240E">
        <w:rPr>
          <w:rFonts w:ascii="Times New Roman" w:hAnsi="Times New Roman" w:cs="Times New Roman"/>
          <w:sz w:val="28"/>
        </w:rPr>
        <w:t>В конце 2016 года Банк России в партнерстве с десятью крупными банками страны создал консорциум «</w:t>
      </w:r>
      <w:proofErr w:type="spellStart"/>
      <w:r w:rsidRPr="000B240E">
        <w:rPr>
          <w:rFonts w:ascii="Times New Roman" w:hAnsi="Times New Roman" w:cs="Times New Roman"/>
          <w:sz w:val="28"/>
        </w:rPr>
        <w:t>Финтех</w:t>
      </w:r>
      <w:proofErr w:type="spellEnd"/>
      <w:r w:rsidRPr="000B240E">
        <w:rPr>
          <w:rFonts w:ascii="Times New Roman" w:hAnsi="Times New Roman" w:cs="Times New Roman"/>
          <w:sz w:val="28"/>
        </w:rPr>
        <w:t xml:space="preserve">» в форме ассоциации для внедрения финансовых инноваций и обкатки технологии </w:t>
      </w:r>
      <w:proofErr w:type="spellStart"/>
      <w:r w:rsidRPr="000B240E">
        <w:rPr>
          <w:rFonts w:ascii="Times New Roman" w:hAnsi="Times New Roman" w:cs="Times New Roman"/>
          <w:sz w:val="28"/>
        </w:rPr>
        <w:t>блокчейн</w:t>
      </w:r>
      <w:proofErr w:type="spellEnd"/>
      <w:r w:rsidRPr="000B240E">
        <w:rPr>
          <w:rFonts w:ascii="Times New Roman" w:hAnsi="Times New Roman" w:cs="Times New Roman"/>
          <w:sz w:val="28"/>
        </w:rPr>
        <w:t>. Так как внедрение такого рода технологии требует изменения со стороны регулирования, в экспертный совет ассоциации войдут представители соответствующих министерств и ведомств. Как отмечалось ранее, прототип уже был протестирован его участниками. Следующей целью для банко</w:t>
      </w:r>
      <w:proofErr w:type="gramStart"/>
      <w:r w:rsidRPr="000B240E">
        <w:rPr>
          <w:rFonts w:ascii="Times New Roman" w:hAnsi="Times New Roman" w:cs="Times New Roman"/>
          <w:sz w:val="28"/>
        </w:rPr>
        <w:t>в-</w:t>
      </w:r>
      <w:proofErr w:type="gramEnd"/>
      <w:r w:rsidRPr="000B240E">
        <w:rPr>
          <w:rFonts w:ascii="Times New Roman" w:hAnsi="Times New Roman" w:cs="Times New Roman"/>
          <w:sz w:val="28"/>
        </w:rPr>
        <w:t xml:space="preserve"> участников ассоциации становится определение продуктов (услуг), которые они предоставят на основе </w:t>
      </w:r>
      <w:proofErr w:type="spellStart"/>
      <w:r w:rsidRPr="000B240E">
        <w:rPr>
          <w:rFonts w:ascii="Times New Roman" w:hAnsi="Times New Roman" w:cs="Times New Roman"/>
          <w:sz w:val="28"/>
        </w:rPr>
        <w:t>блокчейна</w:t>
      </w:r>
      <w:proofErr w:type="spellEnd"/>
      <w:r w:rsidRPr="000B240E">
        <w:rPr>
          <w:rFonts w:ascii="Times New Roman" w:hAnsi="Times New Roman" w:cs="Times New Roman"/>
          <w:sz w:val="28"/>
        </w:rPr>
        <w:t xml:space="preserve"> совместно, после чего будет произведено определение соответствующих стандартов. Запуск собственных продуктов запланировано на осень 2017 года, однако, некоторые банки уже запустили свой «пилотный проект» на базе </w:t>
      </w:r>
      <w:proofErr w:type="spellStart"/>
      <w:r w:rsidRPr="000B240E">
        <w:rPr>
          <w:rFonts w:ascii="Times New Roman" w:hAnsi="Times New Roman" w:cs="Times New Roman"/>
          <w:sz w:val="28"/>
        </w:rPr>
        <w:t>Мастерчейн</w:t>
      </w:r>
      <w:proofErr w:type="spellEnd"/>
      <w:r w:rsidRPr="000B240E">
        <w:rPr>
          <w:rFonts w:ascii="Times New Roman" w:hAnsi="Times New Roman" w:cs="Times New Roman"/>
          <w:sz w:val="28"/>
          <w:vertAlign w:val="superscript"/>
        </w:rPr>
        <w:footnoteReference w:id="22"/>
      </w:r>
      <w:r w:rsidRPr="000B240E">
        <w:rPr>
          <w:rFonts w:ascii="Times New Roman" w:hAnsi="Times New Roman" w:cs="Times New Roman"/>
          <w:sz w:val="28"/>
        </w:rPr>
        <w:t>.</w:t>
      </w:r>
    </w:p>
    <w:p w:rsidR="000B240E" w:rsidRPr="000B240E" w:rsidRDefault="000B240E" w:rsidP="000B240E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B240E">
        <w:rPr>
          <w:rFonts w:ascii="Times New Roman" w:hAnsi="Times New Roman" w:cs="Times New Roman"/>
          <w:sz w:val="28"/>
        </w:rPr>
        <w:t>Так, ПАО «АК Барс» Банк, ПАО «Сбербанк России» и банк «ФК Открытие» реализовали пилотный проект по быстрому и безопасному обмену банковскими KYC-анкетами (</w:t>
      </w:r>
      <w:proofErr w:type="spellStart"/>
      <w:r w:rsidRPr="000B240E">
        <w:rPr>
          <w:rFonts w:ascii="Times New Roman" w:hAnsi="Times New Roman" w:cs="Times New Roman"/>
          <w:sz w:val="28"/>
        </w:rPr>
        <w:t>Know</w:t>
      </w:r>
      <w:proofErr w:type="spellEnd"/>
      <w:r w:rsidRPr="000B240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B240E">
        <w:rPr>
          <w:rFonts w:ascii="Times New Roman" w:hAnsi="Times New Roman" w:cs="Times New Roman"/>
          <w:sz w:val="28"/>
        </w:rPr>
        <w:t>Your</w:t>
      </w:r>
      <w:proofErr w:type="spellEnd"/>
      <w:r w:rsidRPr="000B240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B240E">
        <w:rPr>
          <w:rFonts w:ascii="Times New Roman" w:hAnsi="Times New Roman" w:cs="Times New Roman"/>
          <w:sz w:val="28"/>
        </w:rPr>
        <w:t>Customer</w:t>
      </w:r>
      <w:proofErr w:type="spellEnd"/>
      <w:r w:rsidRPr="000B240E">
        <w:rPr>
          <w:rFonts w:ascii="Times New Roman" w:hAnsi="Times New Roman" w:cs="Times New Roman"/>
          <w:sz w:val="28"/>
        </w:rPr>
        <w:t xml:space="preserve">, или «знай своего клиента»), ставшими первым шагом на пути к использованию открытых программных интерфейсов (API) банков, с помощью которых можно повысить операционную эффективность программно-аппаратной инфраструктуры. Проект позволяет заменить ручной процесс обмена бумажными KYC-анкетами электронным аналогом, </w:t>
      </w:r>
      <w:proofErr w:type="gramStart"/>
      <w:r w:rsidRPr="000B240E">
        <w:rPr>
          <w:rFonts w:ascii="Times New Roman" w:hAnsi="Times New Roman" w:cs="Times New Roman"/>
          <w:sz w:val="28"/>
        </w:rPr>
        <w:t>которые</w:t>
      </w:r>
      <w:proofErr w:type="gramEnd"/>
      <w:r w:rsidRPr="000B240E">
        <w:rPr>
          <w:rFonts w:ascii="Times New Roman" w:hAnsi="Times New Roman" w:cs="Times New Roman"/>
          <w:sz w:val="28"/>
        </w:rPr>
        <w:t xml:space="preserve"> являются зашифрованными и хранятся в распределенном неизменяемом хранилище.</w:t>
      </w:r>
    </w:p>
    <w:p w:rsidR="002847FA" w:rsidRDefault="000B240E" w:rsidP="000B240E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B240E">
        <w:rPr>
          <w:rFonts w:ascii="Times New Roman" w:hAnsi="Times New Roman" w:cs="Times New Roman"/>
          <w:sz w:val="28"/>
        </w:rPr>
        <w:lastRenderedPageBreak/>
        <w:t xml:space="preserve">Согласно данным 2017 года, Банк России в начале июня уже начал работу по созданию собственной, национальной цифровой валюты, при этом, о легализации </w:t>
      </w:r>
      <w:proofErr w:type="spellStart"/>
      <w:r w:rsidRPr="000B240E">
        <w:rPr>
          <w:rFonts w:ascii="Times New Roman" w:hAnsi="Times New Roman" w:cs="Times New Roman"/>
          <w:sz w:val="28"/>
        </w:rPr>
        <w:t>биткоинов</w:t>
      </w:r>
      <w:proofErr w:type="spellEnd"/>
      <w:r w:rsidRPr="000B240E">
        <w:rPr>
          <w:rFonts w:ascii="Times New Roman" w:hAnsi="Times New Roman" w:cs="Times New Roman"/>
          <w:sz w:val="28"/>
        </w:rPr>
        <w:t xml:space="preserve"> в России на сегодняшний день речь не идет. Однако создание собственной национальной цифровой валюты позволит Банку России и стране в целом выйти на новый уровень и следовать современным тенденциям мировых финансовых рынков. К тому же, создавая собственную национальную цифровую валюту, Россия «отходит» от доллара США и зависимости от колебания курса данной валюты, что свидетельствует о перспективе к стабильному росту спроса на национальную валюту. </w:t>
      </w:r>
    </w:p>
    <w:p w:rsidR="000B240E" w:rsidRPr="000B240E" w:rsidRDefault="000B240E" w:rsidP="000B240E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B240E">
        <w:rPr>
          <w:rFonts w:ascii="Times New Roman" w:hAnsi="Times New Roman" w:cs="Times New Roman"/>
          <w:sz w:val="28"/>
        </w:rPr>
        <w:t xml:space="preserve">К тому же, возможно развитие цифровых валют со странами-партнерами России, например, с Китаем, который на конец июня 2017 года уже тестирует собственную цифровую валюту </w:t>
      </w:r>
      <w:proofErr w:type="spellStart"/>
      <w:r w:rsidRPr="000B240E">
        <w:rPr>
          <w:rFonts w:ascii="Times New Roman" w:hAnsi="Times New Roman" w:cs="Times New Roman"/>
          <w:sz w:val="28"/>
        </w:rPr>
        <w:t>ChinaCoin</w:t>
      </w:r>
      <w:proofErr w:type="spellEnd"/>
      <w:r w:rsidRPr="000B240E">
        <w:rPr>
          <w:rFonts w:ascii="Times New Roman" w:hAnsi="Times New Roman" w:cs="Times New Roman"/>
          <w:sz w:val="28"/>
        </w:rPr>
        <w:t xml:space="preserve">. Анонимность не является частью национальной цифровой валюты, а эмиссию планирует осуществлять единый центр, деятельность которого будет строго контролироваться. Национальная цифровая валюта не будет аналогом </w:t>
      </w:r>
      <w:proofErr w:type="spellStart"/>
      <w:r w:rsidRPr="000B240E">
        <w:rPr>
          <w:rFonts w:ascii="Times New Roman" w:hAnsi="Times New Roman" w:cs="Times New Roman"/>
          <w:sz w:val="28"/>
        </w:rPr>
        <w:t>биткоина</w:t>
      </w:r>
      <w:proofErr w:type="spellEnd"/>
      <w:r w:rsidRPr="000B240E">
        <w:rPr>
          <w:rFonts w:ascii="Times New Roman" w:hAnsi="Times New Roman" w:cs="Times New Roman"/>
          <w:sz w:val="28"/>
        </w:rPr>
        <w:t xml:space="preserve">, так как отсутствие анонимности и выпуск цифровой валюты из единого центра противоречат характеристикам </w:t>
      </w:r>
      <w:proofErr w:type="spellStart"/>
      <w:r w:rsidRPr="000B240E">
        <w:rPr>
          <w:rFonts w:ascii="Times New Roman" w:hAnsi="Times New Roman" w:cs="Times New Roman"/>
          <w:sz w:val="28"/>
        </w:rPr>
        <w:t>биткоина</w:t>
      </w:r>
      <w:proofErr w:type="spellEnd"/>
      <w:r w:rsidRPr="000B240E">
        <w:rPr>
          <w:rFonts w:ascii="Times New Roman" w:hAnsi="Times New Roman" w:cs="Times New Roman"/>
          <w:sz w:val="28"/>
        </w:rPr>
        <w:t>.</w:t>
      </w:r>
    </w:p>
    <w:p w:rsidR="000B240E" w:rsidRPr="000B240E" w:rsidRDefault="000B240E" w:rsidP="000B240E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B240E">
        <w:rPr>
          <w:rFonts w:ascii="Times New Roman" w:hAnsi="Times New Roman" w:cs="Times New Roman"/>
          <w:sz w:val="28"/>
        </w:rPr>
        <w:t xml:space="preserve">Однако, для более широкого внедрения </w:t>
      </w:r>
      <w:proofErr w:type="spellStart"/>
      <w:r w:rsidRPr="000B240E">
        <w:rPr>
          <w:rFonts w:ascii="Times New Roman" w:hAnsi="Times New Roman" w:cs="Times New Roman"/>
          <w:sz w:val="28"/>
        </w:rPr>
        <w:t>блокчейн</w:t>
      </w:r>
      <w:proofErr w:type="spellEnd"/>
      <w:r w:rsidRPr="000B240E">
        <w:rPr>
          <w:rFonts w:ascii="Times New Roman" w:hAnsi="Times New Roman" w:cs="Times New Roman"/>
          <w:sz w:val="28"/>
        </w:rPr>
        <w:t xml:space="preserve"> технологии и реализации выпуска национальной цифровой валюты в России необходима переориентация приоритетов Банка России и внесение ряда дополнений в законодательную базу страны. С одной стороны, Банк России начал работу с системой </w:t>
      </w:r>
      <w:proofErr w:type="spellStart"/>
      <w:r w:rsidRPr="000B240E">
        <w:rPr>
          <w:rFonts w:ascii="Times New Roman" w:hAnsi="Times New Roman" w:cs="Times New Roman"/>
          <w:sz w:val="28"/>
        </w:rPr>
        <w:t>блокчейн</w:t>
      </w:r>
      <w:proofErr w:type="spellEnd"/>
      <w:r w:rsidRPr="000B240E">
        <w:rPr>
          <w:rFonts w:ascii="Times New Roman" w:hAnsi="Times New Roman" w:cs="Times New Roman"/>
          <w:sz w:val="28"/>
        </w:rPr>
        <w:t xml:space="preserve"> и заявил о создании национальной цифровой валюты, однако, подкрепления данных законодательных дополнений в финансовую систему страны пока нет. Именно это и является основным ограничением для широкого использования и более масштабного развития </w:t>
      </w:r>
      <w:proofErr w:type="spellStart"/>
      <w:r w:rsidRPr="000B240E">
        <w:rPr>
          <w:rFonts w:ascii="Times New Roman" w:hAnsi="Times New Roman" w:cs="Times New Roman"/>
          <w:sz w:val="28"/>
        </w:rPr>
        <w:t>блокчейн</w:t>
      </w:r>
      <w:proofErr w:type="spellEnd"/>
      <w:r w:rsidRPr="000B240E">
        <w:rPr>
          <w:rFonts w:ascii="Times New Roman" w:hAnsi="Times New Roman" w:cs="Times New Roman"/>
          <w:sz w:val="28"/>
        </w:rPr>
        <w:t xml:space="preserve"> технологии в России. </w:t>
      </w:r>
    </w:p>
    <w:p w:rsidR="002847FA" w:rsidRDefault="000B240E" w:rsidP="002847FA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B240E">
        <w:rPr>
          <w:rFonts w:ascii="Times New Roman" w:hAnsi="Times New Roman" w:cs="Times New Roman"/>
          <w:sz w:val="28"/>
        </w:rPr>
        <w:t xml:space="preserve">В российском законодательстве, в частности, в Федеральном законе №115-ФЗ, нет упоминания о </w:t>
      </w:r>
      <w:proofErr w:type="spellStart"/>
      <w:r w:rsidRPr="000B240E">
        <w:rPr>
          <w:rFonts w:ascii="Times New Roman" w:hAnsi="Times New Roman" w:cs="Times New Roman"/>
          <w:sz w:val="28"/>
        </w:rPr>
        <w:t>blockchain</w:t>
      </w:r>
      <w:proofErr w:type="spellEnd"/>
      <w:r w:rsidRPr="000B240E">
        <w:rPr>
          <w:rFonts w:ascii="Times New Roman" w:hAnsi="Times New Roman" w:cs="Times New Roman"/>
          <w:sz w:val="28"/>
        </w:rPr>
        <w:t xml:space="preserve">, распределенном хранении информации и обмене идентификационными данными, а исключительно </w:t>
      </w:r>
      <w:r w:rsidRPr="000B240E">
        <w:rPr>
          <w:rFonts w:ascii="Times New Roman" w:hAnsi="Times New Roman" w:cs="Times New Roman"/>
          <w:sz w:val="28"/>
        </w:rPr>
        <w:lastRenderedPageBreak/>
        <w:t xml:space="preserve">требование личного присутствия при открытии счета. При этом Банк России сможет при необходимости инициировать поправки к законам, а также обязать всех участников рынка применять новацию. </w:t>
      </w:r>
      <w:r w:rsidR="002847FA">
        <w:rPr>
          <w:rFonts w:ascii="Times New Roman" w:hAnsi="Times New Roman" w:cs="Times New Roman"/>
          <w:sz w:val="28"/>
        </w:rPr>
        <w:t xml:space="preserve"> </w:t>
      </w:r>
      <w:r w:rsidRPr="000B240E">
        <w:rPr>
          <w:rFonts w:ascii="Times New Roman" w:hAnsi="Times New Roman" w:cs="Times New Roman"/>
          <w:sz w:val="28"/>
        </w:rPr>
        <w:t xml:space="preserve">Важным элементом развития данной технологии также становится государственная поддержка развития технологии </w:t>
      </w:r>
      <w:proofErr w:type="spellStart"/>
      <w:r w:rsidRPr="000B240E">
        <w:rPr>
          <w:rFonts w:ascii="Times New Roman" w:hAnsi="Times New Roman" w:cs="Times New Roman"/>
          <w:sz w:val="28"/>
        </w:rPr>
        <w:t>blokchain</w:t>
      </w:r>
      <w:proofErr w:type="spellEnd"/>
      <w:r w:rsidRPr="000B240E">
        <w:rPr>
          <w:rFonts w:ascii="Times New Roman" w:hAnsi="Times New Roman" w:cs="Times New Roman"/>
          <w:sz w:val="28"/>
        </w:rPr>
        <w:t xml:space="preserve"> в России. Не смотря на то, что сам Банк России предложил классифицировать </w:t>
      </w:r>
      <w:proofErr w:type="spellStart"/>
      <w:r w:rsidRPr="000B240E">
        <w:rPr>
          <w:rFonts w:ascii="Times New Roman" w:hAnsi="Times New Roman" w:cs="Times New Roman"/>
          <w:sz w:val="28"/>
        </w:rPr>
        <w:t>криптовалюты</w:t>
      </w:r>
      <w:proofErr w:type="spellEnd"/>
      <w:r w:rsidRPr="000B240E">
        <w:rPr>
          <w:rFonts w:ascii="Times New Roman" w:hAnsi="Times New Roman" w:cs="Times New Roman"/>
          <w:sz w:val="28"/>
        </w:rPr>
        <w:t xml:space="preserve"> как «цифровые товары», а Министерство финансов как «иное имущество», поправки в законодательстве необходимы. </w:t>
      </w:r>
    </w:p>
    <w:p w:rsidR="000B240E" w:rsidRPr="000B240E" w:rsidRDefault="000B240E" w:rsidP="000B240E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B240E">
        <w:rPr>
          <w:rFonts w:ascii="Times New Roman" w:hAnsi="Times New Roman" w:cs="Times New Roman"/>
          <w:sz w:val="28"/>
        </w:rPr>
        <w:t xml:space="preserve">К тому же, на сегодняшний день нет точных данных, согласно которым национальная цифровая валюта будет пользоваться тем же спросом, что и </w:t>
      </w:r>
      <w:proofErr w:type="spellStart"/>
      <w:r w:rsidRPr="000B240E">
        <w:rPr>
          <w:rFonts w:ascii="Times New Roman" w:hAnsi="Times New Roman" w:cs="Times New Roman"/>
          <w:sz w:val="28"/>
        </w:rPr>
        <w:t>биткоин</w:t>
      </w:r>
      <w:proofErr w:type="spellEnd"/>
      <w:r w:rsidRPr="000B240E">
        <w:rPr>
          <w:rFonts w:ascii="Times New Roman" w:hAnsi="Times New Roman" w:cs="Times New Roman"/>
          <w:sz w:val="28"/>
        </w:rPr>
        <w:t>.</w:t>
      </w:r>
    </w:p>
    <w:p w:rsidR="000B240E" w:rsidRPr="000B240E" w:rsidRDefault="000B240E" w:rsidP="000B240E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B240E">
        <w:rPr>
          <w:rFonts w:ascii="Times New Roman" w:hAnsi="Times New Roman" w:cs="Times New Roman"/>
          <w:sz w:val="28"/>
        </w:rPr>
        <w:t xml:space="preserve">Что касается технологии </w:t>
      </w:r>
      <w:proofErr w:type="spellStart"/>
      <w:r w:rsidRPr="000B240E">
        <w:rPr>
          <w:rFonts w:ascii="Times New Roman" w:hAnsi="Times New Roman" w:cs="Times New Roman"/>
          <w:sz w:val="28"/>
        </w:rPr>
        <w:t>блокчейн</w:t>
      </w:r>
      <w:proofErr w:type="spellEnd"/>
      <w:r w:rsidRPr="000B240E">
        <w:rPr>
          <w:rFonts w:ascii="Times New Roman" w:hAnsi="Times New Roman" w:cs="Times New Roman"/>
          <w:sz w:val="28"/>
        </w:rPr>
        <w:t xml:space="preserve">, для того, чтобы ее можно было массово внедрять на территории России, необходимо активно ее развивать, что и предполагается в 2017 году через различные проекты, также, возможность использования </w:t>
      </w:r>
      <w:proofErr w:type="spellStart"/>
      <w:r w:rsidRPr="000B240E">
        <w:rPr>
          <w:rFonts w:ascii="Times New Roman" w:hAnsi="Times New Roman" w:cs="Times New Roman"/>
          <w:sz w:val="28"/>
        </w:rPr>
        <w:t>блокчейна</w:t>
      </w:r>
      <w:proofErr w:type="spellEnd"/>
      <w:r w:rsidRPr="000B240E">
        <w:rPr>
          <w:rFonts w:ascii="Times New Roman" w:hAnsi="Times New Roman" w:cs="Times New Roman"/>
          <w:sz w:val="28"/>
        </w:rPr>
        <w:t xml:space="preserve"> в государственном управлении и экономике. Первые попытки ЦБ РФ с использованием данной технологии (</w:t>
      </w:r>
      <w:proofErr w:type="spellStart"/>
      <w:r w:rsidRPr="000B240E">
        <w:rPr>
          <w:rFonts w:ascii="Times New Roman" w:hAnsi="Times New Roman" w:cs="Times New Roman"/>
          <w:sz w:val="28"/>
        </w:rPr>
        <w:t>мастерчейн</w:t>
      </w:r>
      <w:proofErr w:type="spellEnd"/>
      <w:r w:rsidRPr="000B240E">
        <w:rPr>
          <w:rFonts w:ascii="Times New Roman" w:hAnsi="Times New Roman" w:cs="Times New Roman"/>
          <w:sz w:val="28"/>
        </w:rPr>
        <w:t>) уже есть, однако, этого пока недостаточно. В перспективе, данная технология в банковской и финансовой сферах России позволит проводить транзакции более прозрачно, безопасно, а это – перспектива быстро и эффективно функционирующего финансового мира.</w:t>
      </w:r>
    </w:p>
    <w:p w:rsidR="000B240E" w:rsidRPr="000B240E" w:rsidRDefault="000B240E" w:rsidP="000B240E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0B240E" w:rsidRPr="000B240E" w:rsidRDefault="000B240E" w:rsidP="000B240E">
      <w:pPr>
        <w:jc w:val="both"/>
        <w:rPr>
          <w:rFonts w:ascii="Times New Roman" w:hAnsi="Times New Roman" w:cs="Times New Roman"/>
          <w:sz w:val="28"/>
        </w:rPr>
      </w:pPr>
    </w:p>
    <w:p w:rsidR="000B240E" w:rsidRPr="000B240E" w:rsidRDefault="000B240E" w:rsidP="000B240E">
      <w:pPr>
        <w:jc w:val="both"/>
        <w:rPr>
          <w:rFonts w:ascii="Times New Roman" w:hAnsi="Times New Roman" w:cs="Times New Roman"/>
          <w:b/>
          <w:sz w:val="28"/>
        </w:rPr>
      </w:pPr>
    </w:p>
    <w:p w:rsidR="000B240E" w:rsidRPr="000B240E" w:rsidRDefault="000B240E" w:rsidP="000B240E">
      <w:pPr>
        <w:jc w:val="both"/>
        <w:rPr>
          <w:rFonts w:ascii="Times New Roman" w:hAnsi="Times New Roman" w:cs="Times New Roman"/>
          <w:sz w:val="28"/>
        </w:rPr>
      </w:pPr>
    </w:p>
    <w:p w:rsidR="000B240E" w:rsidRDefault="000B240E" w:rsidP="00D50FDA">
      <w:pPr>
        <w:ind w:firstLine="709"/>
        <w:rPr>
          <w:rFonts w:ascii="Times New Roman" w:hAnsi="Times New Roman" w:cs="Times New Roman"/>
          <w:b/>
          <w:sz w:val="28"/>
        </w:rPr>
      </w:pPr>
    </w:p>
    <w:p w:rsidR="00D7372D" w:rsidRDefault="00D7372D" w:rsidP="00D50FDA">
      <w:pPr>
        <w:ind w:firstLine="709"/>
        <w:rPr>
          <w:rFonts w:ascii="Times New Roman" w:hAnsi="Times New Roman" w:cs="Times New Roman"/>
          <w:b/>
          <w:sz w:val="28"/>
        </w:rPr>
      </w:pPr>
    </w:p>
    <w:p w:rsidR="00D7372D" w:rsidRDefault="00D7372D" w:rsidP="00D50FDA">
      <w:pPr>
        <w:ind w:firstLine="709"/>
        <w:rPr>
          <w:rFonts w:ascii="Times New Roman" w:hAnsi="Times New Roman" w:cs="Times New Roman"/>
          <w:b/>
          <w:sz w:val="28"/>
        </w:rPr>
      </w:pPr>
    </w:p>
    <w:p w:rsidR="00D7372D" w:rsidRDefault="00D7372D" w:rsidP="00D50FDA">
      <w:pPr>
        <w:ind w:firstLine="709"/>
        <w:rPr>
          <w:rFonts w:ascii="Times New Roman" w:hAnsi="Times New Roman" w:cs="Times New Roman"/>
          <w:b/>
          <w:sz w:val="28"/>
        </w:rPr>
      </w:pPr>
    </w:p>
    <w:p w:rsidR="00D7372D" w:rsidRDefault="00D7372D" w:rsidP="00D50FDA">
      <w:pPr>
        <w:ind w:firstLine="709"/>
        <w:rPr>
          <w:rFonts w:ascii="Times New Roman" w:hAnsi="Times New Roman" w:cs="Times New Roman"/>
          <w:b/>
          <w:sz w:val="28"/>
        </w:rPr>
      </w:pPr>
    </w:p>
    <w:p w:rsidR="00D7372D" w:rsidRDefault="00D7372D" w:rsidP="00D50FDA">
      <w:pPr>
        <w:ind w:firstLine="709"/>
        <w:rPr>
          <w:rFonts w:ascii="Times New Roman" w:hAnsi="Times New Roman" w:cs="Times New Roman"/>
          <w:b/>
          <w:sz w:val="28"/>
        </w:rPr>
      </w:pPr>
    </w:p>
    <w:p w:rsidR="00D7372D" w:rsidRDefault="00D7372D" w:rsidP="00D50FDA">
      <w:pPr>
        <w:ind w:firstLine="709"/>
        <w:rPr>
          <w:rFonts w:ascii="Times New Roman" w:hAnsi="Times New Roman" w:cs="Times New Roman"/>
          <w:b/>
          <w:sz w:val="28"/>
        </w:rPr>
      </w:pPr>
    </w:p>
    <w:p w:rsidR="00D7372D" w:rsidRDefault="00D7372D" w:rsidP="00D50FDA">
      <w:pPr>
        <w:ind w:firstLine="709"/>
        <w:rPr>
          <w:rFonts w:ascii="Times New Roman" w:hAnsi="Times New Roman" w:cs="Times New Roman"/>
          <w:b/>
          <w:sz w:val="28"/>
        </w:rPr>
      </w:pPr>
    </w:p>
    <w:p w:rsidR="00D7372D" w:rsidRDefault="00D7372D" w:rsidP="00D50FDA">
      <w:pPr>
        <w:ind w:firstLine="709"/>
        <w:rPr>
          <w:rFonts w:ascii="Times New Roman" w:hAnsi="Times New Roman" w:cs="Times New Roman"/>
          <w:b/>
          <w:sz w:val="28"/>
        </w:rPr>
      </w:pPr>
    </w:p>
    <w:p w:rsidR="00D7372D" w:rsidRDefault="00D7372D" w:rsidP="00D50FDA">
      <w:pPr>
        <w:ind w:firstLine="709"/>
        <w:rPr>
          <w:rFonts w:ascii="Times New Roman" w:hAnsi="Times New Roman" w:cs="Times New Roman"/>
          <w:b/>
          <w:sz w:val="28"/>
        </w:rPr>
      </w:pPr>
    </w:p>
    <w:p w:rsidR="00D7372D" w:rsidRDefault="00D7372D" w:rsidP="00D50FDA">
      <w:pPr>
        <w:ind w:firstLine="709"/>
        <w:rPr>
          <w:rFonts w:ascii="Times New Roman" w:hAnsi="Times New Roman" w:cs="Times New Roman"/>
          <w:b/>
          <w:sz w:val="28"/>
        </w:rPr>
      </w:pPr>
    </w:p>
    <w:p w:rsidR="00D7372D" w:rsidRDefault="00D7372D" w:rsidP="00D50FDA">
      <w:pPr>
        <w:ind w:firstLine="709"/>
        <w:rPr>
          <w:rFonts w:ascii="Times New Roman" w:hAnsi="Times New Roman" w:cs="Times New Roman"/>
          <w:b/>
          <w:sz w:val="28"/>
        </w:rPr>
      </w:pPr>
    </w:p>
    <w:p w:rsidR="00D7372D" w:rsidRDefault="00D7372D" w:rsidP="00D50FDA">
      <w:pPr>
        <w:ind w:firstLine="709"/>
        <w:rPr>
          <w:rFonts w:ascii="Times New Roman" w:hAnsi="Times New Roman" w:cs="Times New Roman"/>
          <w:b/>
          <w:sz w:val="28"/>
        </w:rPr>
      </w:pPr>
    </w:p>
    <w:p w:rsidR="00D7372D" w:rsidRDefault="00D7372D" w:rsidP="00D50FDA">
      <w:pPr>
        <w:ind w:firstLine="709"/>
        <w:rPr>
          <w:rFonts w:ascii="Times New Roman" w:hAnsi="Times New Roman" w:cs="Times New Roman"/>
          <w:b/>
          <w:sz w:val="28"/>
        </w:rPr>
      </w:pPr>
    </w:p>
    <w:p w:rsidR="00D7372D" w:rsidRDefault="00D7372D" w:rsidP="00D50FDA">
      <w:pPr>
        <w:ind w:firstLine="709"/>
        <w:rPr>
          <w:rFonts w:ascii="Times New Roman" w:hAnsi="Times New Roman" w:cs="Times New Roman"/>
          <w:b/>
          <w:sz w:val="28"/>
        </w:rPr>
      </w:pPr>
    </w:p>
    <w:p w:rsidR="00D7372D" w:rsidRDefault="00D7372D" w:rsidP="00D50FDA">
      <w:pPr>
        <w:ind w:firstLine="709"/>
        <w:rPr>
          <w:rFonts w:ascii="Times New Roman" w:hAnsi="Times New Roman" w:cs="Times New Roman"/>
          <w:b/>
          <w:sz w:val="28"/>
        </w:rPr>
      </w:pPr>
    </w:p>
    <w:p w:rsidR="00D7372D" w:rsidRDefault="00D7372D" w:rsidP="00D50FDA">
      <w:pPr>
        <w:ind w:firstLine="709"/>
        <w:rPr>
          <w:rFonts w:ascii="Times New Roman" w:hAnsi="Times New Roman" w:cs="Times New Roman"/>
          <w:b/>
          <w:sz w:val="28"/>
        </w:rPr>
      </w:pPr>
    </w:p>
    <w:p w:rsidR="00D7372D" w:rsidRDefault="00D7372D" w:rsidP="00D50FDA">
      <w:pPr>
        <w:ind w:firstLine="709"/>
        <w:rPr>
          <w:rFonts w:ascii="Times New Roman" w:hAnsi="Times New Roman" w:cs="Times New Roman"/>
          <w:b/>
          <w:sz w:val="28"/>
        </w:rPr>
      </w:pPr>
    </w:p>
    <w:p w:rsidR="00D7372D" w:rsidRPr="00D7372D" w:rsidRDefault="00D7372D" w:rsidP="008B73DE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5" w:name="_Toc512027762"/>
      <w:r w:rsidRPr="00D7372D">
        <w:rPr>
          <w:rFonts w:ascii="Times New Roman" w:hAnsi="Times New Roman" w:cs="Times New Roman"/>
          <w:color w:val="auto"/>
        </w:rPr>
        <w:t xml:space="preserve">2. Исследование роли и видов </w:t>
      </w:r>
      <w:proofErr w:type="spellStart"/>
      <w:r w:rsidRPr="00D7372D">
        <w:rPr>
          <w:rFonts w:ascii="Times New Roman" w:hAnsi="Times New Roman" w:cs="Times New Roman"/>
          <w:color w:val="auto"/>
        </w:rPr>
        <w:t>криптовалют</w:t>
      </w:r>
      <w:bookmarkEnd w:id="5"/>
      <w:proofErr w:type="spellEnd"/>
    </w:p>
    <w:p w:rsidR="00D7372D" w:rsidRPr="00D7372D" w:rsidRDefault="00D7372D" w:rsidP="008B73DE">
      <w:pPr>
        <w:pStyle w:val="2"/>
        <w:jc w:val="center"/>
        <w:rPr>
          <w:rFonts w:ascii="Times New Roman" w:hAnsi="Times New Roman" w:cs="Times New Roman"/>
          <w:color w:val="auto"/>
          <w:sz w:val="28"/>
        </w:rPr>
      </w:pPr>
      <w:bookmarkStart w:id="6" w:name="_Toc512027763"/>
      <w:r w:rsidRPr="00D7372D">
        <w:rPr>
          <w:rFonts w:ascii="Times New Roman" w:hAnsi="Times New Roman" w:cs="Times New Roman"/>
          <w:color w:val="auto"/>
          <w:sz w:val="28"/>
        </w:rPr>
        <w:t xml:space="preserve">2.1 Формирования современного </w:t>
      </w:r>
      <w:proofErr w:type="spellStart"/>
      <w:r w:rsidRPr="00D7372D">
        <w:rPr>
          <w:rFonts w:ascii="Times New Roman" w:hAnsi="Times New Roman" w:cs="Times New Roman"/>
          <w:color w:val="auto"/>
          <w:sz w:val="28"/>
        </w:rPr>
        <w:t>крипторынка</w:t>
      </w:r>
      <w:bookmarkEnd w:id="6"/>
      <w:proofErr w:type="spellEnd"/>
    </w:p>
    <w:p w:rsidR="00D7372D" w:rsidRPr="00D7372D" w:rsidRDefault="00D7372D" w:rsidP="00D7372D"/>
    <w:p w:rsidR="00D7372D" w:rsidRPr="00D7372D" w:rsidRDefault="00D7372D" w:rsidP="00D737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72D">
        <w:rPr>
          <w:rFonts w:ascii="Times New Roman" w:hAnsi="Times New Roman" w:cs="Times New Roman"/>
          <w:sz w:val="28"/>
          <w:szCs w:val="28"/>
        </w:rPr>
        <w:t xml:space="preserve">Значимость исследования в области </w:t>
      </w:r>
      <w:proofErr w:type="spellStart"/>
      <w:r w:rsidRPr="00D7372D">
        <w:rPr>
          <w:rFonts w:ascii="Times New Roman" w:hAnsi="Times New Roman" w:cs="Times New Roman"/>
          <w:sz w:val="28"/>
          <w:szCs w:val="28"/>
        </w:rPr>
        <w:t>криптовалют</w:t>
      </w:r>
      <w:proofErr w:type="spellEnd"/>
      <w:r w:rsidRPr="00D7372D">
        <w:rPr>
          <w:rFonts w:ascii="Times New Roman" w:hAnsi="Times New Roman" w:cs="Times New Roman"/>
          <w:sz w:val="28"/>
          <w:szCs w:val="28"/>
        </w:rPr>
        <w:t xml:space="preserve"> подтверждает высказывание великого экономиста М. Фридмана, противника жесткой монетарной политики государства, считавшего, «что нет смысла на сегодняшний день запрещать частным банковским структурам эмиссию наличных денежных». Стоит отметить, что М. Фридман и А. Шварц – сторонники либерального развития де-нежно-кредитной системы, противники государственной монополии на эмиссию денежных средств, приверженцы теории частной эмиссии – предсказали появление частных валют. </w:t>
      </w:r>
    </w:p>
    <w:p w:rsidR="00D7372D" w:rsidRPr="00D7372D" w:rsidRDefault="00D7372D" w:rsidP="00D737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7372D">
        <w:rPr>
          <w:rFonts w:ascii="Times New Roman" w:hAnsi="Times New Roman" w:cs="Times New Roman"/>
          <w:sz w:val="28"/>
          <w:szCs w:val="28"/>
        </w:rPr>
        <w:t>Криптовалюты</w:t>
      </w:r>
      <w:proofErr w:type="spellEnd"/>
      <w:r w:rsidRPr="00D7372D">
        <w:rPr>
          <w:rFonts w:ascii="Times New Roman" w:hAnsi="Times New Roman" w:cs="Times New Roman"/>
          <w:sz w:val="28"/>
          <w:szCs w:val="28"/>
        </w:rPr>
        <w:t xml:space="preserve"> в условиях перехода на цифровую экономику можно охарактеризовать следующими факторами: меркантильностью простых </w:t>
      </w:r>
      <w:r w:rsidRPr="00D7372D">
        <w:rPr>
          <w:rFonts w:ascii="Times New Roman" w:hAnsi="Times New Roman" w:cs="Times New Roman"/>
          <w:sz w:val="28"/>
          <w:szCs w:val="28"/>
        </w:rPr>
        <w:lastRenderedPageBreak/>
        <w:t>граждан, имеющих цель улучшить финансовое состояние с помощью эмиссии, или, по-другому, «</w:t>
      </w:r>
      <w:proofErr w:type="spellStart"/>
      <w:r w:rsidRPr="00D7372D">
        <w:rPr>
          <w:rFonts w:ascii="Times New Roman" w:hAnsi="Times New Roman" w:cs="Times New Roman"/>
          <w:sz w:val="28"/>
          <w:szCs w:val="28"/>
        </w:rPr>
        <w:t>майнинга</w:t>
      </w:r>
      <w:proofErr w:type="spellEnd"/>
      <w:r w:rsidRPr="00D7372D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Pr="00D7372D">
        <w:rPr>
          <w:rFonts w:ascii="Times New Roman" w:hAnsi="Times New Roman" w:cs="Times New Roman"/>
          <w:sz w:val="28"/>
          <w:szCs w:val="28"/>
        </w:rPr>
        <w:t>криптовалюты</w:t>
      </w:r>
      <w:proofErr w:type="spellEnd"/>
      <w:r w:rsidRPr="00D7372D">
        <w:rPr>
          <w:rFonts w:ascii="Times New Roman" w:hAnsi="Times New Roman" w:cs="Times New Roman"/>
          <w:sz w:val="28"/>
          <w:szCs w:val="28"/>
        </w:rPr>
        <w:t xml:space="preserve">; спекулятивным характером купли-продажи на </w:t>
      </w:r>
      <w:proofErr w:type="spellStart"/>
      <w:r w:rsidRPr="00D7372D">
        <w:rPr>
          <w:rFonts w:ascii="Times New Roman" w:hAnsi="Times New Roman" w:cs="Times New Roman"/>
          <w:sz w:val="28"/>
          <w:szCs w:val="28"/>
        </w:rPr>
        <w:t>криптовалютных</w:t>
      </w:r>
      <w:proofErr w:type="spellEnd"/>
      <w:r w:rsidRPr="00D7372D">
        <w:rPr>
          <w:rFonts w:ascii="Times New Roman" w:hAnsi="Times New Roman" w:cs="Times New Roman"/>
          <w:sz w:val="28"/>
          <w:szCs w:val="28"/>
        </w:rPr>
        <w:t xml:space="preserve"> биржах. Со времен Ямайской конференции 1976 г. нынешние деньги превратились в подобие кредитных обязательств, они стали «фидуциарными», или «</w:t>
      </w:r>
      <w:proofErr w:type="spellStart"/>
      <w:r w:rsidRPr="00D7372D">
        <w:rPr>
          <w:rFonts w:ascii="Times New Roman" w:hAnsi="Times New Roman" w:cs="Times New Roman"/>
          <w:sz w:val="28"/>
          <w:szCs w:val="28"/>
        </w:rPr>
        <w:t>фиатными</w:t>
      </w:r>
      <w:proofErr w:type="spellEnd"/>
      <w:r w:rsidRPr="00D7372D">
        <w:rPr>
          <w:rFonts w:ascii="Times New Roman" w:hAnsi="Times New Roman" w:cs="Times New Roman"/>
          <w:sz w:val="28"/>
          <w:szCs w:val="28"/>
        </w:rPr>
        <w:t xml:space="preserve">», т. е. кредитными деньгами, номинальная стоимость которых установлена государством, но фактически ничем не обеспечена. Эмиссия таких денежных средств может производиться в неограниченных количествах. Это способно привести к инфляции и полной потере номинальной </w:t>
      </w:r>
      <w:proofErr w:type="gramStart"/>
      <w:r w:rsidRPr="00D7372D">
        <w:rPr>
          <w:rFonts w:ascii="Times New Roman" w:hAnsi="Times New Roman" w:cs="Times New Roman"/>
          <w:sz w:val="28"/>
          <w:szCs w:val="28"/>
        </w:rPr>
        <w:t>стоимости</w:t>
      </w:r>
      <w:proofErr w:type="gramEnd"/>
      <w:r w:rsidRPr="00D7372D">
        <w:rPr>
          <w:rFonts w:ascii="Times New Roman" w:hAnsi="Times New Roman" w:cs="Times New Roman"/>
          <w:sz w:val="28"/>
          <w:szCs w:val="28"/>
        </w:rPr>
        <w:t xml:space="preserve"> так называемой банкноты, в связи с чем возможен «перегрев» экономики из-за излишне эмитированной денежной массы</w:t>
      </w:r>
      <w:r w:rsidRPr="00D7372D">
        <w:rPr>
          <w:rFonts w:ascii="Times New Roman" w:hAnsi="Times New Roman" w:cs="Times New Roman"/>
          <w:sz w:val="28"/>
          <w:szCs w:val="28"/>
          <w:vertAlign w:val="superscript"/>
        </w:rPr>
        <w:footnoteReference w:id="23"/>
      </w:r>
      <w:r w:rsidRPr="00D7372D">
        <w:rPr>
          <w:rFonts w:ascii="Times New Roman" w:hAnsi="Times New Roman" w:cs="Times New Roman"/>
          <w:sz w:val="28"/>
          <w:szCs w:val="28"/>
        </w:rPr>
        <w:t>.</w:t>
      </w:r>
    </w:p>
    <w:p w:rsidR="00D7372D" w:rsidRPr="00D7372D" w:rsidRDefault="00D7372D" w:rsidP="00D737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72D">
        <w:rPr>
          <w:rFonts w:ascii="Times New Roman" w:hAnsi="Times New Roman" w:cs="Times New Roman"/>
          <w:sz w:val="28"/>
          <w:szCs w:val="28"/>
        </w:rPr>
        <w:t>Централизованная эмиссия денег происходит в тандеме государства и регулятора (в случае отсутствия последнего другим органом, ответственным за эмиссию). Особенностью «добычи» (</w:t>
      </w:r>
      <w:proofErr w:type="spellStart"/>
      <w:r w:rsidRPr="00D7372D">
        <w:rPr>
          <w:rFonts w:ascii="Times New Roman" w:hAnsi="Times New Roman" w:cs="Times New Roman"/>
          <w:sz w:val="28"/>
          <w:szCs w:val="28"/>
        </w:rPr>
        <w:t>майнинга</w:t>
      </w:r>
      <w:proofErr w:type="spellEnd"/>
      <w:r w:rsidRPr="00D7372D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D7372D">
        <w:rPr>
          <w:rFonts w:ascii="Times New Roman" w:hAnsi="Times New Roman" w:cs="Times New Roman"/>
          <w:sz w:val="28"/>
          <w:szCs w:val="28"/>
        </w:rPr>
        <w:t>криптовалют</w:t>
      </w:r>
      <w:proofErr w:type="spellEnd"/>
      <w:r w:rsidRPr="00D7372D">
        <w:rPr>
          <w:rFonts w:ascii="Times New Roman" w:hAnsi="Times New Roman" w:cs="Times New Roman"/>
          <w:sz w:val="28"/>
          <w:szCs w:val="28"/>
        </w:rPr>
        <w:t xml:space="preserve"> является децентрализованная эмиссия, в которой пользователи объединяются в общедоступную сеть через электронно-вычислительные машины, в тандем, который по технологии кеширования предлагает выполнение услуг вычисления операций разной сложности путем использования системы </w:t>
      </w:r>
      <w:proofErr w:type="spellStart"/>
      <w:r w:rsidRPr="00D7372D">
        <w:rPr>
          <w:rFonts w:ascii="Times New Roman" w:hAnsi="Times New Roman" w:cs="Times New Roman"/>
          <w:sz w:val="28"/>
          <w:szCs w:val="28"/>
        </w:rPr>
        <w:t>block</w:t>
      </w:r>
      <w:proofErr w:type="spellEnd"/>
      <w:r w:rsidRPr="00D737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372D">
        <w:rPr>
          <w:rFonts w:ascii="Times New Roman" w:hAnsi="Times New Roman" w:cs="Times New Roman"/>
          <w:sz w:val="28"/>
          <w:szCs w:val="28"/>
        </w:rPr>
        <w:t>chain</w:t>
      </w:r>
      <w:proofErr w:type="spellEnd"/>
      <w:r w:rsidRPr="00D7372D">
        <w:rPr>
          <w:rFonts w:ascii="Times New Roman" w:hAnsi="Times New Roman" w:cs="Times New Roman"/>
          <w:sz w:val="28"/>
          <w:szCs w:val="28"/>
        </w:rPr>
        <w:t>.</w:t>
      </w:r>
    </w:p>
    <w:p w:rsidR="00D7372D" w:rsidRPr="00D7372D" w:rsidRDefault="00D7372D" w:rsidP="00D737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72D">
        <w:rPr>
          <w:rFonts w:ascii="Times New Roman" w:hAnsi="Times New Roman" w:cs="Times New Roman"/>
          <w:sz w:val="28"/>
          <w:szCs w:val="28"/>
        </w:rPr>
        <w:t xml:space="preserve">Технология </w:t>
      </w:r>
      <w:proofErr w:type="spellStart"/>
      <w:r w:rsidRPr="00D7372D">
        <w:rPr>
          <w:rFonts w:ascii="Times New Roman" w:hAnsi="Times New Roman" w:cs="Times New Roman"/>
          <w:sz w:val="28"/>
          <w:szCs w:val="28"/>
        </w:rPr>
        <w:t>блокчейн</w:t>
      </w:r>
      <w:proofErr w:type="spellEnd"/>
      <w:r w:rsidRPr="00D7372D">
        <w:rPr>
          <w:rFonts w:ascii="Times New Roman" w:hAnsi="Times New Roman" w:cs="Times New Roman"/>
          <w:sz w:val="28"/>
          <w:szCs w:val="28"/>
        </w:rPr>
        <w:t xml:space="preserve"> применяется при эмиссии (</w:t>
      </w:r>
      <w:proofErr w:type="spellStart"/>
      <w:r w:rsidRPr="00D7372D">
        <w:rPr>
          <w:rFonts w:ascii="Times New Roman" w:hAnsi="Times New Roman" w:cs="Times New Roman"/>
          <w:sz w:val="28"/>
          <w:szCs w:val="28"/>
        </w:rPr>
        <w:t>майнинге</w:t>
      </w:r>
      <w:proofErr w:type="spellEnd"/>
      <w:r w:rsidRPr="00D7372D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D7372D">
        <w:rPr>
          <w:rFonts w:ascii="Times New Roman" w:hAnsi="Times New Roman" w:cs="Times New Roman"/>
          <w:sz w:val="28"/>
          <w:szCs w:val="28"/>
        </w:rPr>
        <w:t>криптовалюты</w:t>
      </w:r>
      <w:proofErr w:type="spellEnd"/>
      <w:r w:rsidRPr="00D7372D">
        <w:rPr>
          <w:rFonts w:ascii="Times New Roman" w:hAnsi="Times New Roman" w:cs="Times New Roman"/>
          <w:sz w:val="28"/>
          <w:szCs w:val="28"/>
        </w:rPr>
        <w:t xml:space="preserve"> в виде построения блоков и цепочек выделительных операций. </w:t>
      </w:r>
      <w:proofErr w:type="gramStart"/>
      <w:r w:rsidRPr="00D7372D">
        <w:rPr>
          <w:rFonts w:ascii="Times New Roman" w:hAnsi="Times New Roman" w:cs="Times New Roman"/>
          <w:sz w:val="28"/>
          <w:szCs w:val="28"/>
        </w:rPr>
        <w:t xml:space="preserve">Последние можно охарактеризовать как оказание услуг, за которые пользователь получает виртуальную валюту или монету в виде </w:t>
      </w:r>
      <w:proofErr w:type="spellStart"/>
      <w:r w:rsidRPr="00D7372D">
        <w:rPr>
          <w:rFonts w:ascii="Times New Roman" w:hAnsi="Times New Roman" w:cs="Times New Roman"/>
          <w:sz w:val="28"/>
          <w:szCs w:val="28"/>
        </w:rPr>
        <w:t>token</w:t>
      </w:r>
      <w:proofErr w:type="spellEnd"/>
      <w:r w:rsidRPr="00D7372D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D7372D">
        <w:rPr>
          <w:rFonts w:ascii="Times New Roman" w:hAnsi="Times New Roman" w:cs="Times New Roman"/>
          <w:sz w:val="28"/>
          <w:szCs w:val="28"/>
        </w:rPr>
        <w:t>bitcoin</w:t>
      </w:r>
      <w:proofErr w:type="spellEnd"/>
      <w:r w:rsidRPr="00D7372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7372D" w:rsidRPr="00D7372D" w:rsidRDefault="00D7372D" w:rsidP="00D737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72D">
        <w:rPr>
          <w:rFonts w:ascii="Times New Roman" w:hAnsi="Times New Roman" w:cs="Times New Roman"/>
          <w:sz w:val="28"/>
          <w:szCs w:val="28"/>
        </w:rPr>
        <w:t xml:space="preserve">Путем вычислений с использованием персональных ЭВМ осуществляется так называемая «добыча» виртуальных денежных средств. Эмиссия, или добыча, в отношении самой распространенной </w:t>
      </w:r>
      <w:proofErr w:type="spellStart"/>
      <w:r w:rsidRPr="00D7372D">
        <w:rPr>
          <w:rFonts w:ascii="Times New Roman" w:hAnsi="Times New Roman" w:cs="Times New Roman"/>
          <w:sz w:val="28"/>
          <w:szCs w:val="28"/>
        </w:rPr>
        <w:t>криптовалюты</w:t>
      </w:r>
      <w:proofErr w:type="spellEnd"/>
      <w:r w:rsidRPr="00D7372D">
        <w:rPr>
          <w:rFonts w:ascii="Times New Roman" w:hAnsi="Times New Roman" w:cs="Times New Roman"/>
          <w:sz w:val="28"/>
          <w:szCs w:val="28"/>
        </w:rPr>
        <w:t xml:space="preserve"> в мире – </w:t>
      </w:r>
      <w:proofErr w:type="spellStart"/>
      <w:r w:rsidRPr="00D7372D">
        <w:rPr>
          <w:rFonts w:ascii="Times New Roman" w:hAnsi="Times New Roman" w:cs="Times New Roman"/>
          <w:sz w:val="28"/>
          <w:szCs w:val="28"/>
        </w:rPr>
        <w:t>биткоина</w:t>
      </w:r>
      <w:proofErr w:type="spellEnd"/>
      <w:r w:rsidRPr="00D7372D">
        <w:rPr>
          <w:rFonts w:ascii="Times New Roman" w:hAnsi="Times New Roman" w:cs="Times New Roman"/>
          <w:sz w:val="28"/>
          <w:szCs w:val="28"/>
        </w:rPr>
        <w:t xml:space="preserve"> – ограничена суммой в 21 000 000,00 </w:t>
      </w:r>
      <w:proofErr w:type="spellStart"/>
      <w:r w:rsidRPr="00D7372D">
        <w:rPr>
          <w:rFonts w:ascii="Times New Roman" w:hAnsi="Times New Roman" w:cs="Times New Roman"/>
          <w:sz w:val="28"/>
          <w:szCs w:val="28"/>
        </w:rPr>
        <w:t>биткоина</w:t>
      </w:r>
      <w:proofErr w:type="spellEnd"/>
      <w:r w:rsidRPr="00D7372D">
        <w:rPr>
          <w:rFonts w:ascii="Times New Roman" w:hAnsi="Times New Roman" w:cs="Times New Roman"/>
          <w:sz w:val="28"/>
          <w:szCs w:val="28"/>
        </w:rPr>
        <w:t xml:space="preserve">, что не </w:t>
      </w:r>
      <w:r w:rsidRPr="00D7372D">
        <w:rPr>
          <w:rFonts w:ascii="Times New Roman" w:hAnsi="Times New Roman" w:cs="Times New Roman"/>
          <w:sz w:val="28"/>
          <w:szCs w:val="28"/>
        </w:rPr>
        <w:lastRenderedPageBreak/>
        <w:t>исключает ее дефляцию по отношению к доллару США или полную потерю номинальной стоимости.</w:t>
      </w:r>
    </w:p>
    <w:p w:rsidR="00D7372D" w:rsidRPr="00D7372D" w:rsidRDefault="00D7372D" w:rsidP="00D737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72D">
        <w:rPr>
          <w:rFonts w:ascii="Times New Roman" w:hAnsi="Times New Roman" w:cs="Times New Roman"/>
          <w:sz w:val="28"/>
          <w:szCs w:val="28"/>
        </w:rPr>
        <w:t xml:space="preserve">Феномен </w:t>
      </w:r>
      <w:proofErr w:type="spellStart"/>
      <w:r w:rsidRPr="00D7372D">
        <w:rPr>
          <w:rFonts w:ascii="Times New Roman" w:hAnsi="Times New Roman" w:cs="Times New Roman"/>
          <w:sz w:val="28"/>
          <w:szCs w:val="28"/>
        </w:rPr>
        <w:t>криптовалют</w:t>
      </w:r>
      <w:proofErr w:type="spellEnd"/>
      <w:r w:rsidRPr="00D7372D">
        <w:rPr>
          <w:rFonts w:ascii="Times New Roman" w:hAnsi="Times New Roman" w:cs="Times New Roman"/>
          <w:sz w:val="28"/>
          <w:szCs w:val="28"/>
        </w:rPr>
        <w:t xml:space="preserve"> в нынешних реалиях экономики можно сопоставить с появлением новых финансовых инструментов или активов, похожих на классические финансовые механизмы, такие как </w:t>
      </w:r>
      <w:proofErr w:type="spellStart"/>
      <w:r w:rsidRPr="00D7372D">
        <w:rPr>
          <w:rFonts w:ascii="Times New Roman" w:hAnsi="Times New Roman" w:cs="Times New Roman"/>
          <w:sz w:val="28"/>
          <w:szCs w:val="28"/>
        </w:rPr>
        <w:t>деривативы</w:t>
      </w:r>
      <w:proofErr w:type="spellEnd"/>
      <w:r w:rsidRPr="00D7372D">
        <w:rPr>
          <w:rFonts w:ascii="Times New Roman" w:hAnsi="Times New Roman" w:cs="Times New Roman"/>
          <w:sz w:val="28"/>
          <w:szCs w:val="28"/>
        </w:rPr>
        <w:t xml:space="preserve"> или фьючерсы. Последние обращаются на независимых от государства специализированных биржах, имеющих схожие черты с классическими биржами</w:t>
      </w:r>
      <w:r w:rsidRPr="00D7372D">
        <w:rPr>
          <w:rFonts w:ascii="Times New Roman" w:hAnsi="Times New Roman" w:cs="Times New Roman"/>
          <w:sz w:val="28"/>
          <w:szCs w:val="28"/>
          <w:vertAlign w:val="superscript"/>
        </w:rPr>
        <w:footnoteReference w:id="24"/>
      </w:r>
      <w:r w:rsidRPr="00D7372D">
        <w:rPr>
          <w:rFonts w:ascii="Times New Roman" w:hAnsi="Times New Roman" w:cs="Times New Roman"/>
          <w:sz w:val="28"/>
          <w:szCs w:val="28"/>
        </w:rPr>
        <w:t>.</w:t>
      </w:r>
    </w:p>
    <w:p w:rsidR="00D7372D" w:rsidRPr="00D7372D" w:rsidRDefault="00D7372D" w:rsidP="00D737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72D">
        <w:rPr>
          <w:rFonts w:ascii="Times New Roman" w:hAnsi="Times New Roman" w:cs="Times New Roman"/>
          <w:sz w:val="28"/>
          <w:szCs w:val="28"/>
        </w:rPr>
        <w:t xml:space="preserve">Большинство крупных компаний размещают свои котировки на IPO (первичное публичное размещение). В частности, </w:t>
      </w:r>
      <w:proofErr w:type="gramStart"/>
      <w:r w:rsidRPr="00D7372D">
        <w:rPr>
          <w:rFonts w:ascii="Times New Roman" w:hAnsi="Times New Roman" w:cs="Times New Roman"/>
          <w:sz w:val="28"/>
          <w:szCs w:val="28"/>
        </w:rPr>
        <w:t>бизнес-проекты</w:t>
      </w:r>
      <w:proofErr w:type="gramEnd"/>
      <w:r w:rsidRPr="00D7372D">
        <w:rPr>
          <w:rFonts w:ascii="Times New Roman" w:hAnsi="Times New Roman" w:cs="Times New Roman"/>
          <w:sz w:val="28"/>
          <w:szCs w:val="28"/>
        </w:rPr>
        <w:t xml:space="preserve"> с появлением </w:t>
      </w:r>
      <w:proofErr w:type="spellStart"/>
      <w:r w:rsidRPr="00D7372D">
        <w:rPr>
          <w:rFonts w:ascii="Times New Roman" w:hAnsi="Times New Roman" w:cs="Times New Roman"/>
          <w:sz w:val="28"/>
          <w:szCs w:val="28"/>
        </w:rPr>
        <w:t>криптовалюты</w:t>
      </w:r>
      <w:proofErr w:type="spellEnd"/>
      <w:r w:rsidRPr="00D7372D">
        <w:rPr>
          <w:rFonts w:ascii="Times New Roman" w:hAnsi="Times New Roman" w:cs="Times New Roman"/>
          <w:sz w:val="28"/>
          <w:szCs w:val="28"/>
        </w:rPr>
        <w:t xml:space="preserve"> и дальнейшим ее проникновением в обращение в современной цифровой экономике начали привлечение инвестиций с помощью ICO (первичного размещения монет). Сложности с поиском финансирования и отсутствие на этапе становления бизнеса капитализации вынуждают молодых предпринимателей осуществлять рискованные шаги. При этом цель простых граждан состоит в так называемой «добыче», погоне за легкой прибылью и финансовой независимостью.</w:t>
      </w:r>
    </w:p>
    <w:p w:rsidR="00D7372D" w:rsidRPr="00D7372D" w:rsidRDefault="00D7372D" w:rsidP="00D737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72D">
        <w:rPr>
          <w:rFonts w:ascii="Times New Roman" w:hAnsi="Times New Roman" w:cs="Times New Roman"/>
          <w:sz w:val="28"/>
          <w:szCs w:val="28"/>
        </w:rPr>
        <w:t xml:space="preserve">В связи с этим существует мнение, что </w:t>
      </w:r>
      <w:proofErr w:type="spellStart"/>
      <w:r w:rsidRPr="00D7372D">
        <w:rPr>
          <w:rFonts w:ascii="Times New Roman" w:hAnsi="Times New Roman" w:cs="Times New Roman"/>
          <w:sz w:val="28"/>
          <w:szCs w:val="28"/>
        </w:rPr>
        <w:t>криптовалюта</w:t>
      </w:r>
      <w:proofErr w:type="spellEnd"/>
      <w:r w:rsidRPr="00D7372D">
        <w:rPr>
          <w:rFonts w:ascii="Times New Roman" w:hAnsi="Times New Roman" w:cs="Times New Roman"/>
          <w:sz w:val="28"/>
          <w:szCs w:val="28"/>
        </w:rPr>
        <w:t xml:space="preserve"> как уникальная платежная единица создает впечатление финансовой пирамиды, рассчитанной на отъем у индивидуальных субъектов экономики платежеспособных физических денежных средств. Однако, как сказано ранее, современные деньги имеют свойство «</w:t>
      </w:r>
      <w:proofErr w:type="spellStart"/>
      <w:r w:rsidRPr="00D7372D">
        <w:rPr>
          <w:rFonts w:ascii="Times New Roman" w:hAnsi="Times New Roman" w:cs="Times New Roman"/>
          <w:sz w:val="28"/>
          <w:szCs w:val="28"/>
        </w:rPr>
        <w:t>фиатных</w:t>
      </w:r>
      <w:proofErr w:type="spellEnd"/>
      <w:r w:rsidRPr="00D7372D">
        <w:rPr>
          <w:rFonts w:ascii="Times New Roman" w:hAnsi="Times New Roman" w:cs="Times New Roman"/>
          <w:sz w:val="28"/>
          <w:szCs w:val="28"/>
        </w:rPr>
        <w:t>» денежных средств. В качестве примера можно привести доллар США, который имеет централизованную эмиссию, но в то же время не подкреплен золотовалютными резервами государства</w:t>
      </w:r>
      <w:r w:rsidRPr="00D7372D">
        <w:rPr>
          <w:rFonts w:ascii="Times New Roman" w:hAnsi="Times New Roman" w:cs="Times New Roman"/>
          <w:sz w:val="28"/>
          <w:szCs w:val="28"/>
          <w:vertAlign w:val="superscript"/>
        </w:rPr>
        <w:footnoteReference w:id="25"/>
      </w:r>
      <w:r w:rsidRPr="00D7372D">
        <w:rPr>
          <w:rFonts w:ascii="Times New Roman" w:hAnsi="Times New Roman" w:cs="Times New Roman"/>
          <w:sz w:val="28"/>
          <w:szCs w:val="28"/>
        </w:rPr>
        <w:t>.</w:t>
      </w:r>
    </w:p>
    <w:p w:rsidR="00D7372D" w:rsidRPr="00D7372D" w:rsidRDefault="00D7372D" w:rsidP="00D737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72D">
        <w:rPr>
          <w:rFonts w:ascii="Times New Roman" w:hAnsi="Times New Roman" w:cs="Times New Roman"/>
          <w:sz w:val="28"/>
          <w:szCs w:val="28"/>
        </w:rPr>
        <w:lastRenderedPageBreak/>
        <w:t xml:space="preserve">Новый финансовый инструмент не может служить контраргументом в противостоянии с долларом при развитии свободных экономических отношений. Со времен отмены норм </w:t>
      </w:r>
      <w:proofErr w:type="spellStart"/>
      <w:r w:rsidRPr="00D7372D">
        <w:rPr>
          <w:rFonts w:ascii="Times New Roman" w:hAnsi="Times New Roman" w:cs="Times New Roman"/>
          <w:sz w:val="28"/>
          <w:szCs w:val="28"/>
        </w:rPr>
        <w:t>Бреттон-Вудской</w:t>
      </w:r>
      <w:proofErr w:type="spellEnd"/>
      <w:r w:rsidRPr="00D7372D">
        <w:rPr>
          <w:rFonts w:ascii="Times New Roman" w:hAnsi="Times New Roman" w:cs="Times New Roman"/>
          <w:sz w:val="28"/>
          <w:szCs w:val="28"/>
        </w:rPr>
        <w:t xml:space="preserve"> системы и перехода от фиксированного золотом курса национальных валют к Ямайскому соглашению, установившему плавающий валютный курс, любая денежная система обречена на «перегревы» из-за значительных вливаний ничем не подкрепленных денежных средств в экономику государства. В отношении </w:t>
      </w:r>
      <w:proofErr w:type="spellStart"/>
      <w:r w:rsidRPr="00D7372D">
        <w:rPr>
          <w:rFonts w:ascii="Times New Roman" w:hAnsi="Times New Roman" w:cs="Times New Roman"/>
          <w:sz w:val="28"/>
          <w:szCs w:val="28"/>
        </w:rPr>
        <w:t>криптовалюты</w:t>
      </w:r>
      <w:proofErr w:type="spellEnd"/>
      <w:r w:rsidRPr="00D7372D">
        <w:rPr>
          <w:rFonts w:ascii="Times New Roman" w:hAnsi="Times New Roman" w:cs="Times New Roman"/>
          <w:sz w:val="28"/>
          <w:szCs w:val="28"/>
        </w:rPr>
        <w:t xml:space="preserve">, видов которой за последние несколько лет появилось немало, ситуация на рынке таких платежных единиц начинает повторять реальную экономику, где некогда одна децентрализованная </w:t>
      </w:r>
      <w:proofErr w:type="spellStart"/>
      <w:r w:rsidRPr="00D7372D">
        <w:rPr>
          <w:rFonts w:ascii="Times New Roman" w:hAnsi="Times New Roman" w:cs="Times New Roman"/>
          <w:sz w:val="28"/>
          <w:szCs w:val="28"/>
        </w:rPr>
        <w:t>криптовалюта</w:t>
      </w:r>
      <w:proofErr w:type="spellEnd"/>
      <w:r w:rsidRPr="00D7372D">
        <w:rPr>
          <w:rFonts w:ascii="Times New Roman" w:hAnsi="Times New Roman" w:cs="Times New Roman"/>
          <w:sz w:val="28"/>
          <w:szCs w:val="28"/>
        </w:rPr>
        <w:t xml:space="preserve"> получила еще несколько десятков однотипных инструментов.</w:t>
      </w:r>
    </w:p>
    <w:p w:rsidR="00D7372D" w:rsidRPr="00D7372D" w:rsidRDefault="00D7372D" w:rsidP="00D737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72D">
        <w:rPr>
          <w:rFonts w:ascii="Times New Roman" w:hAnsi="Times New Roman" w:cs="Times New Roman"/>
          <w:sz w:val="28"/>
          <w:szCs w:val="28"/>
        </w:rPr>
        <w:t xml:space="preserve">Противоречия между работниками финансового сектора и IT-индустрии сформировали мнения как против </w:t>
      </w:r>
      <w:proofErr w:type="spellStart"/>
      <w:r w:rsidRPr="00D7372D">
        <w:rPr>
          <w:rFonts w:ascii="Times New Roman" w:hAnsi="Times New Roman" w:cs="Times New Roman"/>
          <w:sz w:val="28"/>
          <w:szCs w:val="28"/>
        </w:rPr>
        <w:t>криптовалюты</w:t>
      </w:r>
      <w:proofErr w:type="spellEnd"/>
      <w:r w:rsidRPr="00D7372D">
        <w:rPr>
          <w:rFonts w:ascii="Times New Roman" w:hAnsi="Times New Roman" w:cs="Times New Roman"/>
          <w:sz w:val="28"/>
          <w:szCs w:val="28"/>
        </w:rPr>
        <w:t xml:space="preserve">, так и за право на ее существование. Работники финансовой сферы экономики, например Дж. </w:t>
      </w:r>
      <w:proofErr w:type="spellStart"/>
      <w:r w:rsidRPr="00D7372D">
        <w:rPr>
          <w:rFonts w:ascii="Times New Roman" w:hAnsi="Times New Roman" w:cs="Times New Roman"/>
          <w:sz w:val="28"/>
          <w:szCs w:val="28"/>
        </w:rPr>
        <w:t>Даймон</w:t>
      </w:r>
      <w:proofErr w:type="spellEnd"/>
      <w:r w:rsidRPr="00D7372D">
        <w:rPr>
          <w:rFonts w:ascii="Times New Roman" w:hAnsi="Times New Roman" w:cs="Times New Roman"/>
          <w:sz w:val="28"/>
          <w:szCs w:val="28"/>
        </w:rPr>
        <w:t xml:space="preserve"> из холдинга JP </w:t>
      </w:r>
      <w:proofErr w:type="spellStart"/>
      <w:r w:rsidRPr="00D7372D">
        <w:rPr>
          <w:rFonts w:ascii="Times New Roman" w:hAnsi="Times New Roman" w:cs="Times New Roman"/>
          <w:sz w:val="28"/>
          <w:szCs w:val="28"/>
        </w:rPr>
        <w:t>Morgan</w:t>
      </w:r>
      <w:proofErr w:type="spellEnd"/>
      <w:r w:rsidRPr="00D737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372D">
        <w:rPr>
          <w:rFonts w:ascii="Times New Roman" w:hAnsi="Times New Roman" w:cs="Times New Roman"/>
          <w:sz w:val="28"/>
          <w:szCs w:val="28"/>
        </w:rPr>
        <w:t>Chase</w:t>
      </w:r>
      <w:proofErr w:type="spellEnd"/>
      <w:r w:rsidRPr="00D7372D">
        <w:rPr>
          <w:rFonts w:ascii="Times New Roman" w:hAnsi="Times New Roman" w:cs="Times New Roman"/>
          <w:sz w:val="28"/>
          <w:szCs w:val="28"/>
        </w:rPr>
        <w:t xml:space="preserve">, утверждают, что </w:t>
      </w:r>
      <w:proofErr w:type="spellStart"/>
      <w:r w:rsidRPr="00D7372D">
        <w:rPr>
          <w:rFonts w:ascii="Times New Roman" w:hAnsi="Times New Roman" w:cs="Times New Roman"/>
          <w:sz w:val="28"/>
          <w:szCs w:val="28"/>
        </w:rPr>
        <w:t>биткоин</w:t>
      </w:r>
      <w:proofErr w:type="spellEnd"/>
      <w:r w:rsidRPr="00D7372D">
        <w:rPr>
          <w:rFonts w:ascii="Times New Roman" w:hAnsi="Times New Roman" w:cs="Times New Roman"/>
          <w:sz w:val="28"/>
          <w:szCs w:val="28"/>
        </w:rPr>
        <w:t xml:space="preserve"> является «фальшивой валютой» или «денежным суррогатом». При этом они полностью опираются на понятийный аппарат ФАТФ (ПОД/ФТ), полагая, что такая «валюта» создана для легализации денежных средств, полученных преступным путем и финансированием терроризма</w:t>
      </w:r>
      <w:r w:rsidRPr="00D7372D">
        <w:rPr>
          <w:rFonts w:ascii="Times New Roman" w:hAnsi="Times New Roman" w:cs="Times New Roman"/>
          <w:sz w:val="28"/>
          <w:szCs w:val="28"/>
          <w:vertAlign w:val="superscript"/>
        </w:rPr>
        <w:footnoteReference w:id="26"/>
      </w:r>
      <w:r w:rsidRPr="00D7372D">
        <w:rPr>
          <w:rFonts w:ascii="Times New Roman" w:hAnsi="Times New Roman" w:cs="Times New Roman"/>
          <w:sz w:val="28"/>
          <w:szCs w:val="28"/>
        </w:rPr>
        <w:t>.</w:t>
      </w:r>
    </w:p>
    <w:p w:rsidR="00D7372D" w:rsidRPr="00D7372D" w:rsidRDefault="00D7372D" w:rsidP="00D737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72D">
        <w:rPr>
          <w:rFonts w:ascii="Times New Roman" w:hAnsi="Times New Roman" w:cs="Times New Roman"/>
          <w:sz w:val="28"/>
          <w:szCs w:val="28"/>
        </w:rPr>
        <w:t xml:space="preserve">В свою очередь главы крупнейших корпораций в области IT-технологий – </w:t>
      </w:r>
      <w:proofErr w:type="spellStart"/>
      <w:r w:rsidRPr="00D7372D">
        <w:rPr>
          <w:rFonts w:ascii="Times New Roman" w:hAnsi="Times New Roman" w:cs="Times New Roman"/>
          <w:sz w:val="28"/>
          <w:szCs w:val="28"/>
        </w:rPr>
        <w:t>Nvidia</w:t>
      </w:r>
      <w:proofErr w:type="spellEnd"/>
      <w:r w:rsidRPr="00D7372D">
        <w:rPr>
          <w:rFonts w:ascii="Times New Roman" w:hAnsi="Times New Roman" w:cs="Times New Roman"/>
          <w:sz w:val="28"/>
          <w:szCs w:val="28"/>
        </w:rPr>
        <w:t xml:space="preserve"> и AMD – поддерживают развитие </w:t>
      </w:r>
      <w:proofErr w:type="spellStart"/>
      <w:r w:rsidRPr="00D7372D">
        <w:rPr>
          <w:rFonts w:ascii="Times New Roman" w:hAnsi="Times New Roman" w:cs="Times New Roman"/>
          <w:sz w:val="28"/>
          <w:szCs w:val="28"/>
        </w:rPr>
        <w:t>криптовалюты</w:t>
      </w:r>
      <w:proofErr w:type="spellEnd"/>
      <w:r w:rsidRPr="00D7372D">
        <w:rPr>
          <w:rFonts w:ascii="Times New Roman" w:hAnsi="Times New Roman" w:cs="Times New Roman"/>
          <w:sz w:val="28"/>
          <w:szCs w:val="28"/>
        </w:rPr>
        <w:t xml:space="preserve"> из-за массового бума </w:t>
      </w:r>
      <w:proofErr w:type="spellStart"/>
      <w:r w:rsidRPr="00D7372D">
        <w:rPr>
          <w:rFonts w:ascii="Times New Roman" w:hAnsi="Times New Roman" w:cs="Times New Roman"/>
          <w:sz w:val="28"/>
          <w:szCs w:val="28"/>
        </w:rPr>
        <w:t>майнинга</w:t>
      </w:r>
      <w:proofErr w:type="spellEnd"/>
      <w:r w:rsidRPr="00D7372D">
        <w:rPr>
          <w:rFonts w:ascii="Times New Roman" w:hAnsi="Times New Roman" w:cs="Times New Roman"/>
          <w:sz w:val="28"/>
          <w:szCs w:val="28"/>
        </w:rPr>
        <w:t xml:space="preserve"> и спроса на графические решения для технологии </w:t>
      </w:r>
      <w:proofErr w:type="spellStart"/>
      <w:r w:rsidRPr="00D7372D">
        <w:rPr>
          <w:rFonts w:ascii="Times New Roman" w:hAnsi="Times New Roman" w:cs="Times New Roman"/>
          <w:sz w:val="28"/>
          <w:szCs w:val="28"/>
        </w:rPr>
        <w:t>блокчейн</w:t>
      </w:r>
      <w:proofErr w:type="spellEnd"/>
      <w:r w:rsidRPr="00D7372D">
        <w:rPr>
          <w:rFonts w:ascii="Times New Roman" w:hAnsi="Times New Roman" w:cs="Times New Roman"/>
          <w:sz w:val="28"/>
          <w:szCs w:val="28"/>
        </w:rPr>
        <w:t>.</w:t>
      </w:r>
    </w:p>
    <w:p w:rsidR="00D7372D" w:rsidRPr="00D7372D" w:rsidRDefault="00D7372D" w:rsidP="00D737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72D">
        <w:rPr>
          <w:rFonts w:ascii="Times New Roman" w:hAnsi="Times New Roman" w:cs="Times New Roman"/>
          <w:sz w:val="28"/>
          <w:szCs w:val="28"/>
        </w:rPr>
        <w:t xml:space="preserve">Два аналитика из </w:t>
      </w:r>
      <w:proofErr w:type="spellStart"/>
      <w:r w:rsidRPr="00D7372D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D737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372D">
        <w:rPr>
          <w:rFonts w:ascii="Times New Roman" w:hAnsi="Times New Roman" w:cs="Times New Roman"/>
          <w:sz w:val="28"/>
          <w:szCs w:val="28"/>
        </w:rPr>
        <w:t>York</w:t>
      </w:r>
      <w:proofErr w:type="spellEnd"/>
      <w:r w:rsidRPr="00D737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372D">
        <w:rPr>
          <w:rFonts w:ascii="Times New Roman" w:hAnsi="Times New Roman" w:cs="Times New Roman"/>
          <w:sz w:val="28"/>
          <w:szCs w:val="28"/>
        </w:rPr>
        <w:t>Federal</w:t>
      </w:r>
      <w:proofErr w:type="spellEnd"/>
      <w:r w:rsidRPr="00D737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372D">
        <w:rPr>
          <w:rFonts w:ascii="Times New Roman" w:hAnsi="Times New Roman" w:cs="Times New Roman"/>
          <w:sz w:val="28"/>
          <w:szCs w:val="28"/>
        </w:rPr>
        <w:t>Reserve</w:t>
      </w:r>
      <w:proofErr w:type="spellEnd"/>
      <w:r w:rsidRPr="00D737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372D">
        <w:rPr>
          <w:rFonts w:ascii="Times New Roman" w:hAnsi="Times New Roman" w:cs="Times New Roman"/>
          <w:sz w:val="28"/>
          <w:szCs w:val="28"/>
        </w:rPr>
        <w:t>Bank</w:t>
      </w:r>
      <w:proofErr w:type="spellEnd"/>
      <w:r w:rsidRPr="00D7372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7372D">
        <w:rPr>
          <w:rFonts w:ascii="Times New Roman" w:hAnsi="Times New Roman" w:cs="Times New Roman"/>
          <w:sz w:val="28"/>
          <w:szCs w:val="28"/>
        </w:rPr>
        <w:t>Alexander</w:t>
      </w:r>
      <w:proofErr w:type="spellEnd"/>
      <w:r w:rsidRPr="00D737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372D">
        <w:rPr>
          <w:rFonts w:ascii="Times New Roman" w:hAnsi="Times New Roman" w:cs="Times New Roman"/>
          <w:sz w:val="28"/>
          <w:szCs w:val="28"/>
        </w:rPr>
        <w:t>Kroeger</w:t>
      </w:r>
      <w:proofErr w:type="spellEnd"/>
      <w:r w:rsidRPr="00D7372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7372D">
        <w:rPr>
          <w:rFonts w:ascii="Times New Roman" w:hAnsi="Times New Roman" w:cs="Times New Roman"/>
          <w:sz w:val="28"/>
          <w:szCs w:val="28"/>
        </w:rPr>
        <w:t>Asani</w:t>
      </w:r>
      <w:proofErr w:type="spellEnd"/>
      <w:r w:rsidRPr="00D737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372D">
        <w:rPr>
          <w:rFonts w:ascii="Times New Roman" w:hAnsi="Times New Roman" w:cs="Times New Roman"/>
          <w:sz w:val="28"/>
          <w:szCs w:val="28"/>
        </w:rPr>
        <w:t>Sarkar</w:t>
      </w:r>
      <w:proofErr w:type="spellEnd"/>
      <w:r w:rsidRPr="00D7372D">
        <w:rPr>
          <w:rFonts w:ascii="Times New Roman" w:hAnsi="Times New Roman" w:cs="Times New Roman"/>
          <w:sz w:val="28"/>
          <w:szCs w:val="28"/>
        </w:rPr>
        <w:t xml:space="preserve">) опубликовали результаты собственного исследования, посвящённого выяснению причин в разнице цен </w:t>
      </w:r>
      <w:proofErr w:type="spellStart"/>
      <w:r w:rsidRPr="00D7372D">
        <w:rPr>
          <w:rFonts w:ascii="Times New Roman" w:hAnsi="Times New Roman" w:cs="Times New Roman"/>
          <w:sz w:val="28"/>
          <w:szCs w:val="28"/>
        </w:rPr>
        <w:t>биткоина</w:t>
      </w:r>
      <w:proofErr w:type="spellEnd"/>
      <w:r w:rsidRPr="00D7372D">
        <w:rPr>
          <w:rFonts w:ascii="Times New Roman" w:hAnsi="Times New Roman" w:cs="Times New Roman"/>
          <w:sz w:val="28"/>
          <w:szCs w:val="28"/>
        </w:rPr>
        <w:t xml:space="preserve"> на разных биржевых площадках. На традиционных рынках разница цен одного и того </w:t>
      </w:r>
      <w:r w:rsidRPr="00D7372D">
        <w:rPr>
          <w:rFonts w:ascii="Times New Roman" w:hAnsi="Times New Roman" w:cs="Times New Roman"/>
          <w:sz w:val="28"/>
          <w:szCs w:val="28"/>
        </w:rPr>
        <w:lastRenderedPageBreak/>
        <w:t>же актива на различных биржевых площадках называется рыночной неэффективностью, которая очень быстро нивелируется арбитражными сделками трейдеров. Так,  если актив</w:t>
      </w:r>
      <w:proofErr w:type="gramStart"/>
      <w:r w:rsidRPr="00D7372D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D7372D">
        <w:rPr>
          <w:rFonts w:ascii="Times New Roman" w:hAnsi="Times New Roman" w:cs="Times New Roman"/>
          <w:sz w:val="28"/>
          <w:szCs w:val="28"/>
        </w:rPr>
        <w:t xml:space="preserve"> в Лондоне торгуется по $100 за контракт, а в Нью-Йорке за $110, то трейдеры покупают его в Лондоне, переводят в Нью-Йорк, продают и получают прибыль. Но тем самым они повышают спрос на Лондонской площадке, что ведёт к повышению цены и увеличивают предложение в Нью-Йорке, где актив дешевеет, и все это приводит в итоге цену на этих площадках к единому значению. Именно поэтому возможности арбитража очень редко встречаются в отношении фондовых активов, их значительно легче найти на рынке производных финансовых инструментов (фьючерсы, опционы и так далее).</w:t>
      </w:r>
    </w:p>
    <w:p w:rsidR="00D7372D" w:rsidRPr="00D7372D" w:rsidRDefault="00D7372D" w:rsidP="00D737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72D">
        <w:rPr>
          <w:rFonts w:ascii="Times New Roman" w:hAnsi="Times New Roman" w:cs="Times New Roman"/>
          <w:sz w:val="28"/>
          <w:szCs w:val="28"/>
        </w:rPr>
        <w:t xml:space="preserve">Были проанализированы такие популярные площадки как </w:t>
      </w:r>
      <w:proofErr w:type="spellStart"/>
      <w:r w:rsidRPr="00D7372D">
        <w:rPr>
          <w:rFonts w:ascii="Times New Roman" w:hAnsi="Times New Roman" w:cs="Times New Roman"/>
          <w:sz w:val="28"/>
          <w:szCs w:val="28"/>
        </w:rPr>
        <w:t>HitBTC</w:t>
      </w:r>
      <w:proofErr w:type="spellEnd"/>
      <w:r w:rsidRPr="00D7372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7372D">
        <w:rPr>
          <w:rFonts w:ascii="Times New Roman" w:hAnsi="Times New Roman" w:cs="Times New Roman"/>
          <w:sz w:val="28"/>
          <w:szCs w:val="28"/>
        </w:rPr>
        <w:t>Bitfinex</w:t>
      </w:r>
      <w:proofErr w:type="spellEnd"/>
      <w:r w:rsidRPr="00D7372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D7372D">
        <w:rPr>
          <w:rFonts w:ascii="Times New Roman" w:hAnsi="Times New Roman" w:cs="Times New Roman"/>
          <w:sz w:val="28"/>
          <w:szCs w:val="28"/>
        </w:rPr>
        <w:t>Bittrex</w:t>
      </w:r>
      <w:proofErr w:type="spellEnd"/>
      <w:r w:rsidRPr="00D7372D">
        <w:rPr>
          <w:rFonts w:ascii="Times New Roman" w:hAnsi="Times New Roman" w:cs="Times New Roman"/>
          <w:sz w:val="28"/>
          <w:szCs w:val="28"/>
        </w:rPr>
        <w:t xml:space="preserve">. Разница в цене на </w:t>
      </w:r>
      <w:proofErr w:type="spellStart"/>
      <w:r w:rsidRPr="00D7372D">
        <w:rPr>
          <w:rFonts w:ascii="Times New Roman" w:hAnsi="Times New Roman" w:cs="Times New Roman"/>
          <w:sz w:val="28"/>
          <w:szCs w:val="28"/>
        </w:rPr>
        <w:t>биткоин</w:t>
      </w:r>
      <w:proofErr w:type="spellEnd"/>
      <w:r w:rsidRPr="00D7372D">
        <w:rPr>
          <w:rFonts w:ascii="Times New Roman" w:hAnsi="Times New Roman" w:cs="Times New Roman"/>
          <w:sz w:val="28"/>
          <w:szCs w:val="28"/>
        </w:rPr>
        <w:t xml:space="preserve"> там часто колеблется от 2%, до чуть ли не 10%, причём сильнее всех отличаются цены на бирже </w:t>
      </w:r>
      <w:proofErr w:type="spellStart"/>
      <w:r w:rsidRPr="00D7372D">
        <w:rPr>
          <w:rFonts w:ascii="Times New Roman" w:hAnsi="Times New Roman" w:cs="Times New Roman"/>
          <w:sz w:val="28"/>
          <w:szCs w:val="28"/>
        </w:rPr>
        <w:t>HitBTC</w:t>
      </w:r>
      <w:proofErr w:type="spellEnd"/>
      <w:r w:rsidRPr="00D7372D">
        <w:rPr>
          <w:rFonts w:ascii="Times New Roman" w:hAnsi="Times New Roman" w:cs="Times New Roman"/>
          <w:sz w:val="28"/>
          <w:szCs w:val="28"/>
        </w:rPr>
        <w:t>.</w:t>
      </w:r>
    </w:p>
    <w:p w:rsidR="00D7372D" w:rsidRPr="00D7372D" w:rsidRDefault="00D7372D" w:rsidP="00D737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72D">
        <w:rPr>
          <w:rFonts w:ascii="Times New Roman" w:hAnsi="Times New Roman" w:cs="Times New Roman"/>
          <w:sz w:val="28"/>
          <w:szCs w:val="28"/>
        </w:rPr>
        <w:t xml:space="preserve">Высокие комиссии за операции просто сводят всю целесообразность арбитражных сделок в ноль. Текущая рыночная инфраструктура </w:t>
      </w:r>
      <w:proofErr w:type="spellStart"/>
      <w:r w:rsidRPr="00D7372D">
        <w:rPr>
          <w:rFonts w:ascii="Times New Roman" w:hAnsi="Times New Roman" w:cs="Times New Roman"/>
          <w:sz w:val="28"/>
          <w:szCs w:val="28"/>
        </w:rPr>
        <w:t>биткоин</w:t>
      </w:r>
      <w:proofErr w:type="spellEnd"/>
      <w:r w:rsidRPr="00D7372D">
        <w:rPr>
          <w:rFonts w:ascii="Times New Roman" w:hAnsi="Times New Roman" w:cs="Times New Roman"/>
          <w:sz w:val="28"/>
          <w:szCs w:val="28"/>
        </w:rPr>
        <w:t xml:space="preserve">-бирж сама не позволяет формироваться единой цене на </w:t>
      </w:r>
      <w:proofErr w:type="spellStart"/>
      <w:r w:rsidRPr="00D7372D">
        <w:rPr>
          <w:rFonts w:ascii="Times New Roman" w:hAnsi="Times New Roman" w:cs="Times New Roman"/>
          <w:sz w:val="28"/>
          <w:szCs w:val="28"/>
        </w:rPr>
        <w:t>биткоин</w:t>
      </w:r>
      <w:proofErr w:type="spellEnd"/>
      <w:r w:rsidRPr="00D7372D">
        <w:rPr>
          <w:rFonts w:ascii="Times New Roman" w:hAnsi="Times New Roman" w:cs="Times New Roman"/>
          <w:sz w:val="28"/>
          <w:szCs w:val="28"/>
        </w:rPr>
        <w:t xml:space="preserve">, чем в итоге пользуются критики </w:t>
      </w:r>
      <w:proofErr w:type="spellStart"/>
      <w:r w:rsidRPr="00D7372D">
        <w:rPr>
          <w:rFonts w:ascii="Times New Roman" w:hAnsi="Times New Roman" w:cs="Times New Roman"/>
          <w:sz w:val="28"/>
          <w:szCs w:val="28"/>
        </w:rPr>
        <w:t>криптовалюты</w:t>
      </w:r>
      <w:proofErr w:type="spellEnd"/>
      <w:r w:rsidRPr="00D7372D">
        <w:rPr>
          <w:rFonts w:ascii="Times New Roman" w:hAnsi="Times New Roman" w:cs="Times New Roman"/>
          <w:sz w:val="28"/>
          <w:szCs w:val="28"/>
        </w:rPr>
        <w:t xml:space="preserve">, отмечающие неспособность </w:t>
      </w:r>
      <w:proofErr w:type="spellStart"/>
      <w:r w:rsidRPr="00D7372D">
        <w:rPr>
          <w:rFonts w:ascii="Times New Roman" w:hAnsi="Times New Roman" w:cs="Times New Roman"/>
          <w:sz w:val="28"/>
          <w:szCs w:val="28"/>
        </w:rPr>
        <w:t>биткоина</w:t>
      </w:r>
      <w:proofErr w:type="spellEnd"/>
      <w:r w:rsidRPr="00D7372D">
        <w:rPr>
          <w:rFonts w:ascii="Times New Roman" w:hAnsi="Times New Roman" w:cs="Times New Roman"/>
          <w:sz w:val="28"/>
          <w:szCs w:val="28"/>
        </w:rPr>
        <w:t xml:space="preserve"> сохранять внутреннюю стоимость, что очень важно для любого денежного эквивалента.</w:t>
      </w:r>
    </w:p>
    <w:p w:rsidR="00D7372D" w:rsidRPr="00D7372D" w:rsidRDefault="00D7372D" w:rsidP="00D737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72D">
        <w:rPr>
          <w:rFonts w:ascii="Times New Roman" w:hAnsi="Times New Roman" w:cs="Times New Roman"/>
          <w:sz w:val="28"/>
          <w:szCs w:val="28"/>
        </w:rPr>
        <w:t xml:space="preserve">Кроме высоких комиссионных издержек приводится ещё одна причина, повышающая риски арбитражных сделок с </w:t>
      </w:r>
      <w:proofErr w:type="spellStart"/>
      <w:r w:rsidRPr="00D7372D">
        <w:rPr>
          <w:rFonts w:ascii="Times New Roman" w:hAnsi="Times New Roman" w:cs="Times New Roman"/>
          <w:sz w:val="28"/>
          <w:szCs w:val="28"/>
        </w:rPr>
        <w:t>биткоином</w:t>
      </w:r>
      <w:proofErr w:type="spellEnd"/>
      <w:r w:rsidRPr="00D7372D">
        <w:rPr>
          <w:rFonts w:ascii="Times New Roman" w:hAnsi="Times New Roman" w:cs="Times New Roman"/>
          <w:sz w:val="28"/>
          <w:szCs w:val="28"/>
        </w:rPr>
        <w:t xml:space="preserve">, и кроется она в самой особенности сети </w:t>
      </w:r>
      <w:proofErr w:type="spellStart"/>
      <w:r w:rsidRPr="00D7372D">
        <w:rPr>
          <w:rFonts w:ascii="Times New Roman" w:hAnsi="Times New Roman" w:cs="Times New Roman"/>
          <w:sz w:val="28"/>
          <w:szCs w:val="28"/>
        </w:rPr>
        <w:t>блокчейн</w:t>
      </w:r>
      <w:proofErr w:type="spellEnd"/>
      <w:r w:rsidRPr="00D7372D">
        <w:rPr>
          <w:rFonts w:ascii="Times New Roman" w:hAnsi="Times New Roman" w:cs="Times New Roman"/>
          <w:sz w:val="28"/>
          <w:szCs w:val="28"/>
        </w:rPr>
        <w:t xml:space="preserve">. Перевод </w:t>
      </w:r>
      <w:proofErr w:type="spellStart"/>
      <w:r w:rsidRPr="00D7372D">
        <w:rPr>
          <w:rFonts w:ascii="Times New Roman" w:hAnsi="Times New Roman" w:cs="Times New Roman"/>
          <w:sz w:val="28"/>
          <w:szCs w:val="28"/>
        </w:rPr>
        <w:t>биткоинов</w:t>
      </w:r>
      <w:proofErr w:type="spellEnd"/>
      <w:r w:rsidRPr="00D7372D">
        <w:rPr>
          <w:rFonts w:ascii="Times New Roman" w:hAnsi="Times New Roman" w:cs="Times New Roman"/>
          <w:sz w:val="28"/>
          <w:szCs w:val="28"/>
        </w:rPr>
        <w:t xml:space="preserve"> с одной биржи на другую может длиться до нескольких часов, пока сеть подтверждает транзакцию, а курсовая стоимость актива может за это время поменяться не в сторону игрока.</w:t>
      </w:r>
    </w:p>
    <w:p w:rsidR="00D7372D" w:rsidRPr="00D7372D" w:rsidRDefault="00D7372D" w:rsidP="00D737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72D">
        <w:rPr>
          <w:rFonts w:ascii="Times New Roman" w:hAnsi="Times New Roman" w:cs="Times New Roman"/>
          <w:sz w:val="28"/>
          <w:szCs w:val="28"/>
        </w:rPr>
        <w:t xml:space="preserve">Следует упомянуть еще одну популярную биржу </w:t>
      </w:r>
      <w:proofErr w:type="spellStart"/>
      <w:r w:rsidRPr="00D7372D">
        <w:rPr>
          <w:rFonts w:ascii="Times New Roman" w:hAnsi="Times New Roman" w:cs="Times New Roman"/>
          <w:sz w:val="28"/>
          <w:szCs w:val="28"/>
        </w:rPr>
        <w:t>биткойн</w:t>
      </w:r>
      <w:proofErr w:type="spellEnd"/>
      <w:r w:rsidRPr="00D7372D">
        <w:rPr>
          <w:rFonts w:ascii="Times New Roman" w:hAnsi="Times New Roman" w:cs="Times New Roman"/>
          <w:sz w:val="28"/>
          <w:szCs w:val="28"/>
        </w:rPr>
        <w:t xml:space="preserve"> - EXMO.COM. Здесь собраны профессионалы из абсолютно разных частей света. На этой бирже работают программисты из Испании, России, Индии, </w:t>
      </w:r>
      <w:proofErr w:type="spellStart"/>
      <w:r w:rsidRPr="00D7372D">
        <w:rPr>
          <w:rFonts w:ascii="Times New Roman" w:hAnsi="Times New Roman" w:cs="Times New Roman"/>
          <w:sz w:val="28"/>
          <w:szCs w:val="28"/>
        </w:rPr>
        <w:lastRenderedPageBreak/>
        <w:t>Тайланда</w:t>
      </w:r>
      <w:proofErr w:type="spellEnd"/>
      <w:r w:rsidRPr="00D7372D">
        <w:rPr>
          <w:rFonts w:ascii="Times New Roman" w:hAnsi="Times New Roman" w:cs="Times New Roman"/>
          <w:sz w:val="28"/>
          <w:szCs w:val="28"/>
        </w:rPr>
        <w:t>, а финансовые консультанты из Англии, США, Литвы и Сингапура.</w:t>
      </w:r>
    </w:p>
    <w:p w:rsidR="00D7372D" w:rsidRPr="00D7372D" w:rsidRDefault="00D7372D" w:rsidP="00D737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72D">
        <w:rPr>
          <w:rFonts w:ascii="Times New Roman" w:hAnsi="Times New Roman" w:cs="Times New Roman"/>
          <w:sz w:val="28"/>
          <w:szCs w:val="28"/>
        </w:rPr>
        <w:t xml:space="preserve">Как заявляет руководство биржи, «все члены нашей интернациональной компании объединены одной целью - созданием лучшей и самой удобной площадки в мире по работе с </w:t>
      </w:r>
      <w:proofErr w:type="spellStart"/>
      <w:r w:rsidRPr="00D7372D">
        <w:rPr>
          <w:rFonts w:ascii="Times New Roman" w:hAnsi="Times New Roman" w:cs="Times New Roman"/>
          <w:sz w:val="28"/>
          <w:szCs w:val="28"/>
        </w:rPr>
        <w:t>криптовалютами</w:t>
      </w:r>
      <w:proofErr w:type="spellEnd"/>
      <w:r w:rsidRPr="00D7372D">
        <w:rPr>
          <w:rFonts w:ascii="Times New Roman" w:hAnsi="Times New Roman" w:cs="Times New Roman"/>
          <w:sz w:val="28"/>
          <w:szCs w:val="28"/>
        </w:rPr>
        <w:t>».</w:t>
      </w:r>
    </w:p>
    <w:p w:rsidR="00D7372D" w:rsidRPr="00D7372D" w:rsidRDefault="00D7372D" w:rsidP="00D737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72D">
        <w:rPr>
          <w:rFonts w:ascii="Times New Roman" w:hAnsi="Times New Roman" w:cs="Times New Roman"/>
          <w:sz w:val="28"/>
          <w:szCs w:val="28"/>
        </w:rPr>
        <w:t xml:space="preserve">Не секрет, что </w:t>
      </w:r>
      <w:proofErr w:type="spellStart"/>
      <w:r w:rsidRPr="00D7372D">
        <w:rPr>
          <w:rFonts w:ascii="Times New Roman" w:hAnsi="Times New Roman" w:cs="Times New Roman"/>
          <w:sz w:val="28"/>
          <w:szCs w:val="28"/>
        </w:rPr>
        <w:t>биткойн</w:t>
      </w:r>
      <w:proofErr w:type="spellEnd"/>
      <w:r w:rsidRPr="00D7372D">
        <w:rPr>
          <w:rFonts w:ascii="Times New Roman" w:hAnsi="Times New Roman" w:cs="Times New Roman"/>
          <w:sz w:val="28"/>
          <w:szCs w:val="28"/>
        </w:rPr>
        <w:t xml:space="preserve"> за счет своей относительной анонимности заслужил некую сомнительную репутацию инструмента для черного рынка </w:t>
      </w:r>
      <w:proofErr w:type="spellStart"/>
      <w:r w:rsidRPr="00D7372D">
        <w:rPr>
          <w:rFonts w:ascii="Times New Roman" w:hAnsi="Times New Roman" w:cs="Times New Roman"/>
          <w:sz w:val="28"/>
          <w:szCs w:val="28"/>
        </w:rPr>
        <w:t>даркнета</w:t>
      </w:r>
      <w:proofErr w:type="spellEnd"/>
      <w:r w:rsidRPr="00D7372D">
        <w:rPr>
          <w:rFonts w:ascii="Times New Roman" w:hAnsi="Times New Roman" w:cs="Times New Roman"/>
          <w:sz w:val="28"/>
          <w:szCs w:val="28"/>
        </w:rPr>
        <w:t xml:space="preserve">. В то же время </w:t>
      </w:r>
      <w:proofErr w:type="spellStart"/>
      <w:r w:rsidRPr="00D7372D">
        <w:rPr>
          <w:rFonts w:ascii="Times New Roman" w:hAnsi="Times New Roman" w:cs="Times New Roman"/>
          <w:sz w:val="28"/>
          <w:szCs w:val="28"/>
        </w:rPr>
        <w:t>Darkcoin</w:t>
      </w:r>
      <w:proofErr w:type="spellEnd"/>
      <w:r w:rsidRPr="00D7372D">
        <w:rPr>
          <w:rFonts w:ascii="Times New Roman" w:hAnsi="Times New Roman" w:cs="Times New Roman"/>
          <w:sz w:val="28"/>
          <w:szCs w:val="28"/>
        </w:rPr>
        <w:t xml:space="preserve">, предлагающий гораздо более высокий уровень анонимности транзакций по сравнению с ведущей </w:t>
      </w:r>
      <w:proofErr w:type="spellStart"/>
      <w:r w:rsidRPr="00D7372D">
        <w:rPr>
          <w:rFonts w:ascii="Times New Roman" w:hAnsi="Times New Roman" w:cs="Times New Roman"/>
          <w:sz w:val="28"/>
          <w:szCs w:val="28"/>
        </w:rPr>
        <w:t>криптовалютой</w:t>
      </w:r>
      <w:proofErr w:type="spellEnd"/>
      <w:r w:rsidRPr="00D7372D">
        <w:rPr>
          <w:rFonts w:ascii="Times New Roman" w:hAnsi="Times New Roman" w:cs="Times New Roman"/>
          <w:sz w:val="28"/>
          <w:szCs w:val="28"/>
        </w:rPr>
        <w:t>, еще больше ассоциируется у пользователей с нелегальной торговлей на темной стороне сети</w:t>
      </w:r>
      <w:r w:rsidRPr="00D7372D">
        <w:rPr>
          <w:rFonts w:ascii="Times New Roman" w:hAnsi="Times New Roman" w:cs="Times New Roman"/>
          <w:sz w:val="28"/>
          <w:szCs w:val="28"/>
          <w:vertAlign w:val="superscript"/>
        </w:rPr>
        <w:footnoteReference w:id="27"/>
      </w:r>
      <w:r w:rsidRPr="00D7372D">
        <w:rPr>
          <w:rFonts w:ascii="Times New Roman" w:hAnsi="Times New Roman" w:cs="Times New Roman"/>
          <w:sz w:val="28"/>
          <w:szCs w:val="28"/>
        </w:rPr>
        <w:t>.</w:t>
      </w:r>
    </w:p>
    <w:p w:rsidR="00D7372D" w:rsidRPr="00D7372D" w:rsidRDefault="00D7372D" w:rsidP="00D737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72D">
        <w:rPr>
          <w:rFonts w:ascii="Times New Roman" w:hAnsi="Times New Roman" w:cs="Times New Roman"/>
          <w:sz w:val="28"/>
          <w:szCs w:val="28"/>
        </w:rPr>
        <w:t xml:space="preserve">Так, в ноябре прошлого года </w:t>
      </w:r>
      <w:proofErr w:type="spellStart"/>
      <w:r w:rsidRPr="00D7372D">
        <w:rPr>
          <w:rFonts w:ascii="Times New Roman" w:hAnsi="Times New Roman" w:cs="Times New Roman"/>
          <w:sz w:val="28"/>
          <w:szCs w:val="28"/>
        </w:rPr>
        <w:t>Darkcoin</w:t>
      </w:r>
      <w:proofErr w:type="spellEnd"/>
      <w:r w:rsidRPr="00D7372D">
        <w:rPr>
          <w:rFonts w:ascii="Times New Roman" w:hAnsi="Times New Roman" w:cs="Times New Roman"/>
          <w:sz w:val="28"/>
          <w:szCs w:val="28"/>
        </w:rPr>
        <w:t xml:space="preserve"> начали принимать к оплате сразу несколько сайтов по продаже наркотиков и других запрещенных товаров. </w:t>
      </w:r>
      <w:proofErr w:type="spellStart"/>
      <w:r w:rsidRPr="00D7372D">
        <w:rPr>
          <w:rFonts w:ascii="Times New Roman" w:hAnsi="Times New Roman" w:cs="Times New Roman"/>
          <w:sz w:val="28"/>
          <w:szCs w:val="28"/>
        </w:rPr>
        <w:t>Nucleus</w:t>
      </w:r>
      <w:proofErr w:type="spellEnd"/>
      <w:r w:rsidRPr="00D737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372D">
        <w:rPr>
          <w:rFonts w:ascii="Times New Roman" w:hAnsi="Times New Roman" w:cs="Times New Roman"/>
          <w:sz w:val="28"/>
          <w:szCs w:val="28"/>
        </w:rPr>
        <w:t>Market</w:t>
      </w:r>
      <w:proofErr w:type="spellEnd"/>
      <w:r w:rsidRPr="00D7372D">
        <w:rPr>
          <w:rFonts w:ascii="Times New Roman" w:hAnsi="Times New Roman" w:cs="Times New Roman"/>
          <w:sz w:val="28"/>
          <w:szCs w:val="28"/>
        </w:rPr>
        <w:t xml:space="preserve">, один из крупнейших магазинов в анонимной сети TOR </w:t>
      </w:r>
      <w:proofErr w:type="spellStart"/>
      <w:r w:rsidRPr="00D7372D">
        <w:rPr>
          <w:rFonts w:ascii="Times New Roman" w:hAnsi="Times New Roman" w:cs="Times New Roman"/>
          <w:sz w:val="28"/>
          <w:szCs w:val="28"/>
        </w:rPr>
        <w:t>Nucleus</w:t>
      </w:r>
      <w:proofErr w:type="spellEnd"/>
      <w:r w:rsidRPr="00D737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372D">
        <w:rPr>
          <w:rFonts w:ascii="Times New Roman" w:hAnsi="Times New Roman" w:cs="Times New Roman"/>
          <w:sz w:val="28"/>
          <w:szCs w:val="28"/>
        </w:rPr>
        <w:t>Market</w:t>
      </w:r>
      <w:proofErr w:type="spellEnd"/>
      <w:r w:rsidRPr="00D7372D">
        <w:rPr>
          <w:rFonts w:ascii="Times New Roman" w:hAnsi="Times New Roman" w:cs="Times New Roman"/>
          <w:sz w:val="28"/>
          <w:szCs w:val="28"/>
        </w:rPr>
        <w:t xml:space="preserve"> входил в тройку крупнейших магазинов подобного рода. Торговцы могли анонимно размещать на нём различные товары, а покупатели — не менее анонимно приобретать их за </w:t>
      </w:r>
      <w:proofErr w:type="spellStart"/>
      <w:r w:rsidRPr="00D7372D">
        <w:rPr>
          <w:rFonts w:ascii="Times New Roman" w:hAnsi="Times New Roman" w:cs="Times New Roman"/>
          <w:sz w:val="28"/>
          <w:szCs w:val="28"/>
        </w:rPr>
        <w:t>Bitcoin</w:t>
      </w:r>
      <w:proofErr w:type="spellEnd"/>
      <w:r w:rsidRPr="00D7372D">
        <w:rPr>
          <w:rFonts w:ascii="Times New Roman" w:hAnsi="Times New Roman" w:cs="Times New Roman"/>
          <w:sz w:val="28"/>
          <w:szCs w:val="28"/>
        </w:rPr>
        <w:t xml:space="preserve"> или одну из двух других </w:t>
      </w:r>
      <w:proofErr w:type="spellStart"/>
      <w:r w:rsidRPr="00D7372D">
        <w:rPr>
          <w:rFonts w:ascii="Times New Roman" w:hAnsi="Times New Roman" w:cs="Times New Roman"/>
          <w:sz w:val="28"/>
          <w:szCs w:val="28"/>
        </w:rPr>
        <w:t>криптовалют</w:t>
      </w:r>
      <w:proofErr w:type="spellEnd"/>
      <w:r w:rsidRPr="00D7372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7372D">
        <w:rPr>
          <w:rFonts w:ascii="Times New Roman" w:hAnsi="Times New Roman" w:cs="Times New Roman"/>
          <w:sz w:val="28"/>
          <w:szCs w:val="28"/>
        </w:rPr>
        <w:t>Litecoin</w:t>
      </w:r>
      <w:proofErr w:type="spellEnd"/>
      <w:r w:rsidRPr="00D7372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D7372D">
        <w:rPr>
          <w:rFonts w:ascii="Times New Roman" w:hAnsi="Times New Roman" w:cs="Times New Roman"/>
          <w:sz w:val="28"/>
          <w:szCs w:val="28"/>
        </w:rPr>
        <w:t>Darkcoin</w:t>
      </w:r>
      <w:proofErr w:type="spellEnd"/>
      <w:r w:rsidRPr="00D7372D">
        <w:rPr>
          <w:rFonts w:ascii="Times New Roman" w:hAnsi="Times New Roman" w:cs="Times New Roman"/>
          <w:sz w:val="28"/>
          <w:szCs w:val="28"/>
        </w:rPr>
        <w:t xml:space="preserve">. В 2015 году количество предложений на </w:t>
      </w:r>
      <w:proofErr w:type="spellStart"/>
      <w:r w:rsidRPr="00D7372D">
        <w:rPr>
          <w:rFonts w:ascii="Times New Roman" w:hAnsi="Times New Roman" w:cs="Times New Roman"/>
          <w:sz w:val="28"/>
          <w:szCs w:val="28"/>
        </w:rPr>
        <w:t>Nucleus</w:t>
      </w:r>
      <w:proofErr w:type="spellEnd"/>
      <w:r w:rsidRPr="00D7372D">
        <w:rPr>
          <w:rFonts w:ascii="Times New Roman" w:hAnsi="Times New Roman" w:cs="Times New Roman"/>
          <w:sz w:val="28"/>
          <w:szCs w:val="28"/>
        </w:rPr>
        <w:t xml:space="preserve"> достигало 20 тысяч</w:t>
      </w:r>
      <w:r w:rsidRPr="00D7372D">
        <w:rPr>
          <w:rFonts w:ascii="Times New Roman" w:hAnsi="Times New Roman" w:cs="Times New Roman"/>
          <w:sz w:val="28"/>
          <w:szCs w:val="28"/>
          <w:vertAlign w:val="superscript"/>
        </w:rPr>
        <w:footnoteReference w:id="28"/>
      </w:r>
      <w:r w:rsidRPr="00D7372D">
        <w:rPr>
          <w:rFonts w:ascii="Times New Roman" w:hAnsi="Times New Roman" w:cs="Times New Roman"/>
          <w:sz w:val="28"/>
          <w:szCs w:val="28"/>
        </w:rPr>
        <w:t>.</w:t>
      </w:r>
    </w:p>
    <w:p w:rsidR="00D7372D" w:rsidRPr="00D7372D" w:rsidRDefault="00D7372D" w:rsidP="00D737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72D">
        <w:rPr>
          <w:rFonts w:ascii="Times New Roman" w:hAnsi="Times New Roman" w:cs="Times New Roman"/>
          <w:sz w:val="28"/>
          <w:szCs w:val="28"/>
        </w:rPr>
        <w:t xml:space="preserve">Примерно две трети из них касались наркотиков. </w:t>
      </w:r>
      <w:proofErr w:type="gramStart"/>
      <w:r w:rsidRPr="00D7372D">
        <w:rPr>
          <w:rFonts w:ascii="Times New Roman" w:hAnsi="Times New Roman" w:cs="Times New Roman"/>
          <w:sz w:val="28"/>
          <w:szCs w:val="28"/>
        </w:rPr>
        <w:t xml:space="preserve">Известно, что создатель знаменитого </w:t>
      </w:r>
      <w:proofErr w:type="spellStart"/>
      <w:r w:rsidRPr="00D7372D">
        <w:rPr>
          <w:rFonts w:ascii="Times New Roman" w:hAnsi="Times New Roman" w:cs="Times New Roman"/>
          <w:sz w:val="28"/>
          <w:szCs w:val="28"/>
        </w:rPr>
        <w:t>Silk</w:t>
      </w:r>
      <w:proofErr w:type="spellEnd"/>
      <w:r w:rsidRPr="00D737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372D">
        <w:rPr>
          <w:rFonts w:ascii="Times New Roman" w:hAnsi="Times New Roman" w:cs="Times New Roman"/>
          <w:sz w:val="28"/>
          <w:szCs w:val="28"/>
        </w:rPr>
        <w:t>Road</w:t>
      </w:r>
      <w:proofErr w:type="spellEnd"/>
      <w:r w:rsidRPr="00D7372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7372D">
        <w:rPr>
          <w:rFonts w:ascii="Times New Roman" w:hAnsi="Times New Roman" w:cs="Times New Roman"/>
          <w:sz w:val="28"/>
          <w:szCs w:val="28"/>
        </w:rPr>
        <w:t>Silk</w:t>
      </w:r>
      <w:proofErr w:type="spellEnd"/>
      <w:r w:rsidRPr="00D737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372D">
        <w:rPr>
          <w:rFonts w:ascii="Times New Roman" w:hAnsi="Times New Roman" w:cs="Times New Roman"/>
          <w:sz w:val="28"/>
          <w:szCs w:val="28"/>
        </w:rPr>
        <w:t>Road</w:t>
      </w:r>
      <w:proofErr w:type="spellEnd"/>
      <w:r w:rsidRPr="00D7372D">
        <w:rPr>
          <w:rFonts w:ascii="Times New Roman" w:hAnsi="Times New Roman" w:cs="Times New Roman"/>
          <w:sz w:val="28"/>
          <w:szCs w:val="28"/>
        </w:rPr>
        <w:t xml:space="preserve"> (с англ. — «Шелковый путь») — анонимная торговая интернет-площадка находившаяся в зоне .</w:t>
      </w:r>
      <w:proofErr w:type="spellStart"/>
      <w:r w:rsidRPr="00D7372D">
        <w:rPr>
          <w:rFonts w:ascii="Times New Roman" w:hAnsi="Times New Roman" w:cs="Times New Roman"/>
          <w:sz w:val="28"/>
          <w:szCs w:val="28"/>
        </w:rPr>
        <w:t>onion</w:t>
      </w:r>
      <w:proofErr w:type="spellEnd"/>
      <w:r w:rsidRPr="00D7372D">
        <w:rPr>
          <w:rFonts w:ascii="Times New Roman" w:hAnsi="Times New Roman" w:cs="Times New Roman"/>
          <w:sz w:val="28"/>
          <w:szCs w:val="28"/>
        </w:rPr>
        <w:t xml:space="preserve"> анонимной сети </w:t>
      </w:r>
      <w:proofErr w:type="spellStart"/>
      <w:r w:rsidRPr="00D7372D">
        <w:rPr>
          <w:rFonts w:ascii="Times New Roman" w:hAnsi="Times New Roman" w:cs="Times New Roman"/>
          <w:sz w:val="28"/>
          <w:szCs w:val="28"/>
        </w:rPr>
        <w:t>Tor</w:t>
      </w:r>
      <w:proofErr w:type="spellEnd"/>
      <w:r w:rsidRPr="00D7372D">
        <w:rPr>
          <w:rFonts w:ascii="Times New Roman" w:hAnsi="Times New Roman" w:cs="Times New Roman"/>
          <w:sz w:val="28"/>
          <w:szCs w:val="28"/>
        </w:rPr>
        <w:t>, и работавшая с 2011 по 2013 год.</w:t>
      </w:r>
      <w:proofErr w:type="gramEnd"/>
      <w:r w:rsidRPr="00D7372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7372D">
        <w:rPr>
          <w:rFonts w:ascii="Times New Roman" w:hAnsi="Times New Roman" w:cs="Times New Roman"/>
          <w:sz w:val="28"/>
          <w:szCs w:val="28"/>
        </w:rPr>
        <w:t xml:space="preserve">Большинство продаваемых товаров нелегальны, однако владельцами сайта запрещены к купле-продаже краденые реквизиты банковских карт, фальшивые деньги, детская порнография, персональные данные, услуги киллера и оружие) </w:t>
      </w:r>
      <w:r w:rsidRPr="00D7372D">
        <w:rPr>
          <w:rFonts w:ascii="Times New Roman" w:hAnsi="Times New Roman" w:cs="Times New Roman"/>
          <w:sz w:val="28"/>
          <w:szCs w:val="28"/>
        </w:rPr>
        <w:lastRenderedPageBreak/>
        <w:t>угодил за решётку.</w:t>
      </w:r>
      <w:proofErr w:type="gramEnd"/>
      <w:r w:rsidRPr="00D7372D">
        <w:rPr>
          <w:rFonts w:ascii="Times New Roman" w:hAnsi="Times New Roman" w:cs="Times New Roman"/>
          <w:sz w:val="28"/>
          <w:szCs w:val="28"/>
        </w:rPr>
        <w:t xml:space="preserve"> Та же судьба постигла ещё несколько магазинов в сети TOR, в том числе </w:t>
      </w:r>
      <w:proofErr w:type="spellStart"/>
      <w:r w:rsidRPr="00D7372D">
        <w:rPr>
          <w:rFonts w:ascii="Times New Roman" w:hAnsi="Times New Roman" w:cs="Times New Roman"/>
          <w:sz w:val="28"/>
          <w:szCs w:val="28"/>
        </w:rPr>
        <w:t>Utopia</w:t>
      </w:r>
      <w:proofErr w:type="spellEnd"/>
      <w:r w:rsidRPr="00D7372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7372D">
        <w:rPr>
          <w:rFonts w:ascii="Times New Roman" w:hAnsi="Times New Roman" w:cs="Times New Roman"/>
          <w:sz w:val="28"/>
          <w:szCs w:val="28"/>
        </w:rPr>
        <w:t>Silk</w:t>
      </w:r>
      <w:proofErr w:type="spellEnd"/>
      <w:r w:rsidRPr="00D7372D">
        <w:rPr>
          <w:rFonts w:ascii="Times New Roman" w:hAnsi="Times New Roman" w:cs="Times New Roman"/>
          <w:sz w:val="28"/>
          <w:szCs w:val="28"/>
        </w:rPr>
        <w:t xml:space="preserve"> </w:t>
      </w:r>
      <w:r w:rsidRPr="00D7372D">
        <w:rPr>
          <w:rFonts w:ascii="Times New Roman" w:hAnsi="Times New Roman" w:cs="Times New Roman"/>
          <w:sz w:val="28"/>
          <w:szCs w:val="28"/>
          <w:lang w:val="en-US"/>
        </w:rPr>
        <w:t>Road</w:t>
      </w:r>
      <w:r w:rsidRPr="00D7372D">
        <w:rPr>
          <w:rFonts w:ascii="Times New Roman" w:hAnsi="Times New Roman" w:cs="Times New Roman"/>
          <w:sz w:val="28"/>
          <w:szCs w:val="28"/>
        </w:rPr>
        <w:t xml:space="preserve"> 2, </w:t>
      </w:r>
      <w:r w:rsidRPr="00D7372D">
        <w:rPr>
          <w:rFonts w:ascii="Times New Roman" w:hAnsi="Times New Roman" w:cs="Times New Roman"/>
          <w:sz w:val="28"/>
          <w:szCs w:val="28"/>
          <w:lang w:val="en-US"/>
        </w:rPr>
        <w:t>Hydra</w:t>
      </w:r>
      <w:r w:rsidRPr="00D7372D">
        <w:rPr>
          <w:rFonts w:ascii="Times New Roman" w:hAnsi="Times New Roman" w:cs="Times New Roman"/>
          <w:sz w:val="28"/>
          <w:szCs w:val="28"/>
        </w:rPr>
        <w:t xml:space="preserve">, </w:t>
      </w:r>
      <w:r w:rsidRPr="00D7372D">
        <w:rPr>
          <w:rFonts w:ascii="Times New Roman" w:hAnsi="Times New Roman" w:cs="Times New Roman"/>
          <w:sz w:val="28"/>
          <w:szCs w:val="28"/>
          <w:lang w:val="en-US"/>
        </w:rPr>
        <w:t>Cloud</w:t>
      </w:r>
      <w:r w:rsidRPr="00D7372D">
        <w:rPr>
          <w:rFonts w:ascii="Times New Roman" w:hAnsi="Times New Roman" w:cs="Times New Roman"/>
          <w:sz w:val="28"/>
          <w:szCs w:val="28"/>
        </w:rPr>
        <w:t>-</w:t>
      </w:r>
      <w:r w:rsidRPr="00D7372D">
        <w:rPr>
          <w:rFonts w:ascii="Times New Roman" w:hAnsi="Times New Roman" w:cs="Times New Roman"/>
          <w:sz w:val="28"/>
          <w:szCs w:val="28"/>
          <w:lang w:val="en-US"/>
        </w:rPr>
        <w:t>Nine</w:t>
      </w:r>
      <w:r w:rsidRPr="00D7372D">
        <w:rPr>
          <w:rFonts w:ascii="Times New Roman" w:hAnsi="Times New Roman" w:cs="Times New Roman"/>
          <w:sz w:val="28"/>
          <w:szCs w:val="28"/>
        </w:rPr>
        <w:t xml:space="preserve">, </w:t>
      </w:r>
      <w:r w:rsidRPr="00D7372D">
        <w:rPr>
          <w:rFonts w:ascii="Times New Roman" w:hAnsi="Times New Roman" w:cs="Times New Roman"/>
          <w:sz w:val="28"/>
          <w:szCs w:val="28"/>
          <w:lang w:val="en-US"/>
        </w:rPr>
        <w:t>Blue</w:t>
      </w:r>
      <w:r w:rsidRPr="00D7372D">
        <w:rPr>
          <w:rFonts w:ascii="Times New Roman" w:hAnsi="Times New Roman" w:cs="Times New Roman"/>
          <w:sz w:val="28"/>
          <w:szCs w:val="28"/>
        </w:rPr>
        <w:t xml:space="preserve"> </w:t>
      </w:r>
      <w:r w:rsidRPr="00D7372D">
        <w:rPr>
          <w:rFonts w:ascii="Times New Roman" w:hAnsi="Times New Roman" w:cs="Times New Roman"/>
          <w:sz w:val="28"/>
          <w:szCs w:val="28"/>
          <w:lang w:val="en-US"/>
        </w:rPr>
        <w:t>Sky</w:t>
      </w:r>
      <w:r w:rsidRPr="00D7372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D7372D">
        <w:rPr>
          <w:rFonts w:ascii="Times New Roman" w:hAnsi="Times New Roman" w:cs="Times New Roman"/>
          <w:sz w:val="28"/>
          <w:szCs w:val="28"/>
          <w:lang w:val="en-US"/>
        </w:rPr>
        <w:t>TorBazaar</w:t>
      </w:r>
      <w:proofErr w:type="spellEnd"/>
      <w:r w:rsidRPr="00D7372D">
        <w:rPr>
          <w:rFonts w:ascii="Times New Roman" w:hAnsi="Times New Roman" w:cs="Times New Roman"/>
          <w:sz w:val="28"/>
          <w:szCs w:val="28"/>
        </w:rPr>
        <w:t>.</w:t>
      </w:r>
    </w:p>
    <w:p w:rsidR="00D7372D" w:rsidRPr="00D7372D" w:rsidRDefault="00D7372D" w:rsidP="00D737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72D">
        <w:rPr>
          <w:rFonts w:ascii="Times New Roman" w:hAnsi="Times New Roman" w:cs="Times New Roman"/>
          <w:sz w:val="28"/>
          <w:szCs w:val="28"/>
        </w:rPr>
        <w:t xml:space="preserve">Теперь же его разработчики намерены сделать акцент на его технологию, в частности такие функции как </w:t>
      </w:r>
      <w:proofErr w:type="spellStart"/>
      <w:r w:rsidRPr="00D7372D">
        <w:rPr>
          <w:rFonts w:ascii="Times New Roman" w:hAnsi="Times New Roman" w:cs="Times New Roman"/>
          <w:sz w:val="28"/>
          <w:szCs w:val="28"/>
        </w:rPr>
        <w:t>Darksend</w:t>
      </w:r>
      <w:proofErr w:type="spellEnd"/>
      <w:r w:rsidRPr="00D7372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D7372D">
        <w:rPr>
          <w:rFonts w:ascii="Times New Roman" w:hAnsi="Times New Roman" w:cs="Times New Roman"/>
          <w:sz w:val="28"/>
          <w:szCs w:val="28"/>
        </w:rPr>
        <w:t>InstantX</w:t>
      </w:r>
      <w:proofErr w:type="spellEnd"/>
      <w:r w:rsidRPr="00D7372D">
        <w:rPr>
          <w:rFonts w:ascii="Times New Roman" w:hAnsi="Times New Roman" w:cs="Times New Roman"/>
          <w:sz w:val="28"/>
          <w:szCs w:val="28"/>
        </w:rPr>
        <w:t xml:space="preserve">, и, наоборот максимально уйти от его «темного» имиджа. Теперь </w:t>
      </w:r>
      <w:proofErr w:type="spellStart"/>
      <w:r w:rsidRPr="00D7372D">
        <w:rPr>
          <w:rFonts w:ascii="Times New Roman" w:hAnsi="Times New Roman" w:cs="Times New Roman"/>
          <w:sz w:val="28"/>
          <w:szCs w:val="28"/>
        </w:rPr>
        <w:t>альткоин</w:t>
      </w:r>
      <w:proofErr w:type="spellEnd"/>
      <w:r w:rsidRPr="00D7372D">
        <w:rPr>
          <w:rFonts w:ascii="Times New Roman" w:hAnsi="Times New Roman" w:cs="Times New Roman"/>
          <w:sz w:val="28"/>
          <w:szCs w:val="28"/>
        </w:rPr>
        <w:t xml:space="preserve"> позиционируется создателями как «частная и мгновенная платежная платформа». В честь этого монете было присвоено новое имя – «</w:t>
      </w:r>
      <w:proofErr w:type="spellStart"/>
      <w:r w:rsidRPr="00D7372D">
        <w:rPr>
          <w:rFonts w:ascii="Times New Roman" w:hAnsi="Times New Roman" w:cs="Times New Roman"/>
          <w:sz w:val="28"/>
          <w:szCs w:val="28"/>
        </w:rPr>
        <w:t>Dash</w:t>
      </w:r>
      <w:proofErr w:type="spellEnd"/>
      <w:r w:rsidRPr="00D7372D">
        <w:rPr>
          <w:rFonts w:ascii="Times New Roman" w:hAnsi="Times New Roman" w:cs="Times New Roman"/>
          <w:sz w:val="28"/>
          <w:szCs w:val="28"/>
        </w:rPr>
        <w:t>» (сокр. «от «</w:t>
      </w:r>
      <w:proofErr w:type="spellStart"/>
      <w:r w:rsidRPr="00D7372D">
        <w:rPr>
          <w:rFonts w:ascii="Times New Roman" w:hAnsi="Times New Roman" w:cs="Times New Roman"/>
          <w:sz w:val="28"/>
          <w:szCs w:val="28"/>
        </w:rPr>
        <w:t>digital</w:t>
      </w:r>
      <w:proofErr w:type="spellEnd"/>
      <w:r w:rsidRPr="00D737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372D">
        <w:rPr>
          <w:rFonts w:ascii="Times New Roman" w:hAnsi="Times New Roman" w:cs="Times New Roman"/>
          <w:sz w:val="28"/>
          <w:szCs w:val="28"/>
        </w:rPr>
        <w:t>cash</w:t>
      </w:r>
      <w:proofErr w:type="spellEnd"/>
      <w:r w:rsidRPr="00D7372D">
        <w:rPr>
          <w:rFonts w:ascii="Times New Roman" w:hAnsi="Times New Roman" w:cs="Times New Roman"/>
          <w:sz w:val="28"/>
          <w:szCs w:val="28"/>
        </w:rPr>
        <w:t>»). Как говорится в официальном заявлении разработчиков</w:t>
      </w:r>
      <w:r w:rsidRPr="00D7372D">
        <w:rPr>
          <w:rFonts w:ascii="Times New Roman" w:hAnsi="Times New Roman" w:cs="Times New Roman"/>
          <w:sz w:val="28"/>
          <w:szCs w:val="28"/>
          <w:vertAlign w:val="superscript"/>
        </w:rPr>
        <w:footnoteReference w:id="29"/>
      </w:r>
      <w:r w:rsidRPr="00D7372D">
        <w:rPr>
          <w:rFonts w:ascii="Times New Roman" w:hAnsi="Times New Roman" w:cs="Times New Roman"/>
          <w:sz w:val="28"/>
          <w:szCs w:val="28"/>
        </w:rPr>
        <w:t>.</w:t>
      </w:r>
    </w:p>
    <w:p w:rsidR="00D7372D" w:rsidRPr="00D7372D" w:rsidRDefault="00D7372D" w:rsidP="00D737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72D">
        <w:rPr>
          <w:rFonts w:ascii="Times New Roman" w:hAnsi="Times New Roman" w:cs="Times New Roman"/>
          <w:sz w:val="28"/>
          <w:szCs w:val="28"/>
        </w:rPr>
        <w:t xml:space="preserve">Главный регулятор Великобритании заявил о намерении выпустить собственную цифровую валюту под названием </w:t>
      </w:r>
      <w:proofErr w:type="spellStart"/>
      <w:r w:rsidRPr="00D7372D">
        <w:rPr>
          <w:rFonts w:ascii="Times New Roman" w:hAnsi="Times New Roman" w:cs="Times New Roman"/>
          <w:sz w:val="28"/>
          <w:szCs w:val="28"/>
        </w:rPr>
        <w:t>RScoin</w:t>
      </w:r>
      <w:proofErr w:type="spellEnd"/>
      <w:r w:rsidRPr="00D7372D">
        <w:rPr>
          <w:rFonts w:ascii="Times New Roman" w:hAnsi="Times New Roman" w:cs="Times New Roman"/>
          <w:sz w:val="28"/>
          <w:szCs w:val="28"/>
        </w:rPr>
        <w:t xml:space="preserve">. Над проектом уже работает группа исследователей и экспертов. Судя по всему, скоро мы станет свидетелями рождения централизованного клона </w:t>
      </w:r>
      <w:proofErr w:type="spellStart"/>
      <w:r w:rsidRPr="00D7372D">
        <w:rPr>
          <w:rFonts w:ascii="Times New Roman" w:hAnsi="Times New Roman" w:cs="Times New Roman"/>
          <w:sz w:val="28"/>
          <w:szCs w:val="28"/>
        </w:rPr>
        <w:t>криптовалюты</w:t>
      </w:r>
      <w:proofErr w:type="spellEnd"/>
      <w:r w:rsidRPr="00D737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372D">
        <w:rPr>
          <w:rFonts w:ascii="Times New Roman" w:hAnsi="Times New Roman" w:cs="Times New Roman"/>
          <w:sz w:val="28"/>
          <w:szCs w:val="28"/>
        </w:rPr>
        <w:t>биткоин</w:t>
      </w:r>
      <w:proofErr w:type="spellEnd"/>
      <w:r w:rsidRPr="00D7372D">
        <w:rPr>
          <w:rFonts w:ascii="Times New Roman" w:hAnsi="Times New Roman" w:cs="Times New Roman"/>
          <w:sz w:val="28"/>
          <w:szCs w:val="28"/>
        </w:rPr>
        <w:t>.</w:t>
      </w:r>
    </w:p>
    <w:p w:rsidR="00D7372D" w:rsidRPr="00D7372D" w:rsidRDefault="00D7372D" w:rsidP="00D737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72D">
        <w:rPr>
          <w:rFonts w:ascii="Times New Roman" w:hAnsi="Times New Roman" w:cs="Times New Roman"/>
          <w:sz w:val="28"/>
          <w:szCs w:val="28"/>
        </w:rPr>
        <w:t>На протяжени</w:t>
      </w:r>
      <w:proofErr w:type="gramStart"/>
      <w:r w:rsidRPr="00D7372D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D7372D">
        <w:rPr>
          <w:rFonts w:ascii="Times New Roman" w:hAnsi="Times New Roman" w:cs="Times New Roman"/>
          <w:sz w:val="28"/>
          <w:szCs w:val="28"/>
        </w:rPr>
        <w:t xml:space="preserve"> нескольких лет центральные банки с опаской относились к цифровым валютам, так как считали их слишком опасными для потребителей. Все поменялось около года назад с ростом интереса к технологии </w:t>
      </w:r>
      <w:proofErr w:type="spellStart"/>
      <w:r w:rsidRPr="00D7372D">
        <w:rPr>
          <w:rFonts w:ascii="Times New Roman" w:hAnsi="Times New Roman" w:cs="Times New Roman"/>
          <w:sz w:val="28"/>
          <w:szCs w:val="28"/>
        </w:rPr>
        <w:t>блокчейн</w:t>
      </w:r>
      <w:proofErr w:type="spellEnd"/>
      <w:r w:rsidRPr="00D7372D">
        <w:rPr>
          <w:rFonts w:ascii="Times New Roman" w:hAnsi="Times New Roman" w:cs="Times New Roman"/>
          <w:sz w:val="28"/>
          <w:szCs w:val="28"/>
        </w:rPr>
        <w:t xml:space="preserve"> для модернизации финансовой инфраструктуры. Можно говорить о наступлении новой стадии взаимоотношений финансового мира и </w:t>
      </w:r>
      <w:proofErr w:type="spellStart"/>
      <w:r w:rsidRPr="00D7372D">
        <w:rPr>
          <w:rFonts w:ascii="Times New Roman" w:hAnsi="Times New Roman" w:cs="Times New Roman"/>
          <w:sz w:val="28"/>
          <w:szCs w:val="28"/>
        </w:rPr>
        <w:t>биткойна</w:t>
      </w:r>
      <w:proofErr w:type="spellEnd"/>
      <w:r w:rsidRPr="00D7372D">
        <w:rPr>
          <w:rFonts w:ascii="Times New Roman" w:hAnsi="Times New Roman" w:cs="Times New Roman"/>
          <w:sz w:val="28"/>
          <w:szCs w:val="28"/>
        </w:rPr>
        <w:t xml:space="preserve"> после фазы категоричного отрицания </w:t>
      </w:r>
      <w:proofErr w:type="spellStart"/>
      <w:r w:rsidRPr="00D7372D">
        <w:rPr>
          <w:rFonts w:ascii="Times New Roman" w:hAnsi="Times New Roman" w:cs="Times New Roman"/>
          <w:sz w:val="28"/>
          <w:szCs w:val="28"/>
        </w:rPr>
        <w:t>биткойна</w:t>
      </w:r>
      <w:proofErr w:type="spellEnd"/>
      <w:r w:rsidRPr="00D7372D">
        <w:rPr>
          <w:rFonts w:ascii="Times New Roman" w:hAnsi="Times New Roman" w:cs="Times New Roman"/>
          <w:sz w:val="28"/>
          <w:szCs w:val="28"/>
        </w:rPr>
        <w:t xml:space="preserve">, затем признания </w:t>
      </w:r>
      <w:proofErr w:type="spellStart"/>
      <w:r w:rsidRPr="00D7372D">
        <w:rPr>
          <w:rFonts w:ascii="Times New Roman" w:hAnsi="Times New Roman" w:cs="Times New Roman"/>
          <w:sz w:val="28"/>
          <w:szCs w:val="28"/>
        </w:rPr>
        <w:t>блокчейна</w:t>
      </w:r>
      <w:proofErr w:type="spellEnd"/>
      <w:r w:rsidRPr="00D7372D">
        <w:rPr>
          <w:rFonts w:ascii="Times New Roman" w:hAnsi="Times New Roman" w:cs="Times New Roman"/>
          <w:sz w:val="28"/>
          <w:szCs w:val="28"/>
        </w:rPr>
        <w:t xml:space="preserve">. Сейчас отмечаются попытки создания банковской копии </w:t>
      </w:r>
      <w:proofErr w:type="spellStart"/>
      <w:r w:rsidRPr="00D7372D">
        <w:rPr>
          <w:rFonts w:ascii="Times New Roman" w:hAnsi="Times New Roman" w:cs="Times New Roman"/>
          <w:sz w:val="28"/>
          <w:szCs w:val="28"/>
        </w:rPr>
        <w:t>биткойна</w:t>
      </w:r>
      <w:proofErr w:type="spellEnd"/>
      <w:r w:rsidRPr="00D7372D">
        <w:rPr>
          <w:rFonts w:ascii="Times New Roman" w:hAnsi="Times New Roman" w:cs="Times New Roman"/>
          <w:sz w:val="28"/>
          <w:szCs w:val="28"/>
        </w:rPr>
        <w:t xml:space="preserve">. Централизованная форма </w:t>
      </w:r>
      <w:proofErr w:type="spellStart"/>
      <w:r w:rsidRPr="00D7372D">
        <w:rPr>
          <w:rFonts w:ascii="Times New Roman" w:hAnsi="Times New Roman" w:cs="Times New Roman"/>
          <w:sz w:val="28"/>
          <w:szCs w:val="28"/>
        </w:rPr>
        <w:t>криптовалют</w:t>
      </w:r>
      <w:proofErr w:type="spellEnd"/>
      <w:r w:rsidRPr="00D7372D">
        <w:rPr>
          <w:rFonts w:ascii="Times New Roman" w:hAnsi="Times New Roman" w:cs="Times New Roman"/>
          <w:sz w:val="28"/>
          <w:szCs w:val="28"/>
        </w:rPr>
        <w:t xml:space="preserve"> интересное решение, но остается много вопросов относительно ее жизнеспособности. Преимущество децентрализованного характера технологии повышает безопасность всей сети, этот момент просто исчезнет в централизованной модели.</w:t>
      </w:r>
    </w:p>
    <w:p w:rsidR="00596BBF" w:rsidRDefault="00596BBF" w:rsidP="008B73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6BBF" w:rsidRDefault="00596BBF" w:rsidP="008B73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372D" w:rsidRPr="00D7372D" w:rsidRDefault="00D7372D" w:rsidP="008B73DE">
      <w:pPr>
        <w:pStyle w:val="2"/>
        <w:jc w:val="center"/>
        <w:rPr>
          <w:rFonts w:ascii="Times New Roman" w:hAnsi="Times New Roman" w:cs="Times New Roman"/>
          <w:color w:val="auto"/>
          <w:sz w:val="28"/>
        </w:rPr>
      </w:pPr>
      <w:bookmarkStart w:id="7" w:name="_Toc512027764"/>
      <w:r w:rsidRPr="00D7372D">
        <w:rPr>
          <w:rFonts w:ascii="Times New Roman" w:hAnsi="Times New Roman" w:cs="Times New Roman"/>
          <w:color w:val="auto"/>
          <w:sz w:val="28"/>
        </w:rPr>
        <w:t xml:space="preserve">2.2 Сущность и особенности </w:t>
      </w:r>
      <w:proofErr w:type="spellStart"/>
      <w:r w:rsidRPr="00D7372D">
        <w:rPr>
          <w:rFonts w:ascii="Times New Roman" w:hAnsi="Times New Roman" w:cs="Times New Roman"/>
          <w:color w:val="auto"/>
          <w:sz w:val="28"/>
        </w:rPr>
        <w:t>биткоин</w:t>
      </w:r>
      <w:bookmarkEnd w:id="7"/>
      <w:proofErr w:type="spellEnd"/>
    </w:p>
    <w:p w:rsidR="00D7372D" w:rsidRPr="00D7372D" w:rsidRDefault="00D7372D" w:rsidP="008B73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D7372D" w:rsidRPr="00D7372D" w:rsidRDefault="00D7372D" w:rsidP="00D737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D7372D">
        <w:rPr>
          <w:rFonts w:ascii="Times New Roman" w:hAnsi="Times New Roman" w:cs="Times New Roman"/>
          <w:sz w:val="28"/>
        </w:rPr>
        <w:t>Bitcoin</w:t>
      </w:r>
      <w:proofErr w:type="spellEnd"/>
      <w:r w:rsidRPr="00D7372D">
        <w:rPr>
          <w:rFonts w:ascii="Times New Roman" w:hAnsi="Times New Roman" w:cs="Times New Roman"/>
          <w:sz w:val="28"/>
        </w:rPr>
        <w:t xml:space="preserve"> – это новый вид </w:t>
      </w:r>
      <w:proofErr w:type="spellStart"/>
      <w:r w:rsidRPr="00D7372D">
        <w:rPr>
          <w:rFonts w:ascii="Times New Roman" w:hAnsi="Times New Roman" w:cs="Times New Roman"/>
          <w:sz w:val="28"/>
        </w:rPr>
        <w:t>криптовалюты</w:t>
      </w:r>
      <w:proofErr w:type="spellEnd"/>
      <w:r w:rsidRPr="00D7372D">
        <w:rPr>
          <w:rFonts w:ascii="Times New Roman" w:hAnsi="Times New Roman" w:cs="Times New Roman"/>
          <w:sz w:val="28"/>
        </w:rPr>
        <w:t xml:space="preserve"> и инновационная платежная система, использующая одноименную расчетную единицу и одноименный протокол передачи данных. Для обеспечения функционирования и защиты системы используются криптографические методы.</w:t>
      </w:r>
    </w:p>
    <w:p w:rsidR="00D7372D" w:rsidRPr="00D7372D" w:rsidRDefault="00D7372D" w:rsidP="00D737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7372D">
        <w:rPr>
          <w:rFonts w:ascii="Times New Roman" w:hAnsi="Times New Roman" w:cs="Times New Roman"/>
          <w:sz w:val="28"/>
        </w:rPr>
        <w:t xml:space="preserve">Впервые принцип работы системы </w:t>
      </w:r>
      <w:proofErr w:type="spellStart"/>
      <w:r w:rsidRPr="00D7372D">
        <w:rPr>
          <w:rFonts w:ascii="Times New Roman" w:hAnsi="Times New Roman" w:cs="Times New Roman"/>
          <w:sz w:val="28"/>
        </w:rPr>
        <w:t>Биткоин</w:t>
      </w:r>
      <w:proofErr w:type="spellEnd"/>
      <w:r w:rsidRPr="00D7372D">
        <w:rPr>
          <w:rFonts w:ascii="Times New Roman" w:hAnsi="Times New Roman" w:cs="Times New Roman"/>
          <w:sz w:val="28"/>
        </w:rPr>
        <w:t xml:space="preserve"> был описан в сети интернет разработчиком (или группой разработчиков) под псевдонимом </w:t>
      </w:r>
      <w:proofErr w:type="spellStart"/>
      <w:r w:rsidRPr="00D7372D">
        <w:rPr>
          <w:rFonts w:ascii="Times New Roman" w:hAnsi="Times New Roman" w:cs="Times New Roman"/>
          <w:sz w:val="28"/>
        </w:rPr>
        <w:t>Сатоси</w:t>
      </w:r>
      <w:proofErr w:type="spellEnd"/>
      <w:r w:rsidRPr="00D7372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7372D">
        <w:rPr>
          <w:rFonts w:ascii="Times New Roman" w:hAnsi="Times New Roman" w:cs="Times New Roman"/>
          <w:sz w:val="28"/>
        </w:rPr>
        <w:t>Накамото</w:t>
      </w:r>
      <w:proofErr w:type="spellEnd"/>
      <w:r w:rsidRPr="00D7372D">
        <w:rPr>
          <w:rFonts w:ascii="Times New Roman" w:hAnsi="Times New Roman" w:cs="Times New Roman"/>
          <w:sz w:val="28"/>
        </w:rPr>
        <w:t xml:space="preserve"> в 2008 году. В 2009 году программа-клиент была запущена для общего пользования как первая в мире децентрализованная конвертируемая валюта</w:t>
      </w:r>
      <w:r w:rsidRPr="00D7372D">
        <w:rPr>
          <w:rFonts w:ascii="Times New Roman" w:hAnsi="Times New Roman" w:cs="Times New Roman"/>
          <w:sz w:val="28"/>
          <w:vertAlign w:val="superscript"/>
        </w:rPr>
        <w:footnoteReference w:id="30"/>
      </w:r>
      <w:r w:rsidRPr="00D7372D">
        <w:rPr>
          <w:rFonts w:ascii="Times New Roman" w:hAnsi="Times New Roman" w:cs="Times New Roman"/>
          <w:sz w:val="28"/>
        </w:rPr>
        <w:t>.</w:t>
      </w:r>
    </w:p>
    <w:p w:rsidR="00D7372D" w:rsidRPr="00D7372D" w:rsidRDefault="00D7372D" w:rsidP="00D737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D7372D">
        <w:rPr>
          <w:rFonts w:ascii="Times New Roman" w:hAnsi="Times New Roman" w:cs="Times New Roman"/>
          <w:sz w:val="28"/>
        </w:rPr>
        <w:t>Биткоины</w:t>
      </w:r>
      <w:proofErr w:type="spellEnd"/>
      <w:r w:rsidRPr="00D7372D">
        <w:rPr>
          <w:rFonts w:ascii="Times New Roman" w:hAnsi="Times New Roman" w:cs="Times New Roman"/>
          <w:sz w:val="28"/>
        </w:rPr>
        <w:t xml:space="preserve"> – особый вид виртуальной валюты, в основе которой лежит уникальная технология </w:t>
      </w:r>
      <w:proofErr w:type="spellStart"/>
      <w:r w:rsidRPr="00D7372D">
        <w:rPr>
          <w:rFonts w:ascii="Times New Roman" w:hAnsi="Times New Roman" w:cs="Times New Roman"/>
          <w:sz w:val="28"/>
        </w:rPr>
        <w:t>Blockchain</w:t>
      </w:r>
      <w:proofErr w:type="spellEnd"/>
      <w:r w:rsidRPr="00D7372D">
        <w:rPr>
          <w:rFonts w:ascii="Times New Roman" w:hAnsi="Times New Roman" w:cs="Times New Roman"/>
          <w:sz w:val="28"/>
        </w:rPr>
        <w:t xml:space="preserve">, представляющая собой цепочку из блоков транзакций, которые имеют ценность, заключающуюся в том, что другие пользователи готовы за них заплатить. Покупка и продажа </w:t>
      </w:r>
      <w:proofErr w:type="spellStart"/>
      <w:r w:rsidRPr="00D7372D">
        <w:rPr>
          <w:rFonts w:ascii="Times New Roman" w:hAnsi="Times New Roman" w:cs="Times New Roman"/>
          <w:sz w:val="28"/>
        </w:rPr>
        <w:t>Биткоинов</w:t>
      </w:r>
      <w:proofErr w:type="spellEnd"/>
      <w:r w:rsidRPr="00D7372D">
        <w:rPr>
          <w:rFonts w:ascii="Times New Roman" w:hAnsi="Times New Roman" w:cs="Times New Roman"/>
          <w:sz w:val="28"/>
        </w:rPr>
        <w:t xml:space="preserve"> осуществляется виртуально, при этом все пользователи остаются анонимными. </w:t>
      </w:r>
      <w:proofErr w:type="spellStart"/>
      <w:r w:rsidRPr="00D7372D">
        <w:rPr>
          <w:rFonts w:ascii="Times New Roman" w:hAnsi="Times New Roman" w:cs="Times New Roman"/>
          <w:sz w:val="28"/>
        </w:rPr>
        <w:t>Биткоины</w:t>
      </w:r>
      <w:proofErr w:type="spellEnd"/>
      <w:r w:rsidRPr="00D7372D">
        <w:rPr>
          <w:rFonts w:ascii="Times New Roman" w:hAnsi="Times New Roman" w:cs="Times New Roman"/>
          <w:sz w:val="28"/>
        </w:rPr>
        <w:t xml:space="preserve"> можно купить, продать или обменять на доллары США, евро или другие валюты, в том числе различные </w:t>
      </w:r>
      <w:proofErr w:type="spellStart"/>
      <w:r w:rsidRPr="00D7372D">
        <w:rPr>
          <w:rFonts w:ascii="Times New Roman" w:hAnsi="Times New Roman" w:cs="Times New Roman"/>
          <w:sz w:val="28"/>
        </w:rPr>
        <w:t>криптовалюты</w:t>
      </w:r>
      <w:proofErr w:type="spellEnd"/>
      <w:r w:rsidRPr="00D7372D">
        <w:rPr>
          <w:rFonts w:ascii="Times New Roman" w:hAnsi="Times New Roman" w:cs="Times New Roman"/>
          <w:sz w:val="28"/>
        </w:rPr>
        <w:t xml:space="preserve">. Все операции с </w:t>
      </w:r>
      <w:proofErr w:type="spellStart"/>
      <w:r w:rsidRPr="00D7372D">
        <w:rPr>
          <w:rFonts w:ascii="Times New Roman" w:hAnsi="Times New Roman" w:cs="Times New Roman"/>
          <w:sz w:val="28"/>
        </w:rPr>
        <w:t>Биткоином</w:t>
      </w:r>
      <w:proofErr w:type="spellEnd"/>
      <w:r w:rsidRPr="00D7372D">
        <w:rPr>
          <w:rFonts w:ascii="Times New Roman" w:hAnsi="Times New Roman" w:cs="Times New Roman"/>
          <w:sz w:val="28"/>
        </w:rPr>
        <w:t xml:space="preserve"> записываются в виде буквенно-числовой последовательности без привязки к конкретному лицу, и вся информация о транзакциях между адресами системы доступна в открытом виде.</w:t>
      </w:r>
    </w:p>
    <w:p w:rsidR="00D7372D" w:rsidRPr="00D7372D" w:rsidRDefault="00D7372D" w:rsidP="00D737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7372D">
        <w:rPr>
          <w:rFonts w:ascii="Times New Roman" w:hAnsi="Times New Roman" w:cs="Times New Roman"/>
          <w:sz w:val="28"/>
        </w:rPr>
        <w:t xml:space="preserve">К основными характеристикам </w:t>
      </w:r>
      <w:proofErr w:type="spellStart"/>
      <w:r w:rsidRPr="00D7372D">
        <w:rPr>
          <w:rFonts w:ascii="Times New Roman" w:hAnsi="Times New Roman" w:cs="Times New Roman"/>
          <w:sz w:val="28"/>
        </w:rPr>
        <w:t>Биткоина</w:t>
      </w:r>
      <w:proofErr w:type="spellEnd"/>
      <w:r w:rsidRPr="00D7372D">
        <w:rPr>
          <w:rFonts w:ascii="Times New Roman" w:hAnsi="Times New Roman" w:cs="Times New Roman"/>
          <w:sz w:val="28"/>
        </w:rPr>
        <w:t xml:space="preserve">, сочетающим как положительные </w:t>
      </w:r>
      <w:proofErr w:type="gramStart"/>
      <w:r w:rsidRPr="00D7372D">
        <w:rPr>
          <w:rFonts w:ascii="Times New Roman" w:hAnsi="Times New Roman" w:cs="Times New Roman"/>
          <w:sz w:val="28"/>
        </w:rPr>
        <w:t>стороны</w:t>
      </w:r>
      <w:proofErr w:type="gramEnd"/>
      <w:r w:rsidRPr="00D7372D">
        <w:rPr>
          <w:rFonts w:ascii="Times New Roman" w:hAnsi="Times New Roman" w:cs="Times New Roman"/>
          <w:sz w:val="28"/>
        </w:rPr>
        <w:t xml:space="preserve"> так и негативные, можно отнести:</w:t>
      </w:r>
    </w:p>
    <w:p w:rsidR="00D7372D" w:rsidRPr="00D7372D" w:rsidRDefault="00D7372D" w:rsidP="00D737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7372D">
        <w:rPr>
          <w:rFonts w:ascii="Times New Roman" w:hAnsi="Times New Roman" w:cs="Times New Roman"/>
          <w:sz w:val="28"/>
        </w:rPr>
        <w:t xml:space="preserve">1. Доступность - любой пользователь может </w:t>
      </w:r>
      <w:proofErr w:type="gramStart"/>
      <w:r w:rsidRPr="00D7372D">
        <w:rPr>
          <w:rFonts w:ascii="Times New Roman" w:hAnsi="Times New Roman" w:cs="Times New Roman"/>
          <w:sz w:val="28"/>
        </w:rPr>
        <w:t>скачать бесплатное открыто</w:t>
      </w:r>
      <w:proofErr w:type="gramEnd"/>
      <w:r w:rsidRPr="00D7372D">
        <w:rPr>
          <w:rFonts w:ascii="Times New Roman" w:hAnsi="Times New Roman" w:cs="Times New Roman"/>
          <w:sz w:val="28"/>
        </w:rPr>
        <w:t xml:space="preserve"> программное приложение с веб-сайта для отправки, получения и хранения </w:t>
      </w:r>
      <w:proofErr w:type="spellStart"/>
      <w:r w:rsidRPr="00D7372D">
        <w:rPr>
          <w:rFonts w:ascii="Times New Roman" w:hAnsi="Times New Roman" w:cs="Times New Roman"/>
          <w:sz w:val="28"/>
        </w:rPr>
        <w:t>Биткоинов</w:t>
      </w:r>
      <w:proofErr w:type="spellEnd"/>
      <w:r w:rsidRPr="00D7372D">
        <w:rPr>
          <w:rFonts w:ascii="Times New Roman" w:hAnsi="Times New Roman" w:cs="Times New Roman"/>
          <w:sz w:val="28"/>
        </w:rPr>
        <w:t xml:space="preserve">,  также для контроля операций в системе </w:t>
      </w:r>
      <w:proofErr w:type="spellStart"/>
      <w:r w:rsidRPr="00D7372D">
        <w:rPr>
          <w:rFonts w:ascii="Times New Roman" w:hAnsi="Times New Roman" w:cs="Times New Roman"/>
          <w:sz w:val="28"/>
        </w:rPr>
        <w:t>Биткоин</w:t>
      </w:r>
      <w:proofErr w:type="spellEnd"/>
      <w:r w:rsidRPr="00D7372D">
        <w:rPr>
          <w:rFonts w:ascii="Times New Roman" w:hAnsi="Times New Roman" w:cs="Times New Roman"/>
          <w:sz w:val="28"/>
        </w:rPr>
        <w:t>.</w:t>
      </w:r>
    </w:p>
    <w:p w:rsidR="00D7372D" w:rsidRPr="00D7372D" w:rsidRDefault="00D7372D" w:rsidP="00D737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7372D">
        <w:rPr>
          <w:rFonts w:ascii="Times New Roman" w:hAnsi="Times New Roman" w:cs="Times New Roman"/>
          <w:sz w:val="28"/>
        </w:rPr>
        <w:lastRenderedPageBreak/>
        <w:t>2. Быстрота перевода позволяет мгновенно и без комиссий перевести любы денежные средства, в том числе полученные незаконно, из одной страны в другую.</w:t>
      </w:r>
    </w:p>
    <w:p w:rsidR="00D7372D" w:rsidRPr="00D7372D" w:rsidRDefault="00D7372D" w:rsidP="00D737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7372D">
        <w:rPr>
          <w:rFonts w:ascii="Times New Roman" w:hAnsi="Times New Roman" w:cs="Times New Roman"/>
          <w:sz w:val="28"/>
        </w:rPr>
        <w:t xml:space="preserve">3. Колебание курса. Статистика невысокого колебания обменного курса </w:t>
      </w:r>
      <w:proofErr w:type="spellStart"/>
      <w:r w:rsidRPr="00D7372D">
        <w:rPr>
          <w:rFonts w:ascii="Times New Roman" w:hAnsi="Times New Roman" w:cs="Times New Roman"/>
          <w:sz w:val="28"/>
        </w:rPr>
        <w:t>Биткоин</w:t>
      </w:r>
      <w:proofErr w:type="spellEnd"/>
      <w:r w:rsidRPr="00D7372D">
        <w:rPr>
          <w:rFonts w:ascii="Times New Roman" w:hAnsi="Times New Roman" w:cs="Times New Roman"/>
          <w:sz w:val="28"/>
        </w:rPr>
        <w:t xml:space="preserve"> значительно снижает риски обменных операций.</w:t>
      </w:r>
    </w:p>
    <w:p w:rsidR="00D7372D" w:rsidRPr="00D7372D" w:rsidRDefault="00D7372D" w:rsidP="00D737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7372D">
        <w:rPr>
          <w:rFonts w:ascii="Times New Roman" w:hAnsi="Times New Roman" w:cs="Times New Roman"/>
          <w:sz w:val="28"/>
        </w:rPr>
        <w:t xml:space="preserve">4. Распространенность. По данным правоохранительных органов </w:t>
      </w:r>
      <w:proofErr w:type="spellStart"/>
      <w:r w:rsidRPr="00D7372D">
        <w:rPr>
          <w:rFonts w:ascii="Times New Roman" w:hAnsi="Times New Roman" w:cs="Times New Roman"/>
          <w:sz w:val="28"/>
        </w:rPr>
        <w:t>Биткоины</w:t>
      </w:r>
      <w:proofErr w:type="spellEnd"/>
      <w:r w:rsidRPr="00D7372D">
        <w:rPr>
          <w:rFonts w:ascii="Times New Roman" w:hAnsi="Times New Roman" w:cs="Times New Roman"/>
          <w:sz w:val="28"/>
        </w:rPr>
        <w:t xml:space="preserve"> широко распространены в уголовном мире: отмечаются случаи использования сайтов, связанных с террористическими организациями, для сбора пожертвований в </w:t>
      </w:r>
      <w:proofErr w:type="spellStart"/>
      <w:r w:rsidRPr="00D7372D">
        <w:rPr>
          <w:rFonts w:ascii="Times New Roman" w:hAnsi="Times New Roman" w:cs="Times New Roman"/>
          <w:sz w:val="28"/>
        </w:rPr>
        <w:t>Биткоинах</w:t>
      </w:r>
      <w:proofErr w:type="spellEnd"/>
      <w:r w:rsidRPr="00D7372D">
        <w:rPr>
          <w:rFonts w:ascii="Times New Roman" w:hAnsi="Times New Roman" w:cs="Times New Roman"/>
          <w:sz w:val="28"/>
        </w:rPr>
        <w:t xml:space="preserve">, были выявлены случаи, когда экстремисты обсуждали возможность использовать </w:t>
      </w:r>
      <w:proofErr w:type="spellStart"/>
      <w:r w:rsidRPr="00D7372D">
        <w:rPr>
          <w:rFonts w:ascii="Times New Roman" w:hAnsi="Times New Roman" w:cs="Times New Roman"/>
          <w:sz w:val="28"/>
        </w:rPr>
        <w:t>Биткоин</w:t>
      </w:r>
      <w:proofErr w:type="spellEnd"/>
      <w:r w:rsidRPr="00D7372D">
        <w:rPr>
          <w:rFonts w:ascii="Times New Roman" w:hAnsi="Times New Roman" w:cs="Times New Roman"/>
          <w:sz w:val="28"/>
        </w:rPr>
        <w:t xml:space="preserve"> для приобретения оружия.</w:t>
      </w:r>
    </w:p>
    <w:p w:rsidR="00D7372D" w:rsidRPr="00D7372D" w:rsidRDefault="00D7372D" w:rsidP="00D737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7372D">
        <w:rPr>
          <w:rFonts w:ascii="Times New Roman" w:hAnsi="Times New Roman" w:cs="Times New Roman"/>
          <w:sz w:val="28"/>
        </w:rPr>
        <w:t xml:space="preserve">5. Простота регистрации. Имея доступ к сети Интернет, пользователь </w:t>
      </w:r>
      <w:proofErr w:type="spellStart"/>
      <w:r w:rsidRPr="00D7372D">
        <w:rPr>
          <w:rFonts w:ascii="Times New Roman" w:hAnsi="Times New Roman" w:cs="Times New Roman"/>
          <w:sz w:val="28"/>
        </w:rPr>
        <w:t>може</w:t>
      </w:r>
      <w:proofErr w:type="spellEnd"/>
      <w:r w:rsidRPr="00D7372D">
        <w:rPr>
          <w:rFonts w:ascii="Times New Roman" w:hAnsi="Times New Roman" w:cs="Times New Roman"/>
          <w:sz w:val="28"/>
        </w:rPr>
        <w:t xml:space="preserve"> зарегистрировать </w:t>
      </w:r>
      <w:proofErr w:type="spellStart"/>
      <w:r w:rsidRPr="00D7372D">
        <w:rPr>
          <w:rFonts w:ascii="Times New Roman" w:hAnsi="Times New Roman" w:cs="Times New Roman"/>
          <w:sz w:val="28"/>
        </w:rPr>
        <w:t>Биткоин</w:t>
      </w:r>
      <w:proofErr w:type="spellEnd"/>
      <w:r w:rsidRPr="00D7372D">
        <w:rPr>
          <w:rFonts w:ascii="Times New Roman" w:hAnsi="Times New Roman" w:cs="Times New Roman"/>
          <w:sz w:val="28"/>
        </w:rPr>
        <w:t xml:space="preserve">-адрес, который функционирует аналогично счетам на сайтах провайдеров услуг по обмену </w:t>
      </w:r>
      <w:proofErr w:type="spellStart"/>
      <w:r w:rsidRPr="00D7372D">
        <w:rPr>
          <w:rFonts w:ascii="Times New Roman" w:hAnsi="Times New Roman" w:cs="Times New Roman"/>
          <w:sz w:val="28"/>
        </w:rPr>
        <w:t>Биткоинов</w:t>
      </w:r>
      <w:proofErr w:type="spellEnd"/>
      <w:r w:rsidRPr="00D7372D">
        <w:rPr>
          <w:rFonts w:ascii="Times New Roman" w:hAnsi="Times New Roman" w:cs="Times New Roman"/>
          <w:sz w:val="28"/>
        </w:rPr>
        <w:t xml:space="preserve"> или на сайтах служб онлайн-кошельков. </w:t>
      </w:r>
    </w:p>
    <w:p w:rsidR="00D7372D" w:rsidRPr="00D7372D" w:rsidRDefault="00D7372D" w:rsidP="00D737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7372D">
        <w:rPr>
          <w:rFonts w:ascii="Times New Roman" w:hAnsi="Times New Roman" w:cs="Times New Roman"/>
          <w:sz w:val="28"/>
        </w:rPr>
        <w:t xml:space="preserve">6. Отсутствие контроля. Основным отличием системы является ее </w:t>
      </w:r>
      <w:proofErr w:type="spellStart"/>
      <w:r w:rsidRPr="00D7372D">
        <w:rPr>
          <w:rFonts w:ascii="Times New Roman" w:hAnsi="Times New Roman" w:cs="Times New Roman"/>
          <w:sz w:val="28"/>
        </w:rPr>
        <w:t>децентрализованность</w:t>
      </w:r>
      <w:proofErr w:type="spellEnd"/>
      <w:r w:rsidRPr="00D7372D">
        <w:rPr>
          <w:rFonts w:ascii="Times New Roman" w:hAnsi="Times New Roman" w:cs="Times New Roman"/>
          <w:sz w:val="28"/>
        </w:rPr>
        <w:t xml:space="preserve"> – полное отсутствие частного или государственного контролирующего органа. </w:t>
      </w:r>
    </w:p>
    <w:p w:rsidR="00D7372D" w:rsidRPr="00D7372D" w:rsidRDefault="00D7372D" w:rsidP="00D737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7372D">
        <w:rPr>
          <w:rFonts w:ascii="Times New Roman" w:hAnsi="Times New Roman" w:cs="Times New Roman"/>
          <w:sz w:val="28"/>
        </w:rPr>
        <w:t xml:space="preserve">7.  </w:t>
      </w:r>
      <w:proofErr w:type="gramStart"/>
      <w:r w:rsidRPr="00D7372D">
        <w:rPr>
          <w:rFonts w:ascii="Times New Roman" w:hAnsi="Times New Roman" w:cs="Times New Roman"/>
          <w:sz w:val="28"/>
        </w:rPr>
        <w:t>Анонимность</w:t>
      </w:r>
      <w:proofErr w:type="gramEnd"/>
      <w:r w:rsidRPr="00D7372D">
        <w:rPr>
          <w:rFonts w:ascii="Times New Roman" w:hAnsi="Times New Roman" w:cs="Times New Roman"/>
          <w:sz w:val="28"/>
        </w:rPr>
        <w:t xml:space="preserve"> как пользователей, так и операций – в основе системы </w:t>
      </w:r>
      <w:proofErr w:type="spellStart"/>
      <w:r w:rsidRPr="00D7372D">
        <w:rPr>
          <w:rFonts w:ascii="Times New Roman" w:hAnsi="Times New Roman" w:cs="Times New Roman"/>
          <w:sz w:val="28"/>
        </w:rPr>
        <w:t>Биткоин</w:t>
      </w:r>
      <w:proofErr w:type="spellEnd"/>
      <w:r w:rsidRPr="00D7372D">
        <w:rPr>
          <w:rFonts w:ascii="Times New Roman" w:hAnsi="Times New Roman" w:cs="Times New Roman"/>
          <w:sz w:val="28"/>
        </w:rPr>
        <w:t xml:space="preserve"> лежит технология </w:t>
      </w:r>
      <w:proofErr w:type="spellStart"/>
      <w:r w:rsidRPr="00D7372D">
        <w:rPr>
          <w:rFonts w:ascii="Times New Roman" w:hAnsi="Times New Roman" w:cs="Times New Roman"/>
          <w:sz w:val="28"/>
        </w:rPr>
        <w:t>Blockchain</w:t>
      </w:r>
      <w:proofErr w:type="spellEnd"/>
      <w:r w:rsidRPr="00D7372D">
        <w:rPr>
          <w:rFonts w:ascii="Times New Roman" w:hAnsi="Times New Roman" w:cs="Times New Roman"/>
          <w:sz w:val="28"/>
        </w:rPr>
        <w:t xml:space="preserve">, состоящая из определенным образом сформированной цепочки блоков. Каждый из блоков представляет собой средство записи транзакций. Каждый блок, кроме первого, включает в себя информацию о предыдущей транзакции и заголовок. Однако эта информация содержит только </w:t>
      </w:r>
      <w:proofErr w:type="spellStart"/>
      <w:r w:rsidRPr="00D7372D">
        <w:rPr>
          <w:rFonts w:ascii="Times New Roman" w:hAnsi="Times New Roman" w:cs="Times New Roman"/>
          <w:sz w:val="28"/>
        </w:rPr>
        <w:t>криптоадреса</w:t>
      </w:r>
      <w:proofErr w:type="spellEnd"/>
      <w:r w:rsidRPr="00D7372D">
        <w:rPr>
          <w:rFonts w:ascii="Times New Roman" w:hAnsi="Times New Roman" w:cs="Times New Roman"/>
          <w:sz w:val="28"/>
        </w:rPr>
        <w:t xml:space="preserve"> без систематической привязки к физическому лицу, при этом пользователь может иметь их множество и оставаться анонимным</w:t>
      </w:r>
      <w:r w:rsidRPr="00D7372D">
        <w:rPr>
          <w:rFonts w:ascii="Times New Roman" w:hAnsi="Times New Roman" w:cs="Times New Roman"/>
          <w:sz w:val="28"/>
          <w:vertAlign w:val="superscript"/>
        </w:rPr>
        <w:footnoteReference w:id="31"/>
      </w:r>
      <w:r w:rsidRPr="00D7372D">
        <w:rPr>
          <w:rFonts w:ascii="Times New Roman" w:hAnsi="Times New Roman" w:cs="Times New Roman"/>
          <w:sz w:val="28"/>
        </w:rPr>
        <w:t>.</w:t>
      </w:r>
    </w:p>
    <w:p w:rsidR="00D7372D" w:rsidRPr="00D7372D" w:rsidRDefault="00D7372D" w:rsidP="00D7372D">
      <w:pPr>
        <w:spacing w:after="0" w:line="360" w:lineRule="auto"/>
        <w:ind w:left="120" w:firstLine="720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D7372D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Между тем в мировом и научном сообществе не наблюдается единства мнений о </w:t>
      </w:r>
      <w:proofErr w:type="spellStart"/>
      <w:r w:rsidRPr="00D7372D">
        <w:rPr>
          <w:rFonts w:ascii="Times New Roman" w:eastAsia="Times New Roman" w:hAnsi="Times New Roman" w:cs="Times New Roman"/>
          <w:sz w:val="28"/>
          <w:szCs w:val="21"/>
          <w:lang w:eastAsia="ru-RU"/>
        </w:rPr>
        <w:t>биткойне</w:t>
      </w:r>
      <w:proofErr w:type="spellEnd"/>
      <w:r w:rsidRPr="00D7372D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: от синонима финансовой пирамиды до </w:t>
      </w:r>
      <w:r w:rsidRPr="00D7372D">
        <w:rPr>
          <w:rFonts w:ascii="Times New Roman" w:eastAsia="Times New Roman" w:hAnsi="Times New Roman" w:cs="Times New Roman"/>
          <w:sz w:val="28"/>
          <w:szCs w:val="21"/>
          <w:lang w:eastAsia="ru-RU"/>
        </w:rPr>
        <w:lastRenderedPageBreak/>
        <w:t xml:space="preserve">легального средства обмена. В таблице 2.1.  приведена позиция регуляторов разных стран в отношении к </w:t>
      </w:r>
      <w:proofErr w:type="spellStart"/>
      <w:r w:rsidRPr="00D7372D">
        <w:rPr>
          <w:rFonts w:ascii="Times New Roman" w:eastAsia="Times New Roman" w:hAnsi="Times New Roman" w:cs="Times New Roman"/>
          <w:sz w:val="28"/>
          <w:szCs w:val="21"/>
          <w:lang w:eastAsia="ru-RU"/>
        </w:rPr>
        <w:t>биткойну</w:t>
      </w:r>
      <w:proofErr w:type="spellEnd"/>
      <w:r w:rsidRPr="00D7372D">
        <w:rPr>
          <w:rFonts w:ascii="Times New Roman" w:eastAsia="Times New Roman" w:hAnsi="Times New Roman" w:cs="Times New Roman"/>
          <w:sz w:val="28"/>
          <w:szCs w:val="21"/>
          <w:lang w:eastAsia="ru-RU"/>
        </w:rPr>
        <w:t>.</w:t>
      </w:r>
    </w:p>
    <w:p w:rsidR="00D7372D" w:rsidRPr="00D7372D" w:rsidRDefault="00D7372D" w:rsidP="00D7372D">
      <w:pPr>
        <w:spacing w:after="0" w:line="360" w:lineRule="auto"/>
        <w:ind w:left="120" w:right="300" w:firstLine="720"/>
        <w:jc w:val="both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D7372D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Таблица 2.1. - Позиции регуляторов в отношении </w:t>
      </w:r>
      <w:proofErr w:type="spellStart"/>
      <w:r w:rsidRPr="00D7372D">
        <w:rPr>
          <w:rFonts w:ascii="Times New Roman" w:eastAsia="Times New Roman" w:hAnsi="Times New Roman" w:cs="Times New Roman"/>
          <w:sz w:val="28"/>
          <w:szCs w:val="21"/>
          <w:lang w:eastAsia="ru-RU"/>
        </w:rPr>
        <w:t>биткойна</w:t>
      </w:r>
      <w:proofErr w:type="spellEnd"/>
    </w:p>
    <w:tbl>
      <w:tblPr>
        <w:tblW w:w="0" w:type="auto"/>
        <w:jc w:val="center"/>
        <w:tblInd w:w="-158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95"/>
        <w:gridCol w:w="5101"/>
      </w:tblGrid>
      <w:tr w:rsidR="00D7372D" w:rsidRPr="00D7372D" w:rsidTr="00A436BC">
        <w:trPr>
          <w:trHeight w:val="269"/>
          <w:jc w:val="center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72D" w:rsidRPr="00D7372D" w:rsidRDefault="00D7372D" w:rsidP="00D7372D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72D" w:rsidRPr="00D7372D" w:rsidRDefault="00D7372D" w:rsidP="00D7372D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</w:t>
            </w:r>
            <w:proofErr w:type="spellStart"/>
            <w:r w:rsidRPr="00D73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биткойна</w:t>
            </w:r>
            <w:proofErr w:type="spellEnd"/>
          </w:p>
        </w:tc>
      </w:tr>
      <w:tr w:rsidR="00D7372D" w:rsidRPr="00D7372D" w:rsidTr="00A436BC">
        <w:trPr>
          <w:trHeight w:val="264"/>
          <w:jc w:val="center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72D" w:rsidRPr="00D7372D" w:rsidRDefault="00D7372D" w:rsidP="00D7372D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Великобритания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72D" w:rsidRPr="00D7372D" w:rsidRDefault="00D7372D" w:rsidP="00D7372D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Долговая расписка</w:t>
            </w:r>
          </w:p>
        </w:tc>
      </w:tr>
      <w:tr w:rsidR="00D7372D" w:rsidRPr="00D7372D" w:rsidTr="00A436BC">
        <w:trPr>
          <w:trHeight w:val="264"/>
          <w:jc w:val="center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72D" w:rsidRPr="00D7372D" w:rsidRDefault="00D7372D" w:rsidP="00D7372D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Германия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72D" w:rsidRPr="00D7372D" w:rsidRDefault="00D7372D" w:rsidP="00D7372D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Расчетная единица</w:t>
            </w:r>
          </w:p>
        </w:tc>
      </w:tr>
      <w:tr w:rsidR="00D7372D" w:rsidRPr="00D7372D" w:rsidTr="00A436BC">
        <w:trPr>
          <w:trHeight w:val="1038"/>
          <w:jc w:val="center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372D" w:rsidRPr="00D7372D" w:rsidRDefault="00D7372D" w:rsidP="00D7372D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Хорватия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372D" w:rsidRPr="00D7372D" w:rsidRDefault="00D7372D" w:rsidP="00D7372D">
            <w:pPr>
              <w:spacing w:after="0" w:line="250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3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Криптовалюта</w:t>
            </w:r>
            <w:proofErr w:type="spellEnd"/>
            <w:r w:rsidRPr="00D73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может использоваться на законных основаниях, но законным платежным средством считаться не может</w:t>
            </w:r>
          </w:p>
        </w:tc>
      </w:tr>
      <w:tr w:rsidR="00D7372D" w:rsidRPr="00D7372D" w:rsidTr="00A436BC">
        <w:trPr>
          <w:trHeight w:val="514"/>
          <w:jc w:val="center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72D" w:rsidRPr="00D7372D" w:rsidRDefault="00D7372D" w:rsidP="00D7372D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Норвегия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72D" w:rsidRPr="00D7372D" w:rsidRDefault="00D7372D" w:rsidP="00D7372D">
            <w:pPr>
              <w:spacing w:after="0" w:line="250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Биржевой актив, но не валюта</w:t>
            </w:r>
          </w:p>
        </w:tc>
      </w:tr>
      <w:tr w:rsidR="00D7372D" w:rsidRPr="00D7372D" w:rsidTr="00A436BC">
        <w:trPr>
          <w:trHeight w:val="514"/>
          <w:jc w:val="center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72D" w:rsidRPr="00D7372D" w:rsidRDefault="00D7372D" w:rsidP="00D7372D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Финляндия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72D" w:rsidRPr="00D7372D" w:rsidRDefault="00D7372D" w:rsidP="00D7372D">
            <w:pPr>
              <w:spacing w:after="0" w:line="250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Сырьевой товар</w:t>
            </w:r>
          </w:p>
        </w:tc>
      </w:tr>
      <w:tr w:rsidR="00D7372D" w:rsidRPr="00D7372D" w:rsidTr="00A436BC">
        <w:trPr>
          <w:trHeight w:val="514"/>
          <w:jc w:val="center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72D" w:rsidRPr="00D7372D" w:rsidRDefault="00D7372D" w:rsidP="00D7372D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США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72D" w:rsidRPr="00D7372D" w:rsidRDefault="00D7372D" w:rsidP="00D7372D">
            <w:pPr>
              <w:spacing w:after="0" w:line="250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Легальное средство обмена, </w:t>
            </w:r>
            <w:proofErr w:type="spellStart"/>
            <w:r w:rsidRPr="00D73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криптовалюта</w:t>
            </w:r>
            <w:proofErr w:type="spellEnd"/>
            <w:r w:rsidRPr="00D73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подчиняется законам налогообложения</w:t>
            </w:r>
          </w:p>
        </w:tc>
      </w:tr>
      <w:tr w:rsidR="00D7372D" w:rsidRPr="00D7372D" w:rsidTr="00A436BC">
        <w:trPr>
          <w:trHeight w:val="514"/>
          <w:jc w:val="center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72D" w:rsidRPr="00D7372D" w:rsidRDefault="00D7372D" w:rsidP="00D7372D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Швейцария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72D" w:rsidRPr="00D7372D" w:rsidRDefault="00D7372D" w:rsidP="00D7372D">
            <w:pPr>
              <w:spacing w:after="0" w:line="250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Иностранная валюта</w:t>
            </w:r>
          </w:p>
        </w:tc>
      </w:tr>
      <w:tr w:rsidR="00D7372D" w:rsidRPr="00D7372D" w:rsidTr="00A436BC">
        <w:trPr>
          <w:trHeight w:val="514"/>
          <w:jc w:val="center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72D" w:rsidRPr="00D7372D" w:rsidRDefault="00D7372D" w:rsidP="00D7372D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Франция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72D" w:rsidRPr="00D7372D" w:rsidRDefault="00D7372D" w:rsidP="00D7372D">
            <w:pPr>
              <w:spacing w:after="0" w:line="250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Спекулятивный и рискованный финансовый инструмент</w:t>
            </w:r>
          </w:p>
        </w:tc>
      </w:tr>
      <w:tr w:rsidR="00D7372D" w:rsidRPr="00D7372D" w:rsidTr="00A436BC">
        <w:trPr>
          <w:trHeight w:val="514"/>
          <w:jc w:val="center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72D" w:rsidRPr="00D7372D" w:rsidRDefault="00D7372D" w:rsidP="00D7372D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Япония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72D" w:rsidRPr="00D7372D" w:rsidRDefault="00D7372D" w:rsidP="00D7372D">
            <w:pPr>
              <w:spacing w:after="0" w:line="250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Платежное денежное средство, совершенствуется система налогообложения операций в </w:t>
            </w:r>
            <w:proofErr w:type="spellStart"/>
            <w:r w:rsidRPr="00D73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криптовалюте</w:t>
            </w:r>
            <w:proofErr w:type="spellEnd"/>
          </w:p>
        </w:tc>
      </w:tr>
      <w:tr w:rsidR="00D7372D" w:rsidRPr="00D7372D" w:rsidTr="00A436BC">
        <w:trPr>
          <w:trHeight w:val="514"/>
          <w:jc w:val="center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72D" w:rsidRPr="00D7372D" w:rsidRDefault="00D7372D" w:rsidP="00D7372D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3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Тайланд</w:t>
            </w:r>
            <w:proofErr w:type="spellEnd"/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72D" w:rsidRPr="00D7372D" w:rsidRDefault="00D7372D" w:rsidP="00D7372D">
            <w:pPr>
              <w:spacing w:after="0" w:line="250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Разрешен обмен </w:t>
            </w:r>
            <w:proofErr w:type="spellStart"/>
            <w:r w:rsidRPr="00D73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криптовалют</w:t>
            </w:r>
            <w:proofErr w:type="spellEnd"/>
            <w:r w:rsidRPr="00D73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национальную валюту, но совершение операций с оплатой в </w:t>
            </w:r>
            <w:proofErr w:type="spellStart"/>
            <w:r w:rsidRPr="00D73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криптовалюте</w:t>
            </w:r>
            <w:proofErr w:type="spellEnd"/>
            <w:r w:rsidRPr="00D73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запрещено</w:t>
            </w:r>
          </w:p>
        </w:tc>
      </w:tr>
      <w:tr w:rsidR="00D7372D" w:rsidRPr="00D7372D" w:rsidTr="00A436BC">
        <w:trPr>
          <w:trHeight w:val="514"/>
          <w:jc w:val="center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72D" w:rsidRPr="00D7372D" w:rsidRDefault="00D7372D" w:rsidP="00D7372D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Китай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72D" w:rsidRPr="00D7372D" w:rsidRDefault="00D7372D" w:rsidP="00D7372D">
            <w:pPr>
              <w:spacing w:after="0" w:line="250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Специальный «виртуальный товар», валютой считаться не может</w:t>
            </w:r>
          </w:p>
        </w:tc>
      </w:tr>
      <w:tr w:rsidR="00D7372D" w:rsidRPr="00D7372D" w:rsidTr="00A436BC">
        <w:trPr>
          <w:trHeight w:val="514"/>
          <w:jc w:val="center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72D" w:rsidRPr="00D7372D" w:rsidRDefault="00D7372D" w:rsidP="00D7372D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Сингапур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72D" w:rsidRPr="00D7372D" w:rsidRDefault="00D7372D" w:rsidP="00D7372D">
            <w:pPr>
              <w:spacing w:after="0" w:line="250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Виртуальный продукт, облагается налогом на прибыль</w:t>
            </w:r>
          </w:p>
        </w:tc>
      </w:tr>
      <w:tr w:rsidR="00D7372D" w:rsidRPr="00D7372D" w:rsidTr="00A436BC">
        <w:trPr>
          <w:trHeight w:val="514"/>
          <w:jc w:val="center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72D" w:rsidRPr="00D7372D" w:rsidRDefault="00D7372D" w:rsidP="00D7372D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72D" w:rsidRPr="00D7372D" w:rsidRDefault="00D7372D" w:rsidP="00D7372D">
            <w:pPr>
              <w:spacing w:after="0" w:line="250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Денежный суррогат/ цифровой товар</w:t>
            </w:r>
          </w:p>
        </w:tc>
      </w:tr>
    </w:tbl>
    <w:p w:rsidR="00D7372D" w:rsidRPr="00D7372D" w:rsidRDefault="00D7372D" w:rsidP="00D7372D">
      <w:pPr>
        <w:jc w:val="both"/>
        <w:rPr>
          <w:rFonts w:ascii="Times New Roman" w:hAnsi="Times New Roman" w:cs="Times New Roman"/>
          <w:sz w:val="28"/>
        </w:rPr>
      </w:pPr>
    </w:p>
    <w:p w:rsidR="00D7372D" w:rsidRPr="00D7372D" w:rsidRDefault="00D7372D" w:rsidP="00D7372D">
      <w:pPr>
        <w:spacing w:after="0" w:line="360" w:lineRule="auto"/>
        <w:ind w:right="24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Россия, опираясь на опыт ряда государств, также рассматривает необходимость закрепления правового статуса </w:t>
      </w:r>
      <w:proofErr w:type="spellStart"/>
      <w:r w:rsidRPr="00D7372D">
        <w:rPr>
          <w:rFonts w:ascii="Times New Roman" w:eastAsia="Times New Roman" w:hAnsi="Times New Roman" w:cs="Times New Roman"/>
          <w:sz w:val="28"/>
          <w:szCs w:val="28"/>
          <w:lang w:eastAsia="ru-RU"/>
        </w:rPr>
        <w:t>биткойнов</w:t>
      </w:r>
      <w:proofErr w:type="spellEnd"/>
      <w:r w:rsidRPr="00D73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руководствуясь в первую очередь соображениями о безопасности, пытаясь определить угрозы от использования </w:t>
      </w:r>
      <w:proofErr w:type="spellStart"/>
      <w:r w:rsidRPr="00D7372D">
        <w:rPr>
          <w:rFonts w:ascii="Times New Roman" w:eastAsia="Times New Roman" w:hAnsi="Times New Roman" w:cs="Times New Roman"/>
          <w:sz w:val="28"/>
          <w:szCs w:val="28"/>
          <w:lang w:eastAsia="ru-RU"/>
        </w:rPr>
        <w:t>биткойнов</w:t>
      </w:r>
      <w:proofErr w:type="spellEnd"/>
      <w:r w:rsidRPr="00D73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Среди основных недостатков отмечается то, что при использовании при совершении сделок </w:t>
      </w:r>
      <w:proofErr w:type="spellStart"/>
      <w:r w:rsidRPr="00D7372D">
        <w:rPr>
          <w:rFonts w:ascii="Times New Roman" w:eastAsia="Times New Roman" w:hAnsi="Times New Roman" w:cs="Times New Roman"/>
          <w:sz w:val="28"/>
          <w:szCs w:val="28"/>
          <w:lang w:eastAsia="ru-RU"/>
        </w:rPr>
        <w:t>биткойн</w:t>
      </w:r>
      <w:proofErr w:type="spellEnd"/>
      <w:r w:rsidRPr="00D73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отсутствуют юридически обязанные по ним субъекты, операции носят спекулятивный характер, высокий риск потери стоимости. Оборот </w:t>
      </w:r>
      <w:proofErr w:type="spellStart"/>
      <w:r w:rsidRPr="00D7372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криптовалюты</w:t>
      </w:r>
      <w:proofErr w:type="spellEnd"/>
      <w:r w:rsidRPr="00D73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условиях нестабильности рубля может негативно сказаться на экономике. Также основанием для запрета выступает мнение, что </w:t>
      </w:r>
      <w:proofErr w:type="spellStart"/>
      <w:r w:rsidRPr="00D7372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криптовалюты</w:t>
      </w:r>
      <w:proofErr w:type="spellEnd"/>
      <w:r w:rsidRPr="00D73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 использоваться в криминальных кругах, для </w:t>
      </w:r>
      <w:r w:rsidRPr="00D7372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отмывания доходов, полученных преступным путем, финансировании терроризма. </w:t>
      </w:r>
    </w:p>
    <w:p w:rsidR="00D7372D" w:rsidRPr="00D7372D" w:rsidRDefault="00D7372D" w:rsidP="00D7372D">
      <w:pPr>
        <w:spacing w:after="0" w:line="360" w:lineRule="auto"/>
        <w:ind w:right="24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7372D">
        <w:rPr>
          <w:rFonts w:ascii="Times New Roman" w:hAnsi="Times New Roman" w:cs="Times New Roman"/>
          <w:sz w:val="28"/>
          <w:szCs w:val="28"/>
        </w:rPr>
        <w:t xml:space="preserve">Географическое распространение популярности </w:t>
      </w:r>
      <w:proofErr w:type="spellStart"/>
      <w:r w:rsidRPr="00D7372D">
        <w:rPr>
          <w:rFonts w:ascii="Times New Roman" w:hAnsi="Times New Roman" w:cs="Times New Roman"/>
          <w:sz w:val="28"/>
          <w:szCs w:val="28"/>
        </w:rPr>
        <w:t>криптовалют</w:t>
      </w:r>
      <w:proofErr w:type="spellEnd"/>
      <w:r w:rsidRPr="00D7372D">
        <w:rPr>
          <w:rFonts w:ascii="Times New Roman" w:hAnsi="Times New Roman" w:cs="Times New Roman"/>
          <w:sz w:val="28"/>
          <w:szCs w:val="28"/>
        </w:rPr>
        <w:t xml:space="preserve"> можно оценить на основании данных о биржах. На сегодняшний день в мире работает более ста бирж, торгующих различными </w:t>
      </w:r>
      <w:proofErr w:type="spellStart"/>
      <w:r w:rsidRPr="00D7372D">
        <w:rPr>
          <w:rFonts w:ascii="Times New Roman" w:hAnsi="Times New Roman" w:cs="Times New Roman"/>
          <w:sz w:val="28"/>
          <w:szCs w:val="28"/>
        </w:rPr>
        <w:t>криптовалютами</w:t>
      </w:r>
      <w:proofErr w:type="spellEnd"/>
      <w:r w:rsidRPr="00D7372D">
        <w:rPr>
          <w:rFonts w:ascii="Times New Roman" w:hAnsi="Times New Roman" w:cs="Times New Roman"/>
          <w:sz w:val="28"/>
          <w:szCs w:val="28"/>
        </w:rPr>
        <w:t>. Поскольку часто на официальных сайтах бирж не указан физический адрес организации, для пространственного анализа использовались данные о стране регистрации домена (таблица 2.2.).</w:t>
      </w:r>
    </w:p>
    <w:p w:rsidR="00D7372D" w:rsidRPr="00D7372D" w:rsidRDefault="00D7372D" w:rsidP="00D7372D">
      <w:pPr>
        <w:spacing w:after="0" w:line="360" w:lineRule="auto"/>
        <w:ind w:right="24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7372D">
        <w:rPr>
          <w:rFonts w:ascii="Times New Roman" w:hAnsi="Times New Roman" w:cs="Times New Roman"/>
          <w:sz w:val="28"/>
          <w:szCs w:val="28"/>
        </w:rPr>
        <w:t xml:space="preserve">Таблица 2.2. - Размещение бирж, торгующих </w:t>
      </w:r>
      <w:proofErr w:type="spellStart"/>
      <w:r w:rsidRPr="00D7372D">
        <w:rPr>
          <w:rFonts w:ascii="Times New Roman" w:hAnsi="Times New Roman" w:cs="Times New Roman"/>
          <w:sz w:val="28"/>
          <w:szCs w:val="28"/>
        </w:rPr>
        <w:t>криптовалютами</w:t>
      </w:r>
      <w:proofErr w:type="spellEnd"/>
      <w:r w:rsidRPr="00D7372D">
        <w:rPr>
          <w:rFonts w:ascii="Times New Roman" w:hAnsi="Times New Roman" w:cs="Times New Roman"/>
          <w:sz w:val="28"/>
          <w:szCs w:val="28"/>
          <w:vertAlign w:val="superscript"/>
        </w:rPr>
        <w:footnoteReference w:id="32"/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3158"/>
        <w:gridCol w:w="3143"/>
        <w:gridCol w:w="3128"/>
      </w:tblGrid>
      <w:tr w:rsidR="00D7372D" w:rsidRPr="00D7372D" w:rsidTr="00A436BC">
        <w:tc>
          <w:tcPr>
            <w:tcW w:w="3190" w:type="dxa"/>
          </w:tcPr>
          <w:p w:rsidR="00D7372D" w:rsidRPr="00D7372D" w:rsidRDefault="00D7372D" w:rsidP="00596BBF">
            <w:pPr>
              <w:spacing w:line="276" w:lineRule="auto"/>
              <w:ind w:right="24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7372D">
              <w:rPr>
                <w:rFonts w:ascii="Times New Roman" w:hAnsi="Times New Roman" w:cs="Times New Roman"/>
                <w:sz w:val="24"/>
                <w:szCs w:val="28"/>
              </w:rPr>
              <w:t>Страна</w:t>
            </w:r>
          </w:p>
        </w:tc>
        <w:tc>
          <w:tcPr>
            <w:tcW w:w="3190" w:type="dxa"/>
          </w:tcPr>
          <w:p w:rsidR="00D7372D" w:rsidRPr="00D7372D" w:rsidRDefault="00D7372D" w:rsidP="00596BBF">
            <w:pPr>
              <w:spacing w:line="276" w:lineRule="auto"/>
              <w:ind w:right="24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7372D">
              <w:rPr>
                <w:rFonts w:ascii="Times New Roman" w:hAnsi="Times New Roman" w:cs="Times New Roman"/>
                <w:sz w:val="24"/>
                <w:szCs w:val="28"/>
              </w:rPr>
              <w:t>Количество бирж</w:t>
            </w:r>
          </w:p>
        </w:tc>
        <w:tc>
          <w:tcPr>
            <w:tcW w:w="3191" w:type="dxa"/>
          </w:tcPr>
          <w:p w:rsidR="00D7372D" w:rsidRPr="00D7372D" w:rsidRDefault="00D7372D" w:rsidP="00596BBF">
            <w:pPr>
              <w:spacing w:line="276" w:lineRule="auto"/>
              <w:ind w:right="24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7372D">
              <w:rPr>
                <w:rFonts w:ascii="Times New Roman" w:hAnsi="Times New Roman" w:cs="Times New Roman"/>
                <w:sz w:val="24"/>
                <w:szCs w:val="28"/>
              </w:rPr>
              <w:t>Объем торгов ВТС</w:t>
            </w:r>
          </w:p>
        </w:tc>
      </w:tr>
      <w:tr w:rsidR="00D7372D" w:rsidRPr="00D7372D" w:rsidTr="00A436BC">
        <w:tc>
          <w:tcPr>
            <w:tcW w:w="3190" w:type="dxa"/>
          </w:tcPr>
          <w:p w:rsidR="00D7372D" w:rsidRPr="00D7372D" w:rsidRDefault="00D7372D" w:rsidP="00596BBF">
            <w:pPr>
              <w:spacing w:line="276" w:lineRule="auto"/>
              <w:ind w:right="24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7372D">
              <w:rPr>
                <w:rFonts w:ascii="Times New Roman" w:hAnsi="Times New Roman" w:cs="Times New Roman"/>
                <w:sz w:val="24"/>
                <w:szCs w:val="28"/>
              </w:rPr>
              <w:t>США</w:t>
            </w:r>
          </w:p>
        </w:tc>
        <w:tc>
          <w:tcPr>
            <w:tcW w:w="3190" w:type="dxa"/>
          </w:tcPr>
          <w:p w:rsidR="00D7372D" w:rsidRPr="00D7372D" w:rsidRDefault="00D7372D" w:rsidP="00596BBF">
            <w:pPr>
              <w:spacing w:line="276" w:lineRule="auto"/>
              <w:ind w:right="24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7372D">
              <w:rPr>
                <w:rFonts w:ascii="Times New Roman" w:hAnsi="Times New Roman" w:cs="Times New Roman"/>
                <w:sz w:val="24"/>
                <w:szCs w:val="28"/>
              </w:rPr>
              <w:t>58</w:t>
            </w:r>
          </w:p>
        </w:tc>
        <w:tc>
          <w:tcPr>
            <w:tcW w:w="3191" w:type="dxa"/>
          </w:tcPr>
          <w:p w:rsidR="00D7372D" w:rsidRPr="00D7372D" w:rsidRDefault="00D7372D" w:rsidP="00596BBF">
            <w:pPr>
              <w:spacing w:line="276" w:lineRule="auto"/>
              <w:ind w:right="24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7372D">
              <w:rPr>
                <w:rFonts w:ascii="Times New Roman" w:hAnsi="Times New Roman" w:cs="Times New Roman"/>
                <w:sz w:val="24"/>
                <w:szCs w:val="28"/>
              </w:rPr>
              <w:t>26 735</w:t>
            </w:r>
          </w:p>
        </w:tc>
      </w:tr>
      <w:tr w:rsidR="00D7372D" w:rsidRPr="00D7372D" w:rsidTr="00A436BC">
        <w:tc>
          <w:tcPr>
            <w:tcW w:w="3190" w:type="dxa"/>
          </w:tcPr>
          <w:p w:rsidR="00D7372D" w:rsidRPr="00D7372D" w:rsidRDefault="00D7372D" w:rsidP="00596BBF">
            <w:pPr>
              <w:spacing w:line="276" w:lineRule="auto"/>
              <w:ind w:right="24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7372D">
              <w:rPr>
                <w:rFonts w:ascii="Times New Roman" w:hAnsi="Times New Roman" w:cs="Times New Roman"/>
                <w:sz w:val="24"/>
                <w:szCs w:val="28"/>
              </w:rPr>
              <w:t>Китай</w:t>
            </w:r>
          </w:p>
        </w:tc>
        <w:tc>
          <w:tcPr>
            <w:tcW w:w="3190" w:type="dxa"/>
          </w:tcPr>
          <w:p w:rsidR="00D7372D" w:rsidRPr="00D7372D" w:rsidRDefault="00D7372D" w:rsidP="00596BBF">
            <w:pPr>
              <w:spacing w:line="276" w:lineRule="auto"/>
              <w:ind w:right="24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7372D">
              <w:rPr>
                <w:rFonts w:ascii="Times New Roman" w:hAnsi="Times New Roman" w:cs="Times New Roman"/>
                <w:sz w:val="24"/>
                <w:szCs w:val="28"/>
              </w:rPr>
              <w:t>15</w:t>
            </w:r>
          </w:p>
        </w:tc>
        <w:tc>
          <w:tcPr>
            <w:tcW w:w="3191" w:type="dxa"/>
          </w:tcPr>
          <w:p w:rsidR="00D7372D" w:rsidRPr="00D7372D" w:rsidRDefault="00D7372D" w:rsidP="00596BBF">
            <w:pPr>
              <w:spacing w:line="276" w:lineRule="auto"/>
              <w:ind w:right="24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7372D">
              <w:rPr>
                <w:rFonts w:ascii="Times New Roman" w:hAnsi="Times New Roman" w:cs="Times New Roman"/>
                <w:sz w:val="24"/>
                <w:szCs w:val="28"/>
              </w:rPr>
              <w:t>235 022</w:t>
            </w:r>
          </w:p>
        </w:tc>
      </w:tr>
      <w:tr w:rsidR="00D7372D" w:rsidRPr="00D7372D" w:rsidTr="00A436BC">
        <w:tc>
          <w:tcPr>
            <w:tcW w:w="3190" w:type="dxa"/>
          </w:tcPr>
          <w:p w:rsidR="00D7372D" w:rsidRPr="00D7372D" w:rsidRDefault="00D7372D" w:rsidP="00596BBF">
            <w:pPr>
              <w:spacing w:line="276" w:lineRule="auto"/>
              <w:ind w:right="24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7372D">
              <w:rPr>
                <w:rFonts w:ascii="Times New Roman" w:hAnsi="Times New Roman" w:cs="Times New Roman"/>
                <w:sz w:val="24"/>
                <w:szCs w:val="28"/>
              </w:rPr>
              <w:t>Япония</w:t>
            </w:r>
          </w:p>
        </w:tc>
        <w:tc>
          <w:tcPr>
            <w:tcW w:w="3190" w:type="dxa"/>
          </w:tcPr>
          <w:p w:rsidR="00D7372D" w:rsidRPr="00D7372D" w:rsidRDefault="00D7372D" w:rsidP="00596BBF">
            <w:pPr>
              <w:spacing w:line="276" w:lineRule="auto"/>
              <w:ind w:right="24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7372D">
              <w:rPr>
                <w:rFonts w:ascii="Times New Roman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3191" w:type="dxa"/>
          </w:tcPr>
          <w:p w:rsidR="00D7372D" w:rsidRPr="00D7372D" w:rsidRDefault="00D7372D" w:rsidP="00596BBF">
            <w:pPr>
              <w:spacing w:line="276" w:lineRule="auto"/>
              <w:ind w:right="24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7372D">
              <w:rPr>
                <w:rFonts w:ascii="Times New Roman" w:hAnsi="Times New Roman" w:cs="Times New Roman"/>
                <w:sz w:val="24"/>
                <w:szCs w:val="28"/>
              </w:rPr>
              <w:t>97 000</w:t>
            </w:r>
          </w:p>
        </w:tc>
      </w:tr>
      <w:tr w:rsidR="00D7372D" w:rsidRPr="00D7372D" w:rsidTr="00A436BC">
        <w:trPr>
          <w:trHeight w:val="235"/>
        </w:trPr>
        <w:tc>
          <w:tcPr>
            <w:tcW w:w="3190" w:type="dxa"/>
          </w:tcPr>
          <w:p w:rsidR="00D7372D" w:rsidRPr="00D7372D" w:rsidRDefault="00D7372D" w:rsidP="00596BBF">
            <w:pPr>
              <w:spacing w:line="276" w:lineRule="auto"/>
              <w:ind w:right="24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D7372D">
              <w:rPr>
                <w:rFonts w:ascii="Times New Roman" w:hAnsi="Times New Roman" w:cs="Times New Roman"/>
                <w:sz w:val="24"/>
                <w:szCs w:val="28"/>
              </w:rPr>
              <w:t>Гурмания</w:t>
            </w:r>
            <w:proofErr w:type="spellEnd"/>
          </w:p>
        </w:tc>
        <w:tc>
          <w:tcPr>
            <w:tcW w:w="3190" w:type="dxa"/>
          </w:tcPr>
          <w:p w:rsidR="00D7372D" w:rsidRPr="00D7372D" w:rsidRDefault="00D7372D" w:rsidP="00596BBF">
            <w:pPr>
              <w:spacing w:line="276" w:lineRule="auto"/>
              <w:ind w:right="24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7372D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3191" w:type="dxa"/>
          </w:tcPr>
          <w:p w:rsidR="00D7372D" w:rsidRPr="00D7372D" w:rsidRDefault="00D7372D" w:rsidP="00596BBF">
            <w:pPr>
              <w:spacing w:line="276" w:lineRule="auto"/>
              <w:ind w:right="24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7372D">
              <w:rPr>
                <w:rFonts w:ascii="Times New Roman" w:hAnsi="Times New Roman" w:cs="Times New Roman"/>
                <w:sz w:val="24"/>
                <w:szCs w:val="28"/>
              </w:rPr>
              <w:t>15 300</w:t>
            </w:r>
          </w:p>
        </w:tc>
      </w:tr>
      <w:tr w:rsidR="00D7372D" w:rsidRPr="00D7372D" w:rsidTr="00A436BC">
        <w:trPr>
          <w:trHeight w:val="251"/>
        </w:trPr>
        <w:tc>
          <w:tcPr>
            <w:tcW w:w="3190" w:type="dxa"/>
          </w:tcPr>
          <w:p w:rsidR="00D7372D" w:rsidRPr="00D7372D" w:rsidRDefault="00D7372D" w:rsidP="00596BBF">
            <w:pPr>
              <w:spacing w:line="276" w:lineRule="auto"/>
              <w:ind w:right="24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7372D">
              <w:rPr>
                <w:rFonts w:ascii="Times New Roman" w:hAnsi="Times New Roman" w:cs="Times New Roman"/>
                <w:sz w:val="24"/>
                <w:szCs w:val="28"/>
              </w:rPr>
              <w:t>Великобритания</w:t>
            </w:r>
          </w:p>
        </w:tc>
        <w:tc>
          <w:tcPr>
            <w:tcW w:w="3190" w:type="dxa"/>
          </w:tcPr>
          <w:p w:rsidR="00D7372D" w:rsidRPr="00D7372D" w:rsidRDefault="00D7372D" w:rsidP="00596BBF">
            <w:pPr>
              <w:spacing w:line="276" w:lineRule="auto"/>
              <w:ind w:right="24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7372D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3191" w:type="dxa"/>
          </w:tcPr>
          <w:p w:rsidR="00D7372D" w:rsidRPr="00D7372D" w:rsidRDefault="00D7372D" w:rsidP="00596BBF">
            <w:pPr>
              <w:spacing w:line="276" w:lineRule="auto"/>
              <w:ind w:right="24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7372D">
              <w:rPr>
                <w:rFonts w:ascii="Times New Roman" w:hAnsi="Times New Roman" w:cs="Times New Roman"/>
                <w:sz w:val="24"/>
                <w:szCs w:val="28"/>
              </w:rPr>
              <w:t>24 919</w:t>
            </w:r>
          </w:p>
        </w:tc>
      </w:tr>
    </w:tbl>
    <w:p w:rsidR="00D7372D" w:rsidRPr="00D7372D" w:rsidRDefault="00D7372D" w:rsidP="00D7372D">
      <w:pPr>
        <w:spacing w:after="0" w:line="360" w:lineRule="auto"/>
        <w:ind w:right="24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7372D" w:rsidRPr="00D7372D" w:rsidRDefault="00D7372D" w:rsidP="00D737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7372D">
        <w:rPr>
          <w:rFonts w:ascii="Times New Roman" w:hAnsi="Times New Roman" w:cs="Times New Roman"/>
          <w:sz w:val="28"/>
        </w:rPr>
        <w:t xml:space="preserve">По количеству бирж, торгующих </w:t>
      </w:r>
      <w:proofErr w:type="spellStart"/>
      <w:r w:rsidRPr="00D7372D">
        <w:rPr>
          <w:rFonts w:ascii="Times New Roman" w:hAnsi="Times New Roman" w:cs="Times New Roman"/>
          <w:sz w:val="28"/>
        </w:rPr>
        <w:t>криптовалютами</w:t>
      </w:r>
      <w:proofErr w:type="spellEnd"/>
      <w:r w:rsidRPr="00D7372D">
        <w:rPr>
          <w:rFonts w:ascii="Times New Roman" w:hAnsi="Times New Roman" w:cs="Times New Roman"/>
          <w:sz w:val="28"/>
        </w:rPr>
        <w:t xml:space="preserve">, безусловным лидером оказываются США - 58 бирж, имеющих в обороте </w:t>
      </w:r>
      <w:proofErr w:type="spellStart"/>
      <w:r w:rsidRPr="00D7372D">
        <w:rPr>
          <w:rFonts w:ascii="Times New Roman" w:hAnsi="Times New Roman" w:cs="Times New Roman"/>
          <w:sz w:val="28"/>
        </w:rPr>
        <w:t>криптовалюты</w:t>
      </w:r>
      <w:proofErr w:type="spellEnd"/>
      <w:r w:rsidRPr="00D7372D">
        <w:rPr>
          <w:rFonts w:ascii="Times New Roman" w:hAnsi="Times New Roman" w:cs="Times New Roman"/>
          <w:sz w:val="28"/>
        </w:rPr>
        <w:t>. На втором месте Китай с отставанием почти в 4 раза — 15 бирж. Далее следуют Япония (11 бирж), Германия (5 бирж), Великобритания (4 биржи). Если же сравнивать площадки по объему торгов, то самые крупные биржи сосредоточены в Китае (объем торгов 235 022 BTC), второе место занимает Япония (97 000 ВТС), а уже на третьем месте находятся США (26 735 BTC). Примерно столько же у Великобритании — 24 919 ВТС.</w:t>
      </w:r>
    </w:p>
    <w:p w:rsidR="00D7372D" w:rsidRPr="00D7372D" w:rsidRDefault="00D7372D" w:rsidP="00D737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7372D">
        <w:rPr>
          <w:rFonts w:ascii="Times New Roman" w:hAnsi="Times New Roman" w:cs="Times New Roman"/>
          <w:sz w:val="28"/>
        </w:rPr>
        <w:t xml:space="preserve">По идее каждая валюта должна быть (её курс) обеспечена ВВП той страны, к которой она принадлежит. Но </w:t>
      </w:r>
      <w:proofErr w:type="spellStart"/>
      <w:r w:rsidRPr="00D7372D">
        <w:rPr>
          <w:rFonts w:ascii="Times New Roman" w:hAnsi="Times New Roman" w:cs="Times New Roman"/>
          <w:sz w:val="28"/>
        </w:rPr>
        <w:t>биткоин</w:t>
      </w:r>
      <w:proofErr w:type="spellEnd"/>
      <w:r w:rsidRPr="00D7372D">
        <w:rPr>
          <w:rFonts w:ascii="Times New Roman" w:hAnsi="Times New Roman" w:cs="Times New Roman"/>
          <w:sz w:val="28"/>
        </w:rPr>
        <w:t xml:space="preserve"> (как и </w:t>
      </w:r>
      <w:proofErr w:type="gramStart"/>
      <w:r w:rsidRPr="00D7372D">
        <w:rPr>
          <w:rFonts w:ascii="Times New Roman" w:hAnsi="Times New Roman" w:cs="Times New Roman"/>
          <w:sz w:val="28"/>
        </w:rPr>
        <w:t>другая</w:t>
      </w:r>
      <w:proofErr w:type="gramEnd"/>
      <w:r w:rsidRPr="00D7372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7372D">
        <w:rPr>
          <w:rFonts w:ascii="Times New Roman" w:hAnsi="Times New Roman" w:cs="Times New Roman"/>
          <w:sz w:val="28"/>
        </w:rPr>
        <w:t>криптовалюта</w:t>
      </w:r>
      <w:proofErr w:type="spellEnd"/>
      <w:r w:rsidRPr="00D7372D">
        <w:rPr>
          <w:rFonts w:ascii="Times New Roman" w:hAnsi="Times New Roman" w:cs="Times New Roman"/>
          <w:sz w:val="28"/>
        </w:rPr>
        <w:t xml:space="preserve">) не принадлежит экономике ни одного государства мира. Поэтому косвенно можно предположить, что его курс зависит от количества и размера транзакций, производимых в распределительной сети. Чем </w:t>
      </w:r>
      <w:r w:rsidRPr="00D7372D">
        <w:rPr>
          <w:rFonts w:ascii="Times New Roman" w:hAnsi="Times New Roman" w:cs="Times New Roman"/>
          <w:sz w:val="28"/>
        </w:rPr>
        <w:lastRenderedPageBreak/>
        <w:t xml:space="preserve">больше вещей можно купить за </w:t>
      </w:r>
      <w:proofErr w:type="spellStart"/>
      <w:r w:rsidRPr="00D7372D">
        <w:rPr>
          <w:rFonts w:ascii="Times New Roman" w:hAnsi="Times New Roman" w:cs="Times New Roman"/>
          <w:sz w:val="28"/>
        </w:rPr>
        <w:t>биткоин</w:t>
      </w:r>
      <w:proofErr w:type="spellEnd"/>
      <w:r w:rsidRPr="00D7372D">
        <w:rPr>
          <w:rFonts w:ascii="Times New Roman" w:hAnsi="Times New Roman" w:cs="Times New Roman"/>
          <w:sz w:val="28"/>
        </w:rPr>
        <w:t xml:space="preserve"> – тем выше должна быть его стоимость. Но данные, представленные на рисунке 2.1., говорят о том, что курс </w:t>
      </w:r>
      <w:proofErr w:type="spellStart"/>
      <w:r w:rsidRPr="00D7372D">
        <w:rPr>
          <w:rFonts w:ascii="Times New Roman" w:hAnsi="Times New Roman" w:cs="Times New Roman"/>
          <w:sz w:val="28"/>
        </w:rPr>
        <w:t>биткоина</w:t>
      </w:r>
      <w:proofErr w:type="spellEnd"/>
      <w:r w:rsidRPr="00D7372D">
        <w:rPr>
          <w:rFonts w:ascii="Times New Roman" w:hAnsi="Times New Roman" w:cs="Times New Roman"/>
          <w:sz w:val="28"/>
        </w:rPr>
        <w:t xml:space="preserve"> не зависит от объёма его использования.</w:t>
      </w:r>
    </w:p>
    <w:p w:rsidR="00D7372D" w:rsidRPr="00D7372D" w:rsidRDefault="00D7372D" w:rsidP="00D7372D">
      <w:pPr>
        <w:jc w:val="center"/>
        <w:rPr>
          <w:rFonts w:ascii="Times New Roman" w:hAnsi="Times New Roman" w:cs="Times New Roman"/>
          <w:sz w:val="28"/>
        </w:rPr>
      </w:pPr>
      <w:r w:rsidRPr="00D7372D">
        <w:rPr>
          <w:noProof/>
          <w:lang w:eastAsia="ru-RU"/>
        </w:rPr>
        <w:drawing>
          <wp:inline distT="0" distB="0" distL="0" distR="0" wp14:anchorId="61489AD8" wp14:editId="39693BD7">
            <wp:extent cx="4676775" cy="2447925"/>
            <wp:effectExtent l="0" t="0" r="9525" b="952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D7372D" w:rsidRPr="00D7372D" w:rsidRDefault="00D7372D" w:rsidP="00D7372D">
      <w:pPr>
        <w:jc w:val="center"/>
        <w:rPr>
          <w:rFonts w:ascii="Times New Roman" w:hAnsi="Times New Roman" w:cs="Times New Roman"/>
          <w:sz w:val="28"/>
        </w:rPr>
      </w:pPr>
      <w:r w:rsidRPr="00D7372D">
        <w:rPr>
          <w:rFonts w:ascii="Times New Roman" w:hAnsi="Times New Roman" w:cs="Times New Roman"/>
          <w:sz w:val="28"/>
        </w:rPr>
        <w:t xml:space="preserve">Рисунок 2.1. – Динамика курса </w:t>
      </w:r>
      <w:proofErr w:type="spellStart"/>
      <w:r w:rsidRPr="00D7372D">
        <w:rPr>
          <w:rFonts w:ascii="Times New Roman" w:hAnsi="Times New Roman" w:cs="Times New Roman"/>
          <w:sz w:val="28"/>
        </w:rPr>
        <w:t>биткоин</w:t>
      </w:r>
      <w:proofErr w:type="spellEnd"/>
      <w:r w:rsidRPr="00D7372D">
        <w:rPr>
          <w:rFonts w:ascii="Times New Roman" w:hAnsi="Times New Roman" w:cs="Times New Roman"/>
          <w:sz w:val="28"/>
        </w:rPr>
        <w:t xml:space="preserve"> (1 ВТС = долл.)</w:t>
      </w:r>
      <w:r w:rsidRPr="00D7372D">
        <w:rPr>
          <w:rFonts w:ascii="Times New Roman" w:hAnsi="Times New Roman" w:cs="Times New Roman"/>
          <w:sz w:val="28"/>
          <w:vertAlign w:val="superscript"/>
        </w:rPr>
        <w:footnoteReference w:id="33"/>
      </w:r>
    </w:p>
    <w:p w:rsidR="00D7372D" w:rsidRPr="00D7372D" w:rsidRDefault="00D7372D" w:rsidP="00D737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7372D">
        <w:rPr>
          <w:rFonts w:ascii="Times New Roman" w:hAnsi="Times New Roman" w:cs="Times New Roman"/>
          <w:sz w:val="28"/>
        </w:rPr>
        <w:t xml:space="preserve">5 октября 2009 года </w:t>
      </w:r>
      <w:proofErr w:type="spellStart"/>
      <w:r w:rsidRPr="00D7372D">
        <w:rPr>
          <w:rFonts w:ascii="Times New Roman" w:hAnsi="Times New Roman" w:cs="Times New Roman"/>
          <w:sz w:val="28"/>
        </w:rPr>
        <w:t>биткоин</w:t>
      </w:r>
      <w:proofErr w:type="spellEnd"/>
      <w:r w:rsidRPr="00D7372D">
        <w:rPr>
          <w:rFonts w:ascii="Times New Roman" w:hAnsi="Times New Roman" w:cs="Times New Roman"/>
          <w:sz w:val="28"/>
        </w:rPr>
        <w:t xml:space="preserve"> получает первый курс по отношению к традиционным валютам. </w:t>
      </w:r>
      <w:proofErr w:type="spellStart"/>
      <w:r w:rsidRPr="00D7372D">
        <w:rPr>
          <w:rFonts w:ascii="Times New Roman" w:hAnsi="Times New Roman" w:cs="Times New Roman"/>
          <w:sz w:val="28"/>
        </w:rPr>
        <w:t>New</w:t>
      </w:r>
      <w:proofErr w:type="spellEnd"/>
      <w:r w:rsidRPr="00D7372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7372D">
        <w:rPr>
          <w:rFonts w:ascii="Times New Roman" w:hAnsi="Times New Roman" w:cs="Times New Roman"/>
          <w:sz w:val="28"/>
        </w:rPr>
        <w:t>Liberty</w:t>
      </w:r>
      <w:proofErr w:type="spellEnd"/>
      <w:r w:rsidRPr="00D7372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7372D">
        <w:rPr>
          <w:rFonts w:ascii="Times New Roman" w:hAnsi="Times New Roman" w:cs="Times New Roman"/>
          <w:sz w:val="28"/>
        </w:rPr>
        <w:t>Standard</w:t>
      </w:r>
      <w:proofErr w:type="spellEnd"/>
      <w:r w:rsidRPr="00D7372D">
        <w:rPr>
          <w:rFonts w:ascii="Times New Roman" w:hAnsi="Times New Roman" w:cs="Times New Roman"/>
          <w:sz w:val="28"/>
        </w:rPr>
        <w:t xml:space="preserve"> установили курс 1 доллар за 1,309.03 BTC, то есть за более чем  тысячу </w:t>
      </w:r>
      <w:proofErr w:type="spellStart"/>
      <w:r w:rsidRPr="00D7372D">
        <w:rPr>
          <w:rFonts w:ascii="Times New Roman" w:hAnsi="Times New Roman" w:cs="Times New Roman"/>
          <w:sz w:val="28"/>
        </w:rPr>
        <w:t>биткоинов</w:t>
      </w:r>
      <w:proofErr w:type="spellEnd"/>
      <w:r w:rsidRPr="00D7372D">
        <w:rPr>
          <w:rFonts w:ascii="Times New Roman" w:hAnsi="Times New Roman" w:cs="Times New Roman"/>
          <w:sz w:val="28"/>
        </w:rPr>
        <w:t xml:space="preserve"> давали всего доллар, соответственно стоимость одного </w:t>
      </w:r>
      <w:proofErr w:type="spellStart"/>
      <w:r w:rsidRPr="00D7372D">
        <w:rPr>
          <w:rFonts w:ascii="Times New Roman" w:hAnsi="Times New Roman" w:cs="Times New Roman"/>
          <w:sz w:val="28"/>
        </w:rPr>
        <w:t>биткоина</w:t>
      </w:r>
      <w:proofErr w:type="spellEnd"/>
      <w:r w:rsidRPr="00D7372D">
        <w:rPr>
          <w:rFonts w:ascii="Times New Roman" w:hAnsi="Times New Roman" w:cs="Times New Roman"/>
          <w:sz w:val="28"/>
        </w:rPr>
        <w:t xml:space="preserve"> никто не вычислял т.к. это была ничтожно маленькая цифра. </w:t>
      </w:r>
      <w:proofErr w:type="gramStart"/>
      <w:r w:rsidRPr="00D7372D">
        <w:rPr>
          <w:rFonts w:ascii="Times New Roman" w:hAnsi="Times New Roman" w:cs="Times New Roman"/>
          <w:sz w:val="28"/>
        </w:rPr>
        <w:t xml:space="preserve">Сюда уже были включены расходы на затраченную электроэнергию, так как для </w:t>
      </w:r>
      <w:proofErr w:type="spellStart"/>
      <w:r w:rsidRPr="00D7372D">
        <w:rPr>
          <w:rFonts w:ascii="Times New Roman" w:hAnsi="Times New Roman" w:cs="Times New Roman"/>
          <w:sz w:val="28"/>
        </w:rPr>
        <w:t>майнинга</w:t>
      </w:r>
      <w:proofErr w:type="spellEnd"/>
      <w:r w:rsidRPr="00D7372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7372D">
        <w:rPr>
          <w:rFonts w:ascii="Times New Roman" w:hAnsi="Times New Roman" w:cs="Times New Roman"/>
          <w:sz w:val="28"/>
        </w:rPr>
        <w:t>биткоинов</w:t>
      </w:r>
      <w:proofErr w:type="spellEnd"/>
      <w:r w:rsidRPr="00D7372D">
        <w:rPr>
          <w:rFonts w:ascii="Times New Roman" w:hAnsi="Times New Roman" w:cs="Times New Roman"/>
          <w:sz w:val="28"/>
        </w:rPr>
        <w:t xml:space="preserve"> необходимо держать компьютер всегда включенным. 22 мая 2010 произошло историческое событие с приобретением пиццы за 10 тысяч </w:t>
      </w:r>
      <w:proofErr w:type="spellStart"/>
      <w:r w:rsidRPr="00D7372D">
        <w:rPr>
          <w:rFonts w:ascii="Times New Roman" w:hAnsi="Times New Roman" w:cs="Times New Roman"/>
          <w:sz w:val="28"/>
        </w:rPr>
        <w:t>биткоинов</w:t>
      </w:r>
      <w:proofErr w:type="spellEnd"/>
      <w:r w:rsidRPr="00D7372D">
        <w:rPr>
          <w:rFonts w:ascii="Times New Roman" w:hAnsi="Times New Roman" w:cs="Times New Roman"/>
          <w:sz w:val="28"/>
        </w:rPr>
        <w:t xml:space="preserve"> (около $25), что на сегодняшний день составляет почти $3 млн. 9 февраля 2011 года, 1 </w:t>
      </w:r>
      <w:proofErr w:type="spellStart"/>
      <w:r w:rsidRPr="00D7372D">
        <w:rPr>
          <w:rFonts w:ascii="Times New Roman" w:hAnsi="Times New Roman" w:cs="Times New Roman"/>
          <w:sz w:val="28"/>
        </w:rPr>
        <w:t>биткоин</w:t>
      </w:r>
      <w:proofErr w:type="spellEnd"/>
      <w:r w:rsidRPr="00D7372D">
        <w:rPr>
          <w:rFonts w:ascii="Times New Roman" w:hAnsi="Times New Roman" w:cs="Times New Roman"/>
          <w:sz w:val="28"/>
        </w:rPr>
        <w:t xml:space="preserve"> стоил $1, после чего пошло длительное снижение. 23-24 марта BTC достиг паритета с</w:t>
      </w:r>
      <w:proofErr w:type="gramEnd"/>
      <w:r w:rsidRPr="00D7372D">
        <w:rPr>
          <w:rFonts w:ascii="Times New Roman" w:hAnsi="Times New Roman" w:cs="Times New Roman"/>
          <w:sz w:val="28"/>
        </w:rPr>
        <w:t xml:space="preserve"> евро и британским фунтом. 2 июня стоимость одного BTC составляла $10, а уже через неделю взлетела до $31.91</w:t>
      </w:r>
      <w:r w:rsidRPr="00D7372D">
        <w:rPr>
          <w:rFonts w:ascii="Times New Roman" w:hAnsi="Times New Roman" w:cs="Times New Roman"/>
          <w:sz w:val="28"/>
          <w:vertAlign w:val="superscript"/>
        </w:rPr>
        <w:footnoteReference w:id="34"/>
      </w:r>
      <w:r w:rsidRPr="00D7372D">
        <w:rPr>
          <w:rFonts w:ascii="Times New Roman" w:hAnsi="Times New Roman" w:cs="Times New Roman"/>
          <w:sz w:val="28"/>
        </w:rPr>
        <w:t>.</w:t>
      </w:r>
    </w:p>
    <w:p w:rsidR="00D7372D" w:rsidRPr="00D7372D" w:rsidRDefault="00D7372D" w:rsidP="00D737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7372D">
        <w:rPr>
          <w:rFonts w:ascii="Times New Roman" w:hAnsi="Times New Roman" w:cs="Times New Roman"/>
          <w:sz w:val="28"/>
        </w:rPr>
        <w:lastRenderedPageBreak/>
        <w:t xml:space="preserve">2012 год в истории </w:t>
      </w:r>
      <w:proofErr w:type="spellStart"/>
      <w:r w:rsidRPr="00D7372D">
        <w:rPr>
          <w:rFonts w:ascii="Times New Roman" w:hAnsi="Times New Roman" w:cs="Times New Roman"/>
          <w:sz w:val="28"/>
        </w:rPr>
        <w:t>биткоина</w:t>
      </w:r>
      <w:proofErr w:type="spellEnd"/>
      <w:r w:rsidRPr="00D7372D">
        <w:rPr>
          <w:rFonts w:ascii="Times New Roman" w:hAnsi="Times New Roman" w:cs="Times New Roman"/>
          <w:sz w:val="28"/>
        </w:rPr>
        <w:t xml:space="preserve"> ознаменован актом воплощения </w:t>
      </w:r>
      <w:proofErr w:type="spellStart"/>
      <w:r w:rsidRPr="00D7372D">
        <w:rPr>
          <w:rFonts w:ascii="Times New Roman" w:hAnsi="Times New Roman" w:cs="Times New Roman"/>
          <w:sz w:val="28"/>
        </w:rPr>
        <w:t>биткоина</w:t>
      </w:r>
      <w:proofErr w:type="spellEnd"/>
      <w:r w:rsidRPr="00D7372D">
        <w:rPr>
          <w:rFonts w:ascii="Times New Roman" w:hAnsi="Times New Roman" w:cs="Times New Roman"/>
          <w:sz w:val="28"/>
        </w:rPr>
        <w:t xml:space="preserve"> из цифровой абстрактной валюты в нечто физическое – в банк </w:t>
      </w:r>
      <w:proofErr w:type="spellStart"/>
      <w:r w:rsidRPr="00D7372D">
        <w:rPr>
          <w:rFonts w:ascii="Times New Roman" w:hAnsi="Times New Roman" w:cs="Times New Roman"/>
          <w:sz w:val="28"/>
        </w:rPr>
        <w:t>Bitcoin</w:t>
      </w:r>
      <w:proofErr w:type="spellEnd"/>
      <w:r w:rsidRPr="00D7372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7372D">
        <w:rPr>
          <w:rFonts w:ascii="Times New Roman" w:hAnsi="Times New Roman" w:cs="Times New Roman"/>
          <w:sz w:val="28"/>
        </w:rPr>
        <w:t>Central</w:t>
      </w:r>
      <w:proofErr w:type="spellEnd"/>
      <w:r w:rsidRPr="00D7372D">
        <w:rPr>
          <w:rFonts w:ascii="Times New Roman" w:hAnsi="Times New Roman" w:cs="Times New Roman"/>
          <w:sz w:val="28"/>
        </w:rPr>
        <w:t>, который получил лицензию и признание европейскими регуляторами. Однако в стоимости валюты не произошло существенных изменений.</w:t>
      </w:r>
    </w:p>
    <w:p w:rsidR="00D7372D" w:rsidRPr="00D7372D" w:rsidRDefault="00D7372D" w:rsidP="00D737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7372D">
        <w:rPr>
          <w:rFonts w:ascii="Times New Roman" w:hAnsi="Times New Roman" w:cs="Times New Roman"/>
          <w:sz w:val="28"/>
        </w:rPr>
        <w:t xml:space="preserve">На самом деле с 2011 по 2013 годы стоимость </w:t>
      </w:r>
      <w:proofErr w:type="spellStart"/>
      <w:r w:rsidRPr="00D7372D">
        <w:rPr>
          <w:rFonts w:ascii="Times New Roman" w:hAnsi="Times New Roman" w:cs="Times New Roman"/>
          <w:sz w:val="28"/>
        </w:rPr>
        <w:t>биткоина</w:t>
      </w:r>
      <w:proofErr w:type="spellEnd"/>
      <w:r w:rsidRPr="00D7372D">
        <w:rPr>
          <w:rFonts w:ascii="Times New Roman" w:hAnsi="Times New Roman" w:cs="Times New Roman"/>
          <w:sz w:val="28"/>
        </w:rPr>
        <w:t xml:space="preserve"> оставалась практически неизменной, но 22 февраля котировка выросла до $30. Очередное повышение случилось 28 февраля – тогда </w:t>
      </w:r>
      <w:proofErr w:type="spellStart"/>
      <w:r w:rsidRPr="00D7372D">
        <w:rPr>
          <w:rFonts w:ascii="Times New Roman" w:hAnsi="Times New Roman" w:cs="Times New Roman"/>
          <w:sz w:val="28"/>
        </w:rPr>
        <w:t>биткоин</w:t>
      </w:r>
      <w:proofErr w:type="spellEnd"/>
      <w:r w:rsidRPr="00D7372D">
        <w:rPr>
          <w:rFonts w:ascii="Times New Roman" w:hAnsi="Times New Roman" w:cs="Times New Roman"/>
          <w:sz w:val="28"/>
        </w:rPr>
        <w:t xml:space="preserve"> вырос до $31.91. 11 марта цена поднялась до $37, а 22 марта уже до $74.90. </w:t>
      </w:r>
      <w:proofErr w:type="gramStart"/>
      <w:r w:rsidRPr="00D7372D">
        <w:rPr>
          <w:rFonts w:ascii="Times New Roman" w:hAnsi="Times New Roman" w:cs="Times New Roman"/>
          <w:sz w:val="28"/>
        </w:rPr>
        <w:t>Наконец, 1 апреля стоимость подскочила выше $100, а в последующие 9 дней увеличилась еще в два раза (на 10 апреля 2013 стоимость составила $266).</w:t>
      </w:r>
      <w:proofErr w:type="gramEnd"/>
      <w:r w:rsidRPr="00D7372D">
        <w:rPr>
          <w:rFonts w:ascii="Times New Roman" w:hAnsi="Times New Roman" w:cs="Times New Roman"/>
          <w:sz w:val="28"/>
        </w:rPr>
        <w:t xml:space="preserve"> Но 20 апреля случился очередной крах.</w:t>
      </w:r>
      <w:r w:rsidRPr="00D7372D">
        <w:t xml:space="preserve"> </w:t>
      </w:r>
      <w:r w:rsidRPr="00D7372D">
        <w:rPr>
          <w:rFonts w:ascii="Times New Roman" w:hAnsi="Times New Roman" w:cs="Times New Roman"/>
          <w:sz w:val="28"/>
        </w:rPr>
        <w:t xml:space="preserve">К концу 2014 года курс </w:t>
      </w:r>
      <w:proofErr w:type="spellStart"/>
      <w:r w:rsidRPr="00D7372D">
        <w:rPr>
          <w:rFonts w:ascii="Times New Roman" w:hAnsi="Times New Roman" w:cs="Times New Roman"/>
          <w:sz w:val="28"/>
        </w:rPr>
        <w:t>биткоина</w:t>
      </w:r>
      <w:proofErr w:type="spellEnd"/>
      <w:r w:rsidRPr="00D7372D">
        <w:rPr>
          <w:rFonts w:ascii="Times New Roman" w:hAnsi="Times New Roman" w:cs="Times New Roman"/>
          <w:sz w:val="28"/>
        </w:rPr>
        <w:t xml:space="preserve"> составлял $310. Очевидно, 2014 год можно считать “стабилизирующем” в вопросе стоимости </w:t>
      </w:r>
      <w:proofErr w:type="spellStart"/>
      <w:r w:rsidRPr="00D7372D">
        <w:rPr>
          <w:rFonts w:ascii="Times New Roman" w:hAnsi="Times New Roman" w:cs="Times New Roman"/>
          <w:sz w:val="28"/>
        </w:rPr>
        <w:t>биткоина</w:t>
      </w:r>
      <w:proofErr w:type="spellEnd"/>
      <w:r w:rsidRPr="00D7372D">
        <w:rPr>
          <w:rFonts w:ascii="Times New Roman" w:hAnsi="Times New Roman" w:cs="Times New Roman"/>
          <w:sz w:val="28"/>
        </w:rPr>
        <w:t xml:space="preserve">, что говорит о взрослении и укреплении валюты. Важно отметить, что с точки зрения развития рынка и сообщества, 2013 год сильно отличается от 2014. В 2013 году мы не имели возможности передавать деньги во многие места, где сегодня </w:t>
      </w:r>
      <w:proofErr w:type="spellStart"/>
      <w:r w:rsidRPr="00D7372D">
        <w:rPr>
          <w:rFonts w:ascii="Times New Roman" w:hAnsi="Times New Roman" w:cs="Times New Roman"/>
          <w:sz w:val="28"/>
        </w:rPr>
        <w:t>биткоин</w:t>
      </w:r>
      <w:proofErr w:type="spellEnd"/>
      <w:r w:rsidRPr="00D7372D">
        <w:rPr>
          <w:rFonts w:ascii="Times New Roman" w:hAnsi="Times New Roman" w:cs="Times New Roman"/>
          <w:sz w:val="28"/>
        </w:rPr>
        <w:t xml:space="preserve"> в свободном использовании. Многие </w:t>
      </w:r>
      <w:proofErr w:type="spellStart"/>
      <w:r w:rsidRPr="00D7372D">
        <w:rPr>
          <w:rFonts w:ascii="Times New Roman" w:hAnsi="Times New Roman" w:cs="Times New Roman"/>
          <w:sz w:val="28"/>
        </w:rPr>
        <w:t>Bitcoin</w:t>
      </w:r>
      <w:proofErr w:type="spellEnd"/>
      <w:r w:rsidRPr="00D7372D">
        <w:rPr>
          <w:rFonts w:ascii="Times New Roman" w:hAnsi="Times New Roman" w:cs="Times New Roman"/>
          <w:sz w:val="28"/>
        </w:rPr>
        <w:t>-площадки еще даже не были запущены. В те годы инвестирование в BTC было гораздо более рискованным, нежели сейчас.</w:t>
      </w:r>
    </w:p>
    <w:p w:rsidR="00D7372D" w:rsidRPr="00D7372D" w:rsidRDefault="00D7372D" w:rsidP="00D737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7372D">
        <w:rPr>
          <w:rFonts w:ascii="Times New Roman" w:hAnsi="Times New Roman" w:cs="Times New Roman"/>
          <w:sz w:val="28"/>
        </w:rPr>
        <w:t xml:space="preserve">Начало 2015 года дало большие надежды, и мы увидели очередной рост </w:t>
      </w:r>
      <w:proofErr w:type="spellStart"/>
      <w:r w:rsidRPr="00D7372D">
        <w:rPr>
          <w:rFonts w:ascii="Times New Roman" w:hAnsi="Times New Roman" w:cs="Times New Roman"/>
          <w:sz w:val="28"/>
        </w:rPr>
        <w:t>биткоина</w:t>
      </w:r>
      <w:proofErr w:type="spellEnd"/>
      <w:r w:rsidRPr="00D7372D">
        <w:rPr>
          <w:rFonts w:ascii="Times New Roman" w:hAnsi="Times New Roman" w:cs="Times New Roman"/>
          <w:sz w:val="28"/>
        </w:rPr>
        <w:t xml:space="preserve">. К 3 марта 2015 года стоимость </w:t>
      </w:r>
      <w:proofErr w:type="spellStart"/>
      <w:r w:rsidRPr="00D7372D">
        <w:rPr>
          <w:rFonts w:ascii="Times New Roman" w:hAnsi="Times New Roman" w:cs="Times New Roman"/>
          <w:sz w:val="28"/>
        </w:rPr>
        <w:t>биткоина</w:t>
      </w:r>
      <w:proofErr w:type="spellEnd"/>
      <w:r w:rsidRPr="00D7372D">
        <w:rPr>
          <w:rFonts w:ascii="Times New Roman" w:hAnsi="Times New Roman" w:cs="Times New Roman"/>
          <w:sz w:val="28"/>
        </w:rPr>
        <w:t xml:space="preserve"> составила $281, после резкого падения до $177 в середине января. После проверки государственным банком Китая деятельности главных </w:t>
      </w:r>
      <w:proofErr w:type="spellStart"/>
      <w:r w:rsidRPr="00D7372D">
        <w:rPr>
          <w:rFonts w:ascii="Times New Roman" w:hAnsi="Times New Roman" w:cs="Times New Roman"/>
          <w:sz w:val="28"/>
        </w:rPr>
        <w:t>криптовалютных</w:t>
      </w:r>
      <w:proofErr w:type="spellEnd"/>
      <w:r w:rsidRPr="00D7372D">
        <w:rPr>
          <w:rFonts w:ascii="Times New Roman" w:hAnsi="Times New Roman" w:cs="Times New Roman"/>
          <w:sz w:val="28"/>
        </w:rPr>
        <w:t xml:space="preserve"> би</w:t>
      </w:r>
      <w:proofErr w:type="gramStart"/>
      <w:r w:rsidRPr="00D7372D">
        <w:rPr>
          <w:rFonts w:ascii="Times New Roman" w:hAnsi="Times New Roman" w:cs="Times New Roman"/>
          <w:sz w:val="28"/>
        </w:rPr>
        <w:t>рж стр</w:t>
      </w:r>
      <w:proofErr w:type="gramEnd"/>
      <w:r w:rsidRPr="00D7372D">
        <w:rPr>
          <w:rFonts w:ascii="Times New Roman" w:hAnsi="Times New Roman" w:cs="Times New Roman"/>
          <w:sz w:val="28"/>
        </w:rPr>
        <w:t>аны в 2017 году (являются самыми крупными в мире) и выявления некоторых нарушений курс BTC рухнул на треть.</w:t>
      </w:r>
    </w:p>
    <w:p w:rsidR="00D7372D" w:rsidRPr="00D7372D" w:rsidRDefault="00D7372D" w:rsidP="00D737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7372D">
        <w:rPr>
          <w:rFonts w:ascii="Times New Roman" w:hAnsi="Times New Roman" w:cs="Times New Roman"/>
          <w:sz w:val="28"/>
        </w:rPr>
        <w:t xml:space="preserve">В начале декабря 2017 года по объемам оборотных средств </w:t>
      </w:r>
      <w:proofErr w:type="spellStart"/>
      <w:r w:rsidRPr="00D7372D">
        <w:rPr>
          <w:rFonts w:ascii="Times New Roman" w:hAnsi="Times New Roman" w:cs="Times New Roman"/>
          <w:sz w:val="28"/>
        </w:rPr>
        <w:t>биткоин</w:t>
      </w:r>
      <w:proofErr w:type="spellEnd"/>
      <w:r w:rsidRPr="00D7372D">
        <w:rPr>
          <w:rFonts w:ascii="Times New Roman" w:hAnsi="Times New Roman" w:cs="Times New Roman"/>
          <w:sz w:val="28"/>
        </w:rPr>
        <w:t xml:space="preserve"> практически догнал пятерку «</w:t>
      </w:r>
      <w:proofErr w:type="spellStart"/>
      <w:r w:rsidRPr="00D7372D">
        <w:rPr>
          <w:rFonts w:ascii="Times New Roman" w:hAnsi="Times New Roman" w:cs="Times New Roman"/>
          <w:sz w:val="28"/>
        </w:rPr>
        <w:t>фиатных</w:t>
      </w:r>
      <w:proofErr w:type="spellEnd"/>
      <w:r w:rsidRPr="00D7372D">
        <w:rPr>
          <w:rFonts w:ascii="Times New Roman" w:hAnsi="Times New Roman" w:cs="Times New Roman"/>
          <w:sz w:val="28"/>
        </w:rPr>
        <w:t xml:space="preserve">» лидеров (доллар, юань, евро, иену, </w:t>
      </w:r>
      <w:proofErr w:type="spellStart"/>
      <w:r w:rsidRPr="00D7372D">
        <w:rPr>
          <w:rFonts w:ascii="Times New Roman" w:hAnsi="Times New Roman" w:cs="Times New Roman"/>
          <w:sz w:val="28"/>
        </w:rPr>
        <w:t>рупи</w:t>
      </w:r>
      <w:proofErr w:type="spellEnd"/>
      <w:r w:rsidRPr="00D7372D">
        <w:rPr>
          <w:rFonts w:ascii="Times New Roman" w:hAnsi="Times New Roman" w:cs="Times New Roman"/>
          <w:sz w:val="28"/>
        </w:rPr>
        <w:t>). К середине месяца курс монеты достигает 20 тыс. долларов.</w:t>
      </w:r>
    </w:p>
    <w:p w:rsidR="00D7372D" w:rsidRPr="00D7372D" w:rsidRDefault="00D7372D" w:rsidP="00D737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7372D">
        <w:rPr>
          <w:rFonts w:ascii="Times New Roman" w:hAnsi="Times New Roman" w:cs="Times New Roman"/>
          <w:sz w:val="28"/>
        </w:rPr>
        <w:lastRenderedPageBreak/>
        <w:t xml:space="preserve">В начале нового 2018 года </w:t>
      </w:r>
      <w:proofErr w:type="spellStart"/>
      <w:r w:rsidRPr="00D7372D">
        <w:rPr>
          <w:rFonts w:ascii="Times New Roman" w:hAnsi="Times New Roman" w:cs="Times New Roman"/>
          <w:sz w:val="28"/>
        </w:rPr>
        <w:t>биткоин</w:t>
      </w:r>
      <w:proofErr w:type="spellEnd"/>
      <w:r w:rsidRPr="00D7372D">
        <w:rPr>
          <w:rFonts w:ascii="Times New Roman" w:hAnsi="Times New Roman" w:cs="Times New Roman"/>
          <w:sz w:val="28"/>
        </w:rPr>
        <w:t xml:space="preserve"> продолжил свое падение. В первых числах января его стоимость снова снизилась на 4% до 13 400 долларов, а к середине месяца упала ниже 12 тыс. По мнению экспертов, это связано с ужесточением контроля </w:t>
      </w:r>
      <w:proofErr w:type="spellStart"/>
      <w:r w:rsidRPr="00D7372D">
        <w:rPr>
          <w:rFonts w:ascii="Times New Roman" w:hAnsi="Times New Roman" w:cs="Times New Roman"/>
          <w:sz w:val="28"/>
        </w:rPr>
        <w:t>криптовалютного</w:t>
      </w:r>
      <w:proofErr w:type="spellEnd"/>
      <w:r w:rsidRPr="00D7372D">
        <w:rPr>
          <w:rFonts w:ascii="Times New Roman" w:hAnsi="Times New Roman" w:cs="Times New Roman"/>
          <w:sz w:val="28"/>
        </w:rPr>
        <w:t xml:space="preserve"> рынка со стороны правительств многих государств, прежде всего Китая</w:t>
      </w:r>
      <w:r w:rsidRPr="00D7372D">
        <w:rPr>
          <w:rFonts w:ascii="Times New Roman" w:hAnsi="Times New Roman" w:cs="Times New Roman"/>
          <w:sz w:val="28"/>
          <w:vertAlign w:val="superscript"/>
        </w:rPr>
        <w:footnoteReference w:id="35"/>
      </w:r>
      <w:r w:rsidRPr="00D7372D">
        <w:rPr>
          <w:rFonts w:ascii="Times New Roman" w:hAnsi="Times New Roman" w:cs="Times New Roman"/>
          <w:sz w:val="28"/>
        </w:rPr>
        <w:t>.</w:t>
      </w:r>
    </w:p>
    <w:p w:rsidR="00D7372D" w:rsidRPr="00D7372D" w:rsidRDefault="00D7372D" w:rsidP="00D737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7372D">
        <w:rPr>
          <w:rFonts w:ascii="Times New Roman" w:hAnsi="Times New Roman" w:cs="Times New Roman"/>
          <w:sz w:val="28"/>
        </w:rPr>
        <w:t>Таким образом, на основании проведенного в статье анализа можно сделать следующие выводы:</w:t>
      </w:r>
    </w:p>
    <w:p w:rsidR="00D7372D" w:rsidRPr="00D7372D" w:rsidRDefault="00D7372D" w:rsidP="00D7372D">
      <w:pPr>
        <w:numPr>
          <w:ilvl w:val="0"/>
          <w:numId w:val="4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</w:rPr>
      </w:pPr>
      <w:proofErr w:type="spellStart"/>
      <w:r w:rsidRPr="00D7372D">
        <w:rPr>
          <w:rFonts w:ascii="Times New Roman" w:hAnsi="Times New Roman" w:cs="Times New Roman"/>
          <w:sz w:val="28"/>
        </w:rPr>
        <w:t>Биткойн</w:t>
      </w:r>
      <w:proofErr w:type="spellEnd"/>
      <w:r w:rsidRPr="00D7372D">
        <w:rPr>
          <w:rFonts w:ascii="Times New Roman" w:hAnsi="Times New Roman" w:cs="Times New Roman"/>
          <w:sz w:val="28"/>
        </w:rPr>
        <w:t xml:space="preserve"> отличается от традиционных национальных валют и электронных денег и обладает </w:t>
      </w:r>
      <w:proofErr w:type="gramStart"/>
      <w:r w:rsidRPr="00D7372D">
        <w:rPr>
          <w:rFonts w:ascii="Times New Roman" w:hAnsi="Times New Roman" w:cs="Times New Roman"/>
          <w:sz w:val="28"/>
        </w:rPr>
        <w:t>уникальными</w:t>
      </w:r>
      <w:proofErr w:type="gramEnd"/>
    </w:p>
    <w:p w:rsidR="00D7372D" w:rsidRPr="00D7372D" w:rsidRDefault="00D7372D" w:rsidP="00D7372D">
      <w:pPr>
        <w:numPr>
          <w:ilvl w:val="0"/>
          <w:numId w:val="4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</w:rPr>
      </w:pPr>
      <w:r w:rsidRPr="00D7372D">
        <w:rPr>
          <w:rFonts w:ascii="Times New Roman" w:hAnsi="Times New Roman" w:cs="Times New Roman"/>
          <w:sz w:val="28"/>
        </w:rPr>
        <w:t>Характеристиками, основанными на децентрализованной или распределенной единой системе учета данных по операциям.</w:t>
      </w:r>
    </w:p>
    <w:p w:rsidR="00D7372D" w:rsidRPr="00D7372D" w:rsidRDefault="00D7372D" w:rsidP="00D7372D">
      <w:pPr>
        <w:numPr>
          <w:ilvl w:val="0"/>
          <w:numId w:val="4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</w:rPr>
      </w:pPr>
      <w:r w:rsidRPr="00D7372D">
        <w:rPr>
          <w:rFonts w:ascii="Times New Roman" w:hAnsi="Times New Roman" w:cs="Times New Roman"/>
          <w:sz w:val="28"/>
        </w:rPr>
        <w:t xml:space="preserve">К основным преимуществам </w:t>
      </w:r>
      <w:proofErr w:type="spellStart"/>
      <w:r w:rsidRPr="00D7372D">
        <w:rPr>
          <w:rFonts w:ascii="Times New Roman" w:hAnsi="Times New Roman" w:cs="Times New Roman"/>
          <w:sz w:val="28"/>
        </w:rPr>
        <w:t>биткойна</w:t>
      </w:r>
      <w:proofErr w:type="spellEnd"/>
      <w:r w:rsidRPr="00D7372D">
        <w:rPr>
          <w:rFonts w:ascii="Times New Roman" w:hAnsi="Times New Roman" w:cs="Times New Roman"/>
          <w:sz w:val="28"/>
        </w:rPr>
        <w:t xml:space="preserve"> можно отнести сравнительно короткое время проведения транзакций, обеспечение высокой анонимности расчетов, сравнительно низкие </w:t>
      </w:r>
      <w:proofErr w:type="spellStart"/>
      <w:r w:rsidRPr="00D7372D">
        <w:rPr>
          <w:rFonts w:ascii="Times New Roman" w:hAnsi="Times New Roman" w:cs="Times New Roman"/>
          <w:sz w:val="28"/>
        </w:rPr>
        <w:t>трансакционные</w:t>
      </w:r>
      <w:proofErr w:type="spellEnd"/>
      <w:r w:rsidRPr="00D7372D">
        <w:rPr>
          <w:rFonts w:ascii="Times New Roman" w:hAnsi="Times New Roman" w:cs="Times New Roman"/>
          <w:sz w:val="28"/>
        </w:rPr>
        <w:t xml:space="preserve"> издержки. К числу недостатков </w:t>
      </w:r>
      <w:proofErr w:type="spellStart"/>
      <w:r w:rsidRPr="00D7372D">
        <w:rPr>
          <w:rFonts w:ascii="Times New Roman" w:hAnsi="Times New Roman" w:cs="Times New Roman"/>
          <w:sz w:val="28"/>
        </w:rPr>
        <w:t>криптовалюты</w:t>
      </w:r>
      <w:proofErr w:type="spellEnd"/>
      <w:r w:rsidRPr="00D7372D">
        <w:rPr>
          <w:rFonts w:ascii="Times New Roman" w:hAnsi="Times New Roman" w:cs="Times New Roman"/>
          <w:sz w:val="28"/>
        </w:rPr>
        <w:t xml:space="preserve"> можно отнести: отсутствие прозрачности, неясность правового статуса, относительно высокие риски, высокая информационная и сетевая зависимость.</w:t>
      </w:r>
    </w:p>
    <w:p w:rsidR="00D7372D" w:rsidRPr="00D7372D" w:rsidRDefault="00D7372D" w:rsidP="00D7372D">
      <w:pPr>
        <w:numPr>
          <w:ilvl w:val="0"/>
          <w:numId w:val="4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</w:rPr>
      </w:pPr>
      <w:r w:rsidRPr="00D7372D">
        <w:rPr>
          <w:rFonts w:ascii="Times New Roman" w:hAnsi="Times New Roman" w:cs="Times New Roman"/>
          <w:sz w:val="28"/>
        </w:rPr>
        <w:t xml:space="preserve">Использование технологии </w:t>
      </w:r>
      <w:proofErr w:type="spellStart"/>
      <w:r w:rsidRPr="00D7372D">
        <w:rPr>
          <w:rFonts w:ascii="Times New Roman" w:hAnsi="Times New Roman" w:cs="Times New Roman"/>
          <w:sz w:val="28"/>
        </w:rPr>
        <w:t>блокчейн</w:t>
      </w:r>
      <w:proofErr w:type="spellEnd"/>
      <w:r w:rsidRPr="00D7372D">
        <w:rPr>
          <w:rFonts w:ascii="Times New Roman" w:hAnsi="Times New Roman" w:cs="Times New Roman"/>
          <w:sz w:val="28"/>
        </w:rPr>
        <w:t xml:space="preserve">, находящихся в основе </w:t>
      </w:r>
      <w:proofErr w:type="spellStart"/>
      <w:r w:rsidRPr="00D7372D">
        <w:rPr>
          <w:rFonts w:ascii="Times New Roman" w:hAnsi="Times New Roman" w:cs="Times New Roman"/>
          <w:sz w:val="28"/>
        </w:rPr>
        <w:t>биткойна</w:t>
      </w:r>
      <w:proofErr w:type="spellEnd"/>
      <w:r w:rsidRPr="00D7372D">
        <w:rPr>
          <w:rFonts w:ascii="Times New Roman" w:hAnsi="Times New Roman" w:cs="Times New Roman"/>
          <w:sz w:val="28"/>
        </w:rPr>
        <w:t>, крупными финансово-кредитными институтами может способствовать развитию на финансовом рынке инструментов более безопасных и экономичных платежей.</w:t>
      </w:r>
    </w:p>
    <w:p w:rsidR="00D7372D" w:rsidRPr="00D7372D" w:rsidRDefault="00D7372D" w:rsidP="00D7372D">
      <w:pPr>
        <w:jc w:val="both"/>
        <w:rPr>
          <w:rFonts w:ascii="Times New Roman" w:hAnsi="Times New Roman" w:cs="Times New Roman"/>
          <w:sz w:val="28"/>
        </w:rPr>
      </w:pPr>
    </w:p>
    <w:p w:rsidR="00D7372D" w:rsidRPr="00D7372D" w:rsidRDefault="00D7372D" w:rsidP="00596BBF">
      <w:pPr>
        <w:jc w:val="center"/>
        <w:rPr>
          <w:rFonts w:ascii="Times New Roman" w:hAnsi="Times New Roman" w:cs="Times New Roman"/>
          <w:sz w:val="28"/>
        </w:rPr>
      </w:pPr>
    </w:p>
    <w:p w:rsidR="00D7372D" w:rsidRPr="00D7372D" w:rsidRDefault="00D7372D" w:rsidP="00596BBF">
      <w:pPr>
        <w:pStyle w:val="2"/>
        <w:ind w:firstLine="709"/>
        <w:jc w:val="center"/>
        <w:rPr>
          <w:rFonts w:ascii="Times New Roman" w:hAnsi="Times New Roman" w:cs="Times New Roman"/>
          <w:color w:val="auto"/>
          <w:sz w:val="28"/>
        </w:rPr>
      </w:pPr>
      <w:bookmarkStart w:id="8" w:name="_Toc512027765"/>
      <w:r w:rsidRPr="00D7372D">
        <w:rPr>
          <w:rFonts w:ascii="Times New Roman" w:hAnsi="Times New Roman" w:cs="Times New Roman"/>
          <w:color w:val="auto"/>
          <w:sz w:val="28"/>
        </w:rPr>
        <w:t xml:space="preserve">2.3 Сравнительные характеристики различных видов </w:t>
      </w:r>
      <w:proofErr w:type="spellStart"/>
      <w:r w:rsidRPr="00D7372D">
        <w:rPr>
          <w:rFonts w:ascii="Times New Roman" w:hAnsi="Times New Roman" w:cs="Times New Roman"/>
          <w:color w:val="auto"/>
          <w:sz w:val="28"/>
        </w:rPr>
        <w:t>криптовалют</w:t>
      </w:r>
      <w:bookmarkEnd w:id="8"/>
      <w:proofErr w:type="spellEnd"/>
    </w:p>
    <w:p w:rsidR="00D7372D" w:rsidRPr="00D7372D" w:rsidRDefault="00D7372D" w:rsidP="00D737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D7372D" w:rsidRPr="00D7372D" w:rsidRDefault="00D7372D" w:rsidP="00D737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7372D">
        <w:rPr>
          <w:rFonts w:ascii="Times New Roman" w:hAnsi="Times New Roman" w:cs="Times New Roman"/>
          <w:sz w:val="28"/>
        </w:rPr>
        <w:t xml:space="preserve">Несмотря на появление новых электронных денег, таких, как </w:t>
      </w:r>
      <w:proofErr w:type="spellStart"/>
      <w:r w:rsidRPr="00D7372D">
        <w:rPr>
          <w:rFonts w:ascii="Times New Roman" w:hAnsi="Times New Roman" w:cs="Times New Roman"/>
          <w:sz w:val="28"/>
        </w:rPr>
        <w:t>Лайткоин</w:t>
      </w:r>
      <w:proofErr w:type="spellEnd"/>
      <w:r w:rsidRPr="00D7372D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D7372D">
        <w:rPr>
          <w:rFonts w:ascii="Times New Roman" w:hAnsi="Times New Roman" w:cs="Times New Roman"/>
          <w:sz w:val="28"/>
        </w:rPr>
        <w:t>Нэймкоин</w:t>
      </w:r>
      <w:proofErr w:type="spellEnd"/>
      <w:r w:rsidRPr="00D7372D">
        <w:rPr>
          <w:rFonts w:ascii="Times New Roman" w:hAnsi="Times New Roman" w:cs="Times New Roman"/>
          <w:sz w:val="28"/>
        </w:rPr>
        <w:t xml:space="preserve">, Даш и другие, клиенты виртуальной сети </w:t>
      </w:r>
      <w:r w:rsidRPr="00D7372D">
        <w:rPr>
          <w:rFonts w:ascii="Times New Roman" w:hAnsi="Times New Roman" w:cs="Times New Roman"/>
          <w:sz w:val="28"/>
        </w:rPr>
        <w:lastRenderedPageBreak/>
        <w:t xml:space="preserve">основательно прониклись доверием именно к </w:t>
      </w:r>
      <w:proofErr w:type="spellStart"/>
      <w:r w:rsidRPr="00D7372D">
        <w:rPr>
          <w:rFonts w:ascii="Times New Roman" w:hAnsi="Times New Roman" w:cs="Times New Roman"/>
          <w:sz w:val="28"/>
        </w:rPr>
        <w:t>Биткоину</w:t>
      </w:r>
      <w:proofErr w:type="spellEnd"/>
      <w:r w:rsidRPr="00D7372D">
        <w:rPr>
          <w:rFonts w:ascii="Times New Roman" w:hAnsi="Times New Roman" w:cs="Times New Roman"/>
          <w:sz w:val="28"/>
        </w:rPr>
        <w:t xml:space="preserve">. Если говорить об эмиссии подробно, то всем давно известно количество </w:t>
      </w:r>
      <w:proofErr w:type="spellStart"/>
      <w:r w:rsidRPr="00D7372D">
        <w:rPr>
          <w:rFonts w:ascii="Times New Roman" w:hAnsi="Times New Roman" w:cs="Times New Roman"/>
          <w:sz w:val="28"/>
        </w:rPr>
        <w:t>Биткоинов</w:t>
      </w:r>
      <w:proofErr w:type="spellEnd"/>
      <w:r w:rsidRPr="00D7372D">
        <w:rPr>
          <w:rFonts w:ascii="Times New Roman" w:hAnsi="Times New Roman" w:cs="Times New Roman"/>
          <w:sz w:val="28"/>
        </w:rPr>
        <w:t xml:space="preserve">, которые будут выпущены до 2140 года. Ровно 21 миллион. В этом кроется основная суть </w:t>
      </w:r>
      <w:proofErr w:type="spellStart"/>
      <w:r w:rsidRPr="00D7372D">
        <w:rPr>
          <w:rFonts w:ascii="Times New Roman" w:hAnsi="Times New Roman" w:cs="Times New Roman"/>
          <w:sz w:val="28"/>
        </w:rPr>
        <w:t>Биткоина</w:t>
      </w:r>
      <w:proofErr w:type="spellEnd"/>
      <w:r w:rsidRPr="00D7372D">
        <w:rPr>
          <w:rFonts w:ascii="Times New Roman" w:hAnsi="Times New Roman" w:cs="Times New Roman"/>
          <w:sz w:val="28"/>
        </w:rPr>
        <w:t xml:space="preserve">. Как известно, каждые новые </w:t>
      </w:r>
      <w:proofErr w:type="spellStart"/>
      <w:r w:rsidRPr="00D7372D">
        <w:rPr>
          <w:rFonts w:ascii="Times New Roman" w:hAnsi="Times New Roman" w:cs="Times New Roman"/>
          <w:sz w:val="28"/>
        </w:rPr>
        <w:t>Биткоины</w:t>
      </w:r>
      <w:proofErr w:type="spellEnd"/>
      <w:r w:rsidRPr="00D7372D">
        <w:rPr>
          <w:rFonts w:ascii="Times New Roman" w:hAnsi="Times New Roman" w:cs="Times New Roman"/>
          <w:sz w:val="28"/>
        </w:rPr>
        <w:t xml:space="preserve"> генерируются в сети через 10 минут.</w:t>
      </w:r>
    </w:p>
    <w:p w:rsidR="00D7372D" w:rsidRPr="00D7372D" w:rsidRDefault="00D7372D" w:rsidP="00D737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7372D">
        <w:rPr>
          <w:rFonts w:ascii="Times New Roman" w:hAnsi="Times New Roman" w:cs="Times New Roman"/>
          <w:sz w:val="28"/>
        </w:rPr>
        <w:t xml:space="preserve">Рассмотрим достоинства и недостатки некоторых популярных </w:t>
      </w:r>
      <w:proofErr w:type="spellStart"/>
      <w:r w:rsidRPr="00D7372D">
        <w:rPr>
          <w:rFonts w:ascii="Times New Roman" w:hAnsi="Times New Roman" w:cs="Times New Roman"/>
          <w:sz w:val="28"/>
        </w:rPr>
        <w:t>криптовалют</w:t>
      </w:r>
      <w:proofErr w:type="spellEnd"/>
      <w:r w:rsidRPr="00D7372D">
        <w:rPr>
          <w:rFonts w:ascii="Times New Roman" w:hAnsi="Times New Roman" w:cs="Times New Roman"/>
          <w:sz w:val="28"/>
        </w:rPr>
        <w:t>, приведённых в таблице 2.3.</w:t>
      </w:r>
    </w:p>
    <w:p w:rsidR="00D7372D" w:rsidRPr="00D7372D" w:rsidRDefault="00D7372D" w:rsidP="00D737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7372D">
        <w:rPr>
          <w:rFonts w:ascii="Times New Roman" w:hAnsi="Times New Roman" w:cs="Times New Roman"/>
          <w:sz w:val="28"/>
        </w:rPr>
        <w:t xml:space="preserve">Таблица 2.3. - Сравнительные характеристики различных видов </w:t>
      </w:r>
      <w:proofErr w:type="spellStart"/>
      <w:r w:rsidRPr="00D7372D">
        <w:rPr>
          <w:rFonts w:ascii="Times New Roman" w:hAnsi="Times New Roman" w:cs="Times New Roman"/>
          <w:sz w:val="28"/>
        </w:rPr>
        <w:t>криптовалют</w:t>
      </w:r>
      <w:proofErr w:type="spellEnd"/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2217"/>
        <w:gridCol w:w="4063"/>
        <w:gridCol w:w="3149"/>
      </w:tblGrid>
      <w:tr w:rsidR="00D7372D" w:rsidRPr="00D7372D" w:rsidTr="00A436BC">
        <w:tc>
          <w:tcPr>
            <w:tcW w:w="2235" w:type="dxa"/>
          </w:tcPr>
          <w:p w:rsidR="00D7372D" w:rsidRPr="00D7372D" w:rsidRDefault="00D7372D" w:rsidP="00D7372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D7372D">
              <w:rPr>
                <w:rFonts w:ascii="Times New Roman" w:hAnsi="Times New Roman" w:cs="Times New Roman"/>
                <w:sz w:val="28"/>
              </w:rPr>
              <w:t>Криптовалюта</w:t>
            </w:r>
            <w:proofErr w:type="spellEnd"/>
          </w:p>
        </w:tc>
        <w:tc>
          <w:tcPr>
            <w:tcW w:w="4145" w:type="dxa"/>
          </w:tcPr>
          <w:p w:rsidR="00D7372D" w:rsidRPr="00D7372D" w:rsidRDefault="00D7372D" w:rsidP="00D7372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7372D">
              <w:rPr>
                <w:rFonts w:ascii="Times New Roman" w:hAnsi="Times New Roman" w:cs="Times New Roman"/>
                <w:sz w:val="28"/>
              </w:rPr>
              <w:t>Достоинства</w:t>
            </w:r>
          </w:p>
        </w:tc>
        <w:tc>
          <w:tcPr>
            <w:tcW w:w="3191" w:type="dxa"/>
          </w:tcPr>
          <w:p w:rsidR="00D7372D" w:rsidRPr="00D7372D" w:rsidRDefault="00D7372D" w:rsidP="00D7372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7372D">
              <w:rPr>
                <w:rFonts w:ascii="Times New Roman" w:hAnsi="Times New Roman" w:cs="Times New Roman"/>
                <w:sz w:val="28"/>
              </w:rPr>
              <w:t>Недостатки</w:t>
            </w:r>
          </w:p>
        </w:tc>
      </w:tr>
      <w:tr w:rsidR="00D7372D" w:rsidRPr="00D7372D" w:rsidTr="00A436BC">
        <w:tc>
          <w:tcPr>
            <w:tcW w:w="2235" w:type="dxa"/>
          </w:tcPr>
          <w:p w:rsidR="00D7372D" w:rsidRPr="00D7372D" w:rsidRDefault="00D7372D" w:rsidP="00D7372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D7372D">
              <w:rPr>
                <w:rFonts w:ascii="Times New Roman" w:hAnsi="Times New Roman" w:cs="Times New Roman"/>
                <w:sz w:val="28"/>
              </w:rPr>
              <w:t>Биткоин</w:t>
            </w:r>
            <w:proofErr w:type="spellEnd"/>
          </w:p>
          <w:p w:rsidR="00D7372D" w:rsidRPr="00D7372D" w:rsidRDefault="00D7372D" w:rsidP="00D7372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7372D">
              <w:rPr>
                <w:rFonts w:ascii="Times New Roman" w:hAnsi="Times New Roman" w:cs="Times New Roman"/>
                <w:sz w:val="28"/>
              </w:rPr>
              <w:t>(BTC)</w:t>
            </w:r>
          </w:p>
        </w:tc>
        <w:tc>
          <w:tcPr>
            <w:tcW w:w="4145" w:type="dxa"/>
          </w:tcPr>
          <w:p w:rsidR="00D7372D" w:rsidRPr="00D7372D" w:rsidRDefault="00D7372D" w:rsidP="00D7372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7372D">
              <w:rPr>
                <w:rFonts w:ascii="Times New Roman" w:hAnsi="Times New Roman" w:cs="Times New Roman"/>
                <w:sz w:val="28"/>
              </w:rPr>
              <w:t>Добровольность использования</w:t>
            </w:r>
          </w:p>
          <w:p w:rsidR="00D7372D" w:rsidRPr="00D7372D" w:rsidRDefault="00D7372D" w:rsidP="00D7372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7372D">
              <w:rPr>
                <w:rFonts w:ascii="Times New Roman" w:hAnsi="Times New Roman" w:cs="Times New Roman"/>
                <w:sz w:val="28"/>
              </w:rPr>
              <w:t>Простота в обращении.</w:t>
            </w:r>
          </w:p>
          <w:p w:rsidR="00D7372D" w:rsidRPr="00D7372D" w:rsidRDefault="00D7372D" w:rsidP="00D7372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7372D">
              <w:rPr>
                <w:rFonts w:ascii="Times New Roman" w:hAnsi="Times New Roman" w:cs="Times New Roman"/>
                <w:sz w:val="28"/>
              </w:rPr>
              <w:t>Отсутствие печатных знаков. Невозможность подделки. Защита от изъятия. Запрограммированная эмиссия.</w:t>
            </w:r>
          </w:p>
          <w:p w:rsidR="00D7372D" w:rsidRPr="00D7372D" w:rsidRDefault="00D7372D" w:rsidP="00D7372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7372D">
              <w:rPr>
                <w:rFonts w:ascii="Times New Roman" w:hAnsi="Times New Roman" w:cs="Times New Roman"/>
                <w:sz w:val="28"/>
              </w:rPr>
              <w:t>Защита от инфляции.</w:t>
            </w:r>
          </w:p>
        </w:tc>
        <w:tc>
          <w:tcPr>
            <w:tcW w:w="3191" w:type="dxa"/>
          </w:tcPr>
          <w:p w:rsidR="00D7372D" w:rsidRPr="00D7372D" w:rsidRDefault="00D7372D" w:rsidP="00D7372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7372D">
              <w:rPr>
                <w:rFonts w:ascii="Times New Roman" w:hAnsi="Times New Roman" w:cs="Times New Roman"/>
                <w:sz w:val="28"/>
              </w:rPr>
              <w:t xml:space="preserve">Недостаточное </w:t>
            </w:r>
            <w:proofErr w:type="spellStart"/>
            <w:r w:rsidRPr="00D7372D">
              <w:rPr>
                <w:rFonts w:ascii="Times New Roman" w:hAnsi="Times New Roman" w:cs="Times New Roman"/>
                <w:sz w:val="28"/>
              </w:rPr>
              <w:t>распро</w:t>
            </w:r>
            <w:proofErr w:type="spellEnd"/>
            <w:r w:rsidRPr="00D7372D">
              <w:rPr>
                <w:rFonts w:ascii="Times New Roman" w:hAnsi="Times New Roman" w:cs="Times New Roman"/>
                <w:sz w:val="28"/>
              </w:rPr>
              <w:t>-</w:t>
            </w:r>
          </w:p>
          <w:p w:rsidR="00D7372D" w:rsidRPr="00D7372D" w:rsidRDefault="00D7372D" w:rsidP="00D7372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D7372D">
              <w:rPr>
                <w:rFonts w:ascii="Times New Roman" w:hAnsi="Times New Roman" w:cs="Times New Roman"/>
                <w:sz w:val="28"/>
              </w:rPr>
              <w:t>странение</w:t>
            </w:r>
            <w:proofErr w:type="spellEnd"/>
            <w:r w:rsidRPr="00D7372D">
              <w:rPr>
                <w:rFonts w:ascii="Times New Roman" w:hAnsi="Times New Roman" w:cs="Times New Roman"/>
                <w:sz w:val="28"/>
              </w:rPr>
              <w:t xml:space="preserve"> и признание</w:t>
            </w:r>
          </w:p>
          <w:p w:rsidR="00D7372D" w:rsidRPr="00D7372D" w:rsidRDefault="00D7372D" w:rsidP="00D7372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7372D">
              <w:rPr>
                <w:rFonts w:ascii="Times New Roman" w:hAnsi="Times New Roman" w:cs="Times New Roman"/>
                <w:sz w:val="28"/>
              </w:rPr>
              <w:t>Курсовые колебания.</w:t>
            </w:r>
          </w:p>
          <w:p w:rsidR="00D7372D" w:rsidRPr="00D7372D" w:rsidRDefault="00D7372D" w:rsidP="00D7372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7372D">
              <w:rPr>
                <w:rFonts w:ascii="Times New Roman" w:hAnsi="Times New Roman" w:cs="Times New Roman"/>
                <w:sz w:val="28"/>
              </w:rPr>
              <w:t>Отсутствие гарантий</w:t>
            </w:r>
          </w:p>
          <w:p w:rsidR="00D7372D" w:rsidRPr="00D7372D" w:rsidRDefault="00D7372D" w:rsidP="00D7372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7372D">
              <w:rPr>
                <w:rFonts w:ascii="Times New Roman" w:hAnsi="Times New Roman" w:cs="Times New Roman"/>
                <w:sz w:val="28"/>
              </w:rPr>
              <w:t>Непредсказуемость развития</w:t>
            </w:r>
          </w:p>
        </w:tc>
      </w:tr>
      <w:tr w:rsidR="00D7372D" w:rsidRPr="00D7372D" w:rsidTr="00A436BC">
        <w:tc>
          <w:tcPr>
            <w:tcW w:w="2235" w:type="dxa"/>
          </w:tcPr>
          <w:p w:rsidR="00D7372D" w:rsidRPr="00D7372D" w:rsidRDefault="00D7372D" w:rsidP="00D7372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D7372D">
              <w:rPr>
                <w:rFonts w:ascii="Times New Roman" w:hAnsi="Times New Roman" w:cs="Times New Roman"/>
                <w:sz w:val="28"/>
              </w:rPr>
              <w:t>Dash</w:t>
            </w:r>
            <w:proofErr w:type="spellEnd"/>
          </w:p>
        </w:tc>
        <w:tc>
          <w:tcPr>
            <w:tcW w:w="4145" w:type="dxa"/>
          </w:tcPr>
          <w:p w:rsidR="00D7372D" w:rsidRPr="00D7372D" w:rsidRDefault="00D7372D" w:rsidP="00D7372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7372D">
              <w:rPr>
                <w:rFonts w:ascii="Times New Roman" w:hAnsi="Times New Roman" w:cs="Times New Roman"/>
                <w:sz w:val="28"/>
              </w:rPr>
              <w:t>Все транзакции проходят анонимно благодаря специальному механизму.</w:t>
            </w:r>
          </w:p>
          <w:p w:rsidR="00D7372D" w:rsidRPr="00D7372D" w:rsidRDefault="00D7372D" w:rsidP="00D7372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7372D">
              <w:rPr>
                <w:rFonts w:ascii="Times New Roman" w:hAnsi="Times New Roman" w:cs="Times New Roman"/>
                <w:sz w:val="28"/>
              </w:rPr>
              <w:t>Система очень удобна для пользователей.</w:t>
            </w:r>
          </w:p>
        </w:tc>
        <w:tc>
          <w:tcPr>
            <w:tcW w:w="3191" w:type="dxa"/>
          </w:tcPr>
          <w:p w:rsidR="00D7372D" w:rsidRPr="00D7372D" w:rsidRDefault="00D7372D" w:rsidP="00D7372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7372D">
              <w:rPr>
                <w:rFonts w:ascii="Times New Roman" w:hAnsi="Times New Roman" w:cs="Times New Roman"/>
                <w:sz w:val="28"/>
              </w:rPr>
              <w:t xml:space="preserve">Большинство </w:t>
            </w:r>
            <w:proofErr w:type="gramStart"/>
            <w:r w:rsidRPr="00D7372D">
              <w:rPr>
                <w:rFonts w:ascii="Times New Roman" w:hAnsi="Times New Roman" w:cs="Times New Roman"/>
                <w:sz w:val="28"/>
              </w:rPr>
              <w:t>обменных</w:t>
            </w:r>
            <w:proofErr w:type="gramEnd"/>
          </w:p>
          <w:p w:rsidR="00D7372D" w:rsidRPr="00D7372D" w:rsidRDefault="00D7372D" w:rsidP="00D7372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7372D">
              <w:rPr>
                <w:rFonts w:ascii="Times New Roman" w:hAnsi="Times New Roman" w:cs="Times New Roman"/>
                <w:sz w:val="28"/>
              </w:rPr>
              <w:t>сервисов не совершают с этими монетами никаких операций.</w:t>
            </w:r>
          </w:p>
        </w:tc>
      </w:tr>
      <w:tr w:rsidR="00D7372D" w:rsidRPr="00D7372D" w:rsidTr="00A436BC">
        <w:tc>
          <w:tcPr>
            <w:tcW w:w="2235" w:type="dxa"/>
          </w:tcPr>
          <w:p w:rsidR="00D7372D" w:rsidRPr="00D7372D" w:rsidRDefault="00D7372D" w:rsidP="00D7372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D7372D">
              <w:rPr>
                <w:rFonts w:ascii="Times New Roman" w:hAnsi="Times New Roman" w:cs="Times New Roman"/>
                <w:sz w:val="28"/>
              </w:rPr>
              <w:t>Лайткоин</w:t>
            </w:r>
            <w:proofErr w:type="spellEnd"/>
          </w:p>
        </w:tc>
        <w:tc>
          <w:tcPr>
            <w:tcW w:w="4145" w:type="dxa"/>
          </w:tcPr>
          <w:p w:rsidR="00D7372D" w:rsidRPr="00D7372D" w:rsidRDefault="00D7372D" w:rsidP="00D7372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7372D">
              <w:rPr>
                <w:rFonts w:ascii="Times New Roman" w:hAnsi="Times New Roman" w:cs="Times New Roman"/>
                <w:sz w:val="28"/>
              </w:rPr>
              <w:t xml:space="preserve">Главными преимуществами </w:t>
            </w:r>
            <w:proofErr w:type="spellStart"/>
            <w:r w:rsidRPr="00D7372D">
              <w:rPr>
                <w:rFonts w:ascii="Times New Roman" w:hAnsi="Times New Roman" w:cs="Times New Roman"/>
                <w:sz w:val="28"/>
              </w:rPr>
              <w:t>Лайткоина</w:t>
            </w:r>
            <w:proofErr w:type="spellEnd"/>
            <w:r w:rsidRPr="00D7372D">
              <w:rPr>
                <w:rFonts w:ascii="Times New Roman" w:hAnsi="Times New Roman" w:cs="Times New Roman"/>
                <w:sz w:val="28"/>
              </w:rPr>
              <w:t xml:space="preserve"> являются очень дешевые комиссии за осуществление сделок и переводов, а также очень быстрое время</w:t>
            </w:r>
          </w:p>
          <w:p w:rsidR="00D7372D" w:rsidRPr="00D7372D" w:rsidRDefault="00D7372D" w:rsidP="00D7372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7372D">
              <w:rPr>
                <w:rFonts w:ascii="Times New Roman" w:hAnsi="Times New Roman" w:cs="Times New Roman"/>
                <w:sz w:val="28"/>
              </w:rPr>
              <w:t>подтверждения транзакций благодаря более частой генерации блоков.</w:t>
            </w:r>
          </w:p>
        </w:tc>
        <w:tc>
          <w:tcPr>
            <w:tcW w:w="3191" w:type="dxa"/>
          </w:tcPr>
          <w:p w:rsidR="00D7372D" w:rsidRPr="00D7372D" w:rsidRDefault="00D7372D" w:rsidP="00D7372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7372D">
              <w:rPr>
                <w:rFonts w:ascii="Times New Roman" w:hAnsi="Times New Roman" w:cs="Times New Roman"/>
                <w:sz w:val="28"/>
              </w:rPr>
              <w:t>Низкая популярность, вызванная необратимостью</w:t>
            </w:r>
          </w:p>
          <w:p w:rsidR="00D7372D" w:rsidRPr="00D7372D" w:rsidRDefault="00D7372D" w:rsidP="00D7372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7372D">
              <w:rPr>
                <w:rFonts w:ascii="Times New Roman" w:hAnsi="Times New Roman" w:cs="Times New Roman"/>
                <w:sz w:val="28"/>
              </w:rPr>
              <w:t>транзакций.</w:t>
            </w:r>
          </w:p>
        </w:tc>
      </w:tr>
      <w:tr w:rsidR="00D7372D" w:rsidRPr="00D7372D" w:rsidTr="00A436BC">
        <w:tc>
          <w:tcPr>
            <w:tcW w:w="2235" w:type="dxa"/>
          </w:tcPr>
          <w:p w:rsidR="00D7372D" w:rsidRPr="00D7372D" w:rsidRDefault="00D7372D" w:rsidP="00D7372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D7372D">
              <w:rPr>
                <w:rFonts w:ascii="Times New Roman" w:hAnsi="Times New Roman" w:cs="Times New Roman"/>
                <w:sz w:val="28"/>
              </w:rPr>
              <w:t>Namecoin</w:t>
            </w:r>
            <w:proofErr w:type="spellEnd"/>
          </w:p>
        </w:tc>
        <w:tc>
          <w:tcPr>
            <w:tcW w:w="4145" w:type="dxa"/>
          </w:tcPr>
          <w:p w:rsidR="00D7372D" w:rsidRPr="00D7372D" w:rsidRDefault="00D7372D" w:rsidP="00D7372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7372D">
              <w:rPr>
                <w:rFonts w:ascii="Times New Roman" w:hAnsi="Times New Roman" w:cs="Times New Roman"/>
                <w:sz w:val="28"/>
              </w:rPr>
              <w:t>Высокая степень защищенности системы.</w:t>
            </w:r>
          </w:p>
          <w:p w:rsidR="00D7372D" w:rsidRPr="00D7372D" w:rsidRDefault="00D7372D" w:rsidP="00D7372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7372D">
              <w:rPr>
                <w:rFonts w:ascii="Times New Roman" w:hAnsi="Times New Roman" w:cs="Times New Roman"/>
                <w:sz w:val="28"/>
              </w:rPr>
              <w:t>Возможность параллельной эмиссии денег.</w:t>
            </w:r>
          </w:p>
        </w:tc>
        <w:tc>
          <w:tcPr>
            <w:tcW w:w="3191" w:type="dxa"/>
          </w:tcPr>
          <w:p w:rsidR="00D7372D" w:rsidRPr="00D7372D" w:rsidRDefault="00D7372D" w:rsidP="00D7372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7372D">
              <w:rPr>
                <w:rFonts w:ascii="Times New Roman" w:hAnsi="Times New Roman" w:cs="Times New Roman"/>
                <w:sz w:val="28"/>
              </w:rPr>
              <w:t>Низкий оборот валюты.</w:t>
            </w:r>
          </w:p>
          <w:p w:rsidR="00D7372D" w:rsidRPr="00D7372D" w:rsidRDefault="00D7372D" w:rsidP="00D7372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7372D">
              <w:rPr>
                <w:rFonts w:ascii="Times New Roman" w:hAnsi="Times New Roman" w:cs="Times New Roman"/>
                <w:sz w:val="28"/>
              </w:rPr>
              <w:t>Отсутствие обновлений.</w:t>
            </w:r>
          </w:p>
        </w:tc>
      </w:tr>
    </w:tbl>
    <w:p w:rsidR="00D7372D" w:rsidRPr="00D7372D" w:rsidRDefault="00D7372D" w:rsidP="00D7372D">
      <w:pPr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D7372D">
        <w:rPr>
          <w:rFonts w:ascii="Times New Roman" w:hAnsi="Times New Roman" w:cs="Times New Roman"/>
          <w:b/>
          <w:sz w:val="28"/>
        </w:rPr>
        <w:t xml:space="preserve"> </w:t>
      </w:r>
    </w:p>
    <w:p w:rsidR="00D7372D" w:rsidRPr="00D7372D" w:rsidRDefault="00D7372D" w:rsidP="00D737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72D">
        <w:rPr>
          <w:rFonts w:ascii="Times New Roman" w:hAnsi="Times New Roman" w:cs="Times New Roman"/>
          <w:sz w:val="28"/>
          <w:szCs w:val="28"/>
        </w:rPr>
        <w:t xml:space="preserve">Рассмотрим каждый вид </w:t>
      </w:r>
      <w:proofErr w:type="spellStart"/>
      <w:r w:rsidRPr="00D7372D">
        <w:rPr>
          <w:rFonts w:ascii="Times New Roman" w:hAnsi="Times New Roman" w:cs="Times New Roman"/>
          <w:sz w:val="28"/>
          <w:szCs w:val="28"/>
        </w:rPr>
        <w:t>криптовалюты</w:t>
      </w:r>
      <w:proofErr w:type="spellEnd"/>
      <w:r w:rsidRPr="00D7372D">
        <w:rPr>
          <w:rFonts w:ascii="Times New Roman" w:hAnsi="Times New Roman" w:cs="Times New Roman"/>
          <w:sz w:val="28"/>
          <w:szCs w:val="28"/>
        </w:rPr>
        <w:t xml:space="preserve"> отдельно. </w:t>
      </w:r>
    </w:p>
    <w:p w:rsidR="00D7372D" w:rsidRPr="00D7372D" w:rsidRDefault="00D7372D" w:rsidP="00D737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7372D">
        <w:rPr>
          <w:rFonts w:ascii="Times New Roman" w:hAnsi="Times New Roman" w:cs="Times New Roman"/>
          <w:sz w:val="28"/>
          <w:szCs w:val="28"/>
        </w:rPr>
        <w:lastRenderedPageBreak/>
        <w:t>Dash</w:t>
      </w:r>
      <w:proofErr w:type="spellEnd"/>
      <w:r w:rsidRPr="00D7372D">
        <w:rPr>
          <w:rFonts w:ascii="Times New Roman" w:hAnsi="Times New Roman" w:cs="Times New Roman"/>
          <w:sz w:val="28"/>
          <w:szCs w:val="28"/>
        </w:rPr>
        <w:t xml:space="preserve"> – это популярная цифровая монета, которая изначально задумывалась в качестве альтернативной платежной системы, способной заменить </w:t>
      </w:r>
      <w:proofErr w:type="spellStart"/>
      <w:r w:rsidRPr="00D7372D">
        <w:rPr>
          <w:rFonts w:ascii="Times New Roman" w:hAnsi="Times New Roman" w:cs="Times New Roman"/>
          <w:sz w:val="28"/>
          <w:szCs w:val="28"/>
        </w:rPr>
        <w:t>биткоин</w:t>
      </w:r>
      <w:proofErr w:type="spellEnd"/>
      <w:r w:rsidRPr="00D7372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7372D" w:rsidRPr="00D7372D" w:rsidRDefault="00D7372D" w:rsidP="00D737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72D">
        <w:rPr>
          <w:rFonts w:ascii="Times New Roman" w:hAnsi="Times New Roman" w:cs="Times New Roman"/>
          <w:sz w:val="28"/>
          <w:szCs w:val="28"/>
        </w:rPr>
        <w:t xml:space="preserve">История </w:t>
      </w:r>
      <w:proofErr w:type="spellStart"/>
      <w:r w:rsidRPr="00D7372D">
        <w:rPr>
          <w:rFonts w:ascii="Times New Roman" w:hAnsi="Times New Roman" w:cs="Times New Roman"/>
          <w:sz w:val="28"/>
          <w:szCs w:val="28"/>
        </w:rPr>
        <w:t>Dash</w:t>
      </w:r>
      <w:proofErr w:type="spellEnd"/>
      <w:r w:rsidRPr="00D7372D">
        <w:rPr>
          <w:rFonts w:ascii="Times New Roman" w:hAnsi="Times New Roman" w:cs="Times New Roman"/>
          <w:sz w:val="28"/>
          <w:szCs w:val="28"/>
        </w:rPr>
        <w:t xml:space="preserve"> начинается в 2014 году. В этот период система </w:t>
      </w:r>
      <w:proofErr w:type="spellStart"/>
      <w:r w:rsidRPr="00D7372D">
        <w:rPr>
          <w:rFonts w:ascii="Times New Roman" w:hAnsi="Times New Roman" w:cs="Times New Roman"/>
          <w:sz w:val="28"/>
          <w:szCs w:val="28"/>
        </w:rPr>
        <w:t>биткоина</w:t>
      </w:r>
      <w:proofErr w:type="spellEnd"/>
      <w:r w:rsidRPr="00D7372D">
        <w:rPr>
          <w:rFonts w:ascii="Times New Roman" w:hAnsi="Times New Roman" w:cs="Times New Roman"/>
          <w:sz w:val="28"/>
          <w:szCs w:val="28"/>
        </w:rPr>
        <w:t xml:space="preserve"> начала выдавать сбои, которые целесообразно было решать в формате новой </w:t>
      </w:r>
      <w:proofErr w:type="spellStart"/>
      <w:r w:rsidRPr="00D7372D">
        <w:rPr>
          <w:rFonts w:ascii="Times New Roman" w:hAnsi="Times New Roman" w:cs="Times New Roman"/>
          <w:sz w:val="28"/>
          <w:szCs w:val="28"/>
        </w:rPr>
        <w:t>криптовалютной</w:t>
      </w:r>
      <w:proofErr w:type="spellEnd"/>
      <w:r w:rsidRPr="00D7372D">
        <w:rPr>
          <w:rFonts w:ascii="Times New Roman" w:hAnsi="Times New Roman" w:cs="Times New Roman"/>
          <w:sz w:val="28"/>
          <w:szCs w:val="28"/>
        </w:rPr>
        <w:t xml:space="preserve"> единицы:</w:t>
      </w:r>
    </w:p>
    <w:p w:rsidR="00D7372D" w:rsidRPr="00D7372D" w:rsidRDefault="00D7372D" w:rsidP="00D737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72D">
        <w:rPr>
          <w:rFonts w:ascii="Times New Roman" w:hAnsi="Times New Roman" w:cs="Times New Roman"/>
          <w:sz w:val="28"/>
          <w:szCs w:val="28"/>
        </w:rPr>
        <w:t>- рост комиссионных издержек;</w:t>
      </w:r>
    </w:p>
    <w:p w:rsidR="00D7372D" w:rsidRPr="00D7372D" w:rsidRDefault="00D7372D" w:rsidP="00D737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72D">
        <w:rPr>
          <w:rFonts w:ascii="Times New Roman" w:hAnsi="Times New Roman" w:cs="Times New Roman"/>
          <w:sz w:val="28"/>
          <w:szCs w:val="28"/>
        </w:rPr>
        <w:t>- массовый переход пользователей на крупные облачные пулы;</w:t>
      </w:r>
    </w:p>
    <w:p w:rsidR="00D7372D" w:rsidRPr="00D7372D" w:rsidRDefault="00D7372D" w:rsidP="00D737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72D">
        <w:rPr>
          <w:rFonts w:ascii="Times New Roman" w:hAnsi="Times New Roman" w:cs="Times New Roman"/>
          <w:sz w:val="28"/>
          <w:szCs w:val="28"/>
        </w:rPr>
        <w:t>- задержка исполнения транзакций.</w:t>
      </w:r>
    </w:p>
    <w:p w:rsidR="00D7372D" w:rsidRPr="00D7372D" w:rsidRDefault="00D7372D" w:rsidP="00D737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72D">
        <w:rPr>
          <w:rFonts w:ascii="Times New Roman" w:hAnsi="Times New Roman" w:cs="Times New Roman"/>
          <w:sz w:val="28"/>
          <w:szCs w:val="28"/>
        </w:rPr>
        <w:t xml:space="preserve">Недостатками </w:t>
      </w:r>
      <w:proofErr w:type="spellStart"/>
      <w:r w:rsidRPr="00D7372D">
        <w:rPr>
          <w:rFonts w:ascii="Times New Roman" w:hAnsi="Times New Roman" w:cs="Times New Roman"/>
          <w:sz w:val="28"/>
          <w:szCs w:val="28"/>
        </w:rPr>
        <w:t>биткоина</w:t>
      </w:r>
      <w:proofErr w:type="spellEnd"/>
      <w:r w:rsidRPr="00D7372D">
        <w:rPr>
          <w:rFonts w:ascii="Times New Roman" w:hAnsi="Times New Roman" w:cs="Times New Roman"/>
          <w:sz w:val="28"/>
          <w:szCs w:val="28"/>
        </w:rPr>
        <w:t xml:space="preserve"> воспользовалась команда </w:t>
      </w:r>
      <w:proofErr w:type="spellStart"/>
      <w:r w:rsidRPr="00D7372D">
        <w:rPr>
          <w:rFonts w:ascii="Times New Roman" w:hAnsi="Times New Roman" w:cs="Times New Roman"/>
          <w:sz w:val="28"/>
          <w:szCs w:val="28"/>
        </w:rPr>
        <w:t>Эвана</w:t>
      </w:r>
      <w:proofErr w:type="spellEnd"/>
      <w:r w:rsidRPr="00D737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372D">
        <w:rPr>
          <w:rFonts w:ascii="Times New Roman" w:hAnsi="Times New Roman" w:cs="Times New Roman"/>
          <w:sz w:val="28"/>
          <w:szCs w:val="28"/>
        </w:rPr>
        <w:t>Даффилда</w:t>
      </w:r>
      <w:proofErr w:type="spellEnd"/>
      <w:r w:rsidRPr="00D7372D">
        <w:rPr>
          <w:rFonts w:ascii="Times New Roman" w:hAnsi="Times New Roman" w:cs="Times New Roman"/>
          <w:sz w:val="28"/>
          <w:szCs w:val="28"/>
        </w:rPr>
        <w:t xml:space="preserve">, которая разработала и запустила в оборот анонимную цифровую монету </w:t>
      </w:r>
      <w:proofErr w:type="spellStart"/>
      <w:r w:rsidRPr="00D7372D">
        <w:rPr>
          <w:rFonts w:ascii="Times New Roman" w:hAnsi="Times New Roman" w:cs="Times New Roman"/>
          <w:sz w:val="28"/>
          <w:szCs w:val="28"/>
        </w:rPr>
        <w:t>Xcoin</w:t>
      </w:r>
      <w:proofErr w:type="spellEnd"/>
      <w:r w:rsidRPr="00D7372D">
        <w:rPr>
          <w:rFonts w:ascii="Times New Roman" w:hAnsi="Times New Roman" w:cs="Times New Roman"/>
          <w:sz w:val="28"/>
          <w:szCs w:val="28"/>
        </w:rPr>
        <w:t xml:space="preserve"> (18 января 2014). Позже </w:t>
      </w:r>
      <w:proofErr w:type="spellStart"/>
      <w:r w:rsidRPr="00D7372D">
        <w:rPr>
          <w:rFonts w:ascii="Times New Roman" w:hAnsi="Times New Roman" w:cs="Times New Roman"/>
          <w:sz w:val="28"/>
          <w:szCs w:val="28"/>
        </w:rPr>
        <w:t>Xcoin</w:t>
      </w:r>
      <w:proofErr w:type="spellEnd"/>
      <w:r w:rsidRPr="00D7372D">
        <w:rPr>
          <w:rFonts w:ascii="Times New Roman" w:hAnsi="Times New Roman" w:cs="Times New Roman"/>
          <w:sz w:val="28"/>
          <w:szCs w:val="28"/>
        </w:rPr>
        <w:t xml:space="preserve"> модернизировался и получил новое название — «</w:t>
      </w:r>
      <w:proofErr w:type="spellStart"/>
      <w:r w:rsidRPr="00D7372D">
        <w:rPr>
          <w:rFonts w:ascii="Times New Roman" w:hAnsi="Times New Roman" w:cs="Times New Roman"/>
          <w:sz w:val="28"/>
          <w:szCs w:val="28"/>
        </w:rPr>
        <w:t>Darkcoin</w:t>
      </w:r>
      <w:proofErr w:type="spellEnd"/>
      <w:r w:rsidRPr="00D7372D">
        <w:rPr>
          <w:rFonts w:ascii="Times New Roman" w:hAnsi="Times New Roman" w:cs="Times New Roman"/>
          <w:sz w:val="28"/>
          <w:szCs w:val="28"/>
        </w:rPr>
        <w:t>» (28 февраля 2014). 25 марта 2015 года «</w:t>
      </w:r>
      <w:proofErr w:type="spellStart"/>
      <w:r w:rsidRPr="00D7372D">
        <w:rPr>
          <w:rFonts w:ascii="Times New Roman" w:hAnsi="Times New Roman" w:cs="Times New Roman"/>
          <w:sz w:val="28"/>
          <w:szCs w:val="28"/>
        </w:rPr>
        <w:t>Darkcoin</w:t>
      </w:r>
      <w:proofErr w:type="spellEnd"/>
      <w:r w:rsidRPr="00D7372D">
        <w:rPr>
          <w:rFonts w:ascii="Times New Roman" w:hAnsi="Times New Roman" w:cs="Times New Roman"/>
          <w:sz w:val="28"/>
          <w:szCs w:val="28"/>
        </w:rPr>
        <w:t>» был переименован на «</w:t>
      </w:r>
      <w:proofErr w:type="spellStart"/>
      <w:r w:rsidRPr="00D7372D">
        <w:rPr>
          <w:rFonts w:ascii="Times New Roman" w:hAnsi="Times New Roman" w:cs="Times New Roman"/>
          <w:sz w:val="28"/>
          <w:szCs w:val="28"/>
        </w:rPr>
        <w:t>Dash</w:t>
      </w:r>
      <w:proofErr w:type="spellEnd"/>
      <w:r w:rsidRPr="00D7372D">
        <w:rPr>
          <w:rFonts w:ascii="Times New Roman" w:hAnsi="Times New Roman" w:cs="Times New Roman"/>
          <w:sz w:val="28"/>
          <w:szCs w:val="28"/>
        </w:rPr>
        <w:t>»</w:t>
      </w:r>
      <w:r w:rsidRPr="00D7372D">
        <w:rPr>
          <w:rFonts w:ascii="Times New Roman" w:hAnsi="Times New Roman" w:cs="Times New Roman"/>
          <w:sz w:val="28"/>
          <w:szCs w:val="28"/>
          <w:vertAlign w:val="superscript"/>
        </w:rPr>
        <w:footnoteReference w:id="36"/>
      </w:r>
      <w:r w:rsidRPr="00D7372D">
        <w:rPr>
          <w:rFonts w:ascii="Times New Roman" w:hAnsi="Times New Roman" w:cs="Times New Roman"/>
          <w:sz w:val="28"/>
          <w:szCs w:val="28"/>
        </w:rPr>
        <w:t>.</w:t>
      </w:r>
    </w:p>
    <w:p w:rsidR="00D7372D" w:rsidRPr="00D7372D" w:rsidRDefault="00D7372D" w:rsidP="00D737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72D">
        <w:rPr>
          <w:rFonts w:ascii="Times New Roman" w:hAnsi="Times New Roman" w:cs="Times New Roman"/>
          <w:sz w:val="28"/>
          <w:szCs w:val="28"/>
        </w:rPr>
        <w:t xml:space="preserve">В момент запуска у </w:t>
      </w:r>
      <w:proofErr w:type="spellStart"/>
      <w:r w:rsidRPr="00D7372D">
        <w:rPr>
          <w:rFonts w:ascii="Times New Roman" w:hAnsi="Times New Roman" w:cs="Times New Roman"/>
          <w:sz w:val="28"/>
          <w:szCs w:val="28"/>
        </w:rPr>
        <w:t>Dash</w:t>
      </w:r>
      <w:proofErr w:type="spellEnd"/>
      <w:r w:rsidRPr="00D737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372D">
        <w:rPr>
          <w:rFonts w:ascii="Times New Roman" w:hAnsi="Times New Roman" w:cs="Times New Roman"/>
          <w:sz w:val="28"/>
          <w:szCs w:val="28"/>
        </w:rPr>
        <w:t>криптовалюты</w:t>
      </w:r>
      <w:proofErr w:type="spellEnd"/>
      <w:r w:rsidRPr="00D7372D">
        <w:rPr>
          <w:rFonts w:ascii="Times New Roman" w:hAnsi="Times New Roman" w:cs="Times New Roman"/>
          <w:sz w:val="28"/>
          <w:szCs w:val="28"/>
        </w:rPr>
        <w:t xml:space="preserve"> был один существенный недостаток – она плохо масштабировалась и долго не получала мирового признания. В 2018 году все изменилось: в </w:t>
      </w:r>
      <w:proofErr w:type="spellStart"/>
      <w:r w:rsidRPr="00D7372D">
        <w:rPr>
          <w:rFonts w:ascii="Times New Roman" w:hAnsi="Times New Roman" w:cs="Times New Roman"/>
          <w:sz w:val="28"/>
          <w:szCs w:val="28"/>
        </w:rPr>
        <w:t>Dash</w:t>
      </w:r>
      <w:proofErr w:type="spellEnd"/>
      <w:r w:rsidRPr="00D7372D">
        <w:rPr>
          <w:rFonts w:ascii="Times New Roman" w:hAnsi="Times New Roman" w:cs="Times New Roman"/>
          <w:sz w:val="28"/>
          <w:szCs w:val="28"/>
        </w:rPr>
        <w:t xml:space="preserve"> вкладываются крупные инвесторы и сотрудничают лидирующие международные организации (</w:t>
      </w:r>
      <w:proofErr w:type="spellStart"/>
      <w:r w:rsidRPr="00D7372D">
        <w:rPr>
          <w:rFonts w:ascii="Times New Roman" w:hAnsi="Times New Roman" w:cs="Times New Roman"/>
          <w:sz w:val="28"/>
          <w:szCs w:val="28"/>
        </w:rPr>
        <w:t>Apple</w:t>
      </w:r>
      <w:proofErr w:type="spellEnd"/>
      <w:r w:rsidRPr="00D7372D">
        <w:rPr>
          <w:rFonts w:ascii="Times New Roman" w:hAnsi="Times New Roman" w:cs="Times New Roman"/>
          <w:sz w:val="28"/>
          <w:szCs w:val="28"/>
        </w:rPr>
        <w:t xml:space="preserve"> и другие). Это означает, что если динамика </w:t>
      </w:r>
      <w:proofErr w:type="spellStart"/>
      <w:r w:rsidRPr="00D7372D">
        <w:rPr>
          <w:rFonts w:ascii="Times New Roman" w:hAnsi="Times New Roman" w:cs="Times New Roman"/>
          <w:sz w:val="28"/>
          <w:szCs w:val="28"/>
        </w:rPr>
        <w:t>криптовалютного</w:t>
      </w:r>
      <w:proofErr w:type="spellEnd"/>
      <w:r w:rsidRPr="00D7372D">
        <w:rPr>
          <w:rFonts w:ascii="Times New Roman" w:hAnsi="Times New Roman" w:cs="Times New Roman"/>
          <w:sz w:val="28"/>
          <w:szCs w:val="28"/>
        </w:rPr>
        <w:t xml:space="preserve"> рынка будет соответствовать уровню 2017 года, то через 5-10 лет </w:t>
      </w:r>
      <w:proofErr w:type="spellStart"/>
      <w:r w:rsidRPr="00D7372D">
        <w:rPr>
          <w:rFonts w:ascii="Times New Roman" w:hAnsi="Times New Roman" w:cs="Times New Roman"/>
          <w:sz w:val="28"/>
          <w:szCs w:val="28"/>
        </w:rPr>
        <w:t>Dash</w:t>
      </w:r>
      <w:proofErr w:type="spellEnd"/>
      <w:r w:rsidRPr="00D7372D">
        <w:rPr>
          <w:rFonts w:ascii="Times New Roman" w:hAnsi="Times New Roman" w:cs="Times New Roman"/>
          <w:sz w:val="28"/>
          <w:szCs w:val="28"/>
        </w:rPr>
        <w:t xml:space="preserve"> может потеснить </w:t>
      </w:r>
      <w:proofErr w:type="spellStart"/>
      <w:r w:rsidRPr="00D7372D">
        <w:rPr>
          <w:rFonts w:ascii="Times New Roman" w:hAnsi="Times New Roman" w:cs="Times New Roman"/>
          <w:sz w:val="28"/>
          <w:szCs w:val="28"/>
        </w:rPr>
        <w:t>биткоин</w:t>
      </w:r>
      <w:proofErr w:type="spellEnd"/>
      <w:r w:rsidRPr="00D7372D">
        <w:rPr>
          <w:rFonts w:ascii="Times New Roman" w:hAnsi="Times New Roman" w:cs="Times New Roman"/>
          <w:sz w:val="28"/>
          <w:szCs w:val="28"/>
        </w:rPr>
        <w:t xml:space="preserve"> и стать ведущей цифровой монетой.</w:t>
      </w:r>
    </w:p>
    <w:p w:rsidR="00D7372D" w:rsidRPr="00D7372D" w:rsidRDefault="00D7372D" w:rsidP="00D737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72D">
        <w:rPr>
          <w:rFonts w:ascii="Times New Roman" w:hAnsi="Times New Roman" w:cs="Times New Roman"/>
          <w:sz w:val="28"/>
          <w:szCs w:val="28"/>
        </w:rPr>
        <w:t xml:space="preserve">Второй по популярности </w:t>
      </w:r>
      <w:proofErr w:type="spellStart"/>
      <w:r w:rsidRPr="00D7372D">
        <w:rPr>
          <w:rFonts w:ascii="Times New Roman" w:hAnsi="Times New Roman" w:cs="Times New Roman"/>
          <w:sz w:val="28"/>
          <w:szCs w:val="28"/>
        </w:rPr>
        <w:t>криптовалютой</w:t>
      </w:r>
      <w:proofErr w:type="spellEnd"/>
      <w:r w:rsidRPr="00D7372D">
        <w:rPr>
          <w:rFonts w:ascii="Times New Roman" w:hAnsi="Times New Roman" w:cs="Times New Roman"/>
          <w:sz w:val="28"/>
          <w:szCs w:val="28"/>
        </w:rPr>
        <w:t xml:space="preserve"> является </w:t>
      </w:r>
      <w:proofErr w:type="spellStart"/>
      <w:r w:rsidRPr="00D7372D">
        <w:rPr>
          <w:rFonts w:ascii="Times New Roman" w:hAnsi="Times New Roman" w:cs="Times New Roman"/>
          <w:sz w:val="28"/>
          <w:szCs w:val="28"/>
        </w:rPr>
        <w:t>лайткоин</w:t>
      </w:r>
      <w:proofErr w:type="spellEnd"/>
      <w:r w:rsidRPr="00D7372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7372D">
        <w:rPr>
          <w:rFonts w:ascii="Times New Roman" w:hAnsi="Times New Roman" w:cs="Times New Roman"/>
          <w:sz w:val="28"/>
          <w:szCs w:val="28"/>
        </w:rPr>
        <w:t>Litecoin</w:t>
      </w:r>
      <w:proofErr w:type="spellEnd"/>
      <w:r w:rsidRPr="00D7372D">
        <w:rPr>
          <w:rFonts w:ascii="Times New Roman" w:hAnsi="Times New Roman" w:cs="Times New Roman"/>
          <w:sz w:val="28"/>
          <w:szCs w:val="28"/>
        </w:rPr>
        <w:t>). Ее создал программист из Сан-Франциско Чарльз</w:t>
      </w:r>
      <w:proofErr w:type="gramStart"/>
      <w:r w:rsidRPr="00D7372D">
        <w:rPr>
          <w:rFonts w:ascii="Times New Roman" w:hAnsi="Times New Roman" w:cs="Times New Roman"/>
          <w:sz w:val="28"/>
          <w:szCs w:val="28"/>
        </w:rPr>
        <w:t xml:space="preserve"> Л</w:t>
      </w:r>
      <w:proofErr w:type="gramEnd"/>
      <w:r w:rsidRPr="00D7372D">
        <w:rPr>
          <w:rFonts w:ascii="Times New Roman" w:hAnsi="Times New Roman" w:cs="Times New Roman"/>
          <w:sz w:val="28"/>
          <w:szCs w:val="28"/>
        </w:rPr>
        <w:t xml:space="preserve">и по подобию </w:t>
      </w:r>
      <w:proofErr w:type="spellStart"/>
      <w:r w:rsidRPr="00D7372D">
        <w:rPr>
          <w:rFonts w:ascii="Times New Roman" w:hAnsi="Times New Roman" w:cs="Times New Roman"/>
          <w:sz w:val="28"/>
          <w:szCs w:val="28"/>
        </w:rPr>
        <w:t>биткойна</w:t>
      </w:r>
      <w:proofErr w:type="spellEnd"/>
      <w:r w:rsidRPr="00D7372D">
        <w:rPr>
          <w:rFonts w:ascii="Times New Roman" w:hAnsi="Times New Roman" w:cs="Times New Roman"/>
          <w:sz w:val="28"/>
          <w:szCs w:val="28"/>
        </w:rPr>
        <w:t xml:space="preserve">. Официальной датой запуска </w:t>
      </w:r>
      <w:proofErr w:type="spellStart"/>
      <w:r w:rsidRPr="00D7372D">
        <w:rPr>
          <w:rFonts w:ascii="Times New Roman" w:hAnsi="Times New Roman" w:cs="Times New Roman"/>
          <w:sz w:val="28"/>
          <w:szCs w:val="28"/>
        </w:rPr>
        <w:t>лайткоина</w:t>
      </w:r>
      <w:proofErr w:type="spellEnd"/>
      <w:r w:rsidRPr="00D7372D">
        <w:rPr>
          <w:rFonts w:ascii="Times New Roman" w:hAnsi="Times New Roman" w:cs="Times New Roman"/>
          <w:sz w:val="28"/>
          <w:szCs w:val="28"/>
        </w:rPr>
        <w:t xml:space="preserve"> можно считать 13 октября 2013 года. Так как </w:t>
      </w:r>
      <w:proofErr w:type="spellStart"/>
      <w:r w:rsidRPr="00D7372D">
        <w:rPr>
          <w:rFonts w:ascii="Times New Roman" w:hAnsi="Times New Roman" w:cs="Times New Roman"/>
          <w:sz w:val="28"/>
          <w:szCs w:val="28"/>
        </w:rPr>
        <w:t>лайткоин</w:t>
      </w:r>
      <w:proofErr w:type="spellEnd"/>
      <w:r w:rsidRPr="00D7372D">
        <w:rPr>
          <w:rFonts w:ascii="Times New Roman" w:hAnsi="Times New Roman" w:cs="Times New Roman"/>
          <w:sz w:val="28"/>
          <w:szCs w:val="28"/>
        </w:rPr>
        <w:t xml:space="preserve"> был создан по подобию </w:t>
      </w:r>
      <w:proofErr w:type="spellStart"/>
      <w:r w:rsidRPr="00D7372D">
        <w:rPr>
          <w:rFonts w:ascii="Times New Roman" w:hAnsi="Times New Roman" w:cs="Times New Roman"/>
          <w:sz w:val="28"/>
          <w:szCs w:val="28"/>
        </w:rPr>
        <w:t>биткойна</w:t>
      </w:r>
      <w:proofErr w:type="spellEnd"/>
      <w:r w:rsidRPr="00D7372D">
        <w:rPr>
          <w:rFonts w:ascii="Times New Roman" w:hAnsi="Times New Roman" w:cs="Times New Roman"/>
          <w:sz w:val="28"/>
          <w:szCs w:val="28"/>
        </w:rPr>
        <w:t xml:space="preserve">, у них есть ряд сходств. К примеру, платёжная система </w:t>
      </w:r>
      <w:proofErr w:type="spellStart"/>
      <w:r w:rsidRPr="00D7372D">
        <w:rPr>
          <w:rFonts w:ascii="Times New Roman" w:hAnsi="Times New Roman" w:cs="Times New Roman"/>
          <w:sz w:val="28"/>
          <w:szCs w:val="28"/>
        </w:rPr>
        <w:t>Лайткоин</w:t>
      </w:r>
      <w:proofErr w:type="spellEnd"/>
      <w:r w:rsidRPr="00D7372D">
        <w:rPr>
          <w:rFonts w:ascii="Times New Roman" w:hAnsi="Times New Roman" w:cs="Times New Roman"/>
          <w:sz w:val="28"/>
          <w:szCs w:val="28"/>
        </w:rPr>
        <w:t xml:space="preserve"> использует открытый исходный код </w:t>
      </w:r>
      <w:proofErr w:type="spellStart"/>
      <w:r w:rsidRPr="00D7372D">
        <w:rPr>
          <w:rFonts w:ascii="Times New Roman" w:hAnsi="Times New Roman" w:cs="Times New Roman"/>
          <w:sz w:val="28"/>
          <w:szCs w:val="28"/>
        </w:rPr>
        <w:t>Биткойн</w:t>
      </w:r>
      <w:proofErr w:type="spellEnd"/>
      <w:r w:rsidRPr="00D7372D">
        <w:rPr>
          <w:rFonts w:ascii="Times New Roman" w:hAnsi="Times New Roman" w:cs="Times New Roman"/>
          <w:sz w:val="28"/>
          <w:szCs w:val="28"/>
        </w:rPr>
        <w:t xml:space="preserve">, обе платежные системы не имеют собственного административного центра, в результате чего государство не имеет </w:t>
      </w:r>
      <w:r w:rsidRPr="00D7372D">
        <w:rPr>
          <w:rFonts w:ascii="Times New Roman" w:hAnsi="Times New Roman" w:cs="Times New Roman"/>
          <w:sz w:val="28"/>
          <w:szCs w:val="28"/>
        </w:rPr>
        <w:lastRenderedPageBreak/>
        <w:t xml:space="preserve">возможности полностью регулировать данный сектор. </w:t>
      </w:r>
      <w:proofErr w:type="gramStart"/>
      <w:r w:rsidRPr="00D7372D">
        <w:rPr>
          <w:rFonts w:ascii="Times New Roman" w:hAnsi="Times New Roman" w:cs="Times New Roman"/>
          <w:sz w:val="28"/>
          <w:szCs w:val="28"/>
        </w:rPr>
        <w:t xml:space="preserve">К тому же, и </w:t>
      </w:r>
      <w:proofErr w:type="spellStart"/>
      <w:r w:rsidRPr="00D7372D">
        <w:rPr>
          <w:rFonts w:ascii="Times New Roman" w:hAnsi="Times New Roman" w:cs="Times New Roman"/>
          <w:sz w:val="28"/>
          <w:szCs w:val="28"/>
        </w:rPr>
        <w:t>Лайткоин</w:t>
      </w:r>
      <w:proofErr w:type="spellEnd"/>
      <w:r w:rsidRPr="00D7372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D7372D">
        <w:rPr>
          <w:rFonts w:ascii="Times New Roman" w:hAnsi="Times New Roman" w:cs="Times New Roman"/>
          <w:sz w:val="28"/>
          <w:szCs w:val="28"/>
        </w:rPr>
        <w:t>Биткойн</w:t>
      </w:r>
      <w:proofErr w:type="spellEnd"/>
      <w:r w:rsidRPr="00D7372D">
        <w:rPr>
          <w:rFonts w:ascii="Times New Roman" w:hAnsi="Times New Roman" w:cs="Times New Roman"/>
          <w:sz w:val="28"/>
          <w:szCs w:val="28"/>
        </w:rPr>
        <w:t xml:space="preserve"> используют </w:t>
      </w:r>
      <w:proofErr w:type="spellStart"/>
      <w:r w:rsidRPr="00D7372D">
        <w:rPr>
          <w:rFonts w:ascii="Times New Roman" w:hAnsi="Times New Roman" w:cs="Times New Roman"/>
          <w:sz w:val="28"/>
          <w:szCs w:val="28"/>
        </w:rPr>
        <w:t>одноранговую</w:t>
      </w:r>
      <w:proofErr w:type="spellEnd"/>
      <w:r w:rsidRPr="00D7372D">
        <w:rPr>
          <w:rFonts w:ascii="Times New Roman" w:hAnsi="Times New Roman" w:cs="Times New Roman"/>
          <w:sz w:val="28"/>
          <w:szCs w:val="28"/>
        </w:rPr>
        <w:t xml:space="preserve"> сеть и имеют аналогичные пути группового </w:t>
      </w:r>
      <w:proofErr w:type="spellStart"/>
      <w:r w:rsidRPr="00D7372D">
        <w:rPr>
          <w:rFonts w:ascii="Times New Roman" w:hAnsi="Times New Roman" w:cs="Times New Roman"/>
          <w:sz w:val="28"/>
          <w:szCs w:val="28"/>
        </w:rPr>
        <w:t>майнинга</w:t>
      </w:r>
      <w:proofErr w:type="spellEnd"/>
      <w:r w:rsidRPr="00D7372D">
        <w:rPr>
          <w:rFonts w:ascii="Times New Roman" w:hAnsi="Times New Roman" w:cs="Times New Roman"/>
          <w:sz w:val="28"/>
          <w:szCs w:val="28"/>
          <w:vertAlign w:val="superscript"/>
        </w:rPr>
        <w:footnoteReference w:id="37"/>
      </w:r>
      <w:r w:rsidRPr="00D7372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D7372D" w:rsidRPr="00D7372D" w:rsidRDefault="00D7372D" w:rsidP="00D737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72D">
        <w:rPr>
          <w:rFonts w:ascii="Times New Roman" w:hAnsi="Times New Roman" w:cs="Times New Roman"/>
          <w:sz w:val="28"/>
          <w:szCs w:val="28"/>
        </w:rPr>
        <w:t xml:space="preserve">Заведение кошелька и </w:t>
      </w:r>
      <w:proofErr w:type="spellStart"/>
      <w:r w:rsidRPr="00D7372D">
        <w:rPr>
          <w:rFonts w:ascii="Times New Roman" w:hAnsi="Times New Roman" w:cs="Times New Roman"/>
          <w:sz w:val="28"/>
          <w:szCs w:val="28"/>
        </w:rPr>
        <w:t>майнинг</w:t>
      </w:r>
      <w:proofErr w:type="spellEnd"/>
      <w:r w:rsidRPr="00D737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372D">
        <w:rPr>
          <w:rFonts w:ascii="Times New Roman" w:hAnsi="Times New Roman" w:cs="Times New Roman"/>
          <w:sz w:val="28"/>
          <w:szCs w:val="28"/>
        </w:rPr>
        <w:t>криптовалюты</w:t>
      </w:r>
      <w:proofErr w:type="spellEnd"/>
      <w:r w:rsidRPr="00D737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372D">
        <w:rPr>
          <w:rFonts w:ascii="Times New Roman" w:hAnsi="Times New Roman" w:cs="Times New Roman"/>
          <w:sz w:val="28"/>
          <w:szCs w:val="28"/>
        </w:rPr>
        <w:t>лайткоин</w:t>
      </w:r>
      <w:proofErr w:type="spellEnd"/>
      <w:r w:rsidRPr="00D7372D">
        <w:rPr>
          <w:rFonts w:ascii="Times New Roman" w:hAnsi="Times New Roman" w:cs="Times New Roman"/>
          <w:sz w:val="28"/>
          <w:szCs w:val="28"/>
        </w:rPr>
        <w:t xml:space="preserve"> аналогичен тем же операциям с </w:t>
      </w:r>
      <w:proofErr w:type="spellStart"/>
      <w:r w:rsidRPr="00D7372D">
        <w:rPr>
          <w:rFonts w:ascii="Times New Roman" w:hAnsi="Times New Roman" w:cs="Times New Roman"/>
          <w:sz w:val="28"/>
          <w:szCs w:val="28"/>
        </w:rPr>
        <w:t>биткойном</w:t>
      </w:r>
      <w:proofErr w:type="spellEnd"/>
      <w:r w:rsidRPr="00D7372D">
        <w:rPr>
          <w:rFonts w:ascii="Times New Roman" w:hAnsi="Times New Roman" w:cs="Times New Roman"/>
          <w:sz w:val="28"/>
          <w:szCs w:val="28"/>
        </w:rPr>
        <w:t xml:space="preserve">, однако, как уже было сказано раньше, процесс </w:t>
      </w:r>
      <w:proofErr w:type="spellStart"/>
      <w:r w:rsidRPr="00D7372D">
        <w:rPr>
          <w:rFonts w:ascii="Times New Roman" w:hAnsi="Times New Roman" w:cs="Times New Roman"/>
          <w:sz w:val="28"/>
          <w:szCs w:val="28"/>
        </w:rPr>
        <w:t>майнинга</w:t>
      </w:r>
      <w:proofErr w:type="spellEnd"/>
      <w:r w:rsidRPr="00D737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372D">
        <w:rPr>
          <w:rFonts w:ascii="Times New Roman" w:hAnsi="Times New Roman" w:cs="Times New Roman"/>
          <w:sz w:val="28"/>
          <w:szCs w:val="28"/>
        </w:rPr>
        <w:t>лайткоина</w:t>
      </w:r>
      <w:proofErr w:type="spellEnd"/>
      <w:r w:rsidRPr="00D7372D">
        <w:rPr>
          <w:rFonts w:ascii="Times New Roman" w:hAnsi="Times New Roman" w:cs="Times New Roman"/>
          <w:sz w:val="28"/>
          <w:szCs w:val="28"/>
        </w:rPr>
        <w:t xml:space="preserve"> происходит сравнительно быстрее. Значительный рост курса </w:t>
      </w:r>
      <w:proofErr w:type="spellStart"/>
      <w:r w:rsidRPr="00D7372D">
        <w:rPr>
          <w:rFonts w:ascii="Times New Roman" w:hAnsi="Times New Roman" w:cs="Times New Roman"/>
          <w:sz w:val="28"/>
          <w:szCs w:val="28"/>
        </w:rPr>
        <w:t>лайткоин</w:t>
      </w:r>
      <w:proofErr w:type="spellEnd"/>
      <w:r w:rsidRPr="00D7372D">
        <w:rPr>
          <w:rFonts w:ascii="Times New Roman" w:hAnsi="Times New Roman" w:cs="Times New Roman"/>
          <w:sz w:val="28"/>
          <w:szCs w:val="28"/>
        </w:rPr>
        <w:t xml:space="preserve"> начался, как и у </w:t>
      </w:r>
      <w:proofErr w:type="spellStart"/>
      <w:r w:rsidRPr="00D7372D">
        <w:rPr>
          <w:rFonts w:ascii="Times New Roman" w:hAnsi="Times New Roman" w:cs="Times New Roman"/>
          <w:sz w:val="28"/>
          <w:szCs w:val="28"/>
        </w:rPr>
        <w:t>биткойна</w:t>
      </w:r>
      <w:proofErr w:type="spellEnd"/>
      <w:r w:rsidRPr="00D7372D">
        <w:rPr>
          <w:rFonts w:ascii="Times New Roman" w:hAnsi="Times New Roman" w:cs="Times New Roman"/>
          <w:sz w:val="28"/>
          <w:szCs w:val="28"/>
        </w:rPr>
        <w:t xml:space="preserve">, лишь в середине 2017 года. С апреля 2017 г. по январь 2018 г. курс </w:t>
      </w:r>
      <w:proofErr w:type="spellStart"/>
      <w:r w:rsidRPr="00D7372D">
        <w:rPr>
          <w:rFonts w:ascii="Times New Roman" w:hAnsi="Times New Roman" w:cs="Times New Roman"/>
          <w:sz w:val="28"/>
          <w:szCs w:val="28"/>
        </w:rPr>
        <w:t>лайткойна</w:t>
      </w:r>
      <w:proofErr w:type="spellEnd"/>
      <w:r w:rsidRPr="00D7372D">
        <w:rPr>
          <w:rFonts w:ascii="Times New Roman" w:hAnsi="Times New Roman" w:cs="Times New Roman"/>
          <w:sz w:val="28"/>
          <w:szCs w:val="28"/>
        </w:rPr>
        <w:t xml:space="preserve"> вырос с 16200 до 251350 дол. США за единицу, т.е. в 15,5 раз. </w:t>
      </w:r>
    </w:p>
    <w:p w:rsidR="00D7372D" w:rsidRPr="00D7372D" w:rsidRDefault="00D7372D" w:rsidP="00D737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7372D">
        <w:rPr>
          <w:rFonts w:ascii="Times New Roman" w:hAnsi="Times New Roman" w:cs="Times New Roman"/>
          <w:sz w:val="28"/>
          <w:szCs w:val="28"/>
        </w:rPr>
        <w:t>Неймкоин</w:t>
      </w:r>
      <w:proofErr w:type="spellEnd"/>
      <w:r w:rsidRPr="00D7372D">
        <w:rPr>
          <w:rFonts w:ascii="Times New Roman" w:hAnsi="Times New Roman" w:cs="Times New Roman"/>
          <w:sz w:val="28"/>
          <w:szCs w:val="28"/>
        </w:rPr>
        <w:t xml:space="preserve"> была создана как альтернатива </w:t>
      </w:r>
      <w:proofErr w:type="spellStart"/>
      <w:r w:rsidRPr="00D7372D">
        <w:rPr>
          <w:rFonts w:ascii="Times New Roman" w:hAnsi="Times New Roman" w:cs="Times New Roman"/>
          <w:sz w:val="28"/>
          <w:szCs w:val="28"/>
        </w:rPr>
        <w:t>Биткоина</w:t>
      </w:r>
      <w:proofErr w:type="spellEnd"/>
      <w:r w:rsidRPr="00D7372D">
        <w:rPr>
          <w:rFonts w:ascii="Times New Roman" w:hAnsi="Times New Roman" w:cs="Times New Roman"/>
          <w:sz w:val="28"/>
          <w:szCs w:val="28"/>
        </w:rPr>
        <w:t xml:space="preserve"> еще в 2011 году, однако большого распространения, особенно у нас в стране, не получила. Уникальной особенностью системы стало использование DNS-серверов.</w:t>
      </w:r>
    </w:p>
    <w:p w:rsidR="00D7372D" w:rsidRPr="00D7372D" w:rsidRDefault="00D7372D" w:rsidP="00D737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72D">
        <w:rPr>
          <w:rFonts w:ascii="Times New Roman" w:hAnsi="Times New Roman" w:cs="Times New Roman"/>
          <w:sz w:val="28"/>
          <w:szCs w:val="28"/>
        </w:rPr>
        <w:t xml:space="preserve">С момента выпуска прошло немало времени, за </w:t>
      </w:r>
      <w:proofErr w:type="gramStart"/>
      <w:r w:rsidRPr="00D7372D"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 w:rsidRPr="00D737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372D">
        <w:rPr>
          <w:rFonts w:ascii="Times New Roman" w:hAnsi="Times New Roman" w:cs="Times New Roman"/>
          <w:sz w:val="28"/>
          <w:szCs w:val="28"/>
        </w:rPr>
        <w:t>криптовалюта</w:t>
      </w:r>
      <w:proofErr w:type="spellEnd"/>
      <w:r w:rsidRPr="00D7372D">
        <w:rPr>
          <w:rFonts w:ascii="Times New Roman" w:hAnsi="Times New Roman" w:cs="Times New Roman"/>
          <w:sz w:val="28"/>
          <w:szCs w:val="28"/>
        </w:rPr>
        <w:t xml:space="preserve"> сначала вызвала интерес у пользователей, а потом он поутих. Связано это с тем, что создатели никак не развивают свое детище, с 2014 года не выпускали обновлений, да и в будущем их запуск не планируется. Однако это не значит, что валюта не вызывает никакого интереса у пользователей, она существует, постепенно добывается пользователями, на известных площадках ведется купля/продажа NMC.</w:t>
      </w:r>
    </w:p>
    <w:p w:rsidR="00D7372D" w:rsidRPr="00D7372D" w:rsidRDefault="00D7372D" w:rsidP="00D737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72D">
        <w:rPr>
          <w:rFonts w:ascii="Times New Roman" w:hAnsi="Times New Roman" w:cs="Times New Roman"/>
          <w:sz w:val="28"/>
          <w:szCs w:val="28"/>
        </w:rPr>
        <w:t xml:space="preserve">Немало важных параметров объединяет </w:t>
      </w:r>
      <w:proofErr w:type="spellStart"/>
      <w:r w:rsidRPr="00D7372D">
        <w:rPr>
          <w:rFonts w:ascii="Times New Roman" w:hAnsi="Times New Roman" w:cs="Times New Roman"/>
          <w:sz w:val="28"/>
          <w:szCs w:val="28"/>
        </w:rPr>
        <w:t>Биткоин</w:t>
      </w:r>
      <w:proofErr w:type="spellEnd"/>
      <w:r w:rsidRPr="00D7372D">
        <w:rPr>
          <w:rFonts w:ascii="Times New Roman" w:hAnsi="Times New Roman" w:cs="Times New Roman"/>
          <w:sz w:val="28"/>
          <w:szCs w:val="28"/>
        </w:rPr>
        <w:t xml:space="preserve"> и с </w:t>
      </w:r>
      <w:proofErr w:type="spellStart"/>
      <w:r w:rsidRPr="00D7372D">
        <w:rPr>
          <w:rFonts w:ascii="Times New Roman" w:hAnsi="Times New Roman" w:cs="Times New Roman"/>
          <w:sz w:val="28"/>
          <w:szCs w:val="28"/>
        </w:rPr>
        <w:t>Неймкоином</w:t>
      </w:r>
      <w:proofErr w:type="spellEnd"/>
      <w:r w:rsidRPr="00D7372D">
        <w:rPr>
          <w:rFonts w:ascii="Times New Roman" w:hAnsi="Times New Roman" w:cs="Times New Roman"/>
          <w:sz w:val="28"/>
          <w:szCs w:val="28"/>
        </w:rPr>
        <w:t xml:space="preserve">. Среди общих черт </w:t>
      </w:r>
      <w:proofErr w:type="gramStart"/>
      <w:r w:rsidRPr="00D7372D">
        <w:rPr>
          <w:rFonts w:ascii="Times New Roman" w:hAnsi="Times New Roman" w:cs="Times New Roman"/>
          <w:sz w:val="28"/>
          <w:szCs w:val="28"/>
        </w:rPr>
        <w:t>такие</w:t>
      </w:r>
      <w:proofErr w:type="gramEnd"/>
      <w:r w:rsidRPr="00D7372D">
        <w:rPr>
          <w:rFonts w:ascii="Times New Roman" w:hAnsi="Times New Roman" w:cs="Times New Roman"/>
          <w:sz w:val="28"/>
          <w:szCs w:val="28"/>
        </w:rPr>
        <w:t>:</w:t>
      </w:r>
    </w:p>
    <w:p w:rsidR="00D7372D" w:rsidRPr="00D7372D" w:rsidRDefault="00D7372D" w:rsidP="00D737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72D">
        <w:rPr>
          <w:rFonts w:ascii="Times New Roman" w:hAnsi="Times New Roman" w:cs="Times New Roman"/>
          <w:sz w:val="28"/>
          <w:szCs w:val="28"/>
        </w:rPr>
        <w:t xml:space="preserve">- Определенные ограничения на эмиссию средств. Максимальный уровень монет достигает 21 млн. Важная особенность и выгода в том, что пользователь может при использовании одного и того же ресурса добывать </w:t>
      </w:r>
      <w:proofErr w:type="spellStart"/>
      <w:r w:rsidRPr="00D7372D">
        <w:rPr>
          <w:rFonts w:ascii="Times New Roman" w:hAnsi="Times New Roman" w:cs="Times New Roman"/>
          <w:sz w:val="28"/>
          <w:szCs w:val="28"/>
        </w:rPr>
        <w:t>Bitcoin</w:t>
      </w:r>
      <w:proofErr w:type="spellEnd"/>
      <w:r w:rsidRPr="00D7372D">
        <w:rPr>
          <w:rFonts w:ascii="Times New Roman" w:hAnsi="Times New Roman" w:cs="Times New Roman"/>
          <w:sz w:val="28"/>
          <w:szCs w:val="28"/>
        </w:rPr>
        <w:t xml:space="preserve"> и NMC без потери уровня мощности своих устройств.</w:t>
      </w:r>
    </w:p>
    <w:p w:rsidR="00D7372D" w:rsidRPr="00D7372D" w:rsidRDefault="00D7372D" w:rsidP="00D737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72D">
        <w:rPr>
          <w:rFonts w:ascii="Times New Roman" w:hAnsi="Times New Roman" w:cs="Times New Roman"/>
          <w:sz w:val="28"/>
          <w:szCs w:val="28"/>
        </w:rPr>
        <w:lastRenderedPageBreak/>
        <w:t xml:space="preserve">- Децентрализация. Именно это позволяет не только исключить какое-либо влияние государства на </w:t>
      </w:r>
      <w:proofErr w:type="spellStart"/>
      <w:r w:rsidRPr="00D7372D">
        <w:rPr>
          <w:rFonts w:ascii="Times New Roman" w:hAnsi="Times New Roman" w:cs="Times New Roman"/>
          <w:sz w:val="28"/>
          <w:szCs w:val="28"/>
        </w:rPr>
        <w:t>криптологическую</w:t>
      </w:r>
      <w:proofErr w:type="spellEnd"/>
      <w:r w:rsidRPr="00D7372D">
        <w:rPr>
          <w:rFonts w:ascii="Times New Roman" w:hAnsi="Times New Roman" w:cs="Times New Roman"/>
          <w:sz w:val="28"/>
          <w:szCs w:val="28"/>
        </w:rPr>
        <w:t xml:space="preserve"> валюту, но и обеспечить пользователям всестороннюю анонимность</w:t>
      </w:r>
      <w:r w:rsidRPr="00D7372D">
        <w:rPr>
          <w:rFonts w:ascii="Times New Roman" w:hAnsi="Times New Roman" w:cs="Times New Roman"/>
          <w:sz w:val="28"/>
          <w:szCs w:val="28"/>
          <w:vertAlign w:val="superscript"/>
        </w:rPr>
        <w:footnoteReference w:id="38"/>
      </w:r>
      <w:r w:rsidRPr="00D7372D">
        <w:rPr>
          <w:rFonts w:ascii="Times New Roman" w:hAnsi="Times New Roman" w:cs="Times New Roman"/>
          <w:sz w:val="28"/>
          <w:szCs w:val="28"/>
        </w:rPr>
        <w:t>.</w:t>
      </w:r>
    </w:p>
    <w:p w:rsidR="00D7372D" w:rsidRPr="00D7372D" w:rsidRDefault="00D7372D" w:rsidP="00D737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72D">
        <w:rPr>
          <w:rFonts w:ascii="Times New Roman" w:hAnsi="Times New Roman" w:cs="Times New Roman"/>
          <w:sz w:val="28"/>
          <w:szCs w:val="28"/>
        </w:rPr>
        <w:t xml:space="preserve">Несмотря на существующие преимущества, не следует рассчитывать на внедрение </w:t>
      </w:r>
      <w:proofErr w:type="spellStart"/>
      <w:r w:rsidRPr="00D7372D">
        <w:rPr>
          <w:rFonts w:ascii="Times New Roman" w:hAnsi="Times New Roman" w:cs="Times New Roman"/>
          <w:sz w:val="28"/>
          <w:szCs w:val="28"/>
        </w:rPr>
        <w:t>биткоинов</w:t>
      </w:r>
      <w:proofErr w:type="spellEnd"/>
      <w:r w:rsidRPr="00D7372D">
        <w:rPr>
          <w:rFonts w:ascii="Times New Roman" w:hAnsi="Times New Roman" w:cs="Times New Roman"/>
          <w:sz w:val="28"/>
          <w:szCs w:val="28"/>
        </w:rPr>
        <w:t xml:space="preserve"> и им </w:t>
      </w:r>
      <w:proofErr w:type="gramStart"/>
      <w:r w:rsidRPr="00D7372D">
        <w:rPr>
          <w:rFonts w:ascii="Times New Roman" w:hAnsi="Times New Roman" w:cs="Times New Roman"/>
          <w:sz w:val="28"/>
          <w:szCs w:val="28"/>
        </w:rPr>
        <w:t>подобных</w:t>
      </w:r>
      <w:proofErr w:type="gramEnd"/>
      <w:r w:rsidRPr="00D737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372D">
        <w:rPr>
          <w:rFonts w:ascii="Times New Roman" w:hAnsi="Times New Roman" w:cs="Times New Roman"/>
          <w:sz w:val="28"/>
          <w:szCs w:val="28"/>
        </w:rPr>
        <w:t>криптовалют</w:t>
      </w:r>
      <w:proofErr w:type="spellEnd"/>
      <w:r w:rsidRPr="00D7372D">
        <w:rPr>
          <w:rFonts w:ascii="Times New Roman" w:hAnsi="Times New Roman" w:cs="Times New Roman"/>
          <w:sz w:val="28"/>
          <w:szCs w:val="28"/>
        </w:rPr>
        <w:t xml:space="preserve"> в ближайшей перспективе. Хотя несомненно, что именно за цифровыми деньгами будущее, так как именно они должны прийти на смену национальным валютам в процессе развития и глобализации финансовых систем.</w:t>
      </w:r>
    </w:p>
    <w:p w:rsidR="00D7372D" w:rsidRPr="00D7372D" w:rsidRDefault="00D7372D" w:rsidP="00D737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372D" w:rsidRPr="00D7372D" w:rsidRDefault="00D7372D" w:rsidP="00D737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372D" w:rsidRPr="00D7372D" w:rsidRDefault="00D7372D" w:rsidP="00D7372D"/>
    <w:p w:rsidR="00D7372D" w:rsidRDefault="00D7372D" w:rsidP="00D50FDA">
      <w:pPr>
        <w:ind w:firstLine="709"/>
        <w:rPr>
          <w:rFonts w:ascii="Times New Roman" w:hAnsi="Times New Roman" w:cs="Times New Roman"/>
          <w:b/>
          <w:sz w:val="28"/>
        </w:rPr>
      </w:pPr>
    </w:p>
    <w:p w:rsidR="00596BBF" w:rsidRDefault="00596BBF" w:rsidP="00D50FDA">
      <w:pPr>
        <w:ind w:firstLine="709"/>
        <w:rPr>
          <w:rFonts w:ascii="Times New Roman" w:hAnsi="Times New Roman" w:cs="Times New Roman"/>
          <w:b/>
          <w:sz w:val="28"/>
        </w:rPr>
      </w:pPr>
    </w:p>
    <w:p w:rsidR="00596BBF" w:rsidRDefault="00596BBF" w:rsidP="00D50FDA">
      <w:pPr>
        <w:ind w:firstLine="709"/>
        <w:rPr>
          <w:rFonts w:ascii="Times New Roman" w:hAnsi="Times New Roman" w:cs="Times New Roman"/>
          <w:b/>
          <w:sz w:val="28"/>
        </w:rPr>
      </w:pPr>
    </w:p>
    <w:p w:rsidR="00147174" w:rsidRPr="0051343D" w:rsidRDefault="00596BBF" w:rsidP="0051343D">
      <w:pPr>
        <w:pStyle w:val="1"/>
        <w:ind w:firstLine="709"/>
        <w:jc w:val="center"/>
        <w:rPr>
          <w:rFonts w:ascii="Times New Roman" w:hAnsi="Times New Roman" w:cs="Times New Roman"/>
          <w:color w:val="auto"/>
        </w:rPr>
      </w:pPr>
      <w:bookmarkStart w:id="9" w:name="_Toc512027766"/>
      <w:r w:rsidRPr="0051343D">
        <w:rPr>
          <w:rFonts w:ascii="Times New Roman" w:hAnsi="Times New Roman" w:cs="Times New Roman"/>
          <w:color w:val="auto"/>
        </w:rPr>
        <w:t xml:space="preserve">3. Исследование системы законодательства, регулирующего рынок </w:t>
      </w:r>
      <w:proofErr w:type="spellStart"/>
      <w:r w:rsidRPr="0051343D">
        <w:rPr>
          <w:rFonts w:ascii="Times New Roman" w:hAnsi="Times New Roman" w:cs="Times New Roman"/>
          <w:color w:val="auto"/>
        </w:rPr>
        <w:t>криптовалюты</w:t>
      </w:r>
      <w:bookmarkEnd w:id="9"/>
      <w:proofErr w:type="spellEnd"/>
    </w:p>
    <w:p w:rsidR="004B7F30" w:rsidRPr="0051343D" w:rsidRDefault="00147174" w:rsidP="0051343D">
      <w:pPr>
        <w:pStyle w:val="2"/>
        <w:ind w:firstLine="709"/>
        <w:jc w:val="center"/>
        <w:rPr>
          <w:rFonts w:ascii="Times New Roman" w:hAnsi="Times New Roman" w:cs="Times New Roman"/>
          <w:b w:val="0"/>
          <w:color w:val="auto"/>
          <w:sz w:val="28"/>
        </w:rPr>
      </w:pPr>
      <w:bookmarkStart w:id="10" w:name="_Toc512027767"/>
      <w:r w:rsidRPr="0051343D">
        <w:rPr>
          <w:rFonts w:ascii="Times New Roman" w:hAnsi="Times New Roman" w:cs="Times New Roman"/>
          <w:color w:val="auto"/>
          <w:sz w:val="28"/>
        </w:rPr>
        <w:t>3.1</w:t>
      </w:r>
      <w:r w:rsidR="0051343D" w:rsidRPr="0051343D">
        <w:rPr>
          <w:rFonts w:ascii="Times New Roman" w:hAnsi="Times New Roman" w:cs="Times New Roman"/>
          <w:b w:val="0"/>
          <w:color w:val="auto"/>
          <w:sz w:val="28"/>
        </w:rPr>
        <w:t xml:space="preserve">. </w:t>
      </w:r>
      <w:r w:rsidRPr="0051343D">
        <w:rPr>
          <w:rFonts w:ascii="Times New Roman" w:hAnsi="Times New Roman" w:cs="Times New Roman"/>
          <w:color w:val="auto"/>
          <w:sz w:val="28"/>
        </w:rPr>
        <w:t xml:space="preserve"> </w:t>
      </w:r>
      <w:r w:rsidR="004B7F30" w:rsidRPr="0051343D">
        <w:rPr>
          <w:rFonts w:ascii="Times New Roman" w:hAnsi="Times New Roman" w:cs="Times New Roman"/>
          <w:color w:val="auto"/>
          <w:sz w:val="28"/>
        </w:rPr>
        <w:t xml:space="preserve">Анализ регулирования </w:t>
      </w:r>
      <w:proofErr w:type="spellStart"/>
      <w:r w:rsidR="004B7F30" w:rsidRPr="0051343D">
        <w:rPr>
          <w:rFonts w:ascii="Times New Roman" w:hAnsi="Times New Roman" w:cs="Times New Roman"/>
          <w:color w:val="auto"/>
          <w:sz w:val="28"/>
        </w:rPr>
        <w:t>криптовалют</w:t>
      </w:r>
      <w:proofErr w:type="spellEnd"/>
      <w:r w:rsidR="004B7F30" w:rsidRPr="0051343D">
        <w:rPr>
          <w:rFonts w:ascii="Times New Roman" w:hAnsi="Times New Roman" w:cs="Times New Roman"/>
          <w:color w:val="auto"/>
          <w:sz w:val="28"/>
        </w:rPr>
        <w:t xml:space="preserve"> на примере зарубежных стран</w:t>
      </w:r>
      <w:bookmarkEnd w:id="10"/>
    </w:p>
    <w:p w:rsidR="00F24A4C" w:rsidRDefault="00F24A4C" w:rsidP="0051343D">
      <w:pPr>
        <w:spacing w:line="240" w:lineRule="auto"/>
        <w:rPr>
          <w:rFonts w:ascii="Times New Roman" w:hAnsi="Times New Roman" w:cs="Times New Roman"/>
          <w:b/>
          <w:sz w:val="28"/>
        </w:rPr>
      </w:pPr>
    </w:p>
    <w:p w:rsidR="00F24A4C" w:rsidRPr="00D50FDA" w:rsidRDefault="00D50FDA" w:rsidP="00D50F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Появление </w:t>
      </w:r>
      <w:proofErr w:type="spellStart"/>
      <w:r>
        <w:rPr>
          <w:rFonts w:ascii="Times New Roman" w:hAnsi="Times New Roman" w:cs="Times New Roman"/>
          <w:sz w:val="28"/>
        </w:rPr>
        <w:t>криптова</w:t>
      </w:r>
      <w:r w:rsidR="00F24A4C" w:rsidRPr="00D50FDA">
        <w:rPr>
          <w:rFonts w:ascii="Times New Roman" w:hAnsi="Times New Roman" w:cs="Times New Roman"/>
          <w:sz w:val="28"/>
        </w:rPr>
        <w:t>лют</w:t>
      </w:r>
      <w:proofErr w:type="spellEnd"/>
      <w:r w:rsidR="00F24A4C" w:rsidRPr="00D50FDA">
        <w:rPr>
          <w:rFonts w:ascii="Times New Roman" w:hAnsi="Times New Roman" w:cs="Times New Roman"/>
          <w:sz w:val="28"/>
        </w:rPr>
        <w:t xml:space="preserve"> - одна из ключевых причин растущего спроса на глобальную социально-политическую революцию, или, если оперировать менее радикальными терминами, комплекс институциональных реформ. Уровень доверия граждан к государству падает с каждым годом по всему миру, с поправками на темпы этого падения и в зависимости от региона. Наиболее прогрессивная часть общества настроена если не на ликвидацию государства как такового, то на замещение его группой сервисных компаний, работающих на конкурентной основе.</w:t>
      </w:r>
    </w:p>
    <w:p w:rsidR="00F24A4C" w:rsidRPr="00D50FDA" w:rsidRDefault="00F24A4C" w:rsidP="00D50F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50FDA">
        <w:rPr>
          <w:rFonts w:ascii="Times New Roman" w:hAnsi="Times New Roman" w:cs="Times New Roman"/>
          <w:sz w:val="28"/>
        </w:rPr>
        <w:lastRenderedPageBreak/>
        <w:t xml:space="preserve">В этом контексте серьезные изменения ожидают не только так называемый общественный договор, но и международную институционально-правовую систему в целом. Однако именно децентрализованные системы являются одним из ключевых инструментов на пути к этим эволюционным изменениям. Подготовленный документ ярко иллюстрирует проблемы, с которыми сталкиваются государственные структуры по всему миру не только при попытке создать оптимальный правовой </w:t>
      </w:r>
      <w:proofErr w:type="spellStart"/>
      <w:r w:rsidRPr="00D50FDA">
        <w:rPr>
          <w:rFonts w:ascii="Times New Roman" w:hAnsi="Times New Roman" w:cs="Times New Roman"/>
          <w:sz w:val="28"/>
        </w:rPr>
        <w:t>фреймворк</w:t>
      </w:r>
      <w:proofErr w:type="spellEnd"/>
      <w:r w:rsidRPr="00D50FDA">
        <w:rPr>
          <w:rFonts w:ascii="Times New Roman" w:hAnsi="Times New Roman" w:cs="Times New Roman"/>
          <w:sz w:val="28"/>
        </w:rPr>
        <w:t xml:space="preserve"> для </w:t>
      </w:r>
      <w:proofErr w:type="spellStart"/>
      <w:r w:rsidRPr="00D50FDA">
        <w:rPr>
          <w:rFonts w:ascii="Times New Roman" w:hAnsi="Times New Roman" w:cs="Times New Roman"/>
          <w:sz w:val="28"/>
        </w:rPr>
        <w:t>криптовалютного</w:t>
      </w:r>
      <w:proofErr w:type="spellEnd"/>
      <w:r w:rsidRPr="00D50FDA">
        <w:rPr>
          <w:rFonts w:ascii="Times New Roman" w:hAnsi="Times New Roman" w:cs="Times New Roman"/>
          <w:sz w:val="28"/>
        </w:rPr>
        <w:t xml:space="preserve"> бизнеса, но и при попытке определить и понять такое явление как децентрализованные системы.</w:t>
      </w:r>
    </w:p>
    <w:p w:rsidR="00F24A4C" w:rsidRPr="00D50FDA" w:rsidRDefault="00F24A4C" w:rsidP="00D50F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50FDA">
        <w:rPr>
          <w:rFonts w:ascii="Times New Roman" w:hAnsi="Times New Roman" w:cs="Times New Roman"/>
          <w:sz w:val="28"/>
        </w:rPr>
        <w:t xml:space="preserve">В случае с отдельными странами исторический срез ярко иллюстрирует полную неспособность большинства государств адекватно и компетентно реагировать на инновации и технологический прогресс, </w:t>
      </w:r>
      <w:proofErr w:type="spellStart"/>
      <w:r w:rsidRPr="00D50FDA">
        <w:rPr>
          <w:rFonts w:ascii="Times New Roman" w:hAnsi="Times New Roman" w:cs="Times New Roman"/>
          <w:sz w:val="28"/>
        </w:rPr>
        <w:t>цифровизацию</w:t>
      </w:r>
      <w:proofErr w:type="spellEnd"/>
      <w:r w:rsidRPr="00D50FDA">
        <w:rPr>
          <w:rFonts w:ascii="Times New Roman" w:hAnsi="Times New Roman" w:cs="Times New Roman"/>
          <w:sz w:val="28"/>
        </w:rPr>
        <w:t xml:space="preserve">. С этой позиции документ может рассматриваться как своего рода хроника регуляторной энтропии. И, что наиболее важно, ситуация с </w:t>
      </w:r>
      <w:proofErr w:type="spellStart"/>
      <w:r w:rsidRPr="00D50FDA">
        <w:rPr>
          <w:rFonts w:ascii="Times New Roman" w:hAnsi="Times New Roman" w:cs="Times New Roman"/>
          <w:sz w:val="28"/>
        </w:rPr>
        <w:t>криптовалютами</w:t>
      </w:r>
      <w:proofErr w:type="spellEnd"/>
      <w:r w:rsidRPr="00D50FDA">
        <w:rPr>
          <w:rFonts w:ascii="Times New Roman" w:hAnsi="Times New Roman" w:cs="Times New Roman"/>
          <w:sz w:val="28"/>
        </w:rPr>
        <w:t xml:space="preserve"> в данном контексте хорошо коррелирует с несистемными попытками регулирования многих других инновационных явлений.</w:t>
      </w:r>
    </w:p>
    <w:p w:rsidR="004B7F30" w:rsidRPr="00D50FDA" w:rsidRDefault="0018474A" w:rsidP="00D50F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Рассмотрим</w:t>
      </w:r>
      <w:r w:rsidR="00F24A4C" w:rsidRPr="00D50FDA">
        <w:rPr>
          <w:rFonts w:ascii="Times New Roman" w:hAnsi="Times New Roman" w:cs="Times New Roman"/>
          <w:sz w:val="28"/>
        </w:rPr>
        <w:t xml:space="preserve"> правовое регулирование </w:t>
      </w:r>
      <w:proofErr w:type="spellStart"/>
      <w:r w:rsidR="00F24A4C" w:rsidRPr="00D50FDA">
        <w:rPr>
          <w:rFonts w:ascii="Times New Roman" w:hAnsi="Times New Roman" w:cs="Times New Roman"/>
          <w:sz w:val="28"/>
        </w:rPr>
        <w:t>криптовалют</w:t>
      </w:r>
      <w:proofErr w:type="spellEnd"/>
      <w:r w:rsidR="00F24A4C" w:rsidRPr="00D50FD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на примере </w:t>
      </w:r>
      <w:r w:rsidR="00F24A4C" w:rsidRPr="00D50FDA">
        <w:rPr>
          <w:rFonts w:ascii="Times New Roman" w:hAnsi="Times New Roman" w:cs="Times New Roman"/>
          <w:sz w:val="28"/>
        </w:rPr>
        <w:t>Австралии, Великобри</w:t>
      </w:r>
      <w:r>
        <w:rPr>
          <w:rFonts w:ascii="Times New Roman" w:hAnsi="Times New Roman" w:cs="Times New Roman"/>
          <w:sz w:val="28"/>
        </w:rPr>
        <w:t>тании,  Китая, Японии  и</w:t>
      </w:r>
      <w:r w:rsidR="00F24A4C" w:rsidRPr="00D50FDA">
        <w:rPr>
          <w:rFonts w:ascii="Times New Roman" w:hAnsi="Times New Roman" w:cs="Times New Roman"/>
          <w:sz w:val="28"/>
        </w:rPr>
        <w:t xml:space="preserve"> США.</w:t>
      </w:r>
    </w:p>
    <w:p w:rsidR="00F24A4C" w:rsidRPr="00D50FDA" w:rsidRDefault="00B340F8" w:rsidP="00D50F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50FDA">
        <w:rPr>
          <w:rFonts w:ascii="Times New Roman" w:hAnsi="Times New Roman" w:cs="Times New Roman"/>
          <w:sz w:val="28"/>
        </w:rPr>
        <w:t xml:space="preserve">В мировой практике юридически не идентифицирована сущность </w:t>
      </w:r>
      <w:proofErr w:type="spellStart"/>
      <w:r w:rsidRPr="00D50FDA">
        <w:rPr>
          <w:rFonts w:ascii="Times New Roman" w:hAnsi="Times New Roman" w:cs="Times New Roman"/>
          <w:sz w:val="28"/>
        </w:rPr>
        <w:t>криптовалюты</w:t>
      </w:r>
      <w:proofErr w:type="spellEnd"/>
      <w:r w:rsidRPr="00D50FDA">
        <w:rPr>
          <w:rFonts w:ascii="Times New Roman" w:hAnsi="Times New Roman" w:cs="Times New Roman"/>
          <w:sz w:val="28"/>
        </w:rPr>
        <w:t xml:space="preserve"> как «валютной единицы», некоторые страны (США, Япония) идентифицируют </w:t>
      </w:r>
      <w:proofErr w:type="spellStart"/>
      <w:r w:rsidRPr="00D50FDA">
        <w:rPr>
          <w:rFonts w:ascii="Times New Roman" w:hAnsi="Times New Roman" w:cs="Times New Roman"/>
          <w:sz w:val="28"/>
        </w:rPr>
        <w:t>криптовалюту</w:t>
      </w:r>
      <w:proofErr w:type="spellEnd"/>
      <w:r w:rsidRPr="00D50FDA">
        <w:rPr>
          <w:rFonts w:ascii="Times New Roman" w:hAnsi="Times New Roman" w:cs="Times New Roman"/>
          <w:sz w:val="28"/>
        </w:rPr>
        <w:t xml:space="preserve"> как цифровой товар и облагают его налогом согласно действующему законодательству. Однако за </w:t>
      </w:r>
      <w:proofErr w:type="spellStart"/>
      <w:r w:rsidRPr="00D50FDA">
        <w:rPr>
          <w:rFonts w:ascii="Times New Roman" w:hAnsi="Times New Roman" w:cs="Times New Roman"/>
          <w:sz w:val="28"/>
        </w:rPr>
        <w:t>криптовалюту</w:t>
      </w:r>
      <w:proofErr w:type="spellEnd"/>
      <w:r w:rsidRPr="00D50FDA">
        <w:rPr>
          <w:rFonts w:ascii="Times New Roman" w:hAnsi="Times New Roman" w:cs="Times New Roman"/>
          <w:sz w:val="28"/>
        </w:rPr>
        <w:t xml:space="preserve"> можно купить реальные товары и услуги, тогда получается, что сейчас начинает прогрессировать бартерная система обмена «</w:t>
      </w:r>
      <w:proofErr w:type="spellStart"/>
      <w:r w:rsidRPr="00D50FDA">
        <w:rPr>
          <w:rFonts w:ascii="Times New Roman" w:hAnsi="Times New Roman" w:cs="Times New Roman"/>
          <w:sz w:val="28"/>
        </w:rPr>
        <w:t>криптовалюта</w:t>
      </w:r>
      <w:proofErr w:type="spellEnd"/>
      <w:r w:rsidRPr="00D50FDA">
        <w:rPr>
          <w:rFonts w:ascii="Times New Roman" w:hAnsi="Times New Roman" w:cs="Times New Roman"/>
          <w:sz w:val="28"/>
        </w:rPr>
        <w:t xml:space="preserve">-товар/услуга». Однако страны готовят законодательные акты и нормативные документы, с помощью которых смогут идентифицировать </w:t>
      </w:r>
      <w:proofErr w:type="spellStart"/>
      <w:r w:rsidRPr="00D50FDA">
        <w:rPr>
          <w:rFonts w:ascii="Times New Roman" w:hAnsi="Times New Roman" w:cs="Times New Roman"/>
          <w:sz w:val="28"/>
        </w:rPr>
        <w:t>криптовалюту</w:t>
      </w:r>
      <w:proofErr w:type="spellEnd"/>
      <w:r w:rsidRPr="00D50FDA">
        <w:rPr>
          <w:rFonts w:ascii="Times New Roman" w:hAnsi="Times New Roman" w:cs="Times New Roman"/>
          <w:sz w:val="28"/>
        </w:rPr>
        <w:t xml:space="preserve"> и регулировать ее.</w:t>
      </w:r>
    </w:p>
    <w:p w:rsidR="00972A15" w:rsidRDefault="0018474A" w:rsidP="00D50F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Стоит рассмотреть м</w:t>
      </w:r>
      <w:r w:rsidR="00972A15" w:rsidRPr="00D50FDA">
        <w:rPr>
          <w:rFonts w:ascii="Times New Roman" w:hAnsi="Times New Roman" w:cs="Times New Roman"/>
          <w:sz w:val="28"/>
        </w:rPr>
        <w:t xml:space="preserve">нение международной авторитетной организации FATF 3 с учетом того, что </w:t>
      </w:r>
      <w:proofErr w:type="spellStart"/>
      <w:r w:rsidR="00972A15" w:rsidRPr="00D50FDA">
        <w:rPr>
          <w:rFonts w:ascii="Times New Roman" w:hAnsi="Times New Roman" w:cs="Times New Roman"/>
          <w:sz w:val="28"/>
        </w:rPr>
        <w:t>криптовалюта</w:t>
      </w:r>
      <w:proofErr w:type="spellEnd"/>
      <w:r w:rsidR="00972A15" w:rsidRPr="00D50FDA">
        <w:rPr>
          <w:rFonts w:ascii="Times New Roman" w:hAnsi="Times New Roman" w:cs="Times New Roman"/>
          <w:sz w:val="28"/>
        </w:rPr>
        <w:t xml:space="preserve"> является одним из привлекательных инструментов легализации (отмывания) доходов, </w:t>
      </w:r>
      <w:r w:rsidR="00972A15" w:rsidRPr="00D50FDA">
        <w:rPr>
          <w:rFonts w:ascii="Times New Roman" w:hAnsi="Times New Roman" w:cs="Times New Roman"/>
          <w:sz w:val="28"/>
        </w:rPr>
        <w:lastRenderedPageBreak/>
        <w:t xml:space="preserve">полученных преступным путем, и финансирования терроризма. Например, в июле 2017 года в Греции задержали россиянина за отмывание 4 </w:t>
      </w:r>
      <w:proofErr w:type="gramStart"/>
      <w:r w:rsidR="00972A15" w:rsidRPr="00D50FDA">
        <w:rPr>
          <w:rFonts w:ascii="Times New Roman" w:hAnsi="Times New Roman" w:cs="Times New Roman"/>
          <w:sz w:val="28"/>
        </w:rPr>
        <w:t>млрд</w:t>
      </w:r>
      <w:proofErr w:type="gramEnd"/>
      <w:r w:rsidR="00972A15" w:rsidRPr="00D50FDA">
        <w:rPr>
          <w:rFonts w:ascii="Times New Roman" w:hAnsi="Times New Roman" w:cs="Times New Roman"/>
          <w:sz w:val="28"/>
        </w:rPr>
        <w:t xml:space="preserve"> долл. через </w:t>
      </w:r>
      <w:proofErr w:type="spellStart"/>
      <w:r w:rsidR="00972A15" w:rsidRPr="00D50FDA">
        <w:rPr>
          <w:rFonts w:ascii="Times New Roman" w:hAnsi="Times New Roman" w:cs="Times New Roman"/>
          <w:sz w:val="28"/>
        </w:rPr>
        <w:t>биткоины</w:t>
      </w:r>
      <w:proofErr w:type="spellEnd"/>
      <w:r w:rsidR="00972A15" w:rsidRPr="00D50FDA">
        <w:rPr>
          <w:rFonts w:ascii="Times New Roman" w:hAnsi="Times New Roman" w:cs="Times New Roman"/>
          <w:sz w:val="28"/>
        </w:rPr>
        <w:t xml:space="preserve"> - «он назван «мозгом» группировки. Она владеет и управляет «одним из крупнейших сайтов мира в области электронной преступности». Группа легализует преступные дохо</w:t>
      </w:r>
      <w:r>
        <w:rPr>
          <w:rFonts w:ascii="Times New Roman" w:hAnsi="Times New Roman" w:cs="Times New Roman"/>
          <w:sz w:val="28"/>
        </w:rPr>
        <w:t xml:space="preserve">ды, конвертируя их в </w:t>
      </w:r>
      <w:proofErr w:type="spellStart"/>
      <w:r>
        <w:rPr>
          <w:rFonts w:ascii="Times New Roman" w:hAnsi="Times New Roman" w:cs="Times New Roman"/>
          <w:sz w:val="28"/>
        </w:rPr>
        <w:t>биткоины</w:t>
      </w:r>
      <w:proofErr w:type="spellEnd"/>
      <w:r>
        <w:rPr>
          <w:rFonts w:ascii="Times New Roman" w:hAnsi="Times New Roman" w:cs="Times New Roman"/>
          <w:sz w:val="28"/>
        </w:rPr>
        <w:t>»</w:t>
      </w:r>
      <w:r w:rsidR="00972A15" w:rsidRPr="00D50FDA">
        <w:rPr>
          <w:rFonts w:ascii="Times New Roman" w:hAnsi="Times New Roman" w:cs="Times New Roman"/>
          <w:sz w:val="28"/>
        </w:rPr>
        <w:t>.</w:t>
      </w:r>
    </w:p>
    <w:p w:rsidR="001245F1" w:rsidRDefault="001245F1" w:rsidP="00D50F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Оценка хронологии событий в правовом регулировании </w:t>
      </w:r>
      <w:proofErr w:type="spellStart"/>
      <w:r>
        <w:rPr>
          <w:rFonts w:ascii="Times New Roman" w:hAnsi="Times New Roman" w:cs="Times New Roman"/>
          <w:sz w:val="28"/>
        </w:rPr>
        <w:t>криптовалют</w:t>
      </w:r>
      <w:proofErr w:type="spellEnd"/>
      <w:r>
        <w:rPr>
          <w:rFonts w:ascii="Times New Roman" w:hAnsi="Times New Roman" w:cs="Times New Roman"/>
          <w:sz w:val="28"/>
        </w:rPr>
        <w:t xml:space="preserve"> в разрезе стран приведена в таблице 3.1.</w:t>
      </w:r>
    </w:p>
    <w:p w:rsidR="001245F1" w:rsidRDefault="001245F1" w:rsidP="00D50F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Таблица 3.1. - </w:t>
      </w:r>
      <w:r w:rsidRPr="001245F1">
        <w:rPr>
          <w:rFonts w:ascii="Times New Roman" w:hAnsi="Times New Roman" w:cs="Times New Roman"/>
          <w:sz w:val="28"/>
        </w:rPr>
        <w:t xml:space="preserve">Хронология событий в правовом регулировании </w:t>
      </w:r>
      <w:proofErr w:type="spellStart"/>
      <w:r w:rsidRPr="001245F1">
        <w:rPr>
          <w:rFonts w:ascii="Times New Roman" w:hAnsi="Times New Roman" w:cs="Times New Roman"/>
          <w:sz w:val="28"/>
        </w:rPr>
        <w:t>криптовалют</w:t>
      </w:r>
      <w:proofErr w:type="spellEnd"/>
    </w:p>
    <w:tbl>
      <w:tblPr>
        <w:tblW w:w="95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  <w:gridCol w:w="8063"/>
      </w:tblGrid>
      <w:tr w:rsidR="00355E6A" w:rsidRPr="00355E6A" w:rsidTr="001245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E6A" w:rsidRPr="00355E6A" w:rsidRDefault="00355E6A" w:rsidP="001245F1">
            <w:pPr>
              <w:spacing w:after="0"/>
              <w:ind w:left="5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E6A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8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E6A" w:rsidRPr="00355E6A" w:rsidRDefault="00355E6A" w:rsidP="001245F1">
            <w:pPr>
              <w:spacing w:after="0"/>
              <w:ind w:left="35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E6A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Событие</w:t>
            </w:r>
          </w:p>
        </w:tc>
      </w:tr>
      <w:tr w:rsidR="00355E6A" w:rsidRPr="00355E6A" w:rsidTr="001245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9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E6A" w:rsidRPr="00355E6A" w:rsidRDefault="00355E6A" w:rsidP="001245F1">
            <w:pPr>
              <w:spacing w:after="0"/>
              <w:ind w:left="4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Австралии</w:t>
            </w:r>
          </w:p>
        </w:tc>
      </w:tr>
      <w:tr w:rsidR="00355E6A" w:rsidRPr="00355E6A" w:rsidTr="001245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E6A" w:rsidRPr="00355E6A" w:rsidRDefault="00355E6A" w:rsidP="001245F1">
            <w:pPr>
              <w:spacing w:after="0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2013 г.</w:t>
            </w:r>
          </w:p>
        </w:tc>
        <w:tc>
          <w:tcPr>
            <w:tcW w:w="8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E6A" w:rsidRPr="00355E6A" w:rsidRDefault="00355E6A" w:rsidP="001245F1">
            <w:pPr>
              <w:spacing w:after="0"/>
              <w:ind w:left="125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Резервный банк Австралии определил </w:t>
            </w:r>
            <w:proofErr w:type="spellStart"/>
            <w:r w:rsidRPr="00355E6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Bitcoin</w:t>
            </w:r>
            <w:proofErr w:type="spellEnd"/>
            <w:r w:rsidRPr="00355E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55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альтернативу валютам разных стран и платежную систему</w:t>
            </w:r>
          </w:p>
        </w:tc>
      </w:tr>
      <w:tr w:rsidR="00355E6A" w:rsidRPr="00355E6A" w:rsidTr="001245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E6A" w:rsidRPr="00355E6A" w:rsidRDefault="00355E6A" w:rsidP="001245F1">
            <w:pPr>
              <w:spacing w:after="0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2013 г.</w:t>
            </w:r>
          </w:p>
        </w:tc>
        <w:tc>
          <w:tcPr>
            <w:tcW w:w="8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E6A" w:rsidRPr="00355E6A" w:rsidRDefault="00355E6A" w:rsidP="001245F1">
            <w:pPr>
              <w:spacing w:after="0"/>
              <w:ind w:left="125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Президент Резервного банка заявил, что австралийцам не запрещено рас</w:t>
            </w:r>
            <w:r w:rsidRPr="00355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плачиваться в магазинах любой валютой, которой они хотят</w:t>
            </w:r>
          </w:p>
        </w:tc>
      </w:tr>
      <w:tr w:rsidR="00355E6A" w:rsidRPr="00355E6A" w:rsidTr="001245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9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E6A" w:rsidRPr="00355E6A" w:rsidRDefault="00355E6A" w:rsidP="001245F1">
            <w:pPr>
              <w:spacing w:after="0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2014 г.</w:t>
            </w:r>
          </w:p>
        </w:tc>
        <w:tc>
          <w:tcPr>
            <w:tcW w:w="8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E6A" w:rsidRPr="00355E6A" w:rsidRDefault="00355E6A" w:rsidP="001245F1">
            <w:pPr>
              <w:spacing w:after="0"/>
              <w:ind w:left="125"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Представитель Налоговой службы Австралии отметил, что регулятор рассматривает возможность налогоо</w:t>
            </w:r>
            <w:r w:rsidRPr="00355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бложения </w:t>
            </w:r>
            <w:proofErr w:type="spellStart"/>
            <w:r w:rsidRPr="00355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криптовалютных</w:t>
            </w:r>
            <w:proofErr w:type="spellEnd"/>
            <w:r w:rsidRPr="00355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операций.</w:t>
            </w:r>
          </w:p>
          <w:p w:rsidR="00355E6A" w:rsidRPr="00355E6A" w:rsidRDefault="00355E6A" w:rsidP="001245F1">
            <w:pPr>
              <w:spacing w:after="0"/>
              <w:ind w:left="125"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по ценным бумагам и инвестициям Австралии заявила о воз</w:t>
            </w:r>
            <w:r w:rsidRPr="00355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можности урегулирования </w:t>
            </w:r>
            <w:proofErr w:type="spellStart"/>
            <w:r w:rsidRPr="00355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криптовалютной</w:t>
            </w:r>
            <w:proofErr w:type="spellEnd"/>
            <w:r w:rsidRPr="00355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деятельности.</w:t>
            </w:r>
          </w:p>
        </w:tc>
      </w:tr>
      <w:tr w:rsidR="00355E6A" w:rsidRPr="00355E6A" w:rsidTr="001245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E6A" w:rsidRPr="00355E6A" w:rsidRDefault="00355E6A" w:rsidP="001245F1">
            <w:pPr>
              <w:spacing w:after="0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2014 г.</w:t>
            </w:r>
          </w:p>
        </w:tc>
        <w:tc>
          <w:tcPr>
            <w:tcW w:w="8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E6A" w:rsidRPr="00355E6A" w:rsidRDefault="00355E6A" w:rsidP="001245F1">
            <w:pPr>
              <w:spacing w:after="0"/>
              <w:ind w:left="125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по ценным бумагам считает, что цифровая валюта не является финансовым продуктом</w:t>
            </w:r>
          </w:p>
        </w:tc>
      </w:tr>
      <w:tr w:rsidR="00355E6A" w:rsidRPr="00355E6A" w:rsidTr="001245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E6A" w:rsidRPr="00355E6A" w:rsidRDefault="00355E6A" w:rsidP="001245F1">
            <w:pPr>
              <w:spacing w:after="0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 2015 г.</w:t>
            </w:r>
          </w:p>
        </w:tc>
        <w:tc>
          <w:tcPr>
            <w:tcW w:w="8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E6A" w:rsidRPr="00355E6A" w:rsidRDefault="00355E6A" w:rsidP="001245F1">
            <w:pPr>
              <w:spacing w:after="0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сената Австралии по вопросам экономики подчеркнул, что в целях обложения на</w:t>
            </w:r>
            <w:r w:rsidRPr="00355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логом на товары и услуги </w:t>
            </w:r>
            <w:proofErr w:type="spellStart"/>
            <w:r w:rsidRPr="00355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криптовалюта</w:t>
            </w:r>
            <w:proofErr w:type="spellEnd"/>
            <w:r w:rsidRPr="00355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должна рассматриваться в качестве денег</w:t>
            </w:r>
          </w:p>
        </w:tc>
      </w:tr>
      <w:tr w:rsidR="00355E6A" w:rsidRPr="00355E6A" w:rsidTr="001245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E6A" w:rsidRPr="00355E6A" w:rsidRDefault="00355E6A" w:rsidP="001245F1">
            <w:pPr>
              <w:spacing w:after="0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2016 г.</w:t>
            </w:r>
          </w:p>
        </w:tc>
        <w:tc>
          <w:tcPr>
            <w:tcW w:w="8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E6A" w:rsidRPr="00355E6A" w:rsidRDefault="00355E6A" w:rsidP="001245F1">
            <w:pPr>
              <w:spacing w:after="0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мнению </w:t>
            </w:r>
            <w:proofErr w:type="gramStart"/>
            <w:r w:rsidRPr="00355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Правительственного</w:t>
            </w:r>
            <w:proofErr w:type="gramEnd"/>
            <w:r w:rsidRPr="00355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учреждения по организации стандар</w:t>
            </w:r>
            <w:r w:rsidRPr="00355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тов учета, необходимо стандартизировать учет цифровых валют</w:t>
            </w:r>
          </w:p>
        </w:tc>
      </w:tr>
      <w:tr w:rsidR="00355E6A" w:rsidRPr="00355E6A" w:rsidTr="001245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9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E6A" w:rsidRPr="00355E6A" w:rsidRDefault="00355E6A" w:rsidP="001245F1">
            <w:pPr>
              <w:spacing w:after="0"/>
              <w:ind w:left="39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Великобритании</w:t>
            </w:r>
          </w:p>
        </w:tc>
      </w:tr>
      <w:tr w:rsidR="00355E6A" w:rsidRPr="00355E6A" w:rsidTr="001245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E6A" w:rsidRPr="00355E6A" w:rsidRDefault="00355E6A" w:rsidP="001245F1">
            <w:pPr>
              <w:spacing w:after="0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г.</w:t>
            </w:r>
          </w:p>
        </w:tc>
        <w:tc>
          <w:tcPr>
            <w:tcW w:w="8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E6A" w:rsidRPr="00355E6A" w:rsidRDefault="00355E6A" w:rsidP="004D1FCC">
            <w:pPr>
              <w:spacing w:after="0"/>
              <w:ind w:left="125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Банк Англии впервые сделал заявление относительно </w:t>
            </w:r>
            <w:proofErr w:type="spellStart"/>
            <w:r w:rsidRPr="00355E6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Bitcoin</w:t>
            </w:r>
            <w:proofErr w:type="spellEnd"/>
          </w:p>
        </w:tc>
      </w:tr>
      <w:tr w:rsidR="00355E6A" w:rsidRPr="00355E6A" w:rsidTr="001245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E6A" w:rsidRPr="00355E6A" w:rsidRDefault="00355E6A" w:rsidP="001245F1">
            <w:pPr>
              <w:spacing w:after="0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2014 г.</w:t>
            </w:r>
          </w:p>
        </w:tc>
        <w:tc>
          <w:tcPr>
            <w:tcW w:w="8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E6A" w:rsidRPr="00355E6A" w:rsidRDefault="00355E6A" w:rsidP="004D1FCC">
            <w:pPr>
              <w:spacing w:after="0"/>
              <w:ind w:left="125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Казначейство Великобритании инициировало запрос информации о цифровых валютах</w:t>
            </w:r>
          </w:p>
        </w:tc>
      </w:tr>
      <w:tr w:rsidR="00355E6A" w:rsidRPr="00355E6A" w:rsidTr="001245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E6A" w:rsidRPr="00355E6A" w:rsidRDefault="00355E6A" w:rsidP="001245F1">
            <w:pPr>
              <w:spacing w:after="0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2015 г.</w:t>
            </w:r>
          </w:p>
        </w:tc>
        <w:tc>
          <w:tcPr>
            <w:tcW w:w="8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E6A" w:rsidRPr="00355E6A" w:rsidRDefault="00355E6A" w:rsidP="004D1FCC">
            <w:pPr>
              <w:spacing w:after="0"/>
              <w:ind w:left="125"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Правительство согласилось с тем, что использование цифровых валют представляет ми</w:t>
            </w:r>
            <w:r w:rsidRPr="00355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нимальные риски для финансовой стабильности и кредитно-денежной системы</w:t>
            </w:r>
          </w:p>
        </w:tc>
      </w:tr>
      <w:tr w:rsidR="00355E6A" w:rsidRPr="00355E6A" w:rsidTr="001245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E6A" w:rsidRPr="00355E6A" w:rsidRDefault="00355E6A" w:rsidP="001245F1">
            <w:pPr>
              <w:spacing w:after="0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2016 г.</w:t>
            </w:r>
          </w:p>
        </w:tc>
        <w:tc>
          <w:tcPr>
            <w:tcW w:w="8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E6A" w:rsidRPr="00355E6A" w:rsidRDefault="00355E6A" w:rsidP="004D1FCC">
            <w:pPr>
              <w:spacing w:after="0"/>
              <w:ind w:left="125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группа по виртуальным валютам Содружества наций опубликовала до</w:t>
            </w:r>
            <w:r w:rsidRPr="00355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клад о правовом статусе цифровой валюты и регулировании операций с ней</w:t>
            </w:r>
          </w:p>
        </w:tc>
      </w:tr>
      <w:tr w:rsidR="00355E6A" w:rsidRPr="00355E6A" w:rsidTr="001245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E6A" w:rsidRPr="00355E6A" w:rsidRDefault="00355E6A" w:rsidP="001245F1">
            <w:pPr>
              <w:spacing w:after="0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2016 г.</w:t>
            </w:r>
          </w:p>
        </w:tc>
        <w:tc>
          <w:tcPr>
            <w:tcW w:w="8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E6A" w:rsidRPr="00355E6A" w:rsidRDefault="00355E6A" w:rsidP="004D1FCC">
            <w:pPr>
              <w:spacing w:after="0"/>
              <w:ind w:left="125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Стало известно о работе над созданием централизованной цифровой валюты </w:t>
            </w:r>
            <w:proofErr w:type="spellStart"/>
            <w:r w:rsidRPr="00355E6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RSCoin</w:t>
            </w:r>
            <w:proofErr w:type="spellEnd"/>
          </w:p>
        </w:tc>
      </w:tr>
      <w:tr w:rsidR="00355E6A" w:rsidRPr="00355E6A" w:rsidTr="001245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E6A" w:rsidRPr="00355E6A" w:rsidRDefault="00355E6A" w:rsidP="001245F1">
            <w:pPr>
              <w:spacing w:after="0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Ноябрь 2016 г.</w:t>
            </w:r>
          </w:p>
        </w:tc>
        <w:tc>
          <w:tcPr>
            <w:tcW w:w="8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E6A" w:rsidRPr="00355E6A" w:rsidRDefault="00355E6A" w:rsidP="004D1FCC">
            <w:pPr>
              <w:spacing w:after="0"/>
              <w:ind w:left="125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Участниками «регулятивной песочницы» стали 9 компаний, связанных с </w:t>
            </w:r>
            <w:proofErr w:type="spellStart"/>
            <w:r w:rsidRPr="00355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криптовалютами</w:t>
            </w:r>
            <w:proofErr w:type="spellEnd"/>
          </w:p>
        </w:tc>
      </w:tr>
      <w:tr w:rsidR="00355E6A" w:rsidRPr="00355E6A" w:rsidTr="001245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</w:trPr>
        <w:tc>
          <w:tcPr>
            <w:tcW w:w="9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E6A" w:rsidRPr="00355E6A" w:rsidRDefault="004D1FCC" w:rsidP="004D1FCC">
            <w:pPr>
              <w:spacing w:after="0"/>
              <w:ind w:left="125"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странах Европейского Союза</w:t>
            </w:r>
          </w:p>
        </w:tc>
      </w:tr>
      <w:tr w:rsidR="00355E6A" w:rsidRPr="00355E6A" w:rsidTr="001245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E6A" w:rsidRPr="00355E6A" w:rsidRDefault="00355E6A" w:rsidP="001245F1">
            <w:pPr>
              <w:spacing w:after="0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2012 г.</w:t>
            </w:r>
          </w:p>
        </w:tc>
        <w:tc>
          <w:tcPr>
            <w:tcW w:w="8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E6A" w:rsidRPr="00355E6A" w:rsidRDefault="00355E6A" w:rsidP="004D1FCC">
            <w:pPr>
              <w:spacing w:after="0"/>
              <w:ind w:left="125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ЕЦБ определил </w:t>
            </w:r>
            <w:proofErr w:type="spellStart"/>
            <w:r w:rsidRPr="00355E6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Bitcoin</w:t>
            </w:r>
            <w:proofErr w:type="spellEnd"/>
            <w:r w:rsidRPr="00355E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55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конвертируемую децентрализованную виртуальную валюту</w:t>
            </w:r>
          </w:p>
        </w:tc>
      </w:tr>
      <w:tr w:rsidR="00355E6A" w:rsidRPr="00355E6A" w:rsidTr="001245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E6A" w:rsidRPr="00355E6A" w:rsidRDefault="00355E6A" w:rsidP="001245F1">
            <w:pPr>
              <w:spacing w:after="0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2013 г.</w:t>
            </w:r>
          </w:p>
        </w:tc>
        <w:tc>
          <w:tcPr>
            <w:tcW w:w="8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E6A" w:rsidRPr="00355E6A" w:rsidRDefault="00355E6A" w:rsidP="004D1FCC">
            <w:pPr>
              <w:spacing w:after="0"/>
              <w:ind w:left="125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мнению Европейской службы банковского надзора, пользователи не защи</w:t>
            </w:r>
            <w:r w:rsidRPr="00355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щены от финансовых потерь в случае закрытия крипт</w:t>
            </w:r>
            <w:proofErr w:type="gramStart"/>
            <w:r w:rsidRPr="00355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355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валютных бирж</w:t>
            </w:r>
          </w:p>
        </w:tc>
      </w:tr>
      <w:tr w:rsidR="00355E6A" w:rsidRPr="00355E6A" w:rsidTr="001245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E6A" w:rsidRPr="00355E6A" w:rsidRDefault="00355E6A" w:rsidP="001245F1">
            <w:pPr>
              <w:spacing w:after="0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Март-Май 2014 г.</w:t>
            </w:r>
          </w:p>
        </w:tc>
        <w:tc>
          <w:tcPr>
            <w:tcW w:w="8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E6A" w:rsidRPr="00355E6A" w:rsidRDefault="00355E6A" w:rsidP="004D1FCC">
            <w:pPr>
              <w:spacing w:after="0"/>
              <w:ind w:left="125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Представитель ЕЦБ отметил, что </w:t>
            </w:r>
            <w:proofErr w:type="spellStart"/>
            <w:r w:rsidRPr="00355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криптовалюта</w:t>
            </w:r>
            <w:proofErr w:type="spellEnd"/>
            <w:r w:rsidRPr="00355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представляет определенные риски для пользователей</w:t>
            </w:r>
          </w:p>
        </w:tc>
      </w:tr>
      <w:tr w:rsidR="00355E6A" w:rsidRPr="00355E6A" w:rsidTr="001245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E6A" w:rsidRPr="00355E6A" w:rsidRDefault="00355E6A" w:rsidP="001245F1">
            <w:pPr>
              <w:spacing w:after="0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 2014 г.</w:t>
            </w:r>
          </w:p>
        </w:tc>
        <w:tc>
          <w:tcPr>
            <w:tcW w:w="8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E6A" w:rsidRPr="00355E6A" w:rsidRDefault="00355E6A" w:rsidP="004D1FCC">
            <w:pPr>
              <w:spacing w:after="0"/>
              <w:ind w:left="125"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Европейская служба банковского надзора рекомендует финансовым учреждениям отказаться от покупки, хранения и продажи цифровых валют, пока не будут приняты правила, регулирующие этот вид деятельности</w:t>
            </w:r>
          </w:p>
        </w:tc>
      </w:tr>
      <w:tr w:rsidR="00355E6A" w:rsidRPr="00355E6A" w:rsidTr="001245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E6A" w:rsidRPr="00355E6A" w:rsidRDefault="00355E6A" w:rsidP="001245F1">
            <w:pPr>
              <w:spacing w:after="0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2015 г.</w:t>
            </w:r>
          </w:p>
        </w:tc>
        <w:tc>
          <w:tcPr>
            <w:tcW w:w="8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E6A" w:rsidRPr="00355E6A" w:rsidRDefault="00355E6A" w:rsidP="004D1FCC">
            <w:pPr>
              <w:spacing w:after="0"/>
              <w:ind w:left="125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отчете ЕЦБ цифровые валюты были названы «нестабильными по своей при</w:t>
            </w:r>
            <w:r w:rsidRPr="00355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роде», но имеющими потенциал по изменению сферы оплаты услуг</w:t>
            </w:r>
          </w:p>
        </w:tc>
      </w:tr>
      <w:tr w:rsidR="00355E6A" w:rsidRPr="00355E6A" w:rsidTr="001245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E6A" w:rsidRPr="00355E6A" w:rsidRDefault="00355E6A" w:rsidP="001245F1">
            <w:pPr>
              <w:spacing w:after="0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 янва</w:t>
            </w:r>
            <w:r w:rsidRPr="00355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ря 2016 г.</w:t>
            </w:r>
          </w:p>
        </w:tc>
        <w:tc>
          <w:tcPr>
            <w:tcW w:w="8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E6A" w:rsidRPr="00355E6A" w:rsidRDefault="00355E6A" w:rsidP="004D1FCC">
            <w:pPr>
              <w:spacing w:after="0"/>
              <w:ind w:left="125"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Еврокомиссия объявила о планах по ужесточению стандартов отчетности для </w:t>
            </w:r>
            <w:proofErr w:type="spellStart"/>
            <w:r w:rsidRPr="00355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криптовалют</w:t>
            </w:r>
            <w:r w:rsidRPr="00355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ных</w:t>
            </w:r>
            <w:proofErr w:type="spellEnd"/>
            <w:r w:rsidRPr="00355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бирж и компаний, предоставляющих </w:t>
            </w:r>
            <w:proofErr w:type="spellStart"/>
            <w:r w:rsidRPr="00355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криптовалютные</w:t>
            </w:r>
            <w:proofErr w:type="spellEnd"/>
            <w:r w:rsidRPr="00355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кошельки пользователям</w:t>
            </w:r>
          </w:p>
        </w:tc>
      </w:tr>
      <w:tr w:rsidR="00355E6A" w:rsidRPr="00355E6A" w:rsidTr="001245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E6A" w:rsidRPr="00355E6A" w:rsidRDefault="00355E6A" w:rsidP="001245F1">
            <w:pPr>
              <w:spacing w:after="0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2016 г.</w:t>
            </w:r>
          </w:p>
        </w:tc>
        <w:tc>
          <w:tcPr>
            <w:tcW w:w="8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E6A" w:rsidRPr="00355E6A" w:rsidRDefault="00355E6A" w:rsidP="004D1FCC">
            <w:pPr>
              <w:spacing w:after="0"/>
              <w:ind w:left="125"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отчете Комитета Европарламента по экономическим и монетарным вопросам сообщается о не</w:t>
            </w:r>
            <w:r w:rsidRPr="00355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обходимости воздержаться от прямого регулирования </w:t>
            </w:r>
            <w:proofErr w:type="spellStart"/>
            <w:r w:rsidRPr="00355E6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Bitcoin</w:t>
            </w:r>
            <w:proofErr w:type="spellEnd"/>
            <w:r w:rsidRPr="00355E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55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других цифровых валют</w:t>
            </w:r>
          </w:p>
        </w:tc>
      </w:tr>
      <w:tr w:rsidR="00355E6A" w:rsidRPr="00355E6A" w:rsidTr="001245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E6A" w:rsidRPr="00355E6A" w:rsidRDefault="00355E6A" w:rsidP="001245F1">
            <w:pPr>
              <w:spacing w:after="0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 2016 г.</w:t>
            </w:r>
          </w:p>
        </w:tc>
        <w:tc>
          <w:tcPr>
            <w:tcW w:w="8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E6A" w:rsidRPr="00355E6A" w:rsidRDefault="00355E6A" w:rsidP="004D1FCC">
            <w:pPr>
              <w:spacing w:after="0"/>
              <w:ind w:left="125"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Опубликовано заключение Европейской службы банковского надзора относительно предло</w:t>
            </w:r>
            <w:r w:rsidRPr="00355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женной директивы: положения о сборе персональных данных должны быть более строгими</w:t>
            </w:r>
          </w:p>
        </w:tc>
      </w:tr>
      <w:tr w:rsidR="00355E6A" w:rsidRPr="00355E6A" w:rsidTr="001245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7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E6A" w:rsidRPr="00355E6A" w:rsidRDefault="00355E6A" w:rsidP="001245F1">
            <w:pPr>
              <w:spacing w:after="0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2016 г.</w:t>
            </w:r>
          </w:p>
        </w:tc>
        <w:tc>
          <w:tcPr>
            <w:tcW w:w="8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E6A" w:rsidRPr="00355E6A" w:rsidRDefault="00355E6A" w:rsidP="004D1FCC">
            <w:pPr>
              <w:spacing w:after="0"/>
              <w:ind w:left="125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5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Европол</w:t>
            </w:r>
            <w:proofErr w:type="spellEnd"/>
            <w:r w:rsidRPr="00355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объявил о создании совместно с Интерполом и </w:t>
            </w:r>
            <w:proofErr w:type="spellStart"/>
            <w:r w:rsidRPr="00355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Базельским</w:t>
            </w:r>
            <w:proofErr w:type="spellEnd"/>
            <w:r w:rsidRPr="00355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институ</w:t>
            </w:r>
            <w:r w:rsidRPr="00355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том управления рабочей группы, которая будет заниматься борьбой с легализа</w:t>
            </w:r>
            <w:r w:rsidRPr="00355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цией с помощью </w:t>
            </w:r>
            <w:proofErr w:type="spellStart"/>
            <w:r w:rsidRPr="00355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криптовалюты</w:t>
            </w:r>
            <w:proofErr w:type="spellEnd"/>
            <w:r w:rsidRPr="00355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доходов, полученных преступным путем</w:t>
            </w:r>
          </w:p>
        </w:tc>
      </w:tr>
      <w:tr w:rsidR="00355E6A" w:rsidRPr="00355E6A" w:rsidTr="001245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</w:trPr>
        <w:tc>
          <w:tcPr>
            <w:tcW w:w="9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E6A" w:rsidRPr="00355E6A" w:rsidRDefault="00355E6A" w:rsidP="001245F1">
            <w:pPr>
              <w:spacing w:after="0"/>
              <w:ind w:left="43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Китае</w:t>
            </w:r>
          </w:p>
        </w:tc>
      </w:tr>
      <w:tr w:rsidR="00355E6A" w:rsidRPr="00355E6A" w:rsidTr="001245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E6A" w:rsidRPr="00355E6A" w:rsidRDefault="00355E6A" w:rsidP="001245F1">
            <w:pPr>
              <w:spacing w:after="0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2013 г.</w:t>
            </w:r>
          </w:p>
        </w:tc>
        <w:tc>
          <w:tcPr>
            <w:tcW w:w="8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E6A" w:rsidRPr="00355E6A" w:rsidRDefault="00355E6A" w:rsidP="001245F1">
            <w:pPr>
              <w:spacing w:after="0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главы Народного банка: в ближайшем будущем не представляется возможным признать </w:t>
            </w:r>
            <w:proofErr w:type="spellStart"/>
            <w:r w:rsidRPr="00355E6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Bitcoin</w:t>
            </w:r>
            <w:proofErr w:type="spellEnd"/>
            <w:r w:rsidRPr="00355E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55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законным финансовым инструментом, но и запрета на осуществление </w:t>
            </w:r>
            <w:proofErr w:type="spellStart"/>
            <w:r w:rsidRPr="00355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криптовалютных</w:t>
            </w:r>
            <w:proofErr w:type="spellEnd"/>
            <w:r w:rsidRPr="00355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операций нет</w:t>
            </w:r>
          </w:p>
        </w:tc>
      </w:tr>
      <w:tr w:rsidR="00355E6A" w:rsidRPr="00355E6A" w:rsidTr="001245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E6A" w:rsidRPr="00355E6A" w:rsidRDefault="00355E6A" w:rsidP="001245F1">
            <w:pPr>
              <w:spacing w:after="0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2014 г.</w:t>
            </w:r>
          </w:p>
        </w:tc>
        <w:tc>
          <w:tcPr>
            <w:tcW w:w="8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E6A" w:rsidRPr="00355E6A" w:rsidRDefault="00355E6A" w:rsidP="001245F1">
            <w:pPr>
              <w:spacing w:after="0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Народный банк настоятельно рекомендовал китайским банкам и платежным системам за</w:t>
            </w:r>
            <w:r w:rsidRPr="00355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крыть счета пятнадцати китайских веб-ресурсов, осуществляющих торговлю </w:t>
            </w:r>
            <w:proofErr w:type="spellStart"/>
            <w:r w:rsidRPr="00355E6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Bitcoin</w:t>
            </w:r>
            <w:proofErr w:type="spellEnd"/>
          </w:p>
        </w:tc>
      </w:tr>
      <w:tr w:rsidR="00355E6A" w:rsidRPr="00355E6A" w:rsidTr="001245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E6A" w:rsidRPr="00355E6A" w:rsidRDefault="00355E6A" w:rsidP="001245F1">
            <w:pPr>
              <w:spacing w:after="0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апреля 2014 г.</w:t>
            </w:r>
          </w:p>
        </w:tc>
        <w:tc>
          <w:tcPr>
            <w:tcW w:w="8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E6A" w:rsidRPr="00355E6A" w:rsidRDefault="00355E6A" w:rsidP="001245F1">
            <w:pPr>
              <w:spacing w:after="0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Президент Народного банка отметил, что регулятор не рассматривает возможность запрета </w:t>
            </w:r>
            <w:proofErr w:type="spellStart"/>
            <w:r w:rsidRPr="00355E6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Bitcoin</w:t>
            </w:r>
            <w:proofErr w:type="spellEnd"/>
            <w:r w:rsidRPr="00355E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55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не предпринимал никаких шагов для этого. При этом </w:t>
            </w:r>
            <w:proofErr w:type="spellStart"/>
            <w:r w:rsidRPr="00355E6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Bitcoin</w:t>
            </w:r>
            <w:proofErr w:type="spellEnd"/>
            <w:r w:rsidRPr="00355E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55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 определил, как своего рода актив, а не валюту</w:t>
            </w:r>
          </w:p>
        </w:tc>
      </w:tr>
      <w:tr w:rsidR="00355E6A" w:rsidRPr="00355E6A" w:rsidTr="001245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E6A" w:rsidRPr="00355E6A" w:rsidRDefault="00355E6A" w:rsidP="001245F1">
            <w:pPr>
              <w:spacing w:after="0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Конец апре</w:t>
            </w:r>
            <w:r w:rsidRPr="00355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ля 2014 г.</w:t>
            </w:r>
          </w:p>
        </w:tc>
        <w:tc>
          <w:tcPr>
            <w:tcW w:w="8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E6A" w:rsidRPr="00355E6A" w:rsidRDefault="00355E6A" w:rsidP="00BB3094">
            <w:pPr>
              <w:spacing w:after="0"/>
              <w:ind w:left="125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Банки и платежные системы продолжили закрывать счета клиентов, которые осуществляют торговлю </w:t>
            </w:r>
            <w:proofErr w:type="spellStart"/>
            <w:r w:rsidRPr="00355E6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Bitcoin</w:t>
            </w:r>
            <w:proofErr w:type="spellEnd"/>
          </w:p>
        </w:tc>
      </w:tr>
      <w:tr w:rsidR="00355E6A" w:rsidRPr="00355E6A" w:rsidTr="001245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E6A" w:rsidRPr="00355E6A" w:rsidRDefault="00355E6A" w:rsidP="001245F1">
            <w:pPr>
              <w:spacing w:after="0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2016 г.</w:t>
            </w:r>
          </w:p>
        </w:tc>
        <w:tc>
          <w:tcPr>
            <w:tcW w:w="8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E6A" w:rsidRPr="00355E6A" w:rsidRDefault="00355E6A" w:rsidP="00BB3094">
            <w:pPr>
              <w:spacing w:after="0"/>
              <w:ind w:left="125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Народный банк заявил о планах по запуску собственной крипт</w:t>
            </w:r>
            <w:proofErr w:type="gramStart"/>
            <w:r w:rsidRPr="00355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355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валюты</w:t>
            </w:r>
          </w:p>
        </w:tc>
      </w:tr>
      <w:tr w:rsidR="00BB3094" w:rsidRPr="00355E6A" w:rsidTr="000244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3094" w:rsidRPr="00355E6A" w:rsidRDefault="00BB3094" w:rsidP="001245F1">
            <w:pPr>
              <w:spacing w:after="0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Июнь 2016 г.</w:t>
            </w:r>
          </w:p>
        </w:tc>
        <w:tc>
          <w:tcPr>
            <w:tcW w:w="8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3094" w:rsidRPr="00355E6A" w:rsidRDefault="00BB3094" w:rsidP="001245F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Стало известно, что 70% транзакций в сети </w:t>
            </w:r>
            <w:proofErr w:type="spellStart"/>
            <w:r w:rsidRPr="00355E6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Bitcoin</w:t>
            </w:r>
            <w:proofErr w:type="spellEnd"/>
            <w:r w:rsidRPr="00355E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55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проходит </w:t>
            </w:r>
            <w:proofErr w:type="gramStart"/>
            <w:r w:rsidRPr="00355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через</w:t>
            </w:r>
            <w:proofErr w:type="gramEnd"/>
            <w:r w:rsidRPr="00355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китайские </w:t>
            </w:r>
            <w:proofErr w:type="spellStart"/>
            <w:r w:rsidRPr="00355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майнинг</w:t>
            </w:r>
            <w:proofErr w:type="spellEnd"/>
            <w:r w:rsidRPr="00355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-пулы</w:t>
            </w:r>
            <w:r w:rsidR="00C53E8A"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ootnoteReference w:id="39"/>
            </w:r>
          </w:p>
        </w:tc>
      </w:tr>
      <w:tr w:rsidR="00355E6A" w:rsidRPr="00355E6A" w:rsidTr="001245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9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E6A" w:rsidRPr="00355E6A" w:rsidRDefault="00355E6A" w:rsidP="001245F1">
            <w:pPr>
              <w:spacing w:after="0"/>
              <w:ind w:left="43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РФ</w:t>
            </w:r>
          </w:p>
        </w:tc>
      </w:tr>
      <w:tr w:rsidR="00355E6A" w:rsidRPr="00355E6A" w:rsidTr="001245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E6A" w:rsidRPr="00355E6A" w:rsidRDefault="00355E6A" w:rsidP="00BB3094">
            <w:pPr>
              <w:spacing w:after="0"/>
              <w:ind w:left="100" w:right="1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2014 г.</w:t>
            </w:r>
          </w:p>
        </w:tc>
        <w:tc>
          <w:tcPr>
            <w:tcW w:w="8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E6A" w:rsidRPr="00355E6A" w:rsidRDefault="00355E6A" w:rsidP="00BB3094">
            <w:pPr>
              <w:spacing w:after="0"/>
              <w:ind w:left="100" w:right="-1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Пресс-служба Центрального банка Российской Федерации опубликовала информацию «Об использовании при совершении сделок «виртуальных валют», в частности, </w:t>
            </w:r>
            <w:proofErr w:type="spellStart"/>
            <w:r w:rsidRPr="00355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Биткойн</w:t>
            </w:r>
            <w:proofErr w:type="spellEnd"/>
            <w:r w:rsidRPr="00355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355E6A" w:rsidRPr="00355E6A" w:rsidTr="001245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E6A" w:rsidRPr="00355E6A" w:rsidRDefault="00355E6A" w:rsidP="00BB3094">
            <w:pPr>
              <w:spacing w:after="0"/>
              <w:ind w:left="100" w:right="1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2014 г.</w:t>
            </w:r>
          </w:p>
        </w:tc>
        <w:tc>
          <w:tcPr>
            <w:tcW w:w="8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E6A" w:rsidRPr="00355E6A" w:rsidRDefault="00355E6A" w:rsidP="00BB3094">
            <w:pPr>
              <w:spacing w:after="0"/>
              <w:ind w:left="100" w:right="-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Генеральная прокуратура Российской Федерации прямо определила </w:t>
            </w:r>
            <w:proofErr w:type="spellStart"/>
            <w:r w:rsidRPr="00355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криптов</w:t>
            </w:r>
            <w:proofErr w:type="gramStart"/>
            <w:r w:rsidRPr="00355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spellEnd"/>
            <w:r w:rsidRPr="00355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355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5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люту</w:t>
            </w:r>
            <w:proofErr w:type="spellEnd"/>
            <w:r w:rsidRPr="00355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денежный суррогат. </w:t>
            </w:r>
            <w:proofErr w:type="spellStart"/>
            <w:r w:rsidRPr="00355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Госнаркоконтроль</w:t>
            </w:r>
            <w:proofErr w:type="spellEnd"/>
            <w:r w:rsidRPr="00355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355E6A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355E6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Bitcoin</w:t>
            </w:r>
            <w:proofErr w:type="spellEnd"/>
            <w:r w:rsidRPr="00355E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55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активнее использует</w:t>
            </w:r>
            <w:r w:rsidRPr="00355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ся наркомафией для осуществления платежей при реализации наркотиков»</w:t>
            </w:r>
          </w:p>
        </w:tc>
      </w:tr>
      <w:tr w:rsidR="00355E6A" w:rsidRPr="00355E6A" w:rsidTr="001245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E6A" w:rsidRPr="00355E6A" w:rsidRDefault="00355E6A" w:rsidP="00BB3094">
            <w:pPr>
              <w:spacing w:after="0"/>
              <w:ind w:left="100" w:right="1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2016 г.</w:t>
            </w:r>
          </w:p>
        </w:tc>
        <w:tc>
          <w:tcPr>
            <w:tcW w:w="8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E6A" w:rsidRPr="00355E6A" w:rsidRDefault="00355E6A" w:rsidP="00BB3094">
            <w:pPr>
              <w:spacing w:after="0"/>
              <w:ind w:left="100" w:right="-1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</w:t>
            </w:r>
            <w:proofErr w:type="spellStart"/>
            <w:r w:rsidRPr="00355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Росфинмониторинга</w:t>
            </w:r>
            <w:proofErr w:type="spellEnd"/>
            <w:r w:rsidRPr="00355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заявил, что «организации, которые осуществляют связь между виртуальным и реальным оборотом платежных средств, необходимо лицензировать»</w:t>
            </w:r>
          </w:p>
        </w:tc>
      </w:tr>
      <w:tr w:rsidR="00355E6A" w:rsidRPr="00355E6A" w:rsidTr="001245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E6A" w:rsidRPr="00355E6A" w:rsidRDefault="00355E6A" w:rsidP="00BB3094">
            <w:pPr>
              <w:spacing w:after="0"/>
              <w:ind w:left="100" w:right="1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2016 г.</w:t>
            </w:r>
          </w:p>
        </w:tc>
        <w:tc>
          <w:tcPr>
            <w:tcW w:w="8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E6A" w:rsidRPr="00355E6A" w:rsidRDefault="00355E6A" w:rsidP="00BB3094">
            <w:pPr>
              <w:spacing w:after="0"/>
              <w:ind w:left="100" w:right="-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Министерство финансов отложило подготовку законопроекта о запрете </w:t>
            </w:r>
            <w:proofErr w:type="spellStart"/>
            <w:r w:rsidRPr="00355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криптовалют</w:t>
            </w:r>
            <w:proofErr w:type="spellEnd"/>
          </w:p>
        </w:tc>
      </w:tr>
      <w:tr w:rsidR="00355E6A" w:rsidRPr="00355E6A" w:rsidTr="001245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E6A" w:rsidRPr="00355E6A" w:rsidRDefault="00355E6A" w:rsidP="00BB3094">
            <w:pPr>
              <w:spacing w:after="0"/>
              <w:ind w:left="100" w:right="1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2016 г.</w:t>
            </w:r>
          </w:p>
        </w:tc>
        <w:tc>
          <w:tcPr>
            <w:tcW w:w="8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E6A" w:rsidRPr="00355E6A" w:rsidRDefault="00355E6A" w:rsidP="00BB3094">
            <w:pPr>
              <w:spacing w:after="0"/>
              <w:ind w:left="100" w:right="-1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Федеральная налоговая служба опубликовала письмо о мерах по осу</w:t>
            </w:r>
            <w:r w:rsidRPr="00355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ществлению </w:t>
            </w:r>
            <w:proofErr w:type="gramStart"/>
            <w:r w:rsidRPr="00355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355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оборотом </w:t>
            </w:r>
            <w:proofErr w:type="spellStart"/>
            <w:r w:rsidRPr="00355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криптовалют</w:t>
            </w:r>
            <w:proofErr w:type="spellEnd"/>
          </w:p>
        </w:tc>
      </w:tr>
      <w:tr w:rsidR="00355E6A" w:rsidRPr="00355E6A" w:rsidTr="001245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E6A" w:rsidRPr="00355E6A" w:rsidRDefault="00355E6A" w:rsidP="00BB3094">
            <w:pPr>
              <w:spacing w:after="0"/>
              <w:ind w:left="100" w:right="1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2016 г.</w:t>
            </w:r>
          </w:p>
        </w:tc>
        <w:tc>
          <w:tcPr>
            <w:tcW w:w="8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E6A" w:rsidRPr="00355E6A" w:rsidRDefault="00355E6A" w:rsidP="00BB3094">
            <w:pPr>
              <w:spacing w:after="0"/>
              <w:ind w:left="100" w:right="-1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Стало известно, что законопроект, регулирующий </w:t>
            </w:r>
            <w:proofErr w:type="spellStart"/>
            <w:r w:rsidRPr="00355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криптовалютную</w:t>
            </w:r>
            <w:proofErr w:type="spellEnd"/>
            <w:r w:rsidRPr="00355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</w:t>
            </w:r>
            <w:r w:rsidRPr="00355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ятельность, будет принят не раньше осени 2017 года</w:t>
            </w:r>
          </w:p>
        </w:tc>
      </w:tr>
      <w:tr w:rsidR="00355E6A" w:rsidRPr="00355E6A" w:rsidTr="001245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E6A" w:rsidRPr="00355E6A" w:rsidRDefault="00355E6A" w:rsidP="00BB3094">
            <w:pPr>
              <w:spacing w:after="0"/>
              <w:ind w:left="100" w:right="1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 2017 г.</w:t>
            </w:r>
          </w:p>
        </w:tc>
        <w:tc>
          <w:tcPr>
            <w:tcW w:w="8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E6A" w:rsidRPr="00355E6A" w:rsidRDefault="00355E6A" w:rsidP="00BB3094">
            <w:pPr>
              <w:spacing w:after="0"/>
              <w:ind w:left="100" w:right="-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Минфин призывает определять </w:t>
            </w:r>
            <w:proofErr w:type="spellStart"/>
            <w:r w:rsidRPr="00355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криптовалюту</w:t>
            </w:r>
            <w:proofErr w:type="spellEnd"/>
            <w:r w:rsidRPr="00355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«иным имуществом»</w:t>
            </w:r>
          </w:p>
        </w:tc>
      </w:tr>
    </w:tbl>
    <w:p w:rsidR="00E46C65" w:rsidRPr="00D50FDA" w:rsidRDefault="00E46C65" w:rsidP="00D50F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50FDA">
        <w:rPr>
          <w:rFonts w:ascii="Times New Roman" w:hAnsi="Times New Roman" w:cs="Times New Roman"/>
          <w:sz w:val="28"/>
        </w:rPr>
        <w:t xml:space="preserve">С точки зрения безопасности FATF 6 (англ. </w:t>
      </w:r>
      <w:proofErr w:type="spellStart"/>
      <w:r w:rsidRPr="00D50FDA">
        <w:rPr>
          <w:rFonts w:ascii="Times New Roman" w:hAnsi="Times New Roman" w:cs="Times New Roman"/>
          <w:sz w:val="28"/>
        </w:rPr>
        <w:t>The</w:t>
      </w:r>
      <w:proofErr w:type="spellEnd"/>
      <w:r w:rsidRPr="00D50FD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50FDA">
        <w:rPr>
          <w:rFonts w:ascii="Times New Roman" w:hAnsi="Times New Roman" w:cs="Times New Roman"/>
          <w:sz w:val="28"/>
        </w:rPr>
        <w:t>Financial</w:t>
      </w:r>
      <w:proofErr w:type="spellEnd"/>
      <w:r w:rsidRPr="00D50FD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50FDA">
        <w:rPr>
          <w:rFonts w:ascii="Times New Roman" w:hAnsi="Times New Roman" w:cs="Times New Roman"/>
          <w:sz w:val="28"/>
        </w:rPr>
        <w:t>Action</w:t>
      </w:r>
      <w:proofErr w:type="spellEnd"/>
      <w:r w:rsidRPr="00D50FD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50FDA">
        <w:rPr>
          <w:rFonts w:ascii="Times New Roman" w:hAnsi="Times New Roman" w:cs="Times New Roman"/>
          <w:sz w:val="28"/>
        </w:rPr>
        <w:t>Task</w:t>
      </w:r>
      <w:proofErr w:type="spellEnd"/>
      <w:r w:rsidRPr="00D50FD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50FDA">
        <w:rPr>
          <w:rFonts w:ascii="Times New Roman" w:hAnsi="Times New Roman" w:cs="Times New Roman"/>
          <w:sz w:val="28"/>
        </w:rPr>
        <w:t>Force</w:t>
      </w:r>
      <w:proofErr w:type="spellEnd"/>
      <w:r w:rsidRPr="00D50FDA">
        <w:rPr>
          <w:rFonts w:ascii="Times New Roman" w:hAnsi="Times New Roman" w:cs="Times New Roman"/>
          <w:sz w:val="28"/>
        </w:rPr>
        <w:t xml:space="preserve"> - Группа разработки финансовых мер борьбы с отмыванием денег) </w:t>
      </w:r>
      <w:proofErr w:type="gramStart"/>
      <w:r w:rsidRPr="00D50FDA">
        <w:rPr>
          <w:rFonts w:ascii="Times New Roman" w:hAnsi="Times New Roman" w:cs="Times New Roman"/>
          <w:sz w:val="28"/>
        </w:rPr>
        <w:t>-</w:t>
      </w:r>
      <w:proofErr w:type="spellStart"/>
      <w:r w:rsidRPr="00D50FDA">
        <w:rPr>
          <w:rFonts w:ascii="Times New Roman" w:hAnsi="Times New Roman" w:cs="Times New Roman"/>
          <w:sz w:val="28"/>
        </w:rPr>
        <w:t>к</w:t>
      </w:r>
      <w:proofErr w:type="gramEnd"/>
      <w:r w:rsidRPr="00D50FDA">
        <w:rPr>
          <w:rFonts w:ascii="Times New Roman" w:hAnsi="Times New Roman" w:cs="Times New Roman"/>
          <w:sz w:val="28"/>
        </w:rPr>
        <w:t>риптова</w:t>
      </w:r>
      <w:r w:rsidR="0018474A">
        <w:rPr>
          <w:rFonts w:ascii="Times New Roman" w:hAnsi="Times New Roman" w:cs="Times New Roman"/>
          <w:sz w:val="28"/>
        </w:rPr>
        <w:t>люты</w:t>
      </w:r>
      <w:proofErr w:type="spellEnd"/>
      <w:r w:rsidR="0018474A">
        <w:rPr>
          <w:rFonts w:ascii="Times New Roman" w:hAnsi="Times New Roman" w:cs="Times New Roman"/>
          <w:sz w:val="28"/>
        </w:rPr>
        <w:t xml:space="preserve"> носят угрозу деятельности п</w:t>
      </w:r>
      <w:r w:rsidRPr="00D50FDA">
        <w:rPr>
          <w:rFonts w:ascii="Times New Roman" w:hAnsi="Times New Roman" w:cs="Times New Roman"/>
          <w:sz w:val="28"/>
        </w:rPr>
        <w:t>ротиводействия доходов, полученных преступным путем и финансированием терроризма (ПОД/ФТ).</w:t>
      </w:r>
    </w:p>
    <w:p w:rsidR="007354CC" w:rsidRDefault="00E46C65" w:rsidP="00D50F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50FDA">
        <w:rPr>
          <w:rFonts w:ascii="Times New Roman" w:hAnsi="Times New Roman" w:cs="Times New Roman"/>
          <w:sz w:val="28"/>
        </w:rPr>
        <w:t xml:space="preserve">Конвертируемые виртуальные валюты, которые можно обменять на реальные деньги или другие виртуальные валюты, являются потенциально уязвимыми с точки зрения их незаконного использования в целях отмывания денег и финансирования терроризма по многим из причин, указанных в Руководстве по НПМУ от 2013 года. </w:t>
      </w:r>
    </w:p>
    <w:p w:rsidR="007354CC" w:rsidRPr="00D50FDA" w:rsidRDefault="00E46C65" w:rsidP="007354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50FDA">
        <w:rPr>
          <w:rFonts w:ascii="Times New Roman" w:hAnsi="Times New Roman" w:cs="Times New Roman"/>
          <w:sz w:val="28"/>
        </w:rPr>
        <w:t>Во-первых, они могут обеспечить более высокую степень анонимности по сравнению с традиционными способами безналичных пл</w:t>
      </w:r>
      <w:r w:rsidRPr="00D50FDA">
        <w:rPr>
          <w:rFonts w:ascii="Times New Roman" w:hAnsi="Times New Roman" w:cs="Times New Roman"/>
          <w:sz w:val="28"/>
        </w:rPr>
        <w:t>атежей. Системы виртуальных ва</w:t>
      </w:r>
      <w:r w:rsidRPr="00D50FDA">
        <w:rPr>
          <w:rFonts w:ascii="Times New Roman" w:hAnsi="Times New Roman" w:cs="Times New Roman"/>
          <w:sz w:val="28"/>
        </w:rPr>
        <w:t xml:space="preserve">лют, которыми можно торговать через Интернет, в целом характеризуются отсутствием прямого взаимодействия с </w:t>
      </w:r>
      <w:r w:rsidRPr="00D50FDA">
        <w:rPr>
          <w:rFonts w:ascii="Times New Roman" w:hAnsi="Times New Roman" w:cs="Times New Roman"/>
          <w:sz w:val="28"/>
        </w:rPr>
        <w:lastRenderedPageBreak/>
        <w:t>клиентами, и могут позволить осуществлять анонимное финансирование (финансирование наличными деньгами или финансирование третьими лицами через виртуальные обменные пункты, в которых не идентифицируется надлежащим образом источник финансирования). Также они могут обеспечить возможность осуществления анонимных переводов, если личности отправителя и получателя не установлены должным образом. Децентрализованные системы особо уязвимы с точки зрения риска анонимности</w:t>
      </w:r>
      <w:r w:rsidR="00C53E8A">
        <w:rPr>
          <w:rStyle w:val="a5"/>
          <w:rFonts w:ascii="Times New Roman" w:hAnsi="Times New Roman" w:cs="Times New Roman"/>
          <w:sz w:val="28"/>
        </w:rPr>
        <w:footnoteReference w:id="40"/>
      </w:r>
      <w:r w:rsidRPr="00D50FDA">
        <w:rPr>
          <w:rFonts w:ascii="Times New Roman" w:hAnsi="Times New Roman" w:cs="Times New Roman"/>
          <w:sz w:val="28"/>
        </w:rPr>
        <w:t xml:space="preserve">. </w:t>
      </w:r>
    </w:p>
    <w:p w:rsidR="007354CC" w:rsidRDefault="00E46C65" w:rsidP="00D50F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50FDA">
        <w:rPr>
          <w:rFonts w:ascii="Times New Roman" w:hAnsi="Times New Roman" w:cs="Times New Roman"/>
          <w:sz w:val="28"/>
        </w:rPr>
        <w:t xml:space="preserve">Кроме того, отсутствует центральный контролирующий орган, и в настоящее время нет программного обеспечения для целей </w:t>
      </w:r>
      <w:proofErr w:type="gramStart"/>
      <w:r w:rsidRPr="00D50FDA">
        <w:rPr>
          <w:rFonts w:ascii="Times New Roman" w:hAnsi="Times New Roman" w:cs="Times New Roman"/>
          <w:sz w:val="28"/>
        </w:rPr>
        <w:t>ПОД</w:t>
      </w:r>
      <w:proofErr w:type="gramEnd"/>
      <w:r w:rsidRPr="00D50FDA">
        <w:rPr>
          <w:rFonts w:ascii="Times New Roman" w:hAnsi="Times New Roman" w:cs="Times New Roman"/>
          <w:sz w:val="28"/>
        </w:rPr>
        <w:t xml:space="preserve">, </w:t>
      </w:r>
      <w:proofErr w:type="gramStart"/>
      <w:r w:rsidRPr="00D50FDA">
        <w:rPr>
          <w:rFonts w:ascii="Times New Roman" w:hAnsi="Times New Roman" w:cs="Times New Roman"/>
          <w:sz w:val="28"/>
        </w:rPr>
        <w:t>с</w:t>
      </w:r>
      <w:proofErr w:type="gramEnd"/>
      <w:r w:rsidRPr="00D50FDA">
        <w:rPr>
          <w:rFonts w:ascii="Times New Roman" w:hAnsi="Times New Roman" w:cs="Times New Roman"/>
          <w:sz w:val="28"/>
        </w:rPr>
        <w:t xml:space="preserve"> помощью которого можно было бы отслеживать и выявлять схемы подозрительных операций. Правоохранительные органы не в состоянии определить одно центральное место или лицо (администратора) для проведения расследований или ареста активов (хотя соответствующие органы могут выявить отдельных провайдеров услуг по обмену для получения от них информации о клиентах, которую они могут собирать). Таким образом, все это обеспечивает такой уровень потенциальной анонимности, который просто невозможен в случае кредитных и дебетовых карт или более старых традиционных систем онлайновых платежей, таких как </w:t>
      </w:r>
      <w:proofErr w:type="spellStart"/>
      <w:r w:rsidRPr="00D50FDA">
        <w:rPr>
          <w:rFonts w:ascii="Times New Roman" w:hAnsi="Times New Roman" w:cs="Times New Roman"/>
          <w:sz w:val="28"/>
        </w:rPr>
        <w:t>PayPal</w:t>
      </w:r>
      <w:proofErr w:type="spellEnd"/>
      <w:r w:rsidRPr="00D50FDA">
        <w:rPr>
          <w:rFonts w:ascii="Times New Roman" w:hAnsi="Times New Roman" w:cs="Times New Roman"/>
          <w:sz w:val="28"/>
        </w:rPr>
        <w:t xml:space="preserve">. Широкое распространение виртуальной валюты также повышает потенциальные риски в области ПОД/ФТ, которая она представляет. </w:t>
      </w:r>
    </w:p>
    <w:p w:rsidR="00E46C65" w:rsidRPr="00D50FDA" w:rsidRDefault="00E46C65" w:rsidP="00D50F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50FDA">
        <w:rPr>
          <w:rFonts w:ascii="Times New Roman" w:hAnsi="Times New Roman" w:cs="Times New Roman"/>
          <w:sz w:val="28"/>
        </w:rPr>
        <w:t>Системы виртуальных валют доступны</w:t>
      </w:r>
      <w:r w:rsidR="00D50FDA" w:rsidRPr="00D50FDA">
        <w:rPr>
          <w:rFonts w:ascii="Times New Roman" w:hAnsi="Times New Roman" w:cs="Times New Roman"/>
          <w:sz w:val="28"/>
        </w:rPr>
        <w:t xml:space="preserve"> через Интернет (в том числе, с </w:t>
      </w:r>
      <w:r w:rsidRPr="00D50FDA">
        <w:rPr>
          <w:rFonts w:ascii="Times New Roman" w:hAnsi="Times New Roman" w:cs="Times New Roman"/>
          <w:sz w:val="28"/>
        </w:rPr>
        <w:t xml:space="preserve">мобильных телефонов), и могут использоваться для осуществления трансграничных платежей и переводов денежных средств. Кроме того, виртуальные валюты, как правило, функционируют в рамках сложной инфраструктуры, включающей ряд лиц, часто находящихся в нескольких разных странах, обеспечивающих переводы денежных средств и совершение платежей. Такая сегментация услуг означает, что может быть не </w:t>
      </w:r>
      <w:r w:rsidRPr="00D50FDA">
        <w:rPr>
          <w:rFonts w:ascii="Times New Roman" w:hAnsi="Times New Roman" w:cs="Times New Roman"/>
          <w:sz w:val="28"/>
        </w:rPr>
        <w:lastRenderedPageBreak/>
        <w:t xml:space="preserve">вполне ясно и понятно, кто конкретно отвечает за обеспечение соблюдения требований ПОД/ФТ и осуществление надзора/реализацию правоприменительных мер. Более того, данные и записи об операциях и клиентах могут вестись и храниться у разных лиц, часто находящихся в различных юрисдикциях, что дополнительно затрудняет их доступность для правоохранительных и регулирующих органов. Эта проблема усугубляется стремительно меняющимся и развивающимся характером технологий и </w:t>
      </w:r>
      <w:proofErr w:type="gramStart"/>
      <w:r w:rsidRPr="00D50FDA">
        <w:rPr>
          <w:rFonts w:ascii="Times New Roman" w:hAnsi="Times New Roman" w:cs="Times New Roman"/>
          <w:sz w:val="28"/>
        </w:rPr>
        <w:t>бизнес-моделей</w:t>
      </w:r>
      <w:proofErr w:type="gramEnd"/>
      <w:r w:rsidRPr="00D50FDA">
        <w:rPr>
          <w:rFonts w:ascii="Times New Roman" w:hAnsi="Times New Roman" w:cs="Times New Roman"/>
          <w:sz w:val="28"/>
        </w:rPr>
        <w:t xml:space="preserve"> децентрализованных виртуальных валют, в том числе изменением количества и видов/функций участников, оказывающих услуги в рамках платёжных систем с использованием виртуальной валюты. Также важно учитывать тот факт, что различные элементы системы виртуальной валюты могут находиться в юрисдикциях, в которых</w:t>
      </w:r>
      <w:r w:rsidR="00D50FDA" w:rsidRPr="00D50FDA">
        <w:rPr>
          <w:rFonts w:ascii="Times New Roman" w:hAnsi="Times New Roman" w:cs="Times New Roman"/>
          <w:sz w:val="28"/>
        </w:rPr>
        <w:t xml:space="preserve"> </w:t>
      </w:r>
      <w:r w:rsidRPr="00D50FDA">
        <w:rPr>
          <w:rFonts w:ascii="Times New Roman" w:hAnsi="Times New Roman" w:cs="Times New Roman"/>
          <w:sz w:val="28"/>
        </w:rPr>
        <w:t>отсутствуют надлежащие меры контроля в сфере ПОД/ФТ</w:t>
      </w:r>
      <w:r w:rsidR="00C53E8A">
        <w:rPr>
          <w:rStyle w:val="a5"/>
          <w:rFonts w:ascii="Times New Roman" w:hAnsi="Times New Roman" w:cs="Times New Roman"/>
          <w:sz w:val="28"/>
        </w:rPr>
        <w:footnoteReference w:id="41"/>
      </w:r>
      <w:r w:rsidRPr="00D50FDA">
        <w:rPr>
          <w:rFonts w:ascii="Times New Roman" w:hAnsi="Times New Roman" w:cs="Times New Roman"/>
          <w:sz w:val="28"/>
        </w:rPr>
        <w:t>. Участники систем централизованных виртуальных валют могут быть замешены в отмывании денег, и намеренно выискивать юрисдикции со слабым режимом ПОД/ФТ. Децентрализованные конвертируемые виртуальные валюты, позволяющие осуществлять анонимные операции между лицами, могут существовать в цифровом пространстве, которое полностью недоступно для любого отдельного государства</w:t>
      </w:r>
    </w:p>
    <w:p w:rsidR="00E46C65" w:rsidRPr="00D50FDA" w:rsidRDefault="00E46C65" w:rsidP="00D50F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50FDA">
        <w:rPr>
          <w:rFonts w:ascii="Times New Roman" w:hAnsi="Times New Roman" w:cs="Times New Roman"/>
          <w:sz w:val="28"/>
        </w:rPr>
        <w:t xml:space="preserve">На данный момент насчитывается более тысячи различных </w:t>
      </w:r>
      <w:proofErr w:type="spellStart"/>
      <w:r w:rsidRPr="00D50FDA">
        <w:rPr>
          <w:rFonts w:ascii="Times New Roman" w:hAnsi="Times New Roman" w:cs="Times New Roman"/>
          <w:sz w:val="28"/>
        </w:rPr>
        <w:t>криптовалют</w:t>
      </w:r>
      <w:proofErr w:type="spellEnd"/>
      <w:r w:rsidRPr="00D50FDA">
        <w:rPr>
          <w:rFonts w:ascii="Times New Roman" w:hAnsi="Times New Roman" w:cs="Times New Roman"/>
          <w:sz w:val="28"/>
        </w:rPr>
        <w:t xml:space="preserve">, которые требуют разработки единых стандартов их регулирования, адаптации налогового законодательства, идентификации </w:t>
      </w:r>
      <w:proofErr w:type="spellStart"/>
      <w:r w:rsidRPr="00D50FDA">
        <w:rPr>
          <w:rFonts w:ascii="Times New Roman" w:hAnsi="Times New Roman" w:cs="Times New Roman"/>
          <w:sz w:val="28"/>
        </w:rPr>
        <w:t>криптовалют</w:t>
      </w:r>
      <w:proofErr w:type="spellEnd"/>
      <w:r w:rsidRPr="00D50FDA">
        <w:rPr>
          <w:rFonts w:ascii="Times New Roman" w:hAnsi="Times New Roman" w:cs="Times New Roman"/>
          <w:sz w:val="28"/>
        </w:rPr>
        <w:t xml:space="preserve"> для получения дохода.</w:t>
      </w:r>
    </w:p>
    <w:p w:rsidR="00E46C65" w:rsidRPr="00D50FDA" w:rsidRDefault="00E46C65" w:rsidP="00D50F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50FDA">
        <w:rPr>
          <w:rFonts w:ascii="Times New Roman" w:hAnsi="Times New Roman" w:cs="Times New Roman"/>
          <w:sz w:val="28"/>
        </w:rPr>
        <w:t xml:space="preserve">Зарубежные страны в процессе регулирования </w:t>
      </w:r>
      <w:proofErr w:type="spellStart"/>
      <w:r w:rsidRPr="00D50FDA">
        <w:rPr>
          <w:rFonts w:ascii="Times New Roman" w:hAnsi="Times New Roman" w:cs="Times New Roman"/>
          <w:sz w:val="28"/>
        </w:rPr>
        <w:t>криптовалют</w:t>
      </w:r>
      <w:proofErr w:type="spellEnd"/>
      <w:r w:rsidRPr="00D50FDA">
        <w:rPr>
          <w:rFonts w:ascii="Times New Roman" w:hAnsi="Times New Roman" w:cs="Times New Roman"/>
          <w:sz w:val="28"/>
        </w:rPr>
        <w:t xml:space="preserve"> стремятся создать благоприятный климат развития новейших технологий (</w:t>
      </w:r>
      <w:proofErr w:type="spellStart"/>
      <w:r w:rsidRPr="00D50FDA">
        <w:rPr>
          <w:rFonts w:ascii="Times New Roman" w:hAnsi="Times New Roman" w:cs="Times New Roman"/>
          <w:sz w:val="28"/>
        </w:rPr>
        <w:t>блокчейн</w:t>
      </w:r>
      <w:proofErr w:type="spellEnd"/>
      <w:r w:rsidRPr="00D50FDA">
        <w:rPr>
          <w:rFonts w:ascii="Times New Roman" w:hAnsi="Times New Roman" w:cs="Times New Roman"/>
          <w:sz w:val="28"/>
        </w:rPr>
        <w:t xml:space="preserve">), а также видят потенциал использования технологии в различных секторах социально-экономической деятельности, использования </w:t>
      </w:r>
      <w:proofErr w:type="spellStart"/>
      <w:r w:rsidRPr="00D50FDA">
        <w:rPr>
          <w:rFonts w:ascii="Times New Roman" w:hAnsi="Times New Roman" w:cs="Times New Roman"/>
          <w:sz w:val="28"/>
        </w:rPr>
        <w:t>криптовалюты</w:t>
      </w:r>
      <w:proofErr w:type="spellEnd"/>
      <w:r w:rsidRPr="00D50FDA">
        <w:rPr>
          <w:rFonts w:ascii="Times New Roman" w:hAnsi="Times New Roman" w:cs="Times New Roman"/>
          <w:sz w:val="28"/>
        </w:rPr>
        <w:t xml:space="preserve"> для инвестирования малого и среднего бизнеса в регионах.</w:t>
      </w:r>
    </w:p>
    <w:p w:rsidR="00E46C65" w:rsidRPr="00D50FDA" w:rsidRDefault="00E46C65" w:rsidP="00D50F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50FDA">
        <w:rPr>
          <w:rFonts w:ascii="Times New Roman" w:hAnsi="Times New Roman" w:cs="Times New Roman"/>
          <w:sz w:val="28"/>
        </w:rPr>
        <w:lastRenderedPageBreak/>
        <w:t xml:space="preserve">Направления дальнейших разработок на основании проведенных исследований авторы видят в изучении возможностей правового регулирования, эмиссии </w:t>
      </w:r>
      <w:proofErr w:type="gramStart"/>
      <w:r w:rsidRPr="00D50FDA">
        <w:rPr>
          <w:rFonts w:ascii="Times New Roman" w:hAnsi="Times New Roman" w:cs="Times New Roman"/>
          <w:sz w:val="28"/>
        </w:rPr>
        <w:t>национальный</w:t>
      </w:r>
      <w:proofErr w:type="gramEnd"/>
      <w:r w:rsidRPr="00D50FD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50FDA">
        <w:rPr>
          <w:rFonts w:ascii="Times New Roman" w:hAnsi="Times New Roman" w:cs="Times New Roman"/>
          <w:sz w:val="28"/>
        </w:rPr>
        <w:t>криптовалюты</w:t>
      </w:r>
      <w:proofErr w:type="spellEnd"/>
      <w:r w:rsidRPr="00D50FDA">
        <w:rPr>
          <w:rFonts w:ascii="Times New Roman" w:hAnsi="Times New Roman" w:cs="Times New Roman"/>
          <w:sz w:val="28"/>
        </w:rPr>
        <w:t xml:space="preserve"> (</w:t>
      </w:r>
      <w:proofErr w:type="spellStart"/>
      <w:r w:rsidRPr="00D50FDA">
        <w:rPr>
          <w:rFonts w:ascii="Times New Roman" w:hAnsi="Times New Roman" w:cs="Times New Roman"/>
          <w:sz w:val="28"/>
        </w:rPr>
        <w:t>битрубль</w:t>
      </w:r>
      <w:proofErr w:type="spellEnd"/>
      <w:r w:rsidRPr="00D50FDA">
        <w:rPr>
          <w:rFonts w:ascii="Times New Roman" w:hAnsi="Times New Roman" w:cs="Times New Roman"/>
          <w:sz w:val="28"/>
        </w:rPr>
        <w:t>), использования ее для финансирования федеральных целевых программ, учитывая ее преимущества.</w:t>
      </w:r>
    </w:p>
    <w:p w:rsidR="00E46C65" w:rsidRPr="00D50FDA" w:rsidRDefault="00E46C65" w:rsidP="00D50F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D50FDA">
        <w:rPr>
          <w:rFonts w:ascii="Times New Roman" w:hAnsi="Times New Roman" w:cs="Times New Roman"/>
          <w:sz w:val="28"/>
        </w:rPr>
        <w:t>Национальная</w:t>
      </w:r>
      <w:proofErr w:type="gramEnd"/>
      <w:r w:rsidRPr="00D50FD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50FDA">
        <w:rPr>
          <w:rFonts w:ascii="Times New Roman" w:hAnsi="Times New Roman" w:cs="Times New Roman"/>
          <w:sz w:val="28"/>
        </w:rPr>
        <w:t>криптовалюта</w:t>
      </w:r>
      <w:proofErr w:type="spellEnd"/>
      <w:r w:rsidRPr="00D50FDA">
        <w:rPr>
          <w:rFonts w:ascii="Times New Roman" w:hAnsi="Times New Roman" w:cs="Times New Roman"/>
          <w:sz w:val="28"/>
        </w:rPr>
        <w:t xml:space="preserve">, которая может быть введена в обращение, означает формирование новых институциональных условий для функционирования и развития российского финансового рынка. </w:t>
      </w:r>
      <w:proofErr w:type="gramStart"/>
      <w:r w:rsidRPr="00D50FDA">
        <w:rPr>
          <w:rFonts w:ascii="Times New Roman" w:hAnsi="Times New Roman" w:cs="Times New Roman"/>
          <w:sz w:val="28"/>
        </w:rPr>
        <w:t xml:space="preserve">Но необходимо понимать, что </w:t>
      </w:r>
      <w:proofErr w:type="spellStart"/>
      <w:r w:rsidRPr="00D50FDA">
        <w:rPr>
          <w:rFonts w:ascii="Times New Roman" w:hAnsi="Times New Roman" w:cs="Times New Roman"/>
          <w:sz w:val="28"/>
        </w:rPr>
        <w:t>криптовалюта</w:t>
      </w:r>
      <w:proofErr w:type="spellEnd"/>
      <w:r w:rsidRPr="00D50FDA">
        <w:rPr>
          <w:rFonts w:ascii="Times New Roman" w:hAnsi="Times New Roman" w:cs="Times New Roman"/>
          <w:sz w:val="28"/>
        </w:rPr>
        <w:t xml:space="preserve"> ни в краткосрочной, ни в среднесрочной перспективе не сможет полностью заместить традиционные средства платежей и способы осуществления платежей.</w:t>
      </w:r>
      <w:proofErr w:type="gramEnd"/>
    </w:p>
    <w:p w:rsidR="00D33DD6" w:rsidRPr="00D50FDA" w:rsidRDefault="00D33DD6" w:rsidP="00D50F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50FDA">
        <w:rPr>
          <w:rFonts w:ascii="Times New Roman" w:hAnsi="Times New Roman" w:cs="Times New Roman"/>
          <w:sz w:val="28"/>
        </w:rPr>
        <w:t xml:space="preserve">Поэтому наиболее важно, в том числе в целях обеспечения национальной экономической безопасности, унифицировать российское финансовое и налоговое законодательство с международными правовыми актами в аспекте организационных и экономических подходов к эмиссии и обращению национальной, а также мировых </w:t>
      </w:r>
      <w:proofErr w:type="spellStart"/>
      <w:r w:rsidRPr="00D50FDA">
        <w:rPr>
          <w:rFonts w:ascii="Times New Roman" w:hAnsi="Times New Roman" w:cs="Times New Roman"/>
          <w:sz w:val="28"/>
        </w:rPr>
        <w:t>криптовалют</w:t>
      </w:r>
      <w:proofErr w:type="spellEnd"/>
      <w:r w:rsidRPr="00D50FDA">
        <w:rPr>
          <w:rFonts w:ascii="Times New Roman" w:hAnsi="Times New Roman" w:cs="Times New Roman"/>
          <w:sz w:val="28"/>
        </w:rPr>
        <w:t>. Это позволит создать новые финансовые инструменты, которые могут быть использованы для стимулирования роста национальной экономики, которая в настоящее время покидает зону кризиса и демонстрирует определенные тенденции к дальнейшему росту.</w:t>
      </w:r>
    </w:p>
    <w:p w:rsidR="00C53E8A" w:rsidRDefault="00C53E8A" w:rsidP="00E46C65">
      <w:pPr>
        <w:rPr>
          <w:rFonts w:ascii="Times New Roman" w:hAnsi="Times New Roman" w:cs="Times New Roman"/>
          <w:b/>
          <w:sz w:val="28"/>
        </w:rPr>
      </w:pPr>
    </w:p>
    <w:p w:rsidR="00EB3C08" w:rsidRDefault="00EB3C08" w:rsidP="00E46C65">
      <w:pPr>
        <w:rPr>
          <w:rFonts w:ascii="Times New Roman" w:hAnsi="Times New Roman" w:cs="Times New Roman"/>
          <w:b/>
          <w:sz w:val="28"/>
        </w:rPr>
      </w:pPr>
    </w:p>
    <w:p w:rsidR="0028242C" w:rsidRPr="00EB3C08" w:rsidRDefault="00147174" w:rsidP="00EB3C08">
      <w:pPr>
        <w:pStyle w:val="2"/>
        <w:ind w:firstLine="709"/>
        <w:jc w:val="center"/>
        <w:rPr>
          <w:rFonts w:ascii="Times New Roman" w:hAnsi="Times New Roman" w:cs="Times New Roman"/>
          <w:color w:val="auto"/>
          <w:sz w:val="28"/>
        </w:rPr>
      </w:pPr>
      <w:bookmarkStart w:id="11" w:name="_Toc512027768"/>
      <w:r w:rsidRPr="00EB3C08">
        <w:rPr>
          <w:rFonts w:ascii="Times New Roman" w:hAnsi="Times New Roman" w:cs="Times New Roman"/>
          <w:color w:val="auto"/>
          <w:sz w:val="28"/>
        </w:rPr>
        <w:t xml:space="preserve">3.2 </w:t>
      </w:r>
      <w:r w:rsidR="00AC350B" w:rsidRPr="00EB3C08">
        <w:rPr>
          <w:rFonts w:ascii="Times New Roman" w:hAnsi="Times New Roman" w:cs="Times New Roman"/>
          <w:color w:val="auto"/>
          <w:sz w:val="28"/>
        </w:rPr>
        <w:t xml:space="preserve"> Оценка российского законодательства регулирования оборота </w:t>
      </w:r>
      <w:proofErr w:type="spellStart"/>
      <w:r w:rsidR="00AC350B" w:rsidRPr="00EB3C08">
        <w:rPr>
          <w:rFonts w:ascii="Times New Roman" w:hAnsi="Times New Roman" w:cs="Times New Roman"/>
          <w:color w:val="auto"/>
          <w:sz w:val="28"/>
        </w:rPr>
        <w:t>криптовалюты</w:t>
      </w:r>
      <w:proofErr w:type="spellEnd"/>
      <w:r w:rsidR="00AC350B" w:rsidRPr="00EB3C08">
        <w:rPr>
          <w:rFonts w:ascii="Times New Roman" w:hAnsi="Times New Roman" w:cs="Times New Roman"/>
          <w:color w:val="auto"/>
          <w:sz w:val="28"/>
        </w:rPr>
        <w:t xml:space="preserve"> и перспективы его развития</w:t>
      </w:r>
      <w:bookmarkEnd w:id="11"/>
    </w:p>
    <w:p w:rsidR="00180A67" w:rsidRDefault="00180A67" w:rsidP="00147174">
      <w:pPr>
        <w:rPr>
          <w:rFonts w:ascii="Times New Roman" w:hAnsi="Times New Roman" w:cs="Times New Roman"/>
          <w:b/>
          <w:sz w:val="28"/>
        </w:rPr>
      </w:pPr>
    </w:p>
    <w:p w:rsidR="00A1503B" w:rsidRDefault="00330D4A" w:rsidP="00A150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1503B">
        <w:rPr>
          <w:rFonts w:ascii="Times New Roman" w:hAnsi="Times New Roman" w:cs="Times New Roman"/>
          <w:sz w:val="28"/>
        </w:rPr>
        <w:t xml:space="preserve">В Российской Федерации пока не существует четких нормативно-правовых актов, регулирующих оборот </w:t>
      </w:r>
      <w:proofErr w:type="spellStart"/>
      <w:r w:rsidRPr="00A1503B">
        <w:rPr>
          <w:rFonts w:ascii="Times New Roman" w:hAnsi="Times New Roman" w:cs="Times New Roman"/>
          <w:sz w:val="28"/>
        </w:rPr>
        <w:t>криптовалют</w:t>
      </w:r>
      <w:proofErr w:type="spellEnd"/>
      <w:r w:rsidRPr="00A1503B">
        <w:rPr>
          <w:rFonts w:ascii="Times New Roman" w:hAnsi="Times New Roman" w:cs="Times New Roman"/>
          <w:sz w:val="28"/>
        </w:rPr>
        <w:t xml:space="preserve">. </w:t>
      </w:r>
    </w:p>
    <w:p w:rsidR="00A1503B" w:rsidRPr="00A1503B" w:rsidRDefault="00A1503B" w:rsidP="00A150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1503B">
        <w:rPr>
          <w:rFonts w:ascii="Times New Roman" w:hAnsi="Times New Roman" w:cs="Times New Roman"/>
          <w:sz w:val="28"/>
        </w:rPr>
        <w:t xml:space="preserve">Возможный запрет </w:t>
      </w:r>
      <w:proofErr w:type="spellStart"/>
      <w:r w:rsidRPr="00A1503B">
        <w:rPr>
          <w:rFonts w:ascii="Times New Roman" w:hAnsi="Times New Roman" w:cs="Times New Roman"/>
          <w:sz w:val="28"/>
        </w:rPr>
        <w:t>криптовалют</w:t>
      </w:r>
      <w:proofErr w:type="spellEnd"/>
      <w:r w:rsidRPr="00A1503B">
        <w:rPr>
          <w:rFonts w:ascii="Times New Roman" w:hAnsi="Times New Roman" w:cs="Times New Roman"/>
          <w:sz w:val="28"/>
        </w:rPr>
        <w:t xml:space="preserve"> в Российской Федерации активно обсуждался на протяжении последних трех лет. В 2015 году, по данным Национального агентства финансовых исследований (НАФИ), идею запрета </w:t>
      </w:r>
      <w:r w:rsidRPr="00A1503B">
        <w:rPr>
          <w:rFonts w:ascii="Times New Roman" w:hAnsi="Times New Roman" w:cs="Times New Roman"/>
          <w:sz w:val="28"/>
        </w:rPr>
        <w:lastRenderedPageBreak/>
        <w:t xml:space="preserve">поддерживало 40 % россиян. Несмотря на это, законопроект, запрещающий цифровую валюту и, соответственно, операции с ней, так и не был внесен на рассмотрение в Государственную Думу. При этом на государственном уровне идея такого запрета постепенно сменилась идеей регулирования </w:t>
      </w:r>
      <w:proofErr w:type="spellStart"/>
      <w:r w:rsidRPr="00A1503B">
        <w:rPr>
          <w:rFonts w:ascii="Times New Roman" w:hAnsi="Times New Roman" w:cs="Times New Roman"/>
          <w:sz w:val="28"/>
        </w:rPr>
        <w:t>криптовалютных</w:t>
      </w:r>
      <w:proofErr w:type="spellEnd"/>
      <w:r w:rsidRPr="00A1503B">
        <w:rPr>
          <w:rFonts w:ascii="Times New Roman" w:hAnsi="Times New Roman" w:cs="Times New Roman"/>
          <w:sz w:val="28"/>
        </w:rPr>
        <w:t xml:space="preserve"> отношений. Изменилось и мнение населения: в 2016 году лишь 20 % </w:t>
      </w:r>
      <w:proofErr w:type="gramStart"/>
      <w:r w:rsidRPr="00A1503B">
        <w:rPr>
          <w:rFonts w:ascii="Times New Roman" w:hAnsi="Times New Roman" w:cs="Times New Roman"/>
          <w:sz w:val="28"/>
        </w:rPr>
        <w:t>к</w:t>
      </w:r>
      <w:proofErr w:type="gramEnd"/>
      <w:r w:rsidRPr="00A1503B">
        <w:rPr>
          <w:rFonts w:ascii="Times New Roman" w:hAnsi="Times New Roman" w:cs="Times New Roman"/>
          <w:sz w:val="28"/>
        </w:rPr>
        <w:t xml:space="preserve"> россиян выступали за запрет цифровых  денег (по данным НАФИ)</w:t>
      </w:r>
      <w:r w:rsidR="00C53E8A">
        <w:rPr>
          <w:rStyle w:val="a5"/>
          <w:rFonts w:ascii="Times New Roman" w:hAnsi="Times New Roman" w:cs="Times New Roman"/>
          <w:sz w:val="28"/>
        </w:rPr>
        <w:footnoteReference w:id="42"/>
      </w:r>
      <w:r w:rsidRPr="00A1503B">
        <w:rPr>
          <w:rFonts w:ascii="Times New Roman" w:hAnsi="Times New Roman" w:cs="Times New Roman"/>
          <w:sz w:val="28"/>
        </w:rPr>
        <w:t xml:space="preserve">. </w:t>
      </w:r>
      <w:r w:rsidRPr="00A1503B">
        <w:rPr>
          <w:rFonts w:ascii="Times New Roman" w:hAnsi="Times New Roman" w:cs="Times New Roman"/>
          <w:sz w:val="28"/>
        </w:rPr>
        <w:tab/>
      </w:r>
    </w:p>
    <w:p w:rsidR="00330D4A" w:rsidRPr="00A1503B" w:rsidRDefault="00330D4A" w:rsidP="00A150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1503B">
        <w:rPr>
          <w:rFonts w:ascii="Times New Roman" w:hAnsi="Times New Roman" w:cs="Times New Roman"/>
          <w:sz w:val="28"/>
        </w:rPr>
        <w:t xml:space="preserve">27 января 2014 года Пресс-служба Банка России опубликовала информацию «Об использовании при совершении сделок «виртуальных валют», в частности, </w:t>
      </w:r>
      <w:proofErr w:type="spellStart"/>
      <w:r w:rsidRPr="00A1503B">
        <w:rPr>
          <w:rFonts w:ascii="Times New Roman" w:hAnsi="Times New Roman" w:cs="Times New Roman"/>
          <w:sz w:val="28"/>
        </w:rPr>
        <w:t>Биткойн</w:t>
      </w:r>
      <w:proofErr w:type="spellEnd"/>
      <w:r w:rsidRPr="00A1503B">
        <w:rPr>
          <w:rFonts w:ascii="Times New Roman" w:hAnsi="Times New Roman" w:cs="Times New Roman"/>
          <w:sz w:val="28"/>
        </w:rPr>
        <w:t>». Центральный Банк предупредил, что в связи с отсутствием обеспечения и юридически обязанных субъектов операции по «виртуальным валютам» являются спекулятивными. В связи с анонимностью деятельности связанной с созданием (</w:t>
      </w:r>
      <w:proofErr w:type="spellStart"/>
      <w:r w:rsidRPr="00A1503B">
        <w:rPr>
          <w:rFonts w:ascii="Times New Roman" w:hAnsi="Times New Roman" w:cs="Times New Roman"/>
          <w:sz w:val="28"/>
        </w:rPr>
        <w:t>майнингом</w:t>
      </w:r>
      <w:proofErr w:type="spellEnd"/>
      <w:r w:rsidRPr="00A1503B">
        <w:rPr>
          <w:rFonts w:ascii="Times New Roman" w:hAnsi="Times New Roman" w:cs="Times New Roman"/>
          <w:sz w:val="28"/>
        </w:rPr>
        <w:t xml:space="preserve">) «виртуальных валют», а так же неограниченным кругом субъектов по их использованию для совершения операций физические и юридические лица могут быть, в том числе непреднамеренно, вовлечены в противоправную деятельность, включая легализацию преступных доходов, незаконный оборот наркотических средств и финансирование терроризма. Предоставление российскими юридическими лицами услуг по обмену «виртуальных валют» на рубли и иностранную валюту, а также на товары (работы, услуги) будет рассматриваться как потенциальная </w:t>
      </w:r>
      <w:proofErr w:type="spellStart"/>
      <w:r w:rsidRPr="00A1503B">
        <w:rPr>
          <w:rFonts w:ascii="Times New Roman" w:hAnsi="Times New Roman" w:cs="Times New Roman"/>
          <w:sz w:val="28"/>
        </w:rPr>
        <w:t>вовлечённость</w:t>
      </w:r>
      <w:proofErr w:type="spellEnd"/>
      <w:r w:rsidRPr="00A1503B">
        <w:rPr>
          <w:rFonts w:ascii="Times New Roman" w:hAnsi="Times New Roman" w:cs="Times New Roman"/>
          <w:sz w:val="28"/>
        </w:rPr>
        <w:t xml:space="preserve"> в осуществление сомнительных операций в соответствии с законодательством о противодействии легализации (отмыванию) доходов, полученных преступным путём, и финансированию терроризма.</w:t>
      </w:r>
    </w:p>
    <w:p w:rsidR="00330D4A" w:rsidRPr="00A1503B" w:rsidRDefault="00330D4A" w:rsidP="00A150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1503B">
        <w:rPr>
          <w:rFonts w:ascii="Times New Roman" w:hAnsi="Times New Roman" w:cs="Times New Roman"/>
          <w:sz w:val="28"/>
        </w:rPr>
        <w:t xml:space="preserve">3 октября 2016 года заместитель руководителя Федеральной налоговой службы Алексей </w:t>
      </w:r>
      <w:proofErr w:type="spellStart"/>
      <w:r w:rsidRPr="00A1503B">
        <w:rPr>
          <w:rFonts w:ascii="Times New Roman" w:hAnsi="Times New Roman" w:cs="Times New Roman"/>
          <w:sz w:val="28"/>
        </w:rPr>
        <w:t>Оверчук</w:t>
      </w:r>
      <w:proofErr w:type="spellEnd"/>
      <w:r w:rsidRPr="00A1503B">
        <w:rPr>
          <w:rFonts w:ascii="Times New Roman" w:hAnsi="Times New Roman" w:cs="Times New Roman"/>
          <w:sz w:val="28"/>
        </w:rPr>
        <w:t xml:space="preserve"> от лица своего ведомства опубликовал </w:t>
      </w:r>
      <w:proofErr w:type="gramStart"/>
      <w:r w:rsidRPr="00A1503B">
        <w:rPr>
          <w:rFonts w:ascii="Times New Roman" w:hAnsi="Times New Roman" w:cs="Times New Roman"/>
          <w:sz w:val="28"/>
        </w:rPr>
        <w:lastRenderedPageBreak/>
        <w:t>письмо</w:t>
      </w:r>
      <w:proofErr w:type="gramEnd"/>
      <w:r w:rsidRPr="00A1503B">
        <w:rPr>
          <w:rFonts w:ascii="Times New Roman" w:hAnsi="Times New Roman" w:cs="Times New Roman"/>
          <w:sz w:val="28"/>
        </w:rPr>
        <w:t xml:space="preserve"> № OA-18-17/1027 в </w:t>
      </w:r>
      <w:proofErr w:type="gramStart"/>
      <w:r w:rsidRPr="00A1503B">
        <w:rPr>
          <w:rFonts w:ascii="Times New Roman" w:hAnsi="Times New Roman" w:cs="Times New Roman"/>
          <w:sz w:val="28"/>
        </w:rPr>
        <w:t>котором</w:t>
      </w:r>
      <w:proofErr w:type="gramEnd"/>
      <w:r w:rsidRPr="00A1503B">
        <w:rPr>
          <w:rFonts w:ascii="Times New Roman" w:hAnsi="Times New Roman" w:cs="Times New Roman"/>
          <w:sz w:val="28"/>
        </w:rPr>
        <w:t xml:space="preserve"> сообщил, что в законодательстве Российской Федерации нет прямого запрета на проведение российскими гражданами операций с использованием </w:t>
      </w:r>
      <w:proofErr w:type="spellStart"/>
      <w:r w:rsidRPr="00A1503B">
        <w:rPr>
          <w:rFonts w:ascii="Times New Roman" w:hAnsi="Times New Roman" w:cs="Times New Roman"/>
          <w:sz w:val="28"/>
        </w:rPr>
        <w:t>криптовалют</w:t>
      </w:r>
      <w:proofErr w:type="spellEnd"/>
      <w:r w:rsidRPr="00A1503B">
        <w:rPr>
          <w:rFonts w:ascii="Times New Roman" w:hAnsi="Times New Roman" w:cs="Times New Roman"/>
          <w:sz w:val="28"/>
        </w:rPr>
        <w:t xml:space="preserve">. В данном случае ФНС Российской Федерации классифицирует операции по приобретению и реализации </w:t>
      </w:r>
      <w:proofErr w:type="spellStart"/>
      <w:r w:rsidRPr="00A1503B">
        <w:rPr>
          <w:rFonts w:ascii="Times New Roman" w:hAnsi="Times New Roman" w:cs="Times New Roman"/>
          <w:sz w:val="28"/>
        </w:rPr>
        <w:t>криптовалют</w:t>
      </w:r>
      <w:proofErr w:type="spellEnd"/>
      <w:r w:rsidRPr="00A1503B">
        <w:rPr>
          <w:rFonts w:ascii="Times New Roman" w:hAnsi="Times New Roman" w:cs="Times New Roman"/>
          <w:sz w:val="28"/>
        </w:rPr>
        <w:t xml:space="preserve"> как валютные операции. При этом законодательство Российской Федерации не дает определение таким понятиям как «денежный суррогат», «</w:t>
      </w:r>
      <w:proofErr w:type="spellStart"/>
      <w:r w:rsidRPr="00A1503B">
        <w:rPr>
          <w:rFonts w:ascii="Times New Roman" w:hAnsi="Times New Roman" w:cs="Times New Roman"/>
          <w:sz w:val="28"/>
        </w:rPr>
        <w:t>криптовалюта</w:t>
      </w:r>
      <w:proofErr w:type="spellEnd"/>
      <w:r w:rsidRPr="00A1503B">
        <w:rPr>
          <w:rFonts w:ascii="Times New Roman" w:hAnsi="Times New Roman" w:cs="Times New Roman"/>
          <w:sz w:val="28"/>
        </w:rPr>
        <w:t>» или «виртуальная валюта»</w:t>
      </w:r>
      <w:r w:rsidR="00C53E8A">
        <w:rPr>
          <w:rStyle w:val="a5"/>
          <w:rFonts w:ascii="Times New Roman" w:hAnsi="Times New Roman" w:cs="Times New Roman"/>
          <w:sz w:val="28"/>
        </w:rPr>
        <w:footnoteReference w:id="43"/>
      </w:r>
      <w:r w:rsidRPr="00A1503B">
        <w:rPr>
          <w:rFonts w:ascii="Times New Roman" w:hAnsi="Times New Roman" w:cs="Times New Roman"/>
          <w:sz w:val="28"/>
        </w:rPr>
        <w:t>.</w:t>
      </w:r>
    </w:p>
    <w:p w:rsidR="00330D4A" w:rsidRDefault="00330D4A" w:rsidP="00A150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1503B">
        <w:rPr>
          <w:rFonts w:ascii="Times New Roman" w:hAnsi="Times New Roman" w:cs="Times New Roman"/>
          <w:sz w:val="28"/>
        </w:rPr>
        <w:t xml:space="preserve">17 апреля 2017 года заместитель министра финансов Алексей Моисеев сообщил, что российские власти рассматривают возможность легализации операций с </w:t>
      </w:r>
      <w:proofErr w:type="spellStart"/>
      <w:r w:rsidRPr="00A1503B">
        <w:rPr>
          <w:rFonts w:ascii="Times New Roman" w:hAnsi="Times New Roman" w:cs="Times New Roman"/>
          <w:sz w:val="28"/>
        </w:rPr>
        <w:t>криптовалютами</w:t>
      </w:r>
      <w:proofErr w:type="spellEnd"/>
      <w:r w:rsidRPr="00A1503B">
        <w:rPr>
          <w:rFonts w:ascii="Times New Roman" w:hAnsi="Times New Roman" w:cs="Times New Roman"/>
          <w:sz w:val="28"/>
        </w:rPr>
        <w:t xml:space="preserve"> уже в 2018 году в рамках борьбы с незаконными денежными переводами. Минфин России летом подготовит концепцию о </w:t>
      </w:r>
      <w:proofErr w:type="spellStart"/>
      <w:r w:rsidRPr="00A1503B">
        <w:rPr>
          <w:rFonts w:ascii="Times New Roman" w:hAnsi="Times New Roman" w:cs="Times New Roman"/>
          <w:sz w:val="28"/>
        </w:rPr>
        <w:t>биткоине</w:t>
      </w:r>
      <w:proofErr w:type="spellEnd"/>
      <w:r w:rsidRPr="00A1503B">
        <w:rPr>
          <w:rFonts w:ascii="Times New Roman" w:hAnsi="Times New Roman" w:cs="Times New Roman"/>
          <w:sz w:val="28"/>
        </w:rPr>
        <w:t xml:space="preserve"> как финансовом инструменте</w:t>
      </w:r>
      <w:r w:rsidR="00C53E8A">
        <w:rPr>
          <w:rStyle w:val="a5"/>
          <w:rFonts w:ascii="Times New Roman" w:hAnsi="Times New Roman" w:cs="Times New Roman"/>
          <w:sz w:val="28"/>
        </w:rPr>
        <w:footnoteReference w:id="44"/>
      </w:r>
      <w:r w:rsidRPr="00A1503B">
        <w:rPr>
          <w:rFonts w:ascii="Times New Roman" w:hAnsi="Times New Roman" w:cs="Times New Roman"/>
          <w:sz w:val="28"/>
        </w:rPr>
        <w:t>.</w:t>
      </w:r>
    </w:p>
    <w:p w:rsidR="00A1503B" w:rsidRPr="00A1503B" w:rsidRDefault="00A1503B" w:rsidP="00A150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1503B">
        <w:rPr>
          <w:rFonts w:ascii="Times New Roman" w:hAnsi="Times New Roman" w:cs="Times New Roman"/>
          <w:sz w:val="28"/>
        </w:rPr>
        <w:t xml:space="preserve">Президент России Владимир Путин также заявил, что </w:t>
      </w:r>
      <w:proofErr w:type="spellStart"/>
      <w:r w:rsidRPr="00A1503B">
        <w:rPr>
          <w:rFonts w:ascii="Times New Roman" w:hAnsi="Times New Roman" w:cs="Times New Roman"/>
          <w:sz w:val="28"/>
        </w:rPr>
        <w:t>криптовалюты</w:t>
      </w:r>
      <w:proofErr w:type="spellEnd"/>
      <w:r w:rsidRPr="00A1503B">
        <w:rPr>
          <w:rFonts w:ascii="Times New Roman" w:hAnsi="Times New Roman" w:cs="Times New Roman"/>
          <w:sz w:val="28"/>
        </w:rPr>
        <w:t xml:space="preserve"> создают возможность отмывания капиталов, ухода от налогов, финансирования терроризма и распространения мошеннических схем. Это заявление он сделал во вторник, 10 октября 2017 года, на совещании по </w:t>
      </w:r>
      <w:proofErr w:type="spellStart"/>
      <w:r w:rsidRPr="00A1503B">
        <w:rPr>
          <w:rFonts w:ascii="Times New Roman" w:hAnsi="Times New Roman" w:cs="Times New Roman"/>
          <w:sz w:val="28"/>
        </w:rPr>
        <w:t>криптовалютам</w:t>
      </w:r>
      <w:proofErr w:type="spellEnd"/>
      <w:r w:rsidRPr="00A1503B">
        <w:rPr>
          <w:rFonts w:ascii="Times New Roman" w:hAnsi="Times New Roman" w:cs="Times New Roman"/>
          <w:sz w:val="28"/>
        </w:rPr>
        <w:t xml:space="preserve">, в котором приняли участие помощник Президента РФ Андрей Белоусов, Министр финансов Антон </w:t>
      </w:r>
      <w:proofErr w:type="spellStart"/>
      <w:r w:rsidRPr="00A1503B">
        <w:rPr>
          <w:rFonts w:ascii="Times New Roman" w:hAnsi="Times New Roman" w:cs="Times New Roman"/>
          <w:sz w:val="28"/>
        </w:rPr>
        <w:t>Силуанов</w:t>
      </w:r>
      <w:proofErr w:type="spellEnd"/>
      <w:r w:rsidRPr="00A1503B">
        <w:rPr>
          <w:rFonts w:ascii="Times New Roman" w:hAnsi="Times New Roman" w:cs="Times New Roman"/>
          <w:sz w:val="28"/>
        </w:rPr>
        <w:t xml:space="preserve">, Председатель ЦБ Эльвира </w:t>
      </w:r>
      <w:proofErr w:type="spellStart"/>
      <w:r w:rsidRPr="00A1503B">
        <w:rPr>
          <w:rFonts w:ascii="Times New Roman" w:hAnsi="Times New Roman" w:cs="Times New Roman"/>
          <w:sz w:val="28"/>
        </w:rPr>
        <w:t>Набиуллина</w:t>
      </w:r>
      <w:proofErr w:type="spellEnd"/>
      <w:r w:rsidRPr="00A1503B">
        <w:rPr>
          <w:rFonts w:ascii="Times New Roman" w:hAnsi="Times New Roman" w:cs="Times New Roman"/>
          <w:sz w:val="28"/>
        </w:rPr>
        <w:t>, ее заместитель Ольга Скоробогатова и гендиректор компании «</w:t>
      </w:r>
      <w:proofErr w:type="spellStart"/>
      <w:r w:rsidRPr="00A1503B">
        <w:rPr>
          <w:rFonts w:ascii="Times New Roman" w:hAnsi="Times New Roman" w:cs="Times New Roman"/>
          <w:sz w:val="28"/>
        </w:rPr>
        <w:t>Qiwi</w:t>
      </w:r>
      <w:proofErr w:type="spellEnd"/>
      <w:r w:rsidRPr="00A1503B">
        <w:rPr>
          <w:rFonts w:ascii="Times New Roman" w:hAnsi="Times New Roman" w:cs="Times New Roman"/>
          <w:sz w:val="28"/>
        </w:rPr>
        <w:t>» Сергей Солонин.</w:t>
      </w:r>
    </w:p>
    <w:p w:rsidR="00A1503B" w:rsidRPr="00A1503B" w:rsidRDefault="00A1503B" w:rsidP="00A150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1503B">
        <w:rPr>
          <w:rFonts w:ascii="Times New Roman" w:hAnsi="Times New Roman" w:cs="Times New Roman"/>
          <w:sz w:val="28"/>
        </w:rPr>
        <w:t xml:space="preserve">Президент отметил, что </w:t>
      </w:r>
      <w:proofErr w:type="spellStart"/>
      <w:r w:rsidRPr="00A1503B">
        <w:rPr>
          <w:rFonts w:ascii="Times New Roman" w:hAnsi="Times New Roman" w:cs="Times New Roman"/>
          <w:sz w:val="28"/>
        </w:rPr>
        <w:t>криптовалюты</w:t>
      </w:r>
      <w:proofErr w:type="spellEnd"/>
      <w:r w:rsidRPr="00A1503B">
        <w:rPr>
          <w:rFonts w:ascii="Times New Roman" w:hAnsi="Times New Roman" w:cs="Times New Roman"/>
          <w:sz w:val="28"/>
        </w:rPr>
        <w:t xml:space="preserve"> в некоторых странах являются полноценным платежным средством, инвестиционным активом. Вместе с тем использование </w:t>
      </w:r>
      <w:proofErr w:type="spellStart"/>
      <w:r w:rsidRPr="00A1503B">
        <w:rPr>
          <w:rFonts w:ascii="Times New Roman" w:hAnsi="Times New Roman" w:cs="Times New Roman"/>
          <w:sz w:val="28"/>
        </w:rPr>
        <w:t>криптовалют</w:t>
      </w:r>
      <w:proofErr w:type="spellEnd"/>
      <w:r w:rsidRPr="00A1503B">
        <w:rPr>
          <w:rFonts w:ascii="Times New Roman" w:hAnsi="Times New Roman" w:cs="Times New Roman"/>
          <w:sz w:val="28"/>
        </w:rPr>
        <w:t xml:space="preserve"> несет и серьезные риски, такие как возможность отмывания капитала, полученного преступным путем, ухода от налогов и финансирования терроризма и, конечно, распространения </w:t>
      </w:r>
      <w:r w:rsidRPr="00A1503B">
        <w:rPr>
          <w:rFonts w:ascii="Times New Roman" w:hAnsi="Times New Roman" w:cs="Times New Roman"/>
          <w:sz w:val="28"/>
        </w:rPr>
        <w:lastRenderedPageBreak/>
        <w:t xml:space="preserve">мошеннических схем, жертвами которых могут стать рядовые граждане. Учитывая, что </w:t>
      </w:r>
      <w:proofErr w:type="spellStart"/>
      <w:r w:rsidRPr="00A1503B">
        <w:rPr>
          <w:rFonts w:ascii="Times New Roman" w:hAnsi="Times New Roman" w:cs="Times New Roman"/>
          <w:sz w:val="28"/>
        </w:rPr>
        <w:t>криптовалюты</w:t>
      </w:r>
      <w:proofErr w:type="spellEnd"/>
      <w:r w:rsidRPr="00A1503B">
        <w:rPr>
          <w:rFonts w:ascii="Times New Roman" w:hAnsi="Times New Roman" w:cs="Times New Roman"/>
          <w:sz w:val="28"/>
        </w:rPr>
        <w:t xml:space="preserve"> выпускает неограниченный круг анонимных субъектов, их покупатели могут быть вовлечены в противоправную деятельность, к тому же по </w:t>
      </w:r>
      <w:proofErr w:type="spellStart"/>
      <w:r w:rsidRPr="00A1503B">
        <w:rPr>
          <w:rFonts w:ascii="Times New Roman" w:hAnsi="Times New Roman" w:cs="Times New Roman"/>
          <w:sz w:val="28"/>
        </w:rPr>
        <w:t>криптовалютам</w:t>
      </w:r>
      <w:proofErr w:type="spellEnd"/>
      <w:r w:rsidRPr="00A1503B">
        <w:rPr>
          <w:rFonts w:ascii="Times New Roman" w:hAnsi="Times New Roman" w:cs="Times New Roman"/>
          <w:sz w:val="28"/>
        </w:rPr>
        <w:t xml:space="preserve"> не существует обеспечения, то есть отсутствует юридически ответственный субъект.</w:t>
      </w:r>
    </w:p>
    <w:p w:rsidR="00A1503B" w:rsidRDefault="00A1503B" w:rsidP="00A150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1503B">
        <w:rPr>
          <w:rFonts w:ascii="Times New Roman" w:hAnsi="Times New Roman" w:cs="Times New Roman"/>
          <w:sz w:val="28"/>
        </w:rPr>
        <w:t xml:space="preserve">В то же время Президент отметил, что в России необходимо наладить обращение </w:t>
      </w:r>
      <w:proofErr w:type="spellStart"/>
      <w:r w:rsidRPr="00A1503B">
        <w:rPr>
          <w:rFonts w:ascii="Times New Roman" w:hAnsi="Times New Roman" w:cs="Times New Roman"/>
          <w:sz w:val="28"/>
        </w:rPr>
        <w:t>криптовалюты</w:t>
      </w:r>
      <w:proofErr w:type="spellEnd"/>
      <w:r w:rsidRPr="00A1503B">
        <w:rPr>
          <w:rFonts w:ascii="Times New Roman" w:hAnsi="Times New Roman" w:cs="Times New Roman"/>
          <w:sz w:val="28"/>
        </w:rPr>
        <w:t xml:space="preserve"> и использовать преимущества, которые дают новые технологические решения в банковской сфере, при этом важно создать необходимые условия для дальнейшего развития и совершенствования национальной финансовой системы; опираясь на международный опыт, выстроить такую регуляторную среду, которая позволит систематизировать отношения в этой сфере, защитить, безусловно, интересы граждан, бизнеса и государства, дать правовые гарантии для работы с инновационными финансовыми инструментами</w:t>
      </w:r>
      <w:r w:rsidR="00C53E8A">
        <w:rPr>
          <w:rStyle w:val="a5"/>
          <w:rFonts w:ascii="Times New Roman" w:hAnsi="Times New Roman" w:cs="Times New Roman"/>
          <w:sz w:val="28"/>
        </w:rPr>
        <w:footnoteReference w:id="45"/>
      </w:r>
      <w:r w:rsidRPr="00A1503B">
        <w:rPr>
          <w:rFonts w:ascii="Times New Roman" w:hAnsi="Times New Roman" w:cs="Times New Roman"/>
          <w:sz w:val="28"/>
        </w:rPr>
        <w:t>.</w:t>
      </w:r>
    </w:p>
    <w:p w:rsidR="00A1503B" w:rsidRPr="00813979" w:rsidRDefault="00330D4A" w:rsidP="00A150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13979">
        <w:rPr>
          <w:rFonts w:ascii="Times New Roman" w:hAnsi="Times New Roman" w:cs="Times New Roman"/>
          <w:sz w:val="28"/>
        </w:rPr>
        <w:t>Можно сделать вывод, что у российских государственных органов нет единого понимания понятия «</w:t>
      </w:r>
      <w:proofErr w:type="spellStart"/>
      <w:r w:rsidRPr="00813979">
        <w:rPr>
          <w:rFonts w:ascii="Times New Roman" w:hAnsi="Times New Roman" w:cs="Times New Roman"/>
          <w:sz w:val="28"/>
        </w:rPr>
        <w:t>криптовалюта</w:t>
      </w:r>
      <w:proofErr w:type="spellEnd"/>
      <w:r w:rsidRPr="00813979">
        <w:rPr>
          <w:rFonts w:ascii="Times New Roman" w:hAnsi="Times New Roman" w:cs="Times New Roman"/>
          <w:sz w:val="28"/>
        </w:rPr>
        <w:t xml:space="preserve">». Согласно Федеральному закону № 173-ФЗ «О валютном регулировании и валютном контроле» </w:t>
      </w:r>
      <w:proofErr w:type="spellStart"/>
      <w:r w:rsidRPr="00813979">
        <w:rPr>
          <w:rFonts w:ascii="Times New Roman" w:hAnsi="Times New Roman" w:cs="Times New Roman"/>
          <w:sz w:val="28"/>
        </w:rPr>
        <w:t>криптовалюты</w:t>
      </w:r>
      <w:proofErr w:type="spellEnd"/>
      <w:r w:rsidRPr="00813979">
        <w:rPr>
          <w:rFonts w:ascii="Times New Roman" w:hAnsi="Times New Roman" w:cs="Times New Roman"/>
          <w:sz w:val="28"/>
        </w:rPr>
        <w:t xml:space="preserve"> не попадают под определения ни валюты Российской Федерации, ни иностранных валют. Приобретение право собственности на вновь созданную вещь (создатель единицы </w:t>
      </w:r>
      <w:proofErr w:type="spellStart"/>
      <w:r w:rsidRPr="00813979">
        <w:rPr>
          <w:rFonts w:ascii="Times New Roman" w:hAnsi="Times New Roman" w:cs="Times New Roman"/>
          <w:sz w:val="28"/>
        </w:rPr>
        <w:t>криптовалюты</w:t>
      </w:r>
      <w:proofErr w:type="spellEnd"/>
      <w:r w:rsidRPr="00813979">
        <w:rPr>
          <w:rFonts w:ascii="Times New Roman" w:hAnsi="Times New Roman" w:cs="Times New Roman"/>
          <w:sz w:val="28"/>
        </w:rPr>
        <w:t xml:space="preserve"> формально имеет право пользования, владения и распоряжения), а также характер сделок совершаемых с </w:t>
      </w:r>
      <w:proofErr w:type="spellStart"/>
      <w:r w:rsidRPr="00813979">
        <w:rPr>
          <w:rFonts w:ascii="Times New Roman" w:hAnsi="Times New Roman" w:cs="Times New Roman"/>
          <w:sz w:val="28"/>
        </w:rPr>
        <w:t>криптовалютами</w:t>
      </w:r>
      <w:proofErr w:type="spellEnd"/>
      <w:r w:rsidRPr="00813979">
        <w:rPr>
          <w:rFonts w:ascii="Times New Roman" w:hAnsi="Times New Roman" w:cs="Times New Roman"/>
          <w:sz w:val="28"/>
        </w:rPr>
        <w:t xml:space="preserve"> (купля-продажа, мена) дают возможность считать их объектом вещных прав. Но анонимность совершаемых транзакций затрудняют применение гражданского законодательства в полной мере. В частности, возникает проблема восстановления нарушенных вещных </w:t>
      </w:r>
      <w:proofErr w:type="gramStart"/>
      <w:r w:rsidRPr="00813979">
        <w:rPr>
          <w:rFonts w:ascii="Times New Roman" w:hAnsi="Times New Roman" w:cs="Times New Roman"/>
          <w:sz w:val="28"/>
        </w:rPr>
        <w:t>прав</w:t>
      </w:r>
      <w:proofErr w:type="gramEnd"/>
      <w:r w:rsidRPr="00813979">
        <w:rPr>
          <w:rFonts w:ascii="Times New Roman" w:hAnsi="Times New Roman" w:cs="Times New Roman"/>
          <w:sz w:val="28"/>
        </w:rPr>
        <w:t xml:space="preserve"> и наложения судом обеспечительных мер. На практике, для подачи </w:t>
      </w:r>
      <w:proofErr w:type="spellStart"/>
      <w:r w:rsidRPr="00813979">
        <w:rPr>
          <w:rFonts w:ascii="Times New Roman" w:hAnsi="Times New Roman" w:cs="Times New Roman"/>
          <w:sz w:val="28"/>
        </w:rPr>
        <w:t>виндикационного</w:t>
      </w:r>
      <w:proofErr w:type="spellEnd"/>
      <w:r w:rsidRPr="00813979">
        <w:rPr>
          <w:rFonts w:ascii="Times New Roman" w:hAnsi="Times New Roman" w:cs="Times New Roman"/>
          <w:sz w:val="28"/>
        </w:rPr>
        <w:t xml:space="preserve"> или </w:t>
      </w:r>
      <w:proofErr w:type="spellStart"/>
      <w:r w:rsidRPr="00813979">
        <w:rPr>
          <w:rFonts w:ascii="Times New Roman" w:hAnsi="Times New Roman" w:cs="Times New Roman"/>
          <w:sz w:val="28"/>
        </w:rPr>
        <w:t>негаторного</w:t>
      </w:r>
      <w:proofErr w:type="spellEnd"/>
      <w:r w:rsidRPr="00813979">
        <w:rPr>
          <w:rFonts w:ascii="Times New Roman" w:hAnsi="Times New Roman" w:cs="Times New Roman"/>
          <w:sz w:val="28"/>
        </w:rPr>
        <w:t xml:space="preserve"> иска в суд необходим определенный круг лиц, являющихся ответчиками по данному делу, однако </w:t>
      </w:r>
      <w:r w:rsidRPr="00813979">
        <w:rPr>
          <w:rFonts w:ascii="Times New Roman" w:hAnsi="Times New Roman" w:cs="Times New Roman"/>
          <w:sz w:val="28"/>
        </w:rPr>
        <w:lastRenderedPageBreak/>
        <w:t>законодатель в ст. 12 ГК РФ предусмотрел неисчерпаемый перечень способ</w:t>
      </w:r>
      <w:r w:rsidR="00A1503B" w:rsidRPr="00813979">
        <w:rPr>
          <w:rFonts w:ascii="Times New Roman" w:hAnsi="Times New Roman" w:cs="Times New Roman"/>
          <w:sz w:val="28"/>
        </w:rPr>
        <w:t>ов защиты права собственности</w:t>
      </w:r>
      <w:r w:rsidRPr="00813979">
        <w:rPr>
          <w:rFonts w:ascii="Times New Roman" w:hAnsi="Times New Roman" w:cs="Times New Roman"/>
          <w:sz w:val="28"/>
        </w:rPr>
        <w:t>. В части защиты интеллектуальных прав также не всегда возможно найти нарушителя, на которого суд возлагает обязанность возмещения полученных убытков. Однако появляются новые способы защиты интеллектуальных прав, связанных с информационными технологиями.</w:t>
      </w:r>
    </w:p>
    <w:p w:rsidR="00330D4A" w:rsidRDefault="00330D4A" w:rsidP="00A150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13979">
        <w:rPr>
          <w:rFonts w:ascii="Times New Roman" w:hAnsi="Times New Roman" w:cs="Times New Roman"/>
          <w:sz w:val="28"/>
        </w:rPr>
        <w:t xml:space="preserve">В итоге можно сделать вывод, что для установления правового контроля над оборотом </w:t>
      </w:r>
      <w:proofErr w:type="spellStart"/>
      <w:r w:rsidRPr="00813979">
        <w:rPr>
          <w:rFonts w:ascii="Times New Roman" w:hAnsi="Times New Roman" w:cs="Times New Roman"/>
          <w:sz w:val="28"/>
        </w:rPr>
        <w:t>криптовалют</w:t>
      </w:r>
      <w:proofErr w:type="spellEnd"/>
      <w:r w:rsidRPr="00813979">
        <w:rPr>
          <w:rFonts w:ascii="Times New Roman" w:hAnsi="Times New Roman" w:cs="Times New Roman"/>
          <w:sz w:val="28"/>
        </w:rPr>
        <w:t xml:space="preserve"> необходимо создание четкого определения в действующем законодательстве. Существует два варианта решения проблемы: первый - определение </w:t>
      </w:r>
      <w:proofErr w:type="spellStart"/>
      <w:r w:rsidRPr="00813979">
        <w:rPr>
          <w:rFonts w:ascii="Times New Roman" w:hAnsi="Times New Roman" w:cs="Times New Roman"/>
          <w:sz w:val="28"/>
        </w:rPr>
        <w:t>криптовалюты</w:t>
      </w:r>
      <w:proofErr w:type="spellEnd"/>
      <w:r w:rsidRPr="00813979">
        <w:rPr>
          <w:rFonts w:ascii="Times New Roman" w:hAnsi="Times New Roman" w:cs="Times New Roman"/>
          <w:sz w:val="28"/>
        </w:rPr>
        <w:t xml:space="preserve"> как объекта валютного регулирования. Более простое и, как видится,</w:t>
      </w:r>
      <w:r w:rsidR="00A1503B" w:rsidRPr="00813979">
        <w:rPr>
          <w:rFonts w:ascii="Times New Roman" w:hAnsi="Times New Roman" w:cs="Times New Roman"/>
          <w:sz w:val="28"/>
        </w:rPr>
        <w:t xml:space="preserve"> </w:t>
      </w:r>
      <w:r w:rsidRPr="00813979">
        <w:rPr>
          <w:rFonts w:ascii="Times New Roman" w:hAnsi="Times New Roman" w:cs="Times New Roman"/>
          <w:sz w:val="28"/>
        </w:rPr>
        <w:t xml:space="preserve">рациональное решение проблемы - включение </w:t>
      </w:r>
      <w:proofErr w:type="spellStart"/>
      <w:r w:rsidRPr="00813979">
        <w:rPr>
          <w:rFonts w:ascii="Times New Roman" w:hAnsi="Times New Roman" w:cs="Times New Roman"/>
          <w:sz w:val="28"/>
        </w:rPr>
        <w:t>криптовалют</w:t>
      </w:r>
      <w:proofErr w:type="spellEnd"/>
      <w:r w:rsidRPr="00813979">
        <w:rPr>
          <w:rFonts w:ascii="Times New Roman" w:hAnsi="Times New Roman" w:cs="Times New Roman"/>
          <w:sz w:val="28"/>
        </w:rPr>
        <w:t xml:space="preserve"> в перечень объектов гражданских правоотношений. Это решает одну из главных проблем правового регулирования - нарушение государственной монополии на эмиссию денег.</w:t>
      </w:r>
    </w:p>
    <w:p w:rsidR="00FD111B" w:rsidRDefault="00FD111B" w:rsidP="00A150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330D4A" w:rsidRPr="007163FD" w:rsidRDefault="00FD111B" w:rsidP="007163FD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12" w:name="_Toc512027769"/>
      <w:r w:rsidRPr="007163FD">
        <w:rPr>
          <w:rFonts w:ascii="Times New Roman" w:hAnsi="Times New Roman" w:cs="Times New Roman"/>
          <w:color w:val="auto"/>
        </w:rPr>
        <w:t>З</w:t>
      </w:r>
      <w:r w:rsidR="007163FD" w:rsidRPr="007163FD">
        <w:rPr>
          <w:rFonts w:ascii="Times New Roman" w:hAnsi="Times New Roman" w:cs="Times New Roman"/>
          <w:color w:val="auto"/>
        </w:rPr>
        <w:t>аключение</w:t>
      </w:r>
      <w:bookmarkEnd w:id="12"/>
    </w:p>
    <w:p w:rsidR="00A1503B" w:rsidRDefault="00A1503B" w:rsidP="007163FD">
      <w:pPr>
        <w:spacing w:after="0"/>
        <w:rPr>
          <w:rFonts w:ascii="Times New Roman" w:hAnsi="Times New Roman" w:cs="Times New Roman"/>
          <w:b/>
          <w:sz w:val="28"/>
        </w:rPr>
      </w:pPr>
    </w:p>
    <w:p w:rsidR="00FD111B" w:rsidRPr="007163FD" w:rsidRDefault="00123743" w:rsidP="007163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163FD">
        <w:rPr>
          <w:rFonts w:ascii="Times New Roman" w:hAnsi="Times New Roman" w:cs="Times New Roman"/>
          <w:sz w:val="28"/>
        </w:rPr>
        <w:t>Одним из инструментов развития цифрово</w:t>
      </w:r>
      <w:r w:rsidRPr="007163FD">
        <w:rPr>
          <w:rFonts w:ascii="Times New Roman" w:hAnsi="Times New Roman" w:cs="Times New Roman"/>
          <w:sz w:val="28"/>
        </w:rPr>
        <w:t xml:space="preserve">й отрасли экономики является  </w:t>
      </w:r>
      <w:proofErr w:type="spellStart"/>
      <w:r w:rsidRPr="007163FD">
        <w:rPr>
          <w:rFonts w:ascii="Times New Roman" w:hAnsi="Times New Roman" w:cs="Times New Roman"/>
          <w:sz w:val="28"/>
        </w:rPr>
        <w:t>криптовалюта</w:t>
      </w:r>
      <w:proofErr w:type="spellEnd"/>
      <w:r w:rsidRPr="007163FD">
        <w:rPr>
          <w:rFonts w:ascii="Times New Roman" w:hAnsi="Times New Roman" w:cs="Times New Roman"/>
          <w:sz w:val="28"/>
        </w:rPr>
        <w:t>, которая простимулирует рост цифрового сектора экон</w:t>
      </w:r>
      <w:r w:rsidRPr="007163FD">
        <w:rPr>
          <w:rFonts w:ascii="Times New Roman" w:hAnsi="Times New Roman" w:cs="Times New Roman"/>
          <w:sz w:val="28"/>
        </w:rPr>
        <w:t xml:space="preserve">омики и  </w:t>
      </w:r>
      <w:r w:rsidRPr="007163FD">
        <w:rPr>
          <w:rFonts w:ascii="Times New Roman" w:hAnsi="Times New Roman" w:cs="Times New Roman"/>
          <w:sz w:val="28"/>
        </w:rPr>
        <w:t>сделать удобнее покупки в интернете.</w:t>
      </w:r>
    </w:p>
    <w:p w:rsidR="006A2C2F" w:rsidRPr="007163FD" w:rsidRDefault="006A2C2F" w:rsidP="007163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7163FD">
        <w:rPr>
          <w:rFonts w:ascii="Times New Roman" w:hAnsi="Times New Roman" w:cs="Times New Roman"/>
          <w:sz w:val="28"/>
        </w:rPr>
        <w:t>Криптовалютой</w:t>
      </w:r>
      <w:proofErr w:type="spellEnd"/>
      <w:r w:rsidRPr="007163FD">
        <w:rPr>
          <w:rFonts w:ascii="Times New Roman" w:hAnsi="Times New Roman" w:cs="Times New Roman"/>
          <w:sz w:val="28"/>
        </w:rPr>
        <w:t xml:space="preserve"> называют особую разнов</w:t>
      </w:r>
      <w:r w:rsidRPr="007163FD">
        <w:rPr>
          <w:rFonts w:ascii="Times New Roman" w:hAnsi="Times New Roman" w:cs="Times New Roman"/>
          <w:sz w:val="28"/>
        </w:rPr>
        <w:t xml:space="preserve">идность электронного платежного </w:t>
      </w:r>
      <w:r w:rsidRPr="007163FD">
        <w:rPr>
          <w:rFonts w:ascii="Times New Roman" w:hAnsi="Times New Roman" w:cs="Times New Roman"/>
          <w:sz w:val="28"/>
        </w:rPr>
        <w:t>средства. Единицей изм</w:t>
      </w:r>
      <w:r w:rsidRPr="007163FD">
        <w:rPr>
          <w:rFonts w:ascii="Times New Roman" w:hAnsi="Times New Roman" w:cs="Times New Roman"/>
          <w:sz w:val="28"/>
        </w:rPr>
        <w:t xml:space="preserve">ерения в этой системе считаются </w:t>
      </w:r>
      <w:r w:rsidRPr="007163FD">
        <w:rPr>
          <w:rFonts w:ascii="Times New Roman" w:hAnsi="Times New Roman" w:cs="Times New Roman"/>
          <w:sz w:val="28"/>
        </w:rPr>
        <w:t>«</w:t>
      </w:r>
      <w:proofErr w:type="spellStart"/>
      <w:r w:rsidRPr="007163FD">
        <w:rPr>
          <w:rFonts w:ascii="Times New Roman" w:hAnsi="Times New Roman" w:cs="Times New Roman"/>
          <w:sz w:val="28"/>
        </w:rPr>
        <w:t>коины</w:t>
      </w:r>
      <w:proofErr w:type="spellEnd"/>
      <w:r w:rsidRPr="007163FD">
        <w:rPr>
          <w:rFonts w:ascii="Times New Roman" w:hAnsi="Times New Roman" w:cs="Times New Roman"/>
          <w:sz w:val="28"/>
        </w:rPr>
        <w:t xml:space="preserve">» (буквально – «монеты»). </w:t>
      </w:r>
      <w:proofErr w:type="spellStart"/>
      <w:r w:rsidRPr="007163FD">
        <w:rPr>
          <w:rFonts w:ascii="Times New Roman" w:hAnsi="Times New Roman" w:cs="Times New Roman"/>
          <w:sz w:val="28"/>
        </w:rPr>
        <w:t>Криптовал</w:t>
      </w:r>
      <w:r w:rsidRPr="007163FD">
        <w:rPr>
          <w:rFonts w:ascii="Times New Roman" w:hAnsi="Times New Roman" w:cs="Times New Roman"/>
          <w:sz w:val="28"/>
        </w:rPr>
        <w:t>юта</w:t>
      </w:r>
      <w:proofErr w:type="spellEnd"/>
      <w:r w:rsidRPr="007163FD">
        <w:rPr>
          <w:rFonts w:ascii="Times New Roman" w:hAnsi="Times New Roman" w:cs="Times New Roman"/>
          <w:sz w:val="28"/>
        </w:rPr>
        <w:t xml:space="preserve"> не имеет никакого реального </w:t>
      </w:r>
      <w:r w:rsidRPr="007163FD">
        <w:rPr>
          <w:rFonts w:ascii="Times New Roman" w:hAnsi="Times New Roman" w:cs="Times New Roman"/>
          <w:sz w:val="28"/>
        </w:rPr>
        <w:t>выражения в качестве металлических монет и</w:t>
      </w:r>
      <w:r w:rsidRPr="007163FD">
        <w:rPr>
          <w:rFonts w:ascii="Times New Roman" w:hAnsi="Times New Roman" w:cs="Times New Roman"/>
          <w:sz w:val="28"/>
        </w:rPr>
        <w:t xml:space="preserve">ли бумажных банкнот. Эти деньги </w:t>
      </w:r>
      <w:r w:rsidRPr="007163FD">
        <w:rPr>
          <w:rFonts w:ascii="Times New Roman" w:hAnsi="Times New Roman" w:cs="Times New Roman"/>
          <w:sz w:val="28"/>
        </w:rPr>
        <w:t>существуют исключительно в цифровом виде.</w:t>
      </w:r>
    </w:p>
    <w:p w:rsidR="006F1947" w:rsidRPr="007163FD" w:rsidRDefault="006F1947" w:rsidP="007163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163FD">
        <w:rPr>
          <w:rFonts w:ascii="Times New Roman" w:hAnsi="Times New Roman" w:cs="Times New Roman"/>
          <w:sz w:val="28"/>
        </w:rPr>
        <w:t>На сегодняшний момент времени, н</w:t>
      </w:r>
      <w:r w:rsidRPr="007163FD">
        <w:rPr>
          <w:rFonts w:ascii="Times New Roman" w:hAnsi="Times New Roman" w:cs="Times New Roman"/>
          <w:sz w:val="28"/>
        </w:rPr>
        <w:t xml:space="preserve">екоторые страны уже осуществили </w:t>
      </w:r>
      <w:r w:rsidRPr="007163FD">
        <w:rPr>
          <w:rFonts w:ascii="Times New Roman" w:hAnsi="Times New Roman" w:cs="Times New Roman"/>
          <w:sz w:val="28"/>
        </w:rPr>
        <w:t xml:space="preserve">выпуск собственной </w:t>
      </w:r>
      <w:proofErr w:type="spellStart"/>
      <w:r w:rsidRPr="007163FD">
        <w:rPr>
          <w:rFonts w:ascii="Times New Roman" w:hAnsi="Times New Roman" w:cs="Times New Roman"/>
          <w:sz w:val="28"/>
        </w:rPr>
        <w:t>криптовалюту</w:t>
      </w:r>
      <w:proofErr w:type="spellEnd"/>
      <w:r w:rsidRPr="007163FD">
        <w:rPr>
          <w:rFonts w:ascii="Times New Roman" w:hAnsi="Times New Roman" w:cs="Times New Roman"/>
          <w:sz w:val="28"/>
        </w:rPr>
        <w:t xml:space="preserve"> и и</w:t>
      </w:r>
      <w:r w:rsidRPr="007163FD">
        <w:rPr>
          <w:rFonts w:ascii="Times New Roman" w:hAnsi="Times New Roman" w:cs="Times New Roman"/>
          <w:sz w:val="28"/>
        </w:rPr>
        <w:t xml:space="preserve">меют возможность </w:t>
      </w:r>
      <w:proofErr w:type="gramStart"/>
      <w:r w:rsidRPr="007163FD">
        <w:rPr>
          <w:rFonts w:ascii="Times New Roman" w:hAnsi="Times New Roman" w:cs="Times New Roman"/>
          <w:sz w:val="28"/>
        </w:rPr>
        <w:t>контроля за</w:t>
      </w:r>
      <w:proofErr w:type="gramEnd"/>
      <w:r w:rsidRPr="007163FD">
        <w:rPr>
          <w:rFonts w:ascii="Times New Roman" w:hAnsi="Times New Roman" w:cs="Times New Roman"/>
          <w:sz w:val="28"/>
        </w:rPr>
        <w:t xml:space="preserve"> ее </w:t>
      </w:r>
      <w:r w:rsidRPr="007163FD">
        <w:rPr>
          <w:rFonts w:ascii="Times New Roman" w:hAnsi="Times New Roman" w:cs="Times New Roman"/>
          <w:sz w:val="28"/>
        </w:rPr>
        <w:t>оборотом. Все больше стран находятся на этапе нач</w:t>
      </w:r>
      <w:r w:rsidRPr="007163FD">
        <w:rPr>
          <w:rFonts w:ascii="Times New Roman" w:hAnsi="Times New Roman" w:cs="Times New Roman"/>
          <w:sz w:val="28"/>
        </w:rPr>
        <w:t xml:space="preserve">ала выпуска </w:t>
      </w:r>
      <w:r w:rsidRPr="007163FD">
        <w:rPr>
          <w:rFonts w:ascii="Times New Roman" w:hAnsi="Times New Roman" w:cs="Times New Roman"/>
          <w:sz w:val="28"/>
        </w:rPr>
        <w:lastRenderedPageBreak/>
        <w:t xml:space="preserve">собственных </w:t>
      </w:r>
      <w:proofErr w:type="spellStart"/>
      <w:r w:rsidRPr="007163FD">
        <w:rPr>
          <w:rFonts w:ascii="Times New Roman" w:hAnsi="Times New Roman" w:cs="Times New Roman"/>
          <w:sz w:val="28"/>
        </w:rPr>
        <w:t>криптовалют</w:t>
      </w:r>
      <w:proofErr w:type="spellEnd"/>
      <w:r w:rsidRPr="007163FD">
        <w:rPr>
          <w:rFonts w:ascii="Times New Roman" w:hAnsi="Times New Roman" w:cs="Times New Roman"/>
          <w:sz w:val="28"/>
        </w:rPr>
        <w:t>. Увеличивается количеств</w:t>
      </w:r>
      <w:r w:rsidRPr="007163FD">
        <w:rPr>
          <w:rFonts w:ascii="Times New Roman" w:hAnsi="Times New Roman" w:cs="Times New Roman"/>
          <w:sz w:val="28"/>
        </w:rPr>
        <w:t xml:space="preserve">о стран, в которых </w:t>
      </w:r>
      <w:proofErr w:type="spellStart"/>
      <w:r w:rsidRPr="007163FD">
        <w:rPr>
          <w:rFonts w:ascii="Times New Roman" w:hAnsi="Times New Roman" w:cs="Times New Roman"/>
          <w:sz w:val="28"/>
        </w:rPr>
        <w:t>криптовалюта</w:t>
      </w:r>
      <w:proofErr w:type="spellEnd"/>
      <w:r w:rsidRPr="007163FD">
        <w:rPr>
          <w:rFonts w:ascii="Times New Roman" w:hAnsi="Times New Roman" w:cs="Times New Roman"/>
          <w:sz w:val="28"/>
        </w:rPr>
        <w:t xml:space="preserve"> </w:t>
      </w:r>
      <w:r w:rsidRPr="007163FD">
        <w:rPr>
          <w:rFonts w:ascii="Times New Roman" w:hAnsi="Times New Roman" w:cs="Times New Roman"/>
          <w:sz w:val="28"/>
        </w:rPr>
        <w:t>выступает в роли законного средства плат</w:t>
      </w:r>
      <w:r w:rsidRPr="007163FD">
        <w:rPr>
          <w:rFonts w:ascii="Times New Roman" w:hAnsi="Times New Roman" w:cs="Times New Roman"/>
          <w:sz w:val="28"/>
        </w:rPr>
        <w:t xml:space="preserve">ежа и в связи с этим появляются </w:t>
      </w:r>
      <w:r w:rsidRPr="007163FD">
        <w:rPr>
          <w:rFonts w:ascii="Times New Roman" w:hAnsi="Times New Roman" w:cs="Times New Roman"/>
          <w:sz w:val="28"/>
        </w:rPr>
        <w:t xml:space="preserve">целые сети банкоматов для таких виртуальных </w:t>
      </w:r>
      <w:r w:rsidRPr="007163FD">
        <w:rPr>
          <w:rFonts w:ascii="Times New Roman" w:hAnsi="Times New Roman" w:cs="Times New Roman"/>
          <w:sz w:val="28"/>
        </w:rPr>
        <w:t xml:space="preserve">валют. В таких условиях, растет </w:t>
      </w:r>
      <w:r w:rsidRPr="007163FD">
        <w:rPr>
          <w:rFonts w:ascii="Times New Roman" w:hAnsi="Times New Roman" w:cs="Times New Roman"/>
          <w:sz w:val="28"/>
        </w:rPr>
        <w:t xml:space="preserve">потребность в специалистах, которые </w:t>
      </w:r>
      <w:r w:rsidRPr="007163FD">
        <w:rPr>
          <w:rFonts w:ascii="Times New Roman" w:hAnsi="Times New Roman" w:cs="Times New Roman"/>
          <w:sz w:val="28"/>
        </w:rPr>
        <w:t xml:space="preserve">бы имели способности в оказании </w:t>
      </w:r>
      <w:r w:rsidRPr="007163FD">
        <w:rPr>
          <w:rFonts w:ascii="Times New Roman" w:hAnsi="Times New Roman" w:cs="Times New Roman"/>
          <w:sz w:val="28"/>
        </w:rPr>
        <w:t>помощи в установлении справедливых курсов</w:t>
      </w:r>
      <w:r w:rsidRPr="007163FD">
        <w:rPr>
          <w:rFonts w:ascii="Times New Roman" w:hAnsi="Times New Roman" w:cs="Times New Roman"/>
          <w:sz w:val="28"/>
        </w:rPr>
        <w:t xml:space="preserve"> как для </w:t>
      </w:r>
      <w:proofErr w:type="spellStart"/>
      <w:r w:rsidRPr="007163FD">
        <w:rPr>
          <w:rFonts w:ascii="Times New Roman" w:hAnsi="Times New Roman" w:cs="Times New Roman"/>
          <w:sz w:val="28"/>
        </w:rPr>
        <w:t>фиатных</w:t>
      </w:r>
      <w:proofErr w:type="spellEnd"/>
      <w:r w:rsidRPr="007163FD">
        <w:rPr>
          <w:rFonts w:ascii="Times New Roman" w:hAnsi="Times New Roman" w:cs="Times New Roman"/>
          <w:sz w:val="28"/>
        </w:rPr>
        <w:t xml:space="preserve"> валют, так и в </w:t>
      </w:r>
      <w:r w:rsidRPr="007163FD">
        <w:rPr>
          <w:rFonts w:ascii="Times New Roman" w:hAnsi="Times New Roman" w:cs="Times New Roman"/>
          <w:sz w:val="28"/>
        </w:rPr>
        <w:t xml:space="preserve">установлении их справедливых курсов по отношению к </w:t>
      </w:r>
      <w:proofErr w:type="spellStart"/>
      <w:r w:rsidRPr="007163FD">
        <w:rPr>
          <w:rFonts w:ascii="Times New Roman" w:hAnsi="Times New Roman" w:cs="Times New Roman"/>
          <w:sz w:val="28"/>
        </w:rPr>
        <w:t>криптовалютам</w:t>
      </w:r>
      <w:proofErr w:type="spellEnd"/>
      <w:r w:rsidRPr="007163FD">
        <w:rPr>
          <w:rFonts w:ascii="Times New Roman" w:hAnsi="Times New Roman" w:cs="Times New Roman"/>
          <w:sz w:val="28"/>
        </w:rPr>
        <w:t>.</w:t>
      </w:r>
    </w:p>
    <w:p w:rsidR="006F1947" w:rsidRPr="007163FD" w:rsidRDefault="006F1947" w:rsidP="007163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163FD">
        <w:rPr>
          <w:rFonts w:ascii="Times New Roman" w:hAnsi="Times New Roman" w:cs="Times New Roman"/>
          <w:sz w:val="28"/>
        </w:rPr>
        <w:t>Основной технологией производства и функционирова</w:t>
      </w:r>
      <w:r w:rsidRPr="007163FD">
        <w:rPr>
          <w:rFonts w:ascii="Times New Roman" w:hAnsi="Times New Roman" w:cs="Times New Roman"/>
          <w:sz w:val="28"/>
        </w:rPr>
        <w:t xml:space="preserve">ния </w:t>
      </w:r>
      <w:proofErr w:type="spellStart"/>
      <w:r w:rsidRPr="007163FD">
        <w:rPr>
          <w:rFonts w:ascii="Times New Roman" w:hAnsi="Times New Roman" w:cs="Times New Roman"/>
          <w:sz w:val="28"/>
        </w:rPr>
        <w:t>криптовалют</w:t>
      </w:r>
      <w:proofErr w:type="spellEnd"/>
      <w:r w:rsidRPr="007163FD">
        <w:rPr>
          <w:rFonts w:ascii="Times New Roman" w:hAnsi="Times New Roman" w:cs="Times New Roman"/>
          <w:sz w:val="28"/>
        </w:rPr>
        <w:t xml:space="preserve"> </w:t>
      </w:r>
      <w:r w:rsidRPr="007163FD">
        <w:rPr>
          <w:rFonts w:ascii="Times New Roman" w:hAnsi="Times New Roman" w:cs="Times New Roman"/>
          <w:sz w:val="28"/>
        </w:rPr>
        <w:t>выступает «</w:t>
      </w:r>
      <w:proofErr w:type="spellStart"/>
      <w:r w:rsidRPr="007163FD">
        <w:rPr>
          <w:rFonts w:ascii="Times New Roman" w:hAnsi="Times New Roman" w:cs="Times New Roman"/>
          <w:sz w:val="28"/>
        </w:rPr>
        <w:t>блокчейн</w:t>
      </w:r>
      <w:proofErr w:type="spellEnd"/>
      <w:r w:rsidRPr="007163FD">
        <w:rPr>
          <w:rFonts w:ascii="Times New Roman" w:hAnsi="Times New Roman" w:cs="Times New Roman"/>
          <w:sz w:val="28"/>
        </w:rPr>
        <w:t>-технология»</w:t>
      </w:r>
      <w:r w:rsidRPr="007163FD">
        <w:rPr>
          <w:rFonts w:ascii="Times New Roman" w:hAnsi="Times New Roman" w:cs="Times New Roman"/>
          <w:sz w:val="28"/>
        </w:rPr>
        <w:t xml:space="preserve">, </w:t>
      </w:r>
      <w:proofErr w:type="gramStart"/>
      <w:r w:rsidRPr="007163FD">
        <w:rPr>
          <w:rFonts w:ascii="Times New Roman" w:hAnsi="Times New Roman" w:cs="Times New Roman"/>
          <w:sz w:val="28"/>
        </w:rPr>
        <w:t>сущность</w:t>
      </w:r>
      <w:proofErr w:type="gramEnd"/>
      <w:r w:rsidRPr="007163FD">
        <w:rPr>
          <w:rFonts w:ascii="Times New Roman" w:hAnsi="Times New Roman" w:cs="Times New Roman"/>
          <w:sz w:val="28"/>
        </w:rPr>
        <w:t xml:space="preserve"> которой определяется </w:t>
      </w:r>
      <w:r w:rsidRPr="007163FD">
        <w:rPr>
          <w:rFonts w:ascii="Times New Roman" w:hAnsi="Times New Roman" w:cs="Times New Roman"/>
          <w:sz w:val="28"/>
        </w:rPr>
        <w:t>распределённой базой данных, записи которой (</w:t>
      </w:r>
      <w:r w:rsidRPr="007163FD">
        <w:rPr>
          <w:rFonts w:ascii="Times New Roman" w:hAnsi="Times New Roman" w:cs="Times New Roman"/>
          <w:sz w:val="28"/>
        </w:rPr>
        <w:t xml:space="preserve">т.н. блоки) соединены в цепочку </w:t>
      </w:r>
      <w:r w:rsidRPr="007163FD">
        <w:rPr>
          <w:rFonts w:ascii="Times New Roman" w:hAnsi="Times New Roman" w:cs="Times New Roman"/>
          <w:sz w:val="28"/>
        </w:rPr>
        <w:t>с помощью шифров и они отражают</w:t>
      </w:r>
      <w:r w:rsidRPr="007163FD">
        <w:rPr>
          <w:rFonts w:ascii="Times New Roman" w:hAnsi="Times New Roman" w:cs="Times New Roman"/>
          <w:sz w:val="28"/>
        </w:rPr>
        <w:t xml:space="preserve"> цепочку реально осуществленных </w:t>
      </w:r>
      <w:r w:rsidRPr="007163FD">
        <w:rPr>
          <w:rFonts w:ascii="Times New Roman" w:hAnsi="Times New Roman" w:cs="Times New Roman"/>
          <w:sz w:val="28"/>
        </w:rPr>
        <w:t>транзакций.</w:t>
      </w:r>
    </w:p>
    <w:p w:rsidR="00123743" w:rsidRPr="007163FD" w:rsidRDefault="006A2C2F" w:rsidP="007163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163FD">
        <w:rPr>
          <w:rFonts w:ascii="Times New Roman" w:hAnsi="Times New Roman" w:cs="Times New Roman"/>
          <w:sz w:val="28"/>
        </w:rPr>
        <w:t>Наиболее популярная разновидност</w:t>
      </w:r>
      <w:r w:rsidRPr="007163FD">
        <w:rPr>
          <w:rFonts w:ascii="Times New Roman" w:hAnsi="Times New Roman" w:cs="Times New Roman"/>
          <w:sz w:val="28"/>
        </w:rPr>
        <w:t xml:space="preserve">ь </w:t>
      </w:r>
      <w:proofErr w:type="spellStart"/>
      <w:r w:rsidRPr="007163FD">
        <w:rPr>
          <w:rFonts w:ascii="Times New Roman" w:hAnsi="Times New Roman" w:cs="Times New Roman"/>
          <w:sz w:val="28"/>
        </w:rPr>
        <w:t>криптовалюты</w:t>
      </w:r>
      <w:proofErr w:type="spellEnd"/>
      <w:r w:rsidRPr="007163FD">
        <w:rPr>
          <w:rFonts w:ascii="Times New Roman" w:hAnsi="Times New Roman" w:cs="Times New Roman"/>
          <w:sz w:val="28"/>
        </w:rPr>
        <w:t xml:space="preserve"> – </w:t>
      </w:r>
      <w:proofErr w:type="spellStart"/>
      <w:r w:rsidRPr="007163FD">
        <w:rPr>
          <w:rFonts w:ascii="Times New Roman" w:hAnsi="Times New Roman" w:cs="Times New Roman"/>
          <w:sz w:val="28"/>
        </w:rPr>
        <w:t>битокин</w:t>
      </w:r>
      <w:proofErr w:type="spellEnd"/>
      <w:r w:rsidRPr="007163FD">
        <w:rPr>
          <w:rFonts w:ascii="Times New Roman" w:hAnsi="Times New Roman" w:cs="Times New Roman"/>
          <w:sz w:val="28"/>
        </w:rPr>
        <w:t xml:space="preserve">  – это децентрализованная электронная валютная </w:t>
      </w:r>
      <w:r w:rsidRPr="007163FD">
        <w:rPr>
          <w:rFonts w:ascii="Times New Roman" w:hAnsi="Times New Roman" w:cs="Times New Roman"/>
          <w:sz w:val="28"/>
        </w:rPr>
        <w:t>система и в тоже время валю</w:t>
      </w:r>
      <w:r w:rsidRPr="007163FD">
        <w:rPr>
          <w:rFonts w:ascii="Times New Roman" w:hAnsi="Times New Roman" w:cs="Times New Roman"/>
          <w:sz w:val="28"/>
        </w:rPr>
        <w:t>та, основанная на криптографии.</w:t>
      </w:r>
    </w:p>
    <w:p w:rsidR="00E7020E" w:rsidRPr="007163FD" w:rsidRDefault="007163FD" w:rsidP="007163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163FD">
        <w:rPr>
          <w:rFonts w:ascii="Times New Roman" w:hAnsi="Times New Roman" w:cs="Times New Roman"/>
          <w:sz w:val="28"/>
        </w:rPr>
        <w:t xml:space="preserve">Анализ </w:t>
      </w:r>
      <w:proofErr w:type="gramStart"/>
      <w:r w:rsidRPr="007163FD">
        <w:rPr>
          <w:rFonts w:ascii="Times New Roman" w:hAnsi="Times New Roman" w:cs="Times New Roman"/>
          <w:sz w:val="28"/>
        </w:rPr>
        <w:t xml:space="preserve">системы законодательства, регулирующей рынок </w:t>
      </w:r>
      <w:proofErr w:type="spellStart"/>
      <w:r w:rsidRPr="007163FD">
        <w:rPr>
          <w:rFonts w:ascii="Times New Roman" w:hAnsi="Times New Roman" w:cs="Times New Roman"/>
          <w:sz w:val="28"/>
        </w:rPr>
        <w:t>криптовалюты</w:t>
      </w:r>
      <w:proofErr w:type="spellEnd"/>
      <w:r w:rsidRPr="007163FD">
        <w:rPr>
          <w:rFonts w:ascii="Times New Roman" w:hAnsi="Times New Roman" w:cs="Times New Roman"/>
          <w:sz w:val="28"/>
        </w:rPr>
        <w:t xml:space="preserve"> показал</w:t>
      </w:r>
      <w:proofErr w:type="gramEnd"/>
      <w:r w:rsidRPr="007163FD">
        <w:rPr>
          <w:rFonts w:ascii="Times New Roman" w:hAnsi="Times New Roman" w:cs="Times New Roman"/>
          <w:sz w:val="28"/>
        </w:rPr>
        <w:t xml:space="preserve"> наличие значительных разногласий у представителей различных органов власти. </w:t>
      </w:r>
    </w:p>
    <w:p w:rsidR="008E1C5C" w:rsidRPr="007163FD" w:rsidRDefault="00226054" w:rsidP="007163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163FD">
        <w:rPr>
          <w:rFonts w:ascii="Times New Roman" w:hAnsi="Times New Roman" w:cs="Times New Roman"/>
          <w:sz w:val="28"/>
        </w:rPr>
        <w:t>На уровне Правительства РФ</w:t>
      </w:r>
      <w:r w:rsidRPr="007163FD">
        <w:rPr>
          <w:rFonts w:ascii="Times New Roman" w:hAnsi="Times New Roman" w:cs="Times New Roman"/>
          <w:sz w:val="28"/>
        </w:rPr>
        <w:t xml:space="preserve"> регулярно ведутся обсуждения о </w:t>
      </w:r>
      <w:r w:rsidRPr="007163FD">
        <w:rPr>
          <w:rFonts w:ascii="Times New Roman" w:hAnsi="Times New Roman" w:cs="Times New Roman"/>
          <w:sz w:val="28"/>
        </w:rPr>
        <w:t>необходимости регулирования цифро</w:t>
      </w:r>
      <w:r w:rsidRPr="007163FD">
        <w:rPr>
          <w:rFonts w:ascii="Times New Roman" w:hAnsi="Times New Roman" w:cs="Times New Roman"/>
          <w:sz w:val="28"/>
        </w:rPr>
        <w:t xml:space="preserve">вых децентрализованных активов. </w:t>
      </w:r>
      <w:r w:rsidRPr="007163FD">
        <w:rPr>
          <w:rFonts w:ascii="Times New Roman" w:hAnsi="Times New Roman" w:cs="Times New Roman"/>
          <w:sz w:val="28"/>
        </w:rPr>
        <w:t>Президент России Владимир П</w:t>
      </w:r>
      <w:r w:rsidRPr="007163FD">
        <w:rPr>
          <w:rFonts w:ascii="Times New Roman" w:hAnsi="Times New Roman" w:cs="Times New Roman"/>
          <w:sz w:val="28"/>
        </w:rPr>
        <w:t xml:space="preserve">утин, зампред Центробанка Ольга </w:t>
      </w:r>
      <w:r w:rsidRPr="007163FD">
        <w:rPr>
          <w:rFonts w:ascii="Times New Roman" w:hAnsi="Times New Roman" w:cs="Times New Roman"/>
          <w:sz w:val="28"/>
        </w:rPr>
        <w:t>Скоробогатова, глава Сбербанка Герман Греф, а также первый вице-пре</w:t>
      </w:r>
      <w:r w:rsidRPr="007163FD">
        <w:rPr>
          <w:rFonts w:ascii="Times New Roman" w:hAnsi="Times New Roman" w:cs="Times New Roman"/>
          <w:sz w:val="28"/>
        </w:rPr>
        <w:t xml:space="preserve">мьер </w:t>
      </w:r>
      <w:r w:rsidRPr="007163FD">
        <w:rPr>
          <w:rFonts w:ascii="Times New Roman" w:hAnsi="Times New Roman" w:cs="Times New Roman"/>
          <w:sz w:val="28"/>
        </w:rPr>
        <w:t>Игорь Шувалов неоднократно подче</w:t>
      </w:r>
      <w:r w:rsidRPr="007163FD">
        <w:rPr>
          <w:rFonts w:ascii="Times New Roman" w:hAnsi="Times New Roman" w:cs="Times New Roman"/>
          <w:sz w:val="28"/>
        </w:rPr>
        <w:t xml:space="preserve">ркивали серьезность в отношении </w:t>
      </w:r>
      <w:r w:rsidRPr="007163FD">
        <w:rPr>
          <w:rFonts w:ascii="Times New Roman" w:hAnsi="Times New Roman" w:cs="Times New Roman"/>
          <w:sz w:val="28"/>
        </w:rPr>
        <w:t xml:space="preserve">намерений законодательного регламентирования рынка </w:t>
      </w:r>
      <w:proofErr w:type="spellStart"/>
      <w:r w:rsidRPr="007163FD">
        <w:rPr>
          <w:rFonts w:ascii="Times New Roman" w:hAnsi="Times New Roman" w:cs="Times New Roman"/>
          <w:sz w:val="28"/>
        </w:rPr>
        <w:t>криптовалют</w:t>
      </w:r>
      <w:proofErr w:type="spellEnd"/>
      <w:r w:rsidRPr="007163FD">
        <w:rPr>
          <w:rFonts w:ascii="Times New Roman" w:hAnsi="Times New Roman" w:cs="Times New Roman"/>
          <w:sz w:val="28"/>
        </w:rPr>
        <w:t xml:space="preserve"> в</w:t>
      </w:r>
      <w:r w:rsidRPr="007163FD">
        <w:rPr>
          <w:rFonts w:ascii="Times New Roman" w:hAnsi="Times New Roman" w:cs="Times New Roman"/>
          <w:sz w:val="28"/>
        </w:rPr>
        <w:t xml:space="preserve"> </w:t>
      </w:r>
      <w:r w:rsidRPr="007163FD">
        <w:rPr>
          <w:rFonts w:ascii="Times New Roman" w:hAnsi="Times New Roman" w:cs="Times New Roman"/>
          <w:sz w:val="28"/>
        </w:rPr>
        <w:t>России. Мнение заместителя мин</w:t>
      </w:r>
      <w:r w:rsidRPr="007163FD">
        <w:rPr>
          <w:rFonts w:ascii="Times New Roman" w:hAnsi="Times New Roman" w:cs="Times New Roman"/>
          <w:sz w:val="28"/>
        </w:rPr>
        <w:t xml:space="preserve">истра финансов Алексея Моисеева </w:t>
      </w:r>
      <w:r w:rsidRPr="007163FD">
        <w:rPr>
          <w:rFonts w:ascii="Times New Roman" w:hAnsi="Times New Roman" w:cs="Times New Roman"/>
          <w:sz w:val="28"/>
        </w:rPr>
        <w:t>существенно смягчилось к 2017 году — он изначально предложил</w:t>
      </w:r>
      <w:r w:rsidRPr="007163FD">
        <w:rPr>
          <w:rFonts w:ascii="Times New Roman" w:hAnsi="Times New Roman" w:cs="Times New Roman"/>
          <w:sz w:val="28"/>
        </w:rPr>
        <w:t xml:space="preserve"> ввести </w:t>
      </w:r>
      <w:r w:rsidRPr="007163FD">
        <w:rPr>
          <w:rFonts w:ascii="Times New Roman" w:hAnsi="Times New Roman" w:cs="Times New Roman"/>
          <w:sz w:val="28"/>
        </w:rPr>
        <w:t xml:space="preserve">наказание за использование </w:t>
      </w:r>
      <w:proofErr w:type="spellStart"/>
      <w:r w:rsidRPr="007163FD">
        <w:rPr>
          <w:rFonts w:ascii="Times New Roman" w:hAnsi="Times New Roman" w:cs="Times New Roman"/>
          <w:sz w:val="28"/>
        </w:rPr>
        <w:t>криптовалюты</w:t>
      </w:r>
      <w:proofErr w:type="spellEnd"/>
      <w:r w:rsidRPr="007163FD">
        <w:rPr>
          <w:rFonts w:ascii="Times New Roman" w:hAnsi="Times New Roman" w:cs="Times New Roman"/>
          <w:sz w:val="28"/>
        </w:rPr>
        <w:t>, а</w:t>
      </w:r>
      <w:r w:rsidRPr="007163FD">
        <w:rPr>
          <w:rFonts w:ascii="Times New Roman" w:hAnsi="Times New Roman" w:cs="Times New Roman"/>
          <w:sz w:val="28"/>
        </w:rPr>
        <w:t xml:space="preserve"> впоследствии заявил о том, что </w:t>
      </w:r>
      <w:r w:rsidRPr="007163FD">
        <w:rPr>
          <w:rFonts w:ascii="Times New Roman" w:hAnsi="Times New Roman" w:cs="Times New Roman"/>
          <w:sz w:val="28"/>
        </w:rPr>
        <w:t xml:space="preserve">стоит считать </w:t>
      </w:r>
      <w:proofErr w:type="spellStart"/>
      <w:r w:rsidRPr="007163FD">
        <w:rPr>
          <w:rFonts w:ascii="Times New Roman" w:hAnsi="Times New Roman" w:cs="Times New Roman"/>
          <w:sz w:val="28"/>
        </w:rPr>
        <w:t>криптовалюту</w:t>
      </w:r>
      <w:proofErr w:type="spellEnd"/>
      <w:r w:rsidRPr="007163FD">
        <w:rPr>
          <w:rFonts w:ascii="Times New Roman" w:hAnsi="Times New Roman" w:cs="Times New Roman"/>
          <w:sz w:val="28"/>
        </w:rPr>
        <w:t xml:space="preserve"> финансовым активом.</w:t>
      </w:r>
    </w:p>
    <w:p w:rsidR="00226054" w:rsidRPr="007163FD" w:rsidRDefault="000330FF" w:rsidP="007163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163FD">
        <w:rPr>
          <w:rFonts w:ascii="Times New Roman" w:hAnsi="Times New Roman" w:cs="Times New Roman"/>
          <w:sz w:val="28"/>
        </w:rPr>
        <w:t>В законопроекте, представленном на заседании Минфина 28 декабря</w:t>
      </w:r>
      <w:r w:rsidRPr="007163FD">
        <w:rPr>
          <w:rFonts w:ascii="Times New Roman" w:hAnsi="Times New Roman" w:cs="Times New Roman"/>
          <w:sz w:val="28"/>
        </w:rPr>
        <w:t xml:space="preserve"> </w:t>
      </w:r>
      <w:r w:rsidRPr="007163FD">
        <w:rPr>
          <w:rFonts w:ascii="Times New Roman" w:hAnsi="Times New Roman" w:cs="Times New Roman"/>
          <w:sz w:val="28"/>
        </w:rPr>
        <w:t>2017 года, даны определения таким терминам, как «</w:t>
      </w:r>
      <w:proofErr w:type="spellStart"/>
      <w:r w:rsidRPr="007163FD">
        <w:rPr>
          <w:rFonts w:ascii="Times New Roman" w:hAnsi="Times New Roman" w:cs="Times New Roman"/>
          <w:sz w:val="28"/>
        </w:rPr>
        <w:t>криптовалюта</w:t>
      </w:r>
      <w:proofErr w:type="spellEnd"/>
      <w:r w:rsidRPr="007163FD">
        <w:rPr>
          <w:rFonts w:ascii="Times New Roman" w:hAnsi="Times New Roman" w:cs="Times New Roman"/>
          <w:sz w:val="28"/>
        </w:rPr>
        <w:t>»,</w:t>
      </w:r>
      <w:r w:rsidRPr="007163FD">
        <w:rPr>
          <w:rFonts w:ascii="Times New Roman" w:hAnsi="Times New Roman" w:cs="Times New Roman"/>
          <w:sz w:val="28"/>
        </w:rPr>
        <w:t xml:space="preserve"> </w:t>
      </w:r>
      <w:r w:rsidRPr="007163FD">
        <w:rPr>
          <w:rFonts w:ascii="Times New Roman" w:hAnsi="Times New Roman" w:cs="Times New Roman"/>
          <w:sz w:val="28"/>
        </w:rPr>
        <w:lastRenderedPageBreak/>
        <w:t>«</w:t>
      </w:r>
      <w:proofErr w:type="spellStart"/>
      <w:r w:rsidRPr="007163FD">
        <w:rPr>
          <w:rFonts w:ascii="Times New Roman" w:hAnsi="Times New Roman" w:cs="Times New Roman"/>
          <w:sz w:val="28"/>
        </w:rPr>
        <w:t>токен</w:t>
      </w:r>
      <w:proofErr w:type="spellEnd"/>
      <w:r w:rsidRPr="007163FD">
        <w:rPr>
          <w:rFonts w:ascii="Times New Roman" w:hAnsi="Times New Roman" w:cs="Times New Roman"/>
          <w:sz w:val="28"/>
        </w:rPr>
        <w:t xml:space="preserve">», </w:t>
      </w:r>
      <w:r w:rsidRPr="007163FD">
        <w:rPr>
          <w:rFonts w:ascii="Times New Roman" w:hAnsi="Times New Roman" w:cs="Times New Roman"/>
          <w:sz w:val="28"/>
        </w:rPr>
        <w:t>«ICO» и «</w:t>
      </w:r>
      <w:proofErr w:type="spellStart"/>
      <w:r w:rsidRPr="007163FD">
        <w:rPr>
          <w:rFonts w:ascii="Times New Roman" w:hAnsi="Times New Roman" w:cs="Times New Roman"/>
          <w:sz w:val="28"/>
        </w:rPr>
        <w:t>майнинг</w:t>
      </w:r>
      <w:proofErr w:type="spellEnd"/>
      <w:r w:rsidRPr="007163FD">
        <w:rPr>
          <w:rFonts w:ascii="Times New Roman" w:hAnsi="Times New Roman" w:cs="Times New Roman"/>
          <w:sz w:val="28"/>
        </w:rPr>
        <w:t xml:space="preserve">». </w:t>
      </w:r>
      <w:proofErr w:type="spellStart"/>
      <w:r w:rsidRPr="007163FD">
        <w:rPr>
          <w:rFonts w:ascii="Times New Roman" w:hAnsi="Times New Roman" w:cs="Times New Roman"/>
          <w:sz w:val="28"/>
        </w:rPr>
        <w:t>Криптовалюта</w:t>
      </w:r>
      <w:proofErr w:type="spellEnd"/>
      <w:r w:rsidRPr="007163FD">
        <w:rPr>
          <w:rFonts w:ascii="Times New Roman" w:hAnsi="Times New Roman" w:cs="Times New Roman"/>
          <w:sz w:val="28"/>
        </w:rPr>
        <w:t xml:space="preserve"> в до</w:t>
      </w:r>
      <w:r w:rsidRPr="007163FD">
        <w:rPr>
          <w:rFonts w:ascii="Times New Roman" w:hAnsi="Times New Roman" w:cs="Times New Roman"/>
          <w:sz w:val="28"/>
        </w:rPr>
        <w:t xml:space="preserve">кументе </w:t>
      </w:r>
      <w:proofErr w:type="gramStart"/>
      <w:r w:rsidRPr="007163FD">
        <w:rPr>
          <w:rFonts w:ascii="Times New Roman" w:hAnsi="Times New Roman" w:cs="Times New Roman"/>
          <w:sz w:val="28"/>
        </w:rPr>
        <w:t>представлена</w:t>
      </w:r>
      <w:proofErr w:type="gramEnd"/>
      <w:r w:rsidRPr="007163FD">
        <w:rPr>
          <w:rFonts w:ascii="Times New Roman" w:hAnsi="Times New Roman" w:cs="Times New Roman"/>
          <w:sz w:val="28"/>
        </w:rPr>
        <w:t xml:space="preserve"> в качестве </w:t>
      </w:r>
      <w:r w:rsidRPr="007163FD">
        <w:rPr>
          <w:rFonts w:ascii="Times New Roman" w:hAnsi="Times New Roman" w:cs="Times New Roman"/>
          <w:sz w:val="28"/>
        </w:rPr>
        <w:t>«иного имущества», аналогично</w:t>
      </w:r>
      <w:r w:rsidRPr="007163FD">
        <w:rPr>
          <w:rFonts w:ascii="Times New Roman" w:hAnsi="Times New Roman" w:cs="Times New Roman"/>
          <w:sz w:val="28"/>
        </w:rPr>
        <w:t xml:space="preserve"> безналичным денежным средствам </w:t>
      </w:r>
      <w:r w:rsidRPr="007163FD">
        <w:rPr>
          <w:rFonts w:ascii="Times New Roman" w:hAnsi="Times New Roman" w:cs="Times New Roman"/>
          <w:sz w:val="28"/>
        </w:rPr>
        <w:t>и бездокументарным ценным бумаг</w:t>
      </w:r>
      <w:r w:rsidRPr="007163FD">
        <w:rPr>
          <w:rFonts w:ascii="Times New Roman" w:hAnsi="Times New Roman" w:cs="Times New Roman"/>
          <w:sz w:val="28"/>
        </w:rPr>
        <w:t xml:space="preserve">ам. Также </w:t>
      </w:r>
      <w:proofErr w:type="spellStart"/>
      <w:r w:rsidRPr="007163FD">
        <w:rPr>
          <w:rFonts w:ascii="Times New Roman" w:hAnsi="Times New Roman" w:cs="Times New Roman"/>
          <w:sz w:val="28"/>
        </w:rPr>
        <w:t>криптовалюты</w:t>
      </w:r>
      <w:proofErr w:type="spellEnd"/>
      <w:r w:rsidRPr="007163FD">
        <w:rPr>
          <w:rFonts w:ascii="Times New Roman" w:hAnsi="Times New Roman" w:cs="Times New Roman"/>
          <w:sz w:val="28"/>
        </w:rPr>
        <w:t xml:space="preserve"> и </w:t>
      </w:r>
      <w:proofErr w:type="spellStart"/>
      <w:r w:rsidRPr="007163FD">
        <w:rPr>
          <w:rFonts w:ascii="Times New Roman" w:hAnsi="Times New Roman" w:cs="Times New Roman"/>
          <w:sz w:val="28"/>
        </w:rPr>
        <w:t>токены</w:t>
      </w:r>
      <w:proofErr w:type="spellEnd"/>
      <w:r w:rsidRPr="007163FD">
        <w:rPr>
          <w:rFonts w:ascii="Times New Roman" w:hAnsi="Times New Roman" w:cs="Times New Roman"/>
          <w:sz w:val="28"/>
        </w:rPr>
        <w:t xml:space="preserve"> </w:t>
      </w:r>
      <w:r w:rsidRPr="007163FD">
        <w:rPr>
          <w:rFonts w:ascii="Times New Roman" w:hAnsi="Times New Roman" w:cs="Times New Roman"/>
          <w:sz w:val="28"/>
        </w:rPr>
        <w:t>называют «цифровым финансовым акт</w:t>
      </w:r>
      <w:r w:rsidRPr="007163FD">
        <w:rPr>
          <w:rFonts w:ascii="Times New Roman" w:hAnsi="Times New Roman" w:cs="Times New Roman"/>
          <w:sz w:val="28"/>
        </w:rPr>
        <w:t xml:space="preserve">ивом», а ICO трактуется как вид </w:t>
      </w:r>
      <w:proofErr w:type="spellStart"/>
      <w:r w:rsidRPr="007163FD">
        <w:rPr>
          <w:rFonts w:ascii="Times New Roman" w:hAnsi="Times New Roman" w:cs="Times New Roman"/>
          <w:sz w:val="28"/>
        </w:rPr>
        <w:t>краудинвестинга</w:t>
      </w:r>
      <w:proofErr w:type="spellEnd"/>
      <w:r w:rsidRPr="007163FD">
        <w:rPr>
          <w:rFonts w:ascii="Times New Roman" w:hAnsi="Times New Roman" w:cs="Times New Roman"/>
          <w:sz w:val="28"/>
        </w:rPr>
        <w:t>, причём предлагаетс</w:t>
      </w:r>
      <w:r w:rsidRPr="007163FD">
        <w:rPr>
          <w:rFonts w:ascii="Times New Roman" w:hAnsi="Times New Roman" w:cs="Times New Roman"/>
          <w:sz w:val="28"/>
        </w:rPr>
        <w:t xml:space="preserve">я установить четкие ограничения </w:t>
      </w:r>
      <w:r w:rsidRPr="007163FD">
        <w:rPr>
          <w:rFonts w:ascii="Times New Roman" w:hAnsi="Times New Roman" w:cs="Times New Roman"/>
          <w:sz w:val="28"/>
        </w:rPr>
        <w:t>объема инвестиций, возможного к привле</w:t>
      </w:r>
      <w:r w:rsidRPr="007163FD">
        <w:rPr>
          <w:rFonts w:ascii="Times New Roman" w:hAnsi="Times New Roman" w:cs="Times New Roman"/>
          <w:sz w:val="28"/>
        </w:rPr>
        <w:t xml:space="preserve">чению через этот инструмент – 1 </w:t>
      </w:r>
      <w:r w:rsidRPr="007163FD">
        <w:rPr>
          <w:rFonts w:ascii="Times New Roman" w:hAnsi="Times New Roman" w:cs="Times New Roman"/>
          <w:sz w:val="28"/>
        </w:rPr>
        <w:t>млрд. рублей (17,4 млн. долларов). Не остались без огр</w:t>
      </w:r>
      <w:r w:rsidRPr="007163FD">
        <w:rPr>
          <w:rFonts w:ascii="Times New Roman" w:hAnsi="Times New Roman" w:cs="Times New Roman"/>
          <w:sz w:val="28"/>
        </w:rPr>
        <w:t xml:space="preserve">аничений и суммы </w:t>
      </w:r>
      <w:r w:rsidRPr="007163FD">
        <w:rPr>
          <w:rFonts w:ascii="Times New Roman" w:hAnsi="Times New Roman" w:cs="Times New Roman"/>
          <w:sz w:val="28"/>
        </w:rPr>
        <w:t>вложений в ICO, доступные для неквалиф</w:t>
      </w:r>
      <w:r w:rsidRPr="007163FD">
        <w:rPr>
          <w:rFonts w:ascii="Times New Roman" w:hAnsi="Times New Roman" w:cs="Times New Roman"/>
          <w:sz w:val="28"/>
        </w:rPr>
        <w:t xml:space="preserve">ицированных участников рынка, - </w:t>
      </w:r>
      <w:r w:rsidRPr="007163FD">
        <w:rPr>
          <w:rFonts w:ascii="Times New Roman" w:hAnsi="Times New Roman" w:cs="Times New Roman"/>
          <w:sz w:val="28"/>
        </w:rPr>
        <w:t>это 50 тысяч рублей (870 долларов).</w:t>
      </w:r>
    </w:p>
    <w:p w:rsidR="000330FF" w:rsidRDefault="000330FF" w:rsidP="000330FF">
      <w:pPr>
        <w:rPr>
          <w:rFonts w:ascii="Times New Roman" w:hAnsi="Times New Roman" w:cs="Times New Roman"/>
          <w:b/>
          <w:sz w:val="28"/>
        </w:rPr>
      </w:pPr>
    </w:p>
    <w:p w:rsidR="008E1C5C" w:rsidRDefault="008E1C5C" w:rsidP="000074B6">
      <w:pPr>
        <w:rPr>
          <w:rFonts w:ascii="Times New Roman" w:hAnsi="Times New Roman" w:cs="Times New Roman"/>
          <w:b/>
          <w:sz w:val="28"/>
        </w:rPr>
      </w:pPr>
    </w:p>
    <w:p w:rsidR="008E1C5C" w:rsidRDefault="008E1C5C" w:rsidP="000074B6">
      <w:pPr>
        <w:rPr>
          <w:rFonts w:ascii="Times New Roman" w:hAnsi="Times New Roman" w:cs="Times New Roman"/>
          <w:b/>
          <w:sz w:val="28"/>
        </w:rPr>
      </w:pPr>
    </w:p>
    <w:p w:rsidR="008E1C5C" w:rsidRDefault="008E1C5C" w:rsidP="000074B6">
      <w:pPr>
        <w:rPr>
          <w:rFonts w:ascii="Times New Roman" w:hAnsi="Times New Roman" w:cs="Times New Roman"/>
          <w:b/>
          <w:sz w:val="28"/>
        </w:rPr>
      </w:pPr>
    </w:p>
    <w:p w:rsidR="008E1C5C" w:rsidRDefault="008E1C5C" w:rsidP="000074B6">
      <w:pPr>
        <w:rPr>
          <w:rFonts w:ascii="Times New Roman" w:hAnsi="Times New Roman" w:cs="Times New Roman"/>
          <w:b/>
          <w:sz w:val="28"/>
        </w:rPr>
      </w:pPr>
    </w:p>
    <w:p w:rsidR="000B240E" w:rsidRPr="007163FD" w:rsidRDefault="00FD111B" w:rsidP="007163FD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13" w:name="_Toc512027770"/>
      <w:r w:rsidRPr="007163FD">
        <w:rPr>
          <w:rFonts w:ascii="Times New Roman" w:hAnsi="Times New Roman" w:cs="Times New Roman"/>
          <w:color w:val="auto"/>
        </w:rPr>
        <w:t>С</w:t>
      </w:r>
      <w:r w:rsidR="007163FD" w:rsidRPr="007163FD">
        <w:rPr>
          <w:rFonts w:ascii="Times New Roman" w:hAnsi="Times New Roman" w:cs="Times New Roman"/>
          <w:color w:val="auto"/>
        </w:rPr>
        <w:t>писок использованных источников</w:t>
      </w:r>
      <w:bookmarkEnd w:id="13"/>
    </w:p>
    <w:p w:rsidR="00FD111B" w:rsidRPr="000B240E" w:rsidRDefault="00FD111B" w:rsidP="000B24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0B240E" w:rsidRPr="006D1E10" w:rsidRDefault="000B240E" w:rsidP="006D1E10">
      <w:pPr>
        <w:pStyle w:val="a7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6D1E10">
        <w:rPr>
          <w:rFonts w:ascii="Times New Roman" w:hAnsi="Times New Roman" w:cs="Times New Roman"/>
          <w:sz w:val="28"/>
        </w:rPr>
        <w:t>Конституция Российской Федерации официальный текст: принята всенародным голосованием 12 дек. 1993 г.: с изм. От 25 марта 2004 г. – М.: ЭКСМО, 2017. – 75 ст.</w:t>
      </w:r>
    </w:p>
    <w:p w:rsidR="000B240E" w:rsidRPr="006D1E10" w:rsidRDefault="000B240E" w:rsidP="006D1E10">
      <w:pPr>
        <w:pStyle w:val="a7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6D1E10">
        <w:rPr>
          <w:rFonts w:ascii="Times New Roman" w:hAnsi="Times New Roman" w:cs="Times New Roman"/>
          <w:sz w:val="28"/>
        </w:rPr>
        <w:t>Гражданский кодекс Российской Федерации (часть первая) от 30.11.1994 № 51-ФЗ [в ред. от 03.07.2016] [Текст] // Собрание Законодательства Российской Федерации. 05.12.1994. № 32. ст. 3301.</w:t>
      </w:r>
    </w:p>
    <w:p w:rsidR="000B240E" w:rsidRPr="006D1E10" w:rsidRDefault="000B240E" w:rsidP="006D1E10">
      <w:pPr>
        <w:pStyle w:val="a7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6D1E10">
        <w:rPr>
          <w:rFonts w:ascii="Times New Roman" w:hAnsi="Times New Roman" w:cs="Times New Roman"/>
          <w:sz w:val="28"/>
        </w:rPr>
        <w:t>О противодействии легализации (отмыванию) доходов, полученных преступным путем, и финансированию терроризма [Электронный ресурс]: Федеральный закон РФ от 07.08.2001 №115-ФЗ // Справочно-правовая система «Консультант Плюс». Версия</w:t>
      </w:r>
      <w:proofErr w:type="gramStart"/>
      <w:r w:rsidRPr="006D1E10">
        <w:rPr>
          <w:rFonts w:ascii="Times New Roman" w:hAnsi="Times New Roman" w:cs="Times New Roman"/>
          <w:sz w:val="28"/>
        </w:rPr>
        <w:t xml:space="preserve"> П</w:t>
      </w:r>
      <w:proofErr w:type="gramEnd"/>
      <w:r w:rsidRPr="006D1E10">
        <w:rPr>
          <w:rFonts w:ascii="Times New Roman" w:hAnsi="Times New Roman" w:cs="Times New Roman"/>
          <w:sz w:val="28"/>
        </w:rPr>
        <w:t>роф.</w:t>
      </w:r>
    </w:p>
    <w:p w:rsidR="006D1E10" w:rsidRPr="006D1E10" w:rsidRDefault="006D1E10" w:rsidP="006D1E10">
      <w:pPr>
        <w:pStyle w:val="a7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6D1E10">
        <w:rPr>
          <w:rFonts w:ascii="Times New Roman" w:hAnsi="Times New Roman" w:cs="Times New Roman"/>
          <w:sz w:val="28"/>
        </w:rPr>
        <w:t>О валютном регулировании и валютном контроле  [Электронный ресурс]: Федеральный закон РФ от 10.12.2003 N 173-ФЗ //// Справочно-правовая система «Консультант Плюс». Версия</w:t>
      </w:r>
      <w:proofErr w:type="gramStart"/>
      <w:r w:rsidRPr="006D1E10">
        <w:rPr>
          <w:rFonts w:ascii="Times New Roman" w:hAnsi="Times New Roman" w:cs="Times New Roman"/>
          <w:sz w:val="28"/>
        </w:rPr>
        <w:t xml:space="preserve"> П</w:t>
      </w:r>
      <w:proofErr w:type="gramEnd"/>
      <w:r w:rsidRPr="006D1E10">
        <w:rPr>
          <w:rFonts w:ascii="Times New Roman" w:hAnsi="Times New Roman" w:cs="Times New Roman"/>
          <w:sz w:val="28"/>
        </w:rPr>
        <w:t>роф.</w:t>
      </w:r>
    </w:p>
    <w:p w:rsidR="001F4A2D" w:rsidRPr="006D1E10" w:rsidRDefault="001F4A2D" w:rsidP="006D1E10">
      <w:pPr>
        <w:pStyle w:val="a7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6D1E10">
        <w:rPr>
          <w:rFonts w:ascii="Times New Roman" w:hAnsi="Times New Roman" w:cs="Times New Roman"/>
          <w:sz w:val="28"/>
        </w:rPr>
        <w:lastRenderedPageBreak/>
        <w:t xml:space="preserve">О мерах по осуществлению </w:t>
      </w:r>
      <w:proofErr w:type="gramStart"/>
      <w:r w:rsidRPr="006D1E10">
        <w:rPr>
          <w:rFonts w:ascii="Times New Roman" w:hAnsi="Times New Roman" w:cs="Times New Roman"/>
          <w:sz w:val="28"/>
        </w:rPr>
        <w:t>контроля за</w:t>
      </w:r>
      <w:proofErr w:type="gramEnd"/>
      <w:r w:rsidRPr="006D1E10">
        <w:rPr>
          <w:rFonts w:ascii="Times New Roman" w:hAnsi="Times New Roman" w:cs="Times New Roman"/>
          <w:sz w:val="28"/>
        </w:rPr>
        <w:t xml:space="preserve"> обращением </w:t>
      </w:r>
      <w:proofErr w:type="spellStart"/>
      <w:r w:rsidRPr="006D1E10">
        <w:rPr>
          <w:rFonts w:ascii="Times New Roman" w:hAnsi="Times New Roman" w:cs="Times New Roman"/>
          <w:sz w:val="28"/>
        </w:rPr>
        <w:t>криптовалют</w:t>
      </w:r>
      <w:proofErr w:type="spellEnd"/>
      <w:r w:rsidRPr="006D1E10">
        <w:rPr>
          <w:rFonts w:ascii="Times New Roman" w:hAnsi="Times New Roman" w:cs="Times New Roman"/>
          <w:sz w:val="28"/>
        </w:rPr>
        <w:t>: Письмо ФНС России от 03.10.2016 № ОА-18-17/1027 [Электронный ресурс] // URL: http://www.consultant.ru/cons/cgi/online.cgi?req=doc;base=QUEST;n= 162766#0.</w:t>
      </w:r>
    </w:p>
    <w:p w:rsidR="00D7372D" w:rsidRPr="006D1E10" w:rsidRDefault="00D7372D" w:rsidP="006D1E10">
      <w:pPr>
        <w:pStyle w:val="a7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6D1E10">
        <w:rPr>
          <w:rFonts w:ascii="Times New Roman" w:hAnsi="Times New Roman" w:cs="Times New Roman"/>
          <w:sz w:val="28"/>
        </w:rPr>
        <w:t>Авдокушин</w:t>
      </w:r>
      <w:proofErr w:type="spellEnd"/>
      <w:r w:rsidRPr="006D1E10">
        <w:rPr>
          <w:rFonts w:ascii="Times New Roman" w:hAnsi="Times New Roman" w:cs="Times New Roman"/>
          <w:sz w:val="28"/>
        </w:rPr>
        <w:t xml:space="preserve"> Е.Ф. Международные финансовые отношения (основы </w:t>
      </w:r>
      <w:proofErr w:type="spellStart"/>
      <w:r w:rsidRPr="006D1E10">
        <w:rPr>
          <w:rFonts w:ascii="Times New Roman" w:hAnsi="Times New Roman" w:cs="Times New Roman"/>
          <w:sz w:val="28"/>
        </w:rPr>
        <w:t>финансомики</w:t>
      </w:r>
      <w:proofErr w:type="spellEnd"/>
      <w:r w:rsidRPr="006D1E10">
        <w:rPr>
          <w:rFonts w:ascii="Times New Roman" w:hAnsi="Times New Roman" w:cs="Times New Roman"/>
          <w:sz w:val="28"/>
        </w:rPr>
        <w:t>): учебное пособие для бакалавров. – Москва, 2013.</w:t>
      </w:r>
    </w:p>
    <w:p w:rsidR="00D7372D" w:rsidRPr="006D1E10" w:rsidRDefault="00D7372D" w:rsidP="006D1E10">
      <w:pPr>
        <w:pStyle w:val="a7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6D1E10">
        <w:rPr>
          <w:rFonts w:ascii="Times New Roman" w:hAnsi="Times New Roman" w:cs="Times New Roman"/>
          <w:sz w:val="28"/>
        </w:rPr>
        <w:t>Аверьянов А.В. и др. Конкурентоспособность национальных экономик и регионов в контексте глобальных вызовов мировой экономики: монография / под редакцией Т.В. Ворониной. – Ростов-на-Дону, 2016. Том 1.</w:t>
      </w:r>
    </w:p>
    <w:p w:rsidR="00D7372D" w:rsidRPr="006D1E10" w:rsidRDefault="00D7372D" w:rsidP="006D1E10">
      <w:pPr>
        <w:pStyle w:val="a7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6D1E10">
        <w:rPr>
          <w:rFonts w:ascii="Times New Roman" w:hAnsi="Times New Roman" w:cs="Times New Roman"/>
          <w:sz w:val="28"/>
        </w:rPr>
        <w:t xml:space="preserve">Анализ </w:t>
      </w:r>
      <w:proofErr w:type="spellStart"/>
      <w:r w:rsidRPr="006D1E10">
        <w:rPr>
          <w:rFonts w:ascii="Times New Roman" w:hAnsi="Times New Roman" w:cs="Times New Roman"/>
          <w:sz w:val="28"/>
        </w:rPr>
        <w:t>криптовалюты</w:t>
      </w:r>
      <w:proofErr w:type="spellEnd"/>
      <w:r w:rsidRPr="006D1E1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D1E10">
        <w:rPr>
          <w:rFonts w:ascii="Times New Roman" w:hAnsi="Times New Roman" w:cs="Times New Roman"/>
          <w:sz w:val="28"/>
        </w:rPr>
        <w:t>биткойн</w:t>
      </w:r>
      <w:proofErr w:type="spellEnd"/>
      <w:r w:rsidRPr="006D1E10">
        <w:rPr>
          <w:rFonts w:ascii="Times New Roman" w:hAnsi="Times New Roman" w:cs="Times New Roman"/>
          <w:sz w:val="28"/>
        </w:rPr>
        <w:t xml:space="preserve"> и ее положение в мире. [Электронный ресурс]</w:t>
      </w:r>
      <w:r w:rsidRPr="006D1E10">
        <w:rPr>
          <w:rFonts w:ascii="Times New Roman" w:hAnsi="Times New Roman" w:cs="Times New Roman"/>
          <w:sz w:val="28"/>
        </w:rPr>
        <w:tab/>
        <w:t xml:space="preserve">URL: https://coinspot.io/analysis/analiz-kriptovalyuty-bitcoin-i-eyo-polozh </w:t>
      </w:r>
      <w:proofErr w:type="spellStart"/>
      <w:r w:rsidRPr="006D1E10">
        <w:rPr>
          <w:rFonts w:ascii="Times New Roman" w:hAnsi="Times New Roman" w:cs="Times New Roman"/>
          <w:sz w:val="28"/>
        </w:rPr>
        <w:t>eniya</w:t>
      </w:r>
      <w:proofErr w:type="spellEnd"/>
      <w:r w:rsidRPr="006D1E10">
        <w:rPr>
          <w:rFonts w:ascii="Times New Roman" w:hAnsi="Times New Roman" w:cs="Times New Roman"/>
          <w:sz w:val="28"/>
        </w:rPr>
        <w:t>-v-</w:t>
      </w:r>
      <w:proofErr w:type="spellStart"/>
      <w:r w:rsidRPr="006D1E10">
        <w:rPr>
          <w:rFonts w:ascii="Times New Roman" w:hAnsi="Times New Roman" w:cs="Times New Roman"/>
          <w:sz w:val="28"/>
        </w:rPr>
        <w:t>mire</w:t>
      </w:r>
      <w:proofErr w:type="spellEnd"/>
      <w:r w:rsidRPr="006D1E10">
        <w:rPr>
          <w:rFonts w:ascii="Times New Roman" w:hAnsi="Times New Roman" w:cs="Times New Roman"/>
          <w:sz w:val="28"/>
        </w:rPr>
        <w:t>/ (дата обращения: 7.04.2018)</w:t>
      </w:r>
    </w:p>
    <w:p w:rsidR="00D7372D" w:rsidRPr="006D1E10" w:rsidRDefault="00D7372D" w:rsidP="006D1E10">
      <w:pPr>
        <w:pStyle w:val="a7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6D1E10">
        <w:rPr>
          <w:rFonts w:ascii="Times New Roman" w:hAnsi="Times New Roman" w:cs="Times New Roman"/>
          <w:sz w:val="28"/>
        </w:rPr>
        <w:t>Беломытцева</w:t>
      </w:r>
      <w:proofErr w:type="spellEnd"/>
      <w:r w:rsidRPr="006D1E10">
        <w:rPr>
          <w:rFonts w:ascii="Times New Roman" w:hAnsi="Times New Roman" w:cs="Times New Roman"/>
          <w:sz w:val="28"/>
        </w:rPr>
        <w:t xml:space="preserve"> О.С. О понятии </w:t>
      </w:r>
      <w:proofErr w:type="spellStart"/>
      <w:r w:rsidRPr="006D1E10">
        <w:rPr>
          <w:rFonts w:ascii="Times New Roman" w:hAnsi="Times New Roman" w:cs="Times New Roman"/>
          <w:sz w:val="28"/>
        </w:rPr>
        <w:t>криптовалюты</w:t>
      </w:r>
      <w:proofErr w:type="spellEnd"/>
      <w:r w:rsidRPr="006D1E1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D1E10">
        <w:rPr>
          <w:rFonts w:ascii="Times New Roman" w:hAnsi="Times New Roman" w:cs="Times New Roman"/>
          <w:sz w:val="28"/>
        </w:rPr>
        <w:t>биткоин</w:t>
      </w:r>
      <w:proofErr w:type="spellEnd"/>
      <w:r w:rsidRPr="006D1E10">
        <w:rPr>
          <w:rFonts w:ascii="Times New Roman" w:hAnsi="Times New Roman" w:cs="Times New Roman"/>
          <w:sz w:val="28"/>
        </w:rPr>
        <w:t xml:space="preserve"> в рамках мнений финансовых регуляторов и контексте частных электронных денег // Проблемы учета и финансов, 2014. - № 2 (14)</w:t>
      </w:r>
      <w:proofErr w:type="gramStart"/>
      <w:r w:rsidRPr="006D1E10">
        <w:rPr>
          <w:rFonts w:ascii="Times New Roman" w:hAnsi="Times New Roman" w:cs="Times New Roman"/>
          <w:sz w:val="28"/>
        </w:rPr>
        <w:t>.</w:t>
      </w:r>
      <w:proofErr w:type="gramEnd"/>
      <w:r w:rsidRPr="006D1E10">
        <w:rPr>
          <w:rFonts w:ascii="Times New Roman" w:hAnsi="Times New Roman" w:cs="Times New Roman"/>
          <w:sz w:val="28"/>
        </w:rPr>
        <w:t>-</w:t>
      </w:r>
      <w:proofErr w:type="gramStart"/>
      <w:r w:rsidRPr="006D1E10">
        <w:rPr>
          <w:rFonts w:ascii="Times New Roman" w:hAnsi="Times New Roman" w:cs="Times New Roman"/>
          <w:sz w:val="28"/>
        </w:rPr>
        <w:t>с</w:t>
      </w:r>
      <w:proofErr w:type="gramEnd"/>
      <w:r w:rsidRPr="006D1E10">
        <w:rPr>
          <w:rFonts w:ascii="Times New Roman" w:hAnsi="Times New Roman" w:cs="Times New Roman"/>
          <w:sz w:val="28"/>
        </w:rPr>
        <w:t>. 26-29.</w:t>
      </w:r>
    </w:p>
    <w:p w:rsidR="00D7372D" w:rsidRPr="006D1E10" w:rsidRDefault="00D7372D" w:rsidP="006D1E10">
      <w:pPr>
        <w:pStyle w:val="a7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E10">
        <w:rPr>
          <w:rFonts w:ascii="Times New Roman" w:hAnsi="Times New Roman" w:cs="Times New Roman"/>
          <w:sz w:val="28"/>
          <w:szCs w:val="28"/>
        </w:rPr>
        <w:t xml:space="preserve">Биржи </w:t>
      </w:r>
      <w:proofErr w:type="spellStart"/>
      <w:r w:rsidRPr="006D1E10">
        <w:rPr>
          <w:rFonts w:ascii="Times New Roman" w:hAnsi="Times New Roman" w:cs="Times New Roman"/>
          <w:sz w:val="28"/>
          <w:szCs w:val="28"/>
        </w:rPr>
        <w:t>криптовалют</w:t>
      </w:r>
      <w:proofErr w:type="spellEnd"/>
      <w:r w:rsidRPr="006D1E10">
        <w:rPr>
          <w:rFonts w:ascii="Times New Roman" w:hAnsi="Times New Roman" w:cs="Times New Roman"/>
          <w:sz w:val="28"/>
          <w:szCs w:val="28"/>
        </w:rPr>
        <w:t xml:space="preserve">. Cryptoage.com. // [Электронный ресурс]. – Режим доступа: </w:t>
      </w:r>
      <w:hyperlink r:id="rId18" w:history="1">
        <w:r w:rsidRPr="006D1E10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http://cryptoage.com/ru/%D0%B1%D0%B8%D1%80%D0%B6%D0%B8-</w:t>
        </w:r>
      </w:hyperlink>
      <w:r w:rsidRPr="006D1E10">
        <w:rPr>
          <w:rFonts w:ascii="Times New Roman" w:hAnsi="Times New Roman" w:cs="Times New Roman"/>
          <w:sz w:val="28"/>
          <w:szCs w:val="28"/>
        </w:rPr>
        <w:t xml:space="preserve"> %</w:t>
      </w:r>
      <w:r w:rsidRPr="006D1E10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6D1E10">
        <w:rPr>
          <w:rFonts w:ascii="Times New Roman" w:hAnsi="Times New Roman" w:cs="Times New Roman"/>
          <w:sz w:val="28"/>
          <w:szCs w:val="28"/>
        </w:rPr>
        <w:t>0%</w:t>
      </w:r>
      <w:r w:rsidRPr="006D1E10">
        <w:rPr>
          <w:rFonts w:ascii="Times New Roman" w:hAnsi="Times New Roman" w:cs="Times New Roman"/>
          <w:sz w:val="28"/>
          <w:szCs w:val="28"/>
          <w:lang w:val="en-US"/>
        </w:rPr>
        <w:t>BA</w:t>
      </w:r>
      <w:r w:rsidRPr="006D1E10">
        <w:rPr>
          <w:rFonts w:ascii="Times New Roman" w:hAnsi="Times New Roman" w:cs="Times New Roman"/>
          <w:sz w:val="28"/>
          <w:szCs w:val="28"/>
        </w:rPr>
        <w:t>%</w:t>
      </w:r>
      <w:r w:rsidRPr="006D1E10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6D1E10">
        <w:rPr>
          <w:rFonts w:ascii="Times New Roman" w:hAnsi="Times New Roman" w:cs="Times New Roman"/>
          <w:sz w:val="28"/>
          <w:szCs w:val="28"/>
        </w:rPr>
        <w:t>1%80%</w:t>
      </w:r>
      <w:r w:rsidRPr="006D1E10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6D1E10">
        <w:rPr>
          <w:rFonts w:ascii="Times New Roman" w:hAnsi="Times New Roman" w:cs="Times New Roman"/>
          <w:sz w:val="28"/>
          <w:szCs w:val="28"/>
        </w:rPr>
        <w:t>0%</w:t>
      </w:r>
      <w:r w:rsidRPr="006D1E10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6D1E10">
        <w:rPr>
          <w:rFonts w:ascii="Times New Roman" w:hAnsi="Times New Roman" w:cs="Times New Roman"/>
          <w:sz w:val="28"/>
          <w:szCs w:val="28"/>
        </w:rPr>
        <w:t>8%</w:t>
      </w:r>
      <w:r w:rsidRPr="006D1E10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6D1E10">
        <w:rPr>
          <w:rFonts w:ascii="Times New Roman" w:hAnsi="Times New Roman" w:cs="Times New Roman"/>
          <w:sz w:val="28"/>
          <w:szCs w:val="28"/>
        </w:rPr>
        <w:t>0%</w:t>
      </w:r>
      <w:r w:rsidRPr="006D1E10">
        <w:rPr>
          <w:rFonts w:ascii="Times New Roman" w:hAnsi="Times New Roman" w:cs="Times New Roman"/>
          <w:sz w:val="28"/>
          <w:szCs w:val="28"/>
          <w:lang w:val="en-US"/>
        </w:rPr>
        <w:t>BF</w:t>
      </w:r>
      <w:r w:rsidRPr="006D1E10">
        <w:rPr>
          <w:rFonts w:ascii="Times New Roman" w:hAnsi="Times New Roman" w:cs="Times New Roman"/>
          <w:sz w:val="28"/>
          <w:szCs w:val="28"/>
        </w:rPr>
        <w:t>%</w:t>
      </w:r>
      <w:r w:rsidRPr="006D1E10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6D1E10">
        <w:rPr>
          <w:rFonts w:ascii="Times New Roman" w:hAnsi="Times New Roman" w:cs="Times New Roman"/>
          <w:sz w:val="28"/>
          <w:szCs w:val="28"/>
        </w:rPr>
        <w:t>1%82%</w:t>
      </w:r>
      <w:r w:rsidRPr="006D1E10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6D1E10">
        <w:rPr>
          <w:rFonts w:ascii="Times New Roman" w:hAnsi="Times New Roman" w:cs="Times New Roman"/>
          <w:sz w:val="28"/>
          <w:szCs w:val="28"/>
        </w:rPr>
        <w:t>0%</w:t>
      </w:r>
      <w:r w:rsidRPr="006D1E10">
        <w:rPr>
          <w:rFonts w:ascii="Times New Roman" w:hAnsi="Times New Roman" w:cs="Times New Roman"/>
          <w:sz w:val="28"/>
          <w:szCs w:val="28"/>
          <w:lang w:val="en-US"/>
        </w:rPr>
        <w:t>BE</w:t>
      </w:r>
      <w:r w:rsidRPr="006D1E10">
        <w:rPr>
          <w:rFonts w:ascii="Times New Roman" w:hAnsi="Times New Roman" w:cs="Times New Roman"/>
          <w:sz w:val="28"/>
          <w:szCs w:val="28"/>
        </w:rPr>
        <w:t>%</w:t>
      </w:r>
      <w:r w:rsidRPr="006D1E10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6D1E10">
        <w:rPr>
          <w:rFonts w:ascii="Times New Roman" w:hAnsi="Times New Roman" w:cs="Times New Roman"/>
          <w:sz w:val="28"/>
          <w:szCs w:val="28"/>
        </w:rPr>
        <w:t>0%</w:t>
      </w:r>
      <w:r w:rsidRPr="006D1E10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6D1E10">
        <w:rPr>
          <w:rFonts w:ascii="Times New Roman" w:hAnsi="Times New Roman" w:cs="Times New Roman"/>
          <w:sz w:val="28"/>
          <w:szCs w:val="28"/>
        </w:rPr>
        <w:t>2%</w:t>
      </w:r>
      <w:r w:rsidRPr="006D1E10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6D1E10">
        <w:rPr>
          <w:rFonts w:ascii="Times New Roman" w:hAnsi="Times New Roman" w:cs="Times New Roman"/>
          <w:sz w:val="28"/>
          <w:szCs w:val="28"/>
        </w:rPr>
        <w:t>0%</w:t>
      </w:r>
      <w:r w:rsidRPr="006D1E10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6D1E10">
        <w:rPr>
          <w:rFonts w:ascii="Times New Roman" w:hAnsi="Times New Roman" w:cs="Times New Roman"/>
          <w:sz w:val="28"/>
          <w:szCs w:val="28"/>
        </w:rPr>
        <w:t>0%</w:t>
      </w:r>
      <w:r w:rsidRPr="006D1E10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6D1E10">
        <w:rPr>
          <w:rFonts w:ascii="Times New Roman" w:hAnsi="Times New Roman" w:cs="Times New Roman"/>
          <w:sz w:val="28"/>
          <w:szCs w:val="28"/>
        </w:rPr>
        <w:t>0%</w:t>
      </w:r>
      <w:r w:rsidRPr="006D1E10">
        <w:rPr>
          <w:rFonts w:ascii="Times New Roman" w:hAnsi="Times New Roman" w:cs="Times New Roman"/>
          <w:sz w:val="28"/>
          <w:szCs w:val="28"/>
          <w:lang w:val="en-US"/>
        </w:rPr>
        <w:t>BB</w:t>
      </w:r>
      <w:r w:rsidRPr="006D1E10">
        <w:rPr>
          <w:rFonts w:ascii="Times New Roman" w:hAnsi="Times New Roman" w:cs="Times New Roman"/>
          <w:sz w:val="28"/>
          <w:szCs w:val="28"/>
        </w:rPr>
        <w:t>%</w:t>
      </w:r>
      <w:r w:rsidRPr="006D1E10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6D1E10">
        <w:rPr>
          <w:rFonts w:ascii="Times New Roman" w:hAnsi="Times New Roman" w:cs="Times New Roman"/>
          <w:sz w:val="28"/>
          <w:szCs w:val="28"/>
        </w:rPr>
        <w:t>1%8</w:t>
      </w:r>
      <w:r w:rsidRPr="006D1E10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6D1E10">
        <w:rPr>
          <w:rFonts w:ascii="Times New Roman" w:hAnsi="Times New Roman" w:cs="Times New Roman"/>
          <w:sz w:val="28"/>
          <w:szCs w:val="28"/>
        </w:rPr>
        <w:t>%</w:t>
      </w:r>
      <w:r w:rsidRPr="006D1E10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6D1E10">
        <w:rPr>
          <w:rFonts w:ascii="Times New Roman" w:hAnsi="Times New Roman" w:cs="Times New Roman"/>
          <w:sz w:val="28"/>
          <w:szCs w:val="28"/>
        </w:rPr>
        <w:t>1%82.</w:t>
      </w:r>
      <w:proofErr w:type="spellStart"/>
      <w:r w:rsidRPr="006D1E10">
        <w:rPr>
          <w:rFonts w:ascii="Times New Roman" w:hAnsi="Times New Roman" w:cs="Times New Roman"/>
          <w:sz w:val="28"/>
          <w:szCs w:val="28"/>
          <w:lang w:val="en-US"/>
        </w:rPr>
        <w:t>ht</w:t>
      </w:r>
      <w:r w:rsidRPr="006D1E10">
        <w:rPr>
          <w:rFonts w:ascii="Times New Roman" w:hAnsi="Times New Roman" w:cs="Times New Roman"/>
          <w:sz w:val="28"/>
          <w:szCs w:val="28"/>
        </w:rPr>
        <w:t>ml</w:t>
      </w:r>
      <w:proofErr w:type="spellEnd"/>
    </w:p>
    <w:p w:rsidR="00D7372D" w:rsidRPr="006D1E10" w:rsidRDefault="00D7372D" w:rsidP="006D1E10">
      <w:pPr>
        <w:pStyle w:val="a7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lang w:val="en-US"/>
        </w:rPr>
      </w:pPr>
      <w:proofErr w:type="spellStart"/>
      <w:r w:rsidRPr="006D1E10">
        <w:rPr>
          <w:rFonts w:ascii="Times New Roman" w:hAnsi="Times New Roman" w:cs="Times New Roman"/>
          <w:sz w:val="28"/>
        </w:rPr>
        <w:t>Блокчейн</w:t>
      </w:r>
      <w:proofErr w:type="spellEnd"/>
      <w:r w:rsidRPr="006D1E10">
        <w:rPr>
          <w:rFonts w:ascii="Times New Roman" w:hAnsi="Times New Roman" w:cs="Times New Roman"/>
          <w:sz w:val="28"/>
        </w:rPr>
        <w:t xml:space="preserve"> для банков: перспективы применения технологии в сфере финансов// </w:t>
      </w:r>
      <w:proofErr w:type="spellStart"/>
      <w:r w:rsidRPr="006D1E10">
        <w:rPr>
          <w:rFonts w:ascii="Times New Roman" w:hAnsi="Times New Roman" w:cs="Times New Roman"/>
          <w:sz w:val="28"/>
        </w:rPr>
        <w:t>экспертноеиздание</w:t>
      </w:r>
      <w:proofErr w:type="spellEnd"/>
      <w:r w:rsidRPr="006D1E1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D1E10">
        <w:rPr>
          <w:rFonts w:ascii="Times New Roman" w:hAnsi="Times New Roman" w:cs="Times New Roman"/>
          <w:sz w:val="28"/>
        </w:rPr>
        <w:t>PaySpace</w:t>
      </w:r>
      <w:proofErr w:type="spellEnd"/>
      <w:r w:rsidRPr="006D1E1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D1E10">
        <w:rPr>
          <w:rFonts w:ascii="Times New Roman" w:hAnsi="Times New Roman" w:cs="Times New Roman"/>
          <w:sz w:val="28"/>
        </w:rPr>
        <w:t>Magazine</w:t>
      </w:r>
      <w:proofErr w:type="spellEnd"/>
      <w:r w:rsidRPr="006D1E10">
        <w:rPr>
          <w:rFonts w:ascii="Times New Roman" w:hAnsi="Times New Roman" w:cs="Times New Roman"/>
          <w:sz w:val="28"/>
        </w:rPr>
        <w:t xml:space="preserve"> – 2016 – 8 декабря [Электронный ресурс]. </w:t>
      </w:r>
      <w:r w:rsidRPr="006D1E10">
        <w:rPr>
          <w:rFonts w:ascii="Times New Roman" w:hAnsi="Times New Roman" w:cs="Times New Roman"/>
          <w:sz w:val="28"/>
          <w:lang w:val="en-US"/>
        </w:rPr>
        <w:t>URL: http://psm7.com/news/blokchejn-dlya-bankov-perspektivy-primeneniya-texnologii-v-sfere-finansov.html</w:t>
      </w:r>
    </w:p>
    <w:p w:rsidR="00D7372D" w:rsidRPr="006D1E10" w:rsidRDefault="00D7372D" w:rsidP="006D1E10">
      <w:pPr>
        <w:pStyle w:val="a7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6D1E10">
        <w:rPr>
          <w:rFonts w:ascii="Times New Roman" w:hAnsi="Times New Roman" w:cs="Times New Roman"/>
          <w:sz w:val="28"/>
        </w:rPr>
        <w:t>Блокчейн</w:t>
      </w:r>
      <w:proofErr w:type="spellEnd"/>
      <w:r w:rsidRPr="006D1E10">
        <w:rPr>
          <w:rFonts w:ascii="Times New Roman" w:hAnsi="Times New Roman" w:cs="Times New Roman"/>
          <w:sz w:val="28"/>
        </w:rPr>
        <w:t xml:space="preserve">: Схема новой экономики / Мелани </w:t>
      </w:r>
      <w:proofErr w:type="spellStart"/>
      <w:r w:rsidRPr="006D1E10">
        <w:rPr>
          <w:rFonts w:ascii="Times New Roman" w:hAnsi="Times New Roman" w:cs="Times New Roman"/>
          <w:sz w:val="28"/>
        </w:rPr>
        <w:t>Свон</w:t>
      </w:r>
      <w:proofErr w:type="spellEnd"/>
      <w:proofErr w:type="gramStart"/>
      <w:r w:rsidRPr="006D1E10">
        <w:rPr>
          <w:rFonts w:ascii="Times New Roman" w:hAnsi="Times New Roman" w:cs="Times New Roman"/>
          <w:sz w:val="28"/>
        </w:rPr>
        <w:t xml:space="preserve"> :</w:t>
      </w:r>
      <w:proofErr w:type="gramEnd"/>
      <w:r w:rsidRPr="006D1E10">
        <w:rPr>
          <w:rFonts w:ascii="Times New Roman" w:hAnsi="Times New Roman" w:cs="Times New Roman"/>
          <w:sz w:val="28"/>
        </w:rPr>
        <w:t xml:space="preserve"> [перевод с английского]. — Москва</w:t>
      </w:r>
      <w:proofErr w:type="gramStart"/>
      <w:r w:rsidRPr="006D1E10">
        <w:rPr>
          <w:rFonts w:ascii="Times New Roman" w:hAnsi="Times New Roman" w:cs="Times New Roman"/>
          <w:sz w:val="28"/>
        </w:rPr>
        <w:t xml:space="preserve"> :</w:t>
      </w:r>
      <w:proofErr w:type="gramEnd"/>
      <w:r w:rsidRPr="006D1E10">
        <w:rPr>
          <w:rFonts w:ascii="Times New Roman" w:hAnsi="Times New Roman" w:cs="Times New Roman"/>
          <w:sz w:val="28"/>
        </w:rPr>
        <w:t xml:space="preserve"> Издательство «Олимп-Бизнес», 2017. — 240 с.</w:t>
      </w:r>
    </w:p>
    <w:p w:rsidR="00D7372D" w:rsidRPr="006D1E10" w:rsidRDefault="00D7372D" w:rsidP="006D1E10">
      <w:pPr>
        <w:pStyle w:val="a7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6D1E10">
        <w:rPr>
          <w:rFonts w:ascii="Times New Roman" w:hAnsi="Times New Roman" w:cs="Times New Roman"/>
          <w:sz w:val="28"/>
        </w:rPr>
        <w:t>Булатов В.В. Новая архитектура фондового рынка и финансового пространства России – М.: Наука, 2013. – С. 57.</w:t>
      </w:r>
    </w:p>
    <w:p w:rsidR="00D7372D" w:rsidRPr="006D1E10" w:rsidRDefault="00D7372D" w:rsidP="006D1E10">
      <w:pPr>
        <w:pStyle w:val="a7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6D1E10">
        <w:rPr>
          <w:rFonts w:ascii="Times New Roman" w:hAnsi="Times New Roman" w:cs="Times New Roman"/>
          <w:sz w:val="28"/>
        </w:rPr>
        <w:lastRenderedPageBreak/>
        <w:t xml:space="preserve">Захарова, Л.Н. Особенности информатизации экономики России //Общество: политика, экономика, право / Л.Н. Захарова, М.В. </w:t>
      </w:r>
      <w:proofErr w:type="spellStart"/>
      <w:r w:rsidRPr="006D1E10">
        <w:rPr>
          <w:rFonts w:ascii="Times New Roman" w:hAnsi="Times New Roman" w:cs="Times New Roman"/>
          <w:sz w:val="28"/>
        </w:rPr>
        <w:t>Будко</w:t>
      </w:r>
      <w:proofErr w:type="spellEnd"/>
      <w:r w:rsidRPr="006D1E10">
        <w:rPr>
          <w:rFonts w:ascii="Times New Roman" w:hAnsi="Times New Roman" w:cs="Times New Roman"/>
          <w:sz w:val="28"/>
        </w:rPr>
        <w:t>, А.В. Лобов. – 2014. – с. 78-87.</w:t>
      </w:r>
    </w:p>
    <w:p w:rsidR="00D7372D" w:rsidRPr="006D1E10" w:rsidRDefault="00D7372D" w:rsidP="006D1E10">
      <w:pPr>
        <w:pStyle w:val="a7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E10">
        <w:rPr>
          <w:rFonts w:ascii="Times New Roman" w:hAnsi="Times New Roman" w:cs="Times New Roman"/>
          <w:sz w:val="28"/>
          <w:szCs w:val="28"/>
        </w:rPr>
        <w:t xml:space="preserve">Иванцов К.С. Влияние </w:t>
      </w:r>
      <w:proofErr w:type="spellStart"/>
      <w:r w:rsidRPr="006D1E10">
        <w:rPr>
          <w:rFonts w:ascii="Times New Roman" w:hAnsi="Times New Roman" w:cs="Times New Roman"/>
          <w:sz w:val="28"/>
          <w:szCs w:val="28"/>
        </w:rPr>
        <w:t>криптовалюты</w:t>
      </w:r>
      <w:proofErr w:type="spellEnd"/>
      <w:r w:rsidRPr="006D1E10">
        <w:rPr>
          <w:rFonts w:ascii="Times New Roman" w:hAnsi="Times New Roman" w:cs="Times New Roman"/>
          <w:sz w:val="28"/>
          <w:szCs w:val="28"/>
        </w:rPr>
        <w:t xml:space="preserve"> на мировую экономику и перспективы развития стран. «Новая наука: теоретический и практический взгляд» Издательство: Общество с ограниченной ответственностью «Агентство международных исследований» (Уфа), 2016. – №. 3-1. - С. 100-102. </w:t>
      </w:r>
    </w:p>
    <w:p w:rsidR="00D7372D" w:rsidRPr="006D1E10" w:rsidRDefault="00D7372D" w:rsidP="006D1E10">
      <w:pPr>
        <w:pStyle w:val="a7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lang w:val="en-US"/>
        </w:rPr>
      </w:pPr>
      <w:r w:rsidRPr="006D1E10">
        <w:rPr>
          <w:rFonts w:ascii="Times New Roman" w:hAnsi="Times New Roman" w:cs="Times New Roman"/>
          <w:sz w:val="28"/>
        </w:rPr>
        <w:t xml:space="preserve">Как </w:t>
      </w:r>
      <w:proofErr w:type="spellStart"/>
      <w:r w:rsidRPr="006D1E10">
        <w:rPr>
          <w:rFonts w:ascii="Times New Roman" w:hAnsi="Times New Roman" w:cs="Times New Roman"/>
          <w:sz w:val="28"/>
        </w:rPr>
        <w:t>блокчейн</w:t>
      </w:r>
      <w:proofErr w:type="spellEnd"/>
      <w:r w:rsidRPr="006D1E10">
        <w:rPr>
          <w:rFonts w:ascii="Times New Roman" w:hAnsi="Times New Roman" w:cs="Times New Roman"/>
          <w:sz w:val="28"/>
        </w:rPr>
        <w:t xml:space="preserve"> меняет банковскую систему России// Электронный журнал «INSIDER PRO» -2017. – 27 февраля [Электронный ресурс]. </w:t>
      </w:r>
      <w:r w:rsidRPr="006D1E10">
        <w:rPr>
          <w:rFonts w:ascii="Times New Roman" w:hAnsi="Times New Roman" w:cs="Times New Roman"/>
          <w:sz w:val="28"/>
          <w:lang w:val="en-US"/>
        </w:rPr>
        <w:t>URL: https://ru.insider.pro/investment/2017-02-27/kak-blokchejnmenyaet-bankovskuyu-sistemu-rossii/</w:t>
      </w:r>
    </w:p>
    <w:p w:rsidR="00D7372D" w:rsidRPr="006D1E10" w:rsidRDefault="00D7372D" w:rsidP="006D1E10">
      <w:pPr>
        <w:pStyle w:val="a7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6D1E10">
        <w:rPr>
          <w:rFonts w:ascii="Times New Roman" w:hAnsi="Times New Roman" w:cs="Times New Roman"/>
          <w:sz w:val="28"/>
        </w:rPr>
        <w:t xml:space="preserve">Как умные контракты изменят нашу жизнь // </w:t>
      </w:r>
      <w:proofErr w:type="spellStart"/>
      <w:r w:rsidRPr="006D1E10">
        <w:rPr>
          <w:rFonts w:ascii="Times New Roman" w:hAnsi="Times New Roman" w:cs="Times New Roman"/>
          <w:sz w:val="28"/>
        </w:rPr>
        <w:t>Хабрхабрхабр</w:t>
      </w:r>
      <w:proofErr w:type="spellEnd"/>
      <w:r w:rsidRPr="006D1E10">
        <w:rPr>
          <w:rFonts w:ascii="Times New Roman" w:hAnsi="Times New Roman" w:cs="Times New Roman"/>
          <w:sz w:val="28"/>
        </w:rPr>
        <w:t>: ресурс для IT-специалистов –2017. – 10 февраля [Электронный ресурс]. URL: https://habrahabr.ru/company/exante/blog/321548/</w:t>
      </w:r>
    </w:p>
    <w:p w:rsidR="00D7372D" w:rsidRPr="006D1E10" w:rsidRDefault="00D7372D" w:rsidP="006D1E10">
      <w:pPr>
        <w:pStyle w:val="a7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E10">
        <w:rPr>
          <w:rFonts w:ascii="Times New Roman" w:hAnsi="Times New Roman" w:cs="Times New Roman"/>
          <w:sz w:val="28"/>
          <w:szCs w:val="28"/>
        </w:rPr>
        <w:t xml:space="preserve">Калужский М.Л., Карпов В.В. </w:t>
      </w:r>
      <w:proofErr w:type="gramStart"/>
      <w:r w:rsidRPr="006D1E10">
        <w:rPr>
          <w:rFonts w:ascii="Times New Roman" w:hAnsi="Times New Roman" w:cs="Times New Roman"/>
          <w:sz w:val="28"/>
          <w:szCs w:val="28"/>
        </w:rPr>
        <w:t>Сетевые</w:t>
      </w:r>
      <w:proofErr w:type="gramEnd"/>
      <w:r w:rsidRPr="006D1E10">
        <w:rPr>
          <w:rFonts w:ascii="Times New Roman" w:hAnsi="Times New Roman" w:cs="Times New Roman"/>
          <w:sz w:val="28"/>
          <w:szCs w:val="28"/>
        </w:rPr>
        <w:t xml:space="preserve"> интернет-коммуникации как инструмент маркетинга // Практический маркетинг. – 2013. – № 2. – С. 32-39.</w:t>
      </w:r>
    </w:p>
    <w:p w:rsidR="00D7372D" w:rsidRPr="006D1E10" w:rsidRDefault="00D7372D" w:rsidP="006D1E10">
      <w:pPr>
        <w:pStyle w:val="a7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E10">
        <w:rPr>
          <w:rFonts w:ascii="Times New Roman" w:hAnsi="Times New Roman" w:cs="Times New Roman"/>
          <w:sz w:val="28"/>
          <w:szCs w:val="28"/>
        </w:rPr>
        <w:t xml:space="preserve">Капитализации </w:t>
      </w:r>
      <w:proofErr w:type="spellStart"/>
      <w:r w:rsidRPr="006D1E10">
        <w:rPr>
          <w:rFonts w:ascii="Times New Roman" w:hAnsi="Times New Roman" w:cs="Times New Roman"/>
          <w:sz w:val="28"/>
          <w:szCs w:val="28"/>
        </w:rPr>
        <w:t>криптовалютного</w:t>
      </w:r>
      <w:proofErr w:type="spellEnd"/>
      <w:r w:rsidRPr="006D1E10">
        <w:rPr>
          <w:rFonts w:ascii="Times New Roman" w:hAnsi="Times New Roman" w:cs="Times New Roman"/>
          <w:sz w:val="28"/>
          <w:szCs w:val="28"/>
        </w:rPr>
        <w:t xml:space="preserve"> Рынка (Динамика </w:t>
      </w:r>
      <w:proofErr w:type="spellStart"/>
      <w:r w:rsidRPr="006D1E10">
        <w:rPr>
          <w:rFonts w:ascii="Times New Roman" w:hAnsi="Times New Roman" w:cs="Times New Roman"/>
          <w:sz w:val="28"/>
          <w:szCs w:val="28"/>
        </w:rPr>
        <w:t>криптовалют</w:t>
      </w:r>
      <w:proofErr w:type="spellEnd"/>
      <w:r w:rsidRPr="006D1E10">
        <w:rPr>
          <w:rFonts w:ascii="Times New Roman" w:hAnsi="Times New Roman" w:cs="Times New Roman"/>
          <w:sz w:val="28"/>
          <w:szCs w:val="28"/>
        </w:rPr>
        <w:t xml:space="preserve"> и основные статистические показатели) / </w:t>
      </w:r>
      <w:proofErr w:type="spellStart"/>
      <w:r w:rsidRPr="006D1E10">
        <w:rPr>
          <w:rFonts w:ascii="Times New Roman" w:hAnsi="Times New Roman" w:cs="Times New Roman"/>
          <w:sz w:val="28"/>
          <w:szCs w:val="28"/>
        </w:rPr>
        <w:t>КоинМаркетКап</w:t>
      </w:r>
      <w:proofErr w:type="spellEnd"/>
      <w:r w:rsidRPr="006D1E10">
        <w:rPr>
          <w:rFonts w:ascii="Times New Roman" w:hAnsi="Times New Roman" w:cs="Times New Roman"/>
          <w:sz w:val="28"/>
          <w:szCs w:val="28"/>
        </w:rPr>
        <w:t>. [Электронный ресурс]. – Режим доступа: http://coinmarketcap.com</w:t>
      </w:r>
    </w:p>
    <w:p w:rsidR="00D7372D" w:rsidRPr="006D1E10" w:rsidRDefault="00D7372D" w:rsidP="006D1E10">
      <w:pPr>
        <w:pStyle w:val="a7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6D1E10">
        <w:rPr>
          <w:rFonts w:ascii="Times New Roman" w:hAnsi="Times New Roman" w:cs="Times New Roman"/>
          <w:sz w:val="28"/>
        </w:rPr>
        <w:t>Климовец</w:t>
      </w:r>
      <w:proofErr w:type="spellEnd"/>
      <w:r w:rsidRPr="006D1E10">
        <w:rPr>
          <w:rFonts w:ascii="Times New Roman" w:hAnsi="Times New Roman" w:cs="Times New Roman"/>
          <w:sz w:val="28"/>
        </w:rPr>
        <w:t xml:space="preserve"> О.В. Реально-виртуальный дуализм ТНК // Экономика устойчивого развития. – 2016. № 2 (26). – С. 189– 192.</w:t>
      </w:r>
    </w:p>
    <w:p w:rsidR="00D7372D" w:rsidRPr="006D1E10" w:rsidRDefault="00D7372D" w:rsidP="006D1E10">
      <w:pPr>
        <w:pStyle w:val="a7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D1E10">
        <w:rPr>
          <w:rFonts w:ascii="Times New Roman" w:hAnsi="Times New Roman" w:cs="Times New Roman"/>
          <w:sz w:val="28"/>
          <w:szCs w:val="28"/>
        </w:rPr>
        <w:t>Кондиленко</w:t>
      </w:r>
      <w:proofErr w:type="spellEnd"/>
      <w:r w:rsidRPr="006D1E10">
        <w:rPr>
          <w:rFonts w:ascii="Times New Roman" w:hAnsi="Times New Roman" w:cs="Times New Roman"/>
          <w:sz w:val="28"/>
          <w:szCs w:val="28"/>
        </w:rPr>
        <w:t xml:space="preserve"> И. (CASEXE) о </w:t>
      </w:r>
      <w:proofErr w:type="spellStart"/>
      <w:r w:rsidRPr="006D1E10">
        <w:rPr>
          <w:rFonts w:ascii="Times New Roman" w:hAnsi="Times New Roman" w:cs="Times New Roman"/>
          <w:sz w:val="28"/>
          <w:szCs w:val="28"/>
        </w:rPr>
        <w:t>White</w:t>
      </w:r>
      <w:proofErr w:type="spellEnd"/>
      <w:r w:rsidRPr="006D1E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1E10">
        <w:rPr>
          <w:rFonts w:ascii="Times New Roman" w:hAnsi="Times New Roman" w:cs="Times New Roman"/>
          <w:sz w:val="28"/>
          <w:szCs w:val="28"/>
        </w:rPr>
        <w:t>Label</w:t>
      </w:r>
      <w:proofErr w:type="spellEnd"/>
      <w:r w:rsidRPr="006D1E10">
        <w:rPr>
          <w:rFonts w:ascii="Times New Roman" w:hAnsi="Times New Roman" w:cs="Times New Roman"/>
          <w:sz w:val="28"/>
          <w:szCs w:val="28"/>
        </w:rPr>
        <w:t xml:space="preserve"> в онлайн-</w:t>
      </w:r>
      <w:proofErr w:type="spellStart"/>
      <w:r w:rsidRPr="006D1E10">
        <w:rPr>
          <w:rFonts w:ascii="Times New Roman" w:hAnsi="Times New Roman" w:cs="Times New Roman"/>
          <w:sz w:val="28"/>
          <w:szCs w:val="28"/>
        </w:rPr>
        <w:t>гемблинге</w:t>
      </w:r>
      <w:proofErr w:type="spellEnd"/>
      <w:r w:rsidRPr="006D1E10">
        <w:rPr>
          <w:rFonts w:ascii="Times New Roman" w:hAnsi="Times New Roman" w:cs="Times New Roman"/>
          <w:sz w:val="28"/>
          <w:szCs w:val="28"/>
        </w:rPr>
        <w:t xml:space="preserve">, его </w:t>
      </w:r>
      <w:proofErr w:type="spellStart"/>
      <w:r w:rsidRPr="006D1E10">
        <w:rPr>
          <w:rFonts w:ascii="Times New Roman" w:hAnsi="Times New Roman" w:cs="Times New Roman"/>
          <w:sz w:val="28"/>
          <w:szCs w:val="28"/>
        </w:rPr>
        <w:t>примуществах</w:t>
      </w:r>
      <w:proofErr w:type="spellEnd"/>
      <w:r w:rsidRPr="006D1E10">
        <w:rPr>
          <w:rFonts w:ascii="Times New Roman" w:hAnsi="Times New Roman" w:cs="Times New Roman"/>
          <w:sz w:val="28"/>
          <w:szCs w:val="28"/>
        </w:rPr>
        <w:t xml:space="preserve"> и рисках для операторов. // [Электронный ресурс]. – Режим доступа: https://logincasino.com/article/ivan-kondilenko-owhite-label-v-onlain-gemblinge-ego-preimushestvah-i-riskah-dlya-operatorov14917.html</w:t>
      </w:r>
    </w:p>
    <w:p w:rsidR="00D7372D" w:rsidRPr="006D1E10" w:rsidRDefault="00D7372D" w:rsidP="006D1E10">
      <w:pPr>
        <w:pStyle w:val="a7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6D1E10">
        <w:rPr>
          <w:rFonts w:ascii="Times New Roman" w:hAnsi="Times New Roman" w:cs="Times New Roman"/>
          <w:sz w:val="28"/>
        </w:rPr>
        <w:t>Коробейникова</w:t>
      </w:r>
      <w:proofErr w:type="spellEnd"/>
      <w:r w:rsidRPr="006D1E10">
        <w:rPr>
          <w:rFonts w:ascii="Times New Roman" w:hAnsi="Times New Roman" w:cs="Times New Roman"/>
          <w:sz w:val="28"/>
        </w:rPr>
        <w:t xml:space="preserve"> О.М., Коробейников Д.А., Назарбаев О. Инновационные платежные инструменты в платежных системах // </w:t>
      </w:r>
      <w:r w:rsidRPr="006D1E10">
        <w:rPr>
          <w:rFonts w:ascii="Times New Roman" w:hAnsi="Times New Roman" w:cs="Times New Roman"/>
          <w:sz w:val="28"/>
        </w:rPr>
        <w:lastRenderedPageBreak/>
        <w:t xml:space="preserve">Актуальные проблемы гуманитарных и социально-экономических наук. 2017. </w:t>
      </w:r>
      <w:r w:rsidRPr="006D1E10">
        <w:rPr>
          <w:rFonts w:ascii="Times New Roman" w:hAnsi="Times New Roman" w:cs="Times New Roman"/>
          <w:sz w:val="28"/>
        </w:rPr>
        <w:t xml:space="preserve">- </w:t>
      </w:r>
      <w:r w:rsidRPr="006D1E10">
        <w:rPr>
          <w:rFonts w:ascii="Times New Roman" w:hAnsi="Times New Roman" w:cs="Times New Roman"/>
          <w:sz w:val="28"/>
        </w:rPr>
        <w:t xml:space="preserve">Т. 5. № 11 (11). </w:t>
      </w:r>
      <w:r w:rsidRPr="006D1E10">
        <w:rPr>
          <w:rFonts w:ascii="Times New Roman" w:hAnsi="Times New Roman" w:cs="Times New Roman"/>
          <w:sz w:val="28"/>
        </w:rPr>
        <w:t xml:space="preserve">- </w:t>
      </w:r>
      <w:r w:rsidRPr="006D1E10">
        <w:rPr>
          <w:rFonts w:ascii="Times New Roman" w:hAnsi="Times New Roman" w:cs="Times New Roman"/>
          <w:sz w:val="28"/>
        </w:rPr>
        <w:t xml:space="preserve">С. 102-104. </w:t>
      </w:r>
    </w:p>
    <w:p w:rsidR="00D7372D" w:rsidRPr="006D1E10" w:rsidRDefault="00D7372D" w:rsidP="006D1E10">
      <w:pPr>
        <w:pStyle w:val="a7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6D1E10">
        <w:rPr>
          <w:rFonts w:ascii="Times New Roman" w:hAnsi="Times New Roman" w:cs="Times New Roman"/>
          <w:sz w:val="28"/>
        </w:rPr>
        <w:t xml:space="preserve">Королев О.Л., </w:t>
      </w:r>
      <w:proofErr w:type="spellStart"/>
      <w:r w:rsidRPr="006D1E10">
        <w:rPr>
          <w:rFonts w:ascii="Times New Roman" w:hAnsi="Times New Roman" w:cs="Times New Roman"/>
          <w:sz w:val="28"/>
        </w:rPr>
        <w:t>Апатова</w:t>
      </w:r>
      <w:proofErr w:type="spellEnd"/>
      <w:r w:rsidRPr="006D1E10">
        <w:rPr>
          <w:rFonts w:ascii="Times New Roman" w:hAnsi="Times New Roman" w:cs="Times New Roman"/>
          <w:sz w:val="28"/>
        </w:rPr>
        <w:t xml:space="preserve"> Н.В., </w:t>
      </w:r>
      <w:proofErr w:type="spellStart"/>
      <w:r w:rsidRPr="006D1E10">
        <w:rPr>
          <w:rFonts w:ascii="Times New Roman" w:hAnsi="Times New Roman" w:cs="Times New Roman"/>
          <w:sz w:val="28"/>
        </w:rPr>
        <w:t>Круликовский</w:t>
      </w:r>
      <w:proofErr w:type="spellEnd"/>
      <w:r w:rsidRPr="006D1E10">
        <w:rPr>
          <w:rFonts w:ascii="Times New Roman" w:hAnsi="Times New Roman" w:cs="Times New Roman"/>
          <w:sz w:val="28"/>
        </w:rPr>
        <w:t xml:space="preserve"> А.П. «Большие данные» как фактор изменения процессов принятия решений в экономике // Научно-технические ведомости </w:t>
      </w:r>
      <w:proofErr w:type="spellStart"/>
      <w:r w:rsidRPr="006D1E10">
        <w:rPr>
          <w:rFonts w:ascii="Times New Roman" w:hAnsi="Times New Roman" w:cs="Times New Roman"/>
          <w:sz w:val="28"/>
        </w:rPr>
        <w:t>СПбГПУ</w:t>
      </w:r>
      <w:proofErr w:type="spellEnd"/>
      <w:r w:rsidRPr="006D1E10">
        <w:rPr>
          <w:rFonts w:ascii="Times New Roman" w:hAnsi="Times New Roman" w:cs="Times New Roman"/>
          <w:sz w:val="28"/>
        </w:rPr>
        <w:t xml:space="preserve">. Экономические науки. 2017. </w:t>
      </w:r>
      <w:r w:rsidRPr="006D1E10">
        <w:rPr>
          <w:rFonts w:ascii="Times New Roman" w:hAnsi="Times New Roman" w:cs="Times New Roman"/>
          <w:sz w:val="28"/>
        </w:rPr>
        <w:t xml:space="preserve">- </w:t>
      </w:r>
      <w:r w:rsidRPr="006D1E10">
        <w:rPr>
          <w:rFonts w:ascii="Times New Roman" w:hAnsi="Times New Roman" w:cs="Times New Roman"/>
          <w:sz w:val="28"/>
        </w:rPr>
        <w:t xml:space="preserve">Т. 10. № 4. </w:t>
      </w:r>
      <w:r w:rsidRPr="006D1E10">
        <w:rPr>
          <w:rFonts w:ascii="Times New Roman" w:hAnsi="Times New Roman" w:cs="Times New Roman"/>
          <w:sz w:val="28"/>
        </w:rPr>
        <w:t xml:space="preserve">- </w:t>
      </w:r>
      <w:r w:rsidRPr="006D1E10">
        <w:rPr>
          <w:rFonts w:ascii="Times New Roman" w:hAnsi="Times New Roman" w:cs="Times New Roman"/>
          <w:sz w:val="28"/>
        </w:rPr>
        <w:t xml:space="preserve">С. 31-38. DOI: http://dx.doi. </w:t>
      </w:r>
      <w:proofErr w:type="spellStart"/>
      <w:r w:rsidRPr="006D1E10">
        <w:rPr>
          <w:rFonts w:ascii="Times New Roman" w:hAnsi="Times New Roman" w:cs="Times New Roman"/>
          <w:sz w:val="28"/>
        </w:rPr>
        <w:t>org</w:t>
      </w:r>
      <w:proofErr w:type="spellEnd"/>
      <w:r w:rsidRPr="006D1E10">
        <w:rPr>
          <w:rFonts w:ascii="Times New Roman" w:hAnsi="Times New Roman" w:cs="Times New Roman"/>
          <w:sz w:val="28"/>
        </w:rPr>
        <w:t>/10.18721/JE.10403</w:t>
      </w:r>
    </w:p>
    <w:p w:rsidR="00D7372D" w:rsidRPr="006D1E10" w:rsidRDefault="00D7372D" w:rsidP="006D1E10">
      <w:pPr>
        <w:pStyle w:val="a7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6D1E10">
        <w:rPr>
          <w:rFonts w:ascii="Times New Roman" w:hAnsi="Times New Roman" w:cs="Times New Roman"/>
          <w:sz w:val="28"/>
        </w:rPr>
        <w:t xml:space="preserve">Куликов С.В., Рыжкова О.В. Проблемы управления оборотом </w:t>
      </w:r>
      <w:proofErr w:type="spellStart"/>
      <w:r w:rsidRPr="006D1E10">
        <w:rPr>
          <w:rFonts w:ascii="Times New Roman" w:hAnsi="Times New Roman" w:cs="Times New Roman"/>
          <w:sz w:val="28"/>
        </w:rPr>
        <w:t>криптовалют</w:t>
      </w:r>
      <w:proofErr w:type="spellEnd"/>
      <w:r w:rsidRPr="006D1E10">
        <w:rPr>
          <w:rFonts w:ascii="Times New Roman" w:hAnsi="Times New Roman" w:cs="Times New Roman"/>
          <w:sz w:val="28"/>
        </w:rPr>
        <w:t xml:space="preserve"> // Современный менеджмент: теория и практика. Материалы Всероссийской научно-практической конференции / под общ</w:t>
      </w:r>
      <w:proofErr w:type="gramStart"/>
      <w:r w:rsidRPr="006D1E10">
        <w:rPr>
          <w:rFonts w:ascii="Times New Roman" w:hAnsi="Times New Roman" w:cs="Times New Roman"/>
          <w:sz w:val="28"/>
        </w:rPr>
        <w:t>.</w:t>
      </w:r>
      <w:proofErr w:type="gramEnd"/>
      <w:r w:rsidRPr="006D1E10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6D1E10">
        <w:rPr>
          <w:rFonts w:ascii="Times New Roman" w:hAnsi="Times New Roman" w:cs="Times New Roman"/>
          <w:sz w:val="28"/>
        </w:rPr>
        <w:t>р</w:t>
      </w:r>
      <w:proofErr w:type="gramEnd"/>
      <w:r w:rsidRPr="006D1E10">
        <w:rPr>
          <w:rFonts w:ascii="Times New Roman" w:hAnsi="Times New Roman" w:cs="Times New Roman"/>
          <w:sz w:val="28"/>
        </w:rPr>
        <w:t xml:space="preserve">ед. Н.В. Кузнецовой. Магнитогорск: Магнитогорский государственный технический университет им. Г.И. Носова, 2016. </w:t>
      </w:r>
      <w:r w:rsidRPr="006D1E10">
        <w:rPr>
          <w:rFonts w:ascii="Times New Roman" w:hAnsi="Times New Roman" w:cs="Times New Roman"/>
          <w:sz w:val="28"/>
        </w:rPr>
        <w:t xml:space="preserve">- </w:t>
      </w:r>
      <w:r w:rsidRPr="006D1E10">
        <w:rPr>
          <w:rFonts w:ascii="Times New Roman" w:hAnsi="Times New Roman" w:cs="Times New Roman"/>
          <w:sz w:val="28"/>
        </w:rPr>
        <w:t>С. 74-77. URL: https://elibrary.ru/item.asp?id</w:t>
      </w:r>
      <w:r w:rsidRPr="006D1E10">
        <w:rPr>
          <w:rFonts w:ascii="Times New Roman" w:hAnsi="Times New Roman" w:cs="Times New Roman"/>
          <w:sz w:val="28"/>
        </w:rPr>
        <w:t>=26575978 (дата обращения: 15.04.2018</w:t>
      </w:r>
      <w:r w:rsidRPr="006D1E10">
        <w:rPr>
          <w:rFonts w:ascii="Times New Roman" w:hAnsi="Times New Roman" w:cs="Times New Roman"/>
          <w:sz w:val="28"/>
        </w:rPr>
        <w:t>)</w:t>
      </w:r>
    </w:p>
    <w:p w:rsidR="00D7372D" w:rsidRPr="006D1E10" w:rsidRDefault="00D7372D" w:rsidP="006D1E10">
      <w:pPr>
        <w:pStyle w:val="a7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lang w:val="en-US"/>
        </w:rPr>
      </w:pPr>
      <w:r w:rsidRPr="006D1E10">
        <w:rPr>
          <w:rFonts w:ascii="Times New Roman" w:hAnsi="Times New Roman" w:cs="Times New Roman"/>
          <w:sz w:val="28"/>
        </w:rPr>
        <w:t xml:space="preserve">Куприяновский В.П., Куренков П.В., </w:t>
      </w:r>
      <w:proofErr w:type="spellStart"/>
      <w:r w:rsidRPr="006D1E10">
        <w:rPr>
          <w:rFonts w:ascii="Times New Roman" w:hAnsi="Times New Roman" w:cs="Times New Roman"/>
          <w:sz w:val="28"/>
        </w:rPr>
        <w:t>Бубнова</w:t>
      </w:r>
      <w:proofErr w:type="spellEnd"/>
      <w:r w:rsidRPr="006D1E10">
        <w:rPr>
          <w:rFonts w:ascii="Times New Roman" w:hAnsi="Times New Roman" w:cs="Times New Roman"/>
          <w:sz w:val="28"/>
        </w:rPr>
        <w:t xml:space="preserve"> Г.В., Дунаев О.Н., </w:t>
      </w:r>
      <w:proofErr w:type="spellStart"/>
      <w:r w:rsidRPr="006D1E10">
        <w:rPr>
          <w:rFonts w:ascii="Times New Roman" w:hAnsi="Times New Roman" w:cs="Times New Roman"/>
          <w:sz w:val="28"/>
        </w:rPr>
        <w:t>Синягов</w:t>
      </w:r>
      <w:proofErr w:type="spellEnd"/>
      <w:r w:rsidRPr="006D1E10">
        <w:rPr>
          <w:rFonts w:ascii="Times New Roman" w:hAnsi="Times New Roman" w:cs="Times New Roman"/>
          <w:sz w:val="28"/>
        </w:rPr>
        <w:t xml:space="preserve"> С.А., </w:t>
      </w:r>
      <w:proofErr w:type="spellStart"/>
      <w:r w:rsidRPr="006D1E10">
        <w:rPr>
          <w:rFonts w:ascii="Times New Roman" w:hAnsi="Times New Roman" w:cs="Times New Roman"/>
          <w:sz w:val="28"/>
        </w:rPr>
        <w:t>Намиот</w:t>
      </w:r>
      <w:proofErr w:type="spellEnd"/>
      <w:r w:rsidRPr="006D1E10">
        <w:rPr>
          <w:rFonts w:ascii="Times New Roman" w:hAnsi="Times New Roman" w:cs="Times New Roman"/>
          <w:sz w:val="28"/>
        </w:rPr>
        <w:t xml:space="preserve"> Д.Е. Экономика инноваций цифровой железной дороги. Опыт</w:t>
      </w:r>
      <w:r w:rsidRPr="006D1E10">
        <w:rPr>
          <w:rFonts w:ascii="Times New Roman" w:hAnsi="Times New Roman" w:cs="Times New Roman"/>
          <w:sz w:val="28"/>
          <w:lang w:val="en-US"/>
        </w:rPr>
        <w:t xml:space="preserve"> </w:t>
      </w:r>
      <w:r w:rsidRPr="006D1E10">
        <w:rPr>
          <w:rFonts w:ascii="Times New Roman" w:hAnsi="Times New Roman" w:cs="Times New Roman"/>
          <w:sz w:val="28"/>
        </w:rPr>
        <w:t>Великобритании</w:t>
      </w:r>
      <w:r w:rsidRPr="006D1E10">
        <w:rPr>
          <w:rFonts w:ascii="Times New Roman" w:hAnsi="Times New Roman" w:cs="Times New Roman"/>
          <w:sz w:val="28"/>
          <w:lang w:val="en-US"/>
        </w:rPr>
        <w:t xml:space="preserve"> // International Journal of Open Information Technologies. 2017. </w:t>
      </w:r>
      <w:r w:rsidRPr="006D1E10">
        <w:rPr>
          <w:rFonts w:ascii="Times New Roman" w:hAnsi="Times New Roman" w:cs="Times New Roman"/>
          <w:sz w:val="28"/>
        </w:rPr>
        <w:t xml:space="preserve">- </w:t>
      </w:r>
      <w:r w:rsidRPr="006D1E10">
        <w:rPr>
          <w:rFonts w:ascii="Times New Roman" w:hAnsi="Times New Roman" w:cs="Times New Roman"/>
          <w:sz w:val="28"/>
        </w:rPr>
        <w:t>Т</w:t>
      </w:r>
      <w:r w:rsidRPr="006D1E10">
        <w:rPr>
          <w:rFonts w:ascii="Times New Roman" w:hAnsi="Times New Roman" w:cs="Times New Roman"/>
          <w:sz w:val="28"/>
          <w:lang w:val="en-US"/>
        </w:rPr>
        <w:t xml:space="preserve">. 5. № 3. </w:t>
      </w:r>
      <w:r w:rsidRPr="006D1E10">
        <w:rPr>
          <w:rFonts w:ascii="Times New Roman" w:hAnsi="Times New Roman" w:cs="Times New Roman"/>
          <w:sz w:val="28"/>
        </w:rPr>
        <w:t xml:space="preserve">- </w:t>
      </w:r>
      <w:r w:rsidRPr="006D1E10">
        <w:rPr>
          <w:rFonts w:ascii="Times New Roman" w:hAnsi="Times New Roman" w:cs="Times New Roman"/>
          <w:sz w:val="28"/>
        </w:rPr>
        <w:t>С</w:t>
      </w:r>
      <w:r w:rsidRPr="006D1E10">
        <w:rPr>
          <w:rFonts w:ascii="Times New Roman" w:hAnsi="Times New Roman" w:cs="Times New Roman"/>
          <w:sz w:val="28"/>
          <w:lang w:val="en-US"/>
        </w:rPr>
        <w:t xml:space="preserve">. 79-99. </w:t>
      </w:r>
    </w:p>
    <w:p w:rsidR="00D7372D" w:rsidRPr="006D1E10" w:rsidRDefault="00D7372D" w:rsidP="006D1E10">
      <w:pPr>
        <w:pStyle w:val="a7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6D1E10">
        <w:rPr>
          <w:rFonts w:ascii="Times New Roman" w:hAnsi="Times New Roman" w:cs="Times New Roman"/>
          <w:sz w:val="28"/>
        </w:rPr>
        <w:t>Куприяновский</w:t>
      </w:r>
      <w:r w:rsidRPr="006D1E10">
        <w:rPr>
          <w:rFonts w:ascii="Times New Roman" w:hAnsi="Times New Roman" w:cs="Times New Roman"/>
          <w:sz w:val="28"/>
          <w:lang w:val="en-US"/>
        </w:rPr>
        <w:t xml:space="preserve"> </w:t>
      </w:r>
      <w:r w:rsidRPr="006D1E10">
        <w:rPr>
          <w:rFonts w:ascii="Times New Roman" w:hAnsi="Times New Roman" w:cs="Times New Roman"/>
          <w:sz w:val="28"/>
        </w:rPr>
        <w:t>В</w:t>
      </w:r>
      <w:r w:rsidRPr="006D1E10">
        <w:rPr>
          <w:rFonts w:ascii="Times New Roman" w:hAnsi="Times New Roman" w:cs="Times New Roman"/>
          <w:sz w:val="28"/>
          <w:lang w:val="en-US"/>
        </w:rPr>
        <w:t>.</w:t>
      </w:r>
      <w:r w:rsidRPr="006D1E10">
        <w:rPr>
          <w:rFonts w:ascii="Times New Roman" w:hAnsi="Times New Roman" w:cs="Times New Roman"/>
          <w:sz w:val="28"/>
        </w:rPr>
        <w:t>П</w:t>
      </w:r>
      <w:r w:rsidRPr="006D1E10">
        <w:rPr>
          <w:rFonts w:ascii="Times New Roman" w:hAnsi="Times New Roman" w:cs="Times New Roman"/>
          <w:sz w:val="28"/>
          <w:lang w:val="en-US"/>
        </w:rPr>
        <w:t xml:space="preserve">., </w:t>
      </w:r>
      <w:proofErr w:type="spellStart"/>
      <w:r w:rsidRPr="006D1E10">
        <w:rPr>
          <w:rFonts w:ascii="Times New Roman" w:hAnsi="Times New Roman" w:cs="Times New Roman"/>
          <w:sz w:val="28"/>
        </w:rPr>
        <w:t>Синягов</w:t>
      </w:r>
      <w:proofErr w:type="spellEnd"/>
      <w:r w:rsidRPr="006D1E10">
        <w:rPr>
          <w:rFonts w:ascii="Times New Roman" w:hAnsi="Times New Roman" w:cs="Times New Roman"/>
          <w:sz w:val="28"/>
          <w:lang w:val="en-US"/>
        </w:rPr>
        <w:t xml:space="preserve"> </w:t>
      </w:r>
      <w:r w:rsidRPr="006D1E10">
        <w:rPr>
          <w:rFonts w:ascii="Times New Roman" w:hAnsi="Times New Roman" w:cs="Times New Roman"/>
          <w:sz w:val="28"/>
        </w:rPr>
        <w:t>С</w:t>
      </w:r>
      <w:r w:rsidRPr="006D1E10">
        <w:rPr>
          <w:rFonts w:ascii="Times New Roman" w:hAnsi="Times New Roman" w:cs="Times New Roman"/>
          <w:sz w:val="28"/>
          <w:lang w:val="en-US"/>
        </w:rPr>
        <w:t>.</w:t>
      </w:r>
      <w:r w:rsidRPr="006D1E10">
        <w:rPr>
          <w:rFonts w:ascii="Times New Roman" w:hAnsi="Times New Roman" w:cs="Times New Roman"/>
          <w:sz w:val="28"/>
        </w:rPr>
        <w:t>А</w:t>
      </w:r>
      <w:r w:rsidRPr="006D1E10">
        <w:rPr>
          <w:rFonts w:ascii="Times New Roman" w:hAnsi="Times New Roman" w:cs="Times New Roman"/>
          <w:sz w:val="28"/>
          <w:lang w:val="en-US"/>
        </w:rPr>
        <w:t xml:space="preserve">., </w:t>
      </w:r>
      <w:r w:rsidRPr="006D1E10">
        <w:rPr>
          <w:rFonts w:ascii="Times New Roman" w:hAnsi="Times New Roman" w:cs="Times New Roman"/>
          <w:sz w:val="28"/>
        </w:rPr>
        <w:t>Липатов</w:t>
      </w:r>
      <w:r w:rsidRPr="006D1E10">
        <w:rPr>
          <w:rFonts w:ascii="Times New Roman" w:hAnsi="Times New Roman" w:cs="Times New Roman"/>
          <w:sz w:val="28"/>
          <w:lang w:val="en-US"/>
        </w:rPr>
        <w:t xml:space="preserve"> </w:t>
      </w:r>
      <w:r w:rsidRPr="006D1E10">
        <w:rPr>
          <w:rFonts w:ascii="Times New Roman" w:hAnsi="Times New Roman" w:cs="Times New Roman"/>
          <w:sz w:val="28"/>
        </w:rPr>
        <w:t>С</w:t>
      </w:r>
      <w:r w:rsidRPr="006D1E10">
        <w:rPr>
          <w:rFonts w:ascii="Times New Roman" w:hAnsi="Times New Roman" w:cs="Times New Roman"/>
          <w:sz w:val="28"/>
          <w:lang w:val="en-US"/>
        </w:rPr>
        <w:t>.</w:t>
      </w:r>
      <w:r w:rsidRPr="006D1E10">
        <w:rPr>
          <w:rFonts w:ascii="Times New Roman" w:hAnsi="Times New Roman" w:cs="Times New Roman"/>
          <w:sz w:val="28"/>
        </w:rPr>
        <w:t>И</w:t>
      </w:r>
      <w:r w:rsidRPr="006D1E10">
        <w:rPr>
          <w:rFonts w:ascii="Times New Roman" w:hAnsi="Times New Roman" w:cs="Times New Roman"/>
          <w:sz w:val="28"/>
          <w:lang w:val="en-US"/>
        </w:rPr>
        <w:t xml:space="preserve">., </w:t>
      </w:r>
      <w:proofErr w:type="spellStart"/>
      <w:r w:rsidRPr="006D1E10">
        <w:rPr>
          <w:rFonts w:ascii="Times New Roman" w:hAnsi="Times New Roman" w:cs="Times New Roman"/>
          <w:sz w:val="28"/>
        </w:rPr>
        <w:t>Намиот</w:t>
      </w:r>
      <w:proofErr w:type="spellEnd"/>
      <w:r w:rsidRPr="006D1E10">
        <w:rPr>
          <w:rFonts w:ascii="Times New Roman" w:hAnsi="Times New Roman" w:cs="Times New Roman"/>
          <w:sz w:val="28"/>
          <w:lang w:val="en-US"/>
        </w:rPr>
        <w:t xml:space="preserve"> </w:t>
      </w:r>
      <w:r w:rsidRPr="006D1E10">
        <w:rPr>
          <w:rFonts w:ascii="Times New Roman" w:hAnsi="Times New Roman" w:cs="Times New Roman"/>
          <w:sz w:val="28"/>
        </w:rPr>
        <w:t>Д</w:t>
      </w:r>
      <w:r w:rsidRPr="006D1E10">
        <w:rPr>
          <w:rFonts w:ascii="Times New Roman" w:hAnsi="Times New Roman" w:cs="Times New Roman"/>
          <w:sz w:val="28"/>
          <w:lang w:val="en-US"/>
        </w:rPr>
        <w:t>.</w:t>
      </w:r>
      <w:r w:rsidRPr="006D1E10">
        <w:rPr>
          <w:rFonts w:ascii="Times New Roman" w:hAnsi="Times New Roman" w:cs="Times New Roman"/>
          <w:sz w:val="28"/>
        </w:rPr>
        <w:t>Е</w:t>
      </w:r>
      <w:r w:rsidRPr="006D1E10">
        <w:rPr>
          <w:rFonts w:ascii="Times New Roman" w:hAnsi="Times New Roman" w:cs="Times New Roman"/>
          <w:sz w:val="28"/>
          <w:lang w:val="en-US"/>
        </w:rPr>
        <w:t xml:space="preserve">., </w:t>
      </w:r>
      <w:r w:rsidRPr="006D1E10">
        <w:rPr>
          <w:rFonts w:ascii="Times New Roman" w:hAnsi="Times New Roman" w:cs="Times New Roman"/>
          <w:sz w:val="28"/>
        </w:rPr>
        <w:t>Воробьев</w:t>
      </w:r>
      <w:r w:rsidRPr="006D1E10">
        <w:rPr>
          <w:rFonts w:ascii="Times New Roman" w:hAnsi="Times New Roman" w:cs="Times New Roman"/>
          <w:sz w:val="28"/>
          <w:lang w:val="en-US"/>
        </w:rPr>
        <w:t xml:space="preserve"> </w:t>
      </w:r>
      <w:r w:rsidRPr="006D1E10">
        <w:rPr>
          <w:rFonts w:ascii="Times New Roman" w:hAnsi="Times New Roman" w:cs="Times New Roman"/>
          <w:sz w:val="28"/>
        </w:rPr>
        <w:t>А</w:t>
      </w:r>
      <w:r w:rsidRPr="006D1E10">
        <w:rPr>
          <w:rFonts w:ascii="Times New Roman" w:hAnsi="Times New Roman" w:cs="Times New Roman"/>
          <w:sz w:val="28"/>
          <w:lang w:val="en-US"/>
        </w:rPr>
        <w:t>.</w:t>
      </w:r>
      <w:r w:rsidRPr="006D1E10">
        <w:rPr>
          <w:rFonts w:ascii="Times New Roman" w:hAnsi="Times New Roman" w:cs="Times New Roman"/>
          <w:sz w:val="28"/>
        </w:rPr>
        <w:t>О</w:t>
      </w:r>
      <w:r w:rsidRPr="006D1E10">
        <w:rPr>
          <w:rFonts w:ascii="Times New Roman" w:hAnsi="Times New Roman" w:cs="Times New Roman"/>
          <w:sz w:val="28"/>
          <w:lang w:val="en-US"/>
        </w:rPr>
        <w:t xml:space="preserve">. </w:t>
      </w:r>
      <w:r w:rsidRPr="006D1E10">
        <w:rPr>
          <w:rFonts w:ascii="Times New Roman" w:hAnsi="Times New Roman" w:cs="Times New Roman"/>
          <w:sz w:val="28"/>
        </w:rPr>
        <w:t>Цифровая</w:t>
      </w:r>
      <w:r w:rsidRPr="006D1E10">
        <w:rPr>
          <w:rFonts w:ascii="Times New Roman" w:hAnsi="Times New Roman" w:cs="Times New Roman"/>
          <w:sz w:val="28"/>
          <w:lang w:val="en-US"/>
        </w:rPr>
        <w:t xml:space="preserve"> </w:t>
      </w:r>
      <w:r w:rsidRPr="006D1E10">
        <w:rPr>
          <w:rFonts w:ascii="Times New Roman" w:hAnsi="Times New Roman" w:cs="Times New Roman"/>
          <w:sz w:val="28"/>
        </w:rPr>
        <w:t>экономика</w:t>
      </w:r>
      <w:r w:rsidRPr="006D1E10">
        <w:rPr>
          <w:rFonts w:ascii="Times New Roman" w:hAnsi="Times New Roman" w:cs="Times New Roman"/>
          <w:sz w:val="28"/>
          <w:lang w:val="en-US"/>
        </w:rPr>
        <w:t xml:space="preserve"> - «</w:t>
      </w:r>
      <w:r w:rsidRPr="006D1E10">
        <w:rPr>
          <w:rFonts w:ascii="Times New Roman" w:hAnsi="Times New Roman" w:cs="Times New Roman"/>
          <w:sz w:val="28"/>
        </w:rPr>
        <w:t>умный</w:t>
      </w:r>
      <w:r w:rsidRPr="006D1E10">
        <w:rPr>
          <w:rFonts w:ascii="Times New Roman" w:hAnsi="Times New Roman" w:cs="Times New Roman"/>
          <w:sz w:val="28"/>
          <w:lang w:val="en-US"/>
        </w:rPr>
        <w:t xml:space="preserve"> </w:t>
      </w:r>
      <w:r w:rsidRPr="006D1E10">
        <w:rPr>
          <w:rFonts w:ascii="Times New Roman" w:hAnsi="Times New Roman" w:cs="Times New Roman"/>
          <w:sz w:val="28"/>
        </w:rPr>
        <w:t>способ</w:t>
      </w:r>
      <w:r w:rsidRPr="006D1E10">
        <w:rPr>
          <w:rFonts w:ascii="Times New Roman" w:hAnsi="Times New Roman" w:cs="Times New Roman"/>
          <w:sz w:val="28"/>
          <w:lang w:val="en-US"/>
        </w:rPr>
        <w:t xml:space="preserve"> </w:t>
      </w:r>
      <w:r w:rsidRPr="006D1E10">
        <w:rPr>
          <w:rFonts w:ascii="Times New Roman" w:hAnsi="Times New Roman" w:cs="Times New Roman"/>
          <w:sz w:val="28"/>
        </w:rPr>
        <w:t>работать</w:t>
      </w:r>
      <w:r w:rsidRPr="006D1E10">
        <w:rPr>
          <w:rFonts w:ascii="Times New Roman" w:hAnsi="Times New Roman" w:cs="Times New Roman"/>
          <w:sz w:val="28"/>
          <w:lang w:val="en-US"/>
        </w:rPr>
        <w:t xml:space="preserve">» // International Journal of Open Information Technologies. </w:t>
      </w:r>
      <w:r w:rsidRPr="006D1E10">
        <w:rPr>
          <w:rFonts w:ascii="Times New Roman" w:hAnsi="Times New Roman" w:cs="Times New Roman"/>
          <w:sz w:val="28"/>
        </w:rPr>
        <w:t xml:space="preserve">2016. </w:t>
      </w:r>
      <w:r w:rsidRPr="006D1E10">
        <w:rPr>
          <w:rFonts w:ascii="Times New Roman" w:hAnsi="Times New Roman" w:cs="Times New Roman"/>
          <w:sz w:val="28"/>
        </w:rPr>
        <w:t xml:space="preserve">- </w:t>
      </w:r>
      <w:r w:rsidRPr="006D1E10">
        <w:rPr>
          <w:rFonts w:ascii="Times New Roman" w:hAnsi="Times New Roman" w:cs="Times New Roman"/>
          <w:sz w:val="28"/>
        </w:rPr>
        <w:t xml:space="preserve">Т. 4. № 2. </w:t>
      </w:r>
      <w:r w:rsidRPr="006D1E10">
        <w:rPr>
          <w:rFonts w:ascii="Times New Roman" w:hAnsi="Times New Roman" w:cs="Times New Roman"/>
          <w:sz w:val="28"/>
        </w:rPr>
        <w:t xml:space="preserve">- </w:t>
      </w:r>
      <w:r w:rsidRPr="006D1E10">
        <w:rPr>
          <w:rFonts w:ascii="Times New Roman" w:hAnsi="Times New Roman" w:cs="Times New Roman"/>
          <w:sz w:val="28"/>
        </w:rPr>
        <w:t xml:space="preserve">С. 26-33. URL: https://elibrary.ru/item. </w:t>
      </w:r>
      <w:proofErr w:type="spellStart"/>
      <w:r w:rsidRPr="006D1E10">
        <w:rPr>
          <w:rFonts w:ascii="Times New Roman" w:hAnsi="Times New Roman" w:cs="Times New Roman"/>
          <w:sz w:val="28"/>
        </w:rPr>
        <w:t>asp?i</w:t>
      </w:r>
      <w:r w:rsidRPr="006D1E10">
        <w:rPr>
          <w:rFonts w:ascii="Times New Roman" w:hAnsi="Times New Roman" w:cs="Times New Roman"/>
          <w:sz w:val="28"/>
        </w:rPr>
        <w:t>d</w:t>
      </w:r>
      <w:proofErr w:type="spellEnd"/>
      <w:r w:rsidRPr="006D1E10">
        <w:rPr>
          <w:rFonts w:ascii="Times New Roman" w:hAnsi="Times New Roman" w:cs="Times New Roman"/>
          <w:sz w:val="28"/>
        </w:rPr>
        <w:t>=25412966 (дата обращения: 15.04</w:t>
      </w:r>
      <w:r w:rsidRPr="006D1E10">
        <w:rPr>
          <w:rFonts w:ascii="Times New Roman" w:hAnsi="Times New Roman" w:cs="Times New Roman"/>
          <w:sz w:val="28"/>
        </w:rPr>
        <w:t>.201</w:t>
      </w:r>
      <w:r w:rsidRPr="006D1E10">
        <w:rPr>
          <w:rFonts w:ascii="Times New Roman" w:hAnsi="Times New Roman" w:cs="Times New Roman"/>
          <w:sz w:val="28"/>
        </w:rPr>
        <w:t>8</w:t>
      </w:r>
      <w:r w:rsidRPr="006D1E10">
        <w:rPr>
          <w:rFonts w:ascii="Times New Roman" w:hAnsi="Times New Roman" w:cs="Times New Roman"/>
          <w:sz w:val="28"/>
        </w:rPr>
        <w:t>)</w:t>
      </w:r>
    </w:p>
    <w:p w:rsidR="00D7372D" w:rsidRPr="006D1E10" w:rsidRDefault="00D7372D" w:rsidP="006D1E10">
      <w:pPr>
        <w:pStyle w:val="a7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6D1E10">
        <w:rPr>
          <w:rFonts w:ascii="Times New Roman" w:hAnsi="Times New Roman" w:cs="Times New Roman"/>
          <w:sz w:val="28"/>
        </w:rPr>
        <w:t xml:space="preserve">Курс </w:t>
      </w:r>
      <w:proofErr w:type="spellStart"/>
      <w:r w:rsidRPr="006D1E10">
        <w:rPr>
          <w:rFonts w:ascii="Times New Roman" w:hAnsi="Times New Roman" w:cs="Times New Roman"/>
          <w:sz w:val="28"/>
        </w:rPr>
        <w:t>биткойна</w:t>
      </w:r>
      <w:proofErr w:type="spellEnd"/>
      <w:r w:rsidRPr="006D1E10">
        <w:rPr>
          <w:rFonts w:ascii="Times New Roman" w:hAnsi="Times New Roman" w:cs="Times New Roman"/>
          <w:sz w:val="28"/>
        </w:rPr>
        <w:t xml:space="preserve"> к доллару. [Электронный ресурс] URL:https://myfin.by/crypto-rates/bitcoin-usd (дата обращения: 2.04.2018)</w:t>
      </w:r>
    </w:p>
    <w:p w:rsidR="00D7372D" w:rsidRPr="006D1E10" w:rsidRDefault="00D7372D" w:rsidP="006D1E10">
      <w:pPr>
        <w:pStyle w:val="a7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6D1E10">
        <w:rPr>
          <w:rFonts w:ascii="Times New Roman" w:hAnsi="Times New Roman" w:cs="Times New Roman"/>
          <w:sz w:val="28"/>
        </w:rPr>
        <w:t>Лонский</w:t>
      </w:r>
      <w:proofErr w:type="spellEnd"/>
      <w:r w:rsidRPr="006D1E10">
        <w:rPr>
          <w:rFonts w:ascii="Times New Roman" w:hAnsi="Times New Roman" w:cs="Times New Roman"/>
          <w:sz w:val="28"/>
        </w:rPr>
        <w:t xml:space="preserve">, И.И. Информатизация и эволюция общества//Перспективы науки и образования / И.И. </w:t>
      </w:r>
      <w:proofErr w:type="spellStart"/>
      <w:r w:rsidRPr="006D1E10">
        <w:rPr>
          <w:rFonts w:ascii="Times New Roman" w:hAnsi="Times New Roman" w:cs="Times New Roman"/>
          <w:sz w:val="28"/>
        </w:rPr>
        <w:t>Лонский</w:t>
      </w:r>
      <w:proofErr w:type="spellEnd"/>
      <w:r w:rsidRPr="006D1E10">
        <w:rPr>
          <w:rFonts w:ascii="Times New Roman" w:hAnsi="Times New Roman" w:cs="Times New Roman"/>
          <w:sz w:val="28"/>
        </w:rPr>
        <w:t>. – 2015. - №29 (14)</w:t>
      </w:r>
      <w:proofErr w:type="gramStart"/>
      <w:r w:rsidRPr="006D1E10">
        <w:rPr>
          <w:rFonts w:ascii="Times New Roman" w:hAnsi="Times New Roman" w:cs="Times New Roman"/>
          <w:sz w:val="28"/>
        </w:rPr>
        <w:t>.</w:t>
      </w:r>
      <w:proofErr w:type="gramEnd"/>
      <w:r w:rsidRPr="006D1E10">
        <w:rPr>
          <w:rFonts w:ascii="Times New Roman" w:hAnsi="Times New Roman" w:cs="Times New Roman"/>
          <w:sz w:val="28"/>
        </w:rPr>
        <w:t xml:space="preserve"> – </w:t>
      </w:r>
      <w:proofErr w:type="gramStart"/>
      <w:r w:rsidRPr="006D1E10">
        <w:rPr>
          <w:rFonts w:ascii="Times New Roman" w:hAnsi="Times New Roman" w:cs="Times New Roman"/>
          <w:sz w:val="28"/>
        </w:rPr>
        <w:t>с</w:t>
      </w:r>
      <w:proofErr w:type="gramEnd"/>
      <w:r w:rsidRPr="006D1E10">
        <w:rPr>
          <w:rFonts w:ascii="Times New Roman" w:hAnsi="Times New Roman" w:cs="Times New Roman"/>
          <w:sz w:val="28"/>
        </w:rPr>
        <w:t>. 27-37.</w:t>
      </w:r>
    </w:p>
    <w:p w:rsidR="00D7372D" w:rsidRPr="006D1E10" w:rsidRDefault="00D7372D" w:rsidP="006D1E10">
      <w:pPr>
        <w:pStyle w:val="a7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D1E10">
        <w:rPr>
          <w:rFonts w:ascii="Times New Roman" w:hAnsi="Times New Roman" w:cs="Times New Roman"/>
          <w:sz w:val="28"/>
          <w:szCs w:val="28"/>
        </w:rPr>
        <w:t>Малдуин</w:t>
      </w:r>
      <w:proofErr w:type="spellEnd"/>
      <w:r w:rsidRPr="006D1E10">
        <w:rPr>
          <w:rFonts w:ascii="Times New Roman" w:hAnsi="Times New Roman" w:cs="Times New Roman"/>
          <w:sz w:val="28"/>
          <w:szCs w:val="28"/>
        </w:rPr>
        <w:t xml:space="preserve"> Дж. </w:t>
      </w:r>
      <w:proofErr w:type="spellStart"/>
      <w:r w:rsidRPr="006D1E10">
        <w:rPr>
          <w:rFonts w:ascii="Times New Roman" w:hAnsi="Times New Roman" w:cs="Times New Roman"/>
          <w:sz w:val="28"/>
          <w:szCs w:val="28"/>
          <w:lang w:val="en-US"/>
        </w:rPr>
        <w:t>Bitcoin</w:t>
      </w:r>
      <w:proofErr w:type="spellEnd"/>
      <w:r w:rsidRPr="006D1E10">
        <w:rPr>
          <w:rFonts w:ascii="Times New Roman" w:hAnsi="Times New Roman" w:cs="Times New Roman"/>
          <w:sz w:val="28"/>
          <w:szCs w:val="28"/>
        </w:rPr>
        <w:t xml:space="preserve"> </w:t>
      </w:r>
      <w:r w:rsidRPr="006D1E10">
        <w:rPr>
          <w:rFonts w:ascii="Times New Roman" w:hAnsi="Times New Roman" w:cs="Times New Roman"/>
          <w:sz w:val="28"/>
          <w:szCs w:val="28"/>
          <w:lang w:val="en-US"/>
        </w:rPr>
        <w:t>is</w:t>
      </w:r>
      <w:r w:rsidRPr="006D1E10">
        <w:rPr>
          <w:rFonts w:ascii="Times New Roman" w:hAnsi="Times New Roman" w:cs="Times New Roman"/>
          <w:sz w:val="28"/>
          <w:szCs w:val="28"/>
        </w:rPr>
        <w:t xml:space="preserve"> </w:t>
      </w:r>
      <w:r w:rsidRPr="006D1E10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6D1E10">
        <w:rPr>
          <w:rFonts w:ascii="Times New Roman" w:hAnsi="Times New Roman" w:cs="Times New Roman"/>
          <w:sz w:val="28"/>
          <w:szCs w:val="28"/>
        </w:rPr>
        <w:t xml:space="preserve"> </w:t>
      </w:r>
      <w:r w:rsidRPr="006D1E10">
        <w:rPr>
          <w:rFonts w:ascii="Times New Roman" w:hAnsi="Times New Roman" w:cs="Times New Roman"/>
          <w:sz w:val="28"/>
          <w:szCs w:val="28"/>
          <w:lang w:val="en-US"/>
        </w:rPr>
        <w:t>Future</w:t>
      </w:r>
      <w:r w:rsidRPr="006D1E10">
        <w:rPr>
          <w:rFonts w:ascii="Times New Roman" w:hAnsi="Times New Roman" w:cs="Times New Roman"/>
          <w:sz w:val="28"/>
          <w:szCs w:val="28"/>
        </w:rPr>
        <w:t xml:space="preserve">? // </w:t>
      </w:r>
      <w:r w:rsidRPr="006D1E10">
        <w:rPr>
          <w:rFonts w:ascii="Times New Roman" w:hAnsi="Times New Roman" w:cs="Times New Roman"/>
          <w:sz w:val="28"/>
          <w:szCs w:val="28"/>
          <w:lang w:val="en-US"/>
        </w:rPr>
        <w:t>Forbes</w:t>
      </w:r>
      <w:r w:rsidRPr="006D1E10">
        <w:rPr>
          <w:rFonts w:ascii="Times New Roman" w:hAnsi="Times New Roman" w:cs="Times New Roman"/>
          <w:sz w:val="28"/>
          <w:szCs w:val="28"/>
        </w:rPr>
        <w:t>. – 01.12.2014 г. [Электронный ресурс]. – Режим доступа: http://www.forbes.com/sites/johnmauldin/2014/12/01/is-bitcoin-the-future/</w:t>
      </w:r>
    </w:p>
    <w:p w:rsidR="00D7372D" w:rsidRPr="006D1E10" w:rsidRDefault="00D7372D" w:rsidP="006D1E10">
      <w:pPr>
        <w:pStyle w:val="a7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6D1E10">
        <w:rPr>
          <w:rFonts w:ascii="Times New Roman" w:hAnsi="Times New Roman" w:cs="Times New Roman"/>
          <w:sz w:val="28"/>
        </w:rPr>
        <w:lastRenderedPageBreak/>
        <w:t xml:space="preserve">Минфин расскажет правительству о планах регулирования </w:t>
      </w:r>
      <w:proofErr w:type="spellStart"/>
      <w:r w:rsidRPr="006D1E10">
        <w:rPr>
          <w:rFonts w:ascii="Times New Roman" w:hAnsi="Times New Roman" w:cs="Times New Roman"/>
          <w:sz w:val="28"/>
        </w:rPr>
        <w:t>биткоина</w:t>
      </w:r>
      <w:proofErr w:type="spellEnd"/>
      <w:r w:rsidRPr="006D1E10">
        <w:rPr>
          <w:rFonts w:ascii="Times New Roman" w:hAnsi="Times New Roman" w:cs="Times New Roman"/>
          <w:sz w:val="28"/>
        </w:rPr>
        <w:t xml:space="preserve"> [Электронный ресурс] // URL: https://news.mail.ru/economics/29420193/?social=vk.</w:t>
      </w:r>
    </w:p>
    <w:p w:rsidR="00D7372D" w:rsidRPr="006D1E10" w:rsidRDefault="00D7372D" w:rsidP="006D1E10">
      <w:pPr>
        <w:pStyle w:val="a7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6D1E10">
        <w:rPr>
          <w:rFonts w:ascii="Times New Roman" w:hAnsi="Times New Roman" w:cs="Times New Roman"/>
          <w:sz w:val="28"/>
        </w:rPr>
        <w:t>Николайчук</w:t>
      </w:r>
      <w:proofErr w:type="spellEnd"/>
      <w:r w:rsidRPr="006D1E10">
        <w:rPr>
          <w:rFonts w:ascii="Times New Roman" w:hAnsi="Times New Roman" w:cs="Times New Roman"/>
          <w:sz w:val="28"/>
        </w:rPr>
        <w:t xml:space="preserve"> О. А. Электронная валюта в свете современных правовых и экономических вызовов // </w:t>
      </w:r>
      <w:proofErr w:type="spellStart"/>
      <w:r w:rsidRPr="006D1E10">
        <w:rPr>
          <w:rFonts w:ascii="Times New Roman" w:hAnsi="Times New Roman" w:cs="Times New Roman"/>
          <w:sz w:val="28"/>
        </w:rPr>
        <w:t>JournalofEconomicRegulation</w:t>
      </w:r>
      <w:proofErr w:type="spellEnd"/>
      <w:r w:rsidRPr="006D1E10">
        <w:rPr>
          <w:rFonts w:ascii="Times New Roman" w:hAnsi="Times New Roman" w:cs="Times New Roman"/>
          <w:sz w:val="28"/>
        </w:rPr>
        <w:t xml:space="preserve"> (Вопросы регулирования экономики), 2017. - Том 8, № 1. - с. 142-154.</w:t>
      </w:r>
    </w:p>
    <w:p w:rsidR="00D7372D" w:rsidRPr="006D1E10" w:rsidRDefault="00D7372D" w:rsidP="006D1E10">
      <w:pPr>
        <w:pStyle w:val="a7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6D1E10">
        <w:rPr>
          <w:rFonts w:ascii="Times New Roman" w:hAnsi="Times New Roman" w:cs="Times New Roman"/>
          <w:sz w:val="28"/>
        </w:rPr>
        <w:t xml:space="preserve">Об использовании при совершении сделок «виртуальных валют», в частности, </w:t>
      </w:r>
      <w:proofErr w:type="spellStart"/>
      <w:r w:rsidRPr="006D1E10">
        <w:rPr>
          <w:rFonts w:ascii="Times New Roman" w:hAnsi="Times New Roman" w:cs="Times New Roman"/>
          <w:sz w:val="28"/>
        </w:rPr>
        <w:t>Биткойн</w:t>
      </w:r>
      <w:proofErr w:type="spellEnd"/>
      <w:r w:rsidRPr="006D1E10">
        <w:rPr>
          <w:rFonts w:ascii="Times New Roman" w:hAnsi="Times New Roman" w:cs="Times New Roman"/>
          <w:sz w:val="28"/>
        </w:rPr>
        <w:t xml:space="preserve"> [Электронный ресурс] // URL: http://www.cbr.ru/press/pr.aspx?file= 27012014_1825052.htm.</w:t>
      </w:r>
    </w:p>
    <w:p w:rsidR="00D7372D" w:rsidRPr="006D1E10" w:rsidRDefault="00D7372D" w:rsidP="006D1E10">
      <w:pPr>
        <w:pStyle w:val="a7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6D1E10">
        <w:rPr>
          <w:rFonts w:ascii="Times New Roman" w:hAnsi="Times New Roman" w:cs="Times New Roman"/>
          <w:sz w:val="28"/>
          <w:szCs w:val="28"/>
        </w:rPr>
        <w:t>Паглиери</w:t>
      </w:r>
      <w:proofErr w:type="spellEnd"/>
      <w:r w:rsidRPr="006D1E1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D1E10">
        <w:rPr>
          <w:rFonts w:ascii="Times New Roman" w:hAnsi="Times New Roman" w:cs="Times New Roman"/>
          <w:sz w:val="28"/>
          <w:szCs w:val="28"/>
        </w:rPr>
        <w:t>Х</w:t>
      </w:r>
      <w:r w:rsidRPr="006D1E10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6D1E10">
        <w:rPr>
          <w:rFonts w:ascii="Times New Roman" w:hAnsi="Times New Roman" w:cs="Times New Roman"/>
          <w:sz w:val="28"/>
          <w:szCs w:val="28"/>
          <w:lang w:val="en-US"/>
        </w:rPr>
        <w:t>Bitcoin</w:t>
      </w:r>
      <w:proofErr w:type="spellEnd"/>
      <w:r w:rsidRPr="006D1E10">
        <w:rPr>
          <w:rFonts w:ascii="Times New Roman" w:hAnsi="Times New Roman" w:cs="Times New Roman"/>
          <w:sz w:val="28"/>
          <w:szCs w:val="28"/>
          <w:lang w:val="en-US"/>
        </w:rPr>
        <w:t xml:space="preserve">: And the Future of Money // Triumph Books LLC. – 2014. – 256 </w:t>
      </w:r>
      <w:r w:rsidRPr="006D1E10">
        <w:rPr>
          <w:rFonts w:ascii="Times New Roman" w:hAnsi="Times New Roman" w:cs="Times New Roman"/>
          <w:sz w:val="28"/>
          <w:szCs w:val="28"/>
        </w:rPr>
        <w:t>с</w:t>
      </w:r>
      <w:r w:rsidRPr="006D1E10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D7372D" w:rsidRPr="006D1E10" w:rsidRDefault="00D7372D" w:rsidP="006D1E10">
      <w:pPr>
        <w:pStyle w:val="a7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6D1E10">
        <w:rPr>
          <w:rFonts w:ascii="Times New Roman" w:hAnsi="Times New Roman" w:cs="Times New Roman"/>
          <w:sz w:val="28"/>
        </w:rPr>
        <w:t xml:space="preserve">Панова Т.А. Банки и технологии </w:t>
      </w:r>
      <w:proofErr w:type="spellStart"/>
      <w:r w:rsidRPr="006D1E10">
        <w:rPr>
          <w:rFonts w:ascii="Times New Roman" w:hAnsi="Times New Roman" w:cs="Times New Roman"/>
          <w:sz w:val="28"/>
        </w:rPr>
        <w:t>криптовалют</w:t>
      </w:r>
      <w:proofErr w:type="spellEnd"/>
      <w:r w:rsidRPr="006D1E10">
        <w:rPr>
          <w:rFonts w:ascii="Times New Roman" w:hAnsi="Times New Roman" w:cs="Times New Roman"/>
          <w:sz w:val="28"/>
        </w:rPr>
        <w:t xml:space="preserve"> // Инновационные процессы в банковском секторе российской экономики на современном этапе. М.: РЭУ им. Г.В. Плеханова, 201</w:t>
      </w:r>
      <w:r w:rsidRPr="006D1E10">
        <w:rPr>
          <w:rFonts w:ascii="Times New Roman" w:hAnsi="Times New Roman" w:cs="Times New Roman"/>
          <w:sz w:val="28"/>
        </w:rPr>
        <w:t>6</w:t>
      </w:r>
      <w:r w:rsidRPr="006D1E10">
        <w:rPr>
          <w:rFonts w:ascii="Times New Roman" w:hAnsi="Times New Roman" w:cs="Times New Roman"/>
          <w:sz w:val="28"/>
        </w:rPr>
        <w:t>. URL: http://docplayer.ru/34160676-Banki-i-tehnologii-kriptovalyut.html (дата обращения: 10.0</w:t>
      </w:r>
      <w:r w:rsidRPr="006D1E10">
        <w:rPr>
          <w:rFonts w:ascii="Times New Roman" w:hAnsi="Times New Roman" w:cs="Times New Roman"/>
          <w:sz w:val="28"/>
        </w:rPr>
        <w:t>4.2018</w:t>
      </w:r>
      <w:r w:rsidRPr="006D1E10">
        <w:rPr>
          <w:rFonts w:ascii="Times New Roman" w:hAnsi="Times New Roman" w:cs="Times New Roman"/>
          <w:sz w:val="28"/>
        </w:rPr>
        <w:t>)</w:t>
      </w:r>
    </w:p>
    <w:p w:rsidR="00D7372D" w:rsidRPr="006D1E10" w:rsidRDefault="00D7372D" w:rsidP="006D1E10">
      <w:pPr>
        <w:pStyle w:val="a7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lang w:val="en-US"/>
        </w:rPr>
      </w:pPr>
      <w:r w:rsidRPr="006D1E10">
        <w:rPr>
          <w:rFonts w:ascii="Times New Roman" w:hAnsi="Times New Roman" w:cs="Times New Roman"/>
          <w:sz w:val="28"/>
        </w:rPr>
        <w:t xml:space="preserve">Панькова О.В. </w:t>
      </w:r>
      <w:proofErr w:type="spellStart"/>
      <w:r w:rsidRPr="006D1E10">
        <w:rPr>
          <w:rFonts w:ascii="Times New Roman" w:hAnsi="Times New Roman" w:cs="Times New Roman"/>
          <w:sz w:val="28"/>
        </w:rPr>
        <w:t>Блокчейн</w:t>
      </w:r>
      <w:proofErr w:type="spellEnd"/>
      <w:r w:rsidRPr="006D1E10">
        <w:rPr>
          <w:rFonts w:ascii="Times New Roman" w:hAnsi="Times New Roman" w:cs="Times New Roman"/>
          <w:sz w:val="28"/>
        </w:rPr>
        <w:t xml:space="preserve"> - это... Как работает </w:t>
      </w:r>
      <w:proofErr w:type="spellStart"/>
      <w:r w:rsidRPr="006D1E10">
        <w:rPr>
          <w:rFonts w:ascii="Times New Roman" w:hAnsi="Times New Roman" w:cs="Times New Roman"/>
          <w:sz w:val="28"/>
        </w:rPr>
        <w:t>блокчейн</w:t>
      </w:r>
      <w:proofErr w:type="spellEnd"/>
      <w:r w:rsidRPr="006D1E10">
        <w:rPr>
          <w:rFonts w:ascii="Times New Roman" w:hAnsi="Times New Roman" w:cs="Times New Roman"/>
          <w:sz w:val="28"/>
        </w:rPr>
        <w:t xml:space="preserve">, преимущества, применение, перспективы // </w:t>
      </w:r>
      <w:proofErr w:type="spellStart"/>
      <w:r w:rsidRPr="006D1E10">
        <w:rPr>
          <w:rFonts w:ascii="Times New Roman" w:hAnsi="Times New Roman" w:cs="Times New Roman"/>
          <w:sz w:val="28"/>
        </w:rPr>
        <w:t>ФБ</w:t>
      </w:r>
      <w:proofErr w:type="gramStart"/>
      <w:r w:rsidRPr="006D1E10">
        <w:rPr>
          <w:rFonts w:ascii="Times New Roman" w:hAnsi="Times New Roman" w:cs="Times New Roman"/>
          <w:sz w:val="28"/>
        </w:rPr>
        <w:t>.р</w:t>
      </w:r>
      <w:proofErr w:type="gramEnd"/>
      <w:r w:rsidRPr="006D1E10">
        <w:rPr>
          <w:rFonts w:ascii="Times New Roman" w:hAnsi="Times New Roman" w:cs="Times New Roman"/>
          <w:sz w:val="28"/>
        </w:rPr>
        <w:t>у</w:t>
      </w:r>
      <w:proofErr w:type="spellEnd"/>
      <w:r w:rsidRPr="006D1E10">
        <w:rPr>
          <w:rFonts w:ascii="Times New Roman" w:hAnsi="Times New Roman" w:cs="Times New Roman"/>
          <w:sz w:val="28"/>
        </w:rPr>
        <w:t xml:space="preserve"> – 2016 – [Электронный ресурс ]. </w:t>
      </w:r>
      <w:r w:rsidRPr="006D1E10">
        <w:rPr>
          <w:rFonts w:ascii="Times New Roman" w:hAnsi="Times New Roman" w:cs="Times New Roman"/>
          <w:sz w:val="28"/>
          <w:lang w:val="en-US"/>
        </w:rPr>
        <w:t>URL: http://fb.ru/article/261672/blokcheyn---eto-kakrabotaet-blokcheyn-preimuschestva-primenenie-perspektivyi</w:t>
      </w:r>
    </w:p>
    <w:p w:rsidR="00D7372D" w:rsidRPr="006D1E10" w:rsidRDefault="00D7372D" w:rsidP="006D1E10">
      <w:pPr>
        <w:pStyle w:val="a7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6D1E10">
        <w:rPr>
          <w:rFonts w:ascii="Times New Roman" w:hAnsi="Times New Roman" w:cs="Times New Roman"/>
          <w:sz w:val="28"/>
        </w:rPr>
        <w:t>Платонова И.Н. Мировая долговая проблема и устойчивое развитие глобальной экономики // Экономика. Налоги. Право, №2 - 2016 г. - с. 51 – 59.</w:t>
      </w:r>
    </w:p>
    <w:p w:rsidR="00D7372D" w:rsidRPr="006D1E10" w:rsidRDefault="00D7372D" w:rsidP="006D1E10">
      <w:pPr>
        <w:pStyle w:val="a7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6D1E10">
        <w:rPr>
          <w:rFonts w:ascii="Times New Roman" w:hAnsi="Times New Roman" w:cs="Times New Roman"/>
          <w:sz w:val="28"/>
        </w:rPr>
        <w:t xml:space="preserve">Различия, достоинства, недостатки: публичные и приватные </w:t>
      </w:r>
      <w:proofErr w:type="spellStart"/>
      <w:r w:rsidRPr="006D1E10">
        <w:rPr>
          <w:rFonts w:ascii="Times New Roman" w:hAnsi="Times New Roman" w:cs="Times New Roman"/>
          <w:sz w:val="28"/>
        </w:rPr>
        <w:t>блокчейны</w:t>
      </w:r>
      <w:proofErr w:type="spellEnd"/>
      <w:r w:rsidRPr="006D1E10">
        <w:rPr>
          <w:rFonts w:ascii="Times New Roman" w:hAnsi="Times New Roman" w:cs="Times New Roman"/>
          <w:sz w:val="28"/>
        </w:rPr>
        <w:t xml:space="preserve"> // </w:t>
      </w:r>
      <w:proofErr w:type="spellStart"/>
      <w:r w:rsidRPr="006D1E10">
        <w:rPr>
          <w:rFonts w:ascii="Times New Roman" w:hAnsi="Times New Roman" w:cs="Times New Roman"/>
          <w:sz w:val="28"/>
        </w:rPr>
        <w:t>Хабрхабрхабр</w:t>
      </w:r>
      <w:proofErr w:type="spellEnd"/>
      <w:r w:rsidRPr="006D1E10">
        <w:rPr>
          <w:rFonts w:ascii="Times New Roman" w:hAnsi="Times New Roman" w:cs="Times New Roman"/>
          <w:sz w:val="28"/>
        </w:rPr>
        <w:t>: ресурс для IT-специалистов – 2017. – 21 марта [Электронный ресурс]. URL: https://habrahabr.ru/company/bitfury/blog/324458/</w:t>
      </w:r>
    </w:p>
    <w:p w:rsidR="00D7372D" w:rsidRPr="006D1E10" w:rsidRDefault="00D7372D" w:rsidP="006D1E10">
      <w:pPr>
        <w:pStyle w:val="a7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6D1E10">
        <w:rPr>
          <w:rFonts w:ascii="Times New Roman" w:hAnsi="Times New Roman" w:cs="Times New Roman"/>
          <w:sz w:val="28"/>
        </w:rPr>
        <w:t xml:space="preserve">Россия в </w:t>
      </w:r>
      <w:proofErr w:type="spellStart"/>
      <w:r w:rsidRPr="006D1E10">
        <w:rPr>
          <w:rFonts w:ascii="Times New Roman" w:hAnsi="Times New Roman" w:cs="Times New Roman"/>
          <w:sz w:val="28"/>
        </w:rPr>
        <w:t>полицентричном</w:t>
      </w:r>
      <w:proofErr w:type="spellEnd"/>
      <w:r w:rsidRPr="006D1E10">
        <w:rPr>
          <w:rFonts w:ascii="Times New Roman" w:hAnsi="Times New Roman" w:cs="Times New Roman"/>
          <w:sz w:val="28"/>
        </w:rPr>
        <w:t xml:space="preserve"> мире / под ред. А.А. Дынкина, Н.Н. Ивановой. – М.: Весь мир, 2016. – С. 40.</w:t>
      </w:r>
    </w:p>
    <w:p w:rsidR="00D7372D" w:rsidRPr="006D1E10" w:rsidRDefault="00D7372D" w:rsidP="006D1E10">
      <w:pPr>
        <w:pStyle w:val="a7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6D1E1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D1E10">
        <w:rPr>
          <w:rFonts w:ascii="Times New Roman" w:hAnsi="Times New Roman" w:cs="Times New Roman"/>
          <w:sz w:val="28"/>
          <w:szCs w:val="28"/>
        </w:rPr>
        <w:t>oinspot</w:t>
      </w:r>
      <w:proofErr w:type="spellEnd"/>
      <w:r w:rsidRPr="006D1E1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D1E10">
        <w:rPr>
          <w:rFonts w:ascii="Times New Roman" w:hAnsi="Times New Roman" w:cs="Times New Roman"/>
          <w:sz w:val="28"/>
          <w:szCs w:val="28"/>
        </w:rPr>
        <w:t>Darkcoin</w:t>
      </w:r>
      <w:proofErr w:type="spellEnd"/>
      <w:r w:rsidRPr="006D1E10">
        <w:rPr>
          <w:rFonts w:ascii="Times New Roman" w:hAnsi="Times New Roman" w:cs="Times New Roman"/>
          <w:sz w:val="28"/>
          <w:szCs w:val="28"/>
        </w:rPr>
        <w:t xml:space="preserve"> провел </w:t>
      </w:r>
      <w:proofErr w:type="spellStart"/>
      <w:r w:rsidRPr="006D1E10">
        <w:rPr>
          <w:rFonts w:ascii="Times New Roman" w:hAnsi="Times New Roman" w:cs="Times New Roman"/>
          <w:sz w:val="28"/>
          <w:szCs w:val="28"/>
        </w:rPr>
        <w:t>ребрендинг</w:t>
      </w:r>
      <w:proofErr w:type="spellEnd"/>
      <w:r w:rsidRPr="006D1E10">
        <w:rPr>
          <w:rFonts w:ascii="Times New Roman" w:hAnsi="Times New Roman" w:cs="Times New Roman"/>
          <w:sz w:val="28"/>
          <w:szCs w:val="28"/>
        </w:rPr>
        <w:t xml:space="preserve">: новое имя и новый имидж. 30.03.2015 // [Электронный ресурс]. – Режим доступа: – </w:t>
      </w:r>
      <w:r w:rsidRPr="006D1E10">
        <w:rPr>
          <w:rFonts w:ascii="Times New Roman" w:hAnsi="Times New Roman" w:cs="Times New Roman"/>
          <w:sz w:val="28"/>
          <w:szCs w:val="28"/>
        </w:rPr>
        <w:lastRenderedPageBreak/>
        <w:t>https://coinspot.io/technology/altcoins/darkcoin-provel-rebrending-novoe-imya-inovyj-imidzh/</w:t>
      </w:r>
    </w:p>
    <w:p w:rsidR="00D7372D" w:rsidRPr="006D1E10" w:rsidRDefault="00D7372D" w:rsidP="006D1E10">
      <w:pPr>
        <w:pStyle w:val="a7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6D1E10">
        <w:rPr>
          <w:rFonts w:ascii="Times New Roman" w:hAnsi="Times New Roman" w:cs="Times New Roman"/>
          <w:sz w:val="28"/>
        </w:rPr>
        <w:t xml:space="preserve">Савинский С.П. </w:t>
      </w:r>
      <w:proofErr w:type="spellStart"/>
      <w:r w:rsidRPr="006D1E10">
        <w:rPr>
          <w:rFonts w:ascii="Times New Roman" w:hAnsi="Times New Roman" w:cs="Times New Roman"/>
          <w:sz w:val="28"/>
        </w:rPr>
        <w:t>Криптовалюты</w:t>
      </w:r>
      <w:proofErr w:type="spellEnd"/>
      <w:r w:rsidRPr="006D1E10">
        <w:rPr>
          <w:rFonts w:ascii="Times New Roman" w:hAnsi="Times New Roman" w:cs="Times New Roman"/>
          <w:sz w:val="28"/>
        </w:rPr>
        <w:t xml:space="preserve"> и их нормативно-правовое регулирование в КНР // Деньги и кредит. 2017. </w:t>
      </w:r>
      <w:r w:rsidRPr="006D1E10">
        <w:rPr>
          <w:rFonts w:ascii="Times New Roman" w:hAnsi="Times New Roman" w:cs="Times New Roman"/>
          <w:sz w:val="28"/>
        </w:rPr>
        <w:t xml:space="preserve">- </w:t>
      </w:r>
      <w:r w:rsidRPr="006D1E10">
        <w:rPr>
          <w:rFonts w:ascii="Times New Roman" w:hAnsi="Times New Roman" w:cs="Times New Roman"/>
          <w:sz w:val="28"/>
        </w:rPr>
        <w:t xml:space="preserve">№ 7. </w:t>
      </w:r>
      <w:r w:rsidRPr="006D1E10">
        <w:rPr>
          <w:rFonts w:ascii="Times New Roman" w:hAnsi="Times New Roman" w:cs="Times New Roman"/>
          <w:sz w:val="28"/>
        </w:rPr>
        <w:t xml:space="preserve">- </w:t>
      </w:r>
      <w:r w:rsidRPr="006D1E10">
        <w:rPr>
          <w:rFonts w:ascii="Times New Roman" w:hAnsi="Times New Roman" w:cs="Times New Roman"/>
          <w:sz w:val="28"/>
        </w:rPr>
        <w:t xml:space="preserve">С. 65-67. URL: https://elibrary.ru/item. </w:t>
      </w:r>
      <w:proofErr w:type="spellStart"/>
      <w:r w:rsidRPr="006D1E10">
        <w:rPr>
          <w:rFonts w:ascii="Times New Roman" w:hAnsi="Times New Roman" w:cs="Times New Roman"/>
          <w:sz w:val="28"/>
        </w:rPr>
        <w:t>asp?id</w:t>
      </w:r>
      <w:proofErr w:type="spellEnd"/>
      <w:r w:rsidRPr="006D1E10">
        <w:rPr>
          <w:rFonts w:ascii="Times New Roman" w:hAnsi="Times New Roman" w:cs="Times New Roman"/>
          <w:sz w:val="28"/>
        </w:rPr>
        <w:t>=29660160 (дата обращения: 15.04.2018</w:t>
      </w:r>
      <w:r w:rsidRPr="006D1E10">
        <w:rPr>
          <w:rFonts w:ascii="Times New Roman" w:hAnsi="Times New Roman" w:cs="Times New Roman"/>
          <w:sz w:val="28"/>
        </w:rPr>
        <w:t>)</w:t>
      </w:r>
    </w:p>
    <w:p w:rsidR="00D7372D" w:rsidRPr="006D1E10" w:rsidRDefault="00D7372D" w:rsidP="006D1E10">
      <w:pPr>
        <w:pStyle w:val="a7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6D1E10">
        <w:rPr>
          <w:rFonts w:ascii="Times New Roman" w:hAnsi="Times New Roman" w:cs="Times New Roman"/>
          <w:sz w:val="28"/>
        </w:rPr>
        <w:t xml:space="preserve">Страна выученных уроков: </w:t>
      </w:r>
      <w:proofErr w:type="spellStart"/>
      <w:r w:rsidRPr="006D1E10">
        <w:rPr>
          <w:rFonts w:ascii="Times New Roman" w:hAnsi="Times New Roman" w:cs="Times New Roman"/>
          <w:sz w:val="28"/>
        </w:rPr>
        <w:t>блокчейн</w:t>
      </w:r>
      <w:proofErr w:type="spellEnd"/>
      <w:r w:rsidRPr="006D1E10">
        <w:rPr>
          <w:rFonts w:ascii="Times New Roman" w:hAnsi="Times New Roman" w:cs="Times New Roman"/>
          <w:sz w:val="28"/>
        </w:rPr>
        <w:t xml:space="preserve"> – опыт первых пилотных проектов // </w:t>
      </w:r>
      <w:proofErr w:type="spellStart"/>
      <w:r w:rsidRPr="006D1E10">
        <w:rPr>
          <w:rFonts w:ascii="Times New Roman" w:hAnsi="Times New Roman" w:cs="Times New Roman"/>
          <w:sz w:val="28"/>
        </w:rPr>
        <w:t>Хабрхабрхабр</w:t>
      </w:r>
      <w:proofErr w:type="spellEnd"/>
      <w:r w:rsidRPr="006D1E10">
        <w:rPr>
          <w:rFonts w:ascii="Times New Roman" w:hAnsi="Times New Roman" w:cs="Times New Roman"/>
          <w:sz w:val="28"/>
        </w:rPr>
        <w:t>: ресурс для IT-специалистов – 2016. – 9 августа [Электронный ресурс]. URL: https://habrahabr.ru/company/ibm/blog/307396/</w:t>
      </w:r>
    </w:p>
    <w:p w:rsidR="00D7372D" w:rsidRPr="006D1E10" w:rsidRDefault="00D7372D" w:rsidP="006D1E10">
      <w:pPr>
        <w:pStyle w:val="a7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6D1E10">
        <w:rPr>
          <w:rFonts w:ascii="Times New Roman" w:hAnsi="Times New Roman" w:cs="Times New Roman"/>
          <w:sz w:val="28"/>
        </w:rPr>
        <w:t>Торжевский</w:t>
      </w:r>
      <w:proofErr w:type="spellEnd"/>
      <w:r w:rsidRPr="006D1E10">
        <w:rPr>
          <w:rFonts w:ascii="Times New Roman" w:hAnsi="Times New Roman" w:cs="Times New Roman"/>
          <w:sz w:val="28"/>
        </w:rPr>
        <w:t xml:space="preserve"> К.А. </w:t>
      </w:r>
      <w:proofErr w:type="spellStart"/>
      <w:r w:rsidRPr="006D1E10">
        <w:rPr>
          <w:rFonts w:ascii="Times New Roman" w:hAnsi="Times New Roman" w:cs="Times New Roman"/>
          <w:sz w:val="28"/>
        </w:rPr>
        <w:t>Криптовалюта</w:t>
      </w:r>
      <w:proofErr w:type="spellEnd"/>
      <w:r w:rsidRPr="006D1E10">
        <w:rPr>
          <w:rFonts w:ascii="Times New Roman" w:hAnsi="Times New Roman" w:cs="Times New Roman"/>
          <w:sz w:val="28"/>
        </w:rPr>
        <w:t xml:space="preserve"> как институт фондового рынка (на примере </w:t>
      </w:r>
      <w:proofErr w:type="spellStart"/>
      <w:r w:rsidRPr="006D1E10">
        <w:rPr>
          <w:rFonts w:ascii="Times New Roman" w:hAnsi="Times New Roman" w:cs="Times New Roman"/>
          <w:sz w:val="28"/>
        </w:rPr>
        <w:t>Биткоина</w:t>
      </w:r>
      <w:proofErr w:type="spellEnd"/>
      <w:r w:rsidRPr="006D1E10">
        <w:rPr>
          <w:rFonts w:ascii="Times New Roman" w:hAnsi="Times New Roman" w:cs="Times New Roman"/>
          <w:sz w:val="28"/>
        </w:rPr>
        <w:t>)// Теория и практика институциональных преобразований в России, 2015. – 342 с.</w:t>
      </w:r>
    </w:p>
    <w:p w:rsidR="00D7372D" w:rsidRPr="006D1E10" w:rsidRDefault="00D7372D" w:rsidP="006D1E10">
      <w:pPr>
        <w:pStyle w:val="a7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6D1E10">
        <w:rPr>
          <w:rFonts w:ascii="Times New Roman" w:hAnsi="Times New Roman" w:cs="Times New Roman"/>
          <w:sz w:val="28"/>
        </w:rPr>
        <w:t xml:space="preserve">Трофимов, В.В. Информационные системы и технологии в экономике и управлении: учебник для </w:t>
      </w:r>
      <w:proofErr w:type="gramStart"/>
      <w:r w:rsidRPr="006D1E10">
        <w:rPr>
          <w:rFonts w:ascii="Times New Roman" w:hAnsi="Times New Roman" w:cs="Times New Roman"/>
          <w:sz w:val="28"/>
        </w:rPr>
        <w:t>академического</w:t>
      </w:r>
      <w:proofErr w:type="gramEnd"/>
      <w:r w:rsidRPr="006D1E1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D1E10">
        <w:rPr>
          <w:rFonts w:ascii="Times New Roman" w:hAnsi="Times New Roman" w:cs="Times New Roman"/>
          <w:sz w:val="28"/>
        </w:rPr>
        <w:t>бакалавриата</w:t>
      </w:r>
      <w:proofErr w:type="spellEnd"/>
      <w:r w:rsidRPr="006D1E10">
        <w:rPr>
          <w:rFonts w:ascii="Times New Roman" w:hAnsi="Times New Roman" w:cs="Times New Roman"/>
          <w:sz w:val="28"/>
        </w:rPr>
        <w:t xml:space="preserve"> / В.В. </w:t>
      </w:r>
      <w:bookmarkStart w:id="14" w:name="_GoBack"/>
      <w:bookmarkEnd w:id="14"/>
      <w:r w:rsidRPr="006D1E10">
        <w:rPr>
          <w:rFonts w:ascii="Times New Roman" w:hAnsi="Times New Roman" w:cs="Times New Roman"/>
          <w:sz w:val="28"/>
        </w:rPr>
        <w:t xml:space="preserve">Трофимов. – 4-е издание, переработанное и дополненное. – Москва: </w:t>
      </w:r>
      <w:proofErr w:type="spellStart"/>
      <w:r w:rsidRPr="006D1E10">
        <w:rPr>
          <w:rFonts w:ascii="Times New Roman" w:hAnsi="Times New Roman" w:cs="Times New Roman"/>
          <w:sz w:val="28"/>
        </w:rPr>
        <w:t>Юрайт</w:t>
      </w:r>
      <w:proofErr w:type="spellEnd"/>
      <w:r w:rsidRPr="006D1E10">
        <w:rPr>
          <w:rFonts w:ascii="Times New Roman" w:hAnsi="Times New Roman" w:cs="Times New Roman"/>
          <w:sz w:val="28"/>
        </w:rPr>
        <w:t>. – 2015. – с. 37-43.</w:t>
      </w:r>
    </w:p>
    <w:p w:rsidR="00D7372D" w:rsidRPr="006D1E10" w:rsidRDefault="00D7372D" w:rsidP="006D1E10">
      <w:pPr>
        <w:pStyle w:val="a7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6D1E10">
        <w:rPr>
          <w:rFonts w:ascii="Times New Roman" w:hAnsi="Times New Roman" w:cs="Times New Roman"/>
          <w:sz w:val="28"/>
        </w:rPr>
        <w:t>Трубникова</w:t>
      </w:r>
      <w:proofErr w:type="spellEnd"/>
      <w:r w:rsidRPr="006D1E10">
        <w:rPr>
          <w:rFonts w:ascii="Times New Roman" w:hAnsi="Times New Roman" w:cs="Times New Roman"/>
          <w:sz w:val="28"/>
        </w:rPr>
        <w:t xml:space="preserve"> Е.И. </w:t>
      </w:r>
      <w:proofErr w:type="spellStart"/>
      <w:r w:rsidRPr="006D1E10">
        <w:rPr>
          <w:rFonts w:ascii="Times New Roman" w:hAnsi="Times New Roman" w:cs="Times New Roman"/>
          <w:sz w:val="28"/>
        </w:rPr>
        <w:t>Криптовалюта</w:t>
      </w:r>
      <w:proofErr w:type="spellEnd"/>
      <w:r w:rsidRPr="006D1E10">
        <w:rPr>
          <w:rFonts w:ascii="Times New Roman" w:hAnsi="Times New Roman" w:cs="Times New Roman"/>
          <w:sz w:val="28"/>
        </w:rPr>
        <w:t xml:space="preserve">: инструмент теневых схем или денежная система свободного общества?// вестник </w:t>
      </w:r>
      <w:proofErr w:type="spellStart"/>
      <w:r w:rsidRPr="006D1E10">
        <w:rPr>
          <w:rFonts w:ascii="Times New Roman" w:hAnsi="Times New Roman" w:cs="Times New Roman"/>
          <w:sz w:val="28"/>
        </w:rPr>
        <w:t>СамГУ</w:t>
      </w:r>
      <w:proofErr w:type="spellEnd"/>
      <w:r w:rsidRPr="006D1E10">
        <w:rPr>
          <w:rFonts w:ascii="Times New Roman" w:hAnsi="Times New Roman" w:cs="Times New Roman"/>
          <w:sz w:val="28"/>
        </w:rPr>
        <w:t>. 2014. - N 6 (117). – С. 89.</w:t>
      </w:r>
    </w:p>
    <w:p w:rsidR="00D7372D" w:rsidRPr="006D1E10" w:rsidRDefault="00D7372D" w:rsidP="006D1E10">
      <w:pPr>
        <w:pStyle w:val="a7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6D1E10">
        <w:rPr>
          <w:rFonts w:ascii="Times New Roman" w:hAnsi="Times New Roman" w:cs="Times New Roman"/>
          <w:sz w:val="28"/>
        </w:rPr>
        <w:t xml:space="preserve">Федосеева КН., Бойченко О.В. Место и роль </w:t>
      </w:r>
      <w:proofErr w:type="gramStart"/>
      <w:r w:rsidRPr="006D1E10">
        <w:rPr>
          <w:rFonts w:ascii="Times New Roman" w:hAnsi="Times New Roman" w:cs="Times New Roman"/>
          <w:sz w:val="28"/>
        </w:rPr>
        <w:t>интернет-технологий</w:t>
      </w:r>
      <w:proofErr w:type="gramEnd"/>
      <w:r w:rsidRPr="006D1E10">
        <w:rPr>
          <w:rFonts w:ascii="Times New Roman" w:hAnsi="Times New Roman" w:cs="Times New Roman"/>
          <w:sz w:val="28"/>
        </w:rPr>
        <w:t xml:space="preserve"> в современной экономике. В сб.: Актуальные проблемы социально-экономического развития общества. Сборник трудов по материалам II научно-практической конференции. Феодосия: ФГБОУ ВО «КГМТУ», 2017. </w:t>
      </w:r>
      <w:r w:rsidRPr="006D1E10">
        <w:rPr>
          <w:rFonts w:ascii="Times New Roman" w:hAnsi="Times New Roman" w:cs="Times New Roman"/>
          <w:sz w:val="28"/>
        </w:rPr>
        <w:t xml:space="preserve">- </w:t>
      </w:r>
      <w:r w:rsidRPr="006D1E10">
        <w:rPr>
          <w:rFonts w:ascii="Times New Roman" w:hAnsi="Times New Roman" w:cs="Times New Roman"/>
          <w:sz w:val="28"/>
        </w:rPr>
        <w:t>С. 195</w:t>
      </w:r>
      <w:r w:rsidRPr="006D1E10">
        <w:rPr>
          <w:rFonts w:ascii="Times New Roman" w:hAnsi="Times New Roman" w:cs="Times New Roman"/>
          <w:sz w:val="28"/>
        </w:rPr>
        <w:t>-</w:t>
      </w:r>
      <w:r w:rsidRPr="006D1E10">
        <w:rPr>
          <w:rFonts w:ascii="Times New Roman" w:hAnsi="Times New Roman" w:cs="Times New Roman"/>
          <w:sz w:val="28"/>
        </w:rPr>
        <w:t xml:space="preserve">199. </w:t>
      </w:r>
    </w:p>
    <w:p w:rsidR="00D7372D" w:rsidRPr="006D1E10" w:rsidRDefault="00D7372D" w:rsidP="006D1E10">
      <w:pPr>
        <w:pStyle w:val="a7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6D1E10">
        <w:rPr>
          <w:rFonts w:ascii="Times New Roman" w:hAnsi="Times New Roman" w:cs="Times New Roman"/>
          <w:sz w:val="28"/>
        </w:rPr>
        <w:t>Хесин</w:t>
      </w:r>
      <w:proofErr w:type="spellEnd"/>
      <w:r w:rsidRPr="006D1E10">
        <w:rPr>
          <w:rFonts w:ascii="Times New Roman" w:hAnsi="Times New Roman" w:cs="Times New Roman"/>
          <w:sz w:val="28"/>
        </w:rPr>
        <w:t xml:space="preserve"> Е.С. Современная мировая экономика: финансы и накопление капитала // </w:t>
      </w:r>
      <w:proofErr w:type="gramStart"/>
      <w:r w:rsidRPr="006D1E10">
        <w:rPr>
          <w:rFonts w:ascii="Times New Roman" w:hAnsi="Times New Roman" w:cs="Times New Roman"/>
          <w:sz w:val="28"/>
        </w:rPr>
        <w:t>Деньги</w:t>
      </w:r>
      <w:proofErr w:type="gramEnd"/>
      <w:r w:rsidRPr="006D1E10">
        <w:rPr>
          <w:rFonts w:ascii="Times New Roman" w:hAnsi="Times New Roman" w:cs="Times New Roman"/>
          <w:sz w:val="28"/>
        </w:rPr>
        <w:t xml:space="preserve"> и кредит, №8 - 2016 г. – с.31 – 36</w:t>
      </w:r>
    </w:p>
    <w:p w:rsidR="00D7372D" w:rsidRPr="006D1E10" w:rsidRDefault="00D7372D" w:rsidP="006D1E10">
      <w:pPr>
        <w:pStyle w:val="a7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6D1E10">
        <w:rPr>
          <w:rFonts w:ascii="Times New Roman" w:hAnsi="Times New Roman" w:cs="Times New Roman"/>
          <w:sz w:val="28"/>
        </w:rPr>
        <w:t>Шрайбер</w:t>
      </w:r>
      <w:proofErr w:type="spellEnd"/>
      <w:r w:rsidRPr="006D1E10">
        <w:rPr>
          <w:rFonts w:ascii="Times New Roman" w:hAnsi="Times New Roman" w:cs="Times New Roman"/>
          <w:sz w:val="28"/>
        </w:rPr>
        <w:t xml:space="preserve"> Э.А., </w:t>
      </w:r>
      <w:proofErr w:type="spellStart"/>
      <w:r w:rsidRPr="006D1E10">
        <w:rPr>
          <w:rFonts w:ascii="Times New Roman" w:hAnsi="Times New Roman" w:cs="Times New Roman"/>
          <w:sz w:val="28"/>
        </w:rPr>
        <w:t>Варнавский</w:t>
      </w:r>
      <w:proofErr w:type="spellEnd"/>
      <w:r w:rsidRPr="006D1E10">
        <w:rPr>
          <w:rFonts w:ascii="Times New Roman" w:hAnsi="Times New Roman" w:cs="Times New Roman"/>
          <w:sz w:val="28"/>
        </w:rPr>
        <w:t xml:space="preserve"> А.В. Налоговое регулирование </w:t>
      </w:r>
      <w:proofErr w:type="spellStart"/>
      <w:r w:rsidRPr="006D1E10">
        <w:rPr>
          <w:rFonts w:ascii="Times New Roman" w:hAnsi="Times New Roman" w:cs="Times New Roman"/>
          <w:sz w:val="28"/>
        </w:rPr>
        <w:t>криптовалюты</w:t>
      </w:r>
      <w:proofErr w:type="spellEnd"/>
      <w:r w:rsidRPr="006D1E10">
        <w:rPr>
          <w:rFonts w:ascii="Times New Roman" w:hAnsi="Times New Roman" w:cs="Times New Roman"/>
          <w:sz w:val="28"/>
        </w:rPr>
        <w:t xml:space="preserve"> // Аллея Науки. 2017. </w:t>
      </w:r>
      <w:r w:rsidRPr="006D1E10">
        <w:rPr>
          <w:rFonts w:ascii="Times New Roman" w:hAnsi="Times New Roman" w:cs="Times New Roman"/>
          <w:sz w:val="28"/>
        </w:rPr>
        <w:t xml:space="preserve">- </w:t>
      </w:r>
      <w:r w:rsidRPr="006D1E10">
        <w:rPr>
          <w:rFonts w:ascii="Times New Roman" w:hAnsi="Times New Roman" w:cs="Times New Roman"/>
          <w:sz w:val="28"/>
        </w:rPr>
        <w:t xml:space="preserve">№ 10. </w:t>
      </w:r>
      <w:r w:rsidRPr="006D1E10">
        <w:rPr>
          <w:rFonts w:ascii="Times New Roman" w:hAnsi="Times New Roman" w:cs="Times New Roman"/>
          <w:sz w:val="28"/>
        </w:rPr>
        <w:t xml:space="preserve">- </w:t>
      </w:r>
      <w:r w:rsidRPr="006D1E10">
        <w:rPr>
          <w:rFonts w:ascii="Times New Roman" w:hAnsi="Times New Roman" w:cs="Times New Roman"/>
          <w:sz w:val="28"/>
        </w:rPr>
        <w:t xml:space="preserve">С. 275-279. URL: https://elibrary.ru/item. </w:t>
      </w:r>
      <w:proofErr w:type="spellStart"/>
      <w:r w:rsidRPr="006D1E10">
        <w:rPr>
          <w:rFonts w:ascii="Times New Roman" w:hAnsi="Times New Roman" w:cs="Times New Roman"/>
          <w:sz w:val="28"/>
        </w:rPr>
        <w:t>asp?i</w:t>
      </w:r>
      <w:r w:rsidRPr="006D1E10">
        <w:rPr>
          <w:rFonts w:ascii="Times New Roman" w:hAnsi="Times New Roman" w:cs="Times New Roman"/>
          <w:sz w:val="28"/>
        </w:rPr>
        <w:t>d</w:t>
      </w:r>
      <w:proofErr w:type="spellEnd"/>
      <w:r w:rsidRPr="006D1E10">
        <w:rPr>
          <w:rFonts w:ascii="Times New Roman" w:hAnsi="Times New Roman" w:cs="Times New Roman"/>
          <w:sz w:val="28"/>
        </w:rPr>
        <w:t>=29736632 (дата обращения: 15.04</w:t>
      </w:r>
      <w:r w:rsidRPr="006D1E10">
        <w:rPr>
          <w:rFonts w:ascii="Times New Roman" w:hAnsi="Times New Roman" w:cs="Times New Roman"/>
          <w:sz w:val="28"/>
        </w:rPr>
        <w:t>.201</w:t>
      </w:r>
      <w:r w:rsidRPr="006D1E10">
        <w:rPr>
          <w:rFonts w:ascii="Times New Roman" w:hAnsi="Times New Roman" w:cs="Times New Roman"/>
          <w:sz w:val="28"/>
        </w:rPr>
        <w:t>8</w:t>
      </w:r>
      <w:r w:rsidRPr="006D1E10">
        <w:rPr>
          <w:rFonts w:ascii="Times New Roman" w:hAnsi="Times New Roman" w:cs="Times New Roman"/>
          <w:sz w:val="28"/>
        </w:rPr>
        <w:t>)</w:t>
      </w:r>
    </w:p>
    <w:p w:rsidR="00D7372D" w:rsidRPr="006D1E10" w:rsidRDefault="00D7372D" w:rsidP="006D1E10">
      <w:pPr>
        <w:pStyle w:val="a7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6D1E10">
        <w:rPr>
          <w:rFonts w:ascii="Times New Roman" w:hAnsi="Times New Roman" w:cs="Times New Roman"/>
          <w:sz w:val="28"/>
        </w:rPr>
        <w:lastRenderedPageBreak/>
        <w:t xml:space="preserve">10 нелепых заблуждений о </w:t>
      </w:r>
      <w:proofErr w:type="spellStart"/>
      <w:r w:rsidRPr="006D1E10">
        <w:rPr>
          <w:rFonts w:ascii="Times New Roman" w:hAnsi="Times New Roman" w:cs="Times New Roman"/>
          <w:sz w:val="28"/>
        </w:rPr>
        <w:t>блокчейн</w:t>
      </w:r>
      <w:proofErr w:type="spellEnd"/>
      <w:r w:rsidRPr="006D1E10">
        <w:rPr>
          <w:rFonts w:ascii="Times New Roman" w:hAnsi="Times New Roman" w:cs="Times New Roman"/>
          <w:sz w:val="28"/>
        </w:rPr>
        <w:t xml:space="preserve"> // </w:t>
      </w:r>
      <w:proofErr w:type="spellStart"/>
      <w:r w:rsidRPr="006D1E10">
        <w:rPr>
          <w:rFonts w:ascii="Times New Roman" w:hAnsi="Times New Roman" w:cs="Times New Roman"/>
          <w:sz w:val="28"/>
        </w:rPr>
        <w:t>Хабрхабрхабр</w:t>
      </w:r>
      <w:proofErr w:type="spellEnd"/>
      <w:r w:rsidRPr="006D1E10">
        <w:rPr>
          <w:rFonts w:ascii="Times New Roman" w:hAnsi="Times New Roman" w:cs="Times New Roman"/>
          <w:sz w:val="28"/>
        </w:rPr>
        <w:t>: ресурс для IT-специалистов – 2017. – 13 апреля [Электронный ресурс]. URL: https://habrahabr.ru/company/icanchoose/blog/326466/</w:t>
      </w:r>
    </w:p>
    <w:p w:rsidR="00D7372D" w:rsidRPr="006D1E10" w:rsidRDefault="00D7372D" w:rsidP="006D1E10">
      <w:pPr>
        <w:pStyle w:val="a7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6D1E10">
        <w:rPr>
          <w:rFonts w:ascii="Times New Roman" w:hAnsi="Times New Roman" w:cs="Times New Roman"/>
          <w:sz w:val="28"/>
          <w:szCs w:val="28"/>
          <w:lang w:val="en-US"/>
        </w:rPr>
        <w:t>Bitfinex</w:t>
      </w:r>
      <w:proofErr w:type="spellEnd"/>
      <w:r w:rsidRPr="006D1E10">
        <w:rPr>
          <w:rFonts w:ascii="Times New Roman" w:hAnsi="Times New Roman" w:cs="Times New Roman"/>
          <w:sz w:val="28"/>
          <w:szCs w:val="28"/>
          <w:lang w:val="en-US"/>
        </w:rPr>
        <w:t xml:space="preserve">. The world's largest and most advanced </w:t>
      </w:r>
      <w:proofErr w:type="spellStart"/>
      <w:r w:rsidRPr="006D1E10">
        <w:rPr>
          <w:rFonts w:ascii="Times New Roman" w:hAnsi="Times New Roman" w:cs="Times New Roman"/>
          <w:sz w:val="28"/>
          <w:szCs w:val="28"/>
          <w:lang w:val="en-US"/>
        </w:rPr>
        <w:t>cryptocurrency</w:t>
      </w:r>
      <w:proofErr w:type="spellEnd"/>
      <w:r w:rsidRPr="006D1E10">
        <w:rPr>
          <w:rFonts w:ascii="Times New Roman" w:hAnsi="Times New Roman" w:cs="Times New Roman"/>
          <w:sz w:val="28"/>
          <w:szCs w:val="28"/>
          <w:lang w:val="en-US"/>
        </w:rPr>
        <w:t xml:space="preserve"> trading platform. // [</w:t>
      </w:r>
      <w:r w:rsidRPr="006D1E10">
        <w:rPr>
          <w:rFonts w:ascii="Times New Roman" w:hAnsi="Times New Roman" w:cs="Times New Roman"/>
          <w:sz w:val="28"/>
          <w:szCs w:val="28"/>
        </w:rPr>
        <w:t>Электронный</w:t>
      </w:r>
      <w:r w:rsidRPr="006D1E1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D1E10">
        <w:rPr>
          <w:rFonts w:ascii="Times New Roman" w:hAnsi="Times New Roman" w:cs="Times New Roman"/>
          <w:sz w:val="28"/>
          <w:szCs w:val="28"/>
        </w:rPr>
        <w:t>ресурс</w:t>
      </w:r>
      <w:r w:rsidRPr="006D1E10">
        <w:rPr>
          <w:rFonts w:ascii="Times New Roman" w:hAnsi="Times New Roman" w:cs="Times New Roman"/>
          <w:sz w:val="28"/>
          <w:szCs w:val="28"/>
          <w:lang w:val="en-US"/>
        </w:rPr>
        <w:t xml:space="preserve">]. – </w:t>
      </w:r>
      <w:r w:rsidRPr="006D1E10">
        <w:rPr>
          <w:rFonts w:ascii="Times New Roman" w:hAnsi="Times New Roman" w:cs="Times New Roman"/>
          <w:sz w:val="28"/>
          <w:szCs w:val="28"/>
        </w:rPr>
        <w:t>Режим</w:t>
      </w:r>
      <w:r w:rsidRPr="006D1E1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D1E10">
        <w:rPr>
          <w:rFonts w:ascii="Times New Roman" w:hAnsi="Times New Roman" w:cs="Times New Roman"/>
          <w:sz w:val="28"/>
          <w:szCs w:val="28"/>
        </w:rPr>
        <w:t>доступа</w:t>
      </w:r>
      <w:r w:rsidRPr="006D1E10">
        <w:rPr>
          <w:rFonts w:ascii="Times New Roman" w:hAnsi="Times New Roman" w:cs="Times New Roman"/>
          <w:sz w:val="28"/>
          <w:szCs w:val="28"/>
          <w:lang w:val="en-US"/>
        </w:rPr>
        <w:t>: – https://www.bitfinex.com/</w:t>
      </w:r>
    </w:p>
    <w:p w:rsidR="00D7372D" w:rsidRPr="006D1E10" w:rsidRDefault="00D7372D" w:rsidP="006D1E10">
      <w:pPr>
        <w:pStyle w:val="a7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6D1E10">
        <w:rPr>
          <w:rFonts w:ascii="Times New Roman" w:hAnsi="Times New Roman" w:cs="Times New Roman"/>
          <w:sz w:val="28"/>
          <w:szCs w:val="28"/>
          <w:lang w:val="en-US"/>
        </w:rPr>
        <w:t>Bittrex</w:t>
      </w:r>
      <w:proofErr w:type="spellEnd"/>
      <w:r w:rsidRPr="006D1E10">
        <w:rPr>
          <w:rFonts w:ascii="Times New Roman" w:hAnsi="Times New Roman" w:cs="Times New Roman"/>
          <w:sz w:val="28"/>
          <w:szCs w:val="28"/>
          <w:lang w:val="en-US"/>
        </w:rPr>
        <w:t>. The next-generation digital currency exchange. // [</w:t>
      </w:r>
      <w:r w:rsidRPr="006D1E10">
        <w:rPr>
          <w:rFonts w:ascii="Times New Roman" w:hAnsi="Times New Roman" w:cs="Times New Roman"/>
          <w:sz w:val="28"/>
          <w:szCs w:val="28"/>
        </w:rPr>
        <w:t>Электронный</w:t>
      </w:r>
      <w:r w:rsidRPr="006D1E1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D1E10">
        <w:rPr>
          <w:rFonts w:ascii="Times New Roman" w:hAnsi="Times New Roman" w:cs="Times New Roman"/>
          <w:sz w:val="28"/>
          <w:szCs w:val="28"/>
        </w:rPr>
        <w:t>ресурс</w:t>
      </w:r>
      <w:r w:rsidRPr="006D1E10">
        <w:rPr>
          <w:rFonts w:ascii="Times New Roman" w:hAnsi="Times New Roman" w:cs="Times New Roman"/>
          <w:sz w:val="28"/>
          <w:szCs w:val="28"/>
          <w:lang w:val="en-US"/>
        </w:rPr>
        <w:t xml:space="preserve">]. – </w:t>
      </w:r>
      <w:r w:rsidRPr="006D1E10">
        <w:rPr>
          <w:rFonts w:ascii="Times New Roman" w:hAnsi="Times New Roman" w:cs="Times New Roman"/>
          <w:sz w:val="28"/>
          <w:szCs w:val="28"/>
        </w:rPr>
        <w:t>Режим</w:t>
      </w:r>
      <w:r w:rsidRPr="006D1E1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D1E10">
        <w:rPr>
          <w:rFonts w:ascii="Times New Roman" w:hAnsi="Times New Roman" w:cs="Times New Roman"/>
          <w:sz w:val="28"/>
          <w:szCs w:val="28"/>
        </w:rPr>
        <w:t>доступа</w:t>
      </w:r>
      <w:r w:rsidRPr="006D1E10">
        <w:rPr>
          <w:rFonts w:ascii="Times New Roman" w:hAnsi="Times New Roman" w:cs="Times New Roman"/>
          <w:sz w:val="28"/>
          <w:szCs w:val="28"/>
          <w:lang w:val="en-US"/>
        </w:rPr>
        <w:t xml:space="preserve">: – </w:t>
      </w:r>
      <w:hyperlink r:id="rId19" w:history="1">
        <w:r w:rsidRPr="006D1E10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https://bittrex.com/</w:t>
        </w:r>
      </w:hyperlink>
    </w:p>
    <w:p w:rsidR="00D7372D" w:rsidRPr="006D1E10" w:rsidRDefault="00D7372D" w:rsidP="006D1E10">
      <w:pPr>
        <w:pStyle w:val="a7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D1E10">
        <w:rPr>
          <w:rFonts w:ascii="Times New Roman" w:hAnsi="Times New Roman" w:cs="Times New Roman"/>
          <w:sz w:val="28"/>
          <w:szCs w:val="28"/>
        </w:rPr>
        <w:t>Dash</w:t>
      </w:r>
      <w:proofErr w:type="spellEnd"/>
      <w:r w:rsidRPr="006D1E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1E10">
        <w:rPr>
          <w:rFonts w:ascii="Times New Roman" w:hAnsi="Times New Roman" w:cs="Times New Roman"/>
          <w:sz w:val="28"/>
          <w:szCs w:val="28"/>
        </w:rPr>
        <w:t>is</w:t>
      </w:r>
      <w:proofErr w:type="spellEnd"/>
      <w:r w:rsidRPr="006D1E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1E10">
        <w:rPr>
          <w:rFonts w:ascii="Times New Roman" w:hAnsi="Times New Roman" w:cs="Times New Roman"/>
          <w:sz w:val="28"/>
          <w:szCs w:val="28"/>
        </w:rPr>
        <w:t>Digital</w:t>
      </w:r>
      <w:proofErr w:type="spellEnd"/>
      <w:r w:rsidRPr="006D1E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1E10">
        <w:rPr>
          <w:rFonts w:ascii="Times New Roman" w:hAnsi="Times New Roman" w:cs="Times New Roman"/>
          <w:sz w:val="28"/>
          <w:szCs w:val="28"/>
        </w:rPr>
        <w:t>Cash</w:t>
      </w:r>
      <w:proofErr w:type="spellEnd"/>
      <w:r w:rsidRPr="006D1E10">
        <w:rPr>
          <w:rFonts w:ascii="Times New Roman" w:hAnsi="Times New Roman" w:cs="Times New Roman"/>
          <w:sz w:val="28"/>
          <w:szCs w:val="28"/>
        </w:rPr>
        <w:t>. // [Электронный ресурс]. – Режим доступа: https://www.dash.org/news/darkcoin-is-now-dash/</w:t>
      </w:r>
    </w:p>
    <w:p w:rsidR="00D7372D" w:rsidRPr="006D1E10" w:rsidRDefault="00D7372D" w:rsidP="006D1E10">
      <w:pPr>
        <w:pStyle w:val="a7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lang w:val="en-US"/>
        </w:rPr>
      </w:pPr>
      <w:r w:rsidRPr="006D1E10">
        <w:rPr>
          <w:rFonts w:ascii="Times New Roman" w:hAnsi="Times New Roman" w:cs="Times New Roman"/>
          <w:sz w:val="28"/>
          <w:lang w:val="en-US"/>
        </w:rPr>
        <w:t xml:space="preserve">Epstein G.A. </w:t>
      </w:r>
      <w:proofErr w:type="spellStart"/>
      <w:r w:rsidRPr="006D1E10">
        <w:rPr>
          <w:rFonts w:ascii="Times New Roman" w:hAnsi="Times New Roman" w:cs="Times New Roman"/>
          <w:sz w:val="28"/>
          <w:lang w:val="en-US"/>
        </w:rPr>
        <w:t>Financialization</w:t>
      </w:r>
      <w:proofErr w:type="spellEnd"/>
      <w:r w:rsidRPr="006D1E10">
        <w:rPr>
          <w:rFonts w:ascii="Times New Roman" w:hAnsi="Times New Roman" w:cs="Times New Roman"/>
          <w:sz w:val="28"/>
          <w:lang w:val="en-US"/>
        </w:rPr>
        <w:t xml:space="preserve"> and the world economy. Edward Elgar Publishing, 2015. P. 3.</w:t>
      </w:r>
    </w:p>
    <w:p w:rsidR="00D7372D" w:rsidRPr="006D1E10" w:rsidRDefault="00D7372D" w:rsidP="006D1E10">
      <w:pPr>
        <w:pStyle w:val="a7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D1E10">
        <w:rPr>
          <w:rFonts w:ascii="Times New Roman" w:hAnsi="Times New Roman" w:cs="Times New Roman"/>
          <w:sz w:val="28"/>
          <w:szCs w:val="28"/>
          <w:lang w:val="en-US"/>
        </w:rPr>
        <w:t xml:space="preserve">EXMO. International </w:t>
      </w:r>
      <w:proofErr w:type="spellStart"/>
      <w:r w:rsidRPr="006D1E10">
        <w:rPr>
          <w:rFonts w:ascii="Times New Roman" w:hAnsi="Times New Roman" w:cs="Times New Roman"/>
          <w:sz w:val="28"/>
          <w:szCs w:val="28"/>
          <w:lang w:val="en-US"/>
        </w:rPr>
        <w:t>Cryptocurrency</w:t>
      </w:r>
      <w:proofErr w:type="spellEnd"/>
      <w:r w:rsidRPr="006D1E10">
        <w:rPr>
          <w:rFonts w:ascii="Times New Roman" w:hAnsi="Times New Roman" w:cs="Times New Roman"/>
          <w:sz w:val="28"/>
          <w:szCs w:val="28"/>
          <w:lang w:val="en-US"/>
        </w:rPr>
        <w:t xml:space="preserve"> Exchange. // [</w:t>
      </w:r>
      <w:r w:rsidRPr="006D1E10">
        <w:rPr>
          <w:rFonts w:ascii="Times New Roman" w:hAnsi="Times New Roman" w:cs="Times New Roman"/>
          <w:sz w:val="28"/>
          <w:szCs w:val="28"/>
        </w:rPr>
        <w:t>Электронный</w:t>
      </w:r>
      <w:r w:rsidRPr="006D1E1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D1E10">
        <w:rPr>
          <w:rFonts w:ascii="Times New Roman" w:hAnsi="Times New Roman" w:cs="Times New Roman"/>
          <w:sz w:val="28"/>
          <w:szCs w:val="28"/>
        </w:rPr>
        <w:t>ресурс</w:t>
      </w:r>
      <w:r w:rsidRPr="006D1E10">
        <w:rPr>
          <w:rFonts w:ascii="Times New Roman" w:hAnsi="Times New Roman" w:cs="Times New Roman"/>
          <w:sz w:val="28"/>
          <w:szCs w:val="28"/>
          <w:lang w:val="en-US"/>
        </w:rPr>
        <w:t xml:space="preserve">]. – </w:t>
      </w:r>
      <w:r w:rsidRPr="006D1E10">
        <w:rPr>
          <w:rFonts w:ascii="Times New Roman" w:hAnsi="Times New Roman" w:cs="Times New Roman"/>
          <w:sz w:val="28"/>
          <w:szCs w:val="28"/>
        </w:rPr>
        <w:t>Режим</w:t>
      </w:r>
      <w:r w:rsidRPr="006D1E1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D1E10">
        <w:rPr>
          <w:rFonts w:ascii="Times New Roman" w:hAnsi="Times New Roman" w:cs="Times New Roman"/>
          <w:sz w:val="28"/>
          <w:szCs w:val="28"/>
        </w:rPr>
        <w:t>доступа</w:t>
      </w:r>
      <w:r w:rsidRPr="006D1E10">
        <w:rPr>
          <w:rFonts w:ascii="Times New Roman" w:hAnsi="Times New Roman" w:cs="Times New Roman"/>
          <w:sz w:val="28"/>
          <w:szCs w:val="28"/>
          <w:lang w:val="en-US"/>
        </w:rPr>
        <w:t>: – https://exmo.me/en/</w:t>
      </w:r>
    </w:p>
    <w:p w:rsidR="00D7372D" w:rsidRPr="006D1E10" w:rsidRDefault="00D7372D" w:rsidP="006D1E10">
      <w:pPr>
        <w:pStyle w:val="a7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6D1E10">
        <w:rPr>
          <w:rFonts w:ascii="Times New Roman" w:hAnsi="Times New Roman" w:cs="Times New Roman"/>
          <w:sz w:val="28"/>
          <w:szCs w:val="28"/>
          <w:lang w:val="en-US"/>
        </w:rPr>
        <w:t>HitBTC</w:t>
      </w:r>
      <w:proofErr w:type="spellEnd"/>
      <w:r w:rsidRPr="006D1E10">
        <w:rPr>
          <w:rFonts w:ascii="Times New Roman" w:hAnsi="Times New Roman" w:cs="Times New Roman"/>
          <w:sz w:val="28"/>
          <w:szCs w:val="28"/>
          <w:lang w:val="en-US"/>
        </w:rPr>
        <w:t xml:space="preserve"> is the most advanced </w:t>
      </w:r>
      <w:proofErr w:type="spellStart"/>
      <w:r w:rsidRPr="006D1E10">
        <w:rPr>
          <w:rFonts w:ascii="Times New Roman" w:hAnsi="Times New Roman" w:cs="Times New Roman"/>
          <w:sz w:val="28"/>
          <w:szCs w:val="28"/>
          <w:lang w:val="en-US"/>
        </w:rPr>
        <w:t>Bitcoin</w:t>
      </w:r>
      <w:proofErr w:type="spellEnd"/>
      <w:r w:rsidRPr="006D1E10">
        <w:rPr>
          <w:rFonts w:ascii="Times New Roman" w:hAnsi="Times New Roman" w:cs="Times New Roman"/>
          <w:sz w:val="28"/>
          <w:szCs w:val="28"/>
          <w:lang w:val="en-US"/>
        </w:rPr>
        <w:t xml:space="preserve"> exchange. // [</w:t>
      </w:r>
      <w:r w:rsidRPr="006D1E10">
        <w:rPr>
          <w:rFonts w:ascii="Times New Roman" w:hAnsi="Times New Roman" w:cs="Times New Roman"/>
          <w:sz w:val="28"/>
          <w:szCs w:val="28"/>
        </w:rPr>
        <w:t>Электронный</w:t>
      </w:r>
      <w:r w:rsidRPr="006D1E1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D1E10">
        <w:rPr>
          <w:rFonts w:ascii="Times New Roman" w:hAnsi="Times New Roman" w:cs="Times New Roman"/>
          <w:sz w:val="28"/>
          <w:szCs w:val="28"/>
        </w:rPr>
        <w:t>ресурс</w:t>
      </w:r>
      <w:r w:rsidRPr="006D1E10">
        <w:rPr>
          <w:rFonts w:ascii="Times New Roman" w:hAnsi="Times New Roman" w:cs="Times New Roman"/>
          <w:sz w:val="28"/>
          <w:szCs w:val="28"/>
          <w:lang w:val="en-US"/>
        </w:rPr>
        <w:t xml:space="preserve">]. – </w:t>
      </w:r>
      <w:r w:rsidRPr="006D1E10">
        <w:rPr>
          <w:rFonts w:ascii="Times New Roman" w:hAnsi="Times New Roman" w:cs="Times New Roman"/>
          <w:sz w:val="28"/>
          <w:szCs w:val="28"/>
        </w:rPr>
        <w:t>Режим</w:t>
      </w:r>
      <w:r w:rsidRPr="006D1E1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D1E10">
        <w:rPr>
          <w:rFonts w:ascii="Times New Roman" w:hAnsi="Times New Roman" w:cs="Times New Roman"/>
          <w:sz w:val="28"/>
          <w:szCs w:val="28"/>
        </w:rPr>
        <w:t>доступа</w:t>
      </w:r>
      <w:r w:rsidRPr="006D1E10">
        <w:rPr>
          <w:rFonts w:ascii="Times New Roman" w:hAnsi="Times New Roman" w:cs="Times New Roman"/>
          <w:sz w:val="28"/>
          <w:szCs w:val="28"/>
          <w:lang w:val="en-US"/>
        </w:rPr>
        <w:t>: – https://hitbtc.com/</w:t>
      </w:r>
    </w:p>
    <w:p w:rsidR="00D7372D" w:rsidRPr="006D1E10" w:rsidRDefault="00D7372D" w:rsidP="006D1E10">
      <w:pPr>
        <w:pStyle w:val="a7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D1E10">
        <w:rPr>
          <w:rFonts w:ascii="Times New Roman" w:hAnsi="Times New Roman" w:cs="Times New Roman"/>
          <w:sz w:val="28"/>
          <w:szCs w:val="28"/>
        </w:rPr>
        <w:t>RSCoin</w:t>
      </w:r>
      <w:proofErr w:type="spellEnd"/>
      <w:r w:rsidRPr="006D1E10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6D1E10">
        <w:rPr>
          <w:rFonts w:ascii="Times New Roman" w:hAnsi="Times New Roman" w:cs="Times New Roman"/>
          <w:sz w:val="28"/>
          <w:szCs w:val="28"/>
        </w:rPr>
        <w:t>криптовалюта</w:t>
      </w:r>
      <w:proofErr w:type="spellEnd"/>
      <w:r w:rsidRPr="006D1E10">
        <w:rPr>
          <w:rFonts w:ascii="Times New Roman" w:hAnsi="Times New Roman" w:cs="Times New Roman"/>
          <w:sz w:val="28"/>
          <w:szCs w:val="28"/>
        </w:rPr>
        <w:t xml:space="preserve"> для Центробанков. // [Электронный ресурс]. – Режим доступа: http://www.coinfox.ru/novosti/obzory/5113-rscoin-a-cryptocurrency-for-central-banks-2</w:t>
      </w:r>
    </w:p>
    <w:p w:rsidR="001F4A2D" w:rsidRDefault="001F4A2D" w:rsidP="00330D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sectPr w:rsidR="001F4A2D" w:rsidSect="00DE3C16">
      <w:footerReference w:type="default" r:id="rId20"/>
      <w:pgSz w:w="11906" w:h="16838"/>
      <w:pgMar w:top="1134" w:right="850" w:bottom="1134" w:left="1843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3E8A" w:rsidRDefault="00C53E8A" w:rsidP="00C53E8A">
      <w:pPr>
        <w:spacing w:after="0" w:line="240" w:lineRule="auto"/>
      </w:pPr>
      <w:r>
        <w:separator/>
      </w:r>
    </w:p>
  </w:endnote>
  <w:endnote w:type="continuationSeparator" w:id="0">
    <w:p w:rsidR="00C53E8A" w:rsidRDefault="00C53E8A" w:rsidP="00C53E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58445151"/>
      <w:docPartObj>
        <w:docPartGallery w:val="Page Numbers (Bottom of Page)"/>
        <w:docPartUnique/>
      </w:docPartObj>
    </w:sdtPr>
    <w:sdtContent>
      <w:p w:rsidR="00DE3C16" w:rsidRDefault="00DE3C16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63FD">
          <w:rPr>
            <w:noProof/>
          </w:rPr>
          <w:t>64</w:t>
        </w:r>
        <w:r>
          <w:fldChar w:fldCharType="end"/>
        </w:r>
      </w:p>
    </w:sdtContent>
  </w:sdt>
  <w:p w:rsidR="00DE3C16" w:rsidRDefault="00DE3C1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3E8A" w:rsidRDefault="00C53E8A" w:rsidP="00C53E8A">
      <w:pPr>
        <w:spacing w:after="0" w:line="240" w:lineRule="auto"/>
      </w:pPr>
      <w:r>
        <w:separator/>
      </w:r>
    </w:p>
  </w:footnote>
  <w:footnote w:type="continuationSeparator" w:id="0">
    <w:p w:rsidR="00C53E8A" w:rsidRDefault="00C53E8A" w:rsidP="00C53E8A">
      <w:pPr>
        <w:spacing w:after="0" w:line="240" w:lineRule="auto"/>
      </w:pPr>
      <w:r>
        <w:continuationSeparator/>
      </w:r>
    </w:p>
  </w:footnote>
  <w:footnote w:id="1">
    <w:p w:rsidR="000B240E" w:rsidRPr="00750CFC" w:rsidRDefault="000B240E" w:rsidP="000B240E">
      <w:pPr>
        <w:pStyle w:val="a3"/>
        <w:jc w:val="both"/>
        <w:rPr>
          <w:rFonts w:ascii="Times New Roman" w:hAnsi="Times New Roman" w:cs="Times New Roman"/>
        </w:rPr>
      </w:pPr>
      <w:r w:rsidRPr="00750CFC">
        <w:rPr>
          <w:rStyle w:val="a5"/>
          <w:rFonts w:ascii="Times New Roman" w:hAnsi="Times New Roman" w:cs="Times New Roman"/>
          <w:sz w:val="24"/>
        </w:rPr>
        <w:footnoteRef/>
      </w:r>
      <w:r w:rsidRPr="00750CFC">
        <w:rPr>
          <w:rFonts w:ascii="Times New Roman" w:hAnsi="Times New Roman" w:cs="Times New Roman"/>
          <w:sz w:val="24"/>
        </w:rPr>
        <w:t xml:space="preserve"> Захарова, Л.Н. Особенности информатизации экономики России //Общество: политика, экономика, право / Л.Н. Захарова, М.В. </w:t>
      </w:r>
      <w:proofErr w:type="spellStart"/>
      <w:r w:rsidRPr="00750CFC">
        <w:rPr>
          <w:rFonts w:ascii="Times New Roman" w:hAnsi="Times New Roman" w:cs="Times New Roman"/>
          <w:sz w:val="24"/>
        </w:rPr>
        <w:t>Будко</w:t>
      </w:r>
      <w:proofErr w:type="spellEnd"/>
      <w:r w:rsidRPr="00750CFC">
        <w:rPr>
          <w:rFonts w:ascii="Times New Roman" w:hAnsi="Times New Roman" w:cs="Times New Roman"/>
          <w:sz w:val="24"/>
        </w:rPr>
        <w:t>, А.В. Лобов. – 2014. – с. 78-87.</w:t>
      </w:r>
    </w:p>
  </w:footnote>
  <w:footnote w:id="2">
    <w:p w:rsidR="000B240E" w:rsidRPr="00750CFC" w:rsidRDefault="000B240E" w:rsidP="000B240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50CFC">
        <w:rPr>
          <w:rStyle w:val="a5"/>
          <w:rFonts w:ascii="Times New Roman" w:hAnsi="Times New Roman" w:cs="Times New Roman"/>
          <w:sz w:val="24"/>
        </w:rPr>
        <w:footnoteRef/>
      </w:r>
      <w:r w:rsidRPr="00750CFC">
        <w:rPr>
          <w:rFonts w:ascii="Times New Roman" w:hAnsi="Times New Roman" w:cs="Times New Roman"/>
          <w:sz w:val="24"/>
        </w:rPr>
        <w:t xml:space="preserve"> Россия в </w:t>
      </w:r>
      <w:proofErr w:type="spellStart"/>
      <w:r w:rsidRPr="00750CFC">
        <w:rPr>
          <w:rFonts w:ascii="Times New Roman" w:hAnsi="Times New Roman" w:cs="Times New Roman"/>
          <w:sz w:val="24"/>
        </w:rPr>
        <w:t>полицентричном</w:t>
      </w:r>
      <w:proofErr w:type="spellEnd"/>
      <w:r w:rsidRPr="00750CFC">
        <w:rPr>
          <w:rFonts w:ascii="Times New Roman" w:hAnsi="Times New Roman" w:cs="Times New Roman"/>
          <w:sz w:val="24"/>
        </w:rPr>
        <w:t xml:space="preserve"> мире / под ред. А.А. Дынкина, Н.Н. Ивановой. – М.: Весь мир, </w:t>
      </w:r>
      <w:r w:rsidRPr="00750CFC">
        <w:rPr>
          <w:rFonts w:ascii="Times New Roman" w:hAnsi="Times New Roman" w:cs="Times New Roman"/>
          <w:sz w:val="24"/>
          <w:szCs w:val="24"/>
        </w:rPr>
        <w:t>2016. – С. 40.</w:t>
      </w:r>
    </w:p>
  </w:footnote>
  <w:footnote w:id="3">
    <w:p w:rsidR="000B240E" w:rsidRDefault="000B240E" w:rsidP="000B240E">
      <w:pPr>
        <w:pStyle w:val="a3"/>
        <w:jc w:val="both"/>
      </w:pPr>
      <w:r w:rsidRPr="00750CFC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750CFC">
        <w:rPr>
          <w:rFonts w:ascii="Times New Roman" w:hAnsi="Times New Roman" w:cs="Times New Roman"/>
          <w:sz w:val="24"/>
          <w:szCs w:val="24"/>
        </w:rPr>
        <w:t xml:space="preserve"> Булатов В.В. Новая архитектура фондового рынка и финансового пространства России – М.: Наука, 2013. – С. 57.</w:t>
      </w:r>
    </w:p>
  </w:footnote>
  <w:footnote w:id="4">
    <w:p w:rsidR="000B240E" w:rsidRPr="00750CFC" w:rsidRDefault="000B240E" w:rsidP="000B240E">
      <w:pPr>
        <w:pStyle w:val="a3"/>
        <w:jc w:val="both"/>
        <w:rPr>
          <w:rFonts w:ascii="Times New Roman" w:hAnsi="Times New Roman" w:cs="Times New Roman"/>
        </w:rPr>
      </w:pPr>
      <w:r w:rsidRPr="00750CFC">
        <w:rPr>
          <w:rStyle w:val="a5"/>
          <w:rFonts w:ascii="Times New Roman" w:hAnsi="Times New Roman" w:cs="Times New Roman"/>
          <w:sz w:val="24"/>
        </w:rPr>
        <w:footnoteRef/>
      </w:r>
      <w:r w:rsidRPr="00750CFC">
        <w:rPr>
          <w:rFonts w:ascii="Times New Roman" w:hAnsi="Times New Roman" w:cs="Times New Roman"/>
          <w:sz w:val="24"/>
          <w:lang w:val="en-US"/>
        </w:rPr>
        <w:t xml:space="preserve"> </w:t>
      </w:r>
      <w:proofErr w:type="gramStart"/>
      <w:r w:rsidRPr="00750CFC">
        <w:rPr>
          <w:rFonts w:ascii="Times New Roman" w:hAnsi="Times New Roman" w:cs="Times New Roman"/>
          <w:sz w:val="24"/>
          <w:lang w:val="en-US"/>
        </w:rPr>
        <w:t xml:space="preserve">Epstein G.A. </w:t>
      </w:r>
      <w:proofErr w:type="spellStart"/>
      <w:r w:rsidRPr="00750CFC">
        <w:rPr>
          <w:rFonts w:ascii="Times New Roman" w:hAnsi="Times New Roman" w:cs="Times New Roman"/>
          <w:sz w:val="24"/>
          <w:lang w:val="en-US"/>
        </w:rPr>
        <w:t>Financialization</w:t>
      </w:r>
      <w:proofErr w:type="spellEnd"/>
      <w:r w:rsidRPr="00750CFC">
        <w:rPr>
          <w:rFonts w:ascii="Times New Roman" w:hAnsi="Times New Roman" w:cs="Times New Roman"/>
          <w:sz w:val="24"/>
          <w:lang w:val="en-US"/>
        </w:rPr>
        <w:t xml:space="preserve"> and the world economy.</w:t>
      </w:r>
      <w:proofErr w:type="gramEnd"/>
      <w:r w:rsidRPr="00750CFC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750CFC">
        <w:rPr>
          <w:rFonts w:ascii="Times New Roman" w:hAnsi="Times New Roman" w:cs="Times New Roman"/>
          <w:sz w:val="24"/>
        </w:rPr>
        <w:t>Edward</w:t>
      </w:r>
      <w:proofErr w:type="spellEnd"/>
      <w:r w:rsidRPr="00750CF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50CFC">
        <w:rPr>
          <w:rFonts w:ascii="Times New Roman" w:hAnsi="Times New Roman" w:cs="Times New Roman"/>
          <w:sz w:val="24"/>
        </w:rPr>
        <w:t>Elgar</w:t>
      </w:r>
      <w:proofErr w:type="spellEnd"/>
      <w:r w:rsidRPr="00750CF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50CFC">
        <w:rPr>
          <w:rFonts w:ascii="Times New Roman" w:hAnsi="Times New Roman" w:cs="Times New Roman"/>
          <w:sz w:val="24"/>
        </w:rPr>
        <w:t>Publishing</w:t>
      </w:r>
      <w:proofErr w:type="spellEnd"/>
      <w:r w:rsidRPr="00750CFC">
        <w:rPr>
          <w:rFonts w:ascii="Times New Roman" w:hAnsi="Times New Roman" w:cs="Times New Roman"/>
          <w:sz w:val="24"/>
        </w:rPr>
        <w:t>, 2015. P. 3.</w:t>
      </w:r>
    </w:p>
  </w:footnote>
  <w:footnote w:id="5">
    <w:p w:rsidR="000B240E" w:rsidRPr="00750CFC" w:rsidRDefault="000B240E" w:rsidP="000B240E">
      <w:pPr>
        <w:pStyle w:val="a3"/>
        <w:jc w:val="both"/>
        <w:rPr>
          <w:rFonts w:ascii="Times New Roman" w:hAnsi="Times New Roman" w:cs="Times New Roman"/>
        </w:rPr>
      </w:pPr>
      <w:r w:rsidRPr="00750CFC">
        <w:rPr>
          <w:rStyle w:val="a5"/>
          <w:rFonts w:ascii="Times New Roman" w:hAnsi="Times New Roman" w:cs="Times New Roman"/>
          <w:sz w:val="24"/>
        </w:rPr>
        <w:footnoteRef/>
      </w:r>
      <w:r w:rsidRPr="00750CF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50CFC">
        <w:rPr>
          <w:rFonts w:ascii="Times New Roman" w:hAnsi="Times New Roman" w:cs="Times New Roman"/>
          <w:sz w:val="24"/>
        </w:rPr>
        <w:t>Лонский</w:t>
      </w:r>
      <w:proofErr w:type="spellEnd"/>
      <w:r w:rsidRPr="00750CFC">
        <w:rPr>
          <w:rFonts w:ascii="Times New Roman" w:hAnsi="Times New Roman" w:cs="Times New Roman"/>
          <w:sz w:val="24"/>
        </w:rPr>
        <w:t xml:space="preserve">, И.И. Информатизация и эволюция общества//Перспективы науки и образования / И.И. </w:t>
      </w:r>
      <w:proofErr w:type="spellStart"/>
      <w:r w:rsidRPr="00750CFC">
        <w:rPr>
          <w:rFonts w:ascii="Times New Roman" w:hAnsi="Times New Roman" w:cs="Times New Roman"/>
          <w:sz w:val="24"/>
        </w:rPr>
        <w:t>Лонский</w:t>
      </w:r>
      <w:proofErr w:type="spellEnd"/>
      <w:r w:rsidRPr="00750CFC">
        <w:rPr>
          <w:rFonts w:ascii="Times New Roman" w:hAnsi="Times New Roman" w:cs="Times New Roman"/>
          <w:sz w:val="24"/>
        </w:rPr>
        <w:t>. – 2015. - №29 (14)</w:t>
      </w:r>
      <w:proofErr w:type="gramStart"/>
      <w:r w:rsidRPr="00750CFC">
        <w:rPr>
          <w:rFonts w:ascii="Times New Roman" w:hAnsi="Times New Roman" w:cs="Times New Roman"/>
          <w:sz w:val="24"/>
        </w:rPr>
        <w:t>.</w:t>
      </w:r>
      <w:proofErr w:type="gramEnd"/>
      <w:r w:rsidRPr="00750CFC">
        <w:rPr>
          <w:rFonts w:ascii="Times New Roman" w:hAnsi="Times New Roman" w:cs="Times New Roman"/>
          <w:sz w:val="24"/>
        </w:rPr>
        <w:t xml:space="preserve"> – </w:t>
      </w:r>
      <w:proofErr w:type="gramStart"/>
      <w:r w:rsidRPr="00750CFC">
        <w:rPr>
          <w:rFonts w:ascii="Times New Roman" w:hAnsi="Times New Roman" w:cs="Times New Roman"/>
          <w:sz w:val="24"/>
        </w:rPr>
        <w:t>с</w:t>
      </w:r>
      <w:proofErr w:type="gramEnd"/>
      <w:r w:rsidRPr="00750CFC">
        <w:rPr>
          <w:rFonts w:ascii="Times New Roman" w:hAnsi="Times New Roman" w:cs="Times New Roman"/>
          <w:sz w:val="24"/>
        </w:rPr>
        <w:t>. 27-37.</w:t>
      </w:r>
    </w:p>
  </w:footnote>
  <w:footnote w:id="6">
    <w:p w:rsidR="000B240E" w:rsidRPr="00750CFC" w:rsidRDefault="000B240E" w:rsidP="000B240E">
      <w:pPr>
        <w:pStyle w:val="a3"/>
        <w:jc w:val="both"/>
        <w:rPr>
          <w:rFonts w:ascii="Times New Roman" w:hAnsi="Times New Roman" w:cs="Times New Roman"/>
        </w:rPr>
      </w:pPr>
      <w:r w:rsidRPr="00750CFC">
        <w:rPr>
          <w:rStyle w:val="a5"/>
          <w:rFonts w:ascii="Times New Roman" w:hAnsi="Times New Roman" w:cs="Times New Roman"/>
          <w:sz w:val="24"/>
        </w:rPr>
        <w:footnoteRef/>
      </w:r>
      <w:r w:rsidRPr="00750CF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50CFC">
        <w:rPr>
          <w:rFonts w:ascii="Times New Roman" w:hAnsi="Times New Roman" w:cs="Times New Roman"/>
          <w:sz w:val="24"/>
        </w:rPr>
        <w:t>Хесин</w:t>
      </w:r>
      <w:proofErr w:type="spellEnd"/>
      <w:r w:rsidRPr="00750CFC">
        <w:rPr>
          <w:rFonts w:ascii="Times New Roman" w:hAnsi="Times New Roman" w:cs="Times New Roman"/>
          <w:sz w:val="24"/>
        </w:rPr>
        <w:t xml:space="preserve"> Е.С. Современная мировая экономика: финансы и накопление капитала // </w:t>
      </w:r>
      <w:proofErr w:type="gramStart"/>
      <w:r w:rsidRPr="00750CFC">
        <w:rPr>
          <w:rFonts w:ascii="Times New Roman" w:hAnsi="Times New Roman" w:cs="Times New Roman"/>
          <w:sz w:val="24"/>
        </w:rPr>
        <w:t>Деньги</w:t>
      </w:r>
      <w:proofErr w:type="gramEnd"/>
      <w:r w:rsidRPr="00750CFC">
        <w:rPr>
          <w:rFonts w:ascii="Times New Roman" w:hAnsi="Times New Roman" w:cs="Times New Roman"/>
          <w:sz w:val="24"/>
        </w:rPr>
        <w:t xml:space="preserve"> и кредит, №8 - 2016 г. – с.31 – 36</w:t>
      </w:r>
    </w:p>
  </w:footnote>
  <w:footnote w:id="7">
    <w:p w:rsidR="000B240E" w:rsidRPr="006C54DC" w:rsidRDefault="000B240E" w:rsidP="000B240E">
      <w:pPr>
        <w:pStyle w:val="a3"/>
        <w:jc w:val="both"/>
        <w:rPr>
          <w:rFonts w:ascii="Times New Roman" w:hAnsi="Times New Roman" w:cs="Times New Roman"/>
        </w:rPr>
      </w:pPr>
      <w:r w:rsidRPr="006C54DC">
        <w:rPr>
          <w:rStyle w:val="a5"/>
          <w:rFonts w:ascii="Times New Roman" w:hAnsi="Times New Roman" w:cs="Times New Roman"/>
          <w:sz w:val="24"/>
        </w:rPr>
        <w:footnoteRef/>
      </w:r>
      <w:r w:rsidRPr="006C54D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C54DC">
        <w:rPr>
          <w:rFonts w:ascii="Times New Roman" w:hAnsi="Times New Roman" w:cs="Times New Roman"/>
          <w:sz w:val="24"/>
        </w:rPr>
        <w:t>Авдокушин</w:t>
      </w:r>
      <w:proofErr w:type="spellEnd"/>
      <w:r w:rsidRPr="006C54DC">
        <w:rPr>
          <w:rFonts w:ascii="Times New Roman" w:hAnsi="Times New Roman" w:cs="Times New Roman"/>
          <w:sz w:val="24"/>
        </w:rPr>
        <w:t xml:space="preserve"> Е.Ф. Международные финансовые отношения (основы </w:t>
      </w:r>
      <w:proofErr w:type="spellStart"/>
      <w:r w:rsidRPr="006C54DC">
        <w:rPr>
          <w:rFonts w:ascii="Times New Roman" w:hAnsi="Times New Roman" w:cs="Times New Roman"/>
          <w:sz w:val="24"/>
        </w:rPr>
        <w:t>финансомики</w:t>
      </w:r>
      <w:proofErr w:type="spellEnd"/>
      <w:r w:rsidRPr="006C54DC">
        <w:rPr>
          <w:rFonts w:ascii="Times New Roman" w:hAnsi="Times New Roman" w:cs="Times New Roman"/>
          <w:sz w:val="24"/>
        </w:rPr>
        <w:t>): учебное пособие для бакалавров. – Москва, 2013.</w:t>
      </w:r>
    </w:p>
  </w:footnote>
  <w:footnote w:id="8">
    <w:p w:rsidR="000B240E" w:rsidRPr="00750CFC" w:rsidRDefault="000B240E" w:rsidP="000B240E">
      <w:pPr>
        <w:pStyle w:val="a3"/>
        <w:jc w:val="both"/>
        <w:rPr>
          <w:rFonts w:ascii="Times New Roman" w:hAnsi="Times New Roman" w:cs="Times New Roman"/>
        </w:rPr>
      </w:pPr>
      <w:r w:rsidRPr="00750CFC">
        <w:rPr>
          <w:rStyle w:val="a5"/>
          <w:rFonts w:ascii="Times New Roman" w:hAnsi="Times New Roman" w:cs="Times New Roman"/>
          <w:sz w:val="24"/>
        </w:rPr>
        <w:footnoteRef/>
      </w:r>
      <w:r w:rsidRPr="00750CFC">
        <w:rPr>
          <w:rFonts w:ascii="Times New Roman" w:hAnsi="Times New Roman" w:cs="Times New Roman"/>
          <w:sz w:val="24"/>
        </w:rPr>
        <w:t xml:space="preserve"> Трофимов, В.В. Информационные системы и технологии в экономике и управлении: учебник для </w:t>
      </w:r>
      <w:proofErr w:type="gramStart"/>
      <w:r w:rsidRPr="00750CFC">
        <w:rPr>
          <w:rFonts w:ascii="Times New Roman" w:hAnsi="Times New Roman" w:cs="Times New Roman"/>
          <w:sz w:val="24"/>
        </w:rPr>
        <w:t>академического</w:t>
      </w:r>
      <w:proofErr w:type="gramEnd"/>
      <w:r w:rsidRPr="00750CF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50CFC">
        <w:rPr>
          <w:rFonts w:ascii="Times New Roman" w:hAnsi="Times New Roman" w:cs="Times New Roman"/>
          <w:sz w:val="24"/>
        </w:rPr>
        <w:t>бакалавриата</w:t>
      </w:r>
      <w:proofErr w:type="spellEnd"/>
      <w:r w:rsidRPr="00750CFC">
        <w:rPr>
          <w:rFonts w:ascii="Times New Roman" w:hAnsi="Times New Roman" w:cs="Times New Roman"/>
          <w:sz w:val="24"/>
        </w:rPr>
        <w:t xml:space="preserve"> / В.В. Трофимов. – 4-е издание, переработанное и дополненное. – Москва: </w:t>
      </w:r>
      <w:proofErr w:type="spellStart"/>
      <w:r w:rsidRPr="00750CFC">
        <w:rPr>
          <w:rFonts w:ascii="Times New Roman" w:hAnsi="Times New Roman" w:cs="Times New Roman"/>
          <w:sz w:val="24"/>
        </w:rPr>
        <w:t>Юрайт</w:t>
      </w:r>
      <w:proofErr w:type="spellEnd"/>
      <w:r w:rsidRPr="00750CFC">
        <w:rPr>
          <w:rFonts w:ascii="Times New Roman" w:hAnsi="Times New Roman" w:cs="Times New Roman"/>
          <w:sz w:val="24"/>
        </w:rPr>
        <w:t>. – 2015. – с. 37-43.</w:t>
      </w:r>
    </w:p>
  </w:footnote>
  <w:footnote w:id="9">
    <w:p w:rsidR="000B240E" w:rsidRPr="00750CFC" w:rsidRDefault="000B240E" w:rsidP="000B240E">
      <w:pPr>
        <w:pStyle w:val="a3"/>
        <w:jc w:val="both"/>
        <w:rPr>
          <w:rFonts w:ascii="Times New Roman" w:hAnsi="Times New Roman" w:cs="Times New Roman"/>
        </w:rPr>
      </w:pPr>
      <w:r w:rsidRPr="00750CFC">
        <w:rPr>
          <w:rStyle w:val="a5"/>
          <w:rFonts w:ascii="Times New Roman" w:hAnsi="Times New Roman" w:cs="Times New Roman"/>
          <w:sz w:val="24"/>
        </w:rPr>
        <w:footnoteRef/>
      </w:r>
      <w:r w:rsidRPr="00750CFC">
        <w:rPr>
          <w:rFonts w:ascii="Times New Roman" w:hAnsi="Times New Roman" w:cs="Times New Roman"/>
          <w:sz w:val="24"/>
        </w:rPr>
        <w:t xml:space="preserve"> Платонова И.Н. Мировая долговая проблема и устойчивое развитие глобальной экономики // Экономика. Налоги. Право, №2 - 2016 г. - с. 51 – 59.</w:t>
      </w:r>
    </w:p>
  </w:footnote>
  <w:footnote w:id="10">
    <w:p w:rsidR="000B240E" w:rsidRPr="00750CFC" w:rsidRDefault="000B240E" w:rsidP="000B240E">
      <w:pPr>
        <w:pStyle w:val="a3"/>
        <w:jc w:val="both"/>
        <w:rPr>
          <w:rFonts w:ascii="Times New Roman" w:hAnsi="Times New Roman" w:cs="Times New Roman"/>
        </w:rPr>
      </w:pPr>
      <w:r w:rsidRPr="00750CFC">
        <w:rPr>
          <w:rStyle w:val="a5"/>
          <w:rFonts w:ascii="Times New Roman" w:hAnsi="Times New Roman" w:cs="Times New Roman"/>
          <w:sz w:val="24"/>
        </w:rPr>
        <w:footnoteRef/>
      </w:r>
      <w:r w:rsidRPr="00750CF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50CFC">
        <w:rPr>
          <w:rFonts w:ascii="Times New Roman" w:hAnsi="Times New Roman" w:cs="Times New Roman"/>
          <w:sz w:val="24"/>
        </w:rPr>
        <w:t>Климовец</w:t>
      </w:r>
      <w:proofErr w:type="spellEnd"/>
      <w:r w:rsidRPr="00750CFC">
        <w:rPr>
          <w:rFonts w:ascii="Times New Roman" w:hAnsi="Times New Roman" w:cs="Times New Roman"/>
          <w:sz w:val="24"/>
        </w:rPr>
        <w:t xml:space="preserve"> О.В. Реально-виртуальный дуализм ТНК // Экономика устойчивого развития. – 2016. № 2 (26). – С. 189– 192.</w:t>
      </w:r>
    </w:p>
  </w:footnote>
  <w:footnote w:id="11">
    <w:p w:rsidR="000B240E" w:rsidRPr="00750CFC" w:rsidRDefault="000B240E" w:rsidP="000B240E">
      <w:pPr>
        <w:pStyle w:val="a3"/>
        <w:jc w:val="both"/>
        <w:rPr>
          <w:rFonts w:ascii="Times New Roman" w:hAnsi="Times New Roman" w:cs="Times New Roman"/>
        </w:rPr>
      </w:pPr>
      <w:r w:rsidRPr="00750CFC">
        <w:rPr>
          <w:rStyle w:val="a5"/>
          <w:rFonts w:ascii="Times New Roman" w:hAnsi="Times New Roman" w:cs="Times New Roman"/>
          <w:sz w:val="24"/>
        </w:rPr>
        <w:footnoteRef/>
      </w:r>
      <w:r w:rsidRPr="00750CFC">
        <w:rPr>
          <w:rFonts w:ascii="Times New Roman" w:hAnsi="Times New Roman" w:cs="Times New Roman"/>
          <w:sz w:val="24"/>
        </w:rPr>
        <w:t xml:space="preserve"> Как умные контракты изменят нашу жизнь // </w:t>
      </w:r>
      <w:proofErr w:type="spellStart"/>
      <w:r w:rsidRPr="00750CFC">
        <w:rPr>
          <w:rFonts w:ascii="Times New Roman" w:hAnsi="Times New Roman" w:cs="Times New Roman"/>
          <w:sz w:val="24"/>
        </w:rPr>
        <w:t>Хабрхабрхабр</w:t>
      </w:r>
      <w:proofErr w:type="spellEnd"/>
      <w:r w:rsidRPr="00750CFC">
        <w:rPr>
          <w:rFonts w:ascii="Times New Roman" w:hAnsi="Times New Roman" w:cs="Times New Roman"/>
          <w:sz w:val="24"/>
        </w:rPr>
        <w:t>: ресурс для IT-специалистов –2017. – 10 февраля [Электронный ресурс]. URL: https://habrahabr.ru/company/exante/blog/321548/</w:t>
      </w:r>
    </w:p>
  </w:footnote>
  <w:footnote w:id="12">
    <w:p w:rsidR="000B240E" w:rsidRPr="006C54DC" w:rsidRDefault="000B240E" w:rsidP="000B240E">
      <w:pPr>
        <w:pStyle w:val="a3"/>
        <w:jc w:val="both"/>
        <w:rPr>
          <w:rFonts w:ascii="Times New Roman" w:hAnsi="Times New Roman" w:cs="Times New Roman"/>
        </w:rPr>
      </w:pPr>
      <w:r w:rsidRPr="006C54DC">
        <w:rPr>
          <w:rStyle w:val="a5"/>
          <w:rFonts w:ascii="Times New Roman" w:hAnsi="Times New Roman" w:cs="Times New Roman"/>
          <w:sz w:val="24"/>
        </w:rPr>
        <w:footnoteRef/>
      </w:r>
      <w:r w:rsidRPr="006C54DC">
        <w:rPr>
          <w:rFonts w:ascii="Times New Roman" w:hAnsi="Times New Roman" w:cs="Times New Roman"/>
          <w:sz w:val="24"/>
        </w:rPr>
        <w:t xml:space="preserve"> Аверьянов А.В. и др. Конкурентоспособность национальных экономик и регионов в контексте глобальных вызовов мировой экономики: монография / под редакцией Т.В. Ворониной. – Ростов-на-Дону, 2016. Том 1.</w:t>
      </w:r>
    </w:p>
  </w:footnote>
  <w:footnote w:id="13">
    <w:p w:rsidR="000B240E" w:rsidRPr="006C54DC" w:rsidRDefault="000B240E" w:rsidP="000B240E">
      <w:pPr>
        <w:pStyle w:val="a3"/>
        <w:jc w:val="both"/>
        <w:rPr>
          <w:rFonts w:ascii="Times New Roman" w:hAnsi="Times New Roman" w:cs="Times New Roman"/>
        </w:rPr>
      </w:pPr>
      <w:r w:rsidRPr="006C54DC">
        <w:rPr>
          <w:rStyle w:val="a5"/>
          <w:rFonts w:ascii="Times New Roman" w:hAnsi="Times New Roman" w:cs="Times New Roman"/>
          <w:sz w:val="24"/>
        </w:rPr>
        <w:footnoteRef/>
      </w:r>
      <w:r w:rsidRPr="006C54DC">
        <w:rPr>
          <w:rFonts w:ascii="Times New Roman" w:hAnsi="Times New Roman" w:cs="Times New Roman"/>
          <w:sz w:val="24"/>
        </w:rPr>
        <w:t xml:space="preserve"> Различия, достоинства, недостатки: публичные и приватные </w:t>
      </w:r>
      <w:proofErr w:type="spellStart"/>
      <w:r w:rsidRPr="006C54DC">
        <w:rPr>
          <w:rFonts w:ascii="Times New Roman" w:hAnsi="Times New Roman" w:cs="Times New Roman"/>
          <w:sz w:val="24"/>
        </w:rPr>
        <w:t>блокчейны</w:t>
      </w:r>
      <w:proofErr w:type="spellEnd"/>
      <w:r w:rsidRPr="006C54DC">
        <w:rPr>
          <w:rFonts w:ascii="Times New Roman" w:hAnsi="Times New Roman" w:cs="Times New Roman"/>
          <w:sz w:val="24"/>
        </w:rPr>
        <w:t xml:space="preserve"> // </w:t>
      </w:r>
      <w:proofErr w:type="spellStart"/>
      <w:r w:rsidRPr="006C54DC">
        <w:rPr>
          <w:rFonts w:ascii="Times New Roman" w:hAnsi="Times New Roman" w:cs="Times New Roman"/>
          <w:sz w:val="24"/>
        </w:rPr>
        <w:t>Хабрхабрхабр</w:t>
      </w:r>
      <w:proofErr w:type="spellEnd"/>
      <w:r w:rsidRPr="006C54DC">
        <w:rPr>
          <w:rFonts w:ascii="Times New Roman" w:hAnsi="Times New Roman" w:cs="Times New Roman"/>
          <w:sz w:val="24"/>
        </w:rPr>
        <w:t>: ресурс для IT-специалистов – 2017. – 21 марта [Электронный ресурс]. URL: https://habrahabr.ru/company/bitfury/blog/324458/</w:t>
      </w:r>
    </w:p>
  </w:footnote>
  <w:footnote w:id="14">
    <w:p w:rsidR="000B240E" w:rsidRPr="006C54DC" w:rsidRDefault="000B240E" w:rsidP="000B240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C54DC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6C54DC">
        <w:rPr>
          <w:rFonts w:ascii="Times New Roman" w:hAnsi="Times New Roman" w:cs="Times New Roman"/>
          <w:sz w:val="24"/>
          <w:szCs w:val="24"/>
        </w:rPr>
        <w:t xml:space="preserve"> Конституция Российской Федерации официальный текст: принята всенародным голосованием 12 дек. 1993 г.: с изм. От 25 марта 2004 г. – М.: ЭКСМО, 2017. – 75 ст.</w:t>
      </w:r>
    </w:p>
  </w:footnote>
  <w:footnote w:id="15">
    <w:p w:rsidR="000B240E" w:rsidRDefault="000B240E" w:rsidP="000B240E">
      <w:pPr>
        <w:pStyle w:val="a3"/>
        <w:jc w:val="both"/>
      </w:pPr>
      <w:r w:rsidRPr="006C54DC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6C54DC">
        <w:rPr>
          <w:rFonts w:ascii="Times New Roman" w:hAnsi="Times New Roman" w:cs="Times New Roman"/>
          <w:sz w:val="24"/>
          <w:szCs w:val="24"/>
        </w:rPr>
        <w:t xml:space="preserve"> О противодействии легализации (отмыванию) доходов, полученных преступным путем, и финансированию терроризма [Электронный ресурс]: Федеральный закон РФ от 07.08.2001 №115-ФЗ // Справочно-правовая система «Консультант Плюс». Версия</w:t>
      </w:r>
      <w:proofErr w:type="gramStart"/>
      <w:r w:rsidRPr="006C54DC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6C54DC">
        <w:rPr>
          <w:rFonts w:ascii="Times New Roman" w:hAnsi="Times New Roman" w:cs="Times New Roman"/>
          <w:sz w:val="24"/>
          <w:szCs w:val="24"/>
        </w:rPr>
        <w:t>роф.</w:t>
      </w:r>
    </w:p>
  </w:footnote>
  <w:footnote w:id="16">
    <w:p w:rsidR="002847FA" w:rsidRPr="002847FA" w:rsidRDefault="002847FA" w:rsidP="002847FA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847FA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2847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47FA">
        <w:rPr>
          <w:rFonts w:ascii="Times New Roman" w:hAnsi="Times New Roman" w:cs="Times New Roman"/>
          <w:sz w:val="24"/>
          <w:szCs w:val="24"/>
        </w:rPr>
        <w:t>Блокчейн</w:t>
      </w:r>
      <w:proofErr w:type="spellEnd"/>
      <w:r w:rsidRPr="002847FA">
        <w:rPr>
          <w:rFonts w:ascii="Times New Roman" w:hAnsi="Times New Roman" w:cs="Times New Roman"/>
          <w:sz w:val="24"/>
          <w:szCs w:val="24"/>
        </w:rPr>
        <w:t xml:space="preserve"> для банков: перспективы применения технологии в сфере финансов// </w:t>
      </w:r>
      <w:proofErr w:type="spellStart"/>
      <w:r w:rsidRPr="002847FA">
        <w:rPr>
          <w:rFonts w:ascii="Times New Roman" w:hAnsi="Times New Roman" w:cs="Times New Roman"/>
          <w:sz w:val="24"/>
          <w:szCs w:val="24"/>
        </w:rPr>
        <w:t>экспертноеиздание</w:t>
      </w:r>
      <w:proofErr w:type="spellEnd"/>
      <w:r w:rsidRPr="002847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47FA">
        <w:rPr>
          <w:rFonts w:ascii="Times New Roman" w:hAnsi="Times New Roman" w:cs="Times New Roman"/>
          <w:sz w:val="24"/>
          <w:szCs w:val="24"/>
        </w:rPr>
        <w:t>PaySpace</w:t>
      </w:r>
      <w:proofErr w:type="spellEnd"/>
      <w:r w:rsidRPr="002847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47FA">
        <w:rPr>
          <w:rFonts w:ascii="Times New Roman" w:hAnsi="Times New Roman" w:cs="Times New Roman"/>
          <w:sz w:val="24"/>
          <w:szCs w:val="24"/>
        </w:rPr>
        <w:t>Magazine</w:t>
      </w:r>
      <w:proofErr w:type="spellEnd"/>
      <w:r w:rsidRPr="002847FA">
        <w:rPr>
          <w:rFonts w:ascii="Times New Roman" w:hAnsi="Times New Roman" w:cs="Times New Roman"/>
          <w:sz w:val="24"/>
          <w:szCs w:val="24"/>
        </w:rPr>
        <w:t xml:space="preserve"> – 2016 – 8 декабря [Электронный ресурс]. </w:t>
      </w:r>
      <w:r w:rsidRPr="002847FA">
        <w:rPr>
          <w:rFonts w:ascii="Times New Roman" w:hAnsi="Times New Roman" w:cs="Times New Roman"/>
          <w:sz w:val="24"/>
          <w:szCs w:val="24"/>
          <w:lang w:val="en-US"/>
        </w:rPr>
        <w:t>URL: http://psm7.com/news/blokchejn-dlya-bankov-perspektivy-primeneniya-texnologii-v-sfere-finansov.html</w:t>
      </w:r>
    </w:p>
  </w:footnote>
  <w:footnote w:id="17">
    <w:p w:rsidR="000B240E" w:rsidRPr="006C54DC" w:rsidRDefault="000B240E" w:rsidP="000B240E">
      <w:pPr>
        <w:pStyle w:val="a3"/>
        <w:jc w:val="both"/>
        <w:rPr>
          <w:rFonts w:ascii="Times New Roman" w:hAnsi="Times New Roman" w:cs="Times New Roman"/>
          <w:lang w:val="en-US"/>
        </w:rPr>
      </w:pPr>
      <w:r w:rsidRPr="006C54DC">
        <w:rPr>
          <w:rStyle w:val="a5"/>
          <w:rFonts w:ascii="Times New Roman" w:hAnsi="Times New Roman" w:cs="Times New Roman"/>
          <w:sz w:val="24"/>
        </w:rPr>
        <w:footnoteRef/>
      </w:r>
      <w:r w:rsidRPr="006C54DC">
        <w:rPr>
          <w:rFonts w:ascii="Times New Roman" w:hAnsi="Times New Roman" w:cs="Times New Roman"/>
          <w:sz w:val="24"/>
        </w:rPr>
        <w:t xml:space="preserve"> Панькова О.В. </w:t>
      </w:r>
      <w:proofErr w:type="spellStart"/>
      <w:r w:rsidRPr="006C54DC">
        <w:rPr>
          <w:rFonts w:ascii="Times New Roman" w:hAnsi="Times New Roman" w:cs="Times New Roman"/>
          <w:sz w:val="24"/>
        </w:rPr>
        <w:t>Блокчейн</w:t>
      </w:r>
      <w:proofErr w:type="spellEnd"/>
      <w:r w:rsidRPr="006C54DC">
        <w:rPr>
          <w:rFonts w:ascii="Times New Roman" w:hAnsi="Times New Roman" w:cs="Times New Roman"/>
          <w:sz w:val="24"/>
        </w:rPr>
        <w:t xml:space="preserve"> - это... Как работает </w:t>
      </w:r>
      <w:proofErr w:type="spellStart"/>
      <w:r w:rsidRPr="006C54DC">
        <w:rPr>
          <w:rFonts w:ascii="Times New Roman" w:hAnsi="Times New Roman" w:cs="Times New Roman"/>
          <w:sz w:val="24"/>
        </w:rPr>
        <w:t>блокчейн</w:t>
      </w:r>
      <w:proofErr w:type="spellEnd"/>
      <w:r w:rsidRPr="006C54DC">
        <w:rPr>
          <w:rFonts w:ascii="Times New Roman" w:hAnsi="Times New Roman" w:cs="Times New Roman"/>
          <w:sz w:val="24"/>
        </w:rPr>
        <w:t xml:space="preserve">, преимущества, применение, перспективы // </w:t>
      </w:r>
      <w:proofErr w:type="spellStart"/>
      <w:r w:rsidRPr="006C54DC">
        <w:rPr>
          <w:rFonts w:ascii="Times New Roman" w:hAnsi="Times New Roman" w:cs="Times New Roman"/>
          <w:sz w:val="24"/>
        </w:rPr>
        <w:t>ФБ</w:t>
      </w:r>
      <w:proofErr w:type="gramStart"/>
      <w:r w:rsidRPr="006C54DC">
        <w:rPr>
          <w:rFonts w:ascii="Times New Roman" w:hAnsi="Times New Roman" w:cs="Times New Roman"/>
          <w:sz w:val="24"/>
        </w:rPr>
        <w:t>.р</w:t>
      </w:r>
      <w:proofErr w:type="gramEnd"/>
      <w:r w:rsidRPr="006C54DC">
        <w:rPr>
          <w:rFonts w:ascii="Times New Roman" w:hAnsi="Times New Roman" w:cs="Times New Roman"/>
          <w:sz w:val="24"/>
        </w:rPr>
        <w:t>у</w:t>
      </w:r>
      <w:proofErr w:type="spellEnd"/>
      <w:r w:rsidRPr="006C54DC">
        <w:rPr>
          <w:rFonts w:ascii="Times New Roman" w:hAnsi="Times New Roman" w:cs="Times New Roman"/>
          <w:sz w:val="24"/>
        </w:rPr>
        <w:t xml:space="preserve"> – 2016 – [Электронный ресурс ]. </w:t>
      </w:r>
      <w:r w:rsidRPr="006C54DC">
        <w:rPr>
          <w:rFonts w:ascii="Times New Roman" w:hAnsi="Times New Roman" w:cs="Times New Roman"/>
          <w:sz w:val="24"/>
          <w:lang w:val="en-US"/>
        </w:rPr>
        <w:t>URL: http://fb.ru/article/261672/blokcheyn---eto-kakrabotaet-blokcheyn-preimuschestva-primenenie-perspektivyi</w:t>
      </w:r>
    </w:p>
  </w:footnote>
  <w:footnote w:id="18">
    <w:p w:rsidR="000B240E" w:rsidRPr="006C54DC" w:rsidRDefault="000B240E" w:rsidP="000B240E">
      <w:pPr>
        <w:pStyle w:val="a3"/>
        <w:jc w:val="both"/>
        <w:rPr>
          <w:rFonts w:ascii="Times New Roman" w:hAnsi="Times New Roman" w:cs="Times New Roman"/>
        </w:rPr>
      </w:pPr>
      <w:r w:rsidRPr="006C54DC">
        <w:rPr>
          <w:rStyle w:val="a5"/>
          <w:rFonts w:ascii="Times New Roman" w:hAnsi="Times New Roman" w:cs="Times New Roman"/>
          <w:sz w:val="24"/>
        </w:rPr>
        <w:footnoteRef/>
      </w:r>
      <w:r w:rsidRPr="006C54DC">
        <w:rPr>
          <w:rFonts w:ascii="Times New Roman" w:hAnsi="Times New Roman" w:cs="Times New Roman"/>
          <w:sz w:val="24"/>
        </w:rPr>
        <w:t xml:space="preserve"> 10 нелепых заблуждений о </w:t>
      </w:r>
      <w:proofErr w:type="spellStart"/>
      <w:r w:rsidRPr="006C54DC">
        <w:rPr>
          <w:rFonts w:ascii="Times New Roman" w:hAnsi="Times New Roman" w:cs="Times New Roman"/>
          <w:sz w:val="24"/>
        </w:rPr>
        <w:t>блокчейн</w:t>
      </w:r>
      <w:proofErr w:type="spellEnd"/>
      <w:r w:rsidRPr="006C54DC">
        <w:rPr>
          <w:rFonts w:ascii="Times New Roman" w:hAnsi="Times New Roman" w:cs="Times New Roman"/>
          <w:sz w:val="24"/>
        </w:rPr>
        <w:t xml:space="preserve"> // </w:t>
      </w:r>
      <w:proofErr w:type="spellStart"/>
      <w:r w:rsidRPr="006C54DC">
        <w:rPr>
          <w:rFonts w:ascii="Times New Roman" w:hAnsi="Times New Roman" w:cs="Times New Roman"/>
          <w:sz w:val="24"/>
        </w:rPr>
        <w:t>Хабрхабрхабр</w:t>
      </w:r>
      <w:proofErr w:type="spellEnd"/>
      <w:r w:rsidRPr="006C54DC">
        <w:rPr>
          <w:rFonts w:ascii="Times New Roman" w:hAnsi="Times New Roman" w:cs="Times New Roman"/>
          <w:sz w:val="24"/>
        </w:rPr>
        <w:t>: ресурс для IT-специалистов – 2017. – 13 апреля [Электронный ресурс]. URL: https://habrahabr.ru/company/icanchoose/blog/326466/</w:t>
      </w:r>
    </w:p>
  </w:footnote>
  <w:footnote w:id="19">
    <w:p w:rsidR="000B240E" w:rsidRPr="006C54DC" w:rsidRDefault="000B240E" w:rsidP="000B240E">
      <w:pPr>
        <w:pStyle w:val="a3"/>
        <w:rPr>
          <w:rFonts w:ascii="Times New Roman" w:hAnsi="Times New Roman" w:cs="Times New Roman"/>
        </w:rPr>
      </w:pPr>
      <w:r w:rsidRPr="006C54DC">
        <w:rPr>
          <w:rStyle w:val="a5"/>
          <w:rFonts w:ascii="Times New Roman" w:hAnsi="Times New Roman" w:cs="Times New Roman"/>
          <w:sz w:val="24"/>
        </w:rPr>
        <w:footnoteRef/>
      </w:r>
      <w:r w:rsidRPr="006C54DC">
        <w:rPr>
          <w:rFonts w:ascii="Times New Roman" w:hAnsi="Times New Roman" w:cs="Times New Roman"/>
          <w:sz w:val="24"/>
        </w:rPr>
        <w:t xml:space="preserve"> Тот же</w:t>
      </w:r>
    </w:p>
  </w:footnote>
  <w:footnote w:id="20">
    <w:p w:rsidR="000B240E" w:rsidRPr="006C54DC" w:rsidRDefault="000B240E" w:rsidP="000B240E">
      <w:pPr>
        <w:pStyle w:val="a3"/>
        <w:jc w:val="both"/>
        <w:rPr>
          <w:rFonts w:ascii="Times New Roman" w:hAnsi="Times New Roman" w:cs="Times New Roman"/>
        </w:rPr>
      </w:pPr>
      <w:r w:rsidRPr="006C54DC">
        <w:rPr>
          <w:rStyle w:val="a5"/>
          <w:rFonts w:ascii="Times New Roman" w:hAnsi="Times New Roman" w:cs="Times New Roman"/>
          <w:sz w:val="24"/>
        </w:rPr>
        <w:footnoteRef/>
      </w:r>
      <w:r w:rsidRPr="006C54DC">
        <w:rPr>
          <w:rFonts w:ascii="Times New Roman" w:hAnsi="Times New Roman" w:cs="Times New Roman"/>
          <w:sz w:val="24"/>
        </w:rPr>
        <w:t xml:space="preserve"> Страна выученных уроков: </w:t>
      </w:r>
      <w:proofErr w:type="spellStart"/>
      <w:r w:rsidRPr="006C54DC">
        <w:rPr>
          <w:rFonts w:ascii="Times New Roman" w:hAnsi="Times New Roman" w:cs="Times New Roman"/>
          <w:sz w:val="24"/>
        </w:rPr>
        <w:t>блокчейн</w:t>
      </w:r>
      <w:proofErr w:type="spellEnd"/>
      <w:r w:rsidRPr="006C54DC">
        <w:rPr>
          <w:rFonts w:ascii="Times New Roman" w:hAnsi="Times New Roman" w:cs="Times New Roman"/>
          <w:sz w:val="24"/>
        </w:rPr>
        <w:t xml:space="preserve"> – опыт первых пилотных проектов // </w:t>
      </w:r>
      <w:proofErr w:type="spellStart"/>
      <w:r w:rsidRPr="006C54DC">
        <w:rPr>
          <w:rFonts w:ascii="Times New Roman" w:hAnsi="Times New Roman" w:cs="Times New Roman"/>
          <w:sz w:val="24"/>
        </w:rPr>
        <w:t>Хабрхабрхабр</w:t>
      </w:r>
      <w:proofErr w:type="spellEnd"/>
      <w:r w:rsidRPr="006C54DC">
        <w:rPr>
          <w:rFonts w:ascii="Times New Roman" w:hAnsi="Times New Roman" w:cs="Times New Roman"/>
          <w:sz w:val="24"/>
        </w:rPr>
        <w:t>: ресурс для IT-специалистов – 2016. – 9 августа [Электронный ресурс]. URL: https://habrahabr.ru/company/ibm/blog/307396/</w:t>
      </w:r>
    </w:p>
  </w:footnote>
  <w:footnote w:id="21">
    <w:p w:rsidR="000B240E" w:rsidRPr="006C54DC" w:rsidRDefault="000B240E" w:rsidP="000B240E">
      <w:pPr>
        <w:pStyle w:val="a3"/>
        <w:jc w:val="both"/>
        <w:rPr>
          <w:rFonts w:ascii="Times New Roman" w:hAnsi="Times New Roman" w:cs="Times New Roman"/>
          <w:lang w:val="en-US"/>
        </w:rPr>
      </w:pPr>
      <w:r w:rsidRPr="006C54DC">
        <w:rPr>
          <w:rStyle w:val="a5"/>
          <w:rFonts w:ascii="Times New Roman" w:hAnsi="Times New Roman" w:cs="Times New Roman"/>
          <w:sz w:val="24"/>
        </w:rPr>
        <w:footnoteRef/>
      </w:r>
      <w:r w:rsidRPr="006C54DC">
        <w:rPr>
          <w:rFonts w:ascii="Times New Roman" w:hAnsi="Times New Roman" w:cs="Times New Roman"/>
          <w:sz w:val="24"/>
        </w:rPr>
        <w:t xml:space="preserve"> Как </w:t>
      </w:r>
      <w:proofErr w:type="spellStart"/>
      <w:r w:rsidRPr="006C54DC">
        <w:rPr>
          <w:rFonts w:ascii="Times New Roman" w:hAnsi="Times New Roman" w:cs="Times New Roman"/>
          <w:sz w:val="24"/>
        </w:rPr>
        <w:t>блокчейн</w:t>
      </w:r>
      <w:proofErr w:type="spellEnd"/>
      <w:r w:rsidRPr="006C54DC">
        <w:rPr>
          <w:rFonts w:ascii="Times New Roman" w:hAnsi="Times New Roman" w:cs="Times New Roman"/>
          <w:sz w:val="24"/>
        </w:rPr>
        <w:t xml:space="preserve"> меняет банковскую систему России// Электронный журнал «INSIDER PRO» -2017. – 27 февраля [Электронный ресурс]. </w:t>
      </w:r>
      <w:r w:rsidRPr="006C54DC">
        <w:rPr>
          <w:rFonts w:ascii="Times New Roman" w:hAnsi="Times New Roman" w:cs="Times New Roman"/>
          <w:sz w:val="24"/>
          <w:lang w:val="en-US"/>
        </w:rPr>
        <w:t>URL: https://ru.insider.pro/investment/2017-02-27/kak-blokchejnmenyaet-bankovskuyu-sistemu-rossii/</w:t>
      </w:r>
    </w:p>
  </w:footnote>
  <w:footnote w:id="22">
    <w:p w:rsidR="000B240E" w:rsidRPr="006C54DC" w:rsidRDefault="000B240E" w:rsidP="000B240E">
      <w:pPr>
        <w:pStyle w:val="a3"/>
        <w:jc w:val="both"/>
        <w:rPr>
          <w:rFonts w:ascii="Times New Roman" w:hAnsi="Times New Roman" w:cs="Times New Roman"/>
        </w:rPr>
      </w:pPr>
      <w:r w:rsidRPr="006C54DC">
        <w:rPr>
          <w:rStyle w:val="a5"/>
          <w:rFonts w:ascii="Times New Roman" w:hAnsi="Times New Roman" w:cs="Times New Roman"/>
          <w:sz w:val="24"/>
        </w:rPr>
        <w:footnoteRef/>
      </w:r>
      <w:r w:rsidRPr="006C54DC">
        <w:rPr>
          <w:rFonts w:ascii="Times New Roman" w:hAnsi="Times New Roman" w:cs="Times New Roman"/>
          <w:sz w:val="24"/>
        </w:rPr>
        <w:t xml:space="preserve"> Страна выученных уроков: </w:t>
      </w:r>
      <w:proofErr w:type="spellStart"/>
      <w:r w:rsidRPr="006C54DC">
        <w:rPr>
          <w:rFonts w:ascii="Times New Roman" w:hAnsi="Times New Roman" w:cs="Times New Roman"/>
          <w:sz w:val="24"/>
        </w:rPr>
        <w:t>блокчейн</w:t>
      </w:r>
      <w:proofErr w:type="spellEnd"/>
      <w:r w:rsidRPr="006C54DC">
        <w:rPr>
          <w:rFonts w:ascii="Times New Roman" w:hAnsi="Times New Roman" w:cs="Times New Roman"/>
          <w:sz w:val="24"/>
        </w:rPr>
        <w:t xml:space="preserve"> – опыт первых пилотных проектов // </w:t>
      </w:r>
      <w:proofErr w:type="spellStart"/>
      <w:r w:rsidRPr="006C54DC">
        <w:rPr>
          <w:rFonts w:ascii="Times New Roman" w:hAnsi="Times New Roman" w:cs="Times New Roman"/>
          <w:sz w:val="24"/>
        </w:rPr>
        <w:t>Хабрхабрхабр</w:t>
      </w:r>
      <w:proofErr w:type="spellEnd"/>
      <w:r w:rsidRPr="006C54DC">
        <w:rPr>
          <w:rFonts w:ascii="Times New Roman" w:hAnsi="Times New Roman" w:cs="Times New Roman"/>
          <w:sz w:val="24"/>
        </w:rPr>
        <w:t>: ресурс для IT-специалистов – 2016. – 9 августа [Электронный ресурс]. URL: https://habrahabr.ru/company/ibm/blog/307396/</w:t>
      </w:r>
    </w:p>
  </w:footnote>
  <w:footnote w:id="23">
    <w:p w:rsidR="00D7372D" w:rsidRPr="005445ED" w:rsidRDefault="00D7372D" w:rsidP="00D7372D">
      <w:pPr>
        <w:pStyle w:val="a3"/>
        <w:jc w:val="both"/>
        <w:rPr>
          <w:rFonts w:ascii="Times New Roman" w:hAnsi="Times New Roman" w:cs="Times New Roman"/>
        </w:rPr>
      </w:pPr>
      <w:r w:rsidRPr="005445ED">
        <w:rPr>
          <w:rStyle w:val="a5"/>
          <w:rFonts w:ascii="Times New Roman" w:hAnsi="Times New Roman" w:cs="Times New Roman"/>
          <w:sz w:val="24"/>
        </w:rPr>
        <w:footnoteRef/>
      </w:r>
      <w:r w:rsidRPr="005445E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445ED">
        <w:rPr>
          <w:rFonts w:ascii="Times New Roman" w:hAnsi="Times New Roman" w:cs="Times New Roman"/>
          <w:sz w:val="24"/>
        </w:rPr>
        <w:t>Беломытцева</w:t>
      </w:r>
      <w:proofErr w:type="spellEnd"/>
      <w:r w:rsidRPr="005445ED">
        <w:rPr>
          <w:rFonts w:ascii="Times New Roman" w:hAnsi="Times New Roman" w:cs="Times New Roman"/>
          <w:sz w:val="24"/>
        </w:rPr>
        <w:t xml:space="preserve"> О.С. О понятии </w:t>
      </w:r>
      <w:proofErr w:type="spellStart"/>
      <w:r w:rsidRPr="005445ED">
        <w:rPr>
          <w:rFonts w:ascii="Times New Roman" w:hAnsi="Times New Roman" w:cs="Times New Roman"/>
          <w:sz w:val="24"/>
        </w:rPr>
        <w:t>криптовалюты</w:t>
      </w:r>
      <w:proofErr w:type="spellEnd"/>
      <w:r w:rsidRPr="005445E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445ED">
        <w:rPr>
          <w:rFonts w:ascii="Times New Roman" w:hAnsi="Times New Roman" w:cs="Times New Roman"/>
          <w:sz w:val="24"/>
        </w:rPr>
        <w:t>биткоин</w:t>
      </w:r>
      <w:proofErr w:type="spellEnd"/>
      <w:r w:rsidRPr="005445ED">
        <w:rPr>
          <w:rFonts w:ascii="Times New Roman" w:hAnsi="Times New Roman" w:cs="Times New Roman"/>
          <w:sz w:val="24"/>
        </w:rPr>
        <w:t xml:space="preserve"> в рамках мнений финансовых регуляторов и контексте частных электронных денег // Проблемы учета и финансов, 2014. - № 2 (14)</w:t>
      </w:r>
      <w:proofErr w:type="gramStart"/>
      <w:r w:rsidRPr="005445ED">
        <w:rPr>
          <w:rFonts w:ascii="Times New Roman" w:hAnsi="Times New Roman" w:cs="Times New Roman"/>
          <w:sz w:val="24"/>
        </w:rPr>
        <w:t>.</w:t>
      </w:r>
      <w:proofErr w:type="gramEnd"/>
      <w:r w:rsidRPr="005445ED">
        <w:rPr>
          <w:rFonts w:ascii="Times New Roman" w:hAnsi="Times New Roman" w:cs="Times New Roman"/>
          <w:sz w:val="24"/>
        </w:rPr>
        <w:t>-</w:t>
      </w:r>
      <w:proofErr w:type="gramStart"/>
      <w:r w:rsidRPr="005445ED">
        <w:rPr>
          <w:rFonts w:ascii="Times New Roman" w:hAnsi="Times New Roman" w:cs="Times New Roman"/>
          <w:sz w:val="24"/>
        </w:rPr>
        <w:t>с</w:t>
      </w:r>
      <w:proofErr w:type="gramEnd"/>
      <w:r w:rsidRPr="005445ED">
        <w:rPr>
          <w:rFonts w:ascii="Times New Roman" w:hAnsi="Times New Roman" w:cs="Times New Roman"/>
          <w:sz w:val="24"/>
        </w:rPr>
        <w:t>. 26-29.</w:t>
      </w:r>
    </w:p>
  </w:footnote>
  <w:footnote w:id="24">
    <w:p w:rsidR="00D7372D" w:rsidRPr="005445ED" w:rsidRDefault="00D7372D" w:rsidP="00D7372D">
      <w:pPr>
        <w:pStyle w:val="a3"/>
        <w:jc w:val="both"/>
        <w:rPr>
          <w:rFonts w:ascii="Times New Roman" w:hAnsi="Times New Roman" w:cs="Times New Roman"/>
        </w:rPr>
      </w:pPr>
      <w:r w:rsidRPr="005445ED">
        <w:rPr>
          <w:rStyle w:val="a5"/>
          <w:rFonts w:ascii="Times New Roman" w:hAnsi="Times New Roman" w:cs="Times New Roman"/>
          <w:sz w:val="24"/>
        </w:rPr>
        <w:footnoteRef/>
      </w:r>
      <w:r w:rsidRPr="005445E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445ED">
        <w:rPr>
          <w:rFonts w:ascii="Times New Roman" w:hAnsi="Times New Roman" w:cs="Times New Roman"/>
          <w:sz w:val="24"/>
        </w:rPr>
        <w:t>Торжевский</w:t>
      </w:r>
      <w:proofErr w:type="spellEnd"/>
      <w:r w:rsidRPr="005445ED">
        <w:rPr>
          <w:rFonts w:ascii="Times New Roman" w:hAnsi="Times New Roman" w:cs="Times New Roman"/>
          <w:sz w:val="24"/>
        </w:rPr>
        <w:t xml:space="preserve"> К.А. </w:t>
      </w:r>
      <w:proofErr w:type="spellStart"/>
      <w:r w:rsidRPr="005445ED">
        <w:rPr>
          <w:rFonts w:ascii="Times New Roman" w:hAnsi="Times New Roman" w:cs="Times New Roman"/>
          <w:sz w:val="24"/>
        </w:rPr>
        <w:t>Криптовалюта</w:t>
      </w:r>
      <w:proofErr w:type="spellEnd"/>
      <w:r w:rsidRPr="005445ED">
        <w:rPr>
          <w:rFonts w:ascii="Times New Roman" w:hAnsi="Times New Roman" w:cs="Times New Roman"/>
          <w:sz w:val="24"/>
        </w:rPr>
        <w:t xml:space="preserve"> как институт фондового рынка (на примере </w:t>
      </w:r>
      <w:proofErr w:type="spellStart"/>
      <w:r w:rsidRPr="005445ED">
        <w:rPr>
          <w:rFonts w:ascii="Times New Roman" w:hAnsi="Times New Roman" w:cs="Times New Roman"/>
          <w:sz w:val="24"/>
        </w:rPr>
        <w:t>Биткоина</w:t>
      </w:r>
      <w:proofErr w:type="spellEnd"/>
      <w:r w:rsidRPr="005445ED">
        <w:rPr>
          <w:rFonts w:ascii="Times New Roman" w:hAnsi="Times New Roman" w:cs="Times New Roman"/>
          <w:sz w:val="24"/>
        </w:rPr>
        <w:t>)// Теория и практика институциональных преобразований в России, 2015. – 342 с.</w:t>
      </w:r>
    </w:p>
  </w:footnote>
  <w:footnote w:id="25">
    <w:p w:rsidR="00D7372D" w:rsidRPr="005445ED" w:rsidRDefault="00D7372D" w:rsidP="00D7372D">
      <w:pPr>
        <w:pStyle w:val="a3"/>
        <w:jc w:val="both"/>
        <w:rPr>
          <w:rFonts w:ascii="Times New Roman" w:hAnsi="Times New Roman" w:cs="Times New Roman"/>
        </w:rPr>
      </w:pPr>
      <w:r w:rsidRPr="005445ED">
        <w:rPr>
          <w:rStyle w:val="a5"/>
          <w:rFonts w:ascii="Times New Roman" w:hAnsi="Times New Roman" w:cs="Times New Roman"/>
          <w:sz w:val="24"/>
        </w:rPr>
        <w:footnoteRef/>
      </w:r>
      <w:r w:rsidRPr="005445E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445ED">
        <w:rPr>
          <w:rFonts w:ascii="Times New Roman" w:hAnsi="Times New Roman" w:cs="Times New Roman"/>
          <w:sz w:val="24"/>
        </w:rPr>
        <w:t>Трубникова</w:t>
      </w:r>
      <w:proofErr w:type="spellEnd"/>
      <w:r w:rsidRPr="005445ED">
        <w:rPr>
          <w:rFonts w:ascii="Times New Roman" w:hAnsi="Times New Roman" w:cs="Times New Roman"/>
          <w:sz w:val="24"/>
        </w:rPr>
        <w:t xml:space="preserve"> Е.И. </w:t>
      </w:r>
      <w:proofErr w:type="spellStart"/>
      <w:r w:rsidRPr="005445ED">
        <w:rPr>
          <w:rFonts w:ascii="Times New Roman" w:hAnsi="Times New Roman" w:cs="Times New Roman"/>
          <w:sz w:val="24"/>
        </w:rPr>
        <w:t>Криптовалюта</w:t>
      </w:r>
      <w:proofErr w:type="spellEnd"/>
      <w:r w:rsidRPr="005445ED">
        <w:rPr>
          <w:rFonts w:ascii="Times New Roman" w:hAnsi="Times New Roman" w:cs="Times New Roman"/>
          <w:sz w:val="24"/>
        </w:rPr>
        <w:t xml:space="preserve">: инструмент теневых схем или денежная система свободного общества?// вестник </w:t>
      </w:r>
      <w:proofErr w:type="spellStart"/>
      <w:r w:rsidRPr="005445ED">
        <w:rPr>
          <w:rFonts w:ascii="Times New Roman" w:hAnsi="Times New Roman" w:cs="Times New Roman"/>
          <w:sz w:val="24"/>
        </w:rPr>
        <w:t>СамГУ</w:t>
      </w:r>
      <w:proofErr w:type="spellEnd"/>
      <w:r w:rsidRPr="005445ED">
        <w:rPr>
          <w:rFonts w:ascii="Times New Roman" w:hAnsi="Times New Roman" w:cs="Times New Roman"/>
          <w:sz w:val="24"/>
        </w:rPr>
        <w:t>. 2014. - N 6 (117). – С. 89.</w:t>
      </w:r>
    </w:p>
  </w:footnote>
  <w:footnote w:id="26">
    <w:p w:rsidR="00D7372D" w:rsidRPr="00F94D09" w:rsidRDefault="00D7372D" w:rsidP="00D7372D">
      <w:pPr>
        <w:pStyle w:val="a3"/>
        <w:jc w:val="both"/>
        <w:rPr>
          <w:rFonts w:ascii="Times New Roman" w:hAnsi="Times New Roman" w:cs="Times New Roman"/>
        </w:rPr>
      </w:pPr>
      <w:r w:rsidRPr="00F94D09">
        <w:rPr>
          <w:rStyle w:val="a5"/>
          <w:rFonts w:ascii="Times New Roman" w:hAnsi="Times New Roman" w:cs="Times New Roman"/>
          <w:sz w:val="24"/>
        </w:rPr>
        <w:footnoteRef/>
      </w:r>
      <w:r w:rsidRPr="00F94D09">
        <w:rPr>
          <w:rFonts w:ascii="Times New Roman" w:hAnsi="Times New Roman" w:cs="Times New Roman"/>
          <w:sz w:val="24"/>
        </w:rPr>
        <w:t xml:space="preserve"> Биржи </w:t>
      </w:r>
      <w:proofErr w:type="spellStart"/>
      <w:r w:rsidRPr="00F94D09">
        <w:rPr>
          <w:rFonts w:ascii="Times New Roman" w:hAnsi="Times New Roman" w:cs="Times New Roman"/>
          <w:sz w:val="24"/>
        </w:rPr>
        <w:t>криптовалют</w:t>
      </w:r>
      <w:proofErr w:type="spellEnd"/>
      <w:r w:rsidRPr="00F94D09">
        <w:rPr>
          <w:rFonts w:ascii="Times New Roman" w:hAnsi="Times New Roman" w:cs="Times New Roman"/>
          <w:sz w:val="24"/>
        </w:rPr>
        <w:t>. Cryptoage.com. // [Электронный ресурс]. – Режим доступа: http://cryptoage.com/ru/%D0%B1%D0%B8%D1%80%D0%B6%D0%B8- %D0%BA%D1%80%D0%B8%D0%BF%D1%82%D0%BE%D0%B2%D0%B0%D0%BB%D1%8E%D1%82.html</w:t>
      </w:r>
    </w:p>
  </w:footnote>
  <w:footnote w:id="27">
    <w:p w:rsidR="00D7372D" w:rsidRPr="00F94D09" w:rsidRDefault="00D7372D" w:rsidP="00D7372D">
      <w:pPr>
        <w:pStyle w:val="a3"/>
        <w:jc w:val="both"/>
        <w:rPr>
          <w:rFonts w:ascii="Times New Roman" w:hAnsi="Times New Roman" w:cs="Times New Roman"/>
          <w:lang w:val="en-US"/>
        </w:rPr>
      </w:pPr>
      <w:r w:rsidRPr="00F94D09">
        <w:rPr>
          <w:rStyle w:val="a5"/>
          <w:rFonts w:ascii="Times New Roman" w:hAnsi="Times New Roman" w:cs="Times New Roman"/>
          <w:sz w:val="24"/>
        </w:rPr>
        <w:footnoteRef/>
      </w:r>
      <w:r w:rsidRPr="00F94D09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proofErr w:type="gramStart"/>
      <w:r w:rsidRPr="00F94D09">
        <w:rPr>
          <w:rFonts w:ascii="Times New Roman" w:hAnsi="Times New Roman" w:cs="Times New Roman"/>
          <w:sz w:val="24"/>
          <w:lang w:val="en-US"/>
        </w:rPr>
        <w:t>Bitfinex</w:t>
      </w:r>
      <w:proofErr w:type="spellEnd"/>
      <w:r w:rsidRPr="00F94D09">
        <w:rPr>
          <w:rFonts w:ascii="Times New Roman" w:hAnsi="Times New Roman" w:cs="Times New Roman"/>
          <w:sz w:val="24"/>
          <w:lang w:val="en-US"/>
        </w:rPr>
        <w:t>.</w:t>
      </w:r>
      <w:proofErr w:type="gramEnd"/>
      <w:r w:rsidRPr="00F94D09">
        <w:rPr>
          <w:rFonts w:ascii="Times New Roman" w:hAnsi="Times New Roman" w:cs="Times New Roman"/>
          <w:sz w:val="24"/>
          <w:lang w:val="en-US"/>
        </w:rPr>
        <w:t xml:space="preserve"> The world's largest and most advanced </w:t>
      </w:r>
      <w:proofErr w:type="spellStart"/>
      <w:r w:rsidRPr="00F94D09">
        <w:rPr>
          <w:rFonts w:ascii="Times New Roman" w:hAnsi="Times New Roman" w:cs="Times New Roman"/>
          <w:sz w:val="24"/>
          <w:lang w:val="en-US"/>
        </w:rPr>
        <w:t>cryptocurrency</w:t>
      </w:r>
      <w:proofErr w:type="spellEnd"/>
      <w:r w:rsidRPr="00F94D09">
        <w:rPr>
          <w:rFonts w:ascii="Times New Roman" w:hAnsi="Times New Roman" w:cs="Times New Roman"/>
          <w:sz w:val="24"/>
          <w:lang w:val="en-US"/>
        </w:rPr>
        <w:t xml:space="preserve"> trading platform. // [</w:t>
      </w:r>
      <w:r w:rsidRPr="00F94D09">
        <w:rPr>
          <w:rFonts w:ascii="Times New Roman" w:hAnsi="Times New Roman" w:cs="Times New Roman"/>
          <w:sz w:val="24"/>
        </w:rPr>
        <w:t>Электронный</w:t>
      </w:r>
      <w:r w:rsidRPr="00F94D09">
        <w:rPr>
          <w:rFonts w:ascii="Times New Roman" w:hAnsi="Times New Roman" w:cs="Times New Roman"/>
          <w:sz w:val="24"/>
          <w:lang w:val="en-US"/>
        </w:rPr>
        <w:t xml:space="preserve"> </w:t>
      </w:r>
      <w:r w:rsidRPr="00F94D09">
        <w:rPr>
          <w:rFonts w:ascii="Times New Roman" w:hAnsi="Times New Roman" w:cs="Times New Roman"/>
          <w:sz w:val="24"/>
        </w:rPr>
        <w:t>ресурс</w:t>
      </w:r>
      <w:r w:rsidRPr="00F94D09">
        <w:rPr>
          <w:rFonts w:ascii="Times New Roman" w:hAnsi="Times New Roman" w:cs="Times New Roman"/>
          <w:sz w:val="24"/>
          <w:lang w:val="en-US"/>
        </w:rPr>
        <w:t xml:space="preserve">]. – </w:t>
      </w:r>
      <w:r w:rsidRPr="00F94D09">
        <w:rPr>
          <w:rFonts w:ascii="Times New Roman" w:hAnsi="Times New Roman" w:cs="Times New Roman"/>
          <w:sz w:val="24"/>
        </w:rPr>
        <w:t>Режим</w:t>
      </w:r>
      <w:r w:rsidRPr="00F94D09">
        <w:rPr>
          <w:rFonts w:ascii="Times New Roman" w:hAnsi="Times New Roman" w:cs="Times New Roman"/>
          <w:sz w:val="24"/>
          <w:lang w:val="en-US"/>
        </w:rPr>
        <w:t xml:space="preserve"> </w:t>
      </w:r>
      <w:r w:rsidRPr="00F94D09">
        <w:rPr>
          <w:rFonts w:ascii="Times New Roman" w:hAnsi="Times New Roman" w:cs="Times New Roman"/>
          <w:sz w:val="24"/>
        </w:rPr>
        <w:t>доступа</w:t>
      </w:r>
      <w:r w:rsidRPr="00F94D09">
        <w:rPr>
          <w:rFonts w:ascii="Times New Roman" w:hAnsi="Times New Roman" w:cs="Times New Roman"/>
          <w:sz w:val="24"/>
          <w:lang w:val="en-US"/>
        </w:rPr>
        <w:t>: – https://www.bitfinex.com/</w:t>
      </w:r>
    </w:p>
  </w:footnote>
  <w:footnote w:id="28">
    <w:p w:rsidR="00D7372D" w:rsidRPr="00F94D09" w:rsidRDefault="00D7372D" w:rsidP="00D7372D">
      <w:pPr>
        <w:pStyle w:val="a3"/>
        <w:jc w:val="both"/>
        <w:rPr>
          <w:rFonts w:ascii="Times New Roman" w:hAnsi="Times New Roman" w:cs="Times New Roman"/>
        </w:rPr>
      </w:pPr>
      <w:r w:rsidRPr="00F94D09">
        <w:rPr>
          <w:rStyle w:val="a5"/>
          <w:rFonts w:ascii="Times New Roman" w:hAnsi="Times New Roman" w:cs="Times New Roman"/>
          <w:sz w:val="24"/>
        </w:rPr>
        <w:footnoteRef/>
      </w:r>
      <w:r w:rsidRPr="00F94D09">
        <w:rPr>
          <w:rFonts w:ascii="Times New Roman" w:hAnsi="Times New Roman" w:cs="Times New Roman"/>
          <w:sz w:val="24"/>
        </w:rPr>
        <w:t xml:space="preserve"> Капитализации </w:t>
      </w:r>
      <w:proofErr w:type="spellStart"/>
      <w:r w:rsidRPr="00F94D09">
        <w:rPr>
          <w:rFonts w:ascii="Times New Roman" w:hAnsi="Times New Roman" w:cs="Times New Roman"/>
          <w:sz w:val="24"/>
        </w:rPr>
        <w:t>криптовалютного</w:t>
      </w:r>
      <w:proofErr w:type="spellEnd"/>
      <w:r w:rsidRPr="00F94D09">
        <w:rPr>
          <w:rFonts w:ascii="Times New Roman" w:hAnsi="Times New Roman" w:cs="Times New Roman"/>
          <w:sz w:val="24"/>
        </w:rPr>
        <w:t xml:space="preserve"> Рынка (Динамика </w:t>
      </w:r>
      <w:proofErr w:type="spellStart"/>
      <w:r w:rsidRPr="00F94D09">
        <w:rPr>
          <w:rFonts w:ascii="Times New Roman" w:hAnsi="Times New Roman" w:cs="Times New Roman"/>
          <w:sz w:val="24"/>
        </w:rPr>
        <w:t>криптовалют</w:t>
      </w:r>
      <w:proofErr w:type="spellEnd"/>
      <w:r w:rsidRPr="00F94D09">
        <w:rPr>
          <w:rFonts w:ascii="Times New Roman" w:hAnsi="Times New Roman" w:cs="Times New Roman"/>
          <w:sz w:val="24"/>
        </w:rPr>
        <w:t xml:space="preserve"> и основные статистические показатели) / </w:t>
      </w:r>
      <w:proofErr w:type="spellStart"/>
      <w:r w:rsidRPr="00F94D09">
        <w:rPr>
          <w:rFonts w:ascii="Times New Roman" w:hAnsi="Times New Roman" w:cs="Times New Roman"/>
          <w:sz w:val="24"/>
        </w:rPr>
        <w:t>КоинМаркетКап</w:t>
      </w:r>
      <w:proofErr w:type="spellEnd"/>
      <w:r w:rsidRPr="00F94D09">
        <w:rPr>
          <w:rFonts w:ascii="Times New Roman" w:hAnsi="Times New Roman" w:cs="Times New Roman"/>
          <w:sz w:val="24"/>
        </w:rPr>
        <w:t>. [Электронный ресурс]. – Режим доступа: http://coinmarketcap.com</w:t>
      </w:r>
    </w:p>
  </w:footnote>
  <w:footnote w:id="29">
    <w:p w:rsidR="00D7372D" w:rsidRPr="00F94D09" w:rsidRDefault="00D7372D" w:rsidP="00D7372D">
      <w:pPr>
        <w:pStyle w:val="a3"/>
        <w:jc w:val="both"/>
        <w:rPr>
          <w:rFonts w:ascii="Times New Roman" w:hAnsi="Times New Roman" w:cs="Times New Roman"/>
        </w:rPr>
      </w:pPr>
      <w:r w:rsidRPr="00F94D09">
        <w:rPr>
          <w:rStyle w:val="a5"/>
          <w:rFonts w:ascii="Times New Roman" w:hAnsi="Times New Roman" w:cs="Times New Roman"/>
          <w:sz w:val="24"/>
        </w:rPr>
        <w:footnoteRef/>
      </w:r>
      <w:r w:rsidRPr="00F94D09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F94D09">
        <w:rPr>
          <w:rFonts w:ascii="Times New Roman" w:hAnsi="Times New Roman" w:cs="Times New Roman"/>
          <w:sz w:val="24"/>
        </w:rPr>
        <w:t>С</w:t>
      </w:r>
      <w:proofErr w:type="gramEnd"/>
      <w:r w:rsidRPr="00F94D09">
        <w:rPr>
          <w:rFonts w:ascii="Times New Roman" w:hAnsi="Times New Roman" w:cs="Times New Roman"/>
          <w:sz w:val="24"/>
        </w:rPr>
        <w:t>oinspot</w:t>
      </w:r>
      <w:proofErr w:type="spellEnd"/>
      <w:r w:rsidRPr="00F94D09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F94D09">
        <w:rPr>
          <w:rFonts w:ascii="Times New Roman" w:hAnsi="Times New Roman" w:cs="Times New Roman"/>
          <w:sz w:val="24"/>
        </w:rPr>
        <w:t>Darkcoin</w:t>
      </w:r>
      <w:proofErr w:type="spellEnd"/>
      <w:r w:rsidRPr="00F94D09">
        <w:rPr>
          <w:rFonts w:ascii="Times New Roman" w:hAnsi="Times New Roman" w:cs="Times New Roman"/>
          <w:sz w:val="24"/>
        </w:rPr>
        <w:t xml:space="preserve"> провел </w:t>
      </w:r>
      <w:proofErr w:type="spellStart"/>
      <w:r w:rsidRPr="00F94D09">
        <w:rPr>
          <w:rFonts w:ascii="Times New Roman" w:hAnsi="Times New Roman" w:cs="Times New Roman"/>
          <w:sz w:val="24"/>
        </w:rPr>
        <w:t>ребрендинг</w:t>
      </w:r>
      <w:proofErr w:type="spellEnd"/>
      <w:r w:rsidRPr="00F94D09">
        <w:rPr>
          <w:rFonts w:ascii="Times New Roman" w:hAnsi="Times New Roman" w:cs="Times New Roman"/>
          <w:sz w:val="24"/>
        </w:rPr>
        <w:t>: новое имя и новый имидж. 30.03.2015 // [Электронный ресурс]. – Режим доступа: – https://coinspot.io/technology/altcoins/darkcoin-provel-rebrending-novoe-imya-inovyj-imidzh/</w:t>
      </w:r>
    </w:p>
  </w:footnote>
  <w:footnote w:id="30">
    <w:p w:rsidR="00D7372D" w:rsidRPr="00F94D09" w:rsidRDefault="00D7372D" w:rsidP="00D7372D">
      <w:pPr>
        <w:pStyle w:val="a3"/>
        <w:jc w:val="both"/>
        <w:rPr>
          <w:rFonts w:ascii="Times New Roman" w:hAnsi="Times New Roman" w:cs="Times New Roman"/>
        </w:rPr>
      </w:pPr>
      <w:r w:rsidRPr="00F94D09">
        <w:rPr>
          <w:rStyle w:val="a5"/>
          <w:rFonts w:ascii="Times New Roman" w:hAnsi="Times New Roman" w:cs="Times New Roman"/>
          <w:sz w:val="24"/>
        </w:rPr>
        <w:footnoteRef/>
      </w:r>
      <w:r w:rsidRPr="00F94D09">
        <w:rPr>
          <w:rFonts w:ascii="Times New Roman" w:hAnsi="Times New Roman" w:cs="Times New Roman"/>
          <w:sz w:val="24"/>
        </w:rPr>
        <w:t xml:space="preserve"> Иванцов К.С. Влияние </w:t>
      </w:r>
      <w:proofErr w:type="spellStart"/>
      <w:r w:rsidRPr="00F94D09">
        <w:rPr>
          <w:rFonts w:ascii="Times New Roman" w:hAnsi="Times New Roman" w:cs="Times New Roman"/>
          <w:sz w:val="24"/>
        </w:rPr>
        <w:t>криптовалюты</w:t>
      </w:r>
      <w:proofErr w:type="spellEnd"/>
      <w:r w:rsidRPr="00F94D09">
        <w:rPr>
          <w:rFonts w:ascii="Times New Roman" w:hAnsi="Times New Roman" w:cs="Times New Roman"/>
          <w:sz w:val="24"/>
        </w:rPr>
        <w:t xml:space="preserve"> на мировую экономику и перспективы развития стран. «Новая наука: теоретический и практический взгляд» Издательство: Общество с ограниченной ответственностью «Агентство международных исследований» (Уфа), 2016. – №. 3-1. - С. 100-102.</w:t>
      </w:r>
    </w:p>
  </w:footnote>
  <w:footnote w:id="31">
    <w:p w:rsidR="00D7372D" w:rsidRPr="00F94D09" w:rsidRDefault="00D7372D" w:rsidP="00D7372D">
      <w:pPr>
        <w:pStyle w:val="a3"/>
        <w:jc w:val="both"/>
        <w:rPr>
          <w:rFonts w:ascii="Times New Roman" w:hAnsi="Times New Roman" w:cs="Times New Roman"/>
        </w:rPr>
      </w:pPr>
      <w:r w:rsidRPr="00F94D09">
        <w:rPr>
          <w:rStyle w:val="a5"/>
          <w:rFonts w:ascii="Times New Roman" w:hAnsi="Times New Roman" w:cs="Times New Roman"/>
          <w:sz w:val="24"/>
        </w:rPr>
        <w:footnoteRef/>
      </w:r>
      <w:r w:rsidRPr="00F94D0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94D09">
        <w:rPr>
          <w:rFonts w:ascii="Times New Roman" w:hAnsi="Times New Roman" w:cs="Times New Roman"/>
          <w:sz w:val="24"/>
        </w:rPr>
        <w:t>Малдуин</w:t>
      </w:r>
      <w:proofErr w:type="spellEnd"/>
      <w:r w:rsidRPr="00F94D09">
        <w:rPr>
          <w:rFonts w:ascii="Times New Roman" w:hAnsi="Times New Roman" w:cs="Times New Roman"/>
          <w:sz w:val="24"/>
        </w:rPr>
        <w:t xml:space="preserve"> Дж. </w:t>
      </w:r>
      <w:proofErr w:type="spellStart"/>
      <w:r w:rsidRPr="00F94D09">
        <w:rPr>
          <w:rFonts w:ascii="Times New Roman" w:hAnsi="Times New Roman" w:cs="Times New Roman"/>
          <w:sz w:val="24"/>
        </w:rPr>
        <w:t>Bitcoin</w:t>
      </w:r>
      <w:proofErr w:type="spellEnd"/>
      <w:r w:rsidRPr="00F94D0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94D09">
        <w:rPr>
          <w:rFonts w:ascii="Times New Roman" w:hAnsi="Times New Roman" w:cs="Times New Roman"/>
          <w:sz w:val="24"/>
        </w:rPr>
        <w:t>is</w:t>
      </w:r>
      <w:proofErr w:type="spellEnd"/>
      <w:r w:rsidRPr="00F94D0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94D09">
        <w:rPr>
          <w:rFonts w:ascii="Times New Roman" w:hAnsi="Times New Roman" w:cs="Times New Roman"/>
          <w:sz w:val="24"/>
        </w:rPr>
        <w:t>the</w:t>
      </w:r>
      <w:proofErr w:type="spellEnd"/>
      <w:r w:rsidRPr="00F94D0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94D09">
        <w:rPr>
          <w:rFonts w:ascii="Times New Roman" w:hAnsi="Times New Roman" w:cs="Times New Roman"/>
          <w:sz w:val="24"/>
        </w:rPr>
        <w:t>Future</w:t>
      </w:r>
      <w:proofErr w:type="spellEnd"/>
      <w:r w:rsidRPr="00F94D09">
        <w:rPr>
          <w:rFonts w:ascii="Times New Roman" w:hAnsi="Times New Roman" w:cs="Times New Roman"/>
          <w:sz w:val="24"/>
        </w:rPr>
        <w:t xml:space="preserve">? // </w:t>
      </w:r>
      <w:proofErr w:type="spellStart"/>
      <w:r w:rsidRPr="00F94D09">
        <w:rPr>
          <w:rFonts w:ascii="Times New Roman" w:hAnsi="Times New Roman" w:cs="Times New Roman"/>
          <w:sz w:val="24"/>
        </w:rPr>
        <w:t>Forbes</w:t>
      </w:r>
      <w:proofErr w:type="spellEnd"/>
      <w:r w:rsidRPr="00F94D09">
        <w:rPr>
          <w:rFonts w:ascii="Times New Roman" w:hAnsi="Times New Roman" w:cs="Times New Roman"/>
          <w:sz w:val="24"/>
        </w:rPr>
        <w:t>. – 01.12.2014 г. [Электронный ресурс]. – Режим доступа: http://www.forbes.com/sites/johnmauldin/2014/12/01/is-bitcoin-the-future/</w:t>
      </w:r>
    </w:p>
  </w:footnote>
  <w:footnote w:id="32">
    <w:p w:rsidR="00D7372D" w:rsidRPr="00F94D09" w:rsidRDefault="00D7372D" w:rsidP="00D7372D">
      <w:pPr>
        <w:pStyle w:val="a3"/>
        <w:rPr>
          <w:rFonts w:ascii="Times New Roman" w:hAnsi="Times New Roman" w:cs="Times New Roman"/>
        </w:rPr>
      </w:pPr>
      <w:r w:rsidRPr="00F94D09">
        <w:rPr>
          <w:rStyle w:val="a5"/>
          <w:rFonts w:ascii="Times New Roman" w:hAnsi="Times New Roman" w:cs="Times New Roman"/>
          <w:sz w:val="24"/>
        </w:rPr>
        <w:footnoteRef/>
      </w:r>
      <w:r w:rsidRPr="00F94D09">
        <w:rPr>
          <w:rFonts w:ascii="Times New Roman" w:hAnsi="Times New Roman" w:cs="Times New Roman"/>
          <w:sz w:val="24"/>
        </w:rPr>
        <w:t xml:space="preserve"> Анализ </w:t>
      </w:r>
      <w:proofErr w:type="spellStart"/>
      <w:r w:rsidRPr="00F94D09">
        <w:rPr>
          <w:rFonts w:ascii="Times New Roman" w:hAnsi="Times New Roman" w:cs="Times New Roman"/>
          <w:sz w:val="24"/>
        </w:rPr>
        <w:t>криптовалюты</w:t>
      </w:r>
      <w:proofErr w:type="spellEnd"/>
      <w:r w:rsidRPr="00F94D0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94D09">
        <w:rPr>
          <w:rFonts w:ascii="Times New Roman" w:hAnsi="Times New Roman" w:cs="Times New Roman"/>
          <w:sz w:val="24"/>
        </w:rPr>
        <w:t>биткойн</w:t>
      </w:r>
      <w:proofErr w:type="spellEnd"/>
      <w:r w:rsidRPr="00F94D09">
        <w:rPr>
          <w:rFonts w:ascii="Times New Roman" w:hAnsi="Times New Roman" w:cs="Times New Roman"/>
          <w:sz w:val="24"/>
        </w:rPr>
        <w:t xml:space="preserve"> и ее положение в мире. [Электронный ресурс]</w:t>
      </w:r>
      <w:r w:rsidRPr="00F94D09">
        <w:rPr>
          <w:rFonts w:ascii="Times New Roman" w:hAnsi="Times New Roman" w:cs="Times New Roman"/>
          <w:sz w:val="24"/>
        </w:rPr>
        <w:tab/>
        <w:t xml:space="preserve">URL: https://coinspot.io/analysis/analiz-kriptovalyuty-bitcoin-i-eyo-polozh </w:t>
      </w:r>
      <w:proofErr w:type="spellStart"/>
      <w:r w:rsidRPr="00F94D09">
        <w:rPr>
          <w:rFonts w:ascii="Times New Roman" w:hAnsi="Times New Roman" w:cs="Times New Roman"/>
          <w:sz w:val="24"/>
        </w:rPr>
        <w:t>eniya</w:t>
      </w:r>
      <w:proofErr w:type="spellEnd"/>
      <w:r w:rsidRPr="00F94D09">
        <w:rPr>
          <w:rFonts w:ascii="Times New Roman" w:hAnsi="Times New Roman" w:cs="Times New Roman"/>
          <w:sz w:val="24"/>
        </w:rPr>
        <w:t>-v-</w:t>
      </w:r>
      <w:proofErr w:type="spellStart"/>
      <w:r w:rsidRPr="00F94D09">
        <w:rPr>
          <w:rFonts w:ascii="Times New Roman" w:hAnsi="Times New Roman" w:cs="Times New Roman"/>
          <w:sz w:val="24"/>
        </w:rPr>
        <w:t>mire</w:t>
      </w:r>
      <w:proofErr w:type="spellEnd"/>
      <w:r w:rsidRPr="00F94D09">
        <w:rPr>
          <w:rFonts w:ascii="Times New Roman" w:hAnsi="Times New Roman" w:cs="Times New Roman"/>
          <w:sz w:val="24"/>
        </w:rPr>
        <w:t>/ (дата обращения: 7.04.2018)</w:t>
      </w:r>
    </w:p>
  </w:footnote>
  <w:footnote w:id="33">
    <w:p w:rsidR="00D7372D" w:rsidRPr="00F94D09" w:rsidRDefault="00D7372D" w:rsidP="00D7372D">
      <w:pPr>
        <w:pStyle w:val="a3"/>
        <w:jc w:val="both"/>
        <w:rPr>
          <w:rFonts w:ascii="Times New Roman" w:hAnsi="Times New Roman" w:cs="Times New Roman"/>
        </w:rPr>
      </w:pPr>
      <w:r w:rsidRPr="00F94D09">
        <w:rPr>
          <w:rStyle w:val="a5"/>
          <w:rFonts w:ascii="Times New Roman" w:hAnsi="Times New Roman" w:cs="Times New Roman"/>
          <w:sz w:val="24"/>
        </w:rPr>
        <w:footnoteRef/>
      </w:r>
      <w:r w:rsidRPr="00F94D09">
        <w:rPr>
          <w:rFonts w:ascii="Times New Roman" w:hAnsi="Times New Roman" w:cs="Times New Roman"/>
          <w:sz w:val="24"/>
        </w:rPr>
        <w:t xml:space="preserve"> Курс </w:t>
      </w:r>
      <w:proofErr w:type="spellStart"/>
      <w:r w:rsidRPr="00F94D09">
        <w:rPr>
          <w:rFonts w:ascii="Times New Roman" w:hAnsi="Times New Roman" w:cs="Times New Roman"/>
          <w:sz w:val="24"/>
        </w:rPr>
        <w:t>биткойна</w:t>
      </w:r>
      <w:proofErr w:type="spellEnd"/>
      <w:r w:rsidRPr="00F94D09">
        <w:rPr>
          <w:rFonts w:ascii="Times New Roman" w:hAnsi="Times New Roman" w:cs="Times New Roman"/>
          <w:sz w:val="24"/>
        </w:rPr>
        <w:t xml:space="preserve"> к доллару. [Электронный ресурс] URL:https://myfin.by/crypto-rates/bitcoin-usd (дата обращения: 2.04.2018)</w:t>
      </w:r>
    </w:p>
  </w:footnote>
  <w:footnote w:id="34">
    <w:p w:rsidR="00D7372D" w:rsidRPr="005E66CA" w:rsidRDefault="00D7372D" w:rsidP="00D7372D">
      <w:pPr>
        <w:pStyle w:val="a3"/>
        <w:jc w:val="both"/>
        <w:rPr>
          <w:rFonts w:ascii="Times New Roman" w:hAnsi="Times New Roman" w:cs="Times New Roman"/>
          <w:sz w:val="24"/>
        </w:rPr>
      </w:pPr>
      <w:r w:rsidRPr="005E66CA">
        <w:rPr>
          <w:rStyle w:val="a5"/>
          <w:rFonts w:ascii="Times New Roman" w:hAnsi="Times New Roman" w:cs="Times New Roman"/>
          <w:sz w:val="24"/>
        </w:rPr>
        <w:footnoteRef/>
      </w:r>
      <w:r w:rsidRPr="005E66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E66CA">
        <w:rPr>
          <w:rFonts w:ascii="Times New Roman" w:hAnsi="Times New Roman" w:cs="Times New Roman"/>
          <w:sz w:val="24"/>
        </w:rPr>
        <w:t>RSCoin</w:t>
      </w:r>
      <w:proofErr w:type="spellEnd"/>
      <w:r w:rsidRPr="005E66CA">
        <w:rPr>
          <w:rFonts w:ascii="Times New Roman" w:hAnsi="Times New Roman" w:cs="Times New Roman"/>
          <w:sz w:val="24"/>
        </w:rPr>
        <w:t xml:space="preserve">: </w:t>
      </w:r>
      <w:proofErr w:type="spellStart"/>
      <w:r w:rsidRPr="005E66CA">
        <w:rPr>
          <w:rFonts w:ascii="Times New Roman" w:hAnsi="Times New Roman" w:cs="Times New Roman"/>
          <w:sz w:val="24"/>
        </w:rPr>
        <w:t>криптовалюта</w:t>
      </w:r>
      <w:proofErr w:type="spellEnd"/>
      <w:r w:rsidRPr="005E66CA">
        <w:rPr>
          <w:rFonts w:ascii="Times New Roman" w:hAnsi="Times New Roman" w:cs="Times New Roman"/>
          <w:sz w:val="24"/>
        </w:rPr>
        <w:t xml:space="preserve"> для Центробанков. // [Электронный ресурс]. – Режим доступа: http://www.coinfox.ru/novosti/obzory/5113-rscoin-a-cryptocurrency-for-central-banks-2</w:t>
      </w:r>
    </w:p>
  </w:footnote>
  <w:footnote w:id="35">
    <w:p w:rsidR="00D7372D" w:rsidRPr="00BF4E04" w:rsidRDefault="00D7372D" w:rsidP="00D7372D">
      <w:pPr>
        <w:pStyle w:val="a3"/>
        <w:jc w:val="both"/>
        <w:rPr>
          <w:rFonts w:ascii="Times New Roman" w:hAnsi="Times New Roman" w:cs="Times New Roman"/>
        </w:rPr>
      </w:pPr>
      <w:r w:rsidRPr="00BF4E04">
        <w:rPr>
          <w:rStyle w:val="a5"/>
          <w:rFonts w:ascii="Times New Roman" w:hAnsi="Times New Roman" w:cs="Times New Roman"/>
          <w:sz w:val="24"/>
        </w:rPr>
        <w:footnoteRef/>
      </w:r>
      <w:r w:rsidRPr="00BF4E0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F4E04">
        <w:rPr>
          <w:rFonts w:ascii="Times New Roman" w:hAnsi="Times New Roman" w:cs="Times New Roman"/>
          <w:sz w:val="24"/>
        </w:rPr>
        <w:t>Николайчук</w:t>
      </w:r>
      <w:proofErr w:type="spellEnd"/>
      <w:r w:rsidRPr="00BF4E04">
        <w:rPr>
          <w:rFonts w:ascii="Times New Roman" w:hAnsi="Times New Roman" w:cs="Times New Roman"/>
          <w:sz w:val="24"/>
        </w:rPr>
        <w:t xml:space="preserve"> О. А. Электронная валюта в свете современных правовых и экономических вызовов // </w:t>
      </w:r>
      <w:proofErr w:type="spellStart"/>
      <w:r w:rsidRPr="00BF4E04">
        <w:rPr>
          <w:rFonts w:ascii="Times New Roman" w:hAnsi="Times New Roman" w:cs="Times New Roman"/>
          <w:sz w:val="24"/>
        </w:rPr>
        <w:t>JournalofEconomicRegulation</w:t>
      </w:r>
      <w:proofErr w:type="spellEnd"/>
      <w:r w:rsidRPr="00BF4E04">
        <w:rPr>
          <w:rFonts w:ascii="Times New Roman" w:hAnsi="Times New Roman" w:cs="Times New Roman"/>
          <w:sz w:val="24"/>
        </w:rPr>
        <w:t xml:space="preserve"> (Вопросы регулирования экономики), 2017. - Том 8, № 1. - с. 142-154.</w:t>
      </w:r>
    </w:p>
  </w:footnote>
  <w:footnote w:id="36">
    <w:p w:rsidR="00D7372D" w:rsidRPr="00BF4E04" w:rsidRDefault="00D7372D" w:rsidP="00D7372D">
      <w:pPr>
        <w:pStyle w:val="a3"/>
        <w:jc w:val="both"/>
        <w:rPr>
          <w:rFonts w:ascii="Times New Roman" w:hAnsi="Times New Roman" w:cs="Times New Roman"/>
        </w:rPr>
      </w:pPr>
      <w:r w:rsidRPr="00BF4E04">
        <w:rPr>
          <w:rStyle w:val="a5"/>
          <w:rFonts w:ascii="Times New Roman" w:hAnsi="Times New Roman" w:cs="Times New Roman"/>
          <w:sz w:val="24"/>
        </w:rPr>
        <w:footnoteRef/>
      </w:r>
      <w:r w:rsidRPr="00BF4E0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F4E04">
        <w:rPr>
          <w:rFonts w:ascii="Times New Roman" w:hAnsi="Times New Roman" w:cs="Times New Roman"/>
          <w:sz w:val="24"/>
        </w:rPr>
        <w:t>Dash</w:t>
      </w:r>
      <w:proofErr w:type="spellEnd"/>
      <w:r w:rsidRPr="00BF4E0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F4E04">
        <w:rPr>
          <w:rFonts w:ascii="Times New Roman" w:hAnsi="Times New Roman" w:cs="Times New Roman"/>
          <w:sz w:val="24"/>
        </w:rPr>
        <w:t>is</w:t>
      </w:r>
      <w:proofErr w:type="spellEnd"/>
      <w:r w:rsidRPr="00BF4E0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F4E04">
        <w:rPr>
          <w:rFonts w:ascii="Times New Roman" w:hAnsi="Times New Roman" w:cs="Times New Roman"/>
          <w:sz w:val="24"/>
        </w:rPr>
        <w:t>Digital</w:t>
      </w:r>
      <w:proofErr w:type="spellEnd"/>
      <w:r w:rsidRPr="00BF4E0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F4E04">
        <w:rPr>
          <w:rFonts w:ascii="Times New Roman" w:hAnsi="Times New Roman" w:cs="Times New Roman"/>
          <w:sz w:val="24"/>
        </w:rPr>
        <w:t>Cash</w:t>
      </w:r>
      <w:proofErr w:type="spellEnd"/>
      <w:r w:rsidRPr="00BF4E04">
        <w:rPr>
          <w:rFonts w:ascii="Times New Roman" w:hAnsi="Times New Roman" w:cs="Times New Roman"/>
          <w:sz w:val="24"/>
        </w:rPr>
        <w:t>. // [Электронный ресурс]. – Режим доступа: https://www.dash.org/news/darkcoin-is-now-dash/</w:t>
      </w:r>
    </w:p>
  </w:footnote>
  <w:footnote w:id="37">
    <w:p w:rsidR="00D7372D" w:rsidRPr="00BF4E04" w:rsidRDefault="00D7372D" w:rsidP="00D7372D">
      <w:pPr>
        <w:pStyle w:val="a3"/>
        <w:jc w:val="both"/>
        <w:rPr>
          <w:rFonts w:ascii="Times New Roman" w:hAnsi="Times New Roman" w:cs="Times New Roman"/>
        </w:rPr>
      </w:pPr>
      <w:r w:rsidRPr="00BF4E04">
        <w:rPr>
          <w:rStyle w:val="a5"/>
          <w:rFonts w:ascii="Times New Roman" w:hAnsi="Times New Roman" w:cs="Times New Roman"/>
          <w:sz w:val="24"/>
        </w:rPr>
        <w:footnoteRef/>
      </w:r>
      <w:r w:rsidRPr="00BF4E0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F4E04">
        <w:rPr>
          <w:rFonts w:ascii="Times New Roman" w:hAnsi="Times New Roman" w:cs="Times New Roman"/>
          <w:sz w:val="24"/>
        </w:rPr>
        <w:t>Кондиленко</w:t>
      </w:r>
      <w:proofErr w:type="spellEnd"/>
      <w:r w:rsidRPr="00BF4E04">
        <w:rPr>
          <w:rFonts w:ascii="Times New Roman" w:hAnsi="Times New Roman" w:cs="Times New Roman"/>
          <w:sz w:val="24"/>
        </w:rPr>
        <w:t xml:space="preserve"> И. (CASEXE) о </w:t>
      </w:r>
      <w:proofErr w:type="spellStart"/>
      <w:r w:rsidRPr="00BF4E04">
        <w:rPr>
          <w:rFonts w:ascii="Times New Roman" w:hAnsi="Times New Roman" w:cs="Times New Roman"/>
          <w:sz w:val="24"/>
        </w:rPr>
        <w:t>White</w:t>
      </w:r>
      <w:proofErr w:type="spellEnd"/>
      <w:r w:rsidRPr="00BF4E0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F4E04">
        <w:rPr>
          <w:rFonts w:ascii="Times New Roman" w:hAnsi="Times New Roman" w:cs="Times New Roman"/>
          <w:sz w:val="24"/>
        </w:rPr>
        <w:t>Label</w:t>
      </w:r>
      <w:proofErr w:type="spellEnd"/>
      <w:r w:rsidRPr="00BF4E04">
        <w:rPr>
          <w:rFonts w:ascii="Times New Roman" w:hAnsi="Times New Roman" w:cs="Times New Roman"/>
          <w:sz w:val="24"/>
        </w:rPr>
        <w:t xml:space="preserve"> в онлайн-</w:t>
      </w:r>
      <w:proofErr w:type="spellStart"/>
      <w:r w:rsidRPr="00BF4E04">
        <w:rPr>
          <w:rFonts w:ascii="Times New Roman" w:hAnsi="Times New Roman" w:cs="Times New Roman"/>
          <w:sz w:val="24"/>
        </w:rPr>
        <w:t>гемблинге</w:t>
      </w:r>
      <w:proofErr w:type="spellEnd"/>
      <w:r w:rsidRPr="00BF4E04">
        <w:rPr>
          <w:rFonts w:ascii="Times New Roman" w:hAnsi="Times New Roman" w:cs="Times New Roman"/>
          <w:sz w:val="24"/>
        </w:rPr>
        <w:t xml:space="preserve">, его </w:t>
      </w:r>
      <w:proofErr w:type="spellStart"/>
      <w:r w:rsidRPr="00BF4E04">
        <w:rPr>
          <w:rFonts w:ascii="Times New Roman" w:hAnsi="Times New Roman" w:cs="Times New Roman"/>
          <w:sz w:val="24"/>
        </w:rPr>
        <w:t>примуществах</w:t>
      </w:r>
      <w:proofErr w:type="spellEnd"/>
      <w:r w:rsidRPr="00BF4E04">
        <w:rPr>
          <w:rFonts w:ascii="Times New Roman" w:hAnsi="Times New Roman" w:cs="Times New Roman"/>
          <w:sz w:val="24"/>
        </w:rPr>
        <w:t xml:space="preserve"> и рисках для операторов. // [Электронный ресурс]. – Режим доступа: https://logincasino.com/article/ivan-kondilenko-owhite-label-v-onlain-gemblinge-ego-preimushestvah-i-riskah-dlya-operatorov14917.html</w:t>
      </w:r>
    </w:p>
  </w:footnote>
  <w:footnote w:id="38">
    <w:p w:rsidR="00D7372D" w:rsidRPr="00BF4E04" w:rsidRDefault="00D7372D" w:rsidP="00D7372D">
      <w:pPr>
        <w:pStyle w:val="a3"/>
        <w:jc w:val="both"/>
        <w:rPr>
          <w:rFonts w:ascii="Times New Roman" w:hAnsi="Times New Roman" w:cs="Times New Roman"/>
          <w:lang w:val="en-US"/>
        </w:rPr>
      </w:pPr>
      <w:r w:rsidRPr="00BF4E04">
        <w:rPr>
          <w:rStyle w:val="a5"/>
          <w:rFonts w:ascii="Times New Roman" w:hAnsi="Times New Roman" w:cs="Times New Roman"/>
          <w:sz w:val="24"/>
        </w:rPr>
        <w:footnoteRef/>
      </w:r>
      <w:r w:rsidRPr="00BF4E04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BF4E04">
        <w:rPr>
          <w:rFonts w:ascii="Times New Roman" w:hAnsi="Times New Roman" w:cs="Times New Roman"/>
          <w:sz w:val="24"/>
          <w:lang w:val="en-US"/>
        </w:rPr>
        <w:t>HitBTC</w:t>
      </w:r>
      <w:proofErr w:type="spellEnd"/>
      <w:r w:rsidRPr="00BF4E04">
        <w:rPr>
          <w:rFonts w:ascii="Times New Roman" w:hAnsi="Times New Roman" w:cs="Times New Roman"/>
          <w:sz w:val="24"/>
          <w:lang w:val="en-US"/>
        </w:rPr>
        <w:t xml:space="preserve"> is the most advanced </w:t>
      </w:r>
      <w:proofErr w:type="spellStart"/>
      <w:r w:rsidRPr="00BF4E04">
        <w:rPr>
          <w:rFonts w:ascii="Times New Roman" w:hAnsi="Times New Roman" w:cs="Times New Roman"/>
          <w:sz w:val="24"/>
          <w:lang w:val="en-US"/>
        </w:rPr>
        <w:t>Bitcoin</w:t>
      </w:r>
      <w:proofErr w:type="spellEnd"/>
      <w:r w:rsidRPr="00BF4E04">
        <w:rPr>
          <w:rFonts w:ascii="Times New Roman" w:hAnsi="Times New Roman" w:cs="Times New Roman"/>
          <w:sz w:val="24"/>
          <w:lang w:val="en-US"/>
        </w:rPr>
        <w:t xml:space="preserve"> exchange. // [</w:t>
      </w:r>
      <w:r w:rsidRPr="00BF4E04">
        <w:rPr>
          <w:rFonts w:ascii="Times New Roman" w:hAnsi="Times New Roman" w:cs="Times New Roman"/>
          <w:sz w:val="24"/>
        </w:rPr>
        <w:t>Электронный</w:t>
      </w:r>
      <w:r w:rsidRPr="00BF4E04">
        <w:rPr>
          <w:rFonts w:ascii="Times New Roman" w:hAnsi="Times New Roman" w:cs="Times New Roman"/>
          <w:sz w:val="24"/>
          <w:lang w:val="en-US"/>
        </w:rPr>
        <w:t xml:space="preserve"> </w:t>
      </w:r>
      <w:r w:rsidRPr="00BF4E04">
        <w:rPr>
          <w:rFonts w:ascii="Times New Roman" w:hAnsi="Times New Roman" w:cs="Times New Roman"/>
          <w:sz w:val="24"/>
        </w:rPr>
        <w:t>ресурс</w:t>
      </w:r>
      <w:r w:rsidRPr="00BF4E04">
        <w:rPr>
          <w:rFonts w:ascii="Times New Roman" w:hAnsi="Times New Roman" w:cs="Times New Roman"/>
          <w:sz w:val="24"/>
          <w:lang w:val="en-US"/>
        </w:rPr>
        <w:t xml:space="preserve">]. – </w:t>
      </w:r>
      <w:r w:rsidRPr="00BF4E04">
        <w:rPr>
          <w:rFonts w:ascii="Times New Roman" w:hAnsi="Times New Roman" w:cs="Times New Roman"/>
          <w:sz w:val="24"/>
        </w:rPr>
        <w:t>Режим</w:t>
      </w:r>
      <w:r w:rsidRPr="00BF4E04">
        <w:rPr>
          <w:rFonts w:ascii="Times New Roman" w:hAnsi="Times New Roman" w:cs="Times New Roman"/>
          <w:sz w:val="24"/>
          <w:lang w:val="en-US"/>
        </w:rPr>
        <w:t xml:space="preserve"> </w:t>
      </w:r>
      <w:r w:rsidRPr="00BF4E04">
        <w:rPr>
          <w:rFonts w:ascii="Times New Roman" w:hAnsi="Times New Roman" w:cs="Times New Roman"/>
          <w:sz w:val="24"/>
        </w:rPr>
        <w:t>доступа</w:t>
      </w:r>
      <w:r w:rsidRPr="00BF4E04">
        <w:rPr>
          <w:rFonts w:ascii="Times New Roman" w:hAnsi="Times New Roman" w:cs="Times New Roman"/>
          <w:sz w:val="24"/>
          <w:lang w:val="en-US"/>
        </w:rPr>
        <w:t>: – https://hitbtc.com/</w:t>
      </w:r>
    </w:p>
  </w:footnote>
  <w:footnote w:id="39">
    <w:p w:rsidR="00C53E8A" w:rsidRPr="00C53E8A" w:rsidRDefault="00C53E8A" w:rsidP="00C53E8A">
      <w:pPr>
        <w:pStyle w:val="a3"/>
        <w:jc w:val="both"/>
        <w:rPr>
          <w:rFonts w:ascii="Times New Roman" w:hAnsi="Times New Roman" w:cs="Times New Roman"/>
        </w:rPr>
      </w:pPr>
      <w:r w:rsidRPr="00C53E8A">
        <w:rPr>
          <w:rStyle w:val="a5"/>
          <w:rFonts w:ascii="Times New Roman" w:hAnsi="Times New Roman" w:cs="Times New Roman"/>
          <w:sz w:val="24"/>
        </w:rPr>
        <w:footnoteRef/>
      </w:r>
      <w:r w:rsidRPr="00C53E8A">
        <w:rPr>
          <w:rFonts w:ascii="Times New Roman" w:hAnsi="Times New Roman" w:cs="Times New Roman"/>
          <w:sz w:val="24"/>
        </w:rPr>
        <w:t xml:space="preserve"> Савинский С.П. </w:t>
      </w:r>
      <w:proofErr w:type="spellStart"/>
      <w:r w:rsidRPr="00C53E8A">
        <w:rPr>
          <w:rFonts w:ascii="Times New Roman" w:hAnsi="Times New Roman" w:cs="Times New Roman"/>
          <w:sz w:val="24"/>
        </w:rPr>
        <w:t>Криптовалюты</w:t>
      </w:r>
      <w:proofErr w:type="spellEnd"/>
      <w:r w:rsidRPr="00C53E8A">
        <w:rPr>
          <w:rFonts w:ascii="Times New Roman" w:hAnsi="Times New Roman" w:cs="Times New Roman"/>
          <w:sz w:val="24"/>
        </w:rPr>
        <w:t xml:space="preserve"> и их нормативно-правовое регулирование в КНР // Деньги и кредит. 2017. - № 7. - С. 65-67. URL: https://elibrary.ru/item. </w:t>
      </w:r>
      <w:proofErr w:type="spellStart"/>
      <w:r w:rsidRPr="00C53E8A">
        <w:rPr>
          <w:rFonts w:ascii="Times New Roman" w:hAnsi="Times New Roman" w:cs="Times New Roman"/>
          <w:sz w:val="24"/>
        </w:rPr>
        <w:t>asp?id</w:t>
      </w:r>
      <w:proofErr w:type="spellEnd"/>
      <w:r w:rsidRPr="00C53E8A">
        <w:rPr>
          <w:rFonts w:ascii="Times New Roman" w:hAnsi="Times New Roman" w:cs="Times New Roman"/>
          <w:sz w:val="24"/>
        </w:rPr>
        <w:t>=29660160 (дата обращения: 15.04.2018)</w:t>
      </w:r>
    </w:p>
  </w:footnote>
  <w:footnote w:id="40">
    <w:p w:rsidR="00C53E8A" w:rsidRPr="00C53E8A" w:rsidRDefault="00C53E8A" w:rsidP="00C53E8A">
      <w:pPr>
        <w:pStyle w:val="a3"/>
        <w:jc w:val="both"/>
        <w:rPr>
          <w:rFonts w:ascii="Times New Roman" w:hAnsi="Times New Roman" w:cs="Times New Roman"/>
        </w:rPr>
      </w:pPr>
      <w:r w:rsidRPr="00C53E8A">
        <w:rPr>
          <w:rStyle w:val="a5"/>
          <w:rFonts w:ascii="Times New Roman" w:hAnsi="Times New Roman" w:cs="Times New Roman"/>
          <w:sz w:val="24"/>
        </w:rPr>
        <w:footnoteRef/>
      </w:r>
      <w:r w:rsidRPr="00C53E8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53E8A">
        <w:rPr>
          <w:rFonts w:ascii="Times New Roman" w:hAnsi="Times New Roman" w:cs="Times New Roman"/>
          <w:sz w:val="24"/>
        </w:rPr>
        <w:t>Коробейникова</w:t>
      </w:r>
      <w:proofErr w:type="spellEnd"/>
      <w:r w:rsidRPr="00C53E8A">
        <w:rPr>
          <w:rFonts w:ascii="Times New Roman" w:hAnsi="Times New Roman" w:cs="Times New Roman"/>
          <w:sz w:val="24"/>
        </w:rPr>
        <w:t xml:space="preserve"> О.М., Коробейников Д.А., Назарбаев О. Инновационные платежные инструменты в платежных системах // Актуальные проблемы гуманитарных и социально-экономических наук. 2017. - Т. 5. № 11 (11). - С. 102-104.</w:t>
      </w:r>
    </w:p>
  </w:footnote>
  <w:footnote w:id="41">
    <w:p w:rsidR="00C53E8A" w:rsidRPr="00C53E8A" w:rsidRDefault="00C53E8A" w:rsidP="00C53E8A">
      <w:pPr>
        <w:pStyle w:val="a3"/>
        <w:jc w:val="both"/>
        <w:rPr>
          <w:rFonts w:ascii="Times New Roman" w:hAnsi="Times New Roman" w:cs="Times New Roman"/>
        </w:rPr>
      </w:pPr>
      <w:r w:rsidRPr="00C53E8A">
        <w:rPr>
          <w:rStyle w:val="a5"/>
          <w:rFonts w:ascii="Times New Roman" w:hAnsi="Times New Roman" w:cs="Times New Roman"/>
          <w:sz w:val="24"/>
        </w:rPr>
        <w:footnoteRef/>
      </w:r>
      <w:r w:rsidRPr="00C53E8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53E8A">
        <w:rPr>
          <w:rFonts w:ascii="Times New Roman" w:hAnsi="Times New Roman" w:cs="Times New Roman"/>
          <w:sz w:val="24"/>
        </w:rPr>
        <w:t>Коробейникова</w:t>
      </w:r>
      <w:proofErr w:type="spellEnd"/>
      <w:r w:rsidRPr="00C53E8A">
        <w:rPr>
          <w:rFonts w:ascii="Times New Roman" w:hAnsi="Times New Roman" w:cs="Times New Roman"/>
          <w:sz w:val="24"/>
        </w:rPr>
        <w:t xml:space="preserve"> О.М., Коробейников Д.А., Назарбаев О. Инновационные платежные инструменты в платежных системах // Актуальные проблемы гуманитарных и социально-экономических наук. 2017. - Т. 5. № 11 (11). - С. 102-104.</w:t>
      </w:r>
    </w:p>
  </w:footnote>
  <w:footnote w:id="42">
    <w:p w:rsidR="00C53E8A" w:rsidRPr="00C53E8A" w:rsidRDefault="00C53E8A" w:rsidP="00C53E8A">
      <w:pPr>
        <w:pStyle w:val="a3"/>
        <w:jc w:val="both"/>
        <w:rPr>
          <w:rFonts w:ascii="Times New Roman" w:hAnsi="Times New Roman" w:cs="Times New Roman"/>
        </w:rPr>
      </w:pPr>
      <w:r w:rsidRPr="00C53E8A">
        <w:rPr>
          <w:rStyle w:val="a5"/>
          <w:rFonts w:ascii="Times New Roman" w:hAnsi="Times New Roman" w:cs="Times New Roman"/>
          <w:sz w:val="24"/>
        </w:rPr>
        <w:footnoteRef/>
      </w:r>
      <w:r w:rsidRPr="00C53E8A">
        <w:rPr>
          <w:rFonts w:ascii="Times New Roman" w:hAnsi="Times New Roman" w:cs="Times New Roman"/>
          <w:sz w:val="24"/>
        </w:rPr>
        <w:t xml:space="preserve"> Куликов С.В., Рыжкова О.В. Проблемы управления оборотом </w:t>
      </w:r>
      <w:proofErr w:type="spellStart"/>
      <w:r w:rsidRPr="00C53E8A">
        <w:rPr>
          <w:rFonts w:ascii="Times New Roman" w:hAnsi="Times New Roman" w:cs="Times New Roman"/>
          <w:sz w:val="24"/>
        </w:rPr>
        <w:t>криптовалют</w:t>
      </w:r>
      <w:proofErr w:type="spellEnd"/>
      <w:r w:rsidRPr="00C53E8A">
        <w:rPr>
          <w:rFonts w:ascii="Times New Roman" w:hAnsi="Times New Roman" w:cs="Times New Roman"/>
          <w:sz w:val="24"/>
        </w:rPr>
        <w:t xml:space="preserve"> // Современный менеджмент: теория и практика. Материалы Всероссийской научно-практической конференции / под общ</w:t>
      </w:r>
      <w:proofErr w:type="gramStart"/>
      <w:r w:rsidRPr="00C53E8A">
        <w:rPr>
          <w:rFonts w:ascii="Times New Roman" w:hAnsi="Times New Roman" w:cs="Times New Roman"/>
          <w:sz w:val="24"/>
        </w:rPr>
        <w:t>.</w:t>
      </w:r>
      <w:proofErr w:type="gramEnd"/>
      <w:r w:rsidRPr="00C53E8A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C53E8A">
        <w:rPr>
          <w:rFonts w:ascii="Times New Roman" w:hAnsi="Times New Roman" w:cs="Times New Roman"/>
          <w:sz w:val="24"/>
        </w:rPr>
        <w:t>р</w:t>
      </w:r>
      <w:proofErr w:type="gramEnd"/>
      <w:r w:rsidRPr="00C53E8A">
        <w:rPr>
          <w:rFonts w:ascii="Times New Roman" w:hAnsi="Times New Roman" w:cs="Times New Roman"/>
          <w:sz w:val="24"/>
        </w:rPr>
        <w:t>ед. Н.В. Кузнецовой. Магнитогорск: Магнитогорский государственный технический университет им. Г.И. Носова, 2016. - С. 74-77. URL: https://elibrary.ru/item.asp?id=26575978 (дата обращения: 15.04.2018)</w:t>
      </w:r>
    </w:p>
  </w:footnote>
  <w:footnote w:id="43">
    <w:p w:rsidR="00C53E8A" w:rsidRPr="00C53E8A" w:rsidRDefault="00C53E8A" w:rsidP="00C53E8A">
      <w:pPr>
        <w:pStyle w:val="a3"/>
        <w:jc w:val="both"/>
        <w:rPr>
          <w:rFonts w:ascii="Times New Roman" w:hAnsi="Times New Roman" w:cs="Times New Roman"/>
        </w:rPr>
      </w:pPr>
      <w:r w:rsidRPr="00C53E8A">
        <w:rPr>
          <w:rStyle w:val="a5"/>
          <w:rFonts w:ascii="Times New Roman" w:hAnsi="Times New Roman" w:cs="Times New Roman"/>
          <w:sz w:val="24"/>
        </w:rPr>
        <w:footnoteRef/>
      </w:r>
      <w:r w:rsidRPr="00C53E8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53E8A">
        <w:rPr>
          <w:rFonts w:ascii="Times New Roman" w:hAnsi="Times New Roman" w:cs="Times New Roman"/>
          <w:sz w:val="24"/>
        </w:rPr>
        <w:t>Шрайбер</w:t>
      </w:r>
      <w:proofErr w:type="spellEnd"/>
      <w:r w:rsidRPr="00C53E8A">
        <w:rPr>
          <w:rFonts w:ascii="Times New Roman" w:hAnsi="Times New Roman" w:cs="Times New Roman"/>
          <w:sz w:val="24"/>
        </w:rPr>
        <w:t xml:space="preserve"> Э.А., </w:t>
      </w:r>
      <w:proofErr w:type="spellStart"/>
      <w:r w:rsidRPr="00C53E8A">
        <w:rPr>
          <w:rFonts w:ascii="Times New Roman" w:hAnsi="Times New Roman" w:cs="Times New Roman"/>
          <w:sz w:val="24"/>
        </w:rPr>
        <w:t>Варнавский</w:t>
      </w:r>
      <w:proofErr w:type="spellEnd"/>
      <w:r w:rsidRPr="00C53E8A">
        <w:rPr>
          <w:rFonts w:ascii="Times New Roman" w:hAnsi="Times New Roman" w:cs="Times New Roman"/>
          <w:sz w:val="24"/>
        </w:rPr>
        <w:t xml:space="preserve"> А.В. Налоговое регулирование </w:t>
      </w:r>
      <w:proofErr w:type="spellStart"/>
      <w:r w:rsidRPr="00C53E8A">
        <w:rPr>
          <w:rFonts w:ascii="Times New Roman" w:hAnsi="Times New Roman" w:cs="Times New Roman"/>
          <w:sz w:val="24"/>
        </w:rPr>
        <w:t>криптовалюты</w:t>
      </w:r>
      <w:proofErr w:type="spellEnd"/>
      <w:r w:rsidRPr="00C53E8A">
        <w:rPr>
          <w:rFonts w:ascii="Times New Roman" w:hAnsi="Times New Roman" w:cs="Times New Roman"/>
          <w:sz w:val="24"/>
        </w:rPr>
        <w:t xml:space="preserve"> // Аллея Науки. 2017. - № 10. - С. 275-279. URL: https://elibrary.ru/item. </w:t>
      </w:r>
      <w:proofErr w:type="spellStart"/>
      <w:r w:rsidRPr="00C53E8A">
        <w:rPr>
          <w:rFonts w:ascii="Times New Roman" w:hAnsi="Times New Roman" w:cs="Times New Roman"/>
          <w:sz w:val="24"/>
        </w:rPr>
        <w:t>asp?id</w:t>
      </w:r>
      <w:proofErr w:type="spellEnd"/>
      <w:r w:rsidRPr="00C53E8A">
        <w:rPr>
          <w:rFonts w:ascii="Times New Roman" w:hAnsi="Times New Roman" w:cs="Times New Roman"/>
          <w:sz w:val="24"/>
        </w:rPr>
        <w:t>=29736632 (дата обращения: 15.04.2018)</w:t>
      </w:r>
    </w:p>
  </w:footnote>
  <w:footnote w:id="44">
    <w:p w:rsidR="00C53E8A" w:rsidRPr="00C53E8A" w:rsidRDefault="00C53E8A" w:rsidP="00C53E8A">
      <w:pPr>
        <w:pStyle w:val="a3"/>
        <w:jc w:val="both"/>
        <w:rPr>
          <w:rFonts w:ascii="Times New Roman" w:hAnsi="Times New Roman" w:cs="Times New Roman"/>
        </w:rPr>
      </w:pPr>
      <w:r w:rsidRPr="00C53E8A">
        <w:rPr>
          <w:rStyle w:val="a5"/>
          <w:rFonts w:ascii="Times New Roman" w:hAnsi="Times New Roman" w:cs="Times New Roman"/>
          <w:sz w:val="24"/>
        </w:rPr>
        <w:footnoteRef/>
      </w:r>
      <w:r w:rsidRPr="00C53E8A">
        <w:rPr>
          <w:rFonts w:ascii="Times New Roman" w:hAnsi="Times New Roman" w:cs="Times New Roman"/>
          <w:sz w:val="24"/>
        </w:rPr>
        <w:t xml:space="preserve"> Минфин расскажет правительству о планах регулирования </w:t>
      </w:r>
      <w:proofErr w:type="spellStart"/>
      <w:r w:rsidRPr="00C53E8A">
        <w:rPr>
          <w:rFonts w:ascii="Times New Roman" w:hAnsi="Times New Roman" w:cs="Times New Roman"/>
          <w:sz w:val="24"/>
        </w:rPr>
        <w:t>биткоина</w:t>
      </w:r>
      <w:proofErr w:type="spellEnd"/>
      <w:r w:rsidRPr="00C53E8A">
        <w:rPr>
          <w:rFonts w:ascii="Times New Roman" w:hAnsi="Times New Roman" w:cs="Times New Roman"/>
          <w:sz w:val="24"/>
        </w:rPr>
        <w:t xml:space="preserve"> [Электронный ресурс] // URL: https://news.mail.ru/economics/29420193/?social=vk.</w:t>
      </w:r>
    </w:p>
  </w:footnote>
  <w:footnote w:id="45">
    <w:p w:rsidR="00C53E8A" w:rsidRPr="00C53E8A" w:rsidRDefault="00C53E8A" w:rsidP="00C53E8A">
      <w:pPr>
        <w:pStyle w:val="a3"/>
        <w:jc w:val="both"/>
        <w:rPr>
          <w:rFonts w:ascii="Times New Roman" w:hAnsi="Times New Roman" w:cs="Times New Roman"/>
        </w:rPr>
      </w:pPr>
      <w:r w:rsidRPr="00C53E8A">
        <w:rPr>
          <w:rStyle w:val="a5"/>
          <w:rFonts w:ascii="Times New Roman" w:hAnsi="Times New Roman" w:cs="Times New Roman"/>
          <w:sz w:val="24"/>
        </w:rPr>
        <w:footnoteRef/>
      </w:r>
      <w:r w:rsidRPr="00C53E8A">
        <w:rPr>
          <w:rFonts w:ascii="Times New Roman" w:hAnsi="Times New Roman" w:cs="Times New Roman"/>
          <w:sz w:val="24"/>
        </w:rPr>
        <w:t xml:space="preserve"> Об использовании при совершении сделок «виртуальных валют», в частности, </w:t>
      </w:r>
      <w:proofErr w:type="spellStart"/>
      <w:r w:rsidRPr="00C53E8A">
        <w:rPr>
          <w:rFonts w:ascii="Times New Roman" w:hAnsi="Times New Roman" w:cs="Times New Roman"/>
          <w:sz w:val="24"/>
        </w:rPr>
        <w:t>Биткойн</w:t>
      </w:r>
      <w:proofErr w:type="spellEnd"/>
      <w:r w:rsidRPr="00C53E8A">
        <w:rPr>
          <w:rFonts w:ascii="Times New Roman" w:hAnsi="Times New Roman" w:cs="Times New Roman"/>
          <w:sz w:val="24"/>
        </w:rPr>
        <w:t xml:space="preserve"> [Электронный ресурс] // URL: http://www.cbr.ru/press/pr.aspx?file= 27012014_1825052.htm.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53A9A"/>
    <w:multiLevelType w:val="multilevel"/>
    <w:tmpl w:val="55D070C4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50" w:hanging="450"/>
      </w:pPr>
      <w:rPr>
        <w:rFonts w:ascii="Times New Roman" w:eastAsiaTheme="minorHAnsi" w:hAnsi="Times New Roman"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18953ECD"/>
    <w:multiLevelType w:val="hybridMultilevel"/>
    <w:tmpl w:val="F70C095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8FE0B7B"/>
    <w:multiLevelType w:val="hybridMultilevel"/>
    <w:tmpl w:val="47DC0EB0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1B3D0E"/>
    <w:multiLevelType w:val="hybridMultilevel"/>
    <w:tmpl w:val="DD5EF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D13621"/>
    <w:multiLevelType w:val="multilevel"/>
    <w:tmpl w:val="98B4B4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5">
    <w:nsid w:val="5FF9313D"/>
    <w:multiLevelType w:val="hybridMultilevel"/>
    <w:tmpl w:val="4F18DE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F924A1"/>
    <w:multiLevelType w:val="multilevel"/>
    <w:tmpl w:val="7A08F71A"/>
    <w:lvl w:ilvl="0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30" w:hanging="21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AD5"/>
    <w:rsid w:val="000074B6"/>
    <w:rsid w:val="000163EE"/>
    <w:rsid w:val="00024451"/>
    <w:rsid w:val="000330FF"/>
    <w:rsid w:val="000473BD"/>
    <w:rsid w:val="000742B9"/>
    <w:rsid w:val="000A581B"/>
    <w:rsid w:val="000B240E"/>
    <w:rsid w:val="00123743"/>
    <w:rsid w:val="001245F1"/>
    <w:rsid w:val="00147174"/>
    <w:rsid w:val="00180A67"/>
    <w:rsid w:val="0018474A"/>
    <w:rsid w:val="001F4A2D"/>
    <w:rsid w:val="00226054"/>
    <w:rsid w:val="002800AA"/>
    <w:rsid w:val="0028242C"/>
    <w:rsid w:val="002847FA"/>
    <w:rsid w:val="002C5E1A"/>
    <w:rsid w:val="00330D4A"/>
    <w:rsid w:val="00355E6A"/>
    <w:rsid w:val="00421DF2"/>
    <w:rsid w:val="004B7F30"/>
    <w:rsid w:val="004D1FCC"/>
    <w:rsid w:val="0051343D"/>
    <w:rsid w:val="005547DB"/>
    <w:rsid w:val="00596BBF"/>
    <w:rsid w:val="005E064E"/>
    <w:rsid w:val="006A2C2F"/>
    <w:rsid w:val="006D1E10"/>
    <w:rsid w:val="006F1947"/>
    <w:rsid w:val="007163FD"/>
    <w:rsid w:val="007354CC"/>
    <w:rsid w:val="00736423"/>
    <w:rsid w:val="00795583"/>
    <w:rsid w:val="00813979"/>
    <w:rsid w:val="00830910"/>
    <w:rsid w:val="008966E7"/>
    <w:rsid w:val="008B73DE"/>
    <w:rsid w:val="008E1C5C"/>
    <w:rsid w:val="00972A15"/>
    <w:rsid w:val="00A038E3"/>
    <w:rsid w:val="00A1503B"/>
    <w:rsid w:val="00A80AD5"/>
    <w:rsid w:val="00A83828"/>
    <w:rsid w:val="00AC350B"/>
    <w:rsid w:val="00B340F8"/>
    <w:rsid w:val="00BB3094"/>
    <w:rsid w:val="00C44B92"/>
    <w:rsid w:val="00C53E8A"/>
    <w:rsid w:val="00D33DD6"/>
    <w:rsid w:val="00D50FDA"/>
    <w:rsid w:val="00D7372D"/>
    <w:rsid w:val="00DE3C16"/>
    <w:rsid w:val="00E46C65"/>
    <w:rsid w:val="00E7020E"/>
    <w:rsid w:val="00EB3C08"/>
    <w:rsid w:val="00EF3B35"/>
    <w:rsid w:val="00F24A4C"/>
    <w:rsid w:val="00F50B7B"/>
    <w:rsid w:val="00FD1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800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9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53E8A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53E8A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C53E8A"/>
    <w:rPr>
      <w:vertAlign w:val="superscript"/>
    </w:rPr>
  </w:style>
  <w:style w:type="table" w:styleId="a6">
    <w:name w:val="Table Grid"/>
    <w:basedOn w:val="a1"/>
    <w:uiPriority w:val="59"/>
    <w:rsid w:val="000B24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6"/>
    <w:uiPriority w:val="59"/>
    <w:rsid w:val="00D73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6D1E10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DE3C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E3C16"/>
  </w:style>
  <w:style w:type="paragraph" w:styleId="aa">
    <w:name w:val="footer"/>
    <w:basedOn w:val="a"/>
    <w:link w:val="ab"/>
    <w:uiPriority w:val="99"/>
    <w:unhideWhenUsed/>
    <w:rsid w:val="00DE3C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E3C16"/>
  </w:style>
  <w:style w:type="paragraph" w:styleId="ac">
    <w:name w:val="Balloon Text"/>
    <w:basedOn w:val="a"/>
    <w:link w:val="ad"/>
    <w:uiPriority w:val="99"/>
    <w:semiHidden/>
    <w:unhideWhenUsed/>
    <w:rsid w:val="002800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800A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800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309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e">
    <w:name w:val="TOC Heading"/>
    <w:basedOn w:val="1"/>
    <w:next w:val="a"/>
    <w:uiPriority w:val="39"/>
    <w:semiHidden/>
    <w:unhideWhenUsed/>
    <w:qFormat/>
    <w:rsid w:val="007163FD"/>
    <w:pPr>
      <w:outlineLvl w:val="9"/>
    </w:pPr>
    <w:rPr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7163FD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7163FD"/>
    <w:pPr>
      <w:spacing w:after="100"/>
      <w:ind w:left="220"/>
    </w:pPr>
  </w:style>
  <w:style w:type="character" w:styleId="af">
    <w:name w:val="Hyperlink"/>
    <w:basedOn w:val="a0"/>
    <w:uiPriority w:val="99"/>
    <w:unhideWhenUsed/>
    <w:rsid w:val="007163F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800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9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53E8A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53E8A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C53E8A"/>
    <w:rPr>
      <w:vertAlign w:val="superscript"/>
    </w:rPr>
  </w:style>
  <w:style w:type="table" w:styleId="a6">
    <w:name w:val="Table Grid"/>
    <w:basedOn w:val="a1"/>
    <w:uiPriority w:val="59"/>
    <w:rsid w:val="000B24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6"/>
    <w:uiPriority w:val="59"/>
    <w:rsid w:val="00D73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6D1E10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DE3C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E3C16"/>
  </w:style>
  <w:style w:type="paragraph" w:styleId="aa">
    <w:name w:val="footer"/>
    <w:basedOn w:val="a"/>
    <w:link w:val="ab"/>
    <w:uiPriority w:val="99"/>
    <w:unhideWhenUsed/>
    <w:rsid w:val="00DE3C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E3C16"/>
  </w:style>
  <w:style w:type="paragraph" w:styleId="ac">
    <w:name w:val="Balloon Text"/>
    <w:basedOn w:val="a"/>
    <w:link w:val="ad"/>
    <w:uiPriority w:val="99"/>
    <w:semiHidden/>
    <w:unhideWhenUsed/>
    <w:rsid w:val="002800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800A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800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309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e">
    <w:name w:val="TOC Heading"/>
    <w:basedOn w:val="1"/>
    <w:next w:val="a"/>
    <w:uiPriority w:val="39"/>
    <w:semiHidden/>
    <w:unhideWhenUsed/>
    <w:qFormat/>
    <w:rsid w:val="007163FD"/>
    <w:pPr>
      <w:outlineLvl w:val="9"/>
    </w:pPr>
    <w:rPr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7163FD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7163FD"/>
    <w:pPr>
      <w:spacing w:after="100"/>
      <w:ind w:left="220"/>
    </w:pPr>
  </w:style>
  <w:style w:type="character" w:styleId="af">
    <w:name w:val="Hyperlink"/>
    <w:basedOn w:val="a0"/>
    <w:uiPriority w:val="99"/>
    <w:unhideWhenUsed/>
    <w:rsid w:val="007163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1234g.ru/novosti/ai-iot-ml" TargetMode="External"/><Relationship Id="rId18" Type="http://schemas.openxmlformats.org/officeDocument/2006/relationships/hyperlink" Target="http://cryptoage.com/ru/%D0%B1%D0%B8%D1%80%D0%B6%D0%B8-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1234g.ru/novosti/sdn-nfv-resheniya-dlya-telekoma" TargetMode="External"/><Relationship Id="rId17" Type="http://schemas.openxmlformats.org/officeDocument/2006/relationships/chart" Target="charts/chart3.xml"/><Relationship Id="rId2" Type="http://schemas.openxmlformats.org/officeDocument/2006/relationships/numbering" Target="numbering.xml"/><Relationship Id="rId16" Type="http://schemas.openxmlformats.org/officeDocument/2006/relationships/chart" Target="charts/chart2.xm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1234g.ru/1g/chto-takoe-pokolenie-setej-sotovoj-svyazi" TargetMode="External"/><Relationship Id="rId5" Type="http://schemas.openxmlformats.org/officeDocument/2006/relationships/settings" Target="settings.xml"/><Relationship Id="rId15" Type="http://schemas.openxmlformats.org/officeDocument/2006/relationships/chart" Target="charts/chart1.xml"/><Relationship Id="rId10" Type="http://schemas.openxmlformats.org/officeDocument/2006/relationships/hyperlink" Target="http://1234g.ru/novosti/prognoz-razvitiya-it-ot-gartner" TargetMode="External"/><Relationship Id="rId19" Type="http://schemas.openxmlformats.org/officeDocument/2006/relationships/hyperlink" Target="https://bittrex.com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1234g.ru/novosti/didzhitalizatsiya-okruzheniya" TargetMode="External"/><Relationship Id="rId14" Type="http://schemas.openxmlformats.org/officeDocument/2006/relationships/image" Target="media/image1.png"/><Relationship Id="rId22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Лист1!$R$2</c:f>
              <c:strCache>
                <c:ptCount val="1"/>
                <c:pt idx="0">
                  <c:v>Disclosed Funding ($)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multiLvlStrRef>
              <c:f>Лист1!$D$3:$E$18</c:f>
              <c:multiLvlStrCache>
                <c:ptCount val="16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</c:lvl>
                <c:lvl>
                  <c:pt idx="0">
                    <c:v>2013</c:v>
                  </c:pt>
                  <c:pt idx="4">
                    <c:v>2014</c:v>
                  </c:pt>
                  <c:pt idx="8">
                    <c:v>2015</c:v>
                  </c:pt>
                  <c:pt idx="12">
                    <c:v>2016</c:v>
                  </c:pt>
                </c:lvl>
              </c:multiLvlStrCache>
            </c:multiLvlStrRef>
          </c:cat>
          <c:val>
            <c:numRef>
              <c:f>Лист1!$F$3:$F$18</c:f>
              <c:numCache>
                <c:formatCode>General</c:formatCode>
                <c:ptCount val="16"/>
                <c:pt idx="0">
                  <c:v>4</c:v>
                </c:pt>
                <c:pt idx="1">
                  <c:v>20</c:v>
                </c:pt>
                <c:pt idx="2">
                  <c:v>10</c:v>
                </c:pt>
                <c:pt idx="3">
                  <c:v>59</c:v>
                </c:pt>
                <c:pt idx="4">
                  <c:v>80</c:v>
                </c:pt>
                <c:pt idx="5">
                  <c:v>74</c:v>
                </c:pt>
                <c:pt idx="6">
                  <c:v>61</c:v>
                </c:pt>
                <c:pt idx="7">
                  <c:v>142</c:v>
                </c:pt>
                <c:pt idx="8">
                  <c:v>226</c:v>
                </c:pt>
                <c:pt idx="9">
                  <c:v>158</c:v>
                </c:pt>
                <c:pt idx="10">
                  <c:v>96</c:v>
                </c:pt>
                <c:pt idx="11">
                  <c:v>45</c:v>
                </c:pt>
                <c:pt idx="12">
                  <c:v>175</c:v>
                </c:pt>
                <c:pt idx="13">
                  <c:v>167</c:v>
                </c:pt>
                <c:pt idx="14">
                  <c:v>121</c:v>
                </c:pt>
                <c:pt idx="15">
                  <c:v>87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8036992"/>
        <c:axId val="63534208"/>
      </c:barChart>
      <c:catAx>
        <c:axId val="58036992"/>
        <c:scaling>
          <c:orientation val="minMax"/>
        </c:scaling>
        <c:delete val="0"/>
        <c:axPos val="b"/>
        <c:majorTickMark val="out"/>
        <c:minorTickMark val="none"/>
        <c:tickLblPos val="nextTo"/>
        <c:crossAx val="63534208"/>
        <c:crosses val="autoZero"/>
        <c:auto val="1"/>
        <c:lblAlgn val="ctr"/>
        <c:lblOffset val="100"/>
        <c:noMultiLvlLbl val="0"/>
      </c:catAx>
      <c:valAx>
        <c:axId val="6353420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58036992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txPr>
    <a:bodyPr/>
    <a:lstStyle/>
    <a:p>
      <a:pPr>
        <a:defRPr sz="105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Лист1!$O$20</c:f>
              <c:strCache>
                <c:ptCount val="1"/>
                <c:pt idx="0">
                  <c:v>Estimated bank spending on blockchain tech</c:v>
                </c:pt>
              </c:strCache>
            </c:strRef>
          </c:tx>
          <c:invertIfNegative val="0"/>
          <c:cat>
            <c:numRef>
              <c:f>Лист1!$I$18:$M$18</c:f>
              <c:numCache>
                <c:formatCode>General</c:formatCode>
                <c:ptCount val="5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</c:numCache>
            </c:numRef>
          </c:cat>
          <c:val>
            <c:numRef>
              <c:f>Лист1!$I$19:$M$19</c:f>
              <c:numCache>
                <c:formatCode>General</c:formatCode>
                <c:ptCount val="5"/>
                <c:pt idx="0">
                  <c:v>110</c:v>
                </c:pt>
                <c:pt idx="1">
                  <c:v>150</c:v>
                </c:pt>
                <c:pt idx="2">
                  <c:v>220</c:v>
                </c:pt>
                <c:pt idx="3">
                  <c:v>310</c:v>
                </c:pt>
                <c:pt idx="4">
                  <c:v>400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65480960"/>
        <c:axId val="65492864"/>
      </c:barChart>
      <c:catAx>
        <c:axId val="65480960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Год</a:t>
                </a:r>
                <a:endParaRPr lang="en-US"/>
              </a:p>
            </c:rich>
          </c:tx>
          <c:layout/>
          <c:overlay val="0"/>
        </c:title>
        <c:numFmt formatCode="General" sourceLinked="1"/>
        <c:majorTickMark val="none"/>
        <c:minorTickMark val="none"/>
        <c:tickLblPos val="nextTo"/>
        <c:crossAx val="65492864"/>
        <c:crosses val="autoZero"/>
        <c:auto val="1"/>
        <c:lblAlgn val="ctr"/>
        <c:lblOffset val="100"/>
        <c:noMultiLvlLbl val="0"/>
      </c:catAx>
      <c:valAx>
        <c:axId val="65492864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млн. долл США</a:t>
                </a:r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crossAx val="65480960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txPr>
    <a:bodyPr/>
    <a:lstStyle/>
    <a:p>
      <a:pPr>
        <a:defRPr sz="11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lineChart>
        <c:grouping val="standard"/>
        <c:varyColors val="0"/>
        <c:ser>
          <c:idx val="0"/>
          <c:order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Лист1!$F$3:$N$3</c:f>
              <c:numCache>
                <c:formatCode>General</c:formatCode>
                <c:ptCount val="9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  <c:pt idx="6">
                  <c:v>2015</c:v>
                </c:pt>
                <c:pt idx="7">
                  <c:v>2016</c:v>
                </c:pt>
                <c:pt idx="8">
                  <c:v>2017</c:v>
                </c:pt>
              </c:numCache>
            </c:numRef>
          </c:cat>
          <c:val>
            <c:numRef>
              <c:f>Лист1!$F$4:$N$4</c:f>
              <c:numCache>
                <c:formatCode>General</c:formatCode>
                <c:ptCount val="9"/>
                <c:pt idx="0">
                  <c:v>0</c:v>
                </c:pt>
                <c:pt idx="1">
                  <c:v>0.5</c:v>
                </c:pt>
                <c:pt idx="2">
                  <c:v>10</c:v>
                </c:pt>
                <c:pt idx="3">
                  <c:v>10</c:v>
                </c:pt>
                <c:pt idx="4">
                  <c:v>600</c:v>
                </c:pt>
                <c:pt idx="5">
                  <c:v>310</c:v>
                </c:pt>
                <c:pt idx="6">
                  <c:v>360</c:v>
                </c:pt>
                <c:pt idx="7">
                  <c:v>1000</c:v>
                </c:pt>
                <c:pt idx="8">
                  <c:v>19000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34118400"/>
        <c:axId val="134120192"/>
      </c:lineChart>
      <c:catAx>
        <c:axId val="13411840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34120192"/>
        <c:crosses val="autoZero"/>
        <c:auto val="1"/>
        <c:lblAlgn val="ctr"/>
        <c:lblOffset val="100"/>
        <c:noMultiLvlLbl val="0"/>
      </c:catAx>
      <c:valAx>
        <c:axId val="13412019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4118400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 sz="12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74D7ED-EF81-4E3A-9483-1B8513F9D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63</Pages>
  <Words>14680</Words>
  <Characters>83680</Characters>
  <Application>Microsoft Office Word</Application>
  <DocSecurity>0</DocSecurity>
  <Lines>697</Lines>
  <Paragraphs>196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58</cp:revision>
  <dcterms:created xsi:type="dcterms:W3CDTF">2018-04-20T14:18:00Z</dcterms:created>
  <dcterms:modified xsi:type="dcterms:W3CDTF">2018-04-20T19:47:00Z</dcterms:modified>
</cp:coreProperties>
</file>